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72BA" w:rsidRPr="00AA7F68" w:rsidRDefault="00CF72BA" w:rsidP="00063292">
      <w:pPr>
        <w:pStyle w:val="a3"/>
        <w:jc w:val="center"/>
        <w:rPr>
          <w:rFonts w:ascii="Times New Roman" w:hAnsi="Times New Roman" w:cs="Times New Roman"/>
          <w:b/>
          <w:sz w:val="24"/>
          <w:szCs w:val="24"/>
        </w:rPr>
      </w:pPr>
      <w:r w:rsidRPr="00AA7F68">
        <w:rPr>
          <w:rFonts w:ascii="Times New Roman" w:hAnsi="Times New Roman" w:cs="Times New Roman"/>
          <w:b/>
          <w:sz w:val="24"/>
          <w:szCs w:val="24"/>
        </w:rPr>
        <w:t>ЗАКЛЮЧЕНИЕ</w:t>
      </w:r>
    </w:p>
    <w:p w:rsidR="00CF72BA" w:rsidRPr="00AA7F68" w:rsidRDefault="00910045" w:rsidP="007A70B8">
      <w:pPr>
        <w:pStyle w:val="a3"/>
        <w:jc w:val="center"/>
        <w:rPr>
          <w:rFonts w:ascii="Times New Roman" w:hAnsi="Times New Roman" w:cs="Times New Roman"/>
          <w:b/>
          <w:sz w:val="24"/>
          <w:szCs w:val="24"/>
        </w:rPr>
      </w:pPr>
      <w:r>
        <w:rPr>
          <w:rFonts w:ascii="Times New Roman" w:hAnsi="Times New Roman" w:cs="Times New Roman"/>
          <w:b/>
          <w:sz w:val="24"/>
          <w:szCs w:val="24"/>
        </w:rPr>
        <w:t>н</w:t>
      </w:r>
      <w:bookmarkStart w:id="0" w:name="_GoBack"/>
      <w:bookmarkEnd w:id="0"/>
      <w:r>
        <w:rPr>
          <w:rFonts w:ascii="Times New Roman" w:hAnsi="Times New Roman" w:cs="Times New Roman"/>
          <w:b/>
          <w:sz w:val="24"/>
          <w:szCs w:val="24"/>
        </w:rPr>
        <w:t xml:space="preserve">а </w:t>
      </w:r>
      <w:r w:rsidR="00F21D91" w:rsidRPr="00F21D91">
        <w:rPr>
          <w:rFonts w:ascii="Times New Roman" w:hAnsi="Times New Roman" w:cs="Times New Roman"/>
          <w:b/>
          <w:sz w:val="24"/>
          <w:szCs w:val="24"/>
        </w:rPr>
        <w:t>проект решения Вяземского окружного Совета депутатов «</w:t>
      </w:r>
      <w:r w:rsidR="007A70B8" w:rsidRPr="007A70B8">
        <w:rPr>
          <w:rFonts w:ascii="Times New Roman" w:hAnsi="Times New Roman" w:cs="Times New Roman"/>
          <w:b/>
          <w:sz w:val="24"/>
          <w:szCs w:val="24"/>
        </w:rPr>
        <w:t>Об утверждении Положения о порядке освобождения самовольно занятых земельных участков, демонтажа неправомерно размещенных некапитальных строений, сооружений и переноса иных движимых объектов на территории муниципального образования «Вяземский муниципальный округ» Смоленской области</w:t>
      </w:r>
      <w:r w:rsidR="00F21D91" w:rsidRPr="00F21D91">
        <w:rPr>
          <w:rFonts w:ascii="Times New Roman" w:hAnsi="Times New Roman" w:cs="Times New Roman"/>
          <w:b/>
          <w:sz w:val="24"/>
          <w:szCs w:val="24"/>
        </w:rPr>
        <w:t>»</w:t>
      </w:r>
    </w:p>
    <w:p w:rsidR="007B1C6E" w:rsidRDefault="007B1C6E" w:rsidP="007B1C6E">
      <w:pPr>
        <w:pStyle w:val="a3"/>
        <w:rPr>
          <w:rFonts w:ascii="Times New Roman" w:hAnsi="Times New Roman" w:cs="Times New Roman"/>
          <w:sz w:val="16"/>
          <w:szCs w:val="16"/>
        </w:rPr>
      </w:pPr>
    </w:p>
    <w:p w:rsidR="00C1402F" w:rsidRPr="00C1402F" w:rsidRDefault="00C1402F" w:rsidP="007B1C6E">
      <w:pPr>
        <w:pStyle w:val="a3"/>
        <w:rPr>
          <w:rFonts w:ascii="Times New Roman" w:hAnsi="Times New Roman" w:cs="Times New Roman"/>
          <w:sz w:val="16"/>
          <w:szCs w:val="16"/>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7D71F0" w:rsidRPr="00AA7F68" w:rsidTr="007D71F0">
        <w:tc>
          <w:tcPr>
            <w:tcW w:w="4672" w:type="dxa"/>
          </w:tcPr>
          <w:p w:rsidR="007D71F0" w:rsidRPr="00AA7F68" w:rsidRDefault="007D71F0" w:rsidP="007B1C6E">
            <w:pPr>
              <w:pStyle w:val="a3"/>
              <w:rPr>
                <w:rFonts w:ascii="Times New Roman" w:hAnsi="Times New Roman" w:cs="Times New Roman"/>
                <w:sz w:val="28"/>
                <w:szCs w:val="28"/>
              </w:rPr>
            </w:pPr>
            <w:r w:rsidRPr="00AA7F68">
              <w:rPr>
                <w:rFonts w:ascii="Times New Roman" w:hAnsi="Times New Roman" w:cs="Times New Roman"/>
                <w:sz w:val="20"/>
                <w:szCs w:val="20"/>
              </w:rPr>
              <w:t>г. Вязьма</w:t>
            </w:r>
          </w:p>
        </w:tc>
        <w:tc>
          <w:tcPr>
            <w:tcW w:w="4673" w:type="dxa"/>
          </w:tcPr>
          <w:p w:rsidR="007D71F0" w:rsidRPr="00AA7F68" w:rsidRDefault="005B52BC" w:rsidP="006511D6">
            <w:pPr>
              <w:pStyle w:val="a3"/>
              <w:jc w:val="right"/>
              <w:rPr>
                <w:rFonts w:ascii="Times New Roman" w:hAnsi="Times New Roman" w:cs="Times New Roman"/>
                <w:sz w:val="28"/>
                <w:szCs w:val="28"/>
              </w:rPr>
            </w:pPr>
            <w:r>
              <w:rPr>
                <w:rFonts w:ascii="Times New Roman" w:hAnsi="Times New Roman" w:cs="Times New Roman"/>
                <w:sz w:val="20"/>
                <w:szCs w:val="20"/>
              </w:rPr>
              <w:t>2</w:t>
            </w:r>
            <w:r w:rsidR="006511D6">
              <w:rPr>
                <w:rFonts w:ascii="Times New Roman" w:hAnsi="Times New Roman" w:cs="Times New Roman"/>
                <w:sz w:val="20"/>
                <w:szCs w:val="20"/>
              </w:rPr>
              <w:t>6</w:t>
            </w:r>
            <w:r w:rsidR="007D71F0" w:rsidRPr="00AA7F68">
              <w:rPr>
                <w:rFonts w:ascii="Times New Roman" w:hAnsi="Times New Roman" w:cs="Times New Roman"/>
                <w:sz w:val="20"/>
                <w:szCs w:val="20"/>
              </w:rPr>
              <w:t>.</w:t>
            </w:r>
            <w:r w:rsidR="007A70B8">
              <w:rPr>
                <w:rFonts w:ascii="Times New Roman" w:hAnsi="Times New Roman" w:cs="Times New Roman"/>
                <w:sz w:val="20"/>
                <w:szCs w:val="20"/>
              </w:rPr>
              <w:t>01</w:t>
            </w:r>
            <w:r w:rsidR="007D71F0" w:rsidRPr="00AA7F68">
              <w:rPr>
                <w:rFonts w:ascii="Times New Roman" w:hAnsi="Times New Roman" w:cs="Times New Roman"/>
                <w:sz w:val="20"/>
                <w:szCs w:val="20"/>
              </w:rPr>
              <w:t>.202</w:t>
            </w:r>
            <w:r w:rsidR="007A70B8">
              <w:rPr>
                <w:rFonts w:ascii="Times New Roman" w:hAnsi="Times New Roman" w:cs="Times New Roman"/>
                <w:sz w:val="20"/>
                <w:szCs w:val="20"/>
              </w:rPr>
              <w:t>6</w:t>
            </w:r>
            <w:r w:rsidR="007D71F0" w:rsidRPr="00AA7F68">
              <w:rPr>
                <w:rFonts w:ascii="Times New Roman" w:hAnsi="Times New Roman" w:cs="Times New Roman"/>
                <w:sz w:val="20"/>
                <w:szCs w:val="20"/>
              </w:rPr>
              <w:t xml:space="preserve"> года</w:t>
            </w:r>
          </w:p>
        </w:tc>
      </w:tr>
    </w:tbl>
    <w:p w:rsidR="007D71F0" w:rsidRDefault="007D71F0" w:rsidP="007B1C6E">
      <w:pPr>
        <w:pStyle w:val="a3"/>
        <w:rPr>
          <w:rFonts w:ascii="Times New Roman" w:hAnsi="Times New Roman" w:cs="Times New Roman"/>
          <w:sz w:val="16"/>
          <w:szCs w:val="16"/>
        </w:rPr>
      </w:pPr>
    </w:p>
    <w:p w:rsidR="00C1402F" w:rsidRPr="00C1402F" w:rsidRDefault="00C1402F" w:rsidP="007B1C6E">
      <w:pPr>
        <w:pStyle w:val="a3"/>
        <w:rPr>
          <w:rFonts w:ascii="Times New Roman" w:hAnsi="Times New Roman" w:cs="Times New Roman"/>
          <w:sz w:val="16"/>
          <w:szCs w:val="16"/>
        </w:rPr>
      </w:pPr>
    </w:p>
    <w:p w:rsidR="007D71F0" w:rsidRPr="00AA7F68" w:rsidRDefault="002E1F24" w:rsidP="007A1BD5">
      <w:pPr>
        <w:pStyle w:val="a3"/>
        <w:tabs>
          <w:tab w:val="left" w:pos="0"/>
        </w:tabs>
        <w:ind w:firstLine="709"/>
        <w:jc w:val="both"/>
        <w:rPr>
          <w:rFonts w:ascii="Times New Roman" w:hAnsi="Times New Roman" w:cs="Times New Roman"/>
          <w:b/>
          <w:sz w:val="24"/>
          <w:szCs w:val="24"/>
        </w:rPr>
      </w:pPr>
      <w:r w:rsidRPr="00AA7F68">
        <w:rPr>
          <w:rFonts w:ascii="Times New Roman" w:hAnsi="Times New Roman" w:cs="Times New Roman"/>
          <w:b/>
          <w:sz w:val="24"/>
          <w:szCs w:val="24"/>
        </w:rPr>
        <w:t>Основание проведения экспертно-аналитического мероприятия:</w:t>
      </w:r>
    </w:p>
    <w:p w:rsidR="007D71F0" w:rsidRPr="00AA7F68" w:rsidRDefault="002E1F24" w:rsidP="00066682">
      <w:pPr>
        <w:pStyle w:val="a3"/>
        <w:numPr>
          <w:ilvl w:val="0"/>
          <w:numId w:val="1"/>
        </w:numPr>
        <w:tabs>
          <w:tab w:val="left" w:pos="0"/>
        </w:tabs>
        <w:ind w:left="284"/>
        <w:jc w:val="both"/>
        <w:rPr>
          <w:rFonts w:ascii="Times New Roman" w:hAnsi="Times New Roman" w:cs="Times New Roman"/>
          <w:sz w:val="24"/>
          <w:szCs w:val="24"/>
        </w:rPr>
      </w:pPr>
      <w:r w:rsidRPr="00AA7F68">
        <w:rPr>
          <w:rFonts w:ascii="Times New Roman" w:hAnsi="Times New Roman" w:cs="Times New Roman"/>
          <w:sz w:val="24"/>
          <w:szCs w:val="24"/>
        </w:rPr>
        <w:t xml:space="preserve">ст.9 Федерального закона от 07.02.2011 №6-ФЗ </w:t>
      </w:r>
      <w:r w:rsidR="001D547E" w:rsidRPr="00AA7F68">
        <w:rPr>
          <w:rFonts w:ascii="Times New Roman" w:hAnsi="Times New Roman" w:cs="Times New Roman"/>
          <w:sz w:val="24"/>
          <w:szCs w:val="24"/>
        </w:rPr>
        <w:t>«</w:t>
      </w:r>
      <w:r w:rsidRPr="00AA7F68">
        <w:rPr>
          <w:rFonts w:ascii="Times New Roman" w:hAnsi="Times New Roman" w:cs="Times New Roman"/>
          <w:sz w:val="24"/>
          <w:szCs w:val="24"/>
        </w:rPr>
        <w:t>Об общих принципах организации и деятельности контрольно-счетных органов субъектов Российской Федерации</w:t>
      </w:r>
      <w:r w:rsidR="00957B4E" w:rsidRPr="00AA7F68">
        <w:rPr>
          <w:rFonts w:ascii="Times New Roman" w:hAnsi="Times New Roman" w:cs="Times New Roman"/>
          <w:sz w:val="24"/>
          <w:szCs w:val="24"/>
        </w:rPr>
        <w:t xml:space="preserve">, федеральных </w:t>
      </w:r>
      <w:r w:rsidR="00B439C0" w:rsidRPr="00AA7F68">
        <w:rPr>
          <w:rFonts w:ascii="Times New Roman" w:hAnsi="Times New Roman" w:cs="Times New Roman"/>
          <w:sz w:val="24"/>
          <w:szCs w:val="24"/>
        </w:rPr>
        <w:t>территорий</w:t>
      </w:r>
      <w:r w:rsidRPr="00AA7F68">
        <w:rPr>
          <w:rFonts w:ascii="Times New Roman" w:hAnsi="Times New Roman" w:cs="Times New Roman"/>
          <w:sz w:val="24"/>
          <w:szCs w:val="24"/>
        </w:rPr>
        <w:t xml:space="preserve"> и муниципальных образований</w:t>
      </w:r>
      <w:r w:rsidR="001D547E" w:rsidRPr="00AA7F68">
        <w:rPr>
          <w:rFonts w:ascii="Times New Roman" w:hAnsi="Times New Roman" w:cs="Times New Roman"/>
          <w:sz w:val="24"/>
          <w:szCs w:val="24"/>
        </w:rPr>
        <w:t>»</w:t>
      </w:r>
      <w:r w:rsidR="003F520D" w:rsidRPr="00AA7F68">
        <w:rPr>
          <w:rFonts w:ascii="Times New Roman" w:hAnsi="Times New Roman" w:cs="Times New Roman"/>
          <w:sz w:val="24"/>
          <w:szCs w:val="24"/>
        </w:rPr>
        <w:t>;</w:t>
      </w:r>
      <w:r w:rsidRPr="00AA7F68">
        <w:rPr>
          <w:rFonts w:ascii="Times New Roman" w:hAnsi="Times New Roman" w:cs="Times New Roman"/>
          <w:sz w:val="24"/>
          <w:szCs w:val="24"/>
        </w:rPr>
        <w:t xml:space="preserve"> </w:t>
      </w:r>
    </w:p>
    <w:p w:rsidR="007D71F0" w:rsidRPr="00AA7F68" w:rsidRDefault="0047065A" w:rsidP="00066682">
      <w:pPr>
        <w:pStyle w:val="a3"/>
        <w:numPr>
          <w:ilvl w:val="0"/>
          <w:numId w:val="1"/>
        </w:numPr>
        <w:tabs>
          <w:tab w:val="left" w:pos="0"/>
        </w:tabs>
        <w:ind w:left="284"/>
        <w:jc w:val="both"/>
        <w:rPr>
          <w:rFonts w:ascii="Times New Roman" w:hAnsi="Times New Roman" w:cs="Times New Roman"/>
          <w:sz w:val="24"/>
          <w:szCs w:val="24"/>
        </w:rPr>
      </w:pPr>
      <w:r w:rsidRPr="00AA7F68">
        <w:rPr>
          <w:rFonts w:ascii="Times New Roman" w:hAnsi="Times New Roman" w:cs="Times New Roman"/>
          <w:sz w:val="24"/>
          <w:szCs w:val="24"/>
        </w:rPr>
        <w:t>Регламент Контрольно-ревизионной комиссии муниципального образования «</w:t>
      </w:r>
      <w:r w:rsidR="00577065" w:rsidRPr="00AA7F68">
        <w:rPr>
          <w:rFonts w:ascii="Times New Roman" w:hAnsi="Times New Roman" w:cs="Times New Roman"/>
          <w:sz w:val="24"/>
          <w:szCs w:val="24"/>
        </w:rPr>
        <w:t>Вяземский муниципальный округ</w:t>
      </w:r>
      <w:r w:rsidRPr="00AA7F68">
        <w:rPr>
          <w:rFonts w:ascii="Times New Roman" w:hAnsi="Times New Roman" w:cs="Times New Roman"/>
          <w:sz w:val="24"/>
          <w:szCs w:val="24"/>
        </w:rPr>
        <w:t>» Смоленской области, утвержденн</w:t>
      </w:r>
      <w:r w:rsidR="00617D85" w:rsidRPr="00AA7F68">
        <w:rPr>
          <w:rFonts w:ascii="Times New Roman" w:hAnsi="Times New Roman" w:cs="Times New Roman"/>
          <w:sz w:val="24"/>
          <w:szCs w:val="24"/>
        </w:rPr>
        <w:t>ый</w:t>
      </w:r>
      <w:r w:rsidRPr="00AA7F68">
        <w:rPr>
          <w:rFonts w:ascii="Times New Roman" w:hAnsi="Times New Roman" w:cs="Times New Roman"/>
          <w:sz w:val="24"/>
          <w:szCs w:val="24"/>
        </w:rPr>
        <w:t xml:space="preserve"> приказом Контрольно-ревизионной комиссии муниципального образования «</w:t>
      </w:r>
      <w:r w:rsidR="00577065" w:rsidRPr="00AA7F68">
        <w:rPr>
          <w:rFonts w:ascii="Times New Roman" w:hAnsi="Times New Roman" w:cs="Times New Roman"/>
          <w:sz w:val="24"/>
          <w:szCs w:val="24"/>
        </w:rPr>
        <w:t>Вяземский муниципальный округ</w:t>
      </w:r>
      <w:r w:rsidRPr="00AA7F68">
        <w:rPr>
          <w:rFonts w:ascii="Times New Roman" w:hAnsi="Times New Roman" w:cs="Times New Roman"/>
          <w:sz w:val="24"/>
          <w:szCs w:val="24"/>
        </w:rPr>
        <w:t xml:space="preserve">» Смоленской области от </w:t>
      </w:r>
      <w:r w:rsidR="00390CBA" w:rsidRPr="00AA7F68">
        <w:rPr>
          <w:rFonts w:ascii="Times New Roman" w:hAnsi="Times New Roman" w:cs="Times New Roman"/>
          <w:sz w:val="24"/>
          <w:szCs w:val="24"/>
        </w:rPr>
        <w:t>09</w:t>
      </w:r>
      <w:r w:rsidRPr="00AA7F68">
        <w:rPr>
          <w:rFonts w:ascii="Times New Roman" w:hAnsi="Times New Roman" w:cs="Times New Roman"/>
          <w:sz w:val="24"/>
          <w:szCs w:val="24"/>
        </w:rPr>
        <w:t>.</w:t>
      </w:r>
      <w:r w:rsidR="00390CBA" w:rsidRPr="00AA7F68">
        <w:rPr>
          <w:rFonts w:ascii="Times New Roman" w:hAnsi="Times New Roman" w:cs="Times New Roman"/>
          <w:sz w:val="24"/>
          <w:szCs w:val="24"/>
        </w:rPr>
        <w:t>01</w:t>
      </w:r>
      <w:r w:rsidRPr="00AA7F68">
        <w:rPr>
          <w:rFonts w:ascii="Times New Roman" w:hAnsi="Times New Roman" w:cs="Times New Roman"/>
          <w:sz w:val="24"/>
          <w:szCs w:val="24"/>
        </w:rPr>
        <w:t>.20</w:t>
      </w:r>
      <w:r w:rsidR="00957B4E" w:rsidRPr="00AA7F68">
        <w:rPr>
          <w:rFonts w:ascii="Times New Roman" w:hAnsi="Times New Roman" w:cs="Times New Roman"/>
          <w:sz w:val="24"/>
          <w:szCs w:val="24"/>
        </w:rPr>
        <w:t>2</w:t>
      </w:r>
      <w:r w:rsidR="00390CBA" w:rsidRPr="00AA7F68">
        <w:rPr>
          <w:rFonts w:ascii="Times New Roman" w:hAnsi="Times New Roman" w:cs="Times New Roman"/>
          <w:sz w:val="24"/>
          <w:szCs w:val="24"/>
        </w:rPr>
        <w:t>5</w:t>
      </w:r>
      <w:r w:rsidRPr="00AA7F68">
        <w:rPr>
          <w:rFonts w:ascii="Times New Roman" w:hAnsi="Times New Roman" w:cs="Times New Roman"/>
          <w:sz w:val="24"/>
          <w:szCs w:val="24"/>
        </w:rPr>
        <w:t xml:space="preserve"> №</w:t>
      </w:r>
      <w:r w:rsidR="00390CBA" w:rsidRPr="00AA7F68">
        <w:rPr>
          <w:rFonts w:ascii="Times New Roman" w:hAnsi="Times New Roman" w:cs="Times New Roman"/>
          <w:sz w:val="24"/>
          <w:szCs w:val="24"/>
        </w:rPr>
        <w:t>1</w:t>
      </w:r>
      <w:r w:rsidR="00957B4E" w:rsidRPr="00AA7F68">
        <w:rPr>
          <w:rFonts w:ascii="Times New Roman" w:hAnsi="Times New Roman" w:cs="Times New Roman"/>
          <w:sz w:val="24"/>
          <w:szCs w:val="24"/>
        </w:rPr>
        <w:t>;</w:t>
      </w:r>
      <w:r w:rsidR="002E1F24" w:rsidRPr="00AA7F68">
        <w:rPr>
          <w:rFonts w:ascii="Times New Roman" w:hAnsi="Times New Roman" w:cs="Times New Roman"/>
          <w:sz w:val="24"/>
          <w:szCs w:val="24"/>
        </w:rPr>
        <w:t xml:space="preserve"> </w:t>
      </w:r>
    </w:p>
    <w:p w:rsidR="007D71F0" w:rsidRPr="00AA7F68" w:rsidRDefault="009B1D41" w:rsidP="00066682">
      <w:pPr>
        <w:pStyle w:val="a3"/>
        <w:numPr>
          <w:ilvl w:val="0"/>
          <w:numId w:val="1"/>
        </w:numPr>
        <w:tabs>
          <w:tab w:val="left" w:pos="0"/>
        </w:tabs>
        <w:ind w:left="284"/>
        <w:jc w:val="both"/>
        <w:rPr>
          <w:rFonts w:ascii="Times New Roman" w:hAnsi="Times New Roman" w:cs="Times New Roman"/>
          <w:sz w:val="24"/>
          <w:szCs w:val="24"/>
        </w:rPr>
      </w:pPr>
      <w:r w:rsidRPr="00AA7F68">
        <w:rPr>
          <w:rFonts w:ascii="Times New Roman" w:hAnsi="Times New Roman" w:cs="Times New Roman"/>
          <w:sz w:val="24"/>
          <w:szCs w:val="24"/>
        </w:rPr>
        <w:t>Положение</w:t>
      </w:r>
      <w:r w:rsidR="003F520D" w:rsidRPr="00AA7F68">
        <w:rPr>
          <w:rFonts w:ascii="Times New Roman" w:hAnsi="Times New Roman" w:cs="Times New Roman"/>
          <w:sz w:val="24"/>
          <w:szCs w:val="24"/>
        </w:rPr>
        <w:t xml:space="preserve"> </w:t>
      </w:r>
      <w:r w:rsidR="00F01B11">
        <w:rPr>
          <w:rFonts w:ascii="Times New Roman" w:hAnsi="Times New Roman" w:cs="Times New Roman"/>
          <w:sz w:val="24"/>
          <w:szCs w:val="24"/>
        </w:rPr>
        <w:t>о</w:t>
      </w:r>
      <w:r w:rsidR="002E1F24" w:rsidRPr="00AA7F68">
        <w:rPr>
          <w:rFonts w:ascii="Times New Roman" w:hAnsi="Times New Roman" w:cs="Times New Roman"/>
          <w:sz w:val="24"/>
          <w:szCs w:val="24"/>
        </w:rPr>
        <w:t xml:space="preserve"> Контрольно-ревизионной комиссии муниципального образования </w:t>
      </w:r>
      <w:r w:rsidR="001D547E" w:rsidRPr="00AA7F68">
        <w:rPr>
          <w:rFonts w:ascii="Times New Roman" w:hAnsi="Times New Roman" w:cs="Times New Roman"/>
          <w:sz w:val="24"/>
          <w:szCs w:val="24"/>
        </w:rPr>
        <w:t>«</w:t>
      </w:r>
      <w:r w:rsidR="00577065" w:rsidRPr="00AA7F68">
        <w:rPr>
          <w:rFonts w:ascii="Times New Roman" w:hAnsi="Times New Roman" w:cs="Times New Roman"/>
          <w:sz w:val="24"/>
          <w:szCs w:val="24"/>
        </w:rPr>
        <w:t>Вяземский муниципальный округ</w:t>
      </w:r>
      <w:r w:rsidR="001D547E" w:rsidRPr="00AA7F68">
        <w:rPr>
          <w:rFonts w:ascii="Times New Roman" w:hAnsi="Times New Roman" w:cs="Times New Roman"/>
          <w:sz w:val="24"/>
          <w:szCs w:val="24"/>
        </w:rPr>
        <w:t>»</w:t>
      </w:r>
      <w:r w:rsidR="002E1F24" w:rsidRPr="00AA7F68">
        <w:rPr>
          <w:rFonts w:ascii="Times New Roman" w:hAnsi="Times New Roman" w:cs="Times New Roman"/>
          <w:sz w:val="24"/>
          <w:szCs w:val="24"/>
        </w:rPr>
        <w:t xml:space="preserve"> Смоленской области</w:t>
      </w:r>
      <w:r w:rsidRPr="00AA7F68">
        <w:rPr>
          <w:rFonts w:ascii="Times New Roman" w:hAnsi="Times New Roman" w:cs="Times New Roman"/>
          <w:sz w:val="24"/>
          <w:szCs w:val="24"/>
        </w:rPr>
        <w:t>, утвержденное</w:t>
      </w:r>
      <w:r w:rsidR="002E1F24" w:rsidRPr="00AA7F68">
        <w:rPr>
          <w:rFonts w:ascii="Times New Roman" w:hAnsi="Times New Roman" w:cs="Times New Roman"/>
          <w:sz w:val="24"/>
          <w:szCs w:val="24"/>
        </w:rPr>
        <w:t xml:space="preserve"> решением Вяземского </w:t>
      </w:r>
      <w:r w:rsidR="005B52BC">
        <w:rPr>
          <w:rFonts w:ascii="Times New Roman" w:hAnsi="Times New Roman" w:cs="Times New Roman"/>
          <w:sz w:val="24"/>
          <w:szCs w:val="24"/>
        </w:rPr>
        <w:t>окружного</w:t>
      </w:r>
      <w:r w:rsidR="002E1F24" w:rsidRPr="00AA7F68">
        <w:rPr>
          <w:rFonts w:ascii="Times New Roman" w:hAnsi="Times New Roman" w:cs="Times New Roman"/>
          <w:sz w:val="24"/>
          <w:szCs w:val="24"/>
        </w:rPr>
        <w:t xml:space="preserve"> Совета депутатов от </w:t>
      </w:r>
      <w:r w:rsidR="00390CBA" w:rsidRPr="00AA7F68">
        <w:rPr>
          <w:rFonts w:ascii="Times New Roman" w:hAnsi="Times New Roman" w:cs="Times New Roman"/>
          <w:sz w:val="24"/>
          <w:szCs w:val="24"/>
        </w:rPr>
        <w:t>22</w:t>
      </w:r>
      <w:r w:rsidR="002E1F24" w:rsidRPr="00AA7F68">
        <w:rPr>
          <w:rFonts w:ascii="Times New Roman" w:hAnsi="Times New Roman" w:cs="Times New Roman"/>
          <w:sz w:val="24"/>
          <w:szCs w:val="24"/>
        </w:rPr>
        <w:t>.</w:t>
      </w:r>
      <w:r w:rsidR="00390CBA" w:rsidRPr="00AA7F68">
        <w:rPr>
          <w:rFonts w:ascii="Times New Roman" w:hAnsi="Times New Roman" w:cs="Times New Roman"/>
          <w:sz w:val="24"/>
          <w:szCs w:val="24"/>
        </w:rPr>
        <w:t>10</w:t>
      </w:r>
      <w:r w:rsidR="002E1F24" w:rsidRPr="00AA7F68">
        <w:rPr>
          <w:rFonts w:ascii="Times New Roman" w:hAnsi="Times New Roman" w:cs="Times New Roman"/>
          <w:sz w:val="24"/>
          <w:szCs w:val="24"/>
        </w:rPr>
        <w:t>.20</w:t>
      </w:r>
      <w:r w:rsidR="007D71F0" w:rsidRPr="00AA7F68">
        <w:rPr>
          <w:rFonts w:ascii="Times New Roman" w:hAnsi="Times New Roman" w:cs="Times New Roman"/>
          <w:sz w:val="24"/>
          <w:szCs w:val="24"/>
        </w:rPr>
        <w:t>2</w:t>
      </w:r>
      <w:r w:rsidR="00390CBA" w:rsidRPr="00AA7F68">
        <w:rPr>
          <w:rFonts w:ascii="Times New Roman" w:hAnsi="Times New Roman" w:cs="Times New Roman"/>
          <w:sz w:val="24"/>
          <w:szCs w:val="24"/>
        </w:rPr>
        <w:t>4</w:t>
      </w:r>
      <w:r w:rsidR="002E1F24" w:rsidRPr="00AA7F68">
        <w:rPr>
          <w:rFonts w:ascii="Times New Roman" w:hAnsi="Times New Roman" w:cs="Times New Roman"/>
          <w:sz w:val="24"/>
          <w:szCs w:val="24"/>
        </w:rPr>
        <w:t xml:space="preserve"> №</w:t>
      </w:r>
      <w:r w:rsidR="00390CBA" w:rsidRPr="00AA7F68">
        <w:rPr>
          <w:rFonts w:ascii="Times New Roman" w:hAnsi="Times New Roman" w:cs="Times New Roman"/>
          <w:sz w:val="24"/>
          <w:szCs w:val="24"/>
        </w:rPr>
        <w:t>20</w:t>
      </w:r>
      <w:r w:rsidR="003F520D" w:rsidRPr="00AA7F68">
        <w:rPr>
          <w:rFonts w:ascii="Times New Roman" w:hAnsi="Times New Roman" w:cs="Times New Roman"/>
          <w:sz w:val="24"/>
          <w:szCs w:val="24"/>
        </w:rPr>
        <w:t>;</w:t>
      </w:r>
      <w:r w:rsidRPr="00AA7F68">
        <w:rPr>
          <w:rFonts w:ascii="Times New Roman" w:hAnsi="Times New Roman" w:cs="Times New Roman"/>
          <w:sz w:val="24"/>
          <w:szCs w:val="24"/>
        </w:rPr>
        <w:t xml:space="preserve"> </w:t>
      </w:r>
    </w:p>
    <w:p w:rsidR="00AC09EE" w:rsidRDefault="009B1D41" w:rsidP="00066682">
      <w:pPr>
        <w:pStyle w:val="a3"/>
        <w:numPr>
          <w:ilvl w:val="0"/>
          <w:numId w:val="1"/>
        </w:numPr>
        <w:tabs>
          <w:tab w:val="left" w:pos="0"/>
        </w:tabs>
        <w:ind w:left="284"/>
        <w:jc w:val="both"/>
        <w:rPr>
          <w:rFonts w:ascii="Times New Roman" w:eastAsia="Times New Roman" w:hAnsi="Times New Roman" w:cs="Times New Roman"/>
          <w:sz w:val="24"/>
          <w:szCs w:val="24"/>
          <w:lang w:eastAsia="ru-RU"/>
        </w:rPr>
      </w:pPr>
      <w:r w:rsidRPr="00AA7F68">
        <w:rPr>
          <w:rFonts w:ascii="Times New Roman" w:hAnsi="Times New Roman" w:cs="Times New Roman"/>
          <w:sz w:val="24"/>
          <w:szCs w:val="24"/>
        </w:rPr>
        <w:t>п</w:t>
      </w:r>
      <w:r w:rsidR="00254AFB" w:rsidRPr="00AA7F68">
        <w:rPr>
          <w:rFonts w:ascii="Times New Roman" w:hAnsi="Times New Roman" w:cs="Times New Roman"/>
          <w:sz w:val="24"/>
          <w:szCs w:val="24"/>
        </w:rPr>
        <w:t>.</w:t>
      </w:r>
      <w:r w:rsidR="00660E0D" w:rsidRPr="00AA7F68">
        <w:rPr>
          <w:rFonts w:ascii="Times New Roman" w:hAnsi="Times New Roman" w:cs="Times New Roman"/>
          <w:sz w:val="24"/>
          <w:szCs w:val="24"/>
        </w:rPr>
        <w:t>1.</w:t>
      </w:r>
      <w:r w:rsidR="007A70B8">
        <w:rPr>
          <w:rFonts w:ascii="Times New Roman" w:hAnsi="Times New Roman" w:cs="Times New Roman"/>
          <w:sz w:val="24"/>
          <w:szCs w:val="24"/>
        </w:rPr>
        <w:t>4</w:t>
      </w:r>
      <w:r w:rsidR="00660E0D" w:rsidRPr="00AA7F68">
        <w:rPr>
          <w:rFonts w:ascii="Times New Roman" w:hAnsi="Times New Roman" w:cs="Times New Roman"/>
          <w:sz w:val="24"/>
          <w:szCs w:val="24"/>
        </w:rPr>
        <w:t>.</w:t>
      </w:r>
      <w:r w:rsidR="002E1F24" w:rsidRPr="00AA7F68">
        <w:rPr>
          <w:rFonts w:ascii="Times New Roman" w:hAnsi="Times New Roman" w:cs="Times New Roman"/>
          <w:sz w:val="24"/>
          <w:szCs w:val="24"/>
        </w:rPr>
        <w:t xml:space="preserve"> Плана работы Контрольно-ревизионной комиссии </w:t>
      </w:r>
      <w:r w:rsidR="007B1C6E" w:rsidRPr="00AA7F68">
        <w:rPr>
          <w:rFonts w:ascii="Times New Roman" w:hAnsi="Times New Roman" w:cs="Times New Roman"/>
          <w:sz w:val="24"/>
          <w:szCs w:val="24"/>
        </w:rPr>
        <w:t xml:space="preserve">муниципального образования </w:t>
      </w:r>
      <w:r w:rsidR="001D547E" w:rsidRPr="00AA7F68">
        <w:rPr>
          <w:rFonts w:ascii="Times New Roman" w:hAnsi="Times New Roman" w:cs="Times New Roman"/>
          <w:sz w:val="24"/>
          <w:szCs w:val="24"/>
        </w:rPr>
        <w:t>«</w:t>
      </w:r>
      <w:r w:rsidR="00577065" w:rsidRPr="00AA7F68">
        <w:rPr>
          <w:rFonts w:ascii="Times New Roman" w:hAnsi="Times New Roman" w:cs="Times New Roman"/>
          <w:sz w:val="24"/>
          <w:szCs w:val="24"/>
        </w:rPr>
        <w:t>Вяземский муниципальный округ</w:t>
      </w:r>
      <w:r w:rsidR="001D547E" w:rsidRPr="00AA7F68">
        <w:rPr>
          <w:rFonts w:ascii="Times New Roman" w:hAnsi="Times New Roman" w:cs="Times New Roman"/>
          <w:sz w:val="24"/>
          <w:szCs w:val="24"/>
        </w:rPr>
        <w:t>»</w:t>
      </w:r>
      <w:r w:rsidR="007B1C6E" w:rsidRPr="00AA7F68">
        <w:rPr>
          <w:rFonts w:ascii="Times New Roman" w:hAnsi="Times New Roman" w:cs="Times New Roman"/>
          <w:sz w:val="24"/>
          <w:szCs w:val="24"/>
        </w:rPr>
        <w:t xml:space="preserve"> Смоленской области </w:t>
      </w:r>
      <w:r w:rsidR="002E1F24" w:rsidRPr="00AA7F68">
        <w:rPr>
          <w:rFonts w:ascii="Times New Roman" w:hAnsi="Times New Roman" w:cs="Times New Roman"/>
          <w:sz w:val="24"/>
          <w:szCs w:val="24"/>
        </w:rPr>
        <w:t>на 20</w:t>
      </w:r>
      <w:r w:rsidR="009429BA" w:rsidRPr="00AA7F68">
        <w:rPr>
          <w:rFonts w:ascii="Times New Roman" w:hAnsi="Times New Roman" w:cs="Times New Roman"/>
          <w:sz w:val="24"/>
          <w:szCs w:val="24"/>
        </w:rPr>
        <w:t>2</w:t>
      </w:r>
      <w:r w:rsidR="007A70B8">
        <w:rPr>
          <w:rFonts w:ascii="Times New Roman" w:hAnsi="Times New Roman" w:cs="Times New Roman"/>
          <w:sz w:val="24"/>
          <w:szCs w:val="24"/>
        </w:rPr>
        <w:t>6</w:t>
      </w:r>
      <w:r w:rsidR="002E1F24" w:rsidRPr="00AA7F68">
        <w:rPr>
          <w:rFonts w:ascii="Times New Roman" w:hAnsi="Times New Roman" w:cs="Times New Roman"/>
          <w:sz w:val="24"/>
          <w:szCs w:val="24"/>
        </w:rPr>
        <w:t xml:space="preserve"> год</w:t>
      </w:r>
      <w:r w:rsidR="007B1C6E" w:rsidRPr="00AA7F68">
        <w:rPr>
          <w:rFonts w:ascii="Times New Roman" w:hAnsi="Times New Roman" w:cs="Times New Roman"/>
          <w:sz w:val="24"/>
          <w:szCs w:val="24"/>
        </w:rPr>
        <w:t xml:space="preserve">, </w:t>
      </w:r>
      <w:r w:rsidR="007B1C6E" w:rsidRPr="00AA7F68">
        <w:rPr>
          <w:rFonts w:ascii="Times New Roman" w:eastAsia="Times New Roman" w:hAnsi="Times New Roman" w:cs="Times New Roman"/>
          <w:sz w:val="24"/>
          <w:szCs w:val="24"/>
          <w:lang w:eastAsia="ru-RU"/>
        </w:rPr>
        <w:t>утвержденного приказом</w:t>
      </w:r>
      <w:r w:rsidR="005B52BC" w:rsidRPr="005B52BC">
        <w:rPr>
          <w:rFonts w:ascii="Times New Roman" w:eastAsia="Times New Roman" w:hAnsi="Times New Roman" w:cs="Times New Roman"/>
          <w:sz w:val="24"/>
          <w:szCs w:val="24"/>
          <w:lang w:eastAsia="ru-RU"/>
        </w:rPr>
        <w:t xml:space="preserve"> Контрольно-ревизионной комиссии муниципального образования «Вяземский муниципальный округ» Смоленской области</w:t>
      </w:r>
      <w:r w:rsidR="007B1C6E" w:rsidRPr="00AA7F68">
        <w:rPr>
          <w:rFonts w:ascii="Times New Roman" w:eastAsia="Times New Roman" w:hAnsi="Times New Roman" w:cs="Times New Roman"/>
          <w:sz w:val="24"/>
          <w:szCs w:val="24"/>
          <w:lang w:eastAsia="ru-RU"/>
        </w:rPr>
        <w:t xml:space="preserve"> от </w:t>
      </w:r>
      <w:r w:rsidR="00390CBA" w:rsidRPr="00AA7F68">
        <w:rPr>
          <w:rFonts w:ascii="Times New Roman" w:eastAsia="Times New Roman" w:hAnsi="Times New Roman" w:cs="Times New Roman"/>
          <w:sz w:val="24"/>
          <w:szCs w:val="24"/>
          <w:lang w:eastAsia="ru-RU"/>
        </w:rPr>
        <w:t>2</w:t>
      </w:r>
      <w:r w:rsidR="007A70B8">
        <w:rPr>
          <w:rFonts w:ascii="Times New Roman" w:eastAsia="Times New Roman" w:hAnsi="Times New Roman" w:cs="Times New Roman"/>
          <w:sz w:val="24"/>
          <w:szCs w:val="24"/>
          <w:lang w:eastAsia="ru-RU"/>
        </w:rPr>
        <w:t>5</w:t>
      </w:r>
      <w:r w:rsidR="00390CBA" w:rsidRPr="00AA7F68">
        <w:rPr>
          <w:rFonts w:ascii="Times New Roman" w:eastAsia="Times New Roman" w:hAnsi="Times New Roman" w:cs="Times New Roman"/>
          <w:sz w:val="24"/>
          <w:szCs w:val="24"/>
          <w:lang w:eastAsia="ru-RU"/>
        </w:rPr>
        <w:t>.</w:t>
      </w:r>
      <w:r w:rsidR="007A70B8">
        <w:rPr>
          <w:rFonts w:ascii="Times New Roman" w:eastAsia="Times New Roman" w:hAnsi="Times New Roman" w:cs="Times New Roman"/>
          <w:sz w:val="24"/>
          <w:szCs w:val="24"/>
          <w:lang w:eastAsia="ru-RU"/>
        </w:rPr>
        <w:t>12</w:t>
      </w:r>
      <w:r w:rsidR="00390CBA" w:rsidRPr="00AA7F68">
        <w:rPr>
          <w:rFonts w:ascii="Times New Roman" w:eastAsia="Times New Roman" w:hAnsi="Times New Roman" w:cs="Times New Roman"/>
          <w:sz w:val="24"/>
          <w:szCs w:val="24"/>
          <w:lang w:eastAsia="ru-RU"/>
        </w:rPr>
        <w:t>.</w:t>
      </w:r>
      <w:r w:rsidR="009429BA" w:rsidRPr="00AA7F68">
        <w:rPr>
          <w:rFonts w:ascii="Times New Roman" w:eastAsia="Times New Roman" w:hAnsi="Times New Roman" w:cs="Times New Roman"/>
          <w:sz w:val="24"/>
          <w:szCs w:val="24"/>
          <w:lang w:eastAsia="ru-RU"/>
        </w:rPr>
        <w:t>202</w:t>
      </w:r>
      <w:r w:rsidR="00390CBA" w:rsidRPr="00AA7F68">
        <w:rPr>
          <w:rFonts w:ascii="Times New Roman" w:eastAsia="Times New Roman" w:hAnsi="Times New Roman" w:cs="Times New Roman"/>
          <w:sz w:val="24"/>
          <w:szCs w:val="24"/>
          <w:lang w:eastAsia="ru-RU"/>
        </w:rPr>
        <w:t>5</w:t>
      </w:r>
      <w:r w:rsidR="009429BA" w:rsidRPr="00AA7F68">
        <w:rPr>
          <w:rFonts w:ascii="Times New Roman" w:eastAsia="Times New Roman" w:hAnsi="Times New Roman" w:cs="Times New Roman"/>
          <w:sz w:val="24"/>
          <w:szCs w:val="24"/>
          <w:lang w:eastAsia="ru-RU"/>
        </w:rPr>
        <w:t xml:space="preserve"> №</w:t>
      </w:r>
      <w:r w:rsidR="00390CBA" w:rsidRPr="00AA7F68">
        <w:rPr>
          <w:rFonts w:ascii="Times New Roman" w:eastAsia="Times New Roman" w:hAnsi="Times New Roman" w:cs="Times New Roman"/>
          <w:sz w:val="24"/>
          <w:szCs w:val="24"/>
          <w:lang w:eastAsia="ru-RU"/>
        </w:rPr>
        <w:t>5</w:t>
      </w:r>
      <w:r w:rsidR="007A70B8">
        <w:rPr>
          <w:rFonts w:ascii="Times New Roman" w:eastAsia="Times New Roman" w:hAnsi="Times New Roman" w:cs="Times New Roman"/>
          <w:sz w:val="24"/>
          <w:szCs w:val="24"/>
          <w:lang w:eastAsia="ru-RU"/>
        </w:rPr>
        <w:t>8</w:t>
      </w:r>
      <w:r w:rsidR="009429BA" w:rsidRPr="00AA7F68">
        <w:rPr>
          <w:rFonts w:ascii="Times New Roman" w:eastAsia="Times New Roman" w:hAnsi="Times New Roman" w:cs="Times New Roman"/>
          <w:sz w:val="24"/>
          <w:szCs w:val="24"/>
          <w:lang w:eastAsia="ru-RU"/>
        </w:rPr>
        <w:t>.</w:t>
      </w:r>
    </w:p>
    <w:p w:rsidR="00084ABD" w:rsidRPr="00927925" w:rsidRDefault="00084ABD" w:rsidP="00084ABD">
      <w:pPr>
        <w:pStyle w:val="a3"/>
        <w:tabs>
          <w:tab w:val="left" w:pos="0"/>
        </w:tabs>
        <w:ind w:left="284"/>
        <w:jc w:val="both"/>
        <w:rPr>
          <w:rFonts w:ascii="Times New Roman" w:eastAsia="Times New Roman" w:hAnsi="Times New Roman" w:cs="Times New Roman"/>
          <w:sz w:val="16"/>
          <w:szCs w:val="16"/>
          <w:lang w:eastAsia="ru-RU"/>
        </w:rPr>
      </w:pPr>
    </w:p>
    <w:p w:rsidR="00A24FE4" w:rsidRPr="00AA7F68" w:rsidRDefault="009B1D41" w:rsidP="00481E21">
      <w:pPr>
        <w:pStyle w:val="a3"/>
        <w:tabs>
          <w:tab w:val="left" w:pos="0"/>
        </w:tabs>
        <w:ind w:firstLine="709"/>
        <w:jc w:val="both"/>
        <w:rPr>
          <w:rFonts w:ascii="Times New Roman" w:hAnsi="Times New Roman" w:cs="Times New Roman"/>
          <w:sz w:val="24"/>
          <w:szCs w:val="24"/>
        </w:rPr>
      </w:pPr>
      <w:r w:rsidRPr="000365B4">
        <w:rPr>
          <w:rFonts w:ascii="Times New Roman" w:hAnsi="Times New Roman" w:cs="Times New Roman"/>
          <w:b/>
          <w:sz w:val="24"/>
          <w:szCs w:val="24"/>
        </w:rPr>
        <w:t>Цель экспер</w:t>
      </w:r>
      <w:r w:rsidR="00A24FE4" w:rsidRPr="000365B4">
        <w:rPr>
          <w:rFonts w:ascii="Times New Roman" w:hAnsi="Times New Roman" w:cs="Times New Roman"/>
          <w:b/>
          <w:sz w:val="24"/>
          <w:szCs w:val="24"/>
        </w:rPr>
        <w:t>тно-аналитического мероприятия:</w:t>
      </w:r>
    </w:p>
    <w:p w:rsidR="00AC09EE" w:rsidRPr="00AA7F68" w:rsidRDefault="00252221" w:rsidP="00066682">
      <w:pPr>
        <w:numPr>
          <w:ilvl w:val="0"/>
          <w:numId w:val="2"/>
        </w:numPr>
        <w:ind w:left="284"/>
        <w:jc w:val="both"/>
        <w:rPr>
          <w:rFonts w:eastAsia="Calibri"/>
        </w:rPr>
      </w:pPr>
      <w:r w:rsidRPr="00AA7F68">
        <w:t xml:space="preserve">оценка соответствия проекта </w:t>
      </w:r>
      <w:r w:rsidR="00C1402F">
        <w:t>нормативного правового акта</w:t>
      </w:r>
      <w:r w:rsidR="000C4E53">
        <w:t xml:space="preserve"> </w:t>
      </w:r>
      <w:r w:rsidRPr="00AA7F68">
        <w:t>действующему законодательству Российской Федерации</w:t>
      </w:r>
      <w:r w:rsidR="009756FA">
        <w:t xml:space="preserve"> в части вносимых изменений</w:t>
      </w:r>
      <w:r w:rsidR="009B0C56" w:rsidRPr="00AA7F68">
        <w:t>;</w:t>
      </w:r>
    </w:p>
    <w:p w:rsidR="009B0C56" w:rsidRDefault="009B0C56" w:rsidP="00066682">
      <w:pPr>
        <w:numPr>
          <w:ilvl w:val="0"/>
          <w:numId w:val="2"/>
        </w:numPr>
        <w:ind w:left="284"/>
        <w:jc w:val="both"/>
        <w:rPr>
          <w:rFonts w:eastAsia="Calibri"/>
        </w:rPr>
      </w:pPr>
      <w:r w:rsidRPr="00AA7F68">
        <w:rPr>
          <w:rFonts w:eastAsia="Calibri"/>
        </w:rPr>
        <w:t>анализ нормативно-правовой базы на уровне муниципального образования</w:t>
      </w:r>
      <w:r w:rsidR="00B27E73">
        <w:rPr>
          <w:rFonts w:eastAsia="Calibri"/>
        </w:rPr>
        <w:t>.</w:t>
      </w:r>
    </w:p>
    <w:p w:rsidR="00084ABD" w:rsidRPr="00927925" w:rsidRDefault="00084ABD" w:rsidP="00084ABD">
      <w:pPr>
        <w:ind w:left="284"/>
        <w:jc w:val="both"/>
        <w:rPr>
          <w:rFonts w:eastAsia="Calibri"/>
          <w:sz w:val="16"/>
          <w:szCs w:val="16"/>
        </w:rPr>
      </w:pPr>
    </w:p>
    <w:p w:rsidR="007106B4" w:rsidRDefault="009B1D41" w:rsidP="007106B4">
      <w:pPr>
        <w:ind w:firstLine="709"/>
        <w:jc w:val="both"/>
        <w:rPr>
          <w:b/>
        </w:rPr>
      </w:pPr>
      <w:r w:rsidRPr="00AA7F68">
        <w:rPr>
          <w:b/>
        </w:rPr>
        <w:t>Нормативно-правовая база:</w:t>
      </w:r>
    </w:p>
    <w:p w:rsidR="00080BC4" w:rsidRPr="008C6238" w:rsidRDefault="007106B4" w:rsidP="00066682">
      <w:pPr>
        <w:pStyle w:val="a3"/>
        <w:numPr>
          <w:ilvl w:val="0"/>
          <w:numId w:val="3"/>
        </w:numPr>
        <w:ind w:left="284"/>
        <w:jc w:val="both"/>
        <w:rPr>
          <w:rFonts w:ascii="Times New Roman" w:hAnsi="Times New Roman" w:cs="Times New Roman"/>
          <w:sz w:val="24"/>
          <w:szCs w:val="24"/>
        </w:rPr>
      </w:pPr>
      <w:r w:rsidRPr="008C6238">
        <w:rPr>
          <w:rFonts w:ascii="Times New Roman" w:hAnsi="Times New Roman" w:cs="Times New Roman"/>
          <w:sz w:val="24"/>
          <w:szCs w:val="24"/>
        </w:rPr>
        <w:t>Конституция Российской Федерации</w:t>
      </w:r>
      <w:r w:rsidR="00476875" w:rsidRPr="008C6238">
        <w:rPr>
          <w:rFonts w:ascii="Times New Roman" w:hAnsi="Times New Roman" w:cs="Times New Roman"/>
          <w:sz w:val="24"/>
          <w:szCs w:val="24"/>
        </w:rPr>
        <w:t xml:space="preserve"> </w:t>
      </w:r>
      <w:r w:rsidR="00BB3D03" w:rsidRPr="008C6238">
        <w:rPr>
          <w:rFonts w:ascii="Times New Roman" w:hAnsi="Times New Roman" w:cs="Times New Roman"/>
          <w:sz w:val="24"/>
          <w:szCs w:val="24"/>
        </w:rPr>
        <w:t xml:space="preserve">(далее – </w:t>
      </w:r>
      <w:r w:rsidR="00CE38AC" w:rsidRPr="008C6238">
        <w:rPr>
          <w:rFonts w:ascii="Times New Roman" w:hAnsi="Times New Roman" w:cs="Times New Roman"/>
          <w:sz w:val="24"/>
          <w:szCs w:val="24"/>
        </w:rPr>
        <w:t>Конституция</w:t>
      </w:r>
      <w:r w:rsidR="00BB3D03" w:rsidRPr="008C6238">
        <w:rPr>
          <w:rFonts w:ascii="Times New Roman" w:hAnsi="Times New Roman" w:cs="Times New Roman"/>
          <w:sz w:val="24"/>
          <w:szCs w:val="24"/>
        </w:rPr>
        <w:t xml:space="preserve"> РФ)</w:t>
      </w:r>
      <w:r w:rsidR="00854FC0" w:rsidRPr="008C6238">
        <w:rPr>
          <w:rFonts w:ascii="Times New Roman" w:hAnsi="Times New Roman" w:cs="Times New Roman"/>
          <w:sz w:val="24"/>
          <w:szCs w:val="24"/>
        </w:rPr>
        <w:t>;</w:t>
      </w:r>
    </w:p>
    <w:p w:rsidR="007106B4" w:rsidRDefault="007106B4" w:rsidP="00066682">
      <w:pPr>
        <w:pStyle w:val="a3"/>
        <w:numPr>
          <w:ilvl w:val="0"/>
          <w:numId w:val="3"/>
        </w:numPr>
        <w:ind w:left="284"/>
        <w:jc w:val="both"/>
        <w:rPr>
          <w:rFonts w:ascii="Times New Roman" w:hAnsi="Times New Roman" w:cs="Times New Roman"/>
          <w:sz w:val="24"/>
          <w:szCs w:val="24"/>
        </w:rPr>
      </w:pPr>
      <w:r w:rsidRPr="008C6238">
        <w:rPr>
          <w:rFonts w:ascii="Times New Roman" w:hAnsi="Times New Roman" w:cs="Times New Roman"/>
          <w:sz w:val="24"/>
          <w:szCs w:val="24"/>
        </w:rPr>
        <w:t>Гражданский кодекс Российской Федерации (далее – ГК РФ);</w:t>
      </w:r>
    </w:p>
    <w:p w:rsidR="000365B4" w:rsidRDefault="000365B4" w:rsidP="00066682">
      <w:pPr>
        <w:pStyle w:val="a3"/>
        <w:numPr>
          <w:ilvl w:val="0"/>
          <w:numId w:val="3"/>
        </w:numPr>
        <w:ind w:left="284"/>
        <w:jc w:val="both"/>
        <w:rPr>
          <w:rFonts w:ascii="Times New Roman" w:hAnsi="Times New Roman" w:cs="Times New Roman"/>
          <w:sz w:val="24"/>
          <w:szCs w:val="24"/>
        </w:rPr>
      </w:pPr>
      <w:r>
        <w:rPr>
          <w:rFonts w:ascii="Times New Roman" w:hAnsi="Times New Roman" w:cs="Times New Roman"/>
          <w:sz w:val="24"/>
          <w:szCs w:val="24"/>
        </w:rPr>
        <w:t>Земельный кодекс Российской Федерации (далее – ЗК РФ)</w:t>
      </w:r>
    </w:p>
    <w:p w:rsidR="000365B4" w:rsidRPr="008C6238" w:rsidRDefault="000365B4" w:rsidP="00066682">
      <w:pPr>
        <w:pStyle w:val="a3"/>
        <w:numPr>
          <w:ilvl w:val="0"/>
          <w:numId w:val="3"/>
        </w:numPr>
        <w:ind w:left="284"/>
        <w:jc w:val="both"/>
        <w:rPr>
          <w:rFonts w:ascii="Times New Roman" w:hAnsi="Times New Roman" w:cs="Times New Roman"/>
          <w:sz w:val="24"/>
          <w:szCs w:val="24"/>
        </w:rPr>
      </w:pPr>
      <w:r>
        <w:rPr>
          <w:rFonts w:ascii="Times New Roman" w:hAnsi="Times New Roman" w:cs="Times New Roman"/>
          <w:sz w:val="24"/>
          <w:szCs w:val="24"/>
        </w:rPr>
        <w:t>Градостроительный кодекс Российской Федерации (далее ГрК РФ)</w:t>
      </w:r>
    </w:p>
    <w:p w:rsidR="009B1D41" w:rsidRDefault="009B1D41" w:rsidP="00066682">
      <w:pPr>
        <w:pStyle w:val="a3"/>
        <w:numPr>
          <w:ilvl w:val="0"/>
          <w:numId w:val="3"/>
        </w:numPr>
        <w:ind w:left="284"/>
        <w:jc w:val="both"/>
        <w:rPr>
          <w:rFonts w:ascii="Times New Roman" w:hAnsi="Times New Roman" w:cs="Times New Roman"/>
          <w:sz w:val="24"/>
          <w:szCs w:val="24"/>
        </w:rPr>
      </w:pPr>
      <w:r w:rsidRPr="008C6238">
        <w:rPr>
          <w:rFonts w:ascii="Times New Roman" w:hAnsi="Times New Roman" w:cs="Times New Roman"/>
          <w:sz w:val="24"/>
          <w:szCs w:val="24"/>
        </w:rPr>
        <w:t>Федеральн</w:t>
      </w:r>
      <w:r w:rsidR="00610AB3" w:rsidRPr="008C6238">
        <w:rPr>
          <w:rFonts w:ascii="Times New Roman" w:hAnsi="Times New Roman" w:cs="Times New Roman"/>
          <w:sz w:val="24"/>
          <w:szCs w:val="24"/>
        </w:rPr>
        <w:t>ый</w:t>
      </w:r>
      <w:r w:rsidRPr="008C6238">
        <w:rPr>
          <w:rFonts w:ascii="Times New Roman" w:hAnsi="Times New Roman" w:cs="Times New Roman"/>
          <w:sz w:val="24"/>
          <w:szCs w:val="24"/>
        </w:rPr>
        <w:t xml:space="preserve"> закон от 06.10.2003 №131-ФЗ </w:t>
      </w:r>
      <w:bookmarkStart w:id="1" w:name="_Hlk196290787"/>
      <w:r w:rsidR="001D547E" w:rsidRPr="008C6238">
        <w:rPr>
          <w:rFonts w:ascii="Times New Roman" w:hAnsi="Times New Roman" w:cs="Times New Roman"/>
          <w:sz w:val="24"/>
          <w:szCs w:val="24"/>
        </w:rPr>
        <w:t>«</w:t>
      </w:r>
      <w:r w:rsidRPr="008C6238">
        <w:rPr>
          <w:rFonts w:ascii="Times New Roman" w:hAnsi="Times New Roman" w:cs="Times New Roman"/>
          <w:sz w:val="24"/>
          <w:szCs w:val="24"/>
        </w:rPr>
        <w:t>Об общих принципах организации местного самоуправления в Российской Федерации</w:t>
      </w:r>
      <w:r w:rsidR="001D547E" w:rsidRPr="008C6238">
        <w:rPr>
          <w:rFonts w:ascii="Times New Roman" w:hAnsi="Times New Roman" w:cs="Times New Roman"/>
          <w:sz w:val="24"/>
          <w:szCs w:val="24"/>
        </w:rPr>
        <w:t>»</w:t>
      </w:r>
      <w:r w:rsidR="001D7C4D" w:rsidRPr="008C6238">
        <w:rPr>
          <w:rFonts w:ascii="Times New Roman" w:hAnsi="Times New Roman" w:cs="Times New Roman"/>
          <w:sz w:val="24"/>
          <w:szCs w:val="24"/>
        </w:rPr>
        <w:t xml:space="preserve"> </w:t>
      </w:r>
      <w:bookmarkEnd w:id="1"/>
      <w:r w:rsidR="001D7C4D" w:rsidRPr="008C6238">
        <w:rPr>
          <w:rFonts w:ascii="Times New Roman" w:hAnsi="Times New Roman" w:cs="Times New Roman"/>
          <w:sz w:val="24"/>
          <w:szCs w:val="24"/>
        </w:rPr>
        <w:t>(далее -</w:t>
      </w:r>
      <w:r w:rsidR="001D7C4D" w:rsidRPr="008C6238">
        <w:rPr>
          <w:rFonts w:ascii="Times New Roman" w:eastAsia="Times New Roman" w:hAnsi="Times New Roman" w:cs="Times New Roman"/>
          <w:sz w:val="24"/>
          <w:szCs w:val="24"/>
          <w:lang w:eastAsia="ru-RU"/>
        </w:rPr>
        <w:t xml:space="preserve"> </w:t>
      </w:r>
      <w:r w:rsidR="001D7C4D" w:rsidRPr="008C6238">
        <w:rPr>
          <w:rFonts w:ascii="Times New Roman" w:hAnsi="Times New Roman" w:cs="Times New Roman"/>
          <w:sz w:val="24"/>
          <w:szCs w:val="24"/>
        </w:rPr>
        <w:t>Федеральный закон от 06.10.2003 №131-ФЗ)</w:t>
      </w:r>
      <w:r w:rsidRPr="008C6238">
        <w:rPr>
          <w:rFonts w:ascii="Times New Roman" w:hAnsi="Times New Roman" w:cs="Times New Roman"/>
          <w:sz w:val="24"/>
          <w:szCs w:val="24"/>
        </w:rPr>
        <w:t>;</w:t>
      </w:r>
    </w:p>
    <w:p w:rsidR="00BE2916" w:rsidRPr="008C6238" w:rsidRDefault="00BE2916" w:rsidP="00066682">
      <w:pPr>
        <w:pStyle w:val="a3"/>
        <w:numPr>
          <w:ilvl w:val="0"/>
          <w:numId w:val="3"/>
        </w:numPr>
        <w:ind w:left="284"/>
        <w:jc w:val="both"/>
        <w:rPr>
          <w:rFonts w:ascii="Times New Roman" w:hAnsi="Times New Roman" w:cs="Times New Roman"/>
          <w:sz w:val="24"/>
          <w:szCs w:val="24"/>
        </w:rPr>
      </w:pPr>
      <w:r w:rsidRPr="00BE2916">
        <w:rPr>
          <w:rFonts w:ascii="Times New Roman" w:hAnsi="Times New Roman" w:cs="Times New Roman"/>
          <w:sz w:val="24"/>
          <w:szCs w:val="24"/>
        </w:rPr>
        <w:t xml:space="preserve">Федеральный закон от 20.03.2025 </w:t>
      </w:r>
      <w:r>
        <w:rPr>
          <w:rFonts w:ascii="Times New Roman" w:hAnsi="Times New Roman" w:cs="Times New Roman"/>
          <w:sz w:val="24"/>
          <w:szCs w:val="24"/>
        </w:rPr>
        <w:t>№</w:t>
      </w:r>
      <w:r w:rsidRPr="00BE2916">
        <w:rPr>
          <w:rFonts w:ascii="Times New Roman" w:hAnsi="Times New Roman" w:cs="Times New Roman"/>
          <w:sz w:val="24"/>
          <w:szCs w:val="24"/>
        </w:rPr>
        <w:t xml:space="preserve">33-ФЗ </w:t>
      </w:r>
      <w:r>
        <w:rPr>
          <w:rFonts w:ascii="Times New Roman" w:hAnsi="Times New Roman" w:cs="Times New Roman"/>
          <w:sz w:val="24"/>
          <w:szCs w:val="24"/>
        </w:rPr>
        <w:t>«</w:t>
      </w:r>
      <w:r w:rsidRPr="00BE2916">
        <w:rPr>
          <w:rFonts w:ascii="Times New Roman" w:hAnsi="Times New Roman" w:cs="Times New Roman"/>
          <w:sz w:val="24"/>
          <w:szCs w:val="24"/>
        </w:rPr>
        <w:t>Об общих принципах организации местного самоуправления в единой системе публичной власти</w:t>
      </w:r>
      <w:r>
        <w:rPr>
          <w:rFonts w:ascii="Times New Roman" w:hAnsi="Times New Roman" w:cs="Times New Roman"/>
          <w:sz w:val="24"/>
          <w:szCs w:val="24"/>
        </w:rPr>
        <w:t>» (</w:t>
      </w:r>
      <w:r w:rsidRPr="008C6238">
        <w:rPr>
          <w:rFonts w:ascii="Times New Roman" w:hAnsi="Times New Roman" w:cs="Times New Roman"/>
          <w:sz w:val="24"/>
          <w:szCs w:val="24"/>
        </w:rPr>
        <w:t>далее -</w:t>
      </w:r>
      <w:r w:rsidRPr="008C6238">
        <w:rPr>
          <w:rFonts w:ascii="Times New Roman" w:eastAsia="Times New Roman" w:hAnsi="Times New Roman" w:cs="Times New Roman"/>
          <w:sz w:val="24"/>
          <w:szCs w:val="24"/>
          <w:lang w:eastAsia="ru-RU"/>
        </w:rPr>
        <w:t xml:space="preserve"> </w:t>
      </w:r>
      <w:r w:rsidRPr="008C6238">
        <w:rPr>
          <w:rFonts w:ascii="Times New Roman" w:hAnsi="Times New Roman" w:cs="Times New Roman"/>
          <w:sz w:val="24"/>
          <w:szCs w:val="24"/>
        </w:rPr>
        <w:t xml:space="preserve">Федеральный закон от </w:t>
      </w:r>
      <w:r>
        <w:rPr>
          <w:rFonts w:ascii="Times New Roman" w:hAnsi="Times New Roman" w:cs="Times New Roman"/>
          <w:sz w:val="24"/>
          <w:szCs w:val="24"/>
        </w:rPr>
        <w:t>20</w:t>
      </w:r>
      <w:r w:rsidRPr="008C6238">
        <w:rPr>
          <w:rFonts w:ascii="Times New Roman" w:hAnsi="Times New Roman" w:cs="Times New Roman"/>
          <w:sz w:val="24"/>
          <w:szCs w:val="24"/>
        </w:rPr>
        <w:t>.</w:t>
      </w:r>
      <w:r>
        <w:rPr>
          <w:rFonts w:ascii="Times New Roman" w:hAnsi="Times New Roman" w:cs="Times New Roman"/>
          <w:sz w:val="24"/>
          <w:szCs w:val="24"/>
        </w:rPr>
        <w:t>03</w:t>
      </w:r>
      <w:r w:rsidRPr="008C6238">
        <w:rPr>
          <w:rFonts w:ascii="Times New Roman" w:hAnsi="Times New Roman" w:cs="Times New Roman"/>
          <w:sz w:val="24"/>
          <w:szCs w:val="24"/>
        </w:rPr>
        <w:t>.20</w:t>
      </w:r>
      <w:r>
        <w:rPr>
          <w:rFonts w:ascii="Times New Roman" w:hAnsi="Times New Roman" w:cs="Times New Roman"/>
          <w:sz w:val="24"/>
          <w:szCs w:val="24"/>
        </w:rPr>
        <w:t>25</w:t>
      </w:r>
      <w:r w:rsidRPr="008C6238">
        <w:rPr>
          <w:rFonts w:ascii="Times New Roman" w:hAnsi="Times New Roman" w:cs="Times New Roman"/>
          <w:sz w:val="24"/>
          <w:szCs w:val="24"/>
        </w:rPr>
        <w:t xml:space="preserve"> №</w:t>
      </w:r>
      <w:r>
        <w:rPr>
          <w:rFonts w:ascii="Times New Roman" w:hAnsi="Times New Roman" w:cs="Times New Roman"/>
          <w:sz w:val="24"/>
          <w:szCs w:val="24"/>
        </w:rPr>
        <w:t>33</w:t>
      </w:r>
      <w:r w:rsidRPr="008C6238">
        <w:rPr>
          <w:rFonts w:ascii="Times New Roman" w:hAnsi="Times New Roman" w:cs="Times New Roman"/>
          <w:sz w:val="24"/>
          <w:szCs w:val="24"/>
        </w:rPr>
        <w:t>-ФЗ</w:t>
      </w:r>
      <w:r>
        <w:rPr>
          <w:rFonts w:ascii="Times New Roman" w:hAnsi="Times New Roman" w:cs="Times New Roman"/>
          <w:sz w:val="24"/>
          <w:szCs w:val="24"/>
        </w:rPr>
        <w:t>);</w:t>
      </w:r>
    </w:p>
    <w:p w:rsidR="00E83132" w:rsidRPr="00E83132" w:rsidRDefault="00222195" w:rsidP="00E83132">
      <w:pPr>
        <w:pStyle w:val="a3"/>
        <w:numPr>
          <w:ilvl w:val="0"/>
          <w:numId w:val="3"/>
        </w:numPr>
        <w:ind w:left="284"/>
        <w:jc w:val="both"/>
        <w:rPr>
          <w:rFonts w:ascii="Times New Roman" w:hAnsi="Times New Roman" w:cs="Times New Roman"/>
          <w:sz w:val="24"/>
          <w:szCs w:val="24"/>
        </w:rPr>
      </w:pPr>
      <w:r w:rsidRPr="00E83132">
        <w:rPr>
          <w:rFonts w:ascii="Times New Roman" w:hAnsi="Times New Roman" w:cs="Times New Roman"/>
          <w:sz w:val="24"/>
          <w:szCs w:val="24"/>
        </w:rPr>
        <w:t>Устав муниципального образования «Вяземский муниципальный округ» Смоленской области</w:t>
      </w:r>
      <w:r w:rsidR="0034363E" w:rsidRPr="00E83132">
        <w:rPr>
          <w:rFonts w:ascii="Times New Roman" w:hAnsi="Times New Roman" w:cs="Times New Roman"/>
          <w:sz w:val="24"/>
          <w:szCs w:val="24"/>
        </w:rPr>
        <w:t xml:space="preserve"> (далее – Устав)</w:t>
      </w:r>
      <w:r w:rsidR="00E83132" w:rsidRPr="00E83132">
        <w:rPr>
          <w:rFonts w:ascii="Times New Roman" w:hAnsi="Times New Roman" w:cs="Times New Roman"/>
          <w:sz w:val="24"/>
          <w:szCs w:val="24"/>
        </w:rPr>
        <w:t>;</w:t>
      </w:r>
    </w:p>
    <w:p w:rsidR="00084ABD" w:rsidRPr="00927925" w:rsidRDefault="00084ABD" w:rsidP="007A1BD5">
      <w:pPr>
        <w:pStyle w:val="a3"/>
        <w:tabs>
          <w:tab w:val="left" w:pos="0"/>
        </w:tabs>
        <w:ind w:firstLine="709"/>
        <w:jc w:val="both"/>
        <w:rPr>
          <w:rFonts w:ascii="Times New Roman" w:hAnsi="Times New Roman" w:cs="Times New Roman"/>
          <w:sz w:val="16"/>
          <w:szCs w:val="16"/>
        </w:rPr>
      </w:pPr>
    </w:p>
    <w:p w:rsidR="00EB4797" w:rsidRPr="00CA3727" w:rsidRDefault="00A24FE4" w:rsidP="007A1BD5">
      <w:pPr>
        <w:pStyle w:val="a3"/>
        <w:tabs>
          <w:tab w:val="left" w:pos="0"/>
        </w:tabs>
        <w:ind w:firstLine="709"/>
        <w:jc w:val="both"/>
        <w:rPr>
          <w:rFonts w:ascii="Times New Roman" w:hAnsi="Times New Roman" w:cs="Times New Roman"/>
          <w:sz w:val="24"/>
          <w:szCs w:val="24"/>
        </w:rPr>
      </w:pPr>
      <w:r w:rsidRPr="00CA3727">
        <w:rPr>
          <w:rFonts w:ascii="Times New Roman" w:hAnsi="Times New Roman" w:cs="Times New Roman"/>
          <w:b/>
          <w:sz w:val="24"/>
          <w:szCs w:val="24"/>
        </w:rPr>
        <w:t xml:space="preserve">Предмет экспертно-аналитического мероприятия: </w:t>
      </w:r>
      <w:r w:rsidR="00927925" w:rsidRPr="00927925">
        <w:rPr>
          <w:rFonts w:ascii="Times New Roman" w:hAnsi="Times New Roman" w:cs="Times New Roman"/>
          <w:sz w:val="24"/>
          <w:szCs w:val="24"/>
        </w:rPr>
        <w:t>п</w:t>
      </w:r>
      <w:r w:rsidR="00A475F6" w:rsidRPr="00927925">
        <w:rPr>
          <w:rFonts w:ascii="Times New Roman" w:hAnsi="Times New Roman" w:cs="Times New Roman"/>
          <w:sz w:val="24"/>
          <w:szCs w:val="24"/>
        </w:rPr>
        <w:t>р</w:t>
      </w:r>
      <w:r w:rsidR="00A475F6" w:rsidRPr="00CA3727">
        <w:rPr>
          <w:rFonts w:ascii="Times New Roman" w:hAnsi="Times New Roman" w:cs="Times New Roman"/>
          <w:sz w:val="24"/>
          <w:szCs w:val="24"/>
        </w:rPr>
        <w:t xml:space="preserve">оект </w:t>
      </w:r>
      <w:r w:rsidR="00CE23D4">
        <w:rPr>
          <w:rFonts w:ascii="Times New Roman" w:hAnsi="Times New Roman" w:cs="Times New Roman"/>
          <w:sz w:val="24"/>
          <w:szCs w:val="24"/>
        </w:rPr>
        <w:t>решения Вяземского окружного Совета депутатов «</w:t>
      </w:r>
      <w:r w:rsidR="00712DD6" w:rsidRPr="00712DD6">
        <w:rPr>
          <w:rFonts w:ascii="Times New Roman" w:hAnsi="Times New Roman" w:cs="Times New Roman"/>
          <w:sz w:val="24"/>
          <w:szCs w:val="24"/>
        </w:rPr>
        <w:t>Об утверждении Положения о порядке освобождения самовольно занятых земельных участков, демонтажа неправомерно размещенных некапитальных строений, сооружений и переноса иных движимых объектов на территории муниципального образования «Вяземский муниципальный округ» Смоленской области</w:t>
      </w:r>
      <w:r w:rsidR="00CE23D4">
        <w:rPr>
          <w:rFonts w:ascii="Times New Roman" w:hAnsi="Times New Roman" w:cs="Times New Roman"/>
          <w:sz w:val="24"/>
          <w:szCs w:val="24"/>
        </w:rPr>
        <w:t>»</w:t>
      </w:r>
      <w:r w:rsidR="008C10DE" w:rsidRPr="00CA3727">
        <w:rPr>
          <w:rFonts w:ascii="Times New Roman" w:hAnsi="Times New Roman" w:cs="Times New Roman"/>
          <w:sz w:val="24"/>
          <w:szCs w:val="24"/>
        </w:rPr>
        <w:t xml:space="preserve"> (далее – </w:t>
      </w:r>
      <w:r w:rsidR="00CE23D4">
        <w:rPr>
          <w:rFonts w:ascii="Times New Roman" w:hAnsi="Times New Roman" w:cs="Times New Roman"/>
          <w:sz w:val="24"/>
          <w:szCs w:val="24"/>
        </w:rPr>
        <w:t>п</w:t>
      </w:r>
      <w:r w:rsidR="00146286" w:rsidRPr="00CA3727">
        <w:rPr>
          <w:rFonts w:ascii="Times New Roman" w:hAnsi="Times New Roman" w:cs="Times New Roman"/>
          <w:sz w:val="24"/>
          <w:szCs w:val="24"/>
        </w:rPr>
        <w:t>роект</w:t>
      </w:r>
      <w:r w:rsidR="00CE23D4">
        <w:rPr>
          <w:rFonts w:ascii="Times New Roman" w:hAnsi="Times New Roman" w:cs="Times New Roman"/>
          <w:sz w:val="24"/>
          <w:szCs w:val="24"/>
        </w:rPr>
        <w:t xml:space="preserve"> решения</w:t>
      </w:r>
      <w:r w:rsidR="008C10DE" w:rsidRPr="00CA3727">
        <w:rPr>
          <w:rFonts w:ascii="Times New Roman" w:hAnsi="Times New Roman" w:cs="Times New Roman"/>
          <w:sz w:val="24"/>
          <w:szCs w:val="24"/>
        </w:rPr>
        <w:t>)</w:t>
      </w:r>
      <w:r w:rsidRPr="00CA3727">
        <w:rPr>
          <w:rFonts w:ascii="Times New Roman" w:hAnsi="Times New Roman" w:cs="Times New Roman"/>
          <w:sz w:val="24"/>
          <w:szCs w:val="24"/>
        </w:rPr>
        <w:t>.</w:t>
      </w:r>
    </w:p>
    <w:p w:rsidR="00E87D39" w:rsidRDefault="0083583F" w:rsidP="0083583F">
      <w:pPr>
        <w:tabs>
          <w:tab w:val="left" w:pos="709"/>
        </w:tabs>
        <w:ind w:firstLine="709"/>
        <w:contextualSpacing/>
        <w:jc w:val="both"/>
      </w:pPr>
      <w:r w:rsidRPr="00CA3727">
        <w:lastRenderedPageBreak/>
        <w:t xml:space="preserve">Проект </w:t>
      </w:r>
      <w:r w:rsidR="00CE23D4">
        <w:t>решения</w:t>
      </w:r>
      <w:r w:rsidR="00AF01A7" w:rsidRPr="00CA3727">
        <w:t xml:space="preserve"> </w:t>
      </w:r>
      <w:r w:rsidR="00CE23D4">
        <w:t>Вяземского окружного Совета депутатов «</w:t>
      </w:r>
      <w:r w:rsidR="00712DD6" w:rsidRPr="00712DD6">
        <w:t>Об утверждении Положения о порядке освобождения самовольно занятых земельных участков, демонтажа неправомерно размещенных некапитальных строений, сооружений и переноса иных движимых объектов на территории муниципального образования «Вяземский муниципальный округ» Смоленской области</w:t>
      </w:r>
      <w:r w:rsidR="00CE23D4">
        <w:t>»</w:t>
      </w:r>
      <w:r w:rsidR="00CE23D4" w:rsidRPr="00CA3727">
        <w:t xml:space="preserve"> </w:t>
      </w:r>
      <w:r w:rsidRPr="00CA3727">
        <w:t>поступил в Контрольно-ревизионную комиссию муниципального образования «</w:t>
      </w:r>
      <w:r w:rsidR="00577065" w:rsidRPr="00CA3727">
        <w:t>Вяземский муниципальный округ</w:t>
      </w:r>
      <w:r w:rsidRPr="00CA3727">
        <w:t>» Смоленской области (далее – Контрольно-ревизионная комиссия)</w:t>
      </w:r>
      <w:r w:rsidR="00CB59A2">
        <w:t xml:space="preserve"> </w:t>
      </w:r>
      <w:r w:rsidR="00031E35">
        <w:t>2</w:t>
      </w:r>
      <w:r w:rsidR="00712DD6">
        <w:t>2</w:t>
      </w:r>
      <w:r w:rsidR="009C5BD0" w:rsidRPr="00CA3727">
        <w:t>.</w:t>
      </w:r>
      <w:r w:rsidR="00712DD6">
        <w:t>01</w:t>
      </w:r>
      <w:r w:rsidR="009C5BD0" w:rsidRPr="00CA3727">
        <w:t>.</w:t>
      </w:r>
      <w:r w:rsidRPr="00CA3727">
        <w:t>20</w:t>
      </w:r>
      <w:r w:rsidR="00F8539B" w:rsidRPr="00CA3727">
        <w:t>2</w:t>
      </w:r>
      <w:r w:rsidR="00712DD6">
        <w:t>6</w:t>
      </w:r>
      <w:r w:rsidRPr="00CA3727">
        <w:t xml:space="preserve"> года</w:t>
      </w:r>
      <w:r w:rsidR="00952085" w:rsidRPr="00CA3727">
        <w:t xml:space="preserve"> (</w:t>
      </w:r>
      <w:r w:rsidR="00031E35">
        <w:t>в</w:t>
      </w:r>
      <w:r w:rsidR="00952085" w:rsidRPr="00CA3727">
        <w:t xml:space="preserve">х. </w:t>
      </w:r>
      <w:r w:rsidR="00031E35" w:rsidRPr="00CA3727">
        <w:t xml:space="preserve">от </w:t>
      </w:r>
      <w:r w:rsidR="00DD02F3">
        <w:t>2</w:t>
      </w:r>
      <w:r w:rsidR="00712DD6">
        <w:t>2</w:t>
      </w:r>
      <w:r w:rsidR="00031E35" w:rsidRPr="00CA3727">
        <w:t>.0</w:t>
      </w:r>
      <w:r w:rsidR="00712DD6">
        <w:t>1</w:t>
      </w:r>
      <w:r w:rsidR="00031E35" w:rsidRPr="00CA3727">
        <w:t>.202</w:t>
      </w:r>
      <w:r w:rsidR="00712DD6">
        <w:t>6</w:t>
      </w:r>
      <w:r w:rsidR="00031E35" w:rsidRPr="00CA3727">
        <w:t xml:space="preserve"> </w:t>
      </w:r>
      <w:r w:rsidR="00952085" w:rsidRPr="00CA3727">
        <w:t>№</w:t>
      </w:r>
      <w:r w:rsidR="00712DD6">
        <w:t>3</w:t>
      </w:r>
      <w:r w:rsidR="00952085" w:rsidRPr="00CA3727">
        <w:t>)</w:t>
      </w:r>
      <w:r w:rsidR="00297DFA" w:rsidRPr="00CA3727">
        <w:t xml:space="preserve"> для</w:t>
      </w:r>
      <w:r w:rsidR="0004189C">
        <w:t xml:space="preserve"> </w:t>
      </w:r>
      <w:r w:rsidR="00297DFA" w:rsidRPr="00CA3727">
        <w:t>подготовки заключения</w:t>
      </w:r>
      <w:r w:rsidRPr="00CA3727">
        <w:t xml:space="preserve">. </w:t>
      </w:r>
    </w:p>
    <w:p w:rsidR="00282588" w:rsidRDefault="00282588" w:rsidP="0083583F">
      <w:pPr>
        <w:tabs>
          <w:tab w:val="left" w:pos="709"/>
        </w:tabs>
        <w:ind w:firstLine="709"/>
        <w:contextualSpacing/>
        <w:jc w:val="both"/>
      </w:pPr>
      <w:r w:rsidRPr="00AA7F68">
        <w:t xml:space="preserve">Проект </w:t>
      </w:r>
      <w:r w:rsidR="00CE23D4">
        <w:t>решения</w:t>
      </w:r>
      <w:r w:rsidRPr="00AA7F68">
        <w:t xml:space="preserve"> разработан </w:t>
      </w:r>
      <w:r w:rsidR="00EF2485" w:rsidRPr="00AA7F68">
        <w:t>Управлением имущественных отношений Администрации муниципального образования «Вяземский муниципальный округ» Смоленской области</w:t>
      </w:r>
      <w:r w:rsidR="006B5B56" w:rsidRPr="00AA7F68">
        <w:t xml:space="preserve"> (далее - </w:t>
      </w:r>
      <w:r w:rsidR="00EF2485" w:rsidRPr="00AA7F68">
        <w:t>Управление</w:t>
      </w:r>
      <w:r w:rsidR="006B5B56" w:rsidRPr="00AA7F68">
        <w:t>)</w:t>
      </w:r>
      <w:r w:rsidRPr="00AA7F68">
        <w:t>.</w:t>
      </w:r>
    </w:p>
    <w:p w:rsidR="00AA7F68" w:rsidRDefault="00AA7F68" w:rsidP="00AA7F68">
      <w:pPr>
        <w:ind w:firstLine="708"/>
        <w:jc w:val="both"/>
        <w:rPr>
          <w:sz w:val="16"/>
          <w:szCs w:val="16"/>
        </w:rPr>
      </w:pPr>
    </w:p>
    <w:p w:rsidR="00C1402F" w:rsidRPr="00C1402F" w:rsidRDefault="00C1402F" w:rsidP="00AA7F68">
      <w:pPr>
        <w:ind w:firstLine="708"/>
        <w:jc w:val="both"/>
        <w:rPr>
          <w:sz w:val="16"/>
          <w:szCs w:val="16"/>
        </w:rPr>
      </w:pPr>
    </w:p>
    <w:p w:rsidR="00446DC8" w:rsidRDefault="00E664E8" w:rsidP="00E87D39">
      <w:pPr>
        <w:rPr>
          <w:b/>
          <w:i/>
        </w:rPr>
      </w:pPr>
      <w:r w:rsidRPr="00E664E8">
        <w:rPr>
          <w:b/>
          <w:i/>
        </w:rPr>
        <w:t xml:space="preserve">В ходе </w:t>
      </w:r>
      <w:r w:rsidR="008273C4" w:rsidRPr="00E664E8">
        <w:rPr>
          <w:b/>
          <w:i/>
        </w:rPr>
        <w:t>экспертно-аналитического мероприятия</w:t>
      </w:r>
      <w:r w:rsidRPr="00E664E8">
        <w:rPr>
          <w:b/>
          <w:i/>
        </w:rPr>
        <w:t xml:space="preserve"> установлено</w:t>
      </w:r>
      <w:r w:rsidR="008273C4" w:rsidRPr="00E664E8">
        <w:rPr>
          <w:b/>
          <w:i/>
        </w:rPr>
        <w:t>:</w:t>
      </w:r>
    </w:p>
    <w:p w:rsidR="00A06B5B" w:rsidRDefault="00A06B5B" w:rsidP="00240FF4">
      <w:pPr>
        <w:autoSpaceDE w:val="0"/>
        <w:autoSpaceDN w:val="0"/>
        <w:adjustRightInd w:val="0"/>
        <w:ind w:firstLine="540"/>
        <w:jc w:val="both"/>
        <w:rPr>
          <w:rFonts w:eastAsiaTheme="minorHAnsi"/>
          <w:lang w:eastAsia="en-US"/>
        </w:rPr>
      </w:pPr>
    </w:p>
    <w:p w:rsidR="00A06B5B" w:rsidRDefault="00A06B5B" w:rsidP="00A06B5B">
      <w:pPr>
        <w:autoSpaceDE w:val="0"/>
        <w:autoSpaceDN w:val="0"/>
        <w:adjustRightInd w:val="0"/>
        <w:ind w:firstLine="709"/>
        <w:jc w:val="both"/>
        <w:rPr>
          <w:rFonts w:eastAsiaTheme="minorHAnsi"/>
          <w:lang w:eastAsia="en-US"/>
        </w:rPr>
      </w:pPr>
      <w:r>
        <w:rPr>
          <w:rFonts w:eastAsiaTheme="minorHAnsi"/>
          <w:lang w:eastAsia="en-US"/>
        </w:rPr>
        <w:t xml:space="preserve">Согласно статье 11 Земельного кодекса Российской Федерации </w:t>
      </w:r>
      <w:r w:rsidRPr="00B328E9">
        <w:rPr>
          <w:rFonts w:eastAsiaTheme="minorHAnsi"/>
          <w:b/>
          <w:lang w:eastAsia="en-US"/>
        </w:rPr>
        <w:t>к   полномочиям органов местного самоуправления</w:t>
      </w:r>
      <w:r>
        <w:rPr>
          <w:rFonts w:eastAsiaTheme="minorHAnsi"/>
          <w:lang w:eastAsia="en-US"/>
        </w:rPr>
        <w:t xml:space="preserve"> в области земельных отношений относятся резервирование земель, </w:t>
      </w:r>
      <w:hyperlink r:id="rId8" w:history="1">
        <w:r w:rsidRPr="00A06B5B">
          <w:rPr>
            <w:rFonts w:eastAsiaTheme="minorHAnsi"/>
            <w:lang w:eastAsia="en-US"/>
          </w:rPr>
          <w:t>изъятие</w:t>
        </w:r>
      </w:hyperlink>
      <w:r>
        <w:rPr>
          <w:rFonts w:eastAsiaTheme="minorHAnsi"/>
          <w:lang w:eastAsia="en-US"/>
        </w:rPr>
        <w:t xml:space="preserve"> земельных участков для муниципальных нужд, установление с учетом требований законодательства Российской Федерации </w:t>
      </w:r>
      <w:hyperlink r:id="rId9" w:history="1">
        <w:r w:rsidRPr="00A06B5B">
          <w:rPr>
            <w:rFonts w:eastAsiaTheme="minorHAnsi"/>
            <w:lang w:eastAsia="en-US"/>
          </w:rPr>
          <w:t>правил</w:t>
        </w:r>
      </w:hyperlink>
      <w:r>
        <w:rPr>
          <w:rFonts w:eastAsiaTheme="minorHAnsi"/>
          <w:lang w:eastAsia="en-US"/>
        </w:rPr>
        <w:t xml:space="preserve"> землепользования и застройки территорий городских и сельских поселений, территорий других муниципальных образований, разработка и реализация местных программ использования и охраны земель, а также иные полномочия на решение вопросов местного значения в области использования и охраны земель.</w:t>
      </w:r>
    </w:p>
    <w:p w:rsidR="00B328E9" w:rsidRDefault="00B328E9" w:rsidP="00B328E9">
      <w:pPr>
        <w:autoSpaceDE w:val="0"/>
        <w:autoSpaceDN w:val="0"/>
        <w:adjustRightInd w:val="0"/>
        <w:ind w:firstLine="709"/>
        <w:jc w:val="both"/>
        <w:rPr>
          <w:rFonts w:eastAsiaTheme="minorHAnsi"/>
          <w:lang w:eastAsia="en-US"/>
        </w:rPr>
      </w:pPr>
      <w:r>
        <w:rPr>
          <w:rFonts w:eastAsiaTheme="minorHAnsi"/>
          <w:lang w:eastAsia="en-US"/>
        </w:rPr>
        <w:t>В соответствии с подпунктом 2 пункта  1 статьи 60 ЗК РФ в случаях самовольного занятия земельного участка нарушенное право на земельный участок подлежит восстановлению.</w:t>
      </w:r>
    </w:p>
    <w:p w:rsidR="00192104" w:rsidRDefault="00C35235" w:rsidP="00A06B5B">
      <w:pPr>
        <w:autoSpaceDE w:val="0"/>
        <w:autoSpaceDN w:val="0"/>
        <w:adjustRightInd w:val="0"/>
        <w:ind w:firstLine="709"/>
        <w:jc w:val="both"/>
      </w:pPr>
      <w:r>
        <w:rPr>
          <w:rFonts w:eastAsiaTheme="minorHAnsi"/>
          <w:lang w:eastAsia="en-US"/>
        </w:rPr>
        <w:t xml:space="preserve">Согласно ч.1 ст. 14 </w:t>
      </w:r>
      <w:r w:rsidRPr="008C6238">
        <w:t>Федеральн</w:t>
      </w:r>
      <w:r>
        <w:t>ого</w:t>
      </w:r>
      <w:r w:rsidRPr="008C6238">
        <w:t xml:space="preserve"> закон</w:t>
      </w:r>
      <w:r>
        <w:t>а</w:t>
      </w:r>
      <w:r w:rsidRPr="008C6238">
        <w:t xml:space="preserve"> от </w:t>
      </w:r>
      <w:r>
        <w:t>20</w:t>
      </w:r>
      <w:r w:rsidRPr="008C6238">
        <w:t>.</w:t>
      </w:r>
      <w:r>
        <w:t>03</w:t>
      </w:r>
      <w:r w:rsidRPr="008C6238">
        <w:t>.20</w:t>
      </w:r>
      <w:r>
        <w:t>25</w:t>
      </w:r>
      <w:r w:rsidRPr="008C6238">
        <w:t xml:space="preserve"> №</w:t>
      </w:r>
      <w:r>
        <w:t>33</w:t>
      </w:r>
      <w:r w:rsidRPr="008C6238">
        <w:t>-Ф</w:t>
      </w:r>
      <w:r w:rsidR="00192104">
        <w:t>З</w:t>
      </w:r>
      <w:r>
        <w:t xml:space="preserve"> структуру органов местного самоуправления составляют представительный орган муниципального образования, глава муниципального образования, местная администрация (исполнительно-распорядительный орган муниципального образования), контрольно-счетный орган муниципального образования, иные органы предусмотренные уставом муниципального образования и обладающие собственными полномочиями по решению вопросов непосредственного обеспечения жизнедеятельности</w:t>
      </w:r>
      <w:r w:rsidR="00034456">
        <w:t xml:space="preserve"> населения.</w:t>
      </w:r>
    </w:p>
    <w:p w:rsidR="002F3D92" w:rsidRDefault="00192104" w:rsidP="00A06B5B">
      <w:pPr>
        <w:autoSpaceDE w:val="0"/>
        <w:autoSpaceDN w:val="0"/>
        <w:adjustRightInd w:val="0"/>
        <w:ind w:firstLine="709"/>
        <w:jc w:val="both"/>
      </w:pPr>
      <w:r>
        <w:t xml:space="preserve">На основании ч.2-4 ст. 14 </w:t>
      </w:r>
      <w:r w:rsidRPr="008C6238">
        <w:t>Федеральн</w:t>
      </w:r>
      <w:r>
        <w:t>ого</w:t>
      </w:r>
      <w:r w:rsidRPr="008C6238">
        <w:t xml:space="preserve"> закон</w:t>
      </w:r>
      <w:r>
        <w:t>а</w:t>
      </w:r>
      <w:r w:rsidRPr="008C6238">
        <w:t xml:space="preserve"> от </w:t>
      </w:r>
      <w:r>
        <w:t>20</w:t>
      </w:r>
      <w:r w:rsidRPr="008C6238">
        <w:t>.</w:t>
      </w:r>
      <w:r>
        <w:t>03</w:t>
      </w:r>
      <w:r w:rsidRPr="008C6238">
        <w:t>.20</w:t>
      </w:r>
      <w:r>
        <w:t>25</w:t>
      </w:r>
      <w:r w:rsidRPr="008C6238">
        <w:t xml:space="preserve"> №</w:t>
      </w:r>
      <w:r>
        <w:t>33</w:t>
      </w:r>
      <w:r w:rsidRPr="008C6238">
        <w:t>-Ф</w:t>
      </w:r>
      <w:r>
        <w:t xml:space="preserve">З наличие в структуре органов местного самоуправления представительного органа муниципального образования, главы муниципального образования, местной администрации является обязательным. Порядок формирования, </w:t>
      </w:r>
      <w:r w:rsidRPr="00192104">
        <w:rPr>
          <w:b/>
        </w:rPr>
        <w:t>полномочия</w:t>
      </w:r>
      <w:r>
        <w:t xml:space="preserve">, срок полномочий, подотчетность, подконтрольность органов местного самоуправления </w:t>
      </w:r>
      <w:r w:rsidRPr="00192104">
        <w:rPr>
          <w:b/>
        </w:rPr>
        <w:t>определяются уставом муниципального образования</w:t>
      </w:r>
      <w:r>
        <w:t xml:space="preserve"> в соответствии с </w:t>
      </w:r>
      <w:r w:rsidRPr="008C6238">
        <w:t>Федеральн</w:t>
      </w:r>
      <w:r>
        <w:t>ым</w:t>
      </w:r>
      <w:r w:rsidRPr="008C6238">
        <w:t xml:space="preserve"> закон</w:t>
      </w:r>
      <w:r>
        <w:t>ом</w:t>
      </w:r>
      <w:r w:rsidRPr="008C6238">
        <w:t xml:space="preserve"> от </w:t>
      </w:r>
      <w:r>
        <w:t>20</w:t>
      </w:r>
      <w:r w:rsidRPr="008C6238">
        <w:t>.</w:t>
      </w:r>
      <w:r>
        <w:t>03</w:t>
      </w:r>
      <w:r w:rsidRPr="008C6238">
        <w:t>.20</w:t>
      </w:r>
      <w:r>
        <w:t>25</w:t>
      </w:r>
      <w:r w:rsidRPr="008C6238">
        <w:t xml:space="preserve"> №</w:t>
      </w:r>
      <w:r>
        <w:t>33</w:t>
      </w:r>
      <w:r w:rsidRPr="008C6238">
        <w:t>-Ф</w:t>
      </w:r>
      <w:r>
        <w:t>З</w:t>
      </w:r>
      <w:r w:rsidR="00A577D8">
        <w:t xml:space="preserve">. </w:t>
      </w:r>
    </w:p>
    <w:p w:rsidR="00DB4F5E" w:rsidRDefault="002F3D92" w:rsidP="00DB4F5E">
      <w:pPr>
        <w:autoSpaceDE w:val="0"/>
        <w:autoSpaceDN w:val="0"/>
        <w:adjustRightInd w:val="0"/>
        <w:ind w:firstLine="709"/>
        <w:jc w:val="both"/>
        <w:rPr>
          <w:rFonts w:eastAsiaTheme="minorHAnsi"/>
          <w:lang w:eastAsia="en-US"/>
        </w:rPr>
      </w:pPr>
      <w:r>
        <w:t>Согласно</w:t>
      </w:r>
      <w:r w:rsidR="00DB4F5E">
        <w:t xml:space="preserve"> </w:t>
      </w:r>
      <w:r w:rsidR="00DB4F5E" w:rsidRPr="008C6238">
        <w:t>Федеральн</w:t>
      </w:r>
      <w:r w:rsidR="00DB4F5E">
        <w:t>ого</w:t>
      </w:r>
      <w:r w:rsidR="00DB4F5E" w:rsidRPr="008C6238">
        <w:t xml:space="preserve"> закон</w:t>
      </w:r>
      <w:r w:rsidR="00DB4F5E">
        <w:t>а</w:t>
      </w:r>
      <w:r w:rsidR="00DB4F5E" w:rsidRPr="008C6238">
        <w:t xml:space="preserve"> от </w:t>
      </w:r>
      <w:r w:rsidR="00DB4F5E">
        <w:t>20</w:t>
      </w:r>
      <w:r w:rsidR="00DB4F5E" w:rsidRPr="008C6238">
        <w:t>.</w:t>
      </w:r>
      <w:r w:rsidR="00DB4F5E">
        <w:t>03</w:t>
      </w:r>
      <w:r w:rsidR="00DB4F5E" w:rsidRPr="008C6238">
        <w:t>.20</w:t>
      </w:r>
      <w:r w:rsidR="00DB4F5E">
        <w:t>25</w:t>
      </w:r>
      <w:r w:rsidR="00DB4F5E" w:rsidRPr="008C6238">
        <w:t xml:space="preserve"> №</w:t>
      </w:r>
      <w:r w:rsidR="00DB4F5E">
        <w:t>33</w:t>
      </w:r>
      <w:r w:rsidR="00DB4F5E" w:rsidRPr="008C6238">
        <w:t>-Ф</w:t>
      </w:r>
      <w:r w:rsidR="00DB4F5E">
        <w:t xml:space="preserve">З  уставом муниципального образования </w:t>
      </w:r>
      <w:r w:rsidR="00192104">
        <w:t xml:space="preserve"> </w:t>
      </w:r>
      <w:r w:rsidR="00DB4F5E">
        <w:t xml:space="preserve">должен определяться </w:t>
      </w:r>
      <w:r w:rsidR="00DB4F5E">
        <w:rPr>
          <w:rFonts w:eastAsiaTheme="minorHAnsi"/>
          <w:lang w:eastAsia="en-US"/>
        </w:rPr>
        <w:t>перечень полномочий органов местного самоуправления по решению вопросов непосредственного обеспечения жизнедеятельности населения (пункт 2 части 1 статьи 56 Закона), а также наименования и полномочия органов местного самоуправления, должностных лиц местного самоуправления (пункт 5 части 1 статьи 56 Закона).</w:t>
      </w:r>
    </w:p>
    <w:p w:rsidR="007B0DFA" w:rsidRDefault="007B0DFA" w:rsidP="007B0DFA">
      <w:pPr>
        <w:autoSpaceDE w:val="0"/>
        <w:autoSpaceDN w:val="0"/>
        <w:adjustRightInd w:val="0"/>
        <w:ind w:firstLine="709"/>
        <w:jc w:val="both"/>
        <w:rPr>
          <w:rFonts w:eastAsiaTheme="minorHAnsi"/>
          <w:lang w:eastAsia="en-US"/>
        </w:rPr>
      </w:pPr>
      <w:r>
        <w:rPr>
          <w:rFonts w:eastAsiaTheme="minorHAnsi"/>
          <w:lang w:eastAsia="en-US"/>
        </w:rPr>
        <w:t xml:space="preserve">Статьей 27 </w:t>
      </w:r>
      <w:r w:rsidR="009C31F9">
        <w:rPr>
          <w:rFonts w:eastAsiaTheme="minorHAnsi"/>
          <w:lang w:eastAsia="en-US"/>
        </w:rPr>
        <w:t>Устав</w:t>
      </w:r>
      <w:r>
        <w:rPr>
          <w:rFonts w:eastAsiaTheme="minorHAnsi"/>
          <w:lang w:eastAsia="en-US"/>
        </w:rPr>
        <w:t>а</w:t>
      </w:r>
      <w:r w:rsidR="009C31F9">
        <w:rPr>
          <w:rFonts w:eastAsiaTheme="minorHAnsi"/>
          <w:lang w:eastAsia="en-US"/>
        </w:rPr>
        <w:t xml:space="preserve"> муниципального </w:t>
      </w:r>
      <w:r w:rsidRPr="00E83132">
        <w:t>образования «Вяземский муниципальный округ» Смоленской области</w:t>
      </w:r>
      <w:r>
        <w:t xml:space="preserve"> </w:t>
      </w:r>
      <w:r w:rsidRPr="007B0DFA">
        <w:t>(принят решением Вяземского окружного Совета депутатов от 18.12.2024 N 79</w:t>
      </w:r>
      <w:r>
        <w:t xml:space="preserve"> (с изменениями)</w:t>
      </w:r>
      <w:r w:rsidRPr="007B0DFA">
        <w:t xml:space="preserve">) </w:t>
      </w:r>
      <w:r>
        <w:t xml:space="preserve"> утверждена структура </w:t>
      </w:r>
      <w:r>
        <w:rPr>
          <w:rFonts w:eastAsiaTheme="minorHAnsi"/>
          <w:lang w:eastAsia="en-US"/>
        </w:rPr>
        <w:t xml:space="preserve">органов местного самоуправления муниципального образования «Вяземский муниципальный округ» </w:t>
      </w:r>
      <w:r>
        <w:rPr>
          <w:rFonts w:eastAsiaTheme="minorHAnsi"/>
          <w:lang w:eastAsia="en-US"/>
        </w:rPr>
        <w:lastRenderedPageBreak/>
        <w:t>Смоленской области, в которую входит Вяземский окружной Совет депутатов, Глава муниципального образования «Вяземский муниципальный округ» Смоленской области, Администрация муниципального образования «Вяземский муниципальный округ» Смоленской области, Контрольно-ревизионная комиссия муниципального образования «Вяземский муниципальный округ» Смоленской области.</w:t>
      </w:r>
    </w:p>
    <w:p w:rsidR="00E11930" w:rsidRDefault="00E11930" w:rsidP="00E11930">
      <w:pPr>
        <w:autoSpaceDE w:val="0"/>
        <w:autoSpaceDN w:val="0"/>
        <w:adjustRightInd w:val="0"/>
        <w:ind w:firstLine="709"/>
        <w:jc w:val="both"/>
        <w:rPr>
          <w:rFonts w:eastAsiaTheme="minorHAnsi"/>
          <w:lang w:eastAsia="en-US"/>
        </w:rPr>
      </w:pPr>
      <w:r>
        <w:rPr>
          <w:rFonts w:eastAsiaTheme="minorHAnsi"/>
          <w:lang w:eastAsia="en-US"/>
        </w:rPr>
        <w:t>В соответствии с п.2 ст.33 Устава в исключительной компетенции Вяземского окружного Совета депутатов находятся:</w:t>
      </w:r>
    </w:p>
    <w:p w:rsidR="00E11930" w:rsidRDefault="00E11930" w:rsidP="00E11930">
      <w:pPr>
        <w:autoSpaceDE w:val="0"/>
        <w:autoSpaceDN w:val="0"/>
        <w:adjustRightInd w:val="0"/>
        <w:jc w:val="both"/>
        <w:rPr>
          <w:rFonts w:eastAsiaTheme="minorHAnsi"/>
          <w:lang w:eastAsia="en-US"/>
        </w:rPr>
      </w:pPr>
      <w:r>
        <w:rPr>
          <w:rFonts w:eastAsiaTheme="minorHAnsi"/>
          <w:lang w:eastAsia="en-US"/>
        </w:rPr>
        <w:t>1) принятие Устава муниципального образования и внесение в него изменений и дополнений;</w:t>
      </w:r>
    </w:p>
    <w:p w:rsidR="00E11930" w:rsidRDefault="00E11930" w:rsidP="00E11930">
      <w:pPr>
        <w:autoSpaceDE w:val="0"/>
        <w:autoSpaceDN w:val="0"/>
        <w:adjustRightInd w:val="0"/>
        <w:jc w:val="both"/>
        <w:rPr>
          <w:rFonts w:eastAsiaTheme="minorHAnsi"/>
          <w:lang w:eastAsia="en-US"/>
        </w:rPr>
      </w:pPr>
      <w:r>
        <w:rPr>
          <w:rFonts w:eastAsiaTheme="minorHAnsi"/>
          <w:lang w:eastAsia="en-US"/>
        </w:rPr>
        <w:t>2) утверждение местного бюджета и отчета о его исполнении;</w:t>
      </w:r>
    </w:p>
    <w:p w:rsidR="00E11930" w:rsidRDefault="00E11930" w:rsidP="00E11930">
      <w:pPr>
        <w:autoSpaceDE w:val="0"/>
        <w:autoSpaceDN w:val="0"/>
        <w:adjustRightInd w:val="0"/>
        <w:jc w:val="both"/>
        <w:rPr>
          <w:rFonts w:eastAsiaTheme="minorHAnsi"/>
          <w:lang w:eastAsia="en-US"/>
        </w:rPr>
      </w:pPr>
      <w:r>
        <w:rPr>
          <w:rFonts w:eastAsiaTheme="minorHAnsi"/>
          <w:lang w:eastAsia="en-US"/>
        </w:rPr>
        <w:t>3) установление, изменение и отмена местных налогов в соответствии с законодательством Российской Федерации о налогах и сборах;</w:t>
      </w:r>
    </w:p>
    <w:p w:rsidR="00E11930" w:rsidRDefault="00E11930" w:rsidP="00E11930">
      <w:pPr>
        <w:autoSpaceDE w:val="0"/>
        <w:autoSpaceDN w:val="0"/>
        <w:adjustRightInd w:val="0"/>
        <w:jc w:val="both"/>
        <w:rPr>
          <w:rFonts w:eastAsiaTheme="minorHAnsi"/>
          <w:lang w:eastAsia="en-US"/>
        </w:rPr>
      </w:pPr>
      <w:r>
        <w:rPr>
          <w:rFonts w:eastAsiaTheme="minorHAnsi"/>
          <w:lang w:eastAsia="en-US"/>
        </w:rPr>
        <w:t>4) утверждение стратегии социально-экономического развития Вяземского муниципального округа;</w:t>
      </w:r>
    </w:p>
    <w:p w:rsidR="00E11930" w:rsidRDefault="00E11930" w:rsidP="00E11930">
      <w:pPr>
        <w:autoSpaceDE w:val="0"/>
        <w:autoSpaceDN w:val="0"/>
        <w:adjustRightInd w:val="0"/>
        <w:jc w:val="both"/>
        <w:rPr>
          <w:rFonts w:eastAsiaTheme="minorHAnsi"/>
          <w:lang w:eastAsia="en-US"/>
        </w:rPr>
      </w:pPr>
      <w:r>
        <w:rPr>
          <w:rFonts w:eastAsiaTheme="minorHAnsi"/>
          <w:lang w:eastAsia="en-US"/>
        </w:rPr>
        <w:t>5) определение порядка управления и распоряжения имуществом, находящимся в муниципальной собственности;</w:t>
      </w:r>
    </w:p>
    <w:p w:rsidR="00E11930" w:rsidRDefault="00E11930" w:rsidP="00E11930">
      <w:pPr>
        <w:autoSpaceDE w:val="0"/>
        <w:autoSpaceDN w:val="0"/>
        <w:adjustRightInd w:val="0"/>
        <w:jc w:val="both"/>
        <w:rPr>
          <w:rFonts w:eastAsiaTheme="minorHAnsi"/>
          <w:lang w:eastAsia="en-US"/>
        </w:rPr>
      </w:pPr>
      <w:r>
        <w:rPr>
          <w:rFonts w:eastAsiaTheme="minorHAnsi"/>
          <w:lang w:eastAsia="en-US"/>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E11930" w:rsidRDefault="00E11930" w:rsidP="00E11930">
      <w:pPr>
        <w:autoSpaceDE w:val="0"/>
        <w:autoSpaceDN w:val="0"/>
        <w:adjustRightInd w:val="0"/>
        <w:jc w:val="both"/>
        <w:rPr>
          <w:rFonts w:eastAsiaTheme="minorHAnsi"/>
          <w:lang w:eastAsia="en-US"/>
        </w:rPr>
      </w:pPr>
      <w:r>
        <w:rPr>
          <w:rFonts w:eastAsiaTheme="minorHAnsi"/>
          <w:lang w:eastAsia="en-US"/>
        </w:rPr>
        <w:t>7) определение порядка участия Вяземского муниципального округа в организациях межмуниципального сотрудничества;</w:t>
      </w:r>
    </w:p>
    <w:p w:rsidR="00E11930" w:rsidRDefault="00E11930" w:rsidP="00E11930">
      <w:pPr>
        <w:autoSpaceDE w:val="0"/>
        <w:autoSpaceDN w:val="0"/>
        <w:adjustRightInd w:val="0"/>
        <w:jc w:val="both"/>
        <w:rPr>
          <w:rFonts w:eastAsiaTheme="minorHAnsi"/>
          <w:lang w:eastAsia="en-US"/>
        </w:rPr>
      </w:pPr>
      <w:r>
        <w:rPr>
          <w:rFonts w:eastAsiaTheme="minorHAnsi"/>
          <w:lang w:eastAsia="en-US"/>
        </w:rPr>
        <w:t>8) определение порядка материально-технического и организационного обеспечения деятельности органов местного самоуправления;</w:t>
      </w:r>
    </w:p>
    <w:p w:rsidR="00E11930" w:rsidRDefault="00E11930" w:rsidP="00E11930">
      <w:pPr>
        <w:autoSpaceDE w:val="0"/>
        <w:autoSpaceDN w:val="0"/>
        <w:adjustRightInd w:val="0"/>
        <w:jc w:val="both"/>
        <w:rPr>
          <w:rFonts w:eastAsiaTheme="minorHAnsi"/>
          <w:lang w:eastAsia="en-US"/>
        </w:rPr>
      </w:pPr>
      <w:r>
        <w:rPr>
          <w:rFonts w:eastAsiaTheme="minorHAnsi"/>
          <w:lang w:eastAsia="en-US"/>
        </w:rPr>
        <w:t>9)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E11930" w:rsidRDefault="00E11930" w:rsidP="00E11930">
      <w:pPr>
        <w:autoSpaceDE w:val="0"/>
        <w:autoSpaceDN w:val="0"/>
        <w:adjustRightInd w:val="0"/>
        <w:jc w:val="both"/>
        <w:rPr>
          <w:rFonts w:eastAsiaTheme="minorHAnsi"/>
          <w:lang w:eastAsia="en-US"/>
        </w:rPr>
      </w:pPr>
      <w:r>
        <w:rPr>
          <w:rFonts w:eastAsiaTheme="minorHAnsi"/>
          <w:lang w:eastAsia="en-US"/>
        </w:rPr>
        <w:t>10) принятие решения об удалении Главы муниципального образования в отставку;</w:t>
      </w:r>
    </w:p>
    <w:p w:rsidR="00E11930" w:rsidRDefault="00E11930" w:rsidP="00E11930">
      <w:pPr>
        <w:autoSpaceDE w:val="0"/>
        <w:autoSpaceDN w:val="0"/>
        <w:adjustRightInd w:val="0"/>
        <w:jc w:val="both"/>
        <w:rPr>
          <w:rFonts w:eastAsiaTheme="minorHAnsi"/>
          <w:lang w:eastAsia="en-US"/>
        </w:rPr>
      </w:pPr>
      <w:r>
        <w:rPr>
          <w:rFonts w:eastAsiaTheme="minorHAnsi"/>
          <w:lang w:eastAsia="en-US"/>
        </w:rPr>
        <w:t>11) утверждение правил благоустройства территории Вяземского муниципального округа.</w:t>
      </w:r>
    </w:p>
    <w:p w:rsidR="00E11930" w:rsidRDefault="00E11930" w:rsidP="00E11930">
      <w:pPr>
        <w:autoSpaceDE w:val="0"/>
        <w:autoSpaceDN w:val="0"/>
        <w:adjustRightInd w:val="0"/>
        <w:ind w:firstLine="709"/>
        <w:jc w:val="both"/>
        <w:rPr>
          <w:rFonts w:eastAsiaTheme="minorHAnsi"/>
          <w:lang w:eastAsia="en-US"/>
        </w:rPr>
      </w:pPr>
      <w:r>
        <w:rPr>
          <w:rFonts w:eastAsiaTheme="minorHAnsi"/>
          <w:lang w:eastAsia="en-US"/>
        </w:rPr>
        <w:t>В соответствии с п.3 ст.33 Устава к полномочиям окружного Совета депутатов также относятся:</w:t>
      </w:r>
    </w:p>
    <w:p w:rsidR="00E11930" w:rsidRDefault="00E11930" w:rsidP="003D4C9A">
      <w:pPr>
        <w:autoSpaceDE w:val="0"/>
        <w:autoSpaceDN w:val="0"/>
        <w:adjustRightInd w:val="0"/>
        <w:jc w:val="both"/>
        <w:rPr>
          <w:rFonts w:eastAsiaTheme="minorHAnsi"/>
          <w:lang w:eastAsia="en-US"/>
        </w:rPr>
      </w:pPr>
      <w:r>
        <w:rPr>
          <w:rFonts w:eastAsiaTheme="minorHAnsi"/>
          <w:lang w:eastAsia="en-US"/>
        </w:rPr>
        <w:t>1) установление официальных символов Вяземского муниципального округа и порядка их официального использования;</w:t>
      </w:r>
    </w:p>
    <w:p w:rsidR="00E11930" w:rsidRDefault="00E11930" w:rsidP="003D4C9A">
      <w:pPr>
        <w:autoSpaceDE w:val="0"/>
        <w:autoSpaceDN w:val="0"/>
        <w:adjustRightInd w:val="0"/>
        <w:jc w:val="both"/>
        <w:rPr>
          <w:rFonts w:eastAsiaTheme="minorHAnsi"/>
          <w:lang w:eastAsia="en-US"/>
        </w:rPr>
      </w:pPr>
      <w:r>
        <w:rPr>
          <w:rFonts w:eastAsiaTheme="minorHAnsi"/>
          <w:lang w:eastAsia="en-US"/>
        </w:rPr>
        <w:t>2) утверждение структуры Администрации муниципального образования по представлению Главы муниципального образования;</w:t>
      </w:r>
    </w:p>
    <w:p w:rsidR="00E11930" w:rsidRDefault="00E11930" w:rsidP="003D4C9A">
      <w:pPr>
        <w:autoSpaceDE w:val="0"/>
        <w:autoSpaceDN w:val="0"/>
        <w:adjustRightInd w:val="0"/>
        <w:jc w:val="both"/>
        <w:rPr>
          <w:rFonts w:eastAsiaTheme="minorHAnsi"/>
          <w:lang w:eastAsia="en-US"/>
        </w:rPr>
      </w:pPr>
      <w:r>
        <w:rPr>
          <w:rFonts w:eastAsiaTheme="minorHAnsi"/>
          <w:lang w:eastAsia="en-US"/>
        </w:rPr>
        <w:t>3) установление льгот и преимуществ, в том числе налоговых в соответствии с налоговым и антимонопольным законодательством;</w:t>
      </w:r>
    </w:p>
    <w:p w:rsidR="00E11930" w:rsidRDefault="00E11930" w:rsidP="003D4C9A">
      <w:pPr>
        <w:autoSpaceDE w:val="0"/>
        <w:autoSpaceDN w:val="0"/>
        <w:adjustRightInd w:val="0"/>
        <w:jc w:val="both"/>
        <w:rPr>
          <w:rFonts w:eastAsiaTheme="minorHAnsi"/>
          <w:lang w:eastAsia="en-US"/>
        </w:rPr>
      </w:pPr>
      <w:r>
        <w:rPr>
          <w:rFonts w:eastAsiaTheme="minorHAnsi"/>
          <w:lang w:eastAsia="en-US"/>
        </w:rPr>
        <w:t>4) утверждение документов территориального планирования Вяземского муниципального округа;</w:t>
      </w:r>
    </w:p>
    <w:p w:rsidR="00E11930" w:rsidRDefault="00E11930" w:rsidP="003D4C9A">
      <w:pPr>
        <w:autoSpaceDE w:val="0"/>
        <w:autoSpaceDN w:val="0"/>
        <w:adjustRightInd w:val="0"/>
        <w:jc w:val="both"/>
        <w:rPr>
          <w:rFonts w:eastAsiaTheme="minorHAnsi"/>
          <w:lang w:eastAsia="en-US"/>
        </w:rPr>
      </w:pPr>
      <w:r>
        <w:rPr>
          <w:rFonts w:eastAsiaTheme="minorHAnsi"/>
          <w:lang w:eastAsia="en-US"/>
        </w:rPr>
        <w:t>5) установление порядка осуществления муниципального земельного контроля в соответствии с федеральным законодательством;</w:t>
      </w:r>
    </w:p>
    <w:p w:rsidR="00E11930" w:rsidRDefault="00E11930" w:rsidP="003D4C9A">
      <w:pPr>
        <w:autoSpaceDE w:val="0"/>
        <w:autoSpaceDN w:val="0"/>
        <w:adjustRightInd w:val="0"/>
        <w:jc w:val="both"/>
        <w:rPr>
          <w:rFonts w:eastAsiaTheme="minorHAnsi"/>
          <w:lang w:eastAsia="en-US"/>
        </w:rPr>
      </w:pPr>
      <w:r>
        <w:rPr>
          <w:rFonts w:eastAsiaTheme="minorHAnsi"/>
          <w:lang w:eastAsia="en-US"/>
        </w:rPr>
        <w:t>6) установление порядка определения арендной платы за землю, порядок, условия и сроки ее внесения;</w:t>
      </w:r>
    </w:p>
    <w:p w:rsidR="00E11930" w:rsidRDefault="00E11930" w:rsidP="003D4C9A">
      <w:pPr>
        <w:autoSpaceDE w:val="0"/>
        <w:autoSpaceDN w:val="0"/>
        <w:adjustRightInd w:val="0"/>
        <w:jc w:val="both"/>
        <w:rPr>
          <w:rFonts w:eastAsiaTheme="minorHAnsi"/>
          <w:lang w:eastAsia="en-US"/>
        </w:rPr>
      </w:pPr>
      <w:r>
        <w:rPr>
          <w:rFonts w:eastAsiaTheme="minorHAnsi"/>
          <w:lang w:eastAsia="en-US"/>
        </w:rPr>
        <w:t>7) установление предельных (максимальных и минимальных) размеров земельных участков, предоставляемых гражданам в собственность из находящихся в муниципальной собственности земель для ведения личного подсобного хозяйства и индивидуального жилищного строительства;</w:t>
      </w:r>
    </w:p>
    <w:p w:rsidR="00E11930" w:rsidRDefault="00E11930" w:rsidP="003D4C9A">
      <w:pPr>
        <w:autoSpaceDE w:val="0"/>
        <w:autoSpaceDN w:val="0"/>
        <w:adjustRightInd w:val="0"/>
        <w:jc w:val="both"/>
        <w:rPr>
          <w:rFonts w:eastAsiaTheme="minorHAnsi"/>
          <w:lang w:eastAsia="en-US"/>
        </w:rPr>
      </w:pPr>
      <w:r>
        <w:rPr>
          <w:rFonts w:eastAsiaTheme="minorHAnsi"/>
          <w:lang w:eastAsia="en-US"/>
        </w:rPr>
        <w:t>8) установление порядка отнесения муниципальных земель к землям особо охраняемых территорий местного значения, порядок их использования и охраны;</w:t>
      </w:r>
    </w:p>
    <w:p w:rsidR="00E11930" w:rsidRDefault="00E11930" w:rsidP="003D4C9A">
      <w:pPr>
        <w:autoSpaceDE w:val="0"/>
        <w:autoSpaceDN w:val="0"/>
        <w:adjustRightInd w:val="0"/>
        <w:jc w:val="both"/>
        <w:rPr>
          <w:rFonts w:eastAsiaTheme="minorHAnsi"/>
          <w:lang w:eastAsia="en-US"/>
        </w:rPr>
      </w:pPr>
      <w:r>
        <w:rPr>
          <w:rFonts w:eastAsiaTheme="minorHAnsi"/>
          <w:lang w:eastAsia="en-US"/>
        </w:rPr>
        <w:lastRenderedPageBreak/>
        <w:t>9) учреждение хозяйственных обществ, в том числе межмуниципальных, некоммерческих организаций в форме автономных некоммерческих организаций и фондов;</w:t>
      </w:r>
    </w:p>
    <w:p w:rsidR="00E11930" w:rsidRDefault="00E11930" w:rsidP="003D4C9A">
      <w:pPr>
        <w:autoSpaceDE w:val="0"/>
        <w:autoSpaceDN w:val="0"/>
        <w:adjustRightInd w:val="0"/>
        <w:jc w:val="both"/>
        <w:rPr>
          <w:rFonts w:eastAsiaTheme="minorHAnsi"/>
          <w:lang w:eastAsia="en-US"/>
        </w:rPr>
      </w:pPr>
      <w:r>
        <w:rPr>
          <w:rFonts w:eastAsiaTheme="minorHAnsi"/>
          <w:lang w:eastAsia="en-US"/>
        </w:rPr>
        <w:t>10) назначение муниципальных выборов, местного референдума и голосования по отзыву депутата, Главы муниципального образования;</w:t>
      </w:r>
    </w:p>
    <w:p w:rsidR="00E11930" w:rsidRDefault="00E11930" w:rsidP="003D4C9A">
      <w:pPr>
        <w:autoSpaceDE w:val="0"/>
        <w:autoSpaceDN w:val="0"/>
        <w:adjustRightInd w:val="0"/>
        <w:jc w:val="both"/>
        <w:rPr>
          <w:rFonts w:eastAsiaTheme="minorHAnsi"/>
          <w:lang w:eastAsia="en-US"/>
        </w:rPr>
      </w:pPr>
      <w:r>
        <w:rPr>
          <w:rFonts w:eastAsiaTheme="minorHAnsi"/>
          <w:lang w:eastAsia="en-US"/>
        </w:rPr>
        <w:t>11) утверждение схемы избирательных округов на территории Вяземского муниципального округа;</w:t>
      </w:r>
    </w:p>
    <w:p w:rsidR="00E11930" w:rsidRDefault="00E11930" w:rsidP="003D4C9A">
      <w:pPr>
        <w:autoSpaceDE w:val="0"/>
        <w:autoSpaceDN w:val="0"/>
        <w:adjustRightInd w:val="0"/>
        <w:jc w:val="both"/>
        <w:rPr>
          <w:rFonts w:eastAsiaTheme="minorHAnsi"/>
          <w:lang w:eastAsia="en-US"/>
        </w:rPr>
      </w:pPr>
      <w:r>
        <w:rPr>
          <w:rFonts w:eastAsiaTheme="minorHAnsi"/>
          <w:lang w:eastAsia="en-US"/>
        </w:rPr>
        <w:t>12) осуществление права законодательной инициативы в Смоленской областной Думе;</w:t>
      </w:r>
    </w:p>
    <w:p w:rsidR="00E11930" w:rsidRDefault="00E11930" w:rsidP="003D4C9A">
      <w:pPr>
        <w:autoSpaceDE w:val="0"/>
        <w:autoSpaceDN w:val="0"/>
        <w:adjustRightInd w:val="0"/>
        <w:jc w:val="both"/>
        <w:rPr>
          <w:rFonts w:eastAsiaTheme="minorHAnsi"/>
          <w:lang w:eastAsia="en-US"/>
        </w:rPr>
      </w:pPr>
      <w:r>
        <w:rPr>
          <w:rFonts w:eastAsiaTheme="minorHAnsi"/>
          <w:lang w:eastAsia="en-US"/>
        </w:rPr>
        <w:t>12.1) инициирование вопросов образования, реорганизации, переименования административно-территориальных единиц Вяземского муниципального округа перед Смоленской областной Думой;</w:t>
      </w:r>
    </w:p>
    <w:p w:rsidR="00E11930" w:rsidRDefault="00E11930" w:rsidP="003D4C9A">
      <w:pPr>
        <w:autoSpaceDE w:val="0"/>
        <w:autoSpaceDN w:val="0"/>
        <w:adjustRightInd w:val="0"/>
        <w:jc w:val="both"/>
        <w:rPr>
          <w:rFonts w:eastAsiaTheme="minorHAnsi"/>
          <w:lang w:eastAsia="en-US"/>
        </w:rPr>
      </w:pPr>
      <w:r>
        <w:rPr>
          <w:rFonts w:eastAsiaTheme="minorHAnsi"/>
          <w:lang w:eastAsia="en-US"/>
        </w:rPr>
        <w:t>13) принятие решения о досрочном прекращении полномочий окружного Совета депутатов, а также решений о выборах в окружной Совет депутатов в соответствии с законодательством Российской Федерации;</w:t>
      </w:r>
    </w:p>
    <w:p w:rsidR="00E11930" w:rsidRDefault="00E11930" w:rsidP="003D4C9A">
      <w:pPr>
        <w:autoSpaceDE w:val="0"/>
        <w:autoSpaceDN w:val="0"/>
        <w:adjustRightInd w:val="0"/>
        <w:jc w:val="both"/>
        <w:rPr>
          <w:rFonts w:eastAsiaTheme="minorHAnsi"/>
          <w:lang w:eastAsia="en-US"/>
        </w:rPr>
      </w:pPr>
      <w:r>
        <w:rPr>
          <w:rFonts w:eastAsiaTheme="minorHAnsi"/>
          <w:lang w:eastAsia="en-US"/>
        </w:rPr>
        <w:t>14)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Вяземского муниципального округа официальной информации;</w:t>
      </w:r>
    </w:p>
    <w:p w:rsidR="00E11930" w:rsidRDefault="00E11930" w:rsidP="003D4C9A">
      <w:pPr>
        <w:autoSpaceDE w:val="0"/>
        <w:autoSpaceDN w:val="0"/>
        <w:adjustRightInd w:val="0"/>
        <w:jc w:val="both"/>
        <w:rPr>
          <w:rFonts w:eastAsiaTheme="minorHAnsi"/>
          <w:lang w:eastAsia="en-US"/>
        </w:rPr>
      </w:pPr>
      <w:r>
        <w:rPr>
          <w:rFonts w:eastAsiaTheme="minorHAnsi"/>
          <w:lang w:eastAsia="en-US"/>
        </w:rPr>
        <w:t>15) организация профессионального образования и дополнительного профессионального образования выборных должностных лиц местного самоуправления, депутатов,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E11930" w:rsidRDefault="00E11930" w:rsidP="003D4C9A">
      <w:pPr>
        <w:autoSpaceDE w:val="0"/>
        <w:autoSpaceDN w:val="0"/>
        <w:adjustRightInd w:val="0"/>
        <w:jc w:val="both"/>
        <w:rPr>
          <w:rFonts w:eastAsiaTheme="minorHAnsi"/>
          <w:lang w:eastAsia="en-US"/>
        </w:rPr>
      </w:pPr>
      <w:r>
        <w:rPr>
          <w:rFonts w:eastAsiaTheme="minorHAnsi"/>
          <w:lang w:eastAsia="en-US"/>
        </w:rPr>
        <w:t>16) заслушивание ежегодных отчетов Главы муниципального образования о результатах его деятельности, деятельности Администрации муниципального образования и иных подведомственных Главе муниципального образования органов местного самоуправления, в том числе о решении вопросов, поставленных окружным Советом депутатов;</w:t>
      </w:r>
    </w:p>
    <w:p w:rsidR="00E11930" w:rsidRDefault="00E11930" w:rsidP="003D4C9A">
      <w:pPr>
        <w:autoSpaceDE w:val="0"/>
        <w:autoSpaceDN w:val="0"/>
        <w:adjustRightInd w:val="0"/>
        <w:jc w:val="both"/>
        <w:rPr>
          <w:rFonts w:eastAsiaTheme="minorHAnsi"/>
          <w:lang w:eastAsia="en-US"/>
        </w:rPr>
      </w:pPr>
      <w:r>
        <w:rPr>
          <w:rFonts w:eastAsiaTheme="minorHAnsi"/>
          <w:lang w:eastAsia="en-US"/>
        </w:rPr>
        <w:t>17) формирование Контрольно-ревизионной комиссии, в том числе назначение на должность председателя и аудитора Контрольно-ревизионной комиссии;</w:t>
      </w:r>
    </w:p>
    <w:p w:rsidR="00E11930" w:rsidRDefault="00E11930" w:rsidP="003D4C9A">
      <w:pPr>
        <w:autoSpaceDE w:val="0"/>
        <w:autoSpaceDN w:val="0"/>
        <w:adjustRightInd w:val="0"/>
        <w:jc w:val="both"/>
        <w:rPr>
          <w:rFonts w:eastAsiaTheme="minorHAnsi"/>
          <w:lang w:eastAsia="en-US"/>
        </w:rPr>
      </w:pPr>
      <w:r>
        <w:rPr>
          <w:rFonts w:eastAsiaTheme="minorHAnsi"/>
          <w:lang w:eastAsia="en-US"/>
        </w:rPr>
        <w:t>18) осуществление мер по противодействию коррупции в границах Вяземского муниципального округа;</w:t>
      </w:r>
    </w:p>
    <w:p w:rsidR="00E11930" w:rsidRDefault="00E11930" w:rsidP="003D4C9A">
      <w:pPr>
        <w:autoSpaceDE w:val="0"/>
        <w:autoSpaceDN w:val="0"/>
        <w:adjustRightInd w:val="0"/>
        <w:jc w:val="both"/>
        <w:rPr>
          <w:rFonts w:eastAsiaTheme="minorHAnsi"/>
          <w:lang w:eastAsia="en-US"/>
        </w:rPr>
      </w:pPr>
      <w:r>
        <w:rPr>
          <w:rFonts w:eastAsiaTheme="minorHAnsi"/>
          <w:lang w:eastAsia="en-US"/>
        </w:rPr>
        <w:t>19) определение органа местного самоуправления, уполномоченного на осуществление контроля в сфере закупок товаров, работ услуг для муниципальных нужд;</w:t>
      </w:r>
    </w:p>
    <w:p w:rsidR="00E11930" w:rsidRDefault="00E11930" w:rsidP="003D4C9A">
      <w:pPr>
        <w:autoSpaceDE w:val="0"/>
        <w:autoSpaceDN w:val="0"/>
        <w:adjustRightInd w:val="0"/>
        <w:jc w:val="both"/>
        <w:rPr>
          <w:rFonts w:eastAsiaTheme="minorHAnsi"/>
          <w:lang w:eastAsia="en-US"/>
        </w:rPr>
      </w:pPr>
      <w:r>
        <w:rPr>
          <w:rFonts w:eastAsiaTheme="minorHAnsi"/>
          <w:lang w:eastAsia="en-US"/>
        </w:rPr>
        <w:t xml:space="preserve">20) установление порядка рассмотрения, утверждения проекта местного бюджета, осуществление контроля за его исполнением и утверждение отчета об исполнении местного бюджета в соответствии с требованиями Бюджетного </w:t>
      </w:r>
      <w:hyperlink r:id="rId10" w:history="1">
        <w:r w:rsidRPr="003D4C9A">
          <w:rPr>
            <w:rFonts w:eastAsiaTheme="minorHAnsi"/>
            <w:lang w:eastAsia="en-US"/>
          </w:rPr>
          <w:t>кодекса</w:t>
        </w:r>
      </w:hyperlink>
      <w:r>
        <w:rPr>
          <w:rFonts w:eastAsiaTheme="minorHAnsi"/>
          <w:lang w:eastAsia="en-US"/>
        </w:rPr>
        <w:t xml:space="preserve"> Российской Федерации;</w:t>
      </w:r>
    </w:p>
    <w:p w:rsidR="00E11930" w:rsidRDefault="00E11930" w:rsidP="003D4C9A">
      <w:pPr>
        <w:autoSpaceDE w:val="0"/>
        <w:autoSpaceDN w:val="0"/>
        <w:adjustRightInd w:val="0"/>
        <w:jc w:val="both"/>
        <w:rPr>
          <w:rFonts w:eastAsiaTheme="minorHAnsi"/>
          <w:lang w:eastAsia="en-US"/>
        </w:rPr>
      </w:pPr>
      <w:r>
        <w:rPr>
          <w:rFonts w:eastAsiaTheme="minorHAnsi"/>
          <w:lang w:eastAsia="en-US"/>
        </w:rPr>
        <w:t xml:space="preserve">21) утратил силу. - </w:t>
      </w:r>
      <w:hyperlink r:id="rId11" w:history="1">
        <w:r w:rsidRPr="003D4C9A">
          <w:rPr>
            <w:rFonts w:eastAsiaTheme="minorHAnsi"/>
            <w:lang w:eastAsia="en-US"/>
          </w:rPr>
          <w:t>Решение</w:t>
        </w:r>
      </w:hyperlink>
      <w:r>
        <w:rPr>
          <w:rFonts w:eastAsiaTheme="minorHAnsi"/>
          <w:lang w:eastAsia="en-US"/>
        </w:rPr>
        <w:t xml:space="preserve"> Вяземского окружного Совета депутатов от 04.06.2025 N 108;</w:t>
      </w:r>
    </w:p>
    <w:p w:rsidR="00E11930" w:rsidRDefault="00E11930" w:rsidP="003D4C9A">
      <w:pPr>
        <w:autoSpaceDE w:val="0"/>
        <w:autoSpaceDN w:val="0"/>
        <w:adjustRightInd w:val="0"/>
        <w:jc w:val="both"/>
        <w:rPr>
          <w:rFonts w:eastAsiaTheme="minorHAnsi"/>
          <w:lang w:eastAsia="en-US"/>
        </w:rPr>
      </w:pPr>
      <w:r>
        <w:rPr>
          <w:rFonts w:eastAsiaTheme="minorHAnsi"/>
          <w:lang w:eastAsia="en-US"/>
        </w:rPr>
        <w:t>22) избрание председателя окружного Совета депутатов, заместителя председателя окружного Совета депутатов;</w:t>
      </w:r>
    </w:p>
    <w:p w:rsidR="00E11930" w:rsidRDefault="00E11930" w:rsidP="003D4C9A">
      <w:pPr>
        <w:autoSpaceDE w:val="0"/>
        <w:autoSpaceDN w:val="0"/>
        <w:adjustRightInd w:val="0"/>
        <w:jc w:val="both"/>
        <w:rPr>
          <w:rFonts w:eastAsiaTheme="minorHAnsi"/>
          <w:lang w:eastAsia="en-US"/>
        </w:rPr>
      </w:pPr>
      <w:r>
        <w:rPr>
          <w:rFonts w:eastAsiaTheme="minorHAnsi"/>
          <w:lang w:eastAsia="en-US"/>
        </w:rPr>
        <w:t>23) избрание Главы муниципального образования из числа кандидатов, представленных конкурсной комиссией по результатам конкурса;</w:t>
      </w:r>
    </w:p>
    <w:p w:rsidR="00E11930" w:rsidRDefault="00E11930" w:rsidP="003D4C9A">
      <w:pPr>
        <w:autoSpaceDE w:val="0"/>
        <w:autoSpaceDN w:val="0"/>
        <w:adjustRightInd w:val="0"/>
        <w:jc w:val="both"/>
        <w:rPr>
          <w:rFonts w:eastAsiaTheme="minorHAnsi"/>
          <w:lang w:eastAsia="en-US"/>
        </w:rPr>
      </w:pPr>
      <w:r>
        <w:rPr>
          <w:rFonts w:eastAsiaTheme="minorHAnsi"/>
          <w:lang w:eastAsia="en-US"/>
        </w:rPr>
        <w:t>24) принятие решения о прекращении полномочий депутатов в случаях, предусмотренных настоящим Уставом;</w:t>
      </w:r>
    </w:p>
    <w:p w:rsidR="00E11930" w:rsidRDefault="00E11930" w:rsidP="003D4C9A">
      <w:pPr>
        <w:autoSpaceDE w:val="0"/>
        <w:autoSpaceDN w:val="0"/>
        <w:adjustRightInd w:val="0"/>
        <w:jc w:val="both"/>
        <w:rPr>
          <w:rFonts w:eastAsiaTheme="minorHAnsi"/>
          <w:lang w:eastAsia="en-US"/>
        </w:rPr>
      </w:pPr>
      <w:r>
        <w:rPr>
          <w:rFonts w:eastAsiaTheme="minorHAnsi"/>
          <w:lang w:eastAsia="en-US"/>
        </w:rPr>
        <w:t>25) образование, создание и упразднение постоянных и временных комиссий Вяземского окружного Совета депутатов, изменение их состава, заслушивание отчетов об их работе;</w:t>
      </w:r>
    </w:p>
    <w:p w:rsidR="00E11930" w:rsidRDefault="00E11930" w:rsidP="003D4C9A">
      <w:pPr>
        <w:autoSpaceDE w:val="0"/>
        <w:autoSpaceDN w:val="0"/>
        <w:adjustRightInd w:val="0"/>
        <w:jc w:val="both"/>
        <w:rPr>
          <w:rFonts w:eastAsiaTheme="minorHAnsi"/>
          <w:lang w:eastAsia="en-US"/>
        </w:rPr>
      </w:pPr>
      <w:r>
        <w:rPr>
          <w:rFonts w:eastAsiaTheme="minorHAnsi"/>
          <w:lang w:eastAsia="en-US"/>
        </w:rPr>
        <w:t>26) утверждение Регламента окружного Совета депутатов, внесение в него изменений и дополнений;</w:t>
      </w:r>
    </w:p>
    <w:p w:rsidR="00E11930" w:rsidRDefault="00E11930" w:rsidP="003D4C9A">
      <w:pPr>
        <w:autoSpaceDE w:val="0"/>
        <w:autoSpaceDN w:val="0"/>
        <w:adjustRightInd w:val="0"/>
        <w:jc w:val="both"/>
        <w:rPr>
          <w:rFonts w:eastAsiaTheme="minorHAnsi"/>
          <w:lang w:eastAsia="en-US"/>
        </w:rPr>
      </w:pPr>
      <w:r>
        <w:rPr>
          <w:rFonts w:eastAsiaTheme="minorHAnsi"/>
          <w:lang w:eastAsia="en-US"/>
        </w:rPr>
        <w:lastRenderedPageBreak/>
        <w:t xml:space="preserve">27) осуществление международных и внешнеэкономических связей в соответствии с Федеральным </w:t>
      </w:r>
      <w:hyperlink r:id="rId12" w:history="1">
        <w:r w:rsidRPr="003D4C9A">
          <w:rPr>
            <w:rFonts w:eastAsiaTheme="minorHAnsi"/>
            <w:lang w:eastAsia="en-US"/>
          </w:rPr>
          <w:t>законом</w:t>
        </w:r>
      </w:hyperlink>
      <w:r>
        <w:rPr>
          <w:rFonts w:eastAsiaTheme="minorHAnsi"/>
          <w:lang w:eastAsia="en-US"/>
        </w:rPr>
        <w:t xml:space="preserve"> "Об общих принципах организации местного самоуправления в Российской Федерации";</w:t>
      </w:r>
    </w:p>
    <w:p w:rsidR="00E11930" w:rsidRDefault="00E11930" w:rsidP="003D4C9A">
      <w:pPr>
        <w:autoSpaceDE w:val="0"/>
        <w:autoSpaceDN w:val="0"/>
        <w:adjustRightInd w:val="0"/>
        <w:jc w:val="both"/>
        <w:rPr>
          <w:rFonts w:eastAsiaTheme="minorHAnsi"/>
          <w:lang w:eastAsia="en-US"/>
        </w:rPr>
      </w:pPr>
      <w:r>
        <w:rPr>
          <w:rFonts w:eastAsiaTheme="minorHAnsi"/>
          <w:lang w:eastAsia="en-US"/>
        </w:rPr>
        <w:t>28) принятие, предусмотренных настоящим Уставом, решений, связанных с преобразованием Вяземского муниципального округа, изменением границ Вяземского муниципального округа;</w:t>
      </w:r>
    </w:p>
    <w:p w:rsidR="00E11930" w:rsidRDefault="00E11930" w:rsidP="003D4C9A">
      <w:pPr>
        <w:autoSpaceDE w:val="0"/>
        <w:autoSpaceDN w:val="0"/>
        <w:adjustRightInd w:val="0"/>
        <w:jc w:val="both"/>
        <w:rPr>
          <w:rFonts w:eastAsiaTheme="minorHAnsi"/>
          <w:lang w:eastAsia="en-US"/>
        </w:rPr>
      </w:pPr>
      <w:r>
        <w:rPr>
          <w:rFonts w:eastAsiaTheme="minorHAnsi"/>
          <w:lang w:eastAsia="en-US"/>
        </w:rPr>
        <w:t>29) утверждение генерального плана Вяземского муниципального округа;</w:t>
      </w:r>
    </w:p>
    <w:p w:rsidR="00E11930" w:rsidRDefault="00E11930" w:rsidP="003D4C9A">
      <w:pPr>
        <w:autoSpaceDE w:val="0"/>
        <w:autoSpaceDN w:val="0"/>
        <w:adjustRightInd w:val="0"/>
        <w:jc w:val="both"/>
        <w:rPr>
          <w:rFonts w:eastAsiaTheme="minorHAnsi"/>
          <w:lang w:eastAsia="en-US"/>
        </w:rPr>
      </w:pPr>
      <w:r>
        <w:rPr>
          <w:rFonts w:eastAsiaTheme="minorHAnsi"/>
          <w:lang w:eastAsia="en-US"/>
        </w:rPr>
        <w:t xml:space="preserve">30) иные полномочия окружного Совета депутатов определяются федеральными законами и принимаемыми в соответствии с ними </w:t>
      </w:r>
      <w:hyperlink r:id="rId13" w:history="1">
        <w:r w:rsidRPr="003D4C9A">
          <w:rPr>
            <w:rFonts w:eastAsiaTheme="minorHAnsi"/>
            <w:lang w:eastAsia="en-US"/>
          </w:rPr>
          <w:t>Уставом</w:t>
        </w:r>
      </w:hyperlink>
      <w:r>
        <w:rPr>
          <w:rFonts w:eastAsiaTheme="minorHAnsi"/>
          <w:lang w:eastAsia="en-US"/>
        </w:rPr>
        <w:t xml:space="preserve"> Смоленской области, областными законами, настоящим Уставом решениями окружного Совета депутатов.</w:t>
      </w:r>
    </w:p>
    <w:p w:rsidR="003D4C9A" w:rsidRDefault="003D4C9A" w:rsidP="003D4C9A">
      <w:pPr>
        <w:autoSpaceDE w:val="0"/>
        <w:autoSpaceDN w:val="0"/>
        <w:adjustRightInd w:val="0"/>
        <w:ind w:firstLine="709"/>
        <w:jc w:val="both"/>
        <w:rPr>
          <w:rFonts w:eastAsiaTheme="minorHAnsi"/>
          <w:b/>
          <w:lang w:eastAsia="en-US"/>
        </w:rPr>
      </w:pPr>
      <w:r w:rsidRPr="003D4C9A">
        <w:rPr>
          <w:rFonts w:eastAsiaTheme="minorHAnsi"/>
          <w:b/>
          <w:lang w:eastAsia="en-US"/>
        </w:rPr>
        <w:t xml:space="preserve">Таким образом,  действующий Устав </w:t>
      </w:r>
      <w:r w:rsidRPr="003D4C9A">
        <w:rPr>
          <w:b/>
        </w:rPr>
        <w:t>муниципального образования «Вяземский муниципальный округ» Смоленской области</w:t>
      </w:r>
      <w:r w:rsidRPr="003D4C9A">
        <w:rPr>
          <w:rFonts w:eastAsiaTheme="minorHAnsi"/>
          <w:b/>
          <w:lang w:eastAsia="en-US"/>
        </w:rPr>
        <w:t xml:space="preserve"> не обязывает (не предусматривает) Вяземский окружной Совет депутатов утверждать Положения (порядки), определяющие последовательность выполнения действий внутри одного процесса (в данном случае </w:t>
      </w:r>
      <w:r w:rsidRPr="003D4C9A">
        <w:rPr>
          <w:b/>
        </w:rPr>
        <w:t>освобождения самовольно занятых земельных участков, демонтажа неправомерно размещенных некапитальных строений, сооружений и переноса иных движимых объектов).</w:t>
      </w:r>
      <w:r w:rsidRPr="003D4C9A">
        <w:rPr>
          <w:rFonts w:eastAsiaTheme="minorHAnsi"/>
          <w:b/>
          <w:lang w:eastAsia="en-US"/>
        </w:rPr>
        <w:t xml:space="preserve"> </w:t>
      </w:r>
    </w:p>
    <w:p w:rsidR="00487CF9" w:rsidRDefault="00487CF9" w:rsidP="003D4C9A">
      <w:pPr>
        <w:autoSpaceDE w:val="0"/>
        <w:autoSpaceDN w:val="0"/>
        <w:adjustRightInd w:val="0"/>
        <w:ind w:firstLine="709"/>
        <w:jc w:val="both"/>
        <w:rPr>
          <w:rFonts w:eastAsiaTheme="minorHAnsi"/>
          <w:lang w:eastAsia="en-US"/>
        </w:rPr>
      </w:pPr>
    </w:p>
    <w:p w:rsidR="00A06B5B" w:rsidRDefault="00487CF9" w:rsidP="00487CF9">
      <w:pPr>
        <w:autoSpaceDE w:val="0"/>
        <w:autoSpaceDN w:val="0"/>
        <w:adjustRightInd w:val="0"/>
        <w:ind w:firstLine="709"/>
        <w:jc w:val="both"/>
        <w:rPr>
          <w:rFonts w:eastAsiaTheme="minorHAnsi"/>
          <w:lang w:eastAsia="en-US"/>
        </w:rPr>
      </w:pPr>
      <w:r>
        <w:rPr>
          <w:rFonts w:eastAsiaTheme="minorHAnsi"/>
          <w:lang w:eastAsia="en-US"/>
        </w:rPr>
        <w:t xml:space="preserve">Согласно пункта 54 статьи 41 Устава к одним из полномочий Администрации муниципального образования «Вяземский муниципальный округ» Смоленской области является: «утверждение правил землепользования и застройки Вяземского муниципального округа, выдача разрешений на строительство (за исключением случаев, предусмотренных Градостроительным </w:t>
      </w:r>
      <w:hyperlink r:id="rId14" w:history="1">
        <w:r w:rsidRPr="00487CF9">
          <w:rPr>
            <w:rFonts w:eastAsiaTheme="minorHAnsi"/>
            <w:lang w:eastAsia="en-US"/>
          </w:rPr>
          <w:t>кодексом</w:t>
        </w:r>
      </w:hyperlink>
      <w:r>
        <w:rPr>
          <w:rFonts w:eastAsiaTheme="minorHAnsi"/>
          <w:lang w:eastAsia="en-US"/>
        </w:rP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Вяземского муниципального округа, утверждение местных нормативов градостроительного проектирования Вяземского муниципального округа, ведение информационной системы обеспечения градостроительной деятельности, осуществляемой на территории Вяземского муниципального округа, резервирование земель и изъятие земельных участков в границах Вяземского муниципального округа для муниципальных нужд, осуществление муниципального земельного контроля в границах Вяземского муниципального округа, осуществление в случаях, предусмотренных Градостроительным </w:t>
      </w:r>
      <w:hyperlink r:id="rId15" w:history="1">
        <w:r w:rsidRPr="00487CF9">
          <w:rPr>
            <w:rFonts w:eastAsiaTheme="minorHAnsi"/>
            <w:lang w:eastAsia="en-US"/>
          </w:rPr>
          <w:t>кодексом</w:t>
        </w:r>
      </w:hyperlink>
      <w:r>
        <w:rPr>
          <w:rFonts w:eastAsiaTheme="minorHAnsi"/>
          <w:lang w:eastAsia="en-US"/>
        </w:rP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Вяземского муниципального округа, </w:t>
      </w:r>
      <w:r w:rsidRPr="00487CF9">
        <w:rPr>
          <w:rFonts w:eastAsiaTheme="minorHAnsi"/>
          <w:b/>
          <w:lang w:eastAsia="en-US"/>
        </w:rPr>
        <w:t xml:space="preserve">принятие в соответствии с гражданским законодательством Российской Федерации решения о сносе самовольной постройки, решения о сносе самовольной </w:t>
      </w:r>
      <w:r w:rsidRPr="00487CF9">
        <w:rPr>
          <w:rFonts w:eastAsiaTheme="minorHAnsi"/>
          <w:b/>
          <w:lang w:eastAsia="en-US"/>
        </w:rPr>
        <w:lastRenderedPageBreak/>
        <w:t>постройки или ее приведении в соответствие с предельными параметрами разрешенного строительства</w:t>
      </w:r>
      <w:r>
        <w:rPr>
          <w:rFonts w:eastAsiaTheme="minorHAnsi"/>
          <w:lang w:eastAsia="en-US"/>
        </w:rPr>
        <w:t xml:space="preserve">,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w:t>
      </w:r>
      <w:r w:rsidRPr="00487CF9">
        <w:rPr>
          <w:rFonts w:eastAsiaTheme="minorHAnsi"/>
          <w:b/>
          <w:lang w:eastAsia="en-US"/>
        </w:rPr>
        <w:t xml:space="preserve">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16" w:history="1">
        <w:r w:rsidRPr="00487CF9">
          <w:rPr>
            <w:rFonts w:eastAsiaTheme="minorHAnsi"/>
            <w:b/>
            <w:lang w:eastAsia="en-US"/>
          </w:rPr>
          <w:t>кодексом</w:t>
        </w:r>
      </w:hyperlink>
      <w:r w:rsidRPr="00487CF9">
        <w:rPr>
          <w:rFonts w:eastAsiaTheme="minorHAnsi"/>
          <w:b/>
          <w:lang w:eastAsia="en-US"/>
        </w:rPr>
        <w:t xml:space="preserve"> Российской Федерации</w:t>
      </w:r>
      <w:r>
        <w:rPr>
          <w:rFonts w:eastAsiaTheme="minorHAnsi"/>
          <w:lang w:eastAsia="en-US"/>
        </w:rPr>
        <w:t>».</w:t>
      </w:r>
    </w:p>
    <w:p w:rsidR="00C1402F" w:rsidRDefault="00C1402F" w:rsidP="00B56A03">
      <w:pPr>
        <w:autoSpaceDE w:val="0"/>
        <w:autoSpaceDN w:val="0"/>
        <w:adjustRightInd w:val="0"/>
        <w:ind w:firstLine="709"/>
        <w:jc w:val="both"/>
        <w:rPr>
          <w:sz w:val="16"/>
          <w:szCs w:val="16"/>
        </w:rPr>
      </w:pPr>
    </w:p>
    <w:p w:rsidR="00C1402F" w:rsidRPr="00454EC3" w:rsidRDefault="00C1402F" w:rsidP="00B56A03">
      <w:pPr>
        <w:autoSpaceDE w:val="0"/>
        <w:autoSpaceDN w:val="0"/>
        <w:adjustRightInd w:val="0"/>
        <w:ind w:firstLine="709"/>
        <w:jc w:val="both"/>
        <w:rPr>
          <w:sz w:val="16"/>
          <w:szCs w:val="16"/>
        </w:rPr>
      </w:pPr>
    </w:p>
    <w:p w:rsidR="004B4478" w:rsidRPr="004B4478" w:rsidRDefault="00DE4A76" w:rsidP="00DE4A76">
      <w:pPr>
        <w:ind w:firstLine="709"/>
        <w:jc w:val="both"/>
        <w:rPr>
          <w:rFonts w:eastAsiaTheme="minorHAnsi"/>
          <w:b/>
          <w:u w:val="single"/>
          <w:lang w:eastAsia="en-US"/>
        </w:rPr>
      </w:pPr>
      <w:r w:rsidRPr="004B4478">
        <w:rPr>
          <w:rFonts w:eastAsiaTheme="minorHAnsi"/>
          <w:b/>
          <w:lang w:eastAsia="en-US"/>
        </w:rPr>
        <w:t>Учитывая вышеизложенное, Контрольно-ревизионная комиссия</w:t>
      </w:r>
      <w:r w:rsidR="004B4478" w:rsidRPr="004B4478">
        <w:rPr>
          <w:rFonts w:eastAsiaTheme="minorHAnsi"/>
          <w:b/>
          <w:lang w:eastAsia="en-US"/>
        </w:rPr>
        <w:t xml:space="preserve"> </w:t>
      </w:r>
      <w:r w:rsidR="004B4478" w:rsidRPr="004B4478">
        <w:rPr>
          <w:rFonts w:eastAsiaTheme="minorHAnsi"/>
          <w:b/>
          <w:u w:val="single"/>
          <w:lang w:eastAsia="en-US"/>
        </w:rPr>
        <w:t>считает,</w:t>
      </w:r>
      <w:r w:rsidR="004B4478" w:rsidRPr="004B4478">
        <w:rPr>
          <w:rFonts w:eastAsiaTheme="minorHAnsi"/>
          <w:b/>
          <w:lang w:eastAsia="en-US"/>
        </w:rPr>
        <w:t xml:space="preserve"> что утверждение «Положения о порядке </w:t>
      </w:r>
      <w:r w:rsidR="004B4478" w:rsidRPr="004B4478">
        <w:rPr>
          <w:b/>
        </w:rPr>
        <w:t xml:space="preserve">освобождения самовольно занятых земельных участков, демонтажа неправомерно размещенных некапитальных строений, сооружений и переноса иных движимых объектов на территории муниципального образования «Вяземский муниципальный округ» Смоленской области» </w:t>
      </w:r>
      <w:r w:rsidR="004B4478" w:rsidRPr="004B4478">
        <w:rPr>
          <w:rFonts w:eastAsiaTheme="minorHAnsi"/>
          <w:b/>
          <w:lang w:eastAsia="en-US"/>
        </w:rPr>
        <w:t xml:space="preserve">  </w:t>
      </w:r>
      <w:r w:rsidR="004B4478" w:rsidRPr="004B4478">
        <w:rPr>
          <w:rFonts w:eastAsiaTheme="minorHAnsi"/>
          <w:b/>
          <w:u w:val="single"/>
          <w:lang w:eastAsia="en-US"/>
        </w:rPr>
        <w:t xml:space="preserve">целесообразней произвести муниципально-правовым актом </w:t>
      </w:r>
      <w:r w:rsidR="004B4478" w:rsidRPr="004B4478">
        <w:rPr>
          <w:b/>
          <w:u w:val="single"/>
        </w:rPr>
        <w:t>исполнительно-распорядительн</w:t>
      </w:r>
      <w:r w:rsidR="004B4478">
        <w:rPr>
          <w:b/>
          <w:u w:val="single"/>
        </w:rPr>
        <w:t>ого</w:t>
      </w:r>
      <w:r w:rsidR="004B4478" w:rsidRPr="004B4478">
        <w:rPr>
          <w:b/>
          <w:u w:val="single"/>
        </w:rPr>
        <w:t xml:space="preserve"> орган</w:t>
      </w:r>
      <w:r w:rsidR="004B4478">
        <w:rPr>
          <w:b/>
          <w:u w:val="single"/>
        </w:rPr>
        <w:t>а</w:t>
      </w:r>
      <w:r w:rsidR="004B4478" w:rsidRPr="004B4478">
        <w:rPr>
          <w:b/>
          <w:u w:val="single"/>
        </w:rPr>
        <w:t xml:space="preserve"> муниципального образования</w:t>
      </w:r>
      <w:r w:rsidR="004B4478" w:rsidRPr="004B4478">
        <w:rPr>
          <w:rFonts w:eastAsiaTheme="minorHAnsi"/>
          <w:b/>
          <w:u w:val="single"/>
          <w:lang w:eastAsia="en-US"/>
        </w:rPr>
        <w:t xml:space="preserve"> </w:t>
      </w:r>
      <w:r w:rsidRPr="004B4478">
        <w:rPr>
          <w:rFonts w:eastAsiaTheme="minorHAnsi"/>
          <w:b/>
          <w:u w:val="single"/>
          <w:lang w:eastAsia="en-US"/>
        </w:rPr>
        <w:t xml:space="preserve"> </w:t>
      </w:r>
    </w:p>
    <w:p w:rsidR="004B4478" w:rsidRPr="004B4478" w:rsidRDefault="004B4478" w:rsidP="00DE4A76">
      <w:pPr>
        <w:ind w:firstLine="709"/>
        <w:jc w:val="both"/>
        <w:rPr>
          <w:rFonts w:eastAsiaTheme="minorHAnsi"/>
          <w:u w:val="single"/>
          <w:lang w:eastAsia="en-US"/>
        </w:rPr>
      </w:pPr>
    </w:p>
    <w:p w:rsidR="00DE4A76" w:rsidRDefault="00DE4A76" w:rsidP="009A2AD0">
      <w:pPr>
        <w:autoSpaceDE w:val="0"/>
        <w:autoSpaceDN w:val="0"/>
        <w:adjustRightInd w:val="0"/>
        <w:jc w:val="both"/>
        <w:rPr>
          <w:rFonts w:eastAsiaTheme="minorHAnsi"/>
          <w:lang w:eastAsia="en-US"/>
        </w:rPr>
      </w:pPr>
    </w:p>
    <w:p w:rsidR="00DE4A76" w:rsidRPr="009C7E49" w:rsidRDefault="00DE4A76" w:rsidP="009A2AD0">
      <w:pPr>
        <w:autoSpaceDE w:val="0"/>
        <w:autoSpaceDN w:val="0"/>
        <w:adjustRightInd w:val="0"/>
        <w:jc w:val="both"/>
        <w:rPr>
          <w:rFonts w:eastAsiaTheme="minorHAnsi"/>
          <w:lang w:eastAsia="en-US"/>
        </w:rPr>
      </w:pPr>
    </w:p>
    <w:p w:rsidR="00925A0D" w:rsidRPr="009C7E49" w:rsidRDefault="00925A0D" w:rsidP="009A2AD0">
      <w:pPr>
        <w:autoSpaceDE w:val="0"/>
        <w:autoSpaceDN w:val="0"/>
        <w:adjustRightInd w:val="0"/>
        <w:jc w:val="both"/>
        <w:rPr>
          <w:rFonts w:eastAsiaTheme="minorHAnsi"/>
          <w:lang w:eastAsia="en-US"/>
        </w:rPr>
      </w:pPr>
    </w:p>
    <w:p w:rsidR="00A62E53" w:rsidRPr="00A62E53" w:rsidRDefault="00A62E53" w:rsidP="009A2AD0">
      <w:pPr>
        <w:pStyle w:val="a3"/>
        <w:jc w:val="both"/>
        <w:rPr>
          <w:rFonts w:ascii="Times New Roman" w:hAnsi="Times New Roman" w:cs="Times New Roman"/>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217"/>
      </w:tblGrid>
      <w:tr w:rsidR="00A62E53" w:rsidRPr="00A62E53" w:rsidTr="00A62E53">
        <w:tc>
          <w:tcPr>
            <w:tcW w:w="5353" w:type="dxa"/>
          </w:tcPr>
          <w:p w:rsidR="00A62E53" w:rsidRPr="00A62E53" w:rsidRDefault="00487CF9" w:rsidP="00927925">
            <w:pPr>
              <w:pStyle w:val="a3"/>
              <w:ind w:right="884"/>
              <w:jc w:val="both"/>
              <w:rPr>
                <w:rFonts w:ascii="Times New Roman" w:hAnsi="Times New Roman" w:cs="Times New Roman"/>
                <w:sz w:val="24"/>
                <w:szCs w:val="24"/>
              </w:rPr>
            </w:pPr>
            <w:r>
              <w:rPr>
                <w:rFonts w:ascii="Times New Roman" w:hAnsi="Times New Roman" w:cs="Times New Roman"/>
                <w:sz w:val="24"/>
                <w:szCs w:val="24"/>
              </w:rPr>
              <w:t>Аудитор</w:t>
            </w:r>
            <w:r w:rsidR="00A62E53" w:rsidRPr="00A62E53">
              <w:rPr>
                <w:rFonts w:ascii="Times New Roman" w:hAnsi="Times New Roman" w:cs="Times New Roman"/>
                <w:sz w:val="24"/>
                <w:szCs w:val="24"/>
              </w:rPr>
              <w:t xml:space="preserve"> Контрольно-ревизионной</w:t>
            </w:r>
          </w:p>
          <w:p w:rsidR="00A62E53" w:rsidRPr="00A62E53" w:rsidRDefault="00A62E53" w:rsidP="00927925">
            <w:pPr>
              <w:pStyle w:val="a3"/>
              <w:ind w:right="884"/>
              <w:jc w:val="both"/>
              <w:rPr>
                <w:rFonts w:ascii="Times New Roman" w:hAnsi="Times New Roman" w:cs="Times New Roman"/>
                <w:sz w:val="24"/>
                <w:szCs w:val="24"/>
              </w:rPr>
            </w:pPr>
            <w:r w:rsidRPr="00A62E53">
              <w:rPr>
                <w:rFonts w:ascii="Times New Roman" w:hAnsi="Times New Roman" w:cs="Times New Roman"/>
                <w:sz w:val="24"/>
                <w:szCs w:val="24"/>
              </w:rPr>
              <w:t xml:space="preserve">комиссии муниципального образования </w:t>
            </w:r>
          </w:p>
          <w:p w:rsidR="00BB39C9" w:rsidRDefault="00A62E53" w:rsidP="00927925">
            <w:pPr>
              <w:pStyle w:val="a3"/>
              <w:ind w:right="884"/>
              <w:jc w:val="both"/>
              <w:rPr>
                <w:rFonts w:ascii="Times New Roman" w:hAnsi="Times New Roman" w:cs="Times New Roman"/>
                <w:sz w:val="24"/>
                <w:szCs w:val="24"/>
              </w:rPr>
            </w:pPr>
            <w:r w:rsidRPr="00A62E53">
              <w:rPr>
                <w:rFonts w:ascii="Times New Roman" w:hAnsi="Times New Roman" w:cs="Times New Roman"/>
                <w:sz w:val="24"/>
                <w:szCs w:val="24"/>
              </w:rPr>
              <w:t>«Вяземский</w:t>
            </w:r>
            <w:r w:rsidR="00BB39C9">
              <w:rPr>
                <w:rFonts w:ascii="Times New Roman" w:hAnsi="Times New Roman" w:cs="Times New Roman"/>
                <w:sz w:val="24"/>
                <w:szCs w:val="24"/>
              </w:rPr>
              <w:t xml:space="preserve"> муниципальный округ</w:t>
            </w:r>
            <w:r w:rsidRPr="00A62E53">
              <w:rPr>
                <w:rFonts w:ascii="Times New Roman" w:hAnsi="Times New Roman" w:cs="Times New Roman"/>
                <w:sz w:val="24"/>
                <w:szCs w:val="24"/>
              </w:rPr>
              <w:t xml:space="preserve">» </w:t>
            </w:r>
          </w:p>
          <w:p w:rsidR="00A62E53" w:rsidRPr="00A62E53" w:rsidRDefault="00A62E53" w:rsidP="00927925">
            <w:pPr>
              <w:pStyle w:val="a3"/>
              <w:ind w:right="884"/>
              <w:jc w:val="both"/>
              <w:rPr>
                <w:rFonts w:ascii="Times New Roman" w:hAnsi="Times New Roman" w:cs="Times New Roman"/>
                <w:sz w:val="24"/>
                <w:szCs w:val="24"/>
              </w:rPr>
            </w:pPr>
            <w:r w:rsidRPr="00A62E53">
              <w:rPr>
                <w:rFonts w:ascii="Times New Roman" w:hAnsi="Times New Roman" w:cs="Times New Roman"/>
                <w:sz w:val="24"/>
                <w:szCs w:val="24"/>
              </w:rPr>
              <w:t>Смоленской области</w:t>
            </w:r>
          </w:p>
        </w:tc>
        <w:tc>
          <w:tcPr>
            <w:tcW w:w="4217" w:type="dxa"/>
          </w:tcPr>
          <w:p w:rsidR="00A62E53" w:rsidRPr="00A62E53" w:rsidRDefault="00A62E53" w:rsidP="00A62E53">
            <w:pPr>
              <w:pStyle w:val="a3"/>
              <w:jc w:val="right"/>
              <w:rPr>
                <w:rFonts w:ascii="Times New Roman" w:hAnsi="Times New Roman" w:cs="Times New Roman"/>
                <w:b/>
                <w:sz w:val="24"/>
                <w:szCs w:val="24"/>
              </w:rPr>
            </w:pPr>
          </w:p>
          <w:p w:rsidR="00A62E53" w:rsidRPr="00A62E53" w:rsidRDefault="00A62E53" w:rsidP="00A62E53">
            <w:pPr>
              <w:pStyle w:val="a3"/>
              <w:jc w:val="right"/>
              <w:rPr>
                <w:rFonts w:ascii="Times New Roman" w:hAnsi="Times New Roman" w:cs="Times New Roman"/>
                <w:b/>
                <w:sz w:val="24"/>
                <w:szCs w:val="24"/>
              </w:rPr>
            </w:pPr>
          </w:p>
          <w:p w:rsidR="00BB39C9" w:rsidRDefault="00BB39C9" w:rsidP="00A62E53">
            <w:pPr>
              <w:pStyle w:val="a3"/>
              <w:jc w:val="right"/>
              <w:rPr>
                <w:rFonts w:ascii="Times New Roman" w:hAnsi="Times New Roman" w:cs="Times New Roman"/>
                <w:b/>
                <w:sz w:val="24"/>
                <w:szCs w:val="24"/>
              </w:rPr>
            </w:pPr>
          </w:p>
          <w:p w:rsidR="00A62E53" w:rsidRPr="00A62E53" w:rsidRDefault="00487CF9" w:rsidP="00487CF9">
            <w:pPr>
              <w:pStyle w:val="a3"/>
              <w:jc w:val="right"/>
              <w:rPr>
                <w:rFonts w:ascii="Times New Roman" w:hAnsi="Times New Roman" w:cs="Times New Roman"/>
                <w:b/>
                <w:sz w:val="24"/>
                <w:szCs w:val="24"/>
              </w:rPr>
            </w:pPr>
            <w:r>
              <w:rPr>
                <w:rFonts w:ascii="Times New Roman" w:hAnsi="Times New Roman" w:cs="Times New Roman"/>
                <w:b/>
                <w:sz w:val="24"/>
                <w:szCs w:val="24"/>
              </w:rPr>
              <w:t>М</w:t>
            </w:r>
            <w:r w:rsidR="00DE4A76">
              <w:rPr>
                <w:rFonts w:ascii="Times New Roman" w:hAnsi="Times New Roman" w:cs="Times New Roman"/>
                <w:b/>
                <w:sz w:val="24"/>
                <w:szCs w:val="24"/>
              </w:rPr>
              <w:t>.</w:t>
            </w:r>
            <w:r>
              <w:rPr>
                <w:rFonts w:ascii="Times New Roman" w:hAnsi="Times New Roman" w:cs="Times New Roman"/>
                <w:b/>
                <w:sz w:val="24"/>
                <w:szCs w:val="24"/>
              </w:rPr>
              <w:t>М</w:t>
            </w:r>
            <w:r w:rsidR="00DE4A76">
              <w:rPr>
                <w:rFonts w:ascii="Times New Roman" w:hAnsi="Times New Roman" w:cs="Times New Roman"/>
                <w:b/>
                <w:sz w:val="24"/>
                <w:szCs w:val="24"/>
              </w:rPr>
              <w:t xml:space="preserve">. </w:t>
            </w:r>
            <w:r>
              <w:rPr>
                <w:rFonts w:ascii="Times New Roman" w:hAnsi="Times New Roman" w:cs="Times New Roman"/>
                <w:b/>
                <w:sz w:val="24"/>
                <w:szCs w:val="24"/>
              </w:rPr>
              <w:t>Денисов</w:t>
            </w:r>
          </w:p>
        </w:tc>
      </w:tr>
    </w:tbl>
    <w:p w:rsidR="00A62E53" w:rsidRPr="00A62E53" w:rsidRDefault="00A62E53" w:rsidP="00A62E53">
      <w:pPr>
        <w:pStyle w:val="a3"/>
        <w:jc w:val="both"/>
        <w:rPr>
          <w:rFonts w:ascii="Times New Roman" w:hAnsi="Times New Roman" w:cs="Times New Roman"/>
          <w:sz w:val="24"/>
          <w:szCs w:val="24"/>
        </w:rPr>
      </w:pPr>
    </w:p>
    <w:p w:rsidR="00743AF2" w:rsidRPr="00A62E53" w:rsidRDefault="00743AF2" w:rsidP="005C11C2">
      <w:pPr>
        <w:jc w:val="both"/>
        <w:rPr>
          <w:rFonts w:eastAsiaTheme="minorHAnsi"/>
          <w:lang w:eastAsia="en-US"/>
        </w:rPr>
      </w:pPr>
    </w:p>
    <w:sectPr w:rsidR="00743AF2" w:rsidRPr="00A62E53" w:rsidSect="005E2976">
      <w:headerReference w:type="default" r:id="rId17"/>
      <w:footerReference w:type="default" r:id="rId1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4177" w:rsidRDefault="00334177" w:rsidP="00482AB3">
      <w:r>
        <w:separator/>
      </w:r>
    </w:p>
  </w:endnote>
  <w:endnote w:type="continuationSeparator" w:id="0">
    <w:p w:rsidR="00334177" w:rsidRDefault="00334177"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3346261"/>
      <w:docPartObj>
        <w:docPartGallery w:val="Page Numbers (Bottom of Page)"/>
        <w:docPartUnique/>
      </w:docPartObj>
    </w:sdtPr>
    <w:sdtEndPr/>
    <w:sdtContent>
      <w:p w:rsidR="00772CA6" w:rsidRDefault="00910045">
        <w:pPr>
          <w:pStyle w:val="ac"/>
          <w:jc w:val="right"/>
        </w:pPr>
        <w:r>
          <w:fldChar w:fldCharType="begin"/>
        </w:r>
        <w:r>
          <w:instrText>PAGE   \* MERGEFORMAT</w:instrText>
        </w:r>
        <w:r>
          <w:fldChar w:fldCharType="separate"/>
        </w:r>
        <w:r>
          <w:rPr>
            <w:noProof/>
          </w:rPr>
          <w:t>1</w:t>
        </w:r>
        <w:r>
          <w:rPr>
            <w:noProof/>
          </w:rPr>
          <w:fldChar w:fldCharType="end"/>
        </w:r>
      </w:p>
    </w:sdtContent>
  </w:sdt>
  <w:p w:rsidR="00772CA6" w:rsidRDefault="00772CA6">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4177" w:rsidRDefault="00334177" w:rsidP="00482AB3">
      <w:r>
        <w:separator/>
      </w:r>
    </w:p>
  </w:footnote>
  <w:footnote w:type="continuationSeparator" w:id="0">
    <w:p w:rsidR="00334177" w:rsidRDefault="00334177" w:rsidP="00482AB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2CA6" w:rsidRDefault="00772CA6" w:rsidP="0019357B">
    <w:pPr>
      <w:pBdr>
        <w:bottom w:val="thickThinSmallGap" w:sz="24" w:space="1" w:color="823B0B"/>
      </w:pBdr>
      <w:tabs>
        <w:tab w:val="left" w:pos="3600"/>
      </w:tabs>
      <w:jc w:val="center"/>
      <w:rPr>
        <w:sz w:val="22"/>
        <w:szCs w:val="22"/>
        <w:lang w:eastAsia="en-US"/>
      </w:rPr>
    </w:pPr>
    <w:r w:rsidRPr="0019357B">
      <w:rPr>
        <w:sz w:val="22"/>
        <w:szCs w:val="22"/>
        <w:lang w:eastAsia="en-US"/>
      </w:rPr>
      <w:t>Контрольно-ревизионная комиссия                                                                                                        муниципального образования «</w:t>
    </w:r>
    <w:r w:rsidRPr="00577065">
      <w:rPr>
        <w:sz w:val="22"/>
        <w:szCs w:val="22"/>
        <w:lang w:eastAsia="en-US"/>
      </w:rPr>
      <w:t>Вяземский муниципальный округ</w:t>
    </w:r>
    <w:r w:rsidRPr="0019357B">
      <w:rPr>
        <w:sz w:val="22"/>
        <w:szCs w:val="22"/>
        <w:lang w:eastAsia="en-US"/>
      </w:rPr>
      <w:t>» Смоленской области</w:t>
    </w:r>
  </w:p>
  <w:p w:rsidR="00772CA6" w:rsidRPr="004F7228" w:rsidRDefault="00772CA6" w:rsidP="0019357B">
    <w:pPr>
      <w:pBdr>
        <w:bottom w:val="thickThinSmallGap" w:sz="24" w:space="1" w:color="823B0B"/>
      </w:pBdr>
      <w:tabs>
        <w:tab w:val="left" w:pos="3600"/>
      </w:tabs>
      <w:jc w:val="center"/>
      <w:rPr>
        <w:sz w:val="16"/>
        <w:szCs w:val="16"/>
        <w:lang w:eastAsia="en-US"/>
      </w:rPr>
    </w:pPr>
  </w:p>
  <w:p w:rsidR="00772CA6" w:rsidRDefault="00772CA6">
    <w:pPr>
      <w:pStyle w:val="a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82D54"/>
    <w:multiLevelType w:val="hybridMultilevel"/>
    <w:tmpl w:val="6CCEAA80"/>
    <w:lvl w:ilvl="0" w:tplc="83560D1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24E1B37"/>
    <w:multiLevelType w:val="hybridMultilevel"/>
    <w:tmpl w:val="75F6D96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93F700C"/>
    <w:multiLevelType w:val="hybridMultilevel"/>
    <w:tmpl w:val="A74828EC"/>
    <w:lvl w:ilvl="0" w:tplc="68AE4AD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8A4CBC"/>
    <w:multiLevelType w:val="hybridMultilevel"/>
    <w:tmpl w:val="25E4069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3990840"/>
    <w:multiLevelType w:val="hybridMultilevel"/>
    <w:tmpl w:val="743EF7C2"/>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87F57B4"/>
    <w:multiLevelType w:val="hybridMultilevel"/>
    <w:tmpl w:val="BB10DF08"/>
    <w:lvl w:ilvl="0" w:tplc="D1CACACC">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FC7C1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E058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D85B8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F434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B8A6C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E8F51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7E98B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68BE5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9B40D05"/>
    <w:multiLevelType w:val="hybridMultilevel"/>
    <w:tmpl w:val="6DEC6DB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B285500"/>
    <w:multiLevelType w:val="multilevel"/>
    <w:tmpl w:val="4B1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146232"/>
    <w:multiLevelType w:val="hybridMultilevel"/>
    <w:tmpl w:val="C5E6A56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54D4D48"/>
    <w:multiLevelType w:val="hybridMultilevel"/>
    <w:tmpl w:val="09CE5D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D185749"/>
    <w:multiLevelType w:val="hybridMultilevel"/>
    <w:tmpl w:val="3594DB00"/>
    <w:lvl w:ilvl="0" w:tplc="502AF61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E24379"/>
    <w:multiLevelType w:val="hybridMultilevel"/>
    <w:tmpl w:val="9BF6CD7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1667F74"/>
    <w:multiLevelType w:val="hybridMultilevel"/>
    <w:tmpl w:val="33E09066"/>
    <w:lvl w:ilvl="0" w:tplc="0419000F">
      <w:start w:val="1"/>
      <w:numFmt w:val="decimal"/>
      <w:lvlText w:val="%1."/>
      <w:lvlJc w:val="left"/>
      <w:pPr>
        <w:ind w:left="724" w:hanging="360"/>
      </w:pPr>
    </w:lvl>
    <w:lvl w:ilvl="1" w:tplc="04190019" w:tentative="1">
      <w:start w:val="1"/>
      <w:numFmt w:val="lowerLetter"/>
      <w:lvlText w:val="%2."/>
      <w:lvlJc w:val="left"/>
      <w:pPr>
        <w:ind w:left="1444" w:hanging="360"/>
      </w:pPr>
    </w:lvl>
    <w:lvl w:ilvl="2" w:tplc="0419001B" w:tentative="1">
      <w:start w:val="1"/>
      <w:numFmt w:val="lowerRoman"/>
      <w:lvlText w:val="%3."/>
      <w:lvlJc w:val="right"/>
      <w:pPr>
        <w:ind w:left="2164" w:hanging="180"/>
      </w:pPr>
    </w:lvl>
    <w:lvl w:ilvl="3" w:tplc="0419000F" w:tentative="1">
      <w:start w:val="1"/>
      <w:numFmt w:val="decimal"/>
      <w:lvlText w:val="%4."/>
      <w:lvlJc w:val="left"/>
      <w:pPr>
        <w:ind w:left="2884" w:hanging="360"/>
      </w:pPr>
    </w:lvl>
    <w:lvl w:ilvl="4" w:tplc="04190019" w:tentative="1">
      <w:start w:val="1"/>
      <w:numFmt w:val="lowerLetter"/>
      <w:lvlText w:val="%5."/>
      <w:lvlJc w:val="left"/>
      <w:pPr>
        <w:ind w:left="3604" w:hanging="360"/>
      </w:pPr>
    </w:lvl>
    <w:lvl w:ilvl="5" w:tplc="0419001B" w:tentative="1">
      <w:start w:val="1"/>
      <w:numFmt w:val="lowerRoman"/>
      <w:lvlText w:val="%6."/>
      <w:lvlJc w:val="right"/>
      <w:pPr>
        <w:ind w:left="4324" w:hanging="180"/>
      </w:pPr>
    </w:lvl>
    <w:lvl w:ilvl="6" w:tplc="0419000F" w:tentative="1">
      <w:start w:val="1"/>
      <w:numFmt w:val="decimal"/>
      <w:lvlText w:val="%7."/>
      <w:lvlJc w:val="left"/>
      <w:pPr>
        <w:ind w:left="5044" w:hanging="360"/>
      </w:pPr>
    </w:lvl>
    <w:lvl w:ilvl="7" w:tplc="04190019" w:tentative="1">
      <w:start w:val="1"/>
      <w:numFmt w:val="lowerLetter"/>
      <w:lvlText w:val="%8."/>
      <w:lvlJc w:val="left"/>
      <w:pPr>
        <w:ind w:left="5764" w:hanging="360"/>
      </w:pPr>
    </w:lvl>
    <w:lvl w:ilvl="8" w:tplc="0419001B" w:tentative="1">
      <w:start w:val="1"/>
      <w:numFmt w:val="lowerRoman"/>
      <w:lvlText w:val="%9."/>
      <w:lvlJc w:val="right"/>
      <w:pPr>
        <w:ind w:left="6484" w:hanging="180"/>
      </w:pPr>
    </w:lvl>
  </w:abstractNum>
  <w:abstractNum w:abstractNumId="13" w15:restartNumberingAfterBreak="0">
    <w:nsid w:val="51D77AAD"/>
    <w:multiLevelType w:val="hybridMultilevel"/>
    <w:tmpl w:val="25F6AD6A"/>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80F5114"/>
    <w:multiLevelType w:val="hybridMultilevel"/>
    <w:tmpl w:val="0AA26C60"/>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A8C5116"/>
    <w:multiLevelType w:val="hybridMultilevel"/>
    <w:tmpl w:val="3E4EBA0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B46257F"/>
    <w:multiLevelType w:val="hybridMultilevel"/>
    <w:tmpl w:val="79343E7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74C16690"/>
    <w:multiLevelType w:val="hybridMultilevel"/>
    <w:tmpl w:val="F7423AE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65E4F26"/>
    <w:multiLevelType w:val="hybridMultilevel"/>
    <w:tmpl w:val="5050757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72804A4"/>
    <w:multiLevelType w:val="hybridMultilevel"/>
    <w:tmpl w:val="47A01C3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DCD73EA"/>
    <w:multiLevelType w:val="hybridMultilevel"/>
    <w:tmpl w:val="4434D25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EFF44D3"/>
    <w:multiLevelType w:val="hybridMultilevel"/>
    <w:tmpl w:val="1134433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8"/>
  </w:num>
  <w:num w:numId="4">
    <w:abstractNumId w:val="1"/>
  </w:num>
  <w:num w:numId="5">
    <w:abstractNumId w:val="10"/>
  </w:num>
  <w:num w:numId="6">
    <w:abstractNumId w:val="5"/>
  </w:num>
  <w:num w:numId="7">
    <w:abstractNumId w:val="20"/>
  </w:num>
  <w:num w:numId="8">
    <w:abstractNumId w:val="21"/>
  </w:num>
  <w:num w:numId="9">
    <w:abstractNumId w:val="3"/>
  </w:num>
  <w:num w:numId="10">
    <w:abstractNumId w:val="15"/>
  </w:num>
  <w:num w:numId="11">
    <w:abstractNumId w:val="17"/>
  </w:num>
  <w:num w:numId="12">
    <w:abstractNumId w:val="6"/>
  </w:num>
  <w:num w:numId="13">
    <w:abstractNumId w:val="9"/>
  </w:num>
  <w:num w:numId="14">
    <w:abstractNumId w:val="12"/>
  </w:num>
  <w:num w:numId="15">
    <w:abstractNumId w:val="7"/>
  </w:num>
  <w:num w:numId="16">
    <w:abstractNumId w:val="13"/>
  </w:num>
  <w:num w:numId="17">
    <w:abstractNumId w:val="2"/>
  </w:num>
  <w:num w:numId="18">
    <w:abstractNumId w:val="4"/>
  </w:num>
  <w:num w:numId="19">
    <w:abstractNumId w:val="19"/>
  </w:num>
  <w:num w:numId="20">
    <w:abstractNumId w:val="14"/>
  </w:num>
  <w:num w:numId="21">
    <w:abstractNumId w:val="18"/>
  </w:num>
  <w:num w:numId="22">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defaultTabStop w:val="708"/>
  <w:drawingGridHorizontalSpacing w:val="120"/>
  <w:displayHorizontalDrawingGridEvery w:val="2"/>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2"/>
  </w:compat>
  <w:rsids>
    <w:rsidRoot w:val="00CF72BA"/>
    <w:rsid w:val="000007F6"/>
    <w:rsid w:val="000017B7"/>
    <w:rsid w:val="0000291C"/>
    <w:rsid w:val="000031DF"/>
    <w:rsid w:val="00003FB7"/>
    <w:rsid w:val="00004B1B"/>
    <w:rsid w:val="00006777"/>
    <w:rsid w:val="000076A8"/>
    <w:rsid w:val="000110CE"/>
    <w:rsid w:val="00011E94"/>
    <w:rsid w:val="00013734"/>
    <w:rsid w:val="00014292"/>
    <w:rsid w:val="000143C3"/>
    <w:rsid w:val="00016B68"/>
    <w:rsid w:val="00017345"/>
    <w:rsid w:val="00017596"/>
    <w:rsid w:val="00021644"/>
    <w:rsid w:val="0002182A"/>
    <w:rsid w:val="00024B85"/>
    <w:rsid w:val="00030226"/>
    <w:rsid w:val="0003171C"/>
    <w:rsid w:val="000317DE"/>
    <w:rsid w:val="0003193B"/>
    <w:rsid w:val="00031E35"/>
    <w:rsid w:val="00034456"/>
    <w:rsid w:val="000365B4"/>
    <w:rsid w:val="000370BE"/>
    <w:rsid w:val="0003797A"/>
    <w:rsid w:val="00037EA4"/>
    <w:rsid w:val="00040953"/>
    <w:rsid w:val="00040F82"/>
    <w:rsid w:val="0004166F"/>
    <w:rsid w:val="0004189C"/>
    <w:rsid w:val="00042C93"/>
    <w:rsid w:val="00044707"/>
    <w:rsid w:val="00044803"/>
    <w:rsid w:val="00044C03"/>
    <w:rsid w:val="00047580"/>
    <w:rsid w:val="00050625"/>
    <w:rsid w:val="000509B1"/>
    <w:rsid w:val="000509EA"/>
    <w:rsid w:val="00051773"/>
    <w:rsid w:val="000529A3"/>
    <w:rsid w:val="00054264"/>
    <w:rsid w:val="0005428A"/>
    <w:rsid w:val="00054C37"/>
    <w:rsid w:val="000556AF"/>
    <w:rsid w:val="00055E2C"/>
    <w:rsid w:val="0005660F"/>
    <w:rsid w:val="0005743F"/>
    <w:rsid w:val="000574AC"/>
    <w:rsid w:val="00060398"/>
    <w:rsid w:val="0006172F"/>
    <w:rsid w:val="000617CB"/>
    <w:rsid w:val="000618DF"/>
    <w:rsid w:val="00061961"/>
    <w:rsid w:val="00063292"/>
    <w:rsid w:val="000639B1"/>
    <w:rsid w:val="00063C78"/>
    <w:rsid w:val="000655FD"/>
    <w:rsid w:val="00066682"/>
    <w:rsid w:val="00070DA3"/>
    <w:rsid w:val="00070E22"/>
    <w:rsid w:val="00072061"/>
    <w:rsid w:val="0007225E"/>
    <w:rsid w:val="000726FA"/>
    <w:rsid w:val="00073A62"/>
    <w:rsid w:val="0007431A"/>
    <w:rsid w:val="00074547"/>
    <w:rsid w:val="000749E2"/>
    <w:rsid w:val="00076C28"/>
    <w:rsid w:val="000771C3"/>
    <w:rsid w:val="000774C5"/>
    <w:rsid w:val="00077B6E"/>
    <w:rsid w:val="00080BC4"/>
    <w:rsid w:val="000813A3"/>
    <w:rsid w:val="0008205A"/>
    <w:rsid w:val="00083379"/>
    <w:rsid w:val="00083CB5"/>
    <w:rsid w:val="00083F86"/>
    <w:rsid w:val="00084342"/>
    <w:rsid w:val="00084ABD"/>
    <w:rsid w:val="000865AC"/>
    <w:rsid w:val="000879E7"/>
    <w:rsid w:val="00091101"/>
    <w:rsid w:val="00093518"/>
    <w:rsid w:val="000944DD"/>
    <w:rsid w:val="000972A6"/>
    <w:rsid w:val="00097FB3"/>
    <w:rsid w:val="000A11B3"/>
    <w:rsid w:val="000A13E2"/>
    <w:rsid w:val="000A170A"/>
    <w:rsid w:val="000A35B4"/>
    <w:rsid w:val="000A535D"/>
    <w:rsid w:val="000A5398"/>
    <w:rsid w:val="000A7692"/>
    <w:rsid w:val="000B12E6"/>
    <w:rsid w:val="000B35A4"/>
    <w:rsid w:val="000B4E2D"/>
    <w:rsid w:val="000B59A5"/>
    <w:rsid w:val="000C03F1"/>
    <w:rsid w:val="000C2FD2"/>
    <w:rsid w:val="000C3C74"/>
    <w:rsid w:val="000C441B"/>
    <w:rsid w:val="000C4E53"/>
    <w:rsid w:val="000C5316"/>
    <w:rsid w:val="000C63E0"/>
    <w:rsid w:val="000C7B63"/>
    <w:rsid w:val="000D0F13"/>
    <w:rsid w:val="000D4A96"/>
    <w:rsid w:val="000D4DA2"/>
    <w:rsid w:val="000D700E"/>
    <w:rsid w:val="000D7355"/>
    <w:rsid w:val="000D7F06"/>
    <w:rsid w:val="000E089F"/>
    <w:rsid w:val="000E125D"/>
    <w:rsid w:val="000E26E8"/>
    <w:rsid w:val="000E3057"/>
    <w:rsid w:val="000E30D9"/>
    <w:rsid w:val="000E3F0D"/>
    <w:rsid w:val="000E48CD"/>
    <w:rsid w:val="000E4CD4"/>
    <w:rsid w:val="000E4D3E"/>
    <w:rsid w:val="000F04A3"/>
    <w:rsid w:val="000F0675"/>
    <w:rsid w:val="000F2B29"/>
    <w:rsid w:val="000F30B9"/>
    <w:rsid w:val="000F3FA1"/>
    <w:rsid w:val="000F4703"/>
    <w:rsid w:val="000F5E4B"/>
    <w:rsid w:val="000F659C"/>
    <w:rsid w:val="000F6FFB"/>
    <w:rsid w:val="000F799E"/>
    <w:rsid w:val="0010026C"/>
    <w:rsid w:val="001012AD"/>
    <w:rsid w:val="00102C05"/>
    <w:rsid w:val="00102E4D"/>
    <w:rsid w:val="00103394"/>
    <w:rsid w:val="00104725"/>
    <w:rsid w:val="001047AC"/>
    <w:rsid w:val="00104F8A"/>
    <w:rsid w:val="001059B6"/>
    <w:rsid w:val="00106DDD"/>
    <w:rsid w:val="0010729C"/>
    <w:rsid w:val="001073A0"/>
    <w:rsid w:val="00110C92"/>
    <w:rsid w:val="00114476"/>
    <w:rsid w:val="00114F8B"/>
    <w:rsid w:val="001151A3"/>
    <w:rsid w:val="00115760"/>
    <w:rsid w:val="0011758C"/>
    <w:rsid w:val="00117A65"/>
    <w:rsid w:val="00121F72"/>
    <w:rsid w:val="00123964"/>
    <w:rsid w:val="00123C00"/>
    <w:rsid w:val="00123FB1"/>
    <w:rsid w:val="00125213"/>
    <w:rsid w:val="001254B9"/>
    <w:rsid w:val="00126F8D"/>
    <w:rsid w:val="001271D9"/>
    <w:rsid w:val="0012729B"/>
    <w:rsid w:val="001276FE"/>
    <w:rsid w:val="0013008D"/>
    <w:rsid w:val="001304B0"/>
    <w:rsid w:val="00132327"/>
    <w:rsid w:val="001330F7"/>
    <w:rsid w:val="00133522"/>
    <w:rsid w:val="0013386C"/>
    <w:rsid w:val="00133A18"/>
    <w:rsid w:val="00134BE4"/>
    <w:rsid w:val="00135AF0"/>
    <w:rsid w:val="00136F14"/>
    <w:rsid w:val="00137EB7"/>
    <w:rsid w:val="00141948"/>
    <w:rsid w:val="00142331"/>
    <w:rsid w:val="00142B50"/>
    <w:rsid w:val="001450B4"/>
    <w:rsid w:val="00146286"/>
    <w:rsid w:val="001470B3"/>
    <w:rsid w:val="00147315"/>
    <w:rsid w:val="00147854"/>
    <w:rsid w:val="00150156"/>
    <w:rsid w:val="0015040A"/>
    <w:rsid w:val="001522D8"/>
    <w:rsid w:val="00152FA7"/>
    <w:rsid w:val="001551F3"/>
    <w:rsid w:val="001575B2"/>
    <w:rsid w:val="00161CE5"/>
    <w:rsid w:val="0016201D"/>
    <w:rsid w:val="0016382C"/>
    <w:rsid w:val="00164767"/>
    <w:rsid w:val="00166353"/>
    <w:rsid w:val="0016698B"/>
    <w:rsid w:val="00166A8A"/>
    <w:rsid w:val="00166E32"/>
    <w:rsid w:val="00170B5D"/>
    <w:rsid w:val="0017209C"/>
    <w:rsid w:val="00172374"/>
    <w:rsid w:val="001729BF"/>
    <w:rsid w:val="001737E0"/>
    <w:rsid w:val="00174461"/>
    <w:rsid w:val="00174E03"/>
    <w:rsid w:val="00175832"/>
    <w:rsid w:val="00175A45"/>
    <w:rsid w:val="00176852"/>
    <w:rsid w:val="00180A52"/>
    <w:rsid w:val="00180C81"/>
    <w:rsid w:val="00180D11"/>
    <w:rsid w:val="001832EC"/>
    <w:rsid w:val="001839D6"/>
    <w:rsid w:val="00183C4E"/>
    <w:rsid w:val="00183EF6"/>
    <w:rsid w:val="001846AF"/>
    <w:rsid w:val="001875DF"/>
    <w:rsid w:val="00192104"/>
    <w:rsid w:val="0019357B"/>
    <w:rsid w:val="001939CA"/>
    <w:rsid w:val="00193EDB"/>
    <w:rsid w:val="0019559F"/>
    <w:rsid w:val="00196283"/>
    <w:rsid w:val="0019664F"/>
    <w:rsid w:val="0019689B"/>
    <w:rsid w:val="00196B66"/>
    <w:rsid w:val="0019755F"/>
    <w:rsid w:val="0019781F"/>
    <w:rsid w:val="001A219F"/>
    <w:rsid w:val="001A3BA0"/>
    <w:rsid w:val="001A4663"/>
    <w:rsid w:val="001A73CA"/>
    <w:rsid w:val="001A7474"/>
    <w:rsid w:val="001B0498"/>
    <w:rsid w:val="001B300A"/>
    <w:rsid w:val="001B3840"/>
    <w:rsid w:val="001B3973"/>
    <w:rsid w:val="001B4AFE"/>
    <w:rsid w:val="001B4FEE"/>
    <w:rsid w:val="001B7120"/>
    <w:rsid w:val="001B7AFB"/>
    <w:rsid w:val="001B7E50"/>
    <w:rsid w:val="001C10B5"/>
    <w:rsid w:val="001C201B"/>
    <w:rsid w:val="001C384D"/>
    <w:rsid w:val="001C3C1F"/>
    <w:rsid w:val="001C4500"/>
    <w:rsid w:val="001C458F"/>
    <w:rsid w:val="001C4F76"/>
    <w:rsid w:val="001C788D"/>
    <w:rsid w:val="001D1172"/>
    <w:rsid w:val="001D13EE"/>
    <w:rsid w:val="001D2F9D"/>
    <w:rsid w:val="001D30DF"/>
    <w:rsid w:val="001D3169"/>
    <w:rsid w:val="001D547E"/>
    <w:rsid w:val="001D679A"/>
    <w:rsid w:val="001D68CD"/>
    <w:rsid w:val="001D6A64"/>
    <w:rsid w:val="001D7C3C"/>
    <w:rsid w:val="001D7C4D"/>
    <w:rsid w:val="001E1317"/>
    <w:rsid w:val="001E1E50"/>
    <w:rsid w:val="001E1EA3"/>
    <w:rsid w:val="001E331C"/>
    <w:rsid w:val="001E396F"/>
    <w:rsid w:val="001E574A"/>
    <w:rsid w:val="001E6928"/>
    <w:rsid w:val="001F118D"/>
    <w:rsid w:val="001F2626"/>
    <w:rsid w:val="001F2E4D"/>
    <w:rsid w:val="001F349E"/>
    <w:rsid w:val="001F4346"/>
    <w:rsid w:val="001F4A65"/>
    <w:rsid w:val="00200F06"/>
    <w:rsid w:val="00201FC0"/>
    <w:rsid w:val="00202E32"/>
    <w:rsid w:val="002037D8"/>
    <w:rsid w:val="00206250"/>
    <w:rsid w:val="00206FE6"/>
    <w:rsid w:val="00207EAE"/>
    <w:rsid w:val="00211591"/>
    <w:rsid w:val="00211720"/>
    <w:rsid w:val="00212BC9"/>
    <w:rsid w:val="00214237"/>
    <w:rsid w:val="002204E8"/>
    <w:rsid w:val="0022071D"/>
    <w:rsid w:val="00220D14"/>
    <w:rsid w:val="00220F26"/>
    <w:rsid w:val="0022172D"/>
    <w:rsid w:val="00221D7F"/>
    <w:rsid w:val="00222195"/>
    <w:rsid w:val="00222B4B"/>
    <w:rsid w:val="00223D21"/>
    <w:rsid w:val="002244B4"/>
    <w:rsid w:val="00224794"/>
    <w:rsid w:val="00226C38"/>
    <w:rsid w:val="00226DFE"/>
    <w:rsid w:val="00227229"/>
    <w:rsid w:val="002311D7"/>
    <w:rsid w:val="002320D6"/>
    <w:rsid w:val="002322C1"/>
    <w:rsid w:val="00232443"/>
    <w:rsid w:val="00233C92"/>
    <w:rsid w:val="0023461B"/>
    <w:rsid w:val="0023608E"/>
    <w:rsid w:val="0023698B"/>
    <w:rsid w:val="00240FF4"/>
    <w:rsid w:val="002421FB"/>
    <w:rsid w:val="002441F5"/>
    <w:rsid w:val="00245155"/>
    <w:rsid w:val="002455B8"/>
    <w:rsid w:val="00246BA5"/>
    <w:rsid w:val="0024786F"/>
    <w:rsid w:val="00251677"/>
    <w:rsid w:val="002521B3"/>
    <w:rsid w:val="00252221"/>
    <w:rsid w:val="00253698"/>
    <w:rsid w:val="0025398D"/>
    <w:rsid w:val="00254AFB"/>
    <w:rsid w:val="00254D54"/>
    <w:rsid w:val="00254DB7"/>
    <w:rsid w:val="00260681"/>
    <w:rsid w:val="00264CCD"/>
    <w:rsid w:val="00264E30"/>
    <w:rsid w:val="00265A27"/>
    <w:rsid w:val="00267111"/>
    <w:rsid w:val="0027081F"/>
    <w:rsid w:val="00271254"/>
    <w:rsid w:val="0027227E"/>
    <w:rsid w:val="002723D7"/>
    <w:rsid w:val="00272887"/>
    <w:rsid w:val="00274462"/>
    <w:rsid w:val="00275EE1"/>
    <w:rsid w:val="002771BF"/>
    <w:rsid w:val="002800BE"/>
    <w:rsid w:val="0028060D"/>
    <w:rsid w:val="0028097D"/>
    <w:rsid w:val="00280DA8"/>
    <w:rsid w:val="00281577"/>
    <w:rsid w:val="00282588"/>
    <w:rsid w:val="00282B4D"/>
    <w:rsid w:val="002845E9"/>
    <w:rsid w:val="0028470B"/>
    <w:rsid w:val="0028476D"/>
    <w:rsid w:val="0028519F"/>
    <w:rsid w:val="0028550D"/>
    <w:rsid w:val="00285F7B"/>
    <w:rsid w:val="0028643B"/>
    <w:rsid w:val="00287A78"/>
    <w:rsid w:val="00290150"/>
    <w:rsid w:val="00291BA5"/>
    <w:rsid w:val="00291D0D"/>
    <w:rsid w:val="00293AC6"/>
    <w:rsid w:val="00295F44"/>
    <w:rsid w:val="00296354"/>
    <w:rsid w:val="002972B3"/>
    <w:rsid w:val="002977D6"/>
    <w:rsid w:val="00297DFA"/>
    <w:rsid w:val="002A095D"/>
    <w:rsid w:val="002A3EAF"/>
    <w:rsid w:val="002A4197"/>
    <w:rsid w:val="002A5265"/>
    <w:rsid w:val="002A556F"/>
    <w:rsid w:val="002A6788"/>
    <w:rsid w:val="002B05F4"/>
    <w:rsid w:val="002B0D16"/>
    <w:rsid w:val="002B0F6E"/>
    <w:rsid w:val="002B1C69"/>
    <w:rsid w:val="002B347A"/>
    <w:rsid w:val="002B4F71"/>
    <w:rsid w:val="002B5311"/>
    <w:rsid w:val="002B549E"/>
    <w:rsid w:val="002B58ED"/>
    <w:rsid w:val="002B5C28"/>
    <w:rsid w:val="002B5ECA"/>
    <w:rsid w:val="002B67B9"/>
    <w:rsid w:val="002B7277"/>
    <w:rsid w:val="002B79B0"/>
    <w:rsid w:val="002C4148"/>
    <w:rsid w:val="002C4B10"/>
    <w:rsid w:val="002C6188"/>
    <w:rsid w:val="002C625E"/>
    <w:rsid w:val="002C7E45"/>
    <w:rsid w:val="002D0875"/>
    <w:rsid w:val="002D1397"/>
    <w:rsid w:val="002D14F1"/>
    <w:rsid w:val="002D1A91"/>
    <w:rsid w:val="002D3071"/>
    <w:rsid w:val="002D491B"/>
    <w:rsid w:val="002D5A37"/>
    <w:rsid w:val="002D60A7"/>
    <w:rsid w:val="002D61F1"/>
    <w:rsid w:val="002D6919"/>
    <w:rsid w:val="002E003D"/>
    <w:rsid w:val="002E0658"/>
    <w:rsid w:val="002E0D09"/>
    <w:rsid w:val="002E0EF0"/>
    <w:rsid w:val="002E1F24"/>
    <w:rsid w:val="002E1F46"/>
    <w:rsid w:val="002E3B1B"/>
    <w:rsid w:val="002E3EF5"/>
    <w:rsid w:val="002E5B23"/>
    <w:rsid w:val="002E6FFD"/>
    <w:rsid w:val="002F007D"/>
    <w:rsid w:val="002F1797"/>
    <w:rsid w:val="002F33FA"/>
    <w:rsid w:val="002F3455"/>
    <w:rsid w:val="002F3D92"/>
    <w:rsid w:val="002F3DAB"/>
    <w:rsid w:val="002F5718"/>
    <w:rsid w:val="002F6DDF"/>
    <w:rsid w:val="0030052A"/>
    <w:rsid w:val="00300F78"/>
    <w:rsid w:val="00303A92"/>
    <w:rsid w:val="00305580"/>
    <w:rsid w:val="003071D4"/>
    <w:rsid w:val="003077B9"/>
    <w:rsid w:val="00311931"/>
    <w:rsid w:val="0031247A"/>
    <w:rsid w:val="00313632"/>
    <w:rsid w:val="00314B11"/>
    <w:rsid w:val="00317CD2"/>
    <w:rsid w:val="00321478"/>
    <w:rsid w:val="00321A59"/>
    <w:rsid w:val="00322174"/>
    <w:rsid w:val="0032380F"/>
    <w:rsid w:val="003238C9"/>
    <w:rsid w:val="003249AE"/>
    <w:rsid w:val="00325A2A"/>
    <w:rsid w:val="003311D3"/>
    <w:rsid w:val="00331686"/>
    <w:rsid w:val="0033205F"/>
    <w:rsid w:val="00334177"/>
    <w:rsid w:val="00334297"/>
    <w:rsid w:val="003342C9"/>
    <w:rsid w:val="00335817"/>
    <w:rsid w:val="003372CA"/>
    <w:rsid w:val="003414A2"/>
    <w:rsid w:val="00342142"/>
    <w:rsid w:val="00343011"/>
    <w:rsid w:val="0034363E"/>
    <w:rsid w:val="00344138"/>
    <w:rsid w:val="0034438E"/>
    <w:rsid w:val="00344508"/>
    <w:rsid w:val="00344AD8"/>
    <w:rsid w:val="00344E47"/>
    <w:rsid w:val="003461F0"/>
    <w:rsid w:val="00346350"/>
    <w:rsid w:val="003465D4"/>
    <w:rsid w:val="00346906"/>
    <w:rsid w:val="003469F1"/>
    <w:rsid w:val="00347A9D"/>
    <w:rsid w:val="00347B96"/>
    <w:rsid w:val="00347CDE"/>
    <w:rsid w:val="00350098"/>
    <w:rsid w:val="003503E2"/>
    <w:rsid w:val="00350A2D"/>
    <w:rsid w:val="003518AF"/>
    <w:rsid w:val="0035221B"/>
    <w:rsid w:val="0035314A"/>
    <w:rsid w:val="003546EB"/>
    <w:rsid w:val="003576FB"/>
    <w:rsid w:val="003603CB"/>
    <w:rsid w:val="00362471"/>
    <w:rsid w:val="00362774"/>
    <w:rsid w:val="003633C7"/>
    <w:rsid w:val="0036523D"/>
    <w:rsid w:val="003675F4"/>
    <w:rsid w:val="00367D50"/>
    <w:rsid w:val="003739F3"/>
    <w:rsid w:val="00373D77"/>
    <w:rsid w:val="00374156"/>
    <w:rsid w:val="00374790"/>
    <w:rsid w:val="00374B3E"/>
    <w:rsid w:val="00375B07"/>
    <w:rsid w:val="00376EBD"/>
    <w:rsid w:val="003770E8"/>
    <w:rsid w:val="00377E75"/>
    <w:rsid w:val="00380451"/>
    <w:rsid w:val="00380C8E"/>
    <w:rsid w:val="003814B6"/>
    <w:rsid w:val="00381F2A"/>
    <w:rsid w:val="00382A58"/>
    <w:rsid w:val="003848EA"/>
    <w:rsid w:val="003851D1"/>
    <w:rsid w:val="00385D07"/>
    <w:rsid w:val="00385E13"/>
    <w:rsid w:val="003863E1"/>
    <w:rsid w:val="0038771A"/>
    <w:rsid w:val="00387CC9"/>
    <w:rsid w:val="00387D3F"/>
    <w:rsid w:val="00390CBA"/>
    <w:rsid w:val="003911EB"/>
    <w:rsid w:val="00392D3D"/>
    <w:rsid w:val="00392DFA"/>
    <w:rsid w:val="003933CB"/>
    <w:rsid w:val="003939CA"/>
    <w:rsid w:val="0039500D"/>
    <w:rsid w:val="003962E2"/>
    <w:rsid w:val="0039684A"/>
    <w:rsid w:val="00397D0D"/>
    <w:rsid w:val="003A0173"/>
    <w:rsid w:val="003A228B"/>
    <w:rsid w:val="003A3AA5"/>
    <w:rsid w:val="003A431E"/>
    <w:rsid w:val="003A4EE9"/>
    <w:rsid w:val="003A5CBF"/>
    <w:rsid w:val="003A5E71"/>
    <w:rsid w:val="003A6691"/>
    <w:rsid w:val="003A67A6"/>
    <w:rsid w:val="003A7641"/>
    <w:rsid w:val="003B1E87"/>
    <w:rsid w:val="003B2C40"/>
    <w:rsid w:val="003B2CBD"/>
    <w:rsid w:val="003B3D68"/>
    <w:rsid w:val="003B4125"/>
    <w:rsid w:val="003B4849"/>
    <w:rsid w:val="003B6A14"/>
    <w:rsid w:val="003B6E22"/>
    <w:rsid w:val="003B748C"/>
    <w:rsid w:val="003B787F"/>
    <w:rsid w:val="003C001F"/>
    <w:rsid w:val="003C203E"/>
    <w:rsid w:val="003C21AE"/>
    <w:rsid w:val="003C25E7"/>
    <w:rsid w:val="003C63F6"/>
    <w:rsid w:val="003C7CDE"/>
    <w:rsid w:val="003D0FF6"/>
    <w:rsid w:val="003D11AA"/>
    <w:rsid w:val="003D14BC"/>
    <w:rsid w:val="003D1D37"/>
    <w:rsid w:val="003D2558"/>
    <w:rsid w:val="003D2FF7"/>
    <w:rsid w:val="003D395B"/>
    <w:rsid w:val="003D3C59"/>
    <w:rsid w:val="003D4C9A"/>
    <w:rsid w:val="003D573B"/>
    <w:rsid w:val="003D5D55"/>
    <w:rsid w:val="003D60B8"/>
    <w:rsid w:val="003D6432"/>
    <w:rsid w:val="003D6A94"/>
    <w:rsid w:val="003D7D63"/>
    <w:rsid w:val="003E0927"/>
    <w:rsid w:val="003E1ABD"/>
    <w:rsid w:val="003E1B22"/>
    <w:rsid w:val="003E1F65"/>
    <w:rsid w:val="003E32E4"/>
    <w:rsid w:val="003E3957"/>
    <w:rsid w:val="003E4835"/>
    <w:rsid w:val="003E7122"/>
    <w:rsid w:val="003E7370"/>
    <w:rsid w:val="003E7A0C"/>
    <w:rsid w:val="003F06F9"/>
    <w:rsid w:val="003F0DE1"/>
    <w:rsid w:val="003F1C69"/>
    <w:rsid w:val="003F2001"/>
    <w:rsid w:val="003F3A47"/>
    <w:rsid w:val="003F3FD3"/>
    <w:rsid w:val="003F4F1D"/>
    <w:rsid w:val="003F520D"/>
    <w:rsid w:val="003F573B"/>
    <w:rsid w:val="003F7719"/>
    <w:rsid w:val="003F7E14"/>
    <w:rsid w:val="00400349"/>
    <w:rsid w:val="004003A1"/>
    <w:rsid w:val="00401622"/>
    <w:rsid w:val="00402F70"/>
    <w:rsid w:val="00405A58"/>
    <w:rsid w:val="00406AB7"/>
    <w:rsid w:val="00410439"/>
    <w:rsid w:val="004104D1"/>
    <w:rsid w:val="00412E26"/>
    <w:rsid w:val="00414209"/>
    <w:rsid w:val="004152ED"/>
    <w:rsid w:val="00416AAF"/>
    <w:rsid w:val="004205AC"/>
    <w:rsid w:val="00421B0A"/>
    <w:rsid w:val="00422866"/>
    <w:rsid w:val="00423A41"/>
    <w:rsid w:val="004241F7"/>
    <w:rsid w:val="00424831"/>
    <w:rsid w:val="00425684"/>
    <w:rsid w:val="00427232"/>
    <w:rsid w:val="00427C0C"/>
    <w:rsid w:val="0043040C"/>
    <w:rsid w:val="0043124A"/>
    <w:rsid w:val="004348F5"/>
    <w:rsid w:val="0043492B"/>
    <w:rsid w:val="00434BBD"/>
    <w:rsid w:val="00434F4F"/>
    <w:rsid w:val="0043540E"/>
    <w:rsid w:val="00435536"/>
    <w:rsid w:val="0043570E"/>
    <w:rsid w:val="0043637E"/>
    <w:rsid w:val="00436BAF"/>
    <w:rsid w:val="00437B2A"/>
    <w:rsid w:val="00440544"/>
    <w:rsid w:val="00441890"/>
    <w:rsid w:val="00442076"/>
    <w:rsid w:val="00442D55"/>
    <w:rsid w:val="004430B9"/>
    <w:rsid w:val="00443933"/>
    <w:rsid w:val="004446A8"/>
    <w:rsid w:val="00444831"/>
    <w:rsid w:val="00445062"/>
    <w:rsid w:val="004465A1"/>
    <w:rsid w:val="00446DC8"/>
    <w:rsid w:val="00447443"/>
    <w:rsid w:val="00447A37"/>
    <w:rsid w:val="004503B4"/>
    <w:rsid w:val="004504E7"/>
    <w:rsid w:val="00450636"/>
    <w:rsid w:val="004506F2"/>
    <w:rsid w:val="00452353"/>
    <w:rsid w:val="00452B64"/>
    <w:rsid w:val="0045328E"/>
    <w:rsid w:val="00454EC3"/>
    <w:rsid w:val="00456A01"/>
    <w:rsid w:val="00456B0C"/>
    <w:rsid w:val="00457EA3"/>
    <w:rsid w:val="0046016D"/>
    <w:rsid w:val="004625DE"/>
    <w:rsid w:val="00465DA6"/>
    <w:rsid w:val="00465F4D"/>
    <w:rsid w:val="00466C1C"/>
    <w:rsid w:val="0047065A"/>
    <w:rsid w:val="00472657"/>
    <w:rsid w:val="0047588F"/>
    <w:rsid w:val="00476535"/>
    <w:rsid w:val="00476875"/>
    <w:rsid w:val="00477C92"/>
    <w:rsid w:val="0048103E"/>
    <w:rsid w:val="0048185B"/>
    <w:rsid w:val="00481953"/>
    <w:rsid w:val="00481B5C"/>
    <w:rsid w:val="00481E21"/>
    <w:rsid w:val="004825CC"/>
    <w:rsid w:val="00482AB3"/>
    <w:rsid w:val="00482CDC"/>
    <w:rsid w:val="00484422"/>
    <w:rsid w:val="00484E8D"/>
    <w:rsid w:val="00485B3A"/>
    <w:rsid w:val="00487CF9"/>
    <w:rsid w:val="00487E76"/>
    <w:rsid w:val="004902D2"/>
    <w:rsid w:val="00491CC4"/>
    <w:rsid w:val="00496CFB"/>
    <w:rsid w:val="004A0295"/>
    <w:rsid w:val="004A0A91"/>
    <w:rsid w:val="004A17CB"/>
    <w:rsid w:val="004A21BE"/>
    <w:rsid w:val="004A2E47"/>
    <w:rsid w:val="004A30A4"/>
    <w:rsid w:val="004A57D1"/>
    <w:rsid w:val="004A67FE"/>
    <w:rsid w:val="004A6F1E"/>
    <w:rsid w:val="004B0E36"/>
    <w:rsid w:val="004B17F0"/>
    <w:rsid w:val="004B1FAA"/>
    <w:rsid w:val="004B259B"/>
    <w:rsid w:val="004B4478"/>
    <w:rsid w:val="004B4756"/>
    <w:rsid w:val="004B4D85"/>
    <w:rsid w:val="004B706E"/>
    <w:rsid w:val="004B73D4"/>
    <w:rsid w:val="004C1421"/>
    <w:rsid w:val="004C2E2B"/>
    <w:rsid w:val="004C30A3"/>
    <w:rsid w:val="004C3FF5"/>
    <w:rsid w:val="004C4A46"/>
    <w:rsid w:val="004C4D3E"/>
    <w:rsid w:val="004C5009"/>
    <w:rsid w:val="004C71E4"/>
    <w:rsid w:val="004D0D66"/>
    <w:rsid w:val="004D12F3"/>
    <w:rsid w:val="004D2669"/>
    <w:rsid w:val="004D391F"/>
    <w:rsid w:val="004D41AC"/>
    <w:rsid w:val="004D6758"/>
    <w:rsid w:val="004D6798"/>
    <w:rsid w:val="004D70BE"/>
    <w:rsid w:val="004D7525"/>
    <w:rsid w:val="004D7781"/>
    <w:rsid w:val="004D7900"/>
    <w:rsid w:val="004E3AE8"/>
    <w:rsid w:val="004E4061"/>
    <w:rsid w:val="004E5C15"/>
    <w:rsid w:val="004E693A"/>
    <w:rsid w:val="004F2D8C"/>
    <w:rsid w:val="004F30A6"/>
    <w:rsid w:val="004F3681"/>
    <w:rsid w:val="004F4656"/>
    <w:rsid w:val="004F5D2E"/>
    <w:rsid w:val="004F5DEA"/>
    <w:rsid w:val="004F6559"/>
    <w:rsid w:val="004F7228"/>
    <w:rsid w:val="00503847"/>
    <w:rsid w:val="00504F1E"/>
    <w:rsid w:val="00506439"/>
    <w:rsid w:val="005101D9"/>
    <w:rsid w:val="00513D93"/>
    <w:rsid w:val="00514A3B"/>
    <w:rsid w:val="00514D78"/>
    <w:rsid w:val="00517C9C"/>
    <w:rsid w:val="00520B20"/>
    <w:rsid w:val="005221C2"/>
    <w:rsid w:val="00522950"/>
    <w:rsid w:val="00522F88"/>
    <w:rsid w:val="005247F6"/>
    <w:rsid w:val="00524FC8"/>
    <w:rsid w:val="00525DF7"/>
    <w:rsid w:val="005327D6"/>
    <w:rsid w:val="0053398E"/>
    <w:rsid w:val="00533CB2"/>
    <w:rsid w:val="00534838"/>
    <w:rsid w:val="0053554C"/>
    <w:rsid w:val="00535B55"/>
    <w:rsid w:val="00536F81"/>
    <w:rsid w:val="00537E42"/>
    <w:rsid w:val="00540C84"/>
    <w:rsid w:val="00541136"/>
    <w:rsid w:val="0054380B"/>
    <w:rsid w:val="0054383D"/>
    <w:rsid w:val="00543F4B"/>
    <w:rsid w:val="00544FC7"/>
    <w:rsid w:val="00545595"/>
    <w:rsid w:val="005458E4"/>
    <w:rsid w:val="00545D8D"/>
    <w:rsid w:val="00545F4A"/>
    <w:rsid w:val="00546ABA"/>
    <w:rsid w:val="0054758A"/>
    <w:rsid w:val="00547CA4"/>
    <w:rsid w:val="00550C27"/>
    <w:rsid w:val="0055236B"/>
    <w:rsid w:val="005528D8"/>
    <w:rsid w:val="00554602"/>
    <w:rsid w:val="00554850"/>
    <w:rsid w:val="00554A90"/>
    <w:rsid w:val="005557BF"/>
    <w:rsid w:val="00555F80"/>
    <w:rsid w:val="005570BD"/>
    <w:rsid w:val="00560022"/>
    <w:rsid w:val="00560DD8"/>
    <w:rsid w:val="005636A0"/>
    <w:rsid w:val="00564490"/>
    <w:rsid w:val="0056473D"/>
    <w:rsid w:val="0056481C"/>
    <w:rsid w:val="0056745F"/>
    <w:rsid w:val="00567A6B"/>
    <w:rsid w:val="00572BB3"/>
    <w:rsid w:val="005730FD"/>
    <w:rsid w:val="00573483"/>
    <w:rsid w:val="00575B78"/>
    <w:rsid w:val="00576A60"/>
    <w:rsid w:val="00576D00"/>
    <w:rsid w:val="00577003"/>
    <w:rsid w:val="00577065"/>
    <w:rsid w:val="00577538"/>
    <w:rsid w:val="00580E5D"/>
    <w:rsid w:val="00583B46"/>
    <w:rsid w:val="00584B27"/>
    <w:rsid w:val="00584E19"/>
    <w:rsid w:val="005853C9"/>
    <w:rsid w:val="00585414"/>
    <w:rsid w:val="005860B3"/>
    <w:rsid w:val="00586638"/>
    <w:rsid w:val="005867DD"/>
    <w:rsid w:val="00586E61"/>
    <w:rsid w:val="0058723F"/>
    <w:rsid w:val="00587CCB"/>
    <w:rsid w:val="00587D25"/>
    <w:rsid w:val="005905A7"/>
    <w:rsid w:val="005907D5"/>
    <w:rsid w:val="00591BBB"/>
    <w:rsid w:val="005923B7"/>
    <w:rsid w:val="00593892"/>
    <w:rsid w:val="00594253"/>
    <w:rsid w:val="005943F7"/>
    <w:rsid w:val="00594B6B"/>
    <w:rsid w:val="005953B4"/>
    <w:rsid w:val="00595F04"/>
    <w:rsid w:val="00596D81"/>
    <w:rsid w:val="00597792"/>
    <w:rsid w:val="00597BB8"/>
    <w:rsid w:val="00597C47"/>
    <w:rsid w:val="005A1A45"/>
    <w:rsid w:val="005A335F"/>
    <w:rsid w:val="005A3CF9"/>
    <w:rsid w:val="005A59BD"/>
    <w:rsid w:val="005A5FBC"/>
    <w:rsid w:val="005A6029"/>
    <w:rsid w:val="005A6602"/>
    <w:rsid w:val="005A759D"/>
    <w:rsid w:val="005B0120"/>
    <w:rsid w:val="005B0520"/>
    <w:rsid w:val="005B1C59"/>
    <w:rsid w:val="005B23F0"/>
    <w:rsid w:val="005B3FC4"/>
    <w:rsid w:val="005B4CAF"/>
    <w:rsid w:val="005B52BC"/>
    <w:rsid w:val="005B5351"/>
    <w:rsid w:val="005B7694"/>
    <w:rsid w:val="005C11C2"/>
    <w:rsid w:val="005C13B5"/>
    <w:rsid w:val="005C15C7"/>
    <w:rsid w:val="005C15E8"/>
    <w:rsid w:val="005C357E"/>
    <w:rsid w:val="005C5E0D"/>
    <w:rsid w:val="005C6B28"/>
    <w:rsid w:val="005C7013"/>
    <w:rsid w:val="005D0392"/>
    <w:rsid w:val="005D1693"/>
    <w:rsid w:val="005D1782"/>
    <w:rsid w:val="005D2B7E"/>
    <w:rsid w:val="005D31D6"/>
    <w:rsid w:val="005D3B01"/>
    <w:rsid w:val="005D48E5"/>
    <w:rsid w:val="005D5A73"/>
    <w:rsid w:val="005D5E67"/>
    <w:rsid w:val="005D5EB1"/>
    <w:rsid w:val="005D7C66"/>
    <w:rsid w:val="005E07C7"/>
    <w:rsid w:val="005E0DF8"/>
    <w:rsid w:val="005E0EE5"/>
    <w:rsid w:val="005E1C21"/>
    <w:rsid w:val="005E2976"/>
    <w:rsid w:val="005E4427"/>
    <w:rsid w:val="005E4537"/>
    <w:rsid w:val="005E502A"/>
    <w:rsid w:val="005E6E5C"/>
    <w:rsid w:val="005E6FAD"/>
    <w:rsid w:val="005E75FA"/>
    <w:rsid w:val="005E7A4D"/>
    <w:rsid w:val="005E7C57"/>
    <w:rsid w:val="005F0809"/>
    <w:rsid w:val="005F0917"/>
    <w:rsid w:val="005F0A31"/>
    <w:rsid w:val="005F0E96"/>
    <w:rsid w:val="005F318A"/>
    <w:rsid w:val="005F3D32"/>
    <w:rsid w:val="005F4339"/>
    <w:rsid w:val="005F550B"/>
    <w:rsid w:val="005F6A61"/>
    <w:rsid w:val="005F7C81"/>
    <w:rsid w:val="00601669"/>
    <w:rsid w:val="00601683"/>
    <w:rsid w:val="006017FE"/>
    <w:rsid w:val="006022A9"/>
    <w:rsid w:val="0060369F"/>
    <w:rsid w:val="00603A86"/>
    <w:rsid w:val="00605C2A"/>
    <w:rsid w:val="0061070A"/>
    <w:rsid w:val="00610AB3"/>
    <w:rsid w:val="00612628"/>
    <w:rsid w:val="00612739"/>
    <w:rsid w:val="00613C44"/>
    <w:rsid w:val="00613CDD"/>
    <w:rsid w:val="00614C2D"/>
    <w:rsid w:val="00615044"/>
    <w:rsid w:val="0061684B"/>
    <w:rsid w:val="00616F7C"/>
    <w:rsid w:val="00617D85"/>
    <w:rsid w:val="006217B1"/>
    <w:rsid w:val="00622640"/>
    <w:rsid w:val="00622A11"/>
    <w:rsid w:val="00623D99"/>
    <w:rsid w:val="0062473F"/>
    <w:rsid w:val="00624DE6"/>
    <w:rsid w:val="006314F2"/>
    <w:rsid w:val="006322C5"/>
    <w:rsid w:val="006329A5"/>
    <w:rsid w:val="00632A81"/>
    <w:rsid w:val="00633CD9"/>
    <w:rsid w:val="00634567"/>
    <w:rsid w:val="00634965"/>
    <w:rsid w:val="00635464"/>
    <w:rsid w:val="00637879"/>
    <w:rsid w:val="006379E6"/>
    <w:rsid w:val="00637C96"/>
    <w:rsid w:val="00637EA6"/>
    <w:rsid w:val="00640490"/>
    <w:rsid w:val="00642AD4"/>
    <w:rsid w:val="0064474C"/>
    <w:rsid w:val="00645A8F"/>
    <w:rsid w:val="00646578"/>
    <w:rsid w:val="00650156"/>
    <w:rsid w:val="00650634"/>
    <w:rsid w:val="00650C44"/>
    <w:rsid w:val="006510A3"/>
    <w:rsid w:val="006511D6"/>
    <w:rsid w:val="00651D03"/>
    <w:rsid w:val="0065280C"/>
    <w:rsid w:val="00654139"/>
    <w:rsid w:val="00654177"/>
    <w:rsid w:val="006545BE"/>
    <w:rsid w:val="006545F1"/>
    <w:rsid w:val="00655134"/>
    <w:rsid w:val="00655238"/>
    <w:rsid w:val="006564D5"/>
    <w:rsid w:val="006567B3"/>
    <w:rsid w:val="00656C2B"/>
    <w:rsid w:val="0065714D"/>
    <w:rsid w:val="00657282"/>
    <w:rsid w:val="00657656"/>
    <w:rsid w:val="00657E2E"/>
    <w:rsid w:val="00657E5A"/>
    <w:rsid w:val="00657F2E"/>
    <w:rsid w:val="00660E0D"/>
    <w:rsid w:val="00663A8B"/>
    <w:rsid w:val="006656FE"/>
    <w:rsid w:val="0066619D"/>
    <w:rsid w:val="006672BD"/>
    <w:rsid w:val="00667E5C"/>
    <w:rsid w:val="00670130"/>
    <w:rsid w:val="00670533"/>
    <w:rsid w:val="006733A8"/>
    <w:rsid w:val="00674002"/>
    <w:rsid w:val="006747DA"/>
    <w:rsid w:val="0067783A"/>
    <w:rsid w:val="006800C6"/>
    <w:rsid w:val="006803FC"/>
    <w:rsid w:val="006808B2"/>
    <w:rsid w:val="00681E75"/>
    <w:rsid w:val="006836EC"/>
    <w:rsid w:val="00683BB0"/>
    <w:rsid w:val="00683E60"/>
    <w:rsid w:val="0068459B"/>
    <w:rsid w:val="00687079"/>
    <w:rsid w:val="006873E0"/>
    <w:rsid w:val="00691752"/>
    <w:rsid w:val="0069212D"/>
    <w:rsid w:val="00692520"/>
    <w:rsid w:val="006947D8"/>
    <w:rsid w:val="006950CD"/>
    <w:rsid w:val="00695A50"/>
    <w:rsid w:val="006972EA"/>
    <w:rsid w:val="00697B63"/>
    <w:rsid w:val="006A1B91"/>
    <w:rsid w:val="006A1D5D"/>
    <w:rsid w:val="006A22B6"/>
    <w:rsid w:val="006A3EE3"/>
    <w:rsid w:val="006A50C9"/>
    <w:rsid w:val="006A5C72"/>
    <w:rsid w:val="006A5E26"/>
    <w:rsid w:val="006A6128"/>
    <w:rsid w:val="006A68C1"/>
    <w:rsid w:val="006A7CB9"/>
    <w:rsid w:val="006B015A"/>
    <w:rsid w:val="006B1E0D"/>
    <w:rsid w:val="006B1E45"/>
    <w:rsid w:val="006B1FCD"/>
    <w:rsid w:val="006B278C"/>
    <w:rsid w:val="006B2C6D"/>
    <w:rsid w:val="006B34B6"/>
    <w:rsid w:val="006B36CC"/>
    <w:rsid w:val="006B3C08"/>
    <w:rsid w:val="006B3E77"/>
    <w:rsid w:val="006B44E4"/>
    <w:rsid w:val="006B487E"/>
    <w:rsid w:val="006B4FF4"/>
    <w:rsid w:val="006B544F"/>
    <w:rsid w:val="006B5B56"/>
    <w:rsid w:val="006C2014"/>
    <w:rsid w:val="006C4187"/>
    <w:rsid w:val="006C4852"/>
    <w:rsid w:val="006C599F"/>
    <w:rsid w:val="006C63FA"/>
    <w:rsid w:val="006C6C43"/>
    <w:rsid w:val="006C72A9"/>
    <w:rsid w:val="006C7E7E"/>
    <w:rsid w:val="006D11D7"/>
    <w:rsid w:val="006D1BE7"/>
    <w:rsid w:val="006D2767"/>
    <w:rsid w:val="006D2F98"/>
    <w:rsid w:val="006D3179"/>
    <w:rsid w:val="006D5129"/>
    <w:rsid w:val="006D5329"/>
    <w:rsid w:val="006D5A82"/>
    <w:rsid w:val="006D617B"/>
    <w:rsid w:val="006D62C7"/>
    <w:rsid w:val="006E02AD"/>
    <w:rsid w:val="006E17D4"/>
    <w:rsid w:val="006E20E9"/>
    <w:rsid w:val="006E2CAD"/>
    <w:rsid w:val="006E42CE"/>
    <w:rsid w:val="006E6846"/>
    <w:rsid w:val="006E758B"/>
    <w:rsid w:val="006F1538"/>
    <w:rsid w:val="006F3646"/>
    <w:rsid w:val="006F36B3"/>
    <w:rsid w:val="006F4F0D"/>
    <w:rsid w:val="006F51A2"/>
    <w:rsid w:val="006F6285"/>
    <w:rsid w:val="006F7635"/>
    <w:rsid w:val="00700815"/>
    <w:rsid w:val="007008F9"/>
    <w:rsid w:val="00704110"/>
    <w:rsid w:val="007058B5"/>
    <w:rsid w:val="00705B79"/>
    <w:rsid w:val="007106B4"/>
    <w:rsid w:val="00710780"/>
    <w:rsid w:val="00710F5D"/>
    <w:rsid w:val="007119F2"/>
    <w:rsid w:val="00711C17"/>
    <w:rsid w:val="00712793"/>
    <w:rsid w:val="00712DD6"/>
    <w:rsid w:val="00714A8C"/>
    <w:rsid w:val="00715476"/>
    <w:rsid w:val="0071575B"/>
    <w:rsid w:val="007179AF"/>
    <w:rsid w:val="00717A60"/>
    <w:rsid w:val="00717D28"/>
    <w:rsid w:val="00721CA2"/>
    <w:rsid w:val="007238B5"/>
    <w:rsid w:val="00723A0E"/>
    <w:rsid w:val="0072461D"/>
    <w:rsid w:val="0073222B"/>
    <w:rsid w:val="007328AC"/>
    <w:rsid w:val="007328F4"/>
    <w:rsid w:val="00732F64"/>
    <w:rsid w:val="00733148"/>
    <w:rsid w:val="0073469C"/>
    <w:rsid w:val="00734F3B"/>
    <w:rsid w:val="007363CD"/>
    <w:rsid w:val="00736A93"/>
    <w:rsid w:val="00736BB5"/>
    <w:rsid w:val="00741124"/>
    <w:rsid w:val="007415DC"/>
    <w:rsid w:val="00742397"/>
    <w:rsid w:val="007426C1"/>
    <w:rsid w:val="00742B5C"/>
    <w:rsid w:val="00743AF2"/>
    <w:rsid w:val="00744B28"/>
    <w:rsid w:val="007457D1"/>
    <w:rsid w:val="0074611B"/>
    <w:rsid w:val="00746443"/>
    <w:rsid w:val="00747F50"/>
    <w:rsid w:val="007524B2"/>
    <w:rsid w:val="007545AF"/>
    <w:rsid w:val="0075470B"/>
    <w:rsid w:val="007550B2"/>
    <w:rsid w:val="007550B8"/>
    <w:rsid w:val="00755AC6"/>
    <w:rsid w:val="007561FA"/>
    <w:rsid w:val="0075797A"/>
    <w:rsid w:val="00757CC8"/>
    <w:rsid w:val="00760191"/>
    <w:rsid w:val="007603AB"/>
    <w:rsid w:val="007603DF"/>
    <w:rsid w:val="007604A2"/>
    <w:rsid w:val="00760878"/>
    <w:rsid w:val="00761433"/>
    <w:rsid w:val="00762883"/>
    <w:rsid w:val="00765851"/>
    <w:rsid w:val="00765D2E"/>
    <w:rsid w:val="00766114"/>
    <w:rsid w:val="007667BA"/>
    <w:rsid w:val="0076683A"/>
    <w:rsid w:val="007702A8"/>
    <w:rsid w:val="0077077C"/>
    <w:rsid w:val="00772CA6"/>
    <w:rsid w:val="00776046"/>
    <w:rsid w:val="007765EA"/>
    <w:rsid w:val="00776C42"/>
    <w:rsid w:val="00776CF0"/>
    <w:rsid w:val="00776EC0"/>
    <w:rsid w:val="00777FEA"/>
    <w:rsid w:val="00780601"/>
    <w:rsid w:val="00783B72"/>
    <w:rsid w:val="00783EAC"/>
    <w:rsid w:val="007854B2"/>
    <w:rsid w:val="00787665"/>
    <w:rsid w:val="00787E77"/>
    <w:rsid w:val="0079168C"/>
    <w:rsid w:val="00792A0D"/>
    <w:rsid w:val="007948F0"/>
    <w:rsid w:val="00794E3D"/>
    <w:rsid w:val="00796A13"/>
    <w:rsid w:val="00797742"/>
    <w:rsid w:val="00797B58"/>
    <w:rsid w:val="007A05B0"/>
    <w:rsid w:val="007A0E05"/>
    <w:rsid w:val="007A1BD5"/>
    <w:rsid w:val="007A4AAA"/>
    <w:rsid w:val="007A6999"/>
    <w:rsid w:val="007A70B8"/>
    <w:rsid w:val="007A7EB0"/>
    <w:rsid w:val="007B09C5"/>
    <w:rsid w:val="007B0AC6"/>
    <w:rsid w:val="007B0DFA"/>
    <w:rsid w:val="007B0F32"/>
    <w:rsid w:val="007B1C6E"/>
    <w:rsid w:val="007B2F2B"/>
    <w:rsid w:val="007B32CE"/>
    <w:rsid w:val="007B5C0F"/>
    <w:rsid w:val="007B6905"/>
    <w:rsid w:val="007B7429"/>
    <w:rsid w:val="007B7C5A"/>
    <w:rsid w:val="007C0B8D"/>
    <w:rsid w:val="007C0F7D"/>
    <w:rsid w:val="007C1481"/>
    <w:rsid w:val="007C16F2"/>
    <w:rsid w:val="007C3C64"/>
    <w:rsid w:val="007C3CCB"/>
    <w:rsid w:val="007C569E"/>
    <w:rsid w:val="007C575B"/>
    <w:rsid w:val="007C728A"/>
    <w:rsid w:val="007C7338"/>
    <w:rsid w:val="007D0125"/>
    <w:rsid w:val="007D0DDA"/>
    <w:rsid w:val="007D16A1"/>
    <w:rsid w:val="007D2B46"/>
    <w:rsid w:val="007D2E17"/>
    <w:rsid w:val="007D4273"/>
    <w:rsid w:val="007D4A31"/>
    <w:rsid w:val="007D5039"/>
    <w:rsid w:val="007D56B8"/>
    <w:rsid w:val="007D71F0"/>
    <w:rsid w:val="007E018F"/>
    <w:rsid w:val="007E040D"/>
    <w:rsid w:val="007E0C4F"/>
    <w:rsid w:val="007E0F2F"/>
    <w:rsid w:val="007E1E70"/>
    <w:rsid w:val="007E2776"/>
    <w:rsid w:val="007E2F64"/>
    <w:rsid w:val="007E3B80"/>
    <w:rsid w:val="007E5FD0"/>
    <w:rsid w:val="007E6858"/>
    <w:rsid w:val="007F09B3"/>
    <w:rsid w:val="007F142B"/>
    <w:rsid w:val="007F5F5A"/>
    <w:rsid w:val="007F6501"/>
    <w:rsid w:val="007F7198"/>
    <w:rsid w:val="007F73E8"/>
    <w:rsid w:val="007F744E"/>
    <w:rsid w:val="0080031A"/>
    <w:rsid w:val="00800AD1"/>
    <w:rsid w:val="00804561"/>
    <w:rsid w:val="008053C8"/>
    <w:rsid w:val="00806263"/>
    <w:rsid w:val="0080673F"/>
    <w:rsid w:val="008074A5"/>
    <w:rsid w:val="0080795B"/>
    <w:rsid w:val="00807997"/>
    <w:rsid w:val="00807CBC"/>
    <w:rsid w:val="0081385E"/>
    <w:rsid w:val="008139F9"/>
    <w:rsid w:val="00817266"/>
    <w:rsid w:val="00820238"/>
    <w:rsid w:val="00820F42"/>
    <w:rsid w:val="00821A1B"/>
    <w:rsid w:val="00821A37"/>
    <w:rsid w:val="0082244D"/>
    <w:rsid w:val="00824A2E"/>
    <w:rsid w:val="008273C4"/>
    <w:rsid w:val="00833C78"/>
    <w:rsid w:val="0083583F"/>
    <w:rsid w:val="0083662B"/>
    <w:rsid w:val="00836EE4"/>
    <w:rsid w:val="008372D0"/>
    <w:rsid w:val="00837850"/>
    <w:rsid w:val="00840D16"/>
    <w:rsid w:val="00840E3E"/>
    <w:rsid w:val="0084168D"/>
    <w:rsid w:val="00841B3E"/>
    <w:rsid w:val="00843366"/>
    <w:rsid w:val="00843E68"/>
    <w:rsid w:val="008440F2"/>
    <w:rsid w:val="00844E18"/>
    <w:rsid w:val="00845223"/>
    <w:rsid w:val="00845BE5"/>
    <w:rsid w:val="00845C2B"/>
    <w:rsid w:val="00845D5B"/>
    <w:rsid w:val="008504D6"/>
    <w:rsid w:val="00851341"/>
    <w:rsid w:val="00851665"/>
    <w:rsid w:val="0085239F"/>
    <w:rsid w:val="0085284F"/>
    <w:rsid w:val="00854204"/>
    <w:rsid w:val="008543BB"/>
    <w:rsid w:val="00854FC0"/>
    <w:rsid w:val="008553DA"/>
    <w:rsid w:val="00855692"/>
    <w:rsid w:val="00855E25"/>
    <w:rsid w:val="00856563"/>
    <w:rsid w:val="00860290"/>
    <w:rsid w:val="008666F6"/>
    <w:rsid w:val="00866920"/>
    <w:rsid w:val="00866E94"/>
    <w:rsid w:val="008679B2"/>
    <w:rsid w:val="0087134E"/>
    <w:rsid w:val="00872DDA"/>
    <w:rsid w:val="00872ECB"/>
    <w:rsid w:val="0087418A"/>
    <w:rsid w:val="00874427"/>
    <w:rsid w:val="008757A2"/>
    <w:rsid w:val="008775B0"/>
    <w:rsid w:val="00880C93"/>
    <w:rsid w:val="00883012"/>
    <w:rsid w:val="00883738"/>
    <w:rsid w:val="00884E62"/>
    <w:rsid w:val="00886F68"/>
    <w:rsid w:val="008877F5"/>
    <w:rsid w:val="00890AB5"/>
    <w:rsid w:val="00894315"/>
    <w:rsid w:val="00895992"/>
    <w:rsid w:val="00895C36"/>
    <w:rsid w:val="008964D7"/>
    <w:rsid w:val="008969D0"/>
    <w:rsid w:val="00897FB7"/>
    <w:rsid w:val="008A0325"/>
    <w:rsid w:val="008A1218"/>
    <w:rsid w:val="008A1BF8"/>
    <w:rsid w:val="008A402F"/>
    <w:rsid w:val="008A4040"/>
    <w:rsid w:val="008A45F7"/>
    <w:rsid w:val="008A47C5"/>
    <w:rsid w:val="008A642A"/>
    <w:rsid w:val="008A6D11"/>
    <w:rsid w:val="008A75E7"/>
    <w:rsid w:val="008B164A"/>
    <w:rsid w:val="008B2157"/>
    <w:rsid w:val="008B3D0C"/>
    <w:rsid w:val="008B506F"/>
    <w:rsid w:val="008B7D43"/>
    <w:rsid w:val="008B7FED"/>
    <w:rsid w:val="008C0725"/>
    <w:rsid w:val="008C09DA"/>
    <w:rsid w:val="008C10DE"/>
    <w:rsid w:val="008C15FA"/>
    <w:rsid w:val="008C24C3"/>
    <w:rsid w:val="008C3573"/>
    <w:rsid w:val="008C3C16"/>
    <w:rsid w:val="008C5421"/>
    <w:rsid w:val="008C6238"/>
    <w:rsid w:val="008C7574"/>
    <w:rsid w:val="008D08D6"/>
    <w:rsid w:val="008D28AF"/>
    <w:rsid w:val="008D2A8B"/>
    <w:rsid w:val="008D2C3B"/>
    <w:rsid w:val="008D3975"/>
    <w:rsid w:val="008D3CAD"/>
    <w:rsid w:val="008D55C8"/>
    <w:rsid w:val="008D6AF7"/>
    <w:rsid w:val="008D6C55"/>
    <w:rsid w:val="008D7FC5"/>
    <w:rsid w:val="008E0576"/>
    <w:rsid w:val="008E0660"/>
    <w:rsid w:val="008E0BC9"/>
    <w:rsid w:val="008E11A4"/>
    <w:rsid w:val="008E18C0"/>
    <w:rsid w:val="008E3A53"/>
    <w:rsid w:val="008E4652"/>
    <w:rsid w:val="008E4A96"/>
    <w:rsid w:val="008E5936"/>
    <w:rsid w:val="008E600F"/>
    <w:rsid w:val="008E631E"/>
    <w:rsid w:val="008E693B"/>
    <w:rsid w:val="008E6FC7"/>
    <w:rsid w:val="008F039B"/>
    <w:rsid w:val="008F07C1"/>
    <w:rsid w:val="008F07DD"/>
    <w:rsid w:val="008F0BE7"/>
    <w:rsid w:val="008F28FB"/>
    <w:rsid w:val="008F2E7B"/>
    <w:rsid w:val="008F3BD4"/>
    <w:rsid w:val="008F7567"/>
    <w:rsid w:val="008F7C7E"/>
    <w:rsid w:val="00900214"/>
    <w:rsid w:val="00900530"/>
    <w:rsid w:val="00900539"/>
    <w:rsid w:val="009010A9"/>
    <w:rsid w:val="0090173A"/>
    <w:rsid w:val="00903C9E"/>
    <w:rsid w:val="009054D2"/>
    <w:rsid w:val="009064A7"/>
    <w:rsid w:val="00907643"/>
    <w:rsid w:val="00910045"/>
    <w:rsid w:val="00910D03"/>
    <w:rsid w:val="009119A8"/>
    <w:rsid w:val="00911FEE"/>
    <w:rsid w:val="00912A53"/>
    <w:rsid w:val="0091422E"/>
    <w:rsid w:val="009147EC"/>
    <w:rsid w:val="00914BB7"/>
    <w:rsid w:val="009152E9"/>
    <w:rsid w:val="009162C3"/>
    <w:rsid w:val="0091704C"/>
    <w:rsid w:val="00917984"/>
    <w:rsid w:val="00917C95"/>
    <w:rsid w:val="00920EBE"/>
    <w:rsid w:val="00921A6C"/>
    <w:rsid w:val="00922C2A"/>
    <w:rsid w:val="00923473"/>
    <w:rsid w:val="00923697"/>
    <w:rsid w:val="00923B1F"/>
    <w:rsid w:val="00923C79"/>
    <w:rsid w:val="009245B8"/>
    <w:rsid w:val="009248E2"/>
    <w:rsid w:val="00925A0D"/>
    <w:rsid w:val="00925B3F"/>
    <w:rsid w:val="009266AF"/>
    <w:rsid w:val="00926AF6"/>
    <w:rsid w:val="00927925"/>
    <w:rsid w:val="00931180"/>
    <w:rsid w:val="00931270"/>
    <w:rsid w:val="00931AF2"/>
    <w:rsid w:val="009343DC"/>
    <w:rsid w:val="00935409"/>
    <w:rsid w:val="009356C9"/>
    <w:rsid w:val="009374C1"/>
    <w:rsid w:val="009409FE"/>
    <w:rsid w:val="00940A9F"/>
    <w:rsid w:val="00941062"/>
    <w:rsid w:val="00941C24"/>
    <w:rsid w:val="009429BA"/>
    <w:rsid w:val="009433C0"/>
    <w:rsid w:val="00943B8D"/>
    <w:rsid w:val="0094435F"/>
    <w:rsid w:val="00945B81"/>
    <w:rsid w:val="00945FC7"/>
    <w:rsid w:val="00946BDD"/>
    <w:rsid w:val="00947698"/>
    <w:rsid w:val="00947C5C"/>
    <w:rsid w:val="00947EE9"/>
    <w:rsid w:val="00947EED"/>
    <w:rsid w:val="00952085"/>
    <w:rsid w:val="009544CA"/>
    <w:rsid w:val="00955A92"/>
    <w:rsid w:val="00956922"/>
    <w:rsid w:val="00956AB5"/>
    <w:rsid w:val="009578D1"/>
    <w:rsid w:val="00957B4E"/>
    <w:rsid w:val="00960D4B"/>
    <w:rsid w:val="00961A0C"/>
    <w:rsid w:val="00963312"/>
    <w:rsid w:val="009642FF"/>
    <w:rsid w:val="009656EC"/>
    <w:rsid w:val="00966725"/>
    <w:rsid w:val="009707F3"/>
    <w:rsid w:val="00970E60"/>
    <w:rsid w:val="00971248"/>
    <w:rsid w:val="00972351"/>
    <w:rsid w:val="00974044"/>
    <w:rsid w:val="00975681"/>
    <w:rsid w:val="009756FA"/>
    <w:rsid w:val="0097572E"/>
    <w:rsid w:val="00976114"/>
    <w:rsid w:val="00977CF2"/>
    <w:rsid w:val="0098083F"/>
    <w:rsid w:val="0098132F"/>
    <w:rsid w:val="009820DD"/>
    <w:rsid w:val="00982EFF"/>
    <w:rsid w:val="00983380"/>
    <w:rsid w:val="00983B14"/>
    <w:rsid w:val="00984BDF"/>
    <w:rsid w:val="009855AC"/>
    <w:rsid w:val="0098711E"/>
    <w:rsid w:val="00990304"/>
    <w:rsid w:val="009903D2"/>
    <w:rsid w:val="00991961"/>
    <w:rsid w:val="00993052"/>
    <w:rsid w:val="00993096"/>
    <w:rsid w:val="00993E4E"/>
    <w:rsid w:val="00994592"/>
    <w:rsid w:val="0099552D"/>
    <w:rsid w:val="009965E1"/>
    <w:rsid w:val="00997537"/>
    <w:rsid w:val="00997AE7"/>
    <w:rsid w:val="009A0757"/>
    <w:rsid w:val="009A0A03"/>
    <w:rsid w:val="009A0E4D"/>
    <w:rsid w:val="009A11C5"/>
    <w:rsid w:val="009A1778"/>
    <w:rsid w:val="009A182F"/>
    <w:rsid w:val="009A1A24"/>
    <w:rsid w:val="009A2AD0"/>
    <w:rsid w:val="009A47C8"/>
    <w:rsid w:val="009A6196"/>
    <w:rsid w:val="009A662C"/>
    <w:rsid w:val="009A66B9"/>
    <w:rsid w:val="009A741B"/>
    <w:rsid w:val="009B0C56"/>
    <w:rsid w:val="009B1D41"/>
    <w:rsid w:val="009B1F14"/>
    <w:rsid w:val="009B3977"/>
    <w:rsid w:val="009B3EE6"/>
    <w:rsid w:val="009B518F"/>
    <w:rsid w:val="009B55B5"/>
    <w:rsid w:val="009B6563"/>
    <w:rsid w:val="009B67DC"/>
    <w:rsid w:val="009B773B"/>
    <w:rsid w:val="009C249A"/>
    <w:rsid w:val="009C2DDC"/>
    <w:rsid w:val="009C31F9"/>
    <w:rsid w:val="009C422F"/>
    <w:rsid w:val="009C4739"/>
    <w:rsid w:val="009C5BD0"/>
    <w:rsid w:val="009C5CDC"/>
    <w:rsid w:val="009C6B4A"/>
    <w:rsid w:val="009C7CE9"/>
    <w:rsid w:val="009C7E49"/>
    <w:rsid w:val="009D194C"/>
    <w:rsid w:val="009D2047"/>
    <w:rsid w:val="009D33C3"/>
    <w:rsid w:val="009D4F9E"/>
    <w:rsid w:val="009D580D"/>
    <w:rsid w:val="009D665F"/>
    <w:rsid w:val="009D6728"/>
    <w:rsid w:val="009D75F1"/>
    <w:rsid w:val="009E0192"/>
    <w:rsid w:val="009E036B"/>
    <w:rsid w:val="009E03E6"/>
    <w:rsid w:val="009E0C9E"/>
    <w:rsid w:val="009E1B9B"/>
    <w:rsid w:val="009E215D"/>
    <w:rsid w:val="009E4944"/>
    <w:rsid w:val="009E56DB"/>
    <w:rsid w:val="009E6303"/>
    <w:rsid w:val="009E6636"/>
    <w:rsid w:val="009E69D8"/>
    <w:rsid w:val="009F233D"/>
    <w:rsid w:val="009F2869"/>
    <w:rsid w:val="009F39FF"/>
    <w:rsid w:val="009F3BF8"/>
    <w:rsid w:val="009F5306"/>
    <w:rsid w:val="00A0118D"/>
    <w:rsid w:val="00A0223F"/>
    <w:rsid w:val="00A0293B"/>
    <w:rsid w:val="00A03115"/>
    <w:rsid w:val="00A04317"/>
    <w:rsid w:val="00A06B5B"/>
    <w:rsid w:val="00A10516"/>
    <w:rsid w:val="00A11FE3"/>
    <w:rsid w:val="00A12967"/>
    <w:rsid w:val="00A14650"/>
    <w:rsid w:val="00A15A17"/>
    <w:rsid w:val="00A15DA9"/>
    <w:rsid w:val="00A162EB"/>
    <w:rsid w:val="00A17AFB"/>
    <w:rsid w:val="00A17D90"/>
    <w:rsid w:val="00A229CC"/>
    <w:rsid w:val="00A23C45"/>
    <w:rsid w:val="00A2418E"/>
    <w:rsid w:val="00A243AD"/>
    <w:rsid w:val="00A247E8"/>
    <w:rsid w:val="00A24F68"/>
    <w:rsid w:val="00A24FE4"/>
    <w:rsid w:val="00A254AA"/>
    <w:rsid w:val="00A26608"/>
    <w:rsid w:val="00A30F33"/>
    <w:rsid w:val="00A32667"/>
    <w:rsid w:val="00A32DEE"/>
    <w:rsid w:val="00A338D2"/>
    <w:rsid w:val="00A3423A"/>
    <w:rsid w:val="00A36A8B"/>
    <w:rsid w:val="00A37E5C"/>
    <w:rsid w:val="00A4066B"/>
    <w:rsid w:val="00A409C6"/>
    <w:rsid w:val="00A437E5"/>
    <w:rsid w:val="00A44377"/>
    <w:rsid w:val="00A45720"/>
    <w:rsid w:val="00A45A9C"/>
    <w:rsid w:val="00A462AE"/>
    <w:rsid w:val="00A475F6"/>
    <w:rsid w:val="00A477EE"/>
    <w:rsid w:val="00A479DF"/>
    <w:rsid w:val="00A5093B"/>
    <w:rsid w:val="00A5113F"/>
    <w:rsid w:val="00A51690"/>
    <w:rsid w:val="00A51B91"/>
    <w:rsid w:val="00A525C8"/>
    <w:rsid w:val="00A539C3"/>
    <w:rsid w:val="00A540E1"/>
    <w:rsid w:val="00A56BB1"/>
    <w:rsid w:val="00A56EE2"/>
    <w:rsid w:val="00A5708A"/>
    <w:rsid w:val="00A5735B"/>
    <w:rsid w:val="00A577D8"/>
    <w:rsid w:val="00A57DDC"/>
    <w:rsid w:val="00A601A1"/>
    <w:rsid w:val="00A62473"/>
    <w:rsid w:val="00A62E53"/>
    <w:rsid w:val="00A63465"/>
    <w:rsid w:val="00A647D3"/>
    <w:rsid w:val="00A65269"/>
    <w:rsid w:val="00A653A6"/>
    <w:rsid w:val="00A65648"/>
    <w:rsid w:val="00A66E1F"/>
    <w:rsid w:val="00A66EB2"/>
    <w:rsid w:val="00A671B2"/>
    <w:rsid w:val="00A702B2"/>
    <w:rsid w:val="00A708FF"/>
    <w:rsid w:val="00A7106E"/>
    <w:rsid w:val="00A71F41"/>
    <w:rsid w:val="00A7287C"/>
    <w:rsid w:val="00A72A92"/>
    <w:rsid w:val="00A72F0C"/>
    <w:rsid w:val="00A73113"/>
    <w:rsid w:val="00A75153"/>
    <w:rsid w:val="00A75515"/>
    <w:rsid w:val="00A77668"/>
    <w:rsid w:val="00A77D28"/>
    <w:rsid w:val="00A80449"/>
    <w:rsid w:val="00A8408B"/>
    <w:rsid w:val="00A841DD"/>
    <w:rsid w:val="00A84585"/>
    <w:rsid w:val="00A848F0"/>
    <w:rsid w:val="00A84B6C"/>
    <w:rsid w:val="00A855DF"/>
    <w:rsid w:val="00A85A4A"/>
    <w:rsid w:val="00A85B8F"/>
    <w:rsid w:val="00A864AF"/>
    <w:rsid w:val="00A867F6"/>
    <w:rsid w:val="00A8686E"/>
    <w:rsid w:val="00A86BD6"/>
    <w:rsid w:val="00A86C30"/>
    <w:rsid w:val="00A87D08"/>
    <w:rsid w:val="00A90ED5"/>
    <w:rsid w:val="00A91625"/>
    <w:rsid w:val="00A91F30"/>
    <w:rsid w:val="00A92374"/>
    <w:rsid w:val="00A92854"/>
    <w:rsid w:val="00A974E8"/>
    <w:rsid w:val="00AA1A21"/>
    <w:rsid w:val="00AA2264"/>
    <w:rsid w:val="00AA2747"/>
    <w:rsid w:val="00AA6BFE"/>
    <w:rsid w:val="00AA7F68"/>
    <w:rsid w:val="00AB080B"/>
    <w:rsid w:val="00AB0DA6"/>
    <w:rsid w:val="00AB0DC1"/>
    <w:rsid w:val="00AB1526"/>
    <w:rsid w:val="00AB2E98"/>
    <w:rsid w:val="00AB47DF"/>
    <w:rsid w:val="00AB51C9"/>
    <w:rsid w:val="00AB5FEF"/>
    <w:rsid w:val="00AB70EB"/>
    <w:rsid w:val="00AB7F45"/>
    <w:rsid w:val="00AB7F67"/>
    <w:rsid w:val="00AC09EE"/>
    <w:rsid w:val="00AC14FC"/>
    <w:rsid w:val="00AC1B29"/>
    <w:rsid w:val="00AC2DB3"/>
    <w:rsid w:val="00AC3547"/>
    <w:rsid w:val="00AC459C"/>
    <w:rsid w:val="00AC4AB4"/>
    <w:rsid w:val="00AC54F8"/>
    <w:rsid w:val="00AC55B3"/>
    <w:rsid w:val="00AC5879"/>
    <w:rsid w:val="00AC58D8"/>
    <w:rsid w:val="00AC6C77"/>
    <w:rsid w:val="00AC7BE9"/>
    <w:rsid w:val="00AD014C"/>
    <w:rsid w:val="00AD1188"/>
    <w:rsid w:val="00AD2702"/>
    <w:rsid w:val="00AD31A6"/>
    <w:rsid w:val="00AD4680"/>
    <w:rsid w:val="00AD472D"/>
    <w:rsid w:val="00AD49AC"/>
    <w:rsid w:val="00AD6CA3"/>
    <w:rsid w:val="00AE209B"/>
    <w:rsid w:val="00AE4153"/>
    <w:rsid w:val="00AE43D0"/>
    <w:rsid w:val="00AE4FFB"/>
    <w:rsid w:val="00AE5469"/>
    <w:rsid w:val="00AE5F77"/>
    <w:rsid w:val="00AE765C"/>
    <w:rsid w:val="00AF0093"/>
    <w:rsid w:val="00AF01A7"/>
    <w:rsid w:val="00AF09FD"/>
    <w:rsid w:val="00AF2EC2"/>
    <w:rsid w:val="00AF35A5"/>
    <w:rsid w:val="00AF3EEC"/>
    <w:rsid w:val="00AF7207"/>
    <w:rsid w:val="00AF74E3"/>
    <w:rsid w:val="00B00F1D"/>
    <w:rsid w:val="00B010FC"/>
    <w:rsid w:val="00B0136A"/>
    <w:rsid w:val="00B017AA"/>
    <w:rsid w:val="00B046D1"/>
    <w:rsid w:val="00B04980"/>
    <w:rsid w:val="00B04AAF"/>
    <w:rsid w:val="00B04AF9"/>
    <w:rsid w:val="00B0698C"/>
    <w:rsid w:val="00B10854"/>
    <w:rsid w:val="00B109E8"/>
    <w:rsid w:val="00B115B8"/>
    <w:rsid w:val="00B11A0D"/>
    <w:rsid w:val="00B135EF"/>
    <w:rsid w:val="00B15D5F"/>
    <w:rsid w:val="00B202BF"/>
    <w:rsid w:val="00B203F9"/>
    <w:rsid w:val="00B20706"/>
    <w:rsid w:val="00B22CF0"/>
    <w:rsid w:val="00B233FA"/>
    <w:rsid w:val="00B23AC4"/>
    <w:rsid w:val="00B23D02"/>
    <w:rsid w:val="00B2418B"/>
    <w:rsid w:val="00B262FC"/>
    <w:rsid w:val="00B26E22"/>
    <w:rsid w:val="00B27E73"/>
    <w:rsid w:val="00B3063C"/>
    <w:rsid w:val="00B31A17"/>
    <w:rsid w:val="00B31DD4"/>
    <w:rsid w:val="00B31E4D"/>
    <w:rsid w:val="00B328E9"/>
    <w:rsid w:val="00B32E19"/>
    <w:rsid w:val="00B35081"/>
    <w:rsid w:val="00B35AA1"/>
    <w:rsid w:val="00B35B93"/>
    <w:rsid w:val="00B35FAA"/>
    <w:rsid w:val="00B366F6"/>
    <w:rsid w:val="00B3711E"/>
    <w:rsid w:val="00B3746D"/>
    <w:rsid w:val="00B3773E"/>
    <w:rsid w:val="00B400DD"/>
    <w:rsid w:val="00B429FB"/>
    <w:rsid w:val="00B42AE2"/>
    <w:rsid w:val="00B42C17"/>
    <w:rsid w:val="00B43687"/>
    <w:rsid w:val="00B439C0"/>
    <w:rsid w:val="00B44217"/>
    <w:rsid w:val="00B45E7D"/>
    <w:rsid w:val="00B46FAD"/>
    <w:rsid w:val="00B51004"/>
    <w:rsid w:val="00B51930"/>
    <w:rsid w:val="00B51A07"/>
    <w:rsid w:val="00B51B39"/>
    <w:rsid w:val="00B52C07"/>
    <w:rsid w:val="00B54FBD"/>
    <w:rsid w:val="00B56A03"/>
    <w:rsid w:val="00B57527"/>
    <w:rsid w:val="00B60173"/>
    <w:rsid w:val="00B61256"/>
    <w:rsid w:val="00B62DD4"/>
    <w:rsid w:val="00B64F76"/>
    <w:rsid w:val="00B704EC"/>
    <w:rsid w:val="00B722AD"/>
    <w:rsid w:val="00B72C2B"/>
    <w:rsid w:val="00B7377A"/>
    <w:rsid w:val="00B74108"/>
    <w:rsid w:val="00B74FB7"/>
    <w:rsid w:val="00B75075"/>
    <w:rsid w:val="00B75D3A"/>
    <w:rsid w:val="00B763A2"/>
    <w:rsid w:val="00B77049"/>
    <w:rsid w:val="00B777EC"/>
    <w:rsid w:val="00B77CF9"/>
    <w:rsid w:val="00B81935"/>
    <w:rsid w:val="00B82E29"/>
    <w:rsid w:val="00B83725"/>
    <w:rsid w:val="00B8719C"/>
    <w:rsid w:val="00B873CC"/>
    <w:rsid w:val="00B90652"/>
    <w:rsid w:val="00B907FA"/>
    <w:rsid w:val="00B90CC9"/>
    <w:rsid w:val="00B913ED"/>
    <w:rsid w:val="00B92189"/>
    <w:rsid w:val="00B92FDA"/>
    <w:rsid w:val="00B93628"/>
    <w:rsid w:val="00B941C9"/>
    <w:rsid w:val="00B94C57"/>
    <w:rsid w:val="00B950B6"/>
    <w:rsid w:val="00B97D19"/>
    <w:rsid w:val="00B97F52"/>
    <w:rsid w:val="00BA337E"/>
    <w:rsid w:val="00BA490D"/>
    <w:rsid w:val="00BA5E53"/>
    <w:rsid w:val="00BA62C1"/>
    <w:rsid w:val="00BB2DF1"/>
    <w:rsid w:val="00BB34E7"/>
    <w:rsid w:val="00BB39C9"/>
    <w:rsid w:val="00BB3CCA"/>
    <w:rsid w:val="00BB3D03"/>
    <w:rsid w:val="00BB5F82"/>
    <w:rsid w:val="00BB5FB7"/>
    <w:rsid w:val="00BB6CFB"/>
    <w:rsid w:val="00BB7157"/>
    <w:rsid w:val="00BC0317"/>
    <w:rsid w:val="00BC1F69"/>
    <w:rsid w:val="00BC2AAB"/>
    <w:rsid w:val="00BC34DC"/>
    <w:rsid w:val="00BC3A98"/>
    <w:rsid w:val="00BC4795"/>
    <w:rsid w:val="00BC6E36"/>
    <w:rsid w:val="00BD100A"/>
    <w:rsid w:val="00BD25E0"/>
    <w:rsid w:val="00BD5536"/>
    <w:rsid w:val="00BD5F5E"/>
    <w:rsid w:val="00BD6D36"/>
    <w:rsid w:val="00BD761F"/>
    <w:rsid w:val="00BD776E"/>
    <w:rsid w:val="00BD7E46"/>
    <w:rsid w:val="00BE0465"/>
    <w:rsid w:val="00BE1069"/>
    <w:rsid w:val="00BE2916"/>
    <w:rsid w:val="00BE5EDD"/>
    <w:rsid w:val="00BE7C85"/>
    <w:rsid w:val="00BF174E"/>
    <w:rsid w:val="00BF2EF1"/>
    <w:rsid w:val="00BF3D6A"/>
    <w:rsid w:val="00BF46BA"/>
    <w:rsid w:val="00BF5448"/>
    <w:rsid w:val="00BF5C95"/>
    <w:rsid w:val="00BF62B6"/>
    <w:rsid w:val="00BF6912"/>
    <w:rsid w:val="00C00396"/>
    <w:rsid w:val="00C0116C"/>
    <w:rsid w:val="00C01D45"/>
    <w:rsid w:val="00C02623"/>
    <w:rsid w:val="00C02BE1"/>
    <w:rsid w:val="00C031D8"/>
    <w:rsid w:val="00C03E2B"/>
    <w:rsid w:val="00C05F63"/>
    <w:rsid w:val="00C06760"/>
    <w:rsid w:val="00C074AF"/>
    <w:rsid w:val="00C10835"/>
    <w:rsid w:val="00C10ECA"/>
    <w:rsid w:val="00C11304"/>
    <w:rsid w:val="00C11C56"/>
    <w:rsid w:val="00C11EC3"/>
    <w:rsid w:val="00C1257B"/>
    <w:rsid w:val="00C12DB4"/>
    <w:rsid w:val="00C13A25"/>
    <w:rsid w:val="00C13ADC"/>
    <w:rsid w:val="00C1402F"/>
    <w:rsid w:val="00C14DFC"/>
    <w:rsid w:val="00C16BD5"/>
    <w:rsid w:val="00C20818"/>
    <w:rsid w:val="00C21827"/>
    <w:rsid w:val="00C2278A"/>
    <w:rsid w:val="00C22B3F"/>
    <w:rsid w:val="00C22D28"/>
    <w:rsid w:val="00C22E1A"/>
    <w:rsid w:val="00C23027"/>
    <w:rsid w:val="00C24187"/>
    <w:rsid w:val="00C25973"/>
    <w:rsid w:val="00C2624D"/>
    <w:rsid w:val="00C279C7"/>
    <w:rsid w:val="00C27D8E"/>
    <w:rsid w:val="00C31827"/>
    <w:rsid w:val="00C32D04"/>
    <w:rsid w:val="00C34861"/>
    <w:rsid w:val="00C34A4A"/>
    <w:rsid w:val="00C35075"/>
    <w:rsid w:val="00C35235"/>
    <w:rsid w:val="00C35AE2"/>
    <w:rsid w:val="00C43BF0"/>
    <w:rsid w:val="00C43E40"/>
    <w:rsid w:val="00C44D11"/>
    <w:rsid w:val="00C45777"/>
    <w:rsid w:val="00C458C6"/>
    <w:rsid w:val="00C47B80"/>
    <w:rsid w:val="00C5046B"/>
    <w:rsid w:val="00C50766"/>
    <w:rsid w:val="00C51704"/>
    <w:rsid w:val="00C51CF9"/>
    <w:rsid w:val="00C52CDD"/>
    <w:rsid w:val="00C54B94"/>
    <w:rsid w:val="00C555DB"/>
    <w:rsid w:val="00C55A13"/>
    <w:rsid w:val="00C564E9"/>
    <w:rsid w:val="00C57CF9"/>
    <w:rsid w:val="00C60E88"/>
    <w:rsid w:val="00C62D43"/>
    <w:rsid w:val="00C636F1"/>
    <w:rsid w:val="00C64956"/>
    <w:rsid w:val="00C64F7F"/>
    <w:rsid w:val="00C6576C"/>
    <w:rsid w:val="00C6616D"/>
    <w:rsid w:val="00C667D2"/>
    <w:rsid w:val="00C66815"/>
    <w:rsid w:val="00C66E27"/>
    <w:rsid w:val="00C67627"/>
    <w:rsid w:val="00C67B4F"/>
    <w:rsid w:val="00C708E1"/>
    <w:rsid w:val="00C71F48"/>
    <w:rsid w:val="00C7296D"/>
    <w:rsid w:val="00C73C5C"/>
    <w:rsid w:val="00C74499"/>
    <w:rsid w:val="00C7509F"/>
    <w:rsid w:val="00C75198"/>
    <w:rsid w:val="00C755FF"/>
    <w:rsid w:val="00C76344"/>
    <w:rsid w:val="00C7661D"/>
    <w:rsid w:val="00C77CEB"/>
    <w:rsid w:val="00C809A4"/>
    <w:rsid w:val="00C81ABA"/>
    <w:rsid w:val="00C82FE6"/>
    <w:rsid w:val="00C833DD"/>
    <w:rsid w:val="00C83D49"/>
    <w:rsid w:val="00C840FA"/>
    <w:rsid w:val="00C847C5"/>
    <w:rsid w:val="00C87D1F"/>
    <w:rsid w:val="00C906DA"/>
    <w:rsid w:val="00C90D22"/>
    <w:rsid w:val="00C91D75"/>
    <w:rsid w:val="00C92FBA"/>
    <w:rsid w:val="00C93F16"/>
    <w:rsid w:val="00C9448E"/>
    <w:rsid w:val="00C95302"/>
    <w:rsid w:val="00C96187"/>
    <w:rsid w:val="00C96BAF"/>
    <w:rsid w:val="00C96C2B"/>
    <w:rsid w:val="00C97D4B"/>
    <w:rsid w:val="00CA158D"/>
    <w:rsid w:val="00CA3727"/>
    <w:rsid w:val="00CA3ADC"/>
    <w:rsid w:val="00CA4655"/>
    <w:rsid w:val="00CA4D80"/>
    <w:rsid w:val="00CA5887"/>
    <w:rsid w:val="00CA6394"/>
    <w:rsid w:val="00CA6934"/>
    <w:rsid w:val="00CA6B90"/>
    <w:rsid w:val="00CA6CB6"/>
    <w:rsid w:val="00CB0AFA"/>
    <w:rsid w:val="00CB12A3"/>
    <w:rsid w:val="00CB24C4"/>
    <w:rsid w:val="00CB256C"/>
    <w:rsid w:val="00CB56EF"/>
    <w:rsid w:val="00CB57B5"/>
    <w:rsid w:val="00CB57BD"/>
    <w:rsid w:val="00CB59A2"/>
    <w:rsid w:val="00CC136B"/>
    <w:rsid w:val="00CC14ED"/>
    <w:rsid w:val="00CC158B"/>
    <w:rsid w:val="00CC24C1"/>
    <w:rsid w:val="00CC37D3"/>
    <w:rsid w:val="00CC40B0"/>
    <w:rsid w:val="00CC6EF0"/>
    <w:rsid w:val="00CC743F"/>
    <w:rsid w:val="00CC79E8"/>
    <w:rsid w:val="00CD052D"/>
    <w:rsid w:val="00CD0E3C"/>
    <w:rsid w:val="00CD11A1"/>
    <w:rsid w:val="00CD1ADE"/>
    <w:rsid w:val="00CD3BD2"/>
    <w:rsid w:val="00CD49A8"/>
    <w:rsid w:val="00CD49B0"/>
    <w:rsid w:val="00CD54FF"/>
    <w:rsid w:val="00CD5DC9"/>
    <w:rsid w:val="00CD7944"/>
    <w:rsid w:val="00CE08ED"/>
    <w:rsid w:val="00CE0ABE"/>
    <w:rsid w:val="00CE10EF"/>
    <w:rsid w:val="00CE1580"/>
    <w:rsid w:val="00CE1AF8"/>
    <w:rsid w:val="00CE234B"/>
    <w:rsid w:val="00CE23D4"/>
    <w:rsid w:val="00CE24CC"/>
    <w:rsid w:val="00CE2D4F"/>
    <w:rsid w:val="00CE38AC"/>
    <w:rsid w:val="00CE3A84"/>
    <w:rsid w:val="00CE52AA"/>
    <w:rsid w:val="00CE52F4"/>
    <w:rsid w:val="00CE5B98"/>
    <w:rsid w:val="00CE60C9"/>
    <w:rsid w:val="00CE6A23"/>
    <w:rsid w:val="00CE7810"/>
    <w:rsid w:val="00CF054A"/>
    <w:rsid w:val="00CF0A6E"/>
    <w:rsid w:val="00CF1CE8"/>
    <w:rsid w:val="00CF2D7E"/>
    <w:rsid w:val="00CF3484"/>
    <w:rsid w:val="00CF72BA"/>
    <w:rsid w:val="00CF74BD"/>
    <w:rsid w:val="00CF7658"/>
    <w:rsid w:val="00CF7F03"/>
    <w:rsid w:val="00CF7FB5"/>
    <w:rsid w:val="00D0173E"/>
    <w:rsid w:val="00D01BBC"/>
    <w:rsid w:val="00D01E42"/>
    <w:rsid w:val="00D03220"/>
    <w:rsid w:val="00D0394E"/>
    <w:rsid w:val="00D04F9C"/>
    <w:rsid w:val="00D051C3"/>
    <w:rsid w:val="00D1152A"/>
    <w:rsid w:val="00D11A0F"/>
    <w:rsid w:val="00D12C13"/>
    <w:rsid w:val="00D1334D"/>
    <w:rsid w:val="00D15212"/>
    <w:rsid w:val="00D152D9"/>
    <w:rsid w:val="00D16DC1"/>
    <w:rsid w:val="00D2020C"/>
    <w:rsid w:val="00D20687"/>
    <w:rsid w:val="00D208E2"/>
    <w:rsid w:val="00D238B6"/>
    <w:rsid w:val="00D25C50"/>
    <w:rsid w:val="00D266A0"/>
    <w:rsid w:val="00D274AD"/>
    <w:rsid w:val="00D31AE4"/>
    <w:rsid w:val="00D31E4D"/>
    <w:rsid w:val="00D34378"/>
    <w:rsid w:val="00D374ED"/>
    <w:rsid w:val="00D37548"/>
    <w:rsid w:val="00D37F14"/>
    <w:rsid w:val="00D401C4"/>
    <w:rsid w:val="00D41C38"/>
    <w:rsid w:val="00D41C81"/>
    <w:rsid w:val="00D42842"/>
    <w:rsid w:val="00D42945"/>
    <w:rsid w:val="00D42D2E"/>
    <w:rsid w:val="00D4378E"/>
    <w:rsid w:val="00D439DE"/>
    <w:rsid w:val="00D4466F"/>
    <w:rsid w:val="00D4479D"/>
    <w:rsid w:val="00D478AE"/>
    <w:rsid w:val="00D500A5"/>
    <w:rsid w:val="00D511BB"/>
    <w:rsid w:val="00D5198A"/>
    <w:rsid w:val="00D559B9"/>
    <w:rsid w:val="00D570F7"/>
    <w:rsid w:val="00D57A4D"/>
    <w:rsid w:val="00D60A59"/>
    <w:rsid w:val="00D60DB1"/>
    <w:rsid w:val="00D61B9A"/>
    <w:rsid w:val="00D66BD4"/>
    <w:rsid w:val="00D71EA9"/>
    <w:rsid w:val="00D7223F"/>
    <w:rsid w:val="00D72317"/>
    <w:rsid w:val="00D74C4C"/>
    <w:rsid w:val="00D75013"/>
    <w:rsid w:val="00D75166"/>
    <w:rsid w:val="00D7605D"/>
    <w:rsid w:val="00D76721"/>
    <w:rsid w:val="00D81363"/>
    <w:rsid w:val="00D81C77"/>
    <w:rsid w:val="00D81D58"/>
    <w:rsid w:val="00D8286B"/>
    <w:rsid w:val="00D830A3"/>
    <w:rsid w:val="00D83B1A"/>
    <w:rsid w:val="00D84A41"/>
    <w:rsid w:val="00D85879"/>
    <w:rsid w:val="00D86656"/>
    <w:rsid w:val="00D87249"/>
    <w:rsid w:val="00D87AB4"/>
    <w:rsid w:val="00D90255"/>
    <w:rsid w:val="00D90B22"/>
    <w:rsid w:val="00D92000"/>
    <w:rsid w:val="00D92964"/>
    <w:rsid w:val="00D92B6F"/>
    <w:rsid w:val="00D93FAB"/>
    <w:rsid w:val="00D9400D"/>
    <w:rsid w:val="00D94FD5"/>
    <w:rsid w:val="00D95224"/>
    <w:rsid w:val="00D9650B"/>
    <w:rsid w:val="00D9676D"/>
    <w:rsid w:val="00DA2F89"/>
    <w:rsid w:val="00DA32AC"/>
    <w:rsid w:val="00DA3CD4"/>
    <w:rsid w:val="00DA50F2"/>
    <w:rsid w:val="00DB1E55"/>
    <w:rsid w:val="00DB1FC7"/>
    <w:rsid w:val="00DB28B8"/>
    <w:rsid w:val="00DB2C8D"/>
    <w:rsid w:val="00DB361A"/>
    <w:rsid w:val="00DB4F5E"/>
    <w:rsid w:val="00DB739A"/>
    <w:rsid w:val="00DC0C3F"/>
    <w:rsid w:val="00DC0E38"/>
    <w:rsid w:val="00DC374D"/>
    <w:rsid w:val="00DC3D16"/>
    <w:rsid w:val="00DC4B1F"/>
    <w:rsid w:val="00DC516F"/>
    <w:rsid w:val="00DC69F6"/>
    <w:rsid w:val="00DC6CA2"/>
    <w:rsid w:val="00DC70B9"/>
    <w:rsid w:val="00DD006F"/>
    <w:rsid w:val="00DD02F3"/>
    <w:rsid w:val="00DD0701"/>
    <w:rsid w:val="00DD0C51"/>
    <w:rsid w:val="00DD16A4"/>
    <w:rsid w:val="00DD1845"/>
    <w:rsid w:val="00DD2214"/>
    <w:rsid w:val="00DD2E7A"/>
    <w:rsid w:val="00DD489F"/>
    <w:rsid w:val="00DD6811"/>
    <w:rsid w:val="00DD7458"/>
    <w:rsid w:val="00DE1C21"/>
    <w:rsid w:val="00DE2851"/>
    <w:rsid w:val="00DE2953"/>
    <w:rsid w:val="00DE2E5D"/>
    <w:rsid w:val="00DE4A76"/>
    <w:rsid w:val="00DE4EC7"/>
    <w:rsid w:val="00DE5B0B"/>
    <w:rsid w:val="00DE5EC0"/>
    <w:rsid w:val="00DE634C"/>
    <w:rsid w:val="00DE6C25"/>
    <w:rsid w:val="00DE7082"/>
    <w:rsid w:val="00DE7F3A"/>
    <w:rsid w:val="00DF19C8"/>
    <w:rsid w:val="00DF4397"/>
    <w:rsid w:val="00DF6D60"/>
    <w:rsid w:val="00DF707B"/>
    <w:rsid w:val="00DF76EA"/>
    <w:rsid w:val="00E00B31"/>
    <w:rsid w:val="00E037CA"/>
    <w:rsid w:val="00E03DEC"/>
    <w:rsid w:val="00E05ABB"/>
    <w:rsid w:val="00E05E0B"/>
    <w:rsid w:val="00E060D2"/>
    <w:rsid w:val="00E06B6B"/>
    <w:rsid w:val="00E07157"/>
    <w:rsid w:val="00E11919"/>
    <w:rsid w:val="00E11930"/>
    <w:rsid w:val="00E11E4B"/>
    <w:rsid w:val="00E12405"/>
    <w:rsid w:val="00E145B7"/>
    <w:rsid w:val="00E16031"/>
    <w:rsid w:val="00E1736D"/>
    <w:rsid w:val="00E21492"/>
    <w:rsid w:val="00E215F4"/>
    <w:rsid w:val="00E21B2B"/>
    <w:rsid w:val="00E22479"/>
    <w:rsid w:val="00E24E3B"/>
    <w:rsid w:val="00E25BDD"/>
    <w:rsid w:val="00E27810"/>
    <w:rsid w:val="00E27E6C"/>
    <w:rsid w:val="00E3077C"/>
    <w:rsid w:val="00E31CB8"/>
    <w:rsid w:val="00E32686"/>
    <w:rsid w:val="00E3292A"/>
    <w:rsid w:val="00E339AF"/>
    <w:rsid w:val="00E34707"/>
    <w:rsid w:val="00E36688"/>
    <w:rsid w:val="00E36D6B"/>
    <w:rsid w:val="00E37231"/>
    <w:rsid w:val="00E37771"/>
    <w:rsid w:val="00E37A4E"/>
    <w:rsid w:val="00E37C6A"/>
    <w:rsid w:val="00E42868"/>
    <w:rsid w:val="00E42CB1"/>
    <w:rsid w:val="00E44093"/>
    <w:rsid w:val="00E44785"/>
    <w:rsid w:val="00E460FC"/>
    <w:rsid w:val="00E4728D"/>
    <w:rsid w:val="00E51106"/>
    <w:rsid w:val="00E51C31"/>
    <w:rsid w:val="00E53D1F"/>
    <w:rsid w:val="00E5437F"/>
    <w:rsid w:val="00E55E5E"/>
    <w:rsid w:val="00E55EDB"/>
    <w:rsid w:val="00E601D1"/>
    <w:rsid w:val="00E61408"/>
    <w:rsid w:val="00E61AA3"/>
    <w:rsid w:val="00E61D29"/>
    <w:rsid w:val="00E62F9C"/>
    <w:rsid w:val="00E664E8"/>
    <w:rsid w:val="00E66504"/>
    <w:rsid w:val="00E67335"/>
    <w:rsid w:val="00E67792"/>
    <w:rsid w:val="00E706E4"/>
    <w:rsid w:val="00E70DD4"/>
    <w:rsid w:val="00E83132"/>
    <w:rsid w:val="00E8547B"/>
    <w:rsid w:val="00E8657A"/>
    <w:rsid w:val="00E879DC"/>
    <w:rsid w:val="00E87D39"/>
    <w:rsid w:val="00E87F62"/>
    <w:rsid w:val="00E904F8"/>
    <w:rsid w:val="00E9102F"/>
    <w:rsid w:val="00E9131D"/>
    <w:rsid w:val="00E92EFB"/>
    <w:rsid w:val="00E947B5"/>
    <w:rsid w:val="00E94A01"/>
    <w:rsid w:val="00E94AD2"/>
    <w:rsid w:val="00E969CE"/>
    <w:rsid w:val="00EA03A4"/>
    <w:rsid w:val="00EA0766"/>
    <w:rsid w:val="00EA0F1E"/>
    <w:rsid w:val="00EA6F24"/>
    <w:rsid w:val="00EB0E21"/>
    <w:rsid w:val="00EB43CC"/>
    <w:rsid w:val="00EB4797"/>
    <w:rsid w:val="00EB64A0"/>
    <w:rsid w:val="00EC030E"/>
    <w:rsid w:val="00EC0BE2"/>
    <w:rsid w:val="00EC1845"/>
    <w:rsid w:val="00EC4E9C"/>
    <w:rsid w:val="00EC5091"/>
    <w:rsid w:val="00EC5144"/>
    <w:rsid w:val="00EC5783"/>
    <w:rsid w:val="00EC5CD0"/>
    <w:rsid w:val="00EC7739"/>
    <w:rsid w:val="00EC7DCA"/>
    <w:rsid w:val="00ED0036"/>
    <w:rsid w:val="00ED282D"/>
    <w:rsid w:val="00ED32B3"/>
    <w:rsid w:val="00ED5291"/>
    <w:rsid w:val="00ED5C71"/>
    <w:rsid w:val="00EE0062"/>
    <w:rsid w:val="00EE0302"/>
    <w:rsid w:val="00EE0388"/>
    <w:rsid w:val="00EE08C3"/>
    <w:rsid w:val="00EE0AF0"/>
    <w:rsid w:val="00EE29FC"/>
    <w:rsid w:val="00EE40FA"/>
    <w:rsid w:val="00EE5834"/>
    <w:rsid w:val="00EE7AE5"/>
    <w:rsid w:val="00EE7B21"/>
    <w:rsid w:val="00EE7BFC"/>
    <w:rsid w:val="00EE7DB0"/>
    <w:rsid w:val="00EE7DD6"/>
    <w:rsid w:val="00EF14B6"/>
    <w:rsid w:val="00EF18CF"/>
    <w:rsid w:val="00EF1DBB"/>
    <w:rsid w:val="00EF2485"/>
    <w:rsid w:val="00EF3786"/>
    <w:rsid w:val="00EF424F"/>
    <w:rsid w:val="00EF4ECA"/>
    <w:rsid w:val="00EF5F9B"/>
    <w:rsid w:val="00F01B11"/>
    <w:rsid w:val="00F03691"/>
    <w:rsid w:val="00F04DCD"/>
    <w:rsid w:val="00F05DF4"/>
    <w:rsid w:val="00F06660"/>
    <w:rsid w:val="00F0709D"/>
    <w:rsid w:val="00F0763A"/>
    <w:rsid w:val="00F07B52"/>
    <w:rsid w:val="00F07E21"/>
    <w:rsid w:val="00F106EE"/>
    <w:rsid w:val="00F10825"/>
    <w:rsid w:val="00F13183"/>
    <w:rsid w:val="00F134BD"/>
    <w:rsid w:val="00F14605"/>
    <w:rsid w:val="00F14647"/>
    <w:rsid w:val="00F148F0"/>
    <w:rsid w:val="00F14BF7"/>
    <w:rsid w:val="00F14C36"/>
    <w:rsid w:val="00F15AFF"/>
    <w:rsid w:val="00F167C0"/>
    <w:rsid w:val="00F21D91"/>
    <w:rsid w:val="00F21EFF"/>
    <w:rsid w:val="00F22A7F"/>
    <w:rsid w:val="00F22B0F"/>
    <w:rsid w:val="00F2315B"/>
    <w:rsid w:val="00F239F9"/>
    <w:rsid w:val="00F24596"/>
    <w:rsid w:val="00F26172"/>
    <w:rsid w:val="00F266FE"/>
    <w:rsid w:val="00F26ED3"/>
    <w:rsid w:val="00F277A4"/>
    <w:rsid w:val="00F279B1"/>
    <w:rsid w:val="00F32321"/>
    <w:rsid w:val="00F32E60"/>
    <w:rsid w:val="00F33B77"/>
    <w:rsid w:val="00F34617"/>
    <w:rsid w:val="00F352C7"/>
    <w:rsid w:val="00F35941"/>
    <w:rsid w:val="00F377C5"/>
    <w:rsid w:val="00F401ED"/>
    <w:rsid w:val="00F40FEC"/>
    <w:rsid w:val="00F43DF3"/>
    <w:rsid w:val="00F45B70"/>
    <w:rsid w:val="00F502B6"/>
    <w:rsid w:val="00F5143B"/>
    <w:rsid w:val="00F522FF"/>
    <w:rsid w:val="00F524AB"/>
    <w:rsid w:val="00F52EDF"/>
    <w:rsid w:val="00F55608"/>
    <w:rsid w:val="00F56684"/>
    <w:rsid w:val="00F602DA"/>
    <w:rsid w:val="00F603DC"/>
    <w:rsid w:val="00F62906"/>
    <w:rsid w:val="00F63066"/>
    <w:rsid w:val="00F6399A"/>
    <w:rsid w:val="00F65B91"/>
    <w:rsid w:val="00F67346"/>
    <w:rsid w:val="00F70A74"/>
    <w:rsid w:val="00F7260E"/>
    <w:rsid w:val="00F7266D"/>
    <w:rsid w:val="00F742AE"/>
    <w:rsid w:val="00F744B4"/>
    <w:rsid w:val="00F749D4"/>
    <w:rsid w:val="00F750F2"/>
    <w:rsid w:val="00F76809"/>
    <w:rsid w:val="00F77BC5"/>
    <w:rsid w:val="00F8022B"/>
    <w:rsid w:val="00F80232"/>
    <w:rsid w:val="00F80F67"/>
    <w:rsid w:val="00F8311C"/>
    <w:rsid w:val="00F83186"/>
    <w:rsid w:val="00F8384C"/>
    <w:rsid w:val="00F8539B"/>
    <w:rsid w:val="00F857A4"/>
    <w:rsid w:val="00F864B5"/>
    <w:rsid w:val="00F86D13"/>
    <w:rsid w:val="00F87721"/>
    <w:rsid w:val="00F87C24"/>
    <w:rsid w:val="00F90245"/>
    <w:rsid w:val="00F91205"/>
    <w:rsid w:val="00F91FCB"/>
    <w:rsid w:val="00F92F5A"/>
    <w:rsid w:val="00F93D6D"/>
    <w:rsid w:val="00F95B85"/>
    <w:rsid w:val="00F9660A"/>
    <w:rsid w:val="00F97328"/>
    <w:rsid w:val="00F97600"/>
    <w:rsid w:val="00FA0744"/>
    <w:rsid w:val="00FA1324"/>
    <w:rsid w:val="00FA1BAB"/>
    <w:rsid w:val="00FA1E71"/>
    <w:rsid w:val="00FA3D83"/>
    <w:rsid w:val="00FA6175"/>
    <w:rsid w:val="00FB070B"/>
    <w:rsid w:val="00FB0E1C"/>
    <w:rsid w:val="00FB0E5D"/>
    <w:rsid w:val="00FB14E7"/>
    <w:rsid w:val="00FB1D38"/>
    <w:rsid w:val="00FB2968"/>
    <w:rsid w:val="00FB3C32"/>
    <w:rsid w:val="00FB5F3C"/>
    <w:rsid w:val="00FB7394"/>
    <w:rsid w:val="00FB7627"/>
    <w:rsid w:val="00FC22F9"/>
    <w:rsid w:val="00FC2FD3"/>
    <w:rsid w:val="00FC495E"/>
    <w:rsid w:val="00FC545C"/>
    <w:rsid w:val="00FC57F3"/>
    <w:rsid w:val="00FC6AC7"/>
    <w:rsid w:val="00FC6F10"/>
    <w:rsid w:val="00FD01D1"/>
    <w:rsid w:val="00FD0649"/>
    <w:rsid w:val="00FD100F"/>
    <w:rsid w:val="00FD1198"/>
    <w:rsid w:val="00FD1362"/>
    <w:rsid w:val="00FD2EAA"/>
    <w:rsid w:val="00FD3FF6"/>
    <w:rsid w:val="00FD435F"/>
    <w:rsid w:val="00FD4A65"/>
    <w:rsid w:val="00FD59A3"/>
    <w:rsid w:val="00FD7650"/>
    <w:rsid w:val="00FD7972"/>
    <w:rsid w:val="00FD7CD7"/>
    <w:rsid w:val="00FD7D60"/>
    <w:rsid w:val="00FE0870"/>
    <w:rsid w:val="00FE1F2E"/>
    <w:rsid w:val="00FE2BD6"/>
    <w:rsid w:val="00FE2F6A"/>
    <w:rsid w:val="00FE40CF"/>
    <w:rsid w:val="00FE7C86"/>
    <w:rsid w:val="00FF08B2"/>
    <w:rsid w:val="00FF0CE9"/>
    <w:rsid w:val="00FF1342"/>
    <w:rsid w:val="00FF1598"/>
    <w:rsid w:val="00FF3195"/>
    <w:rsid w:val="00FF3817"/>
    <w:rsid w:val="00FF4FFE"/>
    <w:rsid w:val="00FF568D"/>
    <w:rsid w:val="00FF5726"/>
    <w:rsid w:val="00FF5B5F"/>
    <w:rsid w:val="00FF630F"/>
    <w:rsid w:val="00FF74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4:docId w14:val="025BA513"/>
  <w15:docId w15:val="{D2A7580C-89D0-49CD-98C8-6997BB7C8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3CF9"/>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qFormat/>
    <w:rsid w:val="003962E2"/>
    <w:pPr>
      <w:widowControl w:val="0"/>
      <w:spacing w:before="240" w:after="60"/>
      <w:outlineLvl w:val="4"/>
    </w:pPr>
    <w:rPr>
      <w:rFonts w:ascii="Courier New" w:hAnsi="Courier New"/>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3962E2"/>
    <w:rPr>
      <w:rFonts w:ascii="Courier New" w:eastAsia="Times New Roman" w:hAnsi="Courier New" w:cs="Times New Roman"/>
      <w:b/>
      <w:bCs/>
      <w:i/>
      <w:iCs/>
      <w:sz w:val="26"/>
      <w:szCs w:val="26"/>
      <w:lang w:eastAsia="ru-RU"/>
    </w:rPr>
  </w:style>
  <w:style w:type="paragraph" w:styleId="a3">
    <w:name w:val="No Spacing"/>
    <w:link w:val="a4"/>
    <w:uiPriority w:val="1"/>
    <w:qFormat/>
    <w:rsid w:val="00CF72BA"/>
    <w:pPr>
      <w:spacing w:after="0" w:line="240" w:lineRule="auto"/>
    </w:pPr>
  </w:style>
  <w:style w:type="character" w:customStyle="1" w:styleId="a4">
    <w:name w:val="Без интервала Знак"/>
    <w:basedOn w:val="a0"/>
    <w:link w:val="a3"/>
    <w:uiPriority w:val="1"/>
    <w:locked/>
    <w:rsid w:val="002E1F24"/>
  </w:style>
  <w:style w:type="table" w:styleId="a5">
    <w:name w:val="Table Grid"/>
    <w:basedOn w:val="a1"/>
    <w:uiPriority w:val="5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link w:val="a9"/>
    <w:qFormat/>
    <w:rsid w:val="00BA5E53"/>
    <w:pPr>
      <w:ind w:left="720"/>
      <w:contextualSpacing/>
    </w:pPr>
  </w:style>
  <w:style w:type="paragraph" w:styleId="aa">
    <w:name w:val="header"/>
    <w:basedOn w:val="a"/>
    <w:link w:val="ab"/>
    <w:uiPriority w:val="99"/>
    <w:unhideWhenUsed/>
    <w:rsid w:val="00482AB3"/>
    <w:pPr>
      <w:tabs>
        <w:tab w:val="center" w:pos="4677"/>
        <w:tab w:val="right" w:pos="9355"/>
      </w:tabs>
    </w:pPr>
  </w:style>
  <w:style w:type="character" w:customStyle="1" w:styleId="ab">
    <w:name w:val="Верхний колонтитул Знак"/>
    <w:basedOn w:val="a0"/>
    <w:link w:val="aa"/>
    <w:uiPriority w:val="99"/>
    <w:rsid w:val="00482AB3"/>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482AB3"/>
    <w:pPr>
      <w:tabs>
        <w:tab w:val="center" w:pos="4677"/>
        <w:tab w:val="right" w:pos="9355"/>
      </w:tabs>
    </w:pPr>
  </w:style>
  <w:style w:type="character" w:customStyle="1" w:styleId="ad">
    <w:name w:val="Нижний колонтитул Знак"/>
    <w:basedOn w:val="a0"/>
    <w:link w:val="ac"/>
    <w:uiPriority w:val="99"/>
    <w:rsid w:val="00482AB3"/>
    <w:rPr>
      <w:rFonts w:ascii="Times New Roman" w:eastAsia="Times New Roman" w:hAnsi="Times New Roman" w:cs="Times New Roman"/>
      <w:sz w:val="24"/>
      <w:szCs w:val="24"/>
      <w:lang w:eastAsia="ru-RU"/>
    </w:rPr>
  </w:style>
  <w:style w:type="character" w:styleId="ae">
    <w:name w:val="Strong"/>
    <w:basedOn w:val="a0"/>
    <w:uiPriority w:val="22"/>
    <w:qFormat/>
    <w:rsid w:val="00207EAE"/>
    <w:rPr>
      <w:b/>
      <w:bCs/>
    </w:rPr>
  </w:style>
  <w:style w:type="paragraph" w:customStyle="1" w:styleId="ConsPlusNormal">
    <w:name w:val="ConsPlusNormal"/>
    <w:rsid w:val="00E06B6B"/>
    <w:pPr>
      <w:autoSpaceDE w:val="0"/>
      <w:autoSpaceDN w:val="0"/>
      <w:adjustRightInd w:val="0"/>
      <w:spacing w:after="0" w:line="240" w:lineRule="auto"/>
    </w:pPr>
    <w:rPr>
      <w:rFonts w:ascii="Times New Roman" w:hAnsi="Times New Roman" w:cs="Times New Roman"/>
      <w:sz w:val="24"/>
      <w:szCs w:val="24"/>
    </w:rPr>
  </w:style>
  <w:style w:type="paragraph" w:styleId="af">
    <w:name w:val="Normal (Web)"/>
    <w:basedOn w:val="a"/>
    <w:uiPriority w:val="99"/>
    <w:unhideWhenUsed/>
    <w:rsid w:val="008074A5"/>
    <w:pPr>
      <w:spacing w:before="100" w:beforeAutospacing="1" w:after="100" w:afterAutospacing="1"/>
    </w:pPr>
  </w:style>
  <w:style w:type="character" w:styleId="af0">
    <w:name w:val="Hyperlink"/>
    <w:basedOn w:val="a0"/>
    <w:uiPriority w:val="99"/>
    <w:unhideWhenUsed/>
    <w:rsid w:val="008074A5"/>
    <w:rPr>
      <w:color w:val="0000FF"/>
      <w:u w:val="single"/>
    </w:rPr>
  </w:style>
  <w:style w:type="paragraph" w:styleId="af1">
    <w:name w:val="Body Text Indent"/>
    <w:basedOn w:val="a"/>
    <w:link w:val="af2"/>
    <w:rsid w:val="004B259B"/>
    <w:pPr>
      <w:widowControl w:val="0"/>
      <w:autoSpaceDE w:val="0"/>
      <w:autoSpaceDN w:val="0"/>
      <w:adjustRightInd w:val="0"/>
      <w:ind w:firstLine="720"/>
      <w:jc w:val="both"/>
    </w:pPr>
    <w:rPr>
      <w:szCs w:val="20"/>
    </w:rPr>
  </w:style>
  <w:style w:type="character" w:customStyle="1" w:styleId="af2">
    <w:name w:val="Основной текст с отступом Знак"/>
    <w:basedOn w:val="a0"/>
    <w:link w:val="af1"/>
    <w:rsid w:val="004B259B"/>
    <w:rPr>
      <w:rFonts w:ascii="Times New Roman" w:eastAsia="Times New Roman" w:hAnsi="Times New Roman" w:cs="Times New Roman"/>
      <w:sz w:val="24"/>
      <w:szCs w:val="20"/>
      <w:lang w:eastAsia="ru-RU"/>
    </w:rPr>
  </w:style>
  <w:style w:type="paragraph" w:styleId="2">
    <w:name w:val="Body Text Indent 2"/>
    <w:basedOn w:val="a"/>
    <w:link w:val="20"/>
    <w:uiPriority w:val="99"/>
    <w:semiHidden/>
    <w:unhideWhenUsed/>
    <w:rsid w:val="00DC0C3F"/>
    <w:pPr>
      <w:spacing w:after="120" w:line="480" w:lineRule="auto"/>
      <w:ind w:left="283"/>
    </w:pPr>
  </w:style>
  <w:style w:type="character" w:customStyle="1" w:styleId="20">
    <w:name w:val="Основной текст с отступом 2 Знак"/>
    <w:basedOn w:val="a0"/>
    <w:link w:val="2"/>
    <w:uiPriority w:val="99"/>
    <w:semiHidden/>
    <w:rsid w:val="00DC0C3F"/>
    <w:rPr>
      <w:rFonts w:ascii="Times New Roman" w:eastAsia="Times New Roman" w:hAnsi="Times New Roman" w:cs="Times New Roman"/>
      <w:sz w:val="24"/>
      <w:szCs w:val="24"/>
      <w:lang w:eastAsia="ru-RU"/>
    </w:rPr>
  </w:style>
  <w:style w:type="paragraph" w:customStyle="1" w:styleId="1">
    <w:name w:val="Без интервала1"/>
    <w:rsid w:val="00C833DD"/>
    <w:pPr>
      <w:spacing w:after="0" w:line="240" w:lineRule="auto"/>
    </w:pPr>
    <w:rPr>
      <w:rFonts w:ascii="Calibri" w:eastAsia="Times New Roman" w:hAnsi="Calibri" w:cs="Times New Roman"/>
    </w:rPr>
  </w:style>
  <w:style w:type="character" w:customStyle="1" w:styleId="a9">
    <w:name w:val="Абзац списка Знак"/>
    <w:link w:val="a8"/>
    <w:locked/>
    <w:rsid w:val="00B51930"/>
    <w:rPr>
      <w:rFonts w:ascii="Times New Roman" w:eastAsia="Times New Roman" w:hAnsi="Times New Roman" w:cs="Times New Roman"/>
      <w:sz w:val="24"/>
      <w:szCs w:val="24"/>
      <w:lang w:eastAsia="ru-RU"/>
    </w:rPr>
  </w:style>
  <w:style w:type="paragraph" w:styleId="af3">
    <w:name w:val="Body Text"/>
    <w:basedOn w:val="a"/>
    <w:link w:val="af4"/>
    <w:uiPriority w:val="99"/>
    <w:unhideWhenUsed/>
    <w:rsid w:val="00DF707B"/>
    <w:pPr>
      <w:spacing w:after="120" w:line="276" w:lineRule="auto"/>
    </w:pPr>
    <w:rPr>
      <w:rFonts w:ascii="Calibri" w:eastAsia="Calibri" w:hAnsi="Calibri"/>
      <w:sz w:val="22"/>
      <w:szCs w:val="22"/>
      <w:lang w:eastAsia="en-US"/>
    </w:rPr>
  </w:style>
  <w:style w:type="character" w:customStyle="1" w:styleId="af4">
    <w:name w:val="Основной текст Знак"/>
    <w:basedOn w:val="a0"/>
    <w:link w:val="af3"/>
    <w:uiPriority w:val="99"/>
    <w:rsid w:val="00DF707B"/>
    <w:rPr>
      <w:rFonts w:ascii="Calibri" w:eastAsia="Calibri" w:hAnsi="Calibri" w:cs="Times New Roman"/>
    </w:rPr>
  </w:style>
  <w:style w:type="table" w:customStyle="1" w:styleId="3">
    <w:name w:val="Сетка таблицы3"/>
    <w:basedOn w:val="a1"/>
    <w:next w:val="a5"/>
    <w:uiPriority w:val="59"/>
    <w:rsid w:val="005C11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81950">
      <w:bodyDiv w:val="1"/>
      <w:marLeft w:val="0"/>
      <w:marRight w:val="0"/>
      <w:marTop w:val="0"/>
      <w:marBottom w:val="0"/>
      <w:divBdr>
        <w:top w:val="none" w:sz="0" w:space="0" w:color="auto"/>
        <w:left w:val="none" w:sz="0" w:space="0" w:color="auto"/>
        <w:bottom w:val="none" w:sz="0" w:space="0" w:color="auto"/>
        <w:right w:val="none" w:sz="0" w:space="0" w:color="auto"/>
      </w:divBdr>
    </w:div>
    <w:div w:id="65419777">
      <w:bodyDiv w:val="1"/>
      <w:marLeft w:val="0"/>
      <w:marRight w:val="0"/>
      <w:marTop w:val="0"/>
      <w:marBottom w:val="0"/>
      <w:divBdr>
        <w:top w:val="none" w:sz="0" w:space="0" w:color="auto"/>
        <w:left w:val="none" w:sz="0" w:space="0" w:color="auto"/>
        <w:bottom w:val="none" w:sz="0" w:space="0" w:color="auto"/>
        <w:right w:val="none" w:sz="0" w:space="0" w:color="auto"/>
      </w:divBdr>
    </w:div>
    <w:div w:id="75903683">
      <w:bodyDiv w:val="1"/>
      <w:marLeft w:val="0"/>
      <w:marRight w:val="0"/>
      <w:marTop w:val="0"/>
      <w:marBottom w:val="0"/>
      <w:divBdr>
        <w:top w:val="none" w:sz="0" w:space="0" w:color="auto"/>
        <w:left w:val="none" w:sz="0" w:space="0" w:color="auto"/>
        <w:bottom w:val="none" w:sz="0" w:space="0" w:color="auto"/>
        <w:right w:val="none" w:sz="0" w:space="0" w:color="auto"/>
      </w:divBdr>
    </w:div>
    <w:div w:id="100416021">
      <w:bodyDiv w:val="1"/>
      <w:marLeft w:val="0"/>
      <w:marRight w:val="0"/>
      <w:marTop w:val="0"/>
      <w:marBottom w:val="0"/>
      <w:divBdr>
        <w:top w:val="none" w:sz="0" w:space="0" w:color="auto"/>
        <w:left w:val="none" w:sz="0" w:space="0" w:color="auto"/>
        <w:bottom w:val="none" w:sz="0" w:space="0" w:color="auto"/>
        <w:right w:val="none" w:sz="0" w:space="0" w:color="auto"/>
      </w:divBdr>
    </w:div>
    <w:div w:id="101654986">
      <w:bodyDiv w:val="1"/>
      <w:marLeft w:val="0"/>
      <w:marRight w:val="0"/>
      <w:marTop w:val="0"/>
      <w:marBottom w:val="0"/>
      <w:divBdr>
        <w:top w:val="none" w:sz="0" w:space="0" w:color="auto"/>
        <w:left w:val="none" w:sz="0" w:space="0" w:color="auto"/>
        <w:bottom w:val="none" w:sz="0" w:space="0" w:color="auto"/>
        <w:right w:val="none" w:sz="0" w:space="0" w:color="auto"/>
      </w:divBdr>
    </w:div>
    <w:div w:id="188951838">
      <w:bodyDiv w:val="1"/>
      <w:marLeft w:val="0"/>
      <w:marRight w:val="0"/>
      <w:marTop w:val="0"/>
      <w:marBottom w:val="0"/>
      <w:divBdr>
        <w:top w:val="none" w:sz="0" w:space="0" w:color="auto"/>
        <w:left w:val="none" w:sz="0" w:space="0" w:color="auto"/>
        <w:bottom w:val="none" w:sz="0" w:space="0" w:color="auto"/>
        <w:right w:val="none" w:sz="0" w:space="0" w:color="auto"/>
      </w:divBdr>
    </w:div>
    <w:div w:id="280113050">
      <w:bodyDiv w:val="1"/>
      <w:marLeft w:val="0"/>
      <w:marRight w:val="0"/>
      <w:marTop w:val="0"/>
      <w:marBottom w:val="0"/>
      <w:divBdr>
        <w:top w:val="none" w:sz="0" w:space="0" w:color="auto"/>
        <w:left w:val="none" w:sz="0" w:space="0" w:color="auto"/>
        <w:bottom w:val="none" w:sz="0" w:space="0" w:color="auto"/>
        <w:right w:val="none" w:sz="0" w:space="0" w:color="auto"/>
      </w:divBdr>
    </w:div>
    <w:div w:id="297565971">
      <w:bodyDiv w:val="1"/>
      <w:marLeft w:val="0"/>
      <w:marRight w:val="0"/>
      <w:marTop w:val="0"/>
      <w:marBottom w:val="0"/>
      <w:divBdr>
        <w:top w:val="none" w:sz="0" w:space="0" w:color="auto"/>
        <w:left w:val="none" w:sz="0" w:space="0" w:color="auto"/>
        <w:bottom w:val="none" w:sz="0" w:space="0" w:color="auto"/>
        <w:right w:val="none" w:sz="0" w:space="0" w:color="auto"/>
      </w:divBdr>
    </w:div>
    <w:div w:id="302777358">
      <w:bodyDiv w:val="1"/>
      <w:marLeft w:val="0"/>
      <w:marRight w:val="0"/>
      <w:marTop w:val="0"/>
      <w:marBottom w:val="0"/>
      <w:divBdr>
        <w:top w:val="none" w:sz="0" w:space="0" w:color="auto"/>
        <w:left w:val="none" w:sz="0" w:space="0" w:color="auto"/>
        <w:bottom w:val="none" w:sz="0" w:space="0" w:color="auto"/>
        <w:right w:val="none" w:sz="0" w:space="0" w:color="auto"/>
      </w:divBdr>
    </w:div>
    <w:div w:id="303975518">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73429005">
      <w:bodyDiv w:val="1"/>
      <w:marLeft w:val="0"/>
      <w:marRight w:val="0"/>
      <w:marTop w:val="0"/>
      <w:marBottom w:val="0"/>
      <w:divBdr>
        <w:top w:val="none" w:sz="0" w:space="0" w:color="auto"/>
        <w:left w:val="none" w:sz="0" w:space="0" w:color="auto"/>
        <w:bottom w:val="none" w:sz="0" w:space="0" w:color="auto"/>
        <w:right w:val="none" w:sz="0" w:space="0" w:color="auto"/>
      </w:divBdr>
    </w:div>
    <w:div w:id="431124524">
      <w:bodyDiv w:val="1"/>
      <w:marLeft w:val="0"/>
      <w:marRight w:val="0"/>
      <w:marTop w:val="0"/>
      <w:marBottom w:val="0"/>
      <w:divBdr>
        <w:top w:val="none" w:sz="0" w:space="0" w:color="auto"/>
        <w:left w:val="none" w:sz="0" w:space="0" w:color="auto"/>
        <w:bottom w:val="none" w:sz="0" w:space="0" w:color="auto"/>
        <w:right w:val="none" w:sz="0" w:space="0" w:color="auto"/>
      </w:divBdr>
    </w:div>
    <w:div w:id="436605320">
      <w:bodyDiv w:val="1"/>
      <w:marLeft w:val="0"/>
      <w:marRight w:val="0"/>
      <w:marTop w:val="0"/>
      <w:marBottom w:val="0"/>
      <w:divBdr>
        <w:top w:val="none" w:sz="0" w:space="0" w:color="auto"/>
        <w:left w:val="none" w:sz="0" w:space="0" w:color="auto"/>
        <w:bottom w:val="none" w:sz="0" w:space="0" w:color="auto"/>
        <w:right w:val="none" w:sz="0" w:space="0" w:color="auto"/>
      </w:divBdr>
    </w:div>
    <w:div w:id="528641070">
      <w:bodyDiv w:val="1"/>
      <w:marLeft w:val="0"/>
      <w:marRight w:val="0"/>
      <w:marTop w:val="0"/>
      <w:marBottom w:val="0"/>
      <w:divBdr>
        <w:top w:val="none" w:sz="0" w:space="0" w:color="auto"/>
        <w:left w:val="none" w:sz="0" w:space="0" w:color="auto"/>
        <w:bottom w:val="none" w:sz="0" w:space="0" w:color="auto"/>
        <w:right w:val="none" w:sz="0" w:space="0" w:color="auto"/>
      </w:divBdr>
    </w:div>
    <w:div w:id="555629784">
      <w:bodyDiv w:val="1"/>
      <w:marLeft w:val="0"/>
      <w:marRight w:val="0"/>
      <w:marTop w:val="0"/>
      <w:marBottom w:val="0"/>
      <w:divBdr>
        <w:top w:val="none" w:sz="0" w:space="0" w:color="auto"/>
        <w:left w:val="none" w:sz="0" w:space="0" w:color="auto"/>
        <w:bottom w:val="none" w:sz="0" w:space="0" w:color="auto"/>
        <w:right w:val="none" w:sz="0" w:space="0" w:color="auto"/>
      </w:divBdr>
    </w:div>
    <w:div w:id="625432274">
      <w:bodyDiv w:val="1"/>
      <w:marLeft w:val="0"/>
      <w:marRight w:val="0"/>
      <w:marTop w:val="0"/>
      <w:marBottom w:val="0"/>
      <w:divBdr>
        <w:top w:val="none" w:sz="0" w:space="0" w:color="auto"/>
        <w:left w:val="none" w:sz="0" w:space="0" w:color="auto"/>
        <w:bottom w:val="none" w:sz="0" w:space="0" w:color="auto"/>
        <w:right w:val="none" w:sz="0" w:space="0" w:color="auto"/>
      </w:divBdr>
    </w:div>
    <w:div w:id="652488749">
      <w:bodyDiv w:val="1"/>
      <w:marLeft w:val="0"/>
      <w:marRight w:val="0"/>
      <w:marTop w:val="0"/>
      <w:marBottom w:val="0"/>
      <w:divBdr>
        <w:top w:val="none" w:sz="0" w:space="0" w:color="auto"/>
        <w:left w:val="none" w:sz="0" w:space="0" w:color="auto"/>
        <w:bottom w:val="none" w:sz="0" w:space="0" w:color="auto"/>
        <w:right w:val="none" w:sz="0" w:space="0" w:color="auto"/>
      </w:divBdr>
    </w:div>
    <w:div w:id="702171798">
      <w:bodyDiv w:val="1"/>
      <w:marLeft w:val="0"/>
      <w:marRight w:val="0"/>
      <w:marTop w:val="0"/>
      <w:marBottom w:val="0"/>
      <w:divBdr>
        <w:top w:val="none" w:sz="0" w:space="0" w:color="auto"/>
        <w:left w:val="none" w:sz="0" w:space="0" w:color="auto"/>
        <w:bottom w:val="none" w:sz="0" w:space="0" w:color="auto"/>
        <w:right w:val="none" w:sz="0" w:space="0" w:color="auto"/>
      </w:divBdr>
    </w:div>
    <w:div w:id="788627054">
      <w:bodyDiv w:val="1"/>
      <w:marLeft w:val="0"/>
      <w:marRight w:val="0"/>
      <w:marTop w:val="0"/>
      <w:marBottom w:val="0"/>
      <w:divBdr>
        <w:top w:val="none" w:sz="0" w:space="0" w:color="auto"/>
        <w:left w:val="none" w:sz="0" w:space="0" w:color="auto"/>
        <w:bottom w:val="none" w:sz="0" w:space="0" w:color="auto"/>
        <w:right w:val="none" w:sz="0" w:space="0" w:color="auto"/>
      </w:divBdr>
    </w:div>
    <w:div w:id="893347398">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29966588">
      <w:bodyDiv w:val="1"/>
      <w:marLeft w:val="0"/>
      <w:marRight w:val="0"/>
      <w:marTop w:val="0"/>
      <w:marBottom w:val="0"/>
      <w:divBdr>
        <w:top w:val="none" w:sz="0" w:space="0" w:color="auto"/>
        <w:left w:val="none" w:sz="0" w:space="0" w:color="auto"/>
        <w:bottom w:val="none" w:sz="0" w:space="0" w:color="auto"/>
        <w:right w:val="none" w:sz="0" w:space="0" w:color="auto"/>
      </w:divBdr>
    </w:div>
    <w:div w:id="977687228">
      <w:bodyDiv w:val="1"/>
      <w:marLeft w:val="0"/>
      <w:marRight w:val="0"/>
      <w:marTop w:val="0"/>
      <w:marBottom w:val="0"/>
      <w:divBdr>
        <w:top w:val="none" w:sz="0" w:space="0" w:color="auto"/>
        <w:left w:val="none" w:sz="0" w:space="0" w:color="auto"/>
        <w:bottom w:val="none" w:sz="0" w:space="0" w:color="auto"/>
        <w:right w:val="none" w:sz="0" w:space="0" w:color="auto"/>
      </w:divBdr>
    </w:div>
    <w:div w:id="1103067934">
      <w:bodyDiv w:val="1"/>
      <w:marLeft w:val="0"/>
      <w:marRight w:val="0"/>
      <w:marTop w:val="0"/>
      <w:marBottom w:val="0"/>
      <w:divBdr>
        <w:top w:val="none" w:sz="0" w:space="0" w:color="auto"/>
        <w:left w:val="none" w:sz="0" w:space="0" w:color="auto"/>
        <w:bottom w:val="none" w:sz="0" w:space="0" w:color="auto"/>
        <w:right w:val="none" w:sz="0" w:space="0" w:color="auto"/>
      </w:divBdr>
    </w:div>
    <w:div w:id="1179344738">
      <w:bodyDiv w:val="1"/>
      <w:marLeft w:val="0"/>
      <w:marRight w:val="0"/>
      <w:marTop w:val="0"/>
      <w:marBottom w:val="0"/>
      <w:divBdr>
        <w:top w:val="none" w:sz="0" w:space="0" w:color="auto"/>
        <w:left w:val="none" w:sz="0" w:space="0" w:color="auto"/>
        <w:bottom w:val="none" w:sz="0" w:space="0" w:color="auto"/>
        <w:right w:val="none" w:sz="0" w:space="0" w:color="auto"/>
      </w:divBdr>
    </w:div>
    <w:div w:id="1187713021">
      <w:bodyDiv w:val="1"/>
      <w:marLeft w:val="0"/>
      <w:marRight w:val="0"/>
      <w:marTop w:val="0"/>
      <w:marBottom w:val="0"/>
      <w:divBdr>
        <w:top w:val="none" w:sz="0" w:space="0" w:color="auto"/>
        <w:left w:val="none" w:sz="0" w:space="0" w:color="auto"/>
        <w:bottom w:val="none" w:sz="0" w:space="0" w:color="auto"/>
        <w:right w:val="none" w:sz="0" w:space="0" w:color="auto"/>
      </w:divBdr>
    </w:div>
    <w:div w:id="1196965758">
      <w:bodyDiv w:val="1"/>
      <w:marLeft w:val="0"/>
      <w:marRight w:val="0"/>
      <w:marTop w:val="0"/>
      <w:marBottom w:val="0"/>
      <w:divBdr>
        <w:top w:val="none" w:sz="0" w:space="0" w:color="auto"/>
        <w:left w:val="none" w:sz="0" w:space="0" w:color="auto"/>
        <w:bottom w:val="none" w:sz="0" w:space="0" w:color="auto"/>
        <w:right w:val="none" w:sz="0" w:space="0" w:color="auto"/>
      </w:divBdr>
    </w:div>
    <w:div w:id="1212764477">
      <w:bodyDiv w:val="1"/>
      <w:marLeft w:val="0"/>
      <w:marRight w:val="0"/>
      <w:marTop w:val="0"/>
      <w:marBottom w:val="0"/>
      <w:divBdr>
        <w:top w:val="none" w:sz="0" w:space="0" w:color="auto"/>
        <w:left w:val="none" w:sz="0" w:space="0" w:color="auto"/>
        <w:bottom w:val="none" w:sz="0" w:space="0" w:color="auto"/>
        <w:right w:val="none" w:sz="0" w:space="0" w:color="auto"/>
      </w:divBdr>
    </w:div>
    <w:div w:id="1227110766">
      <w:bodyDiv w:val="1"/>
      <w:marLeft w:val="0"/>
      <w:marRight w:val="0"/>
      <w:marTop w:val="0"/>
      <w:marBottom w:val="0"/>
      <w:divBdr>
        <w:top w:val="none" w:sz="0" w:space="0" w:color="auto"/>
        <w:left w:val="none" w:sz="0" w:space="0" w:color="auto"/>
        <w:bottom w:val="none" w:sz="0" w:space="0" w:color="auto"/>
        <w:right w:val="none" w:sz="0" w:space="0" w:color="auto"/>
      </w:divBdr>
    </w:div>
    <w:div w:id="1278217307">
      <w:bodyDiv w:val="1"/>
      <w:marLeft w:val="0"/>
      <w:marRight w:val="0"/>
      <w:marTop w:val="0"/>
      <w:marBottom w:val="0"/>
      <w:divBdr>
        <w:top w:val="none" w:sz="0" w:space="0" w:color="auto"/>
        <w:left w:val="none" w:sz="0" w:space="0" w:color="auto"/>
        <w:bottom w:val="none" w:sz="0" w:space="0" w:color="auto"/>
        <w:right w:val="none" w:sz="0" w:space="0" w:color="auto"/>
      </w:divBdr>
    </w:div>
    <w:div w:id="1289430805">
      <w:bodyDiv w:val="1"/>
      <w:marLeft w:val="0"/>
      <w:marRight w:val="0"/>
      <w:marTop w:val="0"/>
      <w:marBottom w:val="0"/>
      <w:divBdr>
        <w:top w:val="none" w:sz="0" w:space="0" w:color="auto"/>
        <w:left w:val="none" w:sz="0" w:space="0" w:color="auto"/>
        <w:bottom w:val="none" w:sz="0" w:space="0" w:color="auto"/>
        <w:right w:val="none" w:sz="0" w:space="0" w:color="auto"/>
      </w:divBdr>
    </w:div>
    <w:div w:id="1329137397">
      <w:bodyDiv w:val="1"/>
      <w:marLeft w:val="0"/>
      <w:marRight w:val="0"/>
      <w:marTop w:val="0"/>
      <w:marBottom w:val="0"/>
      <w:divBdr>
        <w:top w:val="none" w:sz="0" w:space="0" w:color="auto"/>
        <w:left w:val="none" w:sz="0" w:space="0" w:color="auto"/>
        <w:bottom w:val="none" w:sz="0" w:space="0" w:color="auto"/>
        <w:right w:val="none" w:sz="0" w:space="0" w:color="auto"/>
      </w:divBdr>
      <w:divsChild>
        <w:div w:id="1982495383">
          <w:marLeft w:val="0"/>
          <w:marRight w:val="0"/>
          <w:marTop w:val="0"/>
          <w:marBottom w:val="120"/>
          <w:divBdr>
            <w:top w:val="none" w:sz="0" w:space="0" w:color="auto"/>
            <w:left w:val="none" w:sz="0" w:space="0" w:color="auto"/>
            <w:bottom w:val="none" w:sz="0" w:space="0" w:color="auto"/>
            <w:right w:val="none" w:sz="0" w:space="0" w:color="auto"/>
          </w:divBdr>
        </w:div>
      </w:divsChild>
    </w:div>
    <w:div w:id="1335184038">
      <w:bodyDiv w:val="1"/>
      <w:marLeft w:val="0"/>
      <w:marRight w:val="0"/>
      <w:marTop w:val="0"/>
      <w:marBottom w:val="0"/>
      <w:divBdr>
        <w:top w:val="none" w:sz="0" w:space="0" w:color="auto"/>
        <w:left w:val="none" w:sz="0" w:space="0" w:color="auto"/>
        <w:bottom w:val="none" w:sz="0" w:space="0" w:color="auto"/>
        <w:right w:val="none" w:sz="0" w:space="0" w:color="auto"/>
      </w:divBdr>
    </w:div>
    <w:div w:id="1369646431">
      <w:bodyDiv w:val="1"/>
      <w:marLeft w:val="0"/>
      <w:marRight w:val="0"/>
      <w:marTop w:val="0"/>
      <w:marBottom w:val="0"/>
      <w:divBdr>
        <w:top w:val="none" w:sz="0" w:space="0" w:color="auto"/>
        <w:left w:val="none" w:sz="0" w:space="0" w:color="auto"/>
        <w:bottom w:val="none" w:sz="0" w:space="0" w:color="auto"/>
        <w:right w:val="none" w:sz="0" w:space="0" w:color="auto"/>
      </w:divBdr>
    </w:div>
    <w:div w:id="1396931324">
      <w:bodyDiv w:val="1"/>
      <w:marLeft w:val="0"/>
      <w:marRight w:val="0"/>
      <w:marTop w:val="0"/>
      <w:marBottom w:val="0"/>
      <w:divBdr>
        <w:top w:val="none" w:sz="0" w:space="0" w:color="auto"/>
        <w:left w:val="none" w:sz="0" w:space="0" w:color="auto"/>
        <w:bottom w:val="none" w:sz="0" w:space="0" w:color="auto"/>
        <w:right w:val="none" w:sz="0" w:space="0" w:color="auto"/>
      </w:divBdr>
      <w:divsChild>
        <w:div w:id="228078569">
          <w:marLeft w:val="0"/>
          <w:marRight w:val="0"/>
          <w:marTop w:val="192"/>
          <w:marBottom w:val="0"/>
          <w:divBdr>
            <w:top w:val="none" w:sz="0" w:space="0" w:color="auto"/>
            <w:left w:val="none" w:sz="0" w:space="0" w:color="auto"/>
            <w:bottom w:val="none" w:sz="0" w:space="0" w:color="auto"/>
            <w:right w:val="none" w:sz="0" w:space="0" w:color="auto"/>
          </w:divBdr>
        </w:div>
        <w:div w:id="140772182">
          <w:marLeft w:val="0"/>
          <w:marRight w:val="0"/>
          <w:marTop w:val="192"/>
          <w:marBottom w:val="0"/>
          <w:divBdr>
            <w:top w:val="none" w:sz="0" w:space="0" w:color="auto"/>
            <w:left w:val="none" w:sz="0" w:space="0" w:color="auto"/>
            <w:bottom w:val="none" w:sz="0" w:space="0" w:color="auto"/>
            <w:right w:val="none" w:sz="0" w:space="0" w:color="auto"/>
          </w:divBdr>
        </w:div>
        <w:div w:id="23678723">
          <w:marLeft w:val="0"/>
          <w:marRight w:val="0"/>
          <w:marTop w:val="192"/>
          <w:marBottom w:val="0"/>
          <w:divBdr>
            <w:top w:val="none" w:sz="0" w:space="0" w:color="auto"/>
            <w:left w:val="none" w:sz="0" w:space="0" w:color="auto"/>
            <w:bottom w:val="none" w:sz="0" w:space="0" w:color="auto"/>
            <w:right w:val="none" w:sz="0" w:space="0" w:color="auto"/>
          </w:divBdr>
        </w:div>
      </w:divsChild>
    </w:div>
    <w:div w:id="1398746690">
      <w:bodyDiv w:val="1"/>
      <w:marLeft w:val="0"/>
      <w:marRight w:val="0"/>
      <w:marTop w:val="0"/>
      <w:marBottom w:val="0"/>
      <w:divBdr>
        <w:top w:val="none" w:sz="0" w:space="0" w:color="auto"/>
        <w:left w:val="none" w:sz="0" w:space="0" w:color="auto"/>
        <w:bottom w:val="none" w:sz="0" w:space="0" w:color="auto"/>
        <w:right w:val="none" w:sz="0" w:space="0" w:color="auto"/>
      </w:divBdr>
    </w:div>
    <w:div w:id="1434546175">
      <w:bodyDiv w:val="1"/>
      <w:marLeft w:val="0"/>
      <w:marRight w:val="0"/>
      <w:marTop w:val="0"/>
      <w:marBottom w:val="0"/>
      <w:divBdr>
        <w:top w:val="none" w:sz="0" w:space="0" w:color="auto"/>
        <w:left w:val="none" w:sz="0" w:space="0" w:color="auto"/>
        <w:bottom w:val="none" w:sz="0" w:space="0" w:color="auto"/>
        <w:right w:val="none" w:sz="0" w:space="0" w:color="auto"/>
      </w:divBdr>
    </w:div>
    <w:div w:id="1478494688">
      <w:bodyDiv w:val="1"/>
      <w:marLeft w:val="0"/>
      <w:marRight w:val="0"/>
      <w:marTop w:val="0"/>
      <w:marBottom w:val="0"/>
      <w:divBdr>
        <w:top w:val="none" w:sz="0" w:space="0" w:color="auto"/>
        <w:left w:val="none" w:sz="0" w:space="0" w:color="auto"/>
        <w:bottom w:val="none" w:sz="0" w:space="0" w:color="auto"/>
        <w:right w:val="none" w:sz="0" w:space="0" w:color="auto"/>
      </w:divBdr>
    </w:div>
    <w:div w:id="1481582634">
      <w:bodyDiv w:val="1"/>
      <w:marLeft w:val="0"/>
      <w:marRight w:val="0"/>
      <w:marTop w:val="0"/>
      <w:marBottom w:val="0"/>
      <w:divBdr>
        <w:top w:val="none" w:sz="0" w:space="0" w:color="auto"/>
        <w:left w:val="none" w:sz="0" w:space="0" w:color="auto"/>
        <w:bottom w:val="none" w:sz="0" w:space="0" w:color="auto"/>
        <w:right w:val="none" w:sz="0" w:space="0" w:color="auto"/>
      </w:divBdr>
    </w:div>
    <w:div w:id="1487743703">
      <w:bodyDiv w:val="1"/>
      <w:marLeft w:val="0"/>
      <w:marRight w:val="0"/>
      <w:marTop w:val="0"/>
      <w:marBottom w:val="0"/>
      <w:divBdr>
        <w:top w:val="none" w:sz="0" w:space="0" w:color="auto"/>
        <w:left w:val="none" w:sz="0" w:space="0" w:color="auto"/>
        <w:bottom w:val="none" w:sz="0" w:space="0" w:color="auto"/>
        <w:right w:val="none" w:sz="0" w:space="0" w:color="auto"/>
      </w:divBdr>
    </w:div>
    <w:div w:id="1516771381">
      <w:bodyDiv w:val="1"/>
      <w:marLeft w:val="0"/>
      <w:marRight w:val="0"/>
      <w:marTop w:val="0"/>
      <w:marBottom w:val="0"/>
      <w:divBdr>
        <w:top w:val="none" w:sz="0" w:space="0" w:color="auto"/>
        <w:left w:val="none" w:sz="0" w:space="0" w:color="auto"/>
        <w:bottom w:val="none" w:sz="0" w:space="0" w:color="auto"/>
        <w:right w:val="none" w:sz="0" w:space="0" w:color="auto"/>
      </w:divBdr>
    </w:div>
    <w:div w:id="1526095317">
      <w:bodyDiv w:val="1"/>
      <w:marLeft w:val="0"/>
      <w:marRight w:val="0"/>
      <w:marTop w:val="0"/>
      <w:marBottom w:val="0"/>
      <w:divBdr>
        <w:top w:val="none" w:sz="0" w:space="0" w:color="auto"/>
        <w:left w:val="none" w:sz="0" w:space="0" w:color="auto"/>
        <w:bottom w:val="none" w:sz="0" w:space="0" w:color="auto"/>
        <w:right w:val="none" w:sz="0" w:space="0" w:color="auto"/>
      </w:divBdr>
    </w:div>
    <w:div w:id="1563178043">
      <w:bodyDiv w:val="1"/>
      <w:marLeft w:val="0"/>
      <w:marRight w:val="0"/>
      <w:marTop w:val="0"/>
      <w:marBottom w:val="0"/>
      <w:divBdr>
        <w:top w:val="none" w:sz="0" w:space="0" w:color="auto"/>
        <w:left w:val="none" w:sz="0" w:space="0" w:color="auto"/>
        <w:bottom w:val="none" w:sz="0" w:space="0" w:color="auto"/>
        <w:right w:val="none" w:sz="0" w:space="0" w:color="auto"/>
      </w:divBdr>
    </w:div>
    <w:div w:id="1593121469">
      <w:bodyDiv w:val="1"/>
      <w:marLeft w:val="0"/>
      <w:marRight w:val="0"/>
      <w:marTop w:val="0"/>
      <w:marBottom w:val="0"/>
      <w:divBdr>
        <w:top w:val="none" w:sz="0" w:space="0" w:color="auto"/>
        <w:left w:val="none" w:sz="0" w:space="0" w:color="auto"/>
        <w:bottom w:val="none" w:sz="0" w:space="0" w:color="auto"/>
        <w:right w:val="none" w:sz="0" w:space="0" w:color="auto"/>
      </w:divBdr>
    </w:div>
    <w:div w:id="1615868826">
      <w:bodyDiv w:val="1"/>
      <w:marLeft w:val="0"/>
      <w:marRight w:val="0"/>
      <w:marTop w:val="0"/>
      <w:marBottom w:val="0"/>
      <w:divBdr>
        <w:top w:val="none" w:sz="0" w:space="0" w:color="auto"/>
        <w:left w:val="none" w:sz="0" w:space="0" w:color="auto"/>
        <w:bottom w:val="none" w:sz="0" w:space="0" w:color="auto"/>
        <w:right w:val="none" w:sz="0" w:space="0" w:color="auto"/>
      </w:divBdr>
    </w:div>
    <w:div w:id="1634407190">
      <w:bodyDiv w:val="1"/>
      <w:marLeft w:val="0"/>
      <w:marRight w:val="0"/>
      <w:marTop w:val="0"/>
      <w:marBottom w:val="0"/>
      <w:divBdr>
        <w:top w:val="none" w:sz="0" w:space="0" w:color="auto"/>
        <w:left w:val="none" w:sz="0" w:space="0" w:color="auto"/>
        <w:bottom w:val="none" w:sz="0" w:space="0" w:color="auto"/>
        <w:right w:val="none" w:sz="0" w:space="0" w:color="auto"/>
      </w:divBdr>
    </w:div>
    <w:div w:id="166901559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767966007">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1962491052">
      <w:bodyDiv w:val="1"/>
      <w:marLeft w:val="0"/>
      <w:marRight w:val="0"/>
      <w:marTop w:val="0"/>
      <w:marBottom w:val="0"/>
      <w:divBdr>
        <w:top w:val="none" w:sz="0" w:space="0" w:color="auto"/>
        <w:left w:val="none" w:sz="0" w:space="0" w:color="auto"/>
        <w:bottom w:val="none" w:sz="0" w:space="0" w:color="auto"/>
        <w:right w:val="none" w:sz="0" w:space="0" w:color="auto"/>
      </w:divBdr>
    </w:div>
    <w:div w:id="2002462977">
      <w:bodyDiv w:val="1"/>
      <w:marLeft w:val="0"/>
      <w:marRight w:val="0"/>
      <w:marTop w:val="0"/>
      <w:marBottom w:val="0"/>
      <w:divBdr>
        <w:top w:val="none" w:sz="0" w:space="0" w:color="auto"/>
        <w:left w:val="none" w:sz="0" w:space="0" w:color="auto"/>
        <w:bottom w:val="none" w:sz="0" w:space="0" w:color="auto"/>
        <w:right w:val="none" w:sz="0" w:space="0" w:color="auto"/>
      </w:divBdr>
    </w:div>
    <w:div w:id="2015182732">
      <w:bodyDiv w:val="1"/>
      <w:marLeft w:val="0"/>
      <w:marRight w:val="0"/>
      <w:marTop w:val="0"/>
      <w:marBottom w:val="0"/>
      <w:divBdr>
        <w:top w:val="none" w:sz="0" w:space="0" w:color="auto"/>
        <w:left w:val="none" w:sz="0" w:space="0" w:color="auto"/>
        <w:bottom w:val="none" w:sz="0" w:space="0" w:color="auto"/>
        <w:right w:val="none" w:sz="0" w:space="0" w:color="auto"/>
      </w:divBdr>
    </w:div>
    <w:div w:id="2124300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508813&amp;dst=1279" TargetMode="External"/><Relationship Id="rId13" Type="http://schemas.openxmlformats.org/officeDocument/2006/relationships/hyperlink" Target="https://login.consultant.ru/link/?req=doc&amp;base=RLAW376&amp;n=157208"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gin.consultant.ru/link/?req=doc&amp;base=LAW&amp;n=501480"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login.consultant.ru/link/?req=doc&amp;base=LAW&amp;n=52389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RLAW376&amp;n=155246&amp;dst=100014"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523894" TargetMode="External"/><Relationship Id="rId10" Type="http://schemas.openxmlformats.org/officeDocument/2006/relationships/hyperlink" Target="https://login.consultant.ru/link/?req=doc&amp;base=LAW&amp;n=49571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ogin.consultant.ru/link/?req=doc&amp;base=LAW&amp;n=523894&amp;dst=100464" TargetMode="External"/><Relationship Id="rId14" Type="http://schemas.openxmlformats.org/officeDocument/2006/relationships/hyperlink" Target="https://login.consultant.ru/link/?req=doc&amp;base=LAW&amp;n=52389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7CF867-959A-4F45-B933-114807851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6</Pages>
  <Words>2629</Words>
  <Characters>14991</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user</cp:lastModifiedBy>
  <cp:revision>7</cp:revision>
  <cp:lastPrinted>2025-03-05T09:51:00Z</cp:lastPrinted>
  <dcterms:created xsi:type="dcterms:W3CDTF">2026-01-23T11:40:00Z</dcterms:created>
  <dcterms:modified xsi:type="dcterms:W3CDTF">2026-04-20T09:34:00Z</dcterms:modified>
</cp:coreProperties>
</file>