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1202" w:rsidRPr="00E26E08" w:rsidRDefault="008C4A78" w:rsidP="007527F8">
      <w:pPr>
        <w:pStyle w:val="1"/>
        <w:jc w:val="center"/>
        <w:rPr>
          <w:rFonts w:ascii="Times New Roman" w:hAnsi="Times New Roman"/>
          <w:b/>
          <w:sz w:val="24"/>
          <w:szCs w:val="24"/>
        </w:rPr>
      </w:pPr>
      <w:r w:rsidRPr="00E26E08">
        <w:rPr>
          <w:rFonts w:ascii="Times New Roman" w:hAnsi="Times New Roman"/>
          <w:b/>
          <w:sz w:val="24"/>
          <w:szCs w:val="24"/>
        </w:rPr>
        <w:t>ЗАКЛЮЧЕНИЕ</w:t>
      </w:r>
    </w:p>
    <w:p w:rsidR="0041665A" w:rsidRDefault="008C4A78" w:rsidP="008761E1">
      <w:pPr>
        <w:pStyle w:val="1"/>
        <w:jc w:val="center"/>
        <w:rPr>
          <w:rFonts w:ascii="Times New Roman" w:hAnsi="Times New Roman"/>
          <w:b/>
          <w:sz w:val="24"/>
          <w:szCs w:val="24"/>
        </w:rPr>
      </w:pPr>
      <w:r w:rsidRPr="00E26E08">
        <w:rPr>
          <w:rFonts w:ascii="Times New Roman" w:hAnsi="Times New Roman"/>
          <w:b/>
          <w:sz w:val="24"/>
          <w:szCs w:val="24"/>
        </w:rPr>
        <w:t xml:space="preserve">по результатам внешней проверки годового отчета </w:t>
      </w:r>
      <w:r w:rsidR="00E93BFB" w:rsidRPr="00E26E08">
        <w:rPr>
          <w:rFonts w:ascii="Times New Roman" w:hAnsi="Times New Roman"/>
          <w:b/>
          <w:sz w:val="24"/>
          <w:szCs w:val="24"/>
        </w:rPr>
        <w:t>об исполнении</w:t>
      </w:r>
      <w:r w:rsidR="00301202" w:rsidRPr="00E26E08">
        <w:rPr>
          <w:rFonts w:ascii="Times New Roman" w:hAnsi="Times New Roman"/>
          <w:b/>
          <w:sz w:val="24"/>
          <w:szCs w:val="24"/>
        </w:rPr>
        <w:t xml:space="preserve"> бюджета </w:t>
      </w:r>
      <w:r w:rsidR="00BE09B7" w:rsidRPr="00E26E08">
        <w:rPr>
          <w:rFonts w:ascii="Times New Roman" w:hAnsi="Times New Roman"/>
          <w:b/>
          <w:sz w:val="24"/>
          <w:szCs w:val="24"/>
        </w:rPr>
        <w:t>муниципального образования «Вяземский</w:t>
      </w:r>
      <w:r w:rsidR="0041665A">
        <w:rPr>
          <w:rFonts w:ascii="Times New Roman" w:hAnsi="Times New Roman"/>
          <w:b/>
          <w:sz w:val="24"/>
          <w:szCs w:val="24"/>
        </w:rPr>
        <w:t xml:space="preserve"> муниципальный округ</w:t>
      </w:r>
      <w:r w:rsidR="00BE09B7" w:rsidRPr="00E26E08">
        <w:rPr>
          <w:rFonts w:ascii="Times New Roman" w:hAnsi="Times New Roman"/>
          <w:b/>
          <w:sz w:val="24"/>
          <w:szCs w:val="24"/>
        </w:rPr>
        <w:t xml:space="preserve">» </w:t>
      </w:r>
    </w:p>
    <w:p w:rsidR="00301202" w:rsidRPr="00E26E08" w:rsidRDefault="00BE09B7" w:rsidP="008761E1">
      <w:pPr>
        <w:pStyle w:val="1"/>
        <w:jc w:val="center"/>
        <w:rPr>
          <w:rFonts w:ascii="Times New Roman" w:hAnsi="Times New Roman"/>
          <w:b/>
          <w:sz w:val="24"/>
          <w:szCs w:val="24"/>
        </w:rPr>
      </w:pPr>
      <w:r w:rsidRPr="00E26E08">
        <w:rPr>
          <w:rFonts w:ascii="Times New Roman" w:hAnsi="Times New Roman"/>
          <w:b/>
          <w:sz w:val="24"/>
          <w:szCs w:val="24"/>
        </w:rPr>
        <w:t>Смоленской области</w:t>
      </w:r>
      <w:r w:rsidR="00301202" w:rsidRPr="00E26E08">
        <w:rPr>
          <w:rFonts w:ascii="Times New Roman" w:hAnsi="Times New Roman"/>
          <w:b/>
          <w:sz w:val="24"/>
          <w:szCs w:val="24"/>
        </w:rPr>
        <w:t xml:space="preserve"> за 20</w:t>
      </w:r>
      <w:r w:rsidR="008761E1" w:rsidRPr="00E26E08">
        <w:rPr>
          <w:rFonts w:ascii="Times New Roman" w:hAnsi="Times New Roman"/>
          <w:b/>
          <w:sz w:val="24"/>
          <w:szCs w:val="24"/>
        </w:rPr>
        <w:t>2</w:t>
      </w:r>
      <w:r w:rsidR="0041665A">
        <w:rPr>
          <w:rFonts w:ascii="Times New Roman" w:hAnsi="Times New Roman"/>
          <w:b/>
          <w:sz w:val="24"/>
          <w:szCs w:val="24"/>
        </w:rPr>
        <w:t>5</w:t>
      </w:r>
      <w:r w:rsidR="00301202" w:rsidRPr="00E26E08">
        <w:rPr>
          <w:rFonts w:ascii="Times New Roman" w:hAnsi="Times New Roman"/>
          <w:b/>
          <w:sz w:val="24"/>
          <w:szCs w:val="24"/>
        </w:rPr>
        <w:t xml:space="preserve"> год</w:t>
      </w:r>
    </w:p>
    <w:p w:rsidR="00776542" w:rsidRDefault="00776542" w:rsidP="003F1F8F">
      <w:pPr>
        <w:pStyle w:val="1"/>
        <w:jc w:val="both"/>
        <w:rPr>
          <w:rFonts w:ascii="Times New Roman" w:hAnsi="Times New Roman"/>
          <w:sz w:val="16"/>
          <w:szCs w:val="16"/>
        </w:rPr>
      </w:pPr>
    </w:p>
    <w:p w:rsidR="0008154D" w:rsidRPr="0008154D" w:rsidRDefault="0008154D" w:rsidP="003F1F8F">
      <w:pPr>
        <w:pStyle w:val="1"/>
        <w:jc w:val="both"/>
        <w:rPr>
          <w:rFonts w:ascii="Times New Roman" w:hAnsi="Times New Roman"/>
          <w:sz w:val="16"/>
          <w:szCs w:val="16"/>
        </w:rPr>
      </w:pPr>
    </w:p>
    <w:tbl>
      <w:tblPr>
        <w:tblStyle w:val="2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672"/>
        <w:gridCol w:w="5359"/>
      </w:tblGrid>
      <w:tr w:rsidR="00E26E08" w:rsidRPr="00E26E08" w:rsidTr="00C3429D">
        <w:trPr>
          <w:trHeight w:val="212"/>
        </w:trPr>
        <w:tc>
          <w:tcPr>
            <w:tcW w:w="4672" w:type="dxa"/>
          </w:tcPr>
          <w:p w:rsidR="00776542" w:rsidRPr="00E26E08" w:rsidRDefault="00776542" w:rsidP="00776542">
            <w:pPr>
              <w:widowControl/>
              <w:autoSpaceDE/>
              <w:autoSpaceDN/>
              <w:adjustRightInd/>
              <w:jc w:val="both"/>
              <w:rPr>
                <w:rFonts w:eastAsia="Times New Roman"/>
              </w:rPr>
            </w:pPr>
            <w:r w:rsidRPr="00E26E08">
              <w:rPr>
                <w:rFonts w:eastAsia="Times New Roman"/>
              </w:rPr>
              <w:t>г. Вязьма</w:t>
            </w:r>
          </w:p>
        </w:tc>
        <w:tc>
          <w:tcPr>
            <w:tcW w:w="5359" w:type="dxa"/>
          </w:tcPr>
          <w:p w:rsidR="00776542" w:rsidRPr="00E26E08" w:rsidRDefault="00AE3D07" w:rsidP="0041665A">
            <w:pPr>
              <w:widowControl/>
              <w:autoSpaceDE/>
              <w:autoSpaceDN/>
              <w:adjustRightInd/>
              <w:jc w:val="right"/>
              <w:rPr>
                <w:rFonts w:eastAsia="Times New Roman"/>
              </w:rPr>
            </w:pPr>
            <w:r>
              <w:rPr>
                <w:rFonts w:eastAsia="Times New Roman"/>
              </w:rPr>
              <w:t>2</w:t>
            </w:r>
            <w:r w:rsidR="0041665A">
              <w:rPr>
                <w:rFonts w:eastAsia="Times New Roman"/>
              </w:rPr>
              <w:t>7</w:t>
            </w:r>
            <w:r w:rsidR="00BF4903">
              <w:rPr>
                <w:rFonts w:eastAsia="Times New Roman"/>
              </w:rPr>
              <w:t xml:space="preserve"> </w:t>
            </w:r>
            <w:r w:rsidR="001B36AD">
              <w:rPr>
                <w:rFonts w:eastAsia="Times New Roman"/>
              </w:rPr>
              <w:t>апреля</w:t>
            </w:r>
            <w:r w:rsidR="002F45A9">
              <w:rPr>
                <w:rFonts w:eastAsia="Times New Roman"/>
              </w:rPr>
              <w:t xml:space="preserve"> </w:t>
            </w:r>
            <w:r w:rsidR="008761E1" w:rsidRPr="00E26E08">
              <w:rPr>
                <w:rFonts w:eastAsia="Times New Roman"/>
              </w:rPr>
              <w:t>202</w:t>
            </w:r>
            <w:r w:rsidR="0041665A">
              <w:rPr>
                <w:rFonts w:eastAsia="Times New Roman"/>
              </w:rPr>
              <w:t>6</w:t>
            </w:r>
            <w:r w:rsidR="00776542" w:rsidRPr="00E26E08">
              <w:rPr>
                <w:rFonts w:eastAsia="Times New Roman"/>
              </w:rPr>
              <w:t xml:space="preserve"> года</w:t>
            </w:r>
          </w:p>
        </w:tc>
      </w:tr>
    </w:tbl>
    <w:p w:rsidR="003F1F8F" w:rsidRPr="001866B7" w:rsidRDefault="003F1F8F" w:rsidP="003F1F8F">
      <w:pPr>
        <w:pStyle w:val="1"/>
        <w:jc w:val="both"/>
        <w:rPr>
          <w:rFonts w:ascii="Times New Roman" w:hAnsi="Times New Roman"/>
          <w:sz w:val="16"/>
          <w:szCs w:val="16"/>
        </w:rPr>
      </w:pPr>
    </w:p>
    <w:p w:rsidR="003F1F8F" w:rsidRPr="00260C2F" w:rsidRDefault="003F1F8F" w:rsidP="007078C0">
      <w:pPr>
        <w:pStyle w:val="a3"/>
        <w:tabs>
          <w:tab w:val="left" w:pos="0"/>
        </w:tabs>
        <w:ind w:firstLine="709"/>
        <w:jc w:val="both"/>
        <w:rPr>
          <w:rFonts w:ascii="Times New Roman" w:hAnsi="Times New Roman"/>
          <w:b/>
          <w:sz w:val="24"/>
          <w:szCs w:val="24"/>
        </w:rPr>
      </w:pPr>
      <w:r w:rsidRPr="00260C2F">
        <w:rPr>
          <w:rFonts w:ascii="Times New Roman" w:hAnsi="Times New Roman"/>
          <w:b/>
          <w:sz w:val="24"/>
          <w:szCs w:val="24"/>
        </w:rPr>
        <w:t>Основание проведения экспертно-аналитического мероприятия:</w:t>
      </w:r>
    </w:p>
    <w:p w:rsidR="00AE3D07" w:rsidRPr="00AE3D07" w:rsidRDefault="00AE3D07" w:rsidP="00A85DD7">
      <w:pPr>
        <w:pStyle w:val="a3"/>
        <w:numPr>
          <w:ilvl w:val="0"/>
          <w:numId w:val="22"/>
        </w:numPr>
        <w:tabs>
          <w:tab w:val="left" w:pos="0"/>
        </w:tabs>
        <w:ind w:left="284" w:hanging="284"/>
        <w:jc w:val="both"/>
        <w:rPr>
          <w:rFonts w:ascii="Times New Roman" w:hAnsi="Times New Roman"/>
          <w:sz w:val="24"/>
          <w:szCs w:val="24"/>
        </w:rPr>
      </w:pPr>
      <w:r w:rsidRPr="00AE3D07">
        <w:rPr>
          <w:rFonts w:ascii="Times New Roman" w:hAnsi="Times New Roman"/>
          <w:sz w:val="24"/>
          <w:szCs w:val="24"/>
        </w:rPr>
        <w:t xml:space="preserve">ст.264.4 Бюджетного кодекса Российской Федерации; </w:t>
      </w:r>
    </w:p>
    <w:p w:rsidR="00AE3D07" w:rsidRPr="00AE3D07" w:rsidRDefault="00AE3D07" w:rsidP="00A85DD7">
      <w:pPr>
        <w:pStyle w:val="a3"/>
        <w:numPr>
          <w:ilvl w:val="0"/>
          <w:numId w:val="22"/>
        </w:numPr>
        <w:tabs>
          <w:tab w:val="left" w:pos="0"/>
        </w:tabs>
        <w:ind w:left="284" w:hanging="284"/>
        <w:jc w:val="both"/>
        <w:rPr>
          <w:rFonts w:ascii="Times New Roman" w:hAnsi="Times New Roman"/>
          <w:sz w:val="24"/>
          <w:szCs w:val="24"/>
        </w:rPr>
      </w:pPr>
      <w:r w:rsidRPr="00AE3D07">
        <w:rPr>
          <w:rFonts w:ascii="Times New Roman" w:hAnsi="Times New Roman"/>
          <w:sz w:val="24"/>
          <w:szCs w:val="24"/>
        </w:rPr>
        <w:t>ст.10 Положения о бюджетном процессе муниципального образования «Вяземский муниципальный округ» Смоленской области, утвержденного решением Вяземского окружного Совета депутатов от 25.10.2024 №30;</w:t>
      </w:r>
    </w:p>
    <w:p w:rsidR="00AE3D07" w:rsidRPr="00AE3D07" w:rsidRDefault="0041665A" w:rsidP="00A85DD7">
      <w:pPr>
        <w:pStyle w:val="a3"/>
        <w:numPr>
          <w:ilvl w:val="0"/>
          <w:numId w:val="22"/>
        </w:numPr>
        <w:tabs>
          <w:tab w:val="left" w:pos="0"/>
        </w:tabs>
        <w:ind w:left="284" w:hanging="284"/>
        <w:jc w:val="both"/>
        <w:rPr>
          <w:rFonts w:ascii="Times New Roman" w:hAnsi="Times New Roman"/>
          <w:sz w:val="24"/>
          <w:szCs w:val="24"/>
        </w:rPr>
      </w:pPr>
      <w:r w:rsidRPr="00B53F5C">
        <w:rPr>
          <w:rFonts w:ascii="Times New Roman" w:hAnsi="Times New Roman"/>
          <w:sz w:val="24"/>
          <w:szCs w:val="24"/>
        </w:rPr>
        <w:t>п.1.6 Плана работы Контрольно-ревизионной комиссии муниципального образования «Вяземский муниципальный округ» Смоленской области на 202</w:t>
      </w:r>
      <w:r>
        <w:rPr>
          <w:rFonts w:ascii="Times New Roman" w:hAnsi="Times New Roman"/>
          <w:sz w:val="24"/>
          <w:szCs w:val="24"/>
        </w:rPr>
        <w:t>6</w:t>
      </w:r>
      <w:r w:rsidRPr="00B53F5C">
        <w:rPr>
          <w:rFonts w:ascii="Times New Roman" w:hAnsi="Times New Roman"/>
          <w:sz w:val="24"/>
          <w:szCs w:val="24"/>
        </w:rPr>
        <w:t xml:space="preserve"> год, утвержденного приказом Контрольно-ревизионной комиссии от 2</w:t>
      </w:r>
      <w:r>
        <w:rPr>
          <w:rFonts w:ascii="Times New Roman" w:hAnsi="Times New Roman"/>
          <w:sz w:val="24"/>
          <w:szCs w:val="24"/>
        </w:rPr>
        <w:t>5</w:t>
      </w:r>
      <w:r w:rsidRPr="00B53F5C">
        <w:rPr>
          <w:rFonts w:ascii="Times New Roman" w:hAnsi="Times New Roman"/>
          <w:sz w:val="24"/>
          <w:szCs w:val="24"/>
        </w:rPr>
        <w:t>.</w:t>
      </w:r>
      <w:r>
        <w:rPr>
          <w:rFonts w:ascii="Times New Roman" w:hAnsi="Times New Roman"/>
          <w:sz w:val="24"/>
          <w:szCs w:val="24"/>
        </w:rPr>
        <w:t>12.2025 №58</w:t>
      </w:r>
      <w:r w:rsidR="00AE3D07" w:rsidRPr="00AE3D07">
        <w:rPr>
          <w:rFonts w:ascii="Times New Roman" w:hAnsi="Times New Roman"/>
          <w:sz w:val="24"/>
          <w:szCs w:val="24"/>
        </w:rPr>
        <w:t>;</w:t>
      </w:r>
    </w:p>
    <w:p w:rsidR="003F1F8F" w:rsidRPr="00260C2F" w:rsidRDefault="00AE3D07" w:rsidP="00A85DD7">
      <w:pPr>
        <w:pStyle w:val="a3"/>
        <w:numPr>
          <w:ilvl w:val="0"/>
          <w:numId w:val="22"/>
        </w:numPr>
        <w:tabs>
          <w:tab w:val="left" w:pos="0"/>
        </w:tabs>
        <w:ind w:left="284" w:hanging="284"/>
        <w:jc w:val="both"/>
        <w:rPr>
          <w:rFonts w:ascii="Times New Roman" w:hAnsi="Times New Roman"/>
          <w:sz w:val="24"/>
          <w:szCs w:val="24"/>
        </w:rPr>
      </w:pPr>
      <w:r w:rsidRPr="00AE3D07">
        <w:rPr>
          <w:rFonts w:ascii="Times New Roman" w:hAnsi="Times New Roman"/>
          <w:sz w:val="24"/>
          <w:szCs w:val="24"/>
        </w:rPr>
        <w:t>раздел 3 Положения о Контрольно-ревизионной комиссии муниципального образования «Вяземский муниципальный округ» Смоленской области, утвержденного решением Вяземского окружного Совета депутатов от 22.10.2024 №20.</w:t>
      </w:r>
    </w:p>
    <w:p w:rsidR="00B44AF5" w:rsidRPr="001866B7" w:rsidRDefault="00B44AF5" w:rsidP="007078C0">
      <w:pPr>
        <w:ind w:firstLine="709"/>
        <w:jc w:val="both"/>
        <w:rPr>
          <w:b/>
          <w:sz w:val="16"/>
          <w:szCs w:val="16"/>
        </w:rPr>
      </w:pPr>
    </w:p>
    <w:p w:rsidR="006F0BDD" w:rsidRPr="009C4F95" w:rsidRDefault="003F1F8F" w:rsidP="007078C0">
      <w:pPr>
        <w:ind w:firstLine="709"/>
        <w:jc w:val="both"/>
        <w:rPr>
          <w:b/>
          <w:sz w:val="24"/>
          <w:szCs w:val="24"/>
        </w:rPr>
      </w:pPr>
      <w:r w:rsidRPr="00260C2F">
        <w:rPr>
          <w:b/>
          <w:sz w:val="24"/>
          <w:szCs w:val="24"/>
        </w:rPr>
        <w:t>Цель экспертно-аналитического мероприятия:</w:t>
      </w:r>
    </w:p>
    <w:p w:rsidR="00C87462" w:rsidRPr="00C87462" w:rsidRDefault="00C87462" w:rsidP="00A85DD7">
      <w:pPr>
        <w:pStyle w:val="af3"/>
        <w:numPr>
          <w:ilvl w:val="0"/>
          <w:numId w:val="21"/>
        </w:numPr>
        <w:ind w:left="284" w:hanging="284"/>
        <w:jc w:val="both"/>
        <w:rPr>
          <w:sz w:val="24"/>
          <w:szCs w:val="24"/>
        </w:rPr>
      </w:pPr>
      <w:r w:rsidRPr="00C87462">
        <w:rPr>
          <w:sz w:val="24"/>
          <w:szCs w:val="24"/>
        </w:rPr>
        <w:t xml:space="preserve">определения полноты и достоверности </w:t>
      </w:r>
      <w:r w:rsidR="005277C5">
        <w:rPr>
          <w:sz w:val="24"/>
          <w:szCs w:val="24"/>
        </w:rPr>
        <w:t>о</w:t>
      </w:r>
      <w:r w:rsidRPr="00C87462">
        <w:rPr>
          <w:sz w:val="24"/>
          <w:szCs w:val="24"/>
        </w:rPr>
        <w:t>тчета об исполнении бюджета</w:t>
      </w:r>
      <w:r w:rsidR="001866B7">
        <w:rPr>
          <w:sz w:val="24"/>
          <w:szCs w:val="24"/>
        </w:rPr>
        <w:t xml:space="preserve"> </w:t>
      </w:r>
      <w:r w:rsidRPr="00C87462">
        <w:rPr>
          <w:sz w:val="24"/>
          <w:szCs w:val="24"/>
        </w:rPr>
        <w:t xml:space="preserve">муниципального образования «Вяземский </w:t>
      </w:r>
      <w:r w:rsidR="00445697">
        <w:rPr>
          <w:sz w:val="24"/>
          <w:szCs w:val="24"/>
        </w:rPr>
        <w:t>муниципальный округ</w:t>
      </w:r>
      <w:r w:rsidRPr="00C87462">
        <w:rPr>
          <w:sz w:val="24"/>
          <w:szCs w:val="24"/>
        </w:rPr>
        <w:t>» Смоленской области за 202</w:t>
      </w:r>
      <w:r w:rsidR="00445697">
        <w:rPr>
          <w:sz w:val="24"/>
          <w:szCs w:val="24"/>
        </w:rPr>
        <w:t>5</w:t>
      </w:r>
      <w:r w:rsidRPr="00C87462">
        <w:rPr>
          <w:sz w:val="24"/>
          <w:szCs w:val="24"/>
        </w:rPr>
        <w:t xml:space="preserve"> год; </w:t>
      </w:r>
    </w:p>
    <w:p w:rsidR="00C87462" w:rsidRDefault="00C87462" w:rsidP="00A85DD7">
      <w:pPr>
        <w:pStyle w:val="af3"/>
        <w:numPr>
          <w:ilvl w:val="0"/>
          <w:numId w:val="21"/>
        </w:numPr>
        <w:ind w:left="284" w:hanging="284"/>
        <w:jc w:val="both"/>
        <w:rPr>
          <w:sz w:val="24"/>
          <w:szCs w:val="24"/>
        </w:rPr>
      </w:pPr>
      <w:r w:rsidRPr="00C87462">
        <w:rPr>
          <w:sz w:val="24"/>
          <w:szCs w:val="24"/>
        </w:rPr>
        <w:t xml:space="preserve">оценки достоверности показателей годовой бюджетной отчетности главных администраторов бюджетных средств, а также сведений, представляемых одновременно с годовым отчетом, в том числе на предмет соответствия по составу и заполнению (содержанию) Инструкции </w:t>
      </w:r>
      <w:r w:rsidR="00775CA3" w:rsidRPr="00775CA3">
        <w:rPr>
          <w:sz w:val="24"/>
          <w:szCs w:val="24"/>
        </w:rPr>
        <w:t>от 28.12.2010</w:t>
      </w:r>
      <w:r w:rsidR="005E2B19">
        <w:rPr>
          <w:sz w:val="24"/>
          <w:szCs w:val="24"/>
        </w:rPr>
        <w:t xml:space="preserve"> </w:t>
      </w:r>
      <w:r w:rsidRPr="00C87462">
        <w:rPr>
          <w:sz w:val="24"/>
          <w:szCs w:val="24"/>
        </w:rPr>
        <w:t>№191н</w:t>
      </w:r>
      <w:r>
        <w:rPr>
          <w:sz w:val="24"/>
          <w:szCs w:val="24"/>
        </w:rPr>
        <w:t>;</w:t>
      </w:r>
    </w:p>
    <w:p w:rsidR="007E1467" w:rsidRPr="009C4F95" w:rsidRDefault="00445697" w:rsidP="00A85DD7">
      <w:pPr>
        <w:pStyle w:val="af3"/>
        <w:numPr>
          <w:ilvl w:val="0"/>
          <w:numId w:val="21"/>
        </w:numPr>
        <w:ind w:left="284" w:hanging="284"/>
        <w:jc w:val="both"/>
        <w:rPr>
          <w:sz w:val="24"/>
          <w:szCs w:val="24"/>
        </w:rPr>
      </w:pPr>
      <w:r w:rsidRPr="00211B33">
        <w:rPr>
          <w:sz w:val="24"/>
          <w:szCs w:val="24"/>
        </w:rPr>
        <w:t>установление достоверности бюджетной отчетности, а также соответствия фактического исполнения бюджета его плановым назначениям, установленным решением Вяземского окружного Совета депутатов от 18.12.2024 №72 «О бюджете муниципального образования «Вяземский муниципальный округ» Смоленской области на 2025 год и на плановый период 2026 и 2027 годов»</w:t>
      </w:r>
      <w:r>
        <w:rPr>
          <w:sz w:val="24"/>
          <w:szCs w:val="24"/>
        </w:rPr>
        <w:t xml:space="preserve"> (с изменениями)</w:t>
      </w:r>
      <w:r w:rsidR="003F1F8F" w:rsidRPr="009C4F95">
        <w:rPr>
          <w:sz w:val="24"/>
          <w:szCs w:val="24"/>
        </w:rPr>
        <w:t>.</w:t>
      </w:r>
    </w:p>
    <w:p w:rsidR="00B44AF5" w:rsidRPr="001866B7" w:rsidRDefault="00B44AF5" w:rsidP="007078C0">
      <w:pPr>
        <w:ind w:firstLine="709"/>
        <w:jc w:val="both"/>
        <w:rPr>
          <w:b/>
          <w:sz w:val="16"/>
          <w:szCs w:val="16"/>
        </w:rPr>
      </w:pPr>
    </w:p>
    <w:p w:rsidR="007E1467" w:rsidRPr="009C4F95" w:rsidRDefault="007E1467" w:rsidP="007078C0">
      <w:pPr>
        <w:ind w:firstLine="709"/>
        <w:jc w:val="both"/>
        <w:rPr>
          <w:sz w:val="24"/>
          <w:szCs w:val="24"/>
        </w:rPr>
      </w:pPr>
      <w:r w:rsidRPr="009C4F95">
        <w:rPr>
          <w:b/>
          <w:sz w:val="24"/>
          <w:szCs w:val="24"/>
        </w:rPr>
        <w:t>Объект экспертно-аналитического мероприятия:</w:t>
      </w:r>
    </w:p>
    <w:p w:rsidR="007E1467" w:rsidRPr="009C4F95" w:rsidRDefault="000530D2" w:rsidP="000530D2">
      <w:pPr>
        <w:ind w:firstLine="708"/>
        <w:jc w:val="both"/>
        <w:rPr>
          <w:rFonts w:eastAsia="Times New Roman"/>
          <w:sz w:val="24"/>
          <w:szCs w:val="24"/>
        </w:rPr>
      </w:pPr>
      <w:r>
        <w:rPr>
          <w:rFonts w:eastAsia="Times New Roman"/>
          <w:sz w:val="24"/>
          <w:szCs w:val="24"/>
        </w:rPr>
        <w:t>ф</w:t>
      </w:r>
      <w:r w:rsidR="007E1467" w:rsidRPr="009C4F95">
        <w:rPr>
          <w:rFonts w:eastAsia="Times New Roman"/>
          <w:sz w:val="24"/>
          <w:szCs w:val="24"/>
        </w:rPr>
        <w:t xml:space="preserve">инансовое управление Администрации муниципального образования «Вяземский </w:t>
      </w:r>
      <w:r w:rsidR="00EF4C5E">
        <w:rPr>
          <w:rFonts w:eastAsia="Times New Roman"/>
          <w:sz w:val="24"/>
          <w:szCs w:val="24"/>
        </w:rPr>
        <w:t>муниципальный округ</w:t>
      </w:r>
      <w:r w:rsidR="007E1467" w:rsidRPr="009C4F95">
        <w:rPr>
          <w:rFonts w:eastAsia="Times New Roman"/>
          <w:sz w:val="24"/>
          <w:szCs w:val="24"/>
        </w:rPr>
        <w:t>» Смоленской области</w:t>
      </w:r>
      <w:r w:rsidR="00B94D5E">
        <w:rPr>
          <w:rFonts w:eastAsia="Times New Roman"/>
          <w:sz w:val="24"/>
          <w:szCs w:val="24"/>
        </w:rPr>
        <w:t xml:space="preserve"> (далее – финансовое управление)</w:t>
      </w:r>
      <w:r w:rsidR="007E1467" w:rsidRPr="009C4F95">
        <w:rPr>
          <w:rFonts w:eastAsia="Times New Roman"/>
          <w:sz w:val="24"/>
          <w:szCs w:val="24"/>
        </w:rPr>
        <w:t xml:space="preserve"> как организатор исполнения бюджета муниципального образования и </w:t>
      </w:r>
      <w:r w:rsidR="007E1467" w:rsidRPr="009C4F95">
        <w:rPr>
          <w:sz w:val="24"/>
          <w:szCs w:val="24"/>
        </w:rPr>
        <w:t>составитель о</w:t>
      </w:r>
      <w:r w:rsidR="007E1467" w:rsidRPr="009C4F95">
        <w:rPr>
          <w:rFonts w:eastAsia="Times New Roman"/>
          <w:sz w:val="24"/>
          <w:szCs w:val="24"/>
        </w:rPr>
        <w:t>тчета об исполнении бюджета муниципального образования за 20</w:t>
      </w:r>
      <w:r w:rsidR="000626B5" w:rsidRPr="009C4F95">
        <w:rPr>
          <w:rFonts w:eastAsia="Times New Roman"/>
          <w:sz w:val="24"/>
          <w:szCs w:val="24"/>
        </w:rPr>
        <w:t>2</w:t>
      </w:r>
      <w:r w:rsidR="00CC2108">
        <w:rPr>
          <w:rFonts w:eastAsia="Times New Roman"/>
          <w:sz w:val="24"/>
          <w:szCs w:val="24"/>
        </w:rPr>
        <w:t>5</w:t>
      </w:r>
      <w:r w:rsidR="007E1467" w:rsidRPr="009C4F95">
        <w:rPr>
          <w:rFonts w:eastAsia="Times New Roman"/>
          <w:sz w:val="24"/>
          <w:szCs w:val="24"/>
        </w:rPr>
        <w:t xml:space="preserve"> год.</w:t>
      </w:r>
    </w:p>
    <w:p w:rsidR="00B44AF5" w:rsidRPr="001866B7" w:rsidRDefault="00B44AF5" w:rsidP="007078C0">
      <w:pPr>
        <w:pStyle w:val="a3"/>
        <w:ind w:firstLine="709"/>
        <w:jc w:val="both"/>
        <w:rPr>
          <w:rFonts w:ascii="Times New Roman" w:hAnsi="Times New Roman"/>
          <w:b/>
          <w:sz w:val="16"/>
          <w:szCs w:val="16"/>
        </w:rPr>
      </w:pPr>
    </w:p>
    <w:p w:rsidR="007E1467" w:rsidRPr="009C4F95" w:rsidRDefault="007E1467" w:rsidP="007078C0">
      <w:pPr>
        <w:pStyle w:val="a3"/>
        <w:ind w:firstLine="709"/>
        <w:jc w:val="both"/>
        <w:rPr>
          <w:rFonts w:ascii="Times New Roman" w:hAnsi="Times New Roman"/>
          <w:b/>
          <w:sz w:val="24"/>
          <w:szCs w:val="24"/>
        </w:rPr>
      </w:pPr>
      <w:r w:rsidRPr="009C4F95">
        <w:rPr>
          <w:rFonts w:ascii="Times New Roman" w:hAnsi="Times New Roman"/>
          <w:b/>
          <w:sz w:val="24"/>
          <w:szCs w:val="24"/>
        </w:rPr>
        <w:t xml:space="preserve">Предмет экспертно-аналитического мероприятия: </w:t>
      </w:r>
    </w:p>
    <w:p w:rsidR="007E1467" w:rsidRPr="009C4F95" w:rsidRDefault="007E1467" w:rsidP="00A85DD7">
      <w:pPr>
        <w:numPr>
          <w:ilvl w:val="0"/>
          <w:numId w:val="20"/>
        </w:numPr>
        <w:ind w:left="284" w:hanging="284"/>
        <w:jc w:val="both"/>
        <w:rPr>
          <w:rFonts w:eastAsia="Times New Roman"/>
          <w:sz w:val="24"/>
          <w:szCs w:val="24"/>
        </w:rPr>
      </w:pPr>
      <w:r w:rsidRPr="009C4F95">
        <w:rPr>
          <w:sz w:val="24"/>
          <w:szCs w:val="24"/>
        </w:rPr>
        <w:t>о</w:t>
      </w:r>
      <w:r w:rsidRPr="009C4F95">
        <w:rPr>
          <w:rFonts w:eastAsia="Times New Roman"/>
          <w:sz w:val="24"/>
          <w:szCs w:val="24"/>
        </w:rPr>
        <w:t xml:space="preserve">тчет об исполнении бюджета муниципального образования «Вяземский </w:t>
      </w:r>
      <w:r w:rsidR="00CC2108">
        <w:rPr>
          <w:rFonts w:eastAsia="Times New Roman"/>
          <w:sz w:val="24"/>
          <w:szCs w:val="24"/>
        </w:rPr>
        <w:t>муниципальный округ</w:t>
      </w:r>
      <w:r w:rsidRPr="009C4F95">
        <w:rPr>
          <w:rFonts w:eastAsia="Times New Roman"/>
          <w:sz w:val="24"/>
          <w:szCs w:val="24"/>
        </w:rPr>
        <w:t>» Смоленской области за 20</w:t>
      </w:r>
      <w:r w:rsidR="000626B5" w:rsidRPr="009C4F95">
        <w:rPr>
          <w:rFonts w:eastAsia="Times New Roman"/>
          <w:sz w:val="24"/>
          <w:szCs w:val="24"/>
        </w:rPr>
        <w:t>2</w:t>
      </w:r>
      <w:r w:rsidR="00CC2108">
        <w:rPr>
          <w:rFonts w:eastAsia="Times New Roman"/>
          <w:sz w:val="24"/>
          <w:szCs w:val="24"/>
        </w:rPr>
        <w:t>5</w:t>
      </w:r>
      <w:r w:rsidR="008E734B">
        <w:rPr>
          <w:rFonts w:eastAsia="Times New Roman"/>
          <w:sz w:val="24"/>
          <w:szCs w:val="24"/>
        </w:rPr>
        <w:t xml:space="preserve"> </w:t>
      </w:r>
      <w:r w:rsidRPr="009C4F95">
        <w:rPr>
          <w:rFonts w:eastAsia="Times New Roman"/>
          <w:sz w:val="24"/>
          <w:szCs w:val="24"/>
        </w:rPr>
        <w:t>год (далее – отчет об исполнении бюджета);</w:t>
      </w:r>
    </w:p>
    <w:p w:rsidR="007E1467" w:rsidRPr="009C4F95" w:rsidRDefault="007E1467" w:rsidP="00A85DD7">
      <w:pPr>
        <w:numPr>
          <w:ilvl w:val="0"/>
          <w:numId w:val="20"/>
        </w:numPr>
        <w:ind w:left="284" w:hanging="284"/>
        <w:jc w:val="both"/>
        <w:rPr>
          <w:rFonts w:eastAsia="Times New Roman"/>
          <w:sz w:val="24"/>
          <w:szCs w:val="24"/>
        </w:rPr>
      </w:pPr>
      <w:r w:rsidRPr="009C4F95">
        <w:rPr>
          <w:rFonts w:eastAsia="Times New Roman"/>
          <w:sz w:val="24"/>
          <w:szCs w:val="24"/>
        </w:rPr>
        <w:t xml:space="preserve">проект решения Вяземского </w:t>
      </w:r>
      <w:r w:rsidR="001866B7">
        <w:rPr>
          <w:rFonts w:eastAsia="Times New Roman"/>
          <w:sz w:val="24"/>
          <w:szCs w:val="24"/>
        </w:rPr>
        <w:t>окружного</w:t>
      </w:r>
      <w:r w:rsidRPr="009C4F95">
        <w:rPr>
          <w:rFonts w:eastAsia="Times New Roman"/>
          <w:sz w:val="24"/>
          <w:szCs w:val="24"/>
        </w:rPr>
        <w:t xml:space="preserve"> Совета депутатов «Об исполнении бюджета муниципального образования «Вяземский </w:t>
      </w:r>
      <w:r w:rsidR="008E0492">
        <w:rPr>
          <w:rFonts w:eastAsia="Times New Roman"/>
          <w:sz w:val="24"/>
          <w:szCs w:val="24"/>
        </w:rPr>
        <w:t>муниципальный округ</w:t>
      </w:r>
      <w:r w:rsidRPr="009C4F95">
        <w:rPr>
          <w:rFonts w:eastAsia="Times New Roman"/>
          <w:sz w:val="24"/>
          <w:szCs w:val="24"/>
        </w:rPr>
        <w:t>» Смоленской области за 20</w:t>
      </w:r>
      <w:r w:rsidR="004F0049" w:rsidRPr="009C4F95">
        <w:rPr>
          <w:rFonts w:eastAsia="Times New Roman"/>
          <w:sz w:val="24"/>
          <w:szCs w:val="24"/>
        </w:rPr>
        <w:t>2</w:t>
      </w:r>
      <w:r w:rsidR="008E0492">
        <w:rPr>
          <w:rFonts w:eastAsia="Times New Roman"/>
          <w:sz w:val="24"/>
          <w:szCs w:val="24"/>
        </w:rPr>
        <w:t>5</w:t>
      </w:r>
      <w:r w:rsidRPr="009C4F95">
        <w:rPr>
          <w:rFonts w:eastAsia="Times New Roman"/>
          <w:sz w:val="24"/>
          <w:szCs w:val="24"/>
        </w:rPr>
        <w:t xml:space="preserve"> год»</w:t>
      </w:r>
      <w:r w:rsidR="00C87462">
        <w:rPr>
          <w:rFonts w:eastAsia="Times New Roman"/>
          <w:sz w:val="24"/>
          <w:szCs w:val="24"/>
        </w:rPr>
        <w:t xml:space="preserve"> (далее – </w:t>
      </w:r>
      <w:r w:rsidR="000E6856">
        <w:rPr>
          <w:rFonts w:eastAsia="Times New Roman"/>
          <w:sz w:val="24"/>
          <w:szCs w:val="24"/>
        </w:rPr>
        <w:t>проект решения</w:t>
      </w:r>
      <w:r w:rsidR="00C87462">
        <w:rPr>
          <w:rFonts w:eastAsia="Times New Roman"/>
          <w:sz w:val="24"/>
          <w:szCs w:val="24"/>
        </w:rPr>
        <w:t xml:space="preserve"> об исполнении бюджета)</w:t>
      </w:r>
      <w:r w:rsidRPr="009C4F95">
        <w:rPr>
          <w:rFonts w:eastAsia="Times New Roman"/>
          <w:sz w:val="24"/>
          <w:szCs w:val="24"/>
        </w:rPr>
        <w:t>.</w:t>
      </w:r>
    </w:p>
    <w:p w:rsidR="00B44AF5" w:rsidRPr="001866B7" w:rsidRDefault="00B44AF5" w:rsidP="007078C0">
      <w:pPr>
        <w:pStyle w:val="a3"/>
        <w:ind w:firstLine="709"/>
        <w:jc w:val="both"/>
        <w:rPr>
          <w:rFonts w:ascii="Times New Roman" w:hAnsi="Times New Roman"/>
          <w:b/>
          <w:sz w:val="16"/>
          <w:szCs w:val="16"/>
        </w:rPr>
      </w:pPr>
    </w:p>
    <w:p w:rsidR="00FD3957" w:rsidRPr="009949C4" w:rsidRDefault="00FD3957" w:rsidP="007078C0">
      <w:pPr>
        <w:pStyle w:val="a3"/>
        <w:ind w:firstLine="709"/>
        <w:jc w:val="both"/>
        <w:rPr>
          <w:rFonts w:ascii="Times New Roman" w:hAnsi="Times New Roman"/>
          <w:b/>
          <w:sz w:val="24"/>
          <w:szCs w:val="24"/>
        </w:rPr>
      </w:pPr>
      <w:r w:rsidRPr="009949C4">
        <w:rPr>
          <w:rFonts w:ascii="Times New Roman" w:hAnsi="Times New Roman"/>
          <w:b/>
          <w:sz w:val="24"/>
          <w:szCs w:val="24"/>
        </w:rPr>
        <w:t>Нормативно-правовая база:</w:t>
      </w:r>
    </w:p>
    <w:p w:rsidR="001866B7" w:rsidRPr="001866B7" w:rsidRDefault="001866B7" w:rsidP="00A85DD7">
      <w:pPr>
        <w:pStyle w:val="a3"/>
        <w:numPr>
          <w:ilvl w:val="0"/>
          <w:numId w:val="19"/>
        </w:numPr>
        <w:ind w:left="284" w:hanging="284"/>
        <w:jc w:val="both"/>
        <w:rPr>
          <w:rFonts w:ascii="Times New Roman" w:hAnsi="Times New Roman"/>
          <w:sz w:val="24"/>
          <w:szCs w:val="24"/>
        </w:rPr>
      </w:pPr>
      <w:r w:rsidRPr="001866B7">
        <w:rPr>
          <w:rFonts w:ascii="Times New Roman" w:hAnsi="Times New Roman"/>
          <w:sz w:val="24"/>
          <w:szCs w:val="24"/>
        </w:rPr>
        <w:t>Бюджетный кодекс Российской Федерации (далее - БК РФ);</w:t>
      </w:r>
    </w:p>
    <w:p w:rsidR="001866B7" w:rsidRPr="001866B7" w:rsidRDefault="001866B7" w:rsidP="00A85DD7">
      <w:pPr>
        <w:pStyle w:val="a3"/>
        <w:numPr>
          <w:ilvl w:val="0"/>
          <w:numId w:val="19"/>
        </w:numPr>
        <w:ind w:left="284" w:hanging="284"/>
        <w:jc w:val="both"/>
        <w:rPr>
          <w:rFonts w:ascii="Times New Roman" w:hAnsi="Times New Roman"/>
          <w:sz w:val="24"/>
          <w:szCs w:val="24"/>
        </w:rPr>
      </w:pPr>
      <w:r w:rsidRPr="001866B7">
        <w:rPr>
          <w:rFonts w:ascii="Times New Roman" w:hAnsi="Times New Roman"/>
          <w:sz w:val="24"/>
          <w:szCs w:val="24"/>
        </w:rPr>
        <w:t>Гражданский кодекс Российской Федерации (далее – НК РФ);</w:t>
      </w:r>
    </w:p>
    <w:p w:rsidR="001866B7" w:rsidRPr="001866B7" w:rsidRDefault="001866B7" w:rsidP="00A85DD7">
      <w:pPr>
        <w:pStyle w:val="a3"/>
        <w:numPr>
          <w:ilvl w:val="0"/>
          <w:numId w:val="19"/>
        </w:numPr>
        <w:ind w:left="284" w:hanging="284"/>
        <w:jc w:val="both"/>
        <w:rPr>
          <w:rFonts w:ascii="Times New Roman" w:hAnsi="Times New Roman"/>
          <w:sz w:val="24"/>
          <w:szCs w:val="24"/>
        </w:rPr>
      </w:pPr>
      <w:r w:rsidRPr="001866B7">
        <w:rPr>
          <w:rFonts w:ascii="Times New Roman" w:hAnsi="Times New Roman"/>
          <w:sz w:val="24"/>
          <w:szCs w:val="24"/>
        </w:rPr>
        <w:t xml:space="preserve">Федеральный </w:t>
      </w:r>
      <w:r w:rsidR="00D35048" w:rsidRPr="00211B33">
        <w:rPr>
          <w:rFonts w:ascii="Times New Roman" w:hAnsi="Times New Roman"/>
          <w:sz w:val="24"/>
          <w:szCs w:val="24"/>
        </w:rPr>
        <w:t xml:space="preserve">закон от 20.03.2025 </w:t>
      </w:r>
      <w:r w:rsidR="005E2B19">
        <w:rPr>
          <w:rFonts w:ascii="Times New Roman" w:hAnsi="Times New Roman"/>
          <w:sz w:val="24"/>
          <w:szCs w:val="24"/>
        </w:rPr>
        <w:t>№</w:t>
      </w:r>
      <w:r w:rsidR="00D35048" w:rsidRPr="00211B33">
        <w:rPr>
          <w:rFonts w:ascii="Times New Roman" w:hAnsi="Times New Roman"/>
          <w:sz w:val="24"/>
          <w:szCs w:val="24"/>
        </w:rPr>
        <w:t xml:space="preserve"> 33-ФЗ «Об общих принципах организации местного самоуправления в единой системе публичной власти» (далее - Федеральный закон от 20.03.2025 №33-ФЗ</w:t>
      </w:r>
      <w:r w:rsidRPr="001866B7">
        <w:rPr>
          <w:rFonts w:ascii="Times New Roman" w:hAnsi="Times New Roman"/>
          <w:sz w:val="24"/>
          <w:szCs w:val="24"/>
        </w:rPr>
        <w:t>);</w:t>
      </w:r>
    </w:p>
    <w:p w:rsidR="001866B7" w:rsidRPr="001866B7" w:rsidRDefault="001866B7" w:rsidP="00A85DD7">
      <w:pPr>
        <w:pStyle w:val="a3"/>
        <w:numPr>
          <w:ilvl w:val="0"/>
          <w:numId w:val="19"/>
        </w:numPr>
        <w:ind w:left="284" w:hanging="284"/>
        <w:jc w:val="both"/>
        <w:rPr>
          <w:rFonts w:ascii="Times New Roman" w:hAnsi="Times New Roman"/>
          <w:sz w:val="24"/>
          <w:szCs w:val="24"/>
        </w:rPr>
      </w:pPr>
      <w:r w:rsidRPr="001866B7">
        <w:rPr>
          <w:rFonts w:ascii="Times New Roman" w:hAnsi="Times New Roman"/>
          <w:sz w:val="24"/>
          <w:szCs w:val="24"/>
        </w:rPr>
        <w:lastRenderedPageBreak/>
        <w:t>Федеральный закон от 07.02.2011 №6-ФЗ «Об общих принципах организации и деятельности контрольно-счетных органов субъектов Российской Федерации, федеральных территорий и муниципальных образований» (далее - Федеральный закон от 07.02.2011 №6-ФЗ);</w:t>
      </w:r>
    </w:p>
    <w:p w:rsidR="001866B7" w:rsidRPr="001866B7" w:rsidRDefault="00D35048" w:rsidP="00A85DD7">
      <w:pPr>
        <w:pStyle w:val="a3"/>
        <w:numPr>
          <w:ilvl w:val="0"/>
          <w:numId w:val="19"/>
        </w:numPr>
        <w:ind w:left="284" w:hanging="284"/>
        <w:jc w:val="both"/>
        <w:rPr>
          <w:rFonts w:ascii="Times New Roman" w:hAnsi="Times New Roman"/>
          <w:sz w:val="24"/>
          <w:szCs w:val="24"/>
        </w:rPr>
      </w:pPr>
      <w:r w:rsidRPr="001866B7">
        <w:rPr>
          <w:rFonts w:ascii="Times New Roman" w:hAnsi="Times New Roman"/>
          <w:sz w:val="24"/>
          <w:szCs w:val="24"/>
        </w:rPr>
        <w:t xml:space="preserve">Приказ Министерства финансов Российской Федерации от 28.12.2010 №191н </w:t>
      </w:r>
      <w:r>
        <w:rPr>
          <w:rFonts w:ascii="Times New Roman" w:hAnsi="Times New Roman"/>
          <w:sz w:val="24"/>
          <w:szCs w:val="24"/>
        </w:rPr>
        <w:t xml:space="preserve">                                         </w:t>
      </w:r>
      <w:r w:rsidRPr="001866B7">
        <w:rPr>
          <w:rFonts w:ascii="Times New Roman" w:hAnsi="Times New Roman"/>
          <w:sz w:val="24"/>
          <w:szCs w:val="24"/>
        </w:rPr>
        <w:t>«Об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 (далее – Инструкция №191н</w:t>
      </w:r>
      <w:r>
        <w:rPr>
          <w:rFonts w:ascii="Times New Roman" w:hAnsi="Times New Roman"/>
          <w:sz w:val="24"/>
          <w:szCs w:val="24"/>
        </w:rPr>
        <w:t>)</w:t>
      </w:r>
      <w:r w:rsidR="001866B7" w:rsidRPr="001866B7">
        <w:rPr>
          <w:rFonts w:ascii="Times New Roman" w:hAnsi="Times New Roman"/>
          <w:sz w:val="24"/>
          <w:szCs w:val="24"/>
        </w:rPr>
        <w:t>;</w:t>
      </w:r>
    </w:p>
    <w:p w:rsidR="001866B7" w:rsidRPr="001866B7" w:rsidRDefault="001866B7" w:rsidP="00A85DD7">
      <w:pPr>
        <w:pStyle w:val="a3"/>
        <w:numPr>
          <w:ilvl w:val="0"/>
          <w:numId w:val="19"/>
        </w:numPr>
        <w:ind w:left="284" w:hanging="284"/>
        <w:jc w:val="both"/>
        <w:rPr>
          <w:rFonts w:ascii="Times New Roman" w:hAnsi="Times New Roman"/>
          <w:sz w:val="24"/>
          <w:szCs w:val="24"/>
        </w:rPr>
      </w:pPr>
      <w:r w:rsidRPr="001866B7">
        <w:rPr>
          <w:rFonts w:ascii="Times New Roman" w:hAnsi="Times New Roman"/>
          <w:sz w:val="24"/>
          <w:szCs w:val="24"/>
        </w:rPr>
        <w:t>Приказ Минфина России от 01.12.2010 №157н «Об утверждении Единого плана счетов бухгалтерского учета для органов государственной власти (государственных органов), органов местного самоуправления, органов управления государственными внебюджетными фондами, государственных академий наук, государственных (муниципальных) учреждений и Инструкции по его применению»;</w:t>
      </w:r>
    </w:p>
    <w:p w:rsidR="001866B7" w:rsidRPr="001866B7" w:rsidRDefault="001866B7" w:rsidP="00A85DD7">
      <w:pPr>
        <w:pStyle w:val="a3"/>
        <w:numPr>
          <w:ilvl w:val="0"/>
          <w:numId w:val="19"/>
        </w:numPr>
        <w:ind w:left="284" w:hanging="284"/>
        <w:jc w:val="both"/>
        <w:rPr>
          <w:rFonts w:ascii="Times New Roman" w:hAnsi="Times New Roman"/>
          <w:sz w:val="24"/>
          <w:szCs w:val="24"/>
        </w:rPr>
      </w:pPr>
      <w:r w:rsidRPr="001866B7">
        <w:rPr>
          <w:rFonts w:ascii="Times New Roman" w:hAnsi="Times New Roman"/>
          <w:sz w:val="24"/>
          <w:szCs w:val="24"/>
        </w:rPr>
        <w:t>Приказ Минфина России от 06.12.2010 №162н «Об утверждении Плана счетов бюджетного учета и Инструкции по его применению»;</w:t>
      </w:r>
    </w:p>
    <w:p w:rsidR="001866B7" w:rsidRPr="001866B7" w:rsidRDefault="001866B7" w:rsidP="00A85DD7">
      <w:pPr>
        <w:pStyle w:val="a3"/>
        <w:numPr>
          <w:ilvl w:val="0"/>
          <w:numId w:val="19"/>
        </w:numPr>
        <w:ind w:left="284" w:hanging="284"/>
        <w:jc w:val="both"/>
        <w:rPr>
          <w:rFonts w:ascii="Times New Roman" w:hAnsi="Times New Roman"/>
          <w:sz w:val="24"/>
          <w:szCs w:val="24"/>
        </w:rPr>
      </w:pPr>
      <w:r w:rsidRPr="001866B7">
        <w:rPr>
          <w:rFonts w:ascii="Times New Roman" w:hAnsi="Times New Roman"/>
          <w:sz w:val="24"/>
          <w:szCs w:val="24"/>
        </w:rPr>
        <w:t>Областной закон от 10.06.2024 №87-з «О преобразовании муниципальных образований, входящих в состав муниципального образования «Вяземский район» Смоленской области, путем объединения всех поселений во вновь образованное муниципальное образование с наделением его статусом муниципального округа, об установлении численности и срока полномочий депутатов представительного органа первого созыва вновь образованного муниципального округа, а также порядка избрания, полномочий и срока полномочий первого главы вновь образованного муниципального округа» (далее – Областной закон от 10.06.2024 №87-з);</w:t>
      </w:r>
    </w:p>
    <w:p w:rsidR="001866B7" w:rsidRPr="001866B7" w:rsidRDefault="001866B7" w:rsidP="00A85DD7">
      <w:pPr>
        <w:pStyle w:val="a3"/>
        <w:numPr>
          <w:ilvl w:val="0"/>
          <w:numId w:val="19"/>
        </w:numPr>
        <w:ind w:left="284" w:hanging="284"/>
        <w:jc w:val="both"/>
        <w:rPr>
          <w:rFonts w:ascii="Times New Roman" w:hAnsi="Times New Roman"/>
          <w:sz w:val="24"/>
          <w:szCs w:val="24"/>
        </w:rPr>
      </w:pPr>
      <w:r w:rsidRPr="001866B7">
        <w:rPr>
          <w:rFonts w:ascii="Times New Roman" w:hAnsi="Times New Roman"/>
          <w:sz w:val="24"/>
          <w:szCs w:val="24"/>
        </w:rPr>
        <w:t xml:space="preserve">решение </w:t>
      </w:r>
      <w:r w:rsidR="00D35048" w:rsidRPr="00211B33">
        <w:rPr>
          <w:rFonts w:ascii="Times New Roman" w:hAnsi="Times New Roman"/>
          <w:sz w:val="24"/>
          <w:szCs w:val="24"/>
        </w:rPr>
        <w:t>Вяземского окружного Совета депутатов от 18.12.2024 №72 «О бюджете муниципального образования «Вяземский муниципальный округ» Смоленской области на 2025 год и на плановый период 2026 и 2027 годов». (с изменениями) (далее – решение о бюджете от 18.12.2024 №72</w:t>
      </w:r>
      <w:r w:rsidRPr="001866B7">
        <w:rPr>
          <w:rFonts w:ascii="Times New Roman" w:hAnsi="Times New Roman"/>
          <w:sz w:val="24"/>
          <w:szCs w:val="24"/>
        </w:rPr>
        <w:t>);</w:t>
      </w:r>
    </w:p>
    <w:p w:rsidR="001866B7" w:rsidRPr="001866B7" w:rsidRDefault="001866B7" w:rsidP="00A85DD7">
      <w:pPr>
        <w:pStyle w:val="a3"/>
        <w:numPr>
          <w:ilvl w:val="0"/>
          <w:numId w:val="19"/>
        </w:numPr>
        <w:ind w:left="284" w:hanging="284"/>
        <w:jc w:val="both"/>
        <w:rPr>
          <w:rFonts w:ascii="Times New Roman" w:hAnsi="Times New Roman"/>
          <w:sz w:val="24"/>
          <w:szCs w:val="24"/>
        </w:rPr>
      </w:pPr>
      <w:r w:rsidRPr="001866B7">
        <w:rPr>
          <w:rFonts w:ascii="Times New Roman" w:hAnsi="Times New Roman"/>
          <w:sz w:val="24"/>
          <w:szCs w:val="24"/>
        </w:rPr>
        <w:t>решение Вяземского районного Совета депутатов от 10.09.2024 №83 «О реорганизации Администрации муниципального образования «Вяземский район» Смоленской области и администраций сельских поселений Вяземского района Смоленской области в форме слияния» (далее – решение Вяземского районного Совета депутатов от 10.09.2024 №83);</w:t>
      </w:r>
    </w:p>
    <w:p w:rsidR="001866B7" w:rsidRPr="001866B7" w:rsidRDefault="001866B7" w:rsidP="00A85DD7">
      <w:pPr>
        <w:pStyle w:val="a3"/>
        <w:numPr>
          <w:ilvl w:val="0"/>
          <w:numId w:val="19"/>
        </w:numPr>
        <w:ind w:left="284" w:hanging="284"/>
        <w:jc w:val="both"/>
        <w:rPr>
          <w:rFonts w:ascii="Times New Roman" w:hAnsi="Times New Roman"/>
          <w:sz w:val="24"/>
          <w:szCs w:val="24"/>
        </w:rPr>
      </w:pPr>
      <w:r w:rsidRPr="001866B7">
        <w:rPr>
          <w:rFonts w:ascii="Times New Roman" w:hAnsi="Times New Roman"/>
          <w:sz w:val="24"/>
          <w:szCs w:val="24"/>
        </w:rPr>
        <w:t>решение Вяземского окружного Совета депутатов от 22.10.2024 №10 «Об утверждении структуры органов местного самоуправления муниципального образования «Вяземский муниципальный округ» Смоленской области» (далее – решение Вяземского окружного Совета депутатов от 22.10.2024 №10);</w:t>
      </w:r>
    </w:p>
    <w:p w:rsidR="00722C5E" w:rsidRPr="00F16CAD" w:rsidRDefault="00BD0556" w:rsidP="00F16CAD">
      <w:pPr>
        <w:pStyle w:val="a3"/>
        <w:numPr>
          <w:ilvl w:val="0"/>
          <w:numId w:val="19"/>
        </w:numPr>
        <w:ind w:left="284" w:hanging="284"/>
        <w:jc w:val="both"/>
        <w:rPr>
          <w:rFonts w:ascii="Times New Roman" w:hAnsi="Times New Roman"/>
          <w:sz w:val="24"/>
          <w:szCs w:val="24"/>
        </w:rPr>
      </w:pPr>
      <w:r w:rsidRPr="00BD0556">
        <w:rPr>
          <w:rFonts w:ascii="Times New Roman" w:hAnsi="Times New Roman"/>
          <w:sz w:val="24"/>
          <w:szCs w:val="24"/>
        </w:rPr>
        <w:t>решением Вяземского окружного Совета депутатов от 25.10.2024 №30 «Об утверждении Положения о бюджетном процессе муниципального образования «Вяземский муниципальный орган» Смоленской области»</w:t>
      </w:r>
      <w:r w:rsidRPr="00BD0556">
        <w:rPr>
          <w:rFonts w:ascii="Times New Roman" w:hAnsi="Times New Roman"/>
          <w:sz w:val="24"/>
          <w:szCs w:val="24"/>
          <w:lang w:eastAsia="ru-RU"/>
        </w:rPr>
        <w:t xml:space="preserve"> </w:t>
      </w:r>
      <w:r w:rsidRPr="00BD0556">
        <w:rPr>
          <w:rFonts w:ascii="Times New Roman" w:hAnsi="Times New Roman"/>
          <w:sz w:val="24"/>
          <w:szCs w:val="24"/>
        </w:rPr>
        <w:t>(далее – Положение о бюджетном процессе</w:t>
      </w:r>
      <w:r w:rsidRPr="00BD0556">
        <w:rPr>
          <w:rFonts w:ascii="Times New Roman" w:hAnsi="Times New Roman"/>
          <w:sz w:val="24"/>
          <w:szCs w:val="24"/>
          <w:lang w:eastAsia="ru-RU"/>
        </w:rPr>
        <w:t xml:space="preserve"> </w:t>
      </w:r>
      <w:r w:rsidRPr="00BD0556">
        <w:rPr>
          <w:rFonts w:ascii="Times New Roman" w:hAnsi="Times New Roman"/>
          <w:sz w:val="24"/>
          <w:szCs w:val="24"/>
        </w:rPr>
        <w:t>от 25.10.2024 №30);</w:t>
      </w:r>
    </w:p>
    <w:p w:rsidR="001866B7" w:rsidRPr="001866B7" w:rsidRDefault="001866B7" w:rsidP="00A85DD7">
      <w:pPr>
        <w:pStyle w:val="a3"/>
        <w:numPr>
          <w:ilvl w:val="0"/>
          <w:numId w:val="19"/>
        </w:numPr>
        <w:ind w:left="284" w:hanging="284"/>
        <w:jc w:val="both"/>
        <w:rPr>
          <w:rFonts w:ascii="Times New Roman" w:hAnsi="Times New Roman"/>
          <w:sz w:val="24"/>
          <w:szCs w:val="24"/>
        </w:rPr>
      </w:pPr>
      <w:r w:rsidRPr="001866B7">
        <w:rPr>
          <w:rFonts w:ascii="Times New Roman" w:hAnsi="Times New Roman"/>
          <w:sz w:val="24"/>
          <w:szCs w:val="24"/>
        </w:rPr>
        <w:t>постановление Администрации муниципального образования «Вяземский район» Смоленской области от 09.04.2019 №639 «Об утверждении Порядка представления реестров расходных обязательств муниципальных образований Вяземского района Смоленской области» (</w:t>
      </w:r>
      <w:hyperlink r:id="rId8" w:history="1">
        <w:r w:rsidRPr="00495DD1">
          <w:rPr>
            <w:rStyle w:val="af2"/>
            <w:rFonts w:ascii="Times New Roman" w:hAnsi="Times New Roman"/>
            <w:sz w:val="24"/>
            <w:szCs w:val="24"/>
          </w:rPr>
          <w:t>https://vyazmafin.admin-smolensk.ru/files/274/poryadok-predstavleniya-reestra-rashodnyh-obyazatelstv.pdf</w:t>
        </w:r>
      </w:hyperlink>
      <w:r>
        <w:rPr>
          <w:rFonts w:ascii="Times New Roman" w:hAnsi="Times New Roman"/>
          <w:sz w:val="24"/>
          <w:szCs w:val="24"/>
        </w:rPr>
        <w:t xml:space="preserve"> </w:t>
      </w:r>
      <w:r w:rsidRPr="001866B7">
        <w:rPr>
          <w:rFonts w:ascii="Times New Roman" w:hAnsi="Times New Roman"/>
          <w:sz w:val="24"/>
          <w:szCs w:val="24"/>
        </w:rPr>
        <w:t>).</w:t>
      </w:r>
    </w:p>
    <w:p w:rsidR="00FD3957" w:rsidRPr="0040546A" w:rsidRDefault="00FD3957" w:rsidP="00151E12">
      <w:pPr>
        <w:pStyle w:val="a3"/>
        <w:ind w:left="284"/>
        <w:jc w:val="both"/>
        <w:rPr>
          <w:rFonts w:ascii="Times New Roman" w:eastAsia="Times New Roman" w:hAnsi="Times New Roman"/>
          <w:sz w:val="16"/>
          <w:szCs w:val="16"/>
        </w:rPr>
      </w:pPr>
    </w:p>
    <w:p w:rsidR="001C44ED" w:rsidRDefault="001C44ED" w:rsidP="00B1721F">
      <w:pPr>
        <w:ind w:left="-8" w:right="-1" w:firstLine="717"/>
        <w:jc w:val="both"/>
        <w:rPr>
          <w:sz w:val="16"/>
          <w:szCs w:val="16"/>
        </w:rPr>
      </w:pPr>
    </w:p>
    <w:p w:rsidR="00787B38" w:rsidRDefault="00787B38" w:rsidP="00787B38">
      <w:pPr>
        <w:widowControl/>
        <w:ind w:firstLine="709"/>
        <w:jc w:val="both"/>
        <w:rPr>
          <w:color w:val="000000" w:themeColor="text1"/>
          <w:sz w:val="24"/>
          <w:szCs w:val="24"/>
        </w:rPr>
      </w:pPr>
      <w:r>
        <w:rPr>
          <w:color w:val="000000" w:themeColor="text1"/>
          <w:sz w:val="24"/>
          <w:szCs w:val="24"/>
        </w:rPr>
        <w:t xml:space="preserve">Пунктом 5 статьи 10 </w:t>
      </w:r>
      <w:r>
        <w:rPr>
          <w:sz w:val="24"/>
          <w:szCs w:val="24"/>
        </w:rPr>
        <w:t>«</w:t>
      </w:r>
      <w:r w:rsidRPr="009450E0">
        <w:rPr>
          <w:sz w:val="24"/>
          <w:szCs w:val="24"/>
        </w:rPr>
        <w:t xml:space="preserve">Положения о бюджетном процессе </w:t>
      </w:r>
      <w:r>
        <w:rPr>
          <w:sz w:val="24"/>
          <w:szCs w:val="24"/>
        </w:rPr>
        <w:t>муниципального образования «Вяземский муниципальный округ» Смоленской области» утвержденного решением Вяземского окружного Совета депутатов от 25.10.2024 №30 определено: «</w:t>
      </w:r>
      <w:r>
        <w:rPr>
          <w:rFonts w:eastAsia="Times New Roman"/>
          <w:sz w:val="24"/>
          <w:szCs w:val="24"/>
        </w:rPr>
        <w:t xml:space="preserve">Администрация муниципального округа представляет в Контрольно-ревизионную комиссию годовой отчет об исполнении бюджета муниципального округа для подготовки заключения на него </w:t>
      </w:r>
      <w:r w:rsidRPr="00787B38">
        <w:rPr>
          <w:rFonts w:eastAsia="Times New Roman"/>
          <w:sz w:val="24"/>
          <w:szCs w:val="24"/>
          <w:u w:val="single"/>
        </w:rPr>
        <w:t>не позднее 1 апреля текущего года</w:t>
      </w:r>
      <w:r>
        <w:rPr>
          <w:rFonts w:eastAsia="Times New Roman"/>
          <w:sz w:val="24"/>
          <w:szCs w:val="24"/>
        </w:rPr>
        <w:t xml:space="preserve">. Одновременно с годовым отчетом об исполнении бюджета </w:t>
      </w:r>
      <w:r>
        <w:rPr>
          <w:rFonts w:eastAsia="Times New Roman"/>
          <w:sz w:val="24"/>
          <w:szCs w:val="24"/>
        </w:rPr>
        <w:lastRenderedPageBreak/>
        <w:t xml:space="preserve">муниципального округа представляются документы, указанные в </w:t>
      </w:r>
      <w:hyperlink r:id="rId9" w:history="1">
        <w:r w:rsidRPr="00787B38">
          <w:rPr>
            <w:rFonts w:eastAsia="Times New Roman"/>
            <w:sz w:val="24"/>
            <w:szCs w:val="24"/>
          </w:rPr>
          <w:t>пунктах 1</w:t>
        </w:r>
      </w:hyperlink>
      <w:r w:rsidRPr="00787B38">
        <w:rPr>
          <w:rFonts w:eastAsia="Times New Roman"/>
          <w:sz w:val="24"/>
          <w:szCs w:val="24"/>
        </w:rPr>
        <w:t xml:space="preserve"> - </w:t>
      </w:r>
      <w:hyperlink r:id="rId10" w:history="1">
        <w:r w:rsidRPr="00787B38">
          <w:rPr>
            <w:rFonts w:eastAsia="Times New Roman"/>
            <w:sz w:val="24"/>
            <w:szCs w:val="24"/>
          </w:rPr>
          <w:t>7 части 2 статьи 11</w:t>
        </w:r>
      </w:hyperlink>
      <w:r>
        <w:rPr>
          <w:rFonts w:eastAsia="Times New Roman"/>
          <w:sz w:val="24"/>
          <w:szCs w:val="24"/>
        </w:rPr>
        <w:t xml:space="preserve"> настоящего Положения</w:t>
      </w:r>
      <w:r>
        <w:rPr>
          <w:sz w:val="24"/>
          <w:szCs w:val="24"/>
        </w:rPr>
        <w:t>».</w:t>
      </w:r>
      <w:r>
        <w:rPr>
          <w:color w:val="000000" w:themeColor="text1"/>
          <w:sz w:val="24"/>
          <w:szCs w:val="24"/>
        </w:rPr>
        <w:t xml:space="preserve"> </w:t>
      </w:r>
    </w:p>
    <w:p w:rsidR="00787B38" w:rsidRDefault="00416BB7" w:rsidP="00787B38">
      <w:pPr>
        <w:ind w:firstLine="709"/>
        <w:jc w:val="both"/>
        <w:rPr>
          <w:sz w:val="24"/>
          <w:szCs w:val="24"/>
        </w:rPr>
      </w:pPr>
      <w:r>
        <w:rPr>
          <w:color w:val="000000" w:themeColor="text1"/>
          <w:sz w:val="24"/>
          <w:szCs w:val="24"/>
        </w:rPr>
        <w:t xml:space="preserve">Годовой отчет об </w:t>
      </w:r>
      <w:r w:rsidRPr="009C4F95">
        <w:rPr>
          <w:rFonts w:eastAsia="Times New Roman"/>
          <w:sz w:val="24"/>
          <w:szCs w:val="24"/>
        </w:rPr>
        <w:t xml:space="preserve">исполнении бюджета муниципального образования «Вяземский </w:t>
      </w:r>
      <w:r>
        <w:rPr>
          <w:rFonts w:eastAsia="Times New Roman"/>
          <w:sz w:val="24"/>
          <w:szCs w:val="24"/>
        </w:rPr>
        <w:t>муниципальный округ</w:t>
      </w:r>
      <w:r w:rsidRPr="009C4F95">
        <w:rPr>
          <w:rFonts w:eastAsia="Times New Roman"/>
          <w:sz w:val="24"/>
          <w:szCs w:val="24"/>
        </w:rPr>
        <w:t>» Смоленской области</w:t>
      </w:r>
      <w:r>
        <w:rPr>
          <w:color w:val="000000" w:themeColor="text1"/>
          <w:sz w:val="24"/>
          <w:szCs w:val="24"/>
        </w:rPr>
        <w:t xml:space="preserve"> </w:t>
      </w:r>
      <w:r w:rsidR="00787B38">
        <w:rPr>
          <w:color w:val="000000" w:themeColor="text1"/>
          <w:sz w:val="24"/>
          <w:szCs w:val="24"/>
        </w:rPr>
        <w:t xml:space="preserve"> за 2025 год представлен</w:t>
      </w:r>
      <w:r w:rsidR="00787B38">
        <w:rPr>
          <w:sz w:val="24"/>
          <w:szCs w:val="24"/>
        </w:rPr>
        <w:t xml:space="preserve"> Администраци</w:t>
      </w:r>
      <w:r>
        <w:rPr>
          <w:sz w:val="24"/>
          <w:szCs w:val="24"/>
        </w:rPr>
        <w:t>ей</w:t>
      </w:r>
      <w:r w:rsidR="00787B38" w:rsidRPr="006A2206">
        <w:rPr>
          <w:sz w:val="24"/>
          <w:szCs w:val="24"/>
        </w:rPr>
        <w:t xml:space="preserve"> муницип</w:t>
      </w:r>
      <w:r w:rsidR="00787B38">
        <w:rPr>
          <w:sz w:val="24"/>
          <w:szCs w:val="24"/>
        </w:rPr>
        <w:t>ального образования «Вяземский муниципальный округ</w:t>
      </w:r>
      <w:r w:rsidR="00787B38" w:rsidRPr="006A2206">
        <w:rPr>
          <w:sz w:val="24"/>
          <w:szCs w:val="24"/>
        </w:rPr>
        <w:t>» Смоленской области</w:t>
      </w:r>
      <w:r w:rsidR="00787B38">
        <w:rPr>
          <w:sz w:val="24"/>
          <w:szCs w:val="24"/>
        </w:rPr>
        <w:t xml:space="preserve"> в Контрольно-ревизионную </w:t>
      </w:r>
      <w:r w:rsidR="00787B38" w:rsidRPr="00B53F5C">
        <w:rPr>
          <w:sz w:val="24"/>
          <w:szCs w:val="24"/>
        </w:rPr>
        <w:t>комисси</w:t>
      </w:r>
      <w:r w:rsidR="00787B38">
        <w:rPr>
          <w:sz w:val="24"/>
          <w:szCs w:val="24"/>
        </w:rPr>
        <w:t>ю</w:t>
      </w:r>
      <w:r w:rsidR="00787B38" w:rsidRPr="00B53F5C">
        <w:rPr>
          <w:sz w:val="24"/>
          <w:szCs w:val="24"/>
        </w:rPr>
        <w:t xml:space="preserve"> муниципального образования «Вяземский муниципальный округ» Смоленской области</w:t>
      </w:r>
      <w:r w:rsidR="00787B38">
        <w:rPr>
          <w:sz w:val="24"/>
          <w:szCs w:val="24"/>
        </w:rPr>
        <w:t xml:space="preserve"> </w:t>
      </w:r>
      <w:r>
        <w:rPr>
          <w:sz w:val="24"/>
          <w:szCs w:val="24"/>
          <w:u w:val="single"/>
        </w:rPr>
        <w:t>26</w:t>
      </w:r>
      <w:r w:rsidR="00787B38" w:rsidRPr="00EF0A6A">
        <w:rPr>
          <w:sz w:val="24"/>
          <w:szCs w:val="24"/>
          <w:u w:val="single"/>
        </w:rPr>
        <w:t>.03.2026 года</w:t>
      </w:r>
      <w:r w:rsidR="00787B38">
        <w:rPr>
          <w:sz w:val="24"/>
          <w:szCs w:val="24"/>
        </w:rPr>
        <w:t xml:space="preserve"> (Входящий № </w:t>
      </w:r>
      <w:r>
        <w:rPr>
          <w:sz w:val="24"/>
          <w:szCs w:val="24"/>
        </w:rPr>
        <w:t>34</w:t>
      </w:r>
      <w:r w:rsidR="00787B38">
        <w:rPr>
          <w:sz w:val="24"/>
          <w:szCs w:val="24"/>
        </w:rPr>
        <w:t xml:space="preserve"> от </w:t>
      </w:r>
      <w:r>
        <w:rPr>
          <w:sz w:val="24"/>
          <w:szCs w:val="24"/>
        </w:rPr>
        <w:t>26</w:t>
      </w:r>
      <w:r w:rsidR="00787B38">
        <w:rPr>
          <w:sz w:val="24"/>
          <w:szCs w:val="24"/>
        </w:rPr>
        <w:t>.03.2026).</w:t>
      </w:r>
    </w:p>
    <w:p w:rsidR="00787B38" w:rsidRDefault="00787B38" w:rsidP="00787B38">
      <w:pPr>
        <w:ind w:left="-8" w:right="-1" w:firstLine="717"/>
        <w:jc w:val="both"/>
        <w:rPr>
          <w:sz w:val="16"/>
          <w:szCs w:val="16"/>
        </w:rPr>
      </w:pPr>
      <w:r>
        <w:rPr>
          <w:sz w:val="24"/>
          <w:szCs w:val="24"/>
        </w:rPr>
        <w:t xml:space="preserve">Срок представления </w:t>
      </w:r>
      <w:r w:rsidR="00416BB7">
        <w:rPr>
          <w:sz w:val="24"/>
          <w:szCs w:val="24"/>
        </w:rPr>
        <w:t>г</w:t>
      </w:r>
      <w:r w:rsidR="00416BB7">
        <w:rPr>
          <w:color w:val="000000" w:themeColor="text1"/>
          <w:sz w:val="24"/>
          <w:szCs w:val="24"/>
        </w:rPr>
        <w:t xml:space="preserve">одового отчета об </w:t>
      </w:r>
      <w:r w:rsidR="00416BB7" w:rsidRPr="009C4F95">
        <w:rPr>
          <w:rFonts w:eastAsia="Times New Roman"/>
          <w:sz w:val="24"/>
          <w:szCs w:val="24"/>
        </w:rPr>
        <w:t>исполнении бюджета муниципального образования</w:t>
      </w:r>
      <w:r>
        <w:rPr>
          <w:sz w:val="24"/>
          <w:szCs w:val="24"/>
        </w:rPr>
        <w:t xml:space="preserve"> </w:t>
      </w:r>
      <w:r w:rsidRPr="00271537">
        <w:rPr>
          <w:sz w:val="24"/>
          <w:szCs w:val="24"/>
          <w:u w:val="single"/>
        </w:rPr>
        <w:t>соблюден</w:t>
      </w:r>
      <w:r w:rsidR="00416BB7">
        <w:rPr>
          <w:sz w:val="24"/>
          <w:szCs w:val="24"/>
          <w:u w:val="single"/>
        </w:rPr>
        <w:t>.</w:t>
      </w:r>
    </w:p>
    <w:p w:rsidR="00352C8F" w:rsidRDefault="00352C8F" w:rsidP="00C764A0">
      <w:pPr>
        <w:widowControl/>
        <w:autoSpaceDE/>
        <w:autoSpaceDN/>
        <w:adjustRightInd/>
        <w:ind w:left="4" w:right="4" w:firstLine="705"/>
        <w:jc w:val="both"/>
        <w:rPr>
          <w:rFonts w:eastAsia="Times New Roman"/>
          <w:sz w:val="24"/>
          <w:szCs w:val="24"/>
        </w:rPr>
      </w:pPr>
      <w:r>
        <w:rPr>
          <w:rFonts w:eastAsia="Times New Roman"/>
          <w:sz w:val="24"/>
          <w:szCs w:val="24"/>
        </w:rPr>
        <w:t>Согласно ч.10 ст.</w:t>
      </w:r>
      <w:r w:rsidR="00BD0556">
        <w:rPr>
          <w:rFonts w:eastAsia="Times New Roman"/>
          <w:sz w:val="24"/>
          <w:szCs w:val="24"/>
        </w:rPr>
        <w:t>10</w:t>
      </w:r>
      <w:r w:rsidR="0031315E" w:rsidRPr="0031315E">
        <w:rPr>
          <w:sz w:val="24"/>
          <w:szCs w:val="24"/>
        </w:rPr>
        <w:t xml:space="preserve"> </w:t>
      </w:r>
      <w:r w:rsidR="0031315E" w:rsidRPr="0031315E">
        <w:rPr>
          <w:rFonts w:eastAsia="Times New Roman"/>
          <w:sz w:val="24"/>
          <w:szCs w:val="24"/>
        </w:rPr>
        <w:t>Положени</w:t>
      </w:r>
      <w:r w:rsidR="0031315E">
        <w:rPr>
          <w:rFonts w:eastAsia="Times New Roman"/>
          <w:sz w:val="24"/>
          <w:szCs w:val="24"/>
        </w:rPr>
        <w:t>я</w:t>
      </w:r>
      <w:r w:rsidR="0031315E" w:rsidRPr="0031315E">
        <w:rPr>
          <w:rFonts w:eastAsia="Times New Roman"/>
          <w:sz w:val="24"/>
          <w:szCs w:val="24"/>
        </w:rPr>
        <w:t xml:space="preserve"> о бюджетном процессе от 25.10.2024 №30</w:t>
      </w:r>
      <w:r w:rsidR="00BD0556">
        <w:rPr>
          <w:rFonts w:eastAsia="Times New Roman"/>
          <w:sz w:val="24"/>
          <w:szCs w:val="24"/>
        </w:rPr>
        <w:t xml:space="preserve"> </w:t>
      </w:r>
      <w:r w:rsidR="0031315E">
        <w:rPr>
          <w:rFonts w:eastAsia="Times New Roman"/>
          <w:sz w:val="24"/>
          <w:szCs w:val="24"/>
        </w:rPr>
        <w:t>з</w:t>
      </w:r>
      <w:r w:rsidRPr="00352C8F">
        <w:rPr>
          <w:rFonts w:eastAsia="Times New Roman"/>
          <w:sz w:val="24"/>
          <w:szCs w:val="24"/>
        </w:rPr>
        <w:t>аключение Контрольно-ревизионной комиссии на годовой отчет об исполнении бюджета муниципального округа направляется в Вяземский окружной Совет депутатов с одновременным направлением в Администрацию муниципального округа.</w:t>
      </w:r>
    </w:p>
    <w:p w:rsidR="00C764A0" w:rsidRPr="001C44ED" w:rsidRDefault="00C764A0" w:rsidP="00B1721F">
      <w:pPr>
        <w:ind w:left="-8" w:right="-1" w:firstLine="717"/>
        <w:jc w:val="both"/>
        <w:rPr>
          <w:sz w:val="16"/>
          <w:szCs w:val="16"/>
        </w:rPr>
      </w:pPr>
    </w:p>
    <w:p w:rsidR="007D7772" w:rsidRPr="009949C4" w:rsidRDefault="00D91A2A" w:rsidP="00B1721F">
      <w:pPr>
        <w:ind w:left="-8" w:right="-1" w:firstLine="717"/>
        <w:jc w:val="both"/>
        <w:rPr>
          <w:sz w:val="24"/>
          <w:szCs w:val="24"/>
        </w:rPr>
      </w:pPr>
      <w:r w:rsidRPr="009949C4">
        <w:rPr>
          <w:sz w:val="24"/>
          <w:szCs w:val="24"/>
        </w:rPr>
        <w:t>Настоящее экспертное заключение подготовлено с учетом результатов внешней проверки отчетности ГАБС.</w:t>
      </w:r>
      <w:r w:rsidR="001770EF">
        <w:rPr>
          <w:sz w:val="24"/>
          <w:szCs w:val="24"/>
        </w:rPr>
        <w:t xml:space="preserve"> </w:t>
      </w:r>
      <w:r w:rsidR="00CF2FCE" w:rsidRPr="009949C4">
        <w:rPr>
          <w:sz w:val="24"/>
          <w:szCs w:val="24"/>
        </w:rPr>
        <w:t xml:space="preserve">В ходе проверки проверена годовая бюджетная отчетность главных распорядителей бюджетных средств, главных администраторов доходов бюджета, главных администраторов источников финансирования дефицита </w:t>
      </w:r>
      <w:r w:rsidR="00A40825" w:rsidRPr="009949C4">
        <w:rPr>
          <w:sz w:val="24"/>
          <w:szCs w:val="24"/>
        </w:rPr>
        <w:t>бюджета</w:t>
      </w:r>
      <w:r w:rsidR="001C44ED">
        <w:rPr>
          <w:sz w:val="24"/>
          <w:szCs w:val="24"/>
        </w:rPr>
        <w:t xml:space="preserve"> </w:t>
      </w:r>
      <w:r w:rsidR="00CF2FCE" w:rsidRPr="009949C4">
        <w:rPr>
          <w:sz w:val="24"/>
          <w:szCs w:val="24"/>
        </w:rPr>
        <w:t>в</w:t>
      </w:r>
      <w:r w:rsidR="00A76B1F">
        <w:rPr>
          <w:sz w:val="24"/>
          <w:szCs w:val="24"/>
        </w:rPr>
        <w:t xml:space="preserve"> </w:t>
      </w:r>
      <w:r w:rsidR="00CF2FCE" w:rsidRPr="009949C4">
        <w:rPr>
          <w:sz w:val="24"/>
          <w:szCs w:val="24"/>
        </w:rPr>
        <w:t xml:space="preserve">части полноты </w:t>
      </w:r>
      <w:r w:rsidR="00C3429D" w:rsidRPr="009949C4">
        <w:rPr>
          <w:sz w:val="24"/>
          <w:szCs w:val="24"/>
        </w:rPr>
        <w:t>представления и</w:t>
      </w:r>
      <w:r w:rsidR="00CF2FCE" w:rsidRPr="009949C4">
        <w:rPr>
          <w:sz w:val="24"/>
          <w:szCs w:val="24"/>
        </w:rPr>
        <w:t xml:space="preserve"> правильности оформления бюджетной отчетности за 202</w:t>
      </w:r>
      <w:r w:rsidR="001770EF">
        <w:rPr>
          <w:sz w:val="24"/>
          <w:szCs w:val="24"/>
        </w:rPr>
        <w:t>5</w:t>
      </w:r>
      <w:r w:rsidR="00CF2FCE" w:rsidRPr="009949C4">
        <w:rPr>
          <w:sz w:val="24"/>
          <w:szCs w:val="24"/>
        </w:rPr>
        <w:t xml:space="preserve"> год. </w:t>
      </w:r>
      <w:r w:rsidR="00AA7F98" w:rsidRPr="009949C4">
        <w:rPr>
          <w:sz w:val="24"/>
          <w:szCs w:val="24"/>
        </w:rPr>
        <w:t xml:space="preserve">Экспертно-аналитическое мероприятие проведено в форме камеральной проверки выборочным методом представленных документов и материалов. </w:t>
      </w:r>
      <w:r w:rsidR="007D7772" w:rsidRPr="009949C4">
        <w:rPr>
          <w:sz w:val="24"/>
          <w:szCs w:val="24"/>
        </w:rPr>
        <w:t xml:space="preserve">Бюджетные правоотношения в муниципальном образовании </w:t>
      </w:r>
      <w:r w:rsidR="007E4404" w:rsidRPr="009949C4">
        <w:rPr>
          <w:sz w:val="24"/>
          <w:szCs w:val="24"/>
        </w:rPr>
        <w:t>«Вяземский</w:t>
      </w:r>
      <w:r w:rsidR="001770EF">
        <w:rPr>
          <w:sz w:val="24"/>
          <w:szCs w:val="24"/>
        </w:rPr>
        <w:t xml:space="preserve"> муниципальный округ</w:t>
      </w:r>
      <w:r w:rsidR="007E4404" w:rsidRPr="009949C4">
        <w:rPr>
          <w:sz w:val="24"/>
          <w:szCs w:val="24"/>
        </w:rPr>
        <w:t>» Смоленской области</w:t>
      </w:r>
      <w:r w:rsidR="007D7772" w:rsidRPr="009949C4">
        <w:rPr>
          <w:sz w:val="24"/>
          <w:szCs w:val="24"/>
        </w:rPr>
        <w:t xml:space="preserve"> регулир</w:t>
      </w:r>
      <w:r w:rsidR="00A76B1F">
        <w:rPr>
          <w:sz w:val="24"/>
          <w:szCs w:val="24"/>
        </w:rPr>
        <w:t>овались</w:t>
      </w:r>
      <w:r w:rsidR="007D7772" w:rsidRPr="009949C4">
        <w:rPr>
          <w:sz w:val="24"/>
          <w:szCs w:val="24"/>
        </w:rPr>
        <w:t xml:space="preserve"> </w:t>
      </w:r>
      <w:r w:rsidR="007E4404" w:rsidRPr="009949C4">
        <w:rPr>
          <w:sz w:val="24"/>
          <w:szCs w:val="24"/>
        </w:rPr>
        <w:t>Б</w:t>
      </w:r>
      <w:r w:rsidR="007D7772" w:rsidRPr="009949C4">
        <w:rPr>
          <w:sz w:val="24"/>
          <w:szCs w:val="24"/>
        </w:rPr>
        <w:t>юджетным кодексом РФ и Положением о бюджетном процессе</w:t>
      </w:r>
      <w:r w:rsidR="00391EC5" w:rsidRPr="00391EC5">
        <w:t xml:space="preserve"> </w:t>
      </w:r>
      <w:r w:rsidR="00391EC5" w:rsidRPr="00391EC5">
        <w:rPr>
          <w:sz w:val="24"/>
          <w:szCs w:val="24"/>
        </w:rPr>
        <w:t>муниципального образования «Вяземский</w:t>
      </w:r>
      <w:r w:rsidR="001770EF">
        <w:rPr>
          <w:sz w:val="24"/>
          <w:szCs w:val="24"/>
        </w:rPr>
        <w:t xml:space="preserve"> муниципальный округ</w:t>
      </w:r>
      <w:r w:rsidR="00391EC5" w:rsidRPr="00391EC5">
        <w:rPr>
          <w:sz w:val="24"/>
          <w:szCs w:val="24"/>
        </w:rPr>
        <w:t xml:space="preserve">» Смоленской области, утвержденное решением Вяземского </w:t>
      </w:r>
      <w:r w:rsidR="001770EF">
        <w:rPr>
          <w:sz w:val="24"/>
          <w:szCs w:val="24"/>
        </w:rPr>
        <w:t>окружного</w:t>
      </w:r>
      <w:r w:rsidR="00391EC5" w:rsidRPr="00391EC5">
        <w:rPr>
          <w:sz w:val="24"/>
          <w:szCs w:val="24"/>
        </w:rPr>
        <w:t xml:space="preserve"> Совета депутатов от 2</w:t>
      </w:r>
      <w:r w:rsidR="001770EF">
        <w:rPr>
          <w:sz w:val="24"/>
          <w:szCs w:val="24"/>
        </w:rPr>
        <w:t>5</w:t>
      </w:r>
      <w:r w:rsidR="00391EC5" w:rsidRPr="00391EC5">
        <w:rPr>
          <w:sz w:val="24"/>
          <w:szCs w:val="24"/>
        </w:rPr>
        <w:t>.</w:t>
      </w:r>
      <w:r w:rsidR="001770EF">
        <w:rPr>
          <w:sz w:val="24"/>
          <w:szCs w:val="24"/>
        </w:rPr>
        <w:t>10</w:t>
      </w:r>
      <w:r w:rsidR="00391EC5" w:rsidRPr="00391EC5">
        <w:rPr>
          <w:sz w:val="24"/>
          <w:szCs w:val="24"/>
        </w:rPr>
        <w:t>.20</w:t>
      </w:r>
      <w:r w:rsidR="001770EF">
        <w:rPr>
          <w:sz w:val="24"/>
          <w:szCs w:val="24"/>
        </w:rPr>
        <w:t>24</w:t>
      </w:r>
      <w:r w:rsidR="00391EC5" w:rsidRPr="00391EC5">
        <w:rPr>
          <w:sz w:val="24"/>
          <w:szCs w:val="24"/>
        </w:rPr>
        <w:t xml:space="preserve"> №</w:t>
      </w:r>
      <w:r w:rsidR="001770EF">
        <w:rPr>
          <w:sz w:val="24"/>
          <w:szCs w:val="24"/>
        </w:rPr>
        <w:t>30</w:t>
      </w:r>
      <w:r w:rsidR="007D7772" w:rsidRPr="009949C4">
        <w:rPr>
          <w:sz w:val="24"/>
          <w:szCs w:val="24"/>
        </w:rPr>
        <w:t xml:space="preserve">, а также муниципальными и локальными правовыми актами, утверждающими необходимые для осуществления бюджетного процесса порядки. </w:t>
      </w:r>
    </w:p>
    <w:p w:rsidR="002E39F0" w:rsidRPr="00530F4E" w:rsidRDefault="002E39F0" w:rsidP="002E39F0">
      <w:pPr>
        <w:ind w:firstLine="709"/>
        <w:jc w:val="both"/>
        <w:rPr>
          <w:sz w:val="24"/>
          <w:szCs w:val="24"/>
        </w:rPr>
      </w:pPr>
      <w:bookmarkStart w:id="0" w:name="_Hlk130973460"/>
      <w:r w:rsidRPr="00530F4E">
        <w:rPr>
          <w:sz w:val="24"/>
          <w:szCs w:val="24"/>
        </w:rPr>
        <w:t>В соответствии с требованиями абзаца 4 пункта 3.2. статьи 160.1 БК РФ постановлением Администрации муниципального образования «Вяземский</w:t>
      </w:r>
      <w:r>
        <w:rPr>
          <w:sz w:val="24"/>
          <w:szCs w:val="24"/>
        </w:rPr>
        <w:t xml:space="preserve"> муниципальный округ</w:t>
      </w:r>
      <w:r w:rsidRPr="00530F4E">
        <w:rPr>
          <w:sz w:val="24"/>
          <w:szCs w:val="24"/>
        </w:rPr>
        <w:t xml:space="preserve">» Смоленской области от </w:t>
      </w:r>
      <w:r>
        <w:rPr>
          <w:sz w:val="24"/>
          <w:szCs w:val="24"/>
        </w:rPr>
        <w:t>19</w:t>
      </w:r>
      <w:r w:rsidRPr="00530F4E">
        <w:rPr>
          <w:sz w:val="24"/>
          <w:szCs w:val="24"/>
        </w:rPr>
        <w:t>.12.202</w:t>
      </w:r>
      <w:r>
        <w:rPr>
          <w:sz w:val="24"/>
          <w:szCs w:val="24"/>
        </w:rPr>
        <w:t>4</w:t>
      </w:r>
      <w:r w:rsidRPr="00530F4E">
        <w:rPr>
          <w:sz w:val="24"/>
          <w:szCs w:val="24"/>
        </w:rPr>
        <w:t xml:space="preserve"> №</w:t>
      </w:r>
      <w:r>
        <w:rPr>
          <w:sz w:val="24"/>
          <w:szCs w:val="24"/>
        </w:rPr>
        <w:t xml:space="preserve"> </w:t>
      </w:r>
      <w:r w:rsidRPr="00530F4E">
        <w:rPr>
          <w:sz w:val="24"/>
          <w:szCs w:val="24"/>
        </w:rPr>
        <w:t>2</w:t>
      </w:r>
      <w:r>
        <w:rPr>
          <w:sz w:val="24"/>
          <w:szCs w:val="24"/>
        </w:rPr>
        <w:t>390</w:t>
      </w:r>
      <w:r w:rsidRPr="00530F4E">
        <w:rPr>
          <w:sz w:val="24"/>
          <w:szCs w:val="24"/>
        </w:rPr>
        <w:t xml:space="preserve"> (далее – постановление Администрации от </w:t>
      </w:r>
      <w:r>
        <w:rPr>
          <w:sz w:val="24"/>
          <w:szCs w:val="24"/>
        </w:rPr>
        <w:t>19</w:t>
      </w:r>
      <w:r w:rsidRPr="00530F4E">
        <w:rPr>
          <w:sz w:val="24"/>
          <w:szCs w:val="24"/>
        </w:rPr>
        <w:t>.12.202</w:t>
      </w:r>
      <w:r>
        <w:rPr>
          <w:sz w:val="24"/>
          <w:szCs w:val="24"/>
        </w:rPr>
        <w:t>4</w:t>
      </w:r>
      <w:r w:rsidRPr="00530F4E">
        <w:rPr>
          <w:sz w:val="24"/>
          <w:szCs w:val="24"/>
        </w:rPr>
        <w:t xml:space="preserve"> №</w:t>
      </w:r>
      <w:r>
        <w:rPr>
          <w:sz w:val="24"/>
          <w:szCs w:val="24"/>
        </w:rPr>
        <w:t xml:space="preserve"> </w:t>
      </w:r>
      <w:r w:rsidRPr="00530F4E">
        <w:rPr>
          <w:sz w:val="24"/>
          <w:szCs w:val="24"/>
        </w:rPr>
        <w:t>2</w:t>
      </w:r>
      <w:r>
        <w:rPr>
          <w:sz w:val="24"/>
          <w:szCs w:val="24"/>
        </w:rPr>
        <w:t>390</w:t>
      </w:r>
      <w:r w:rsidRPr="00530F4E">
        <w:rPr>
          <w:sz w:val="24"/>
          <w:szCs w:val="24"/>
        </w:rPr>
        <w:t xml:space="preserve">) утвержден Перечень главных администраторов доходов бюджета </w:t>
      </w:r>
      <w:r>
        <w:rPr>
          <w:sz w:val="24"/>
          <w:szCs w:val="24"/>
        </w:rPr>
        <w:t>муниципального образования «Вяземский муниципальный округ» Смоленской области</w:t>
      </w:r>
      <w:r w:rsidRPr="00530F4E">
        <w:rPr>
          <w:sz w:val="24"/>
          <w:szCs w:val="24"/>
        </w:rPr>
        <w:t xml:space="preserve"> (далее – Перечень главных администраторов доходов).</w:t>
      </w:r>
    </w:p>
    <w:bookmarkEnd w:id="0"/>
    <w:p w:rsidR="00AA780A" w:rsidRDefault="00AA780A" w:rsidP="00B1721F">
      <w:pPr>
        <w:ind w:left="-8" w:right="54" w:firstLine="717"/>
        <w:jc w:val="both"/>
        <w:rPr>
          <w:sz w:val="24"/>
          <w:szCs w:val="24"/>
        </w:rPr>
      </w:pPr>
      <w:r w:rsidRPr="00530F4E">
        <w:rPr>
          <w:sz w:val="24"/>
          <w:szCs w:val="24"/>
        </w:rPr>
        <w:t xml:space="preserve">В соответствии с ведомственной структурой расходов бюджета муниципального образования «Вяземский </w:t>
      </w:r>
      <w:r>
        <w:rPr>
          <w:sz w:val="24"/>
          <w:szCs w:val="24"/>
        </w:rPr>
        <w:t>муниципальный округ</w:t>
      </w:r>
      <w:r w:rsidRPr="00530F4E">
        <w:rPr>
          <w:sz w:val="24"/>
          <w:szCs w:val="24"/>
        </w:rPr>
        <w:t xml:space="preserve">» Смоленской области (Приложение №6 к решению о бюджете от </w:t>
      </w:r>
      <w:r>
        <w:rPr>
          <w:sz w:val="24"/>
          <w:szCs w:val="24"/>
        </w:rPr>
        <w:t>18</w:t>
      </w:r>
      <w:r w:rsidRPr="00530F4E">
        <w:rPr>
          <w:sz w:val="24"/>
          <w:szCs w:val="24"/>
        </w:rPr>
        <w:t>.12.202</w:t>
      </w:r>
      <w:r>
        <w:rPr>
          <w:sz w:val="24"/>
          <w:szCs w:val="24"/>
        </w:rPr>
        <w:t>4</w:t>
      </w:r>
      <w:r w:rsidRPr="00530F4E">
        <w:rPr>
          <w:sz w:val="24"/>
          <w:szCs w:val="24"/>
        </w:rPr>
        <w:t xml:space="preserve"> №</w:t>
      </w:r>
      <w:r>
        <w:rPr>
          <w:sz w:val="24"/>
          <w:szCs w:val="24"/>
        </w:rPr>
        <w:t>72 (с изменениями)</w:t>
      </w:r>
      <w:r w:rsidRPr="00530F4E">
        <w:rPr>
          <w:sz w:val="24"/>
          <w:szCs w:val="24"/>
        </w:rPr>
        <w:t>)</w:t>
      </w:r>
      <w:r>
        <w:rPr>
          <w:sz w:val="24"/>
          <w:szCs w:val="24"/>
        </w:rPr>
        <w:t xml:space="preserve"> </w:t>
      </w:r>
      <w:r w:rsidRPr="00256A27">
        <w:rPr>
          <w:sz w:val="24"/>
          <w:szCs w:val="24"/>
        </w:rPr>
        <w:t xml:space="preserve">определены главные распорядители средств бюджета муниципального образования «Вяземский </w:t>
      </w:r>
      <w:r>
        <w:rPr>
          <w:sz w:val="24"/>
          <w:szCs w:val="24"/>
        </w:rPr>
        <w:t>муниципальный округ</w:t>
      </w:r>
      <w:r w:rsidRPr="00256A27">
        <w:rPr>
          <w:sz w:val="24"/>
          <w:szCs w:val="24"/>
        </w:rPr>
        <w:t>» Смоленской области</w:t>
      </w:r>
    </w:p>
    <w:p w:rsidR="00FD0277" w:rsidRPr="00256A27" w:rsidRDefault="00FD0277" w:rsidP="00B1721F">
      <w:pPr>
        <w:ind w:left="-8" w:right="54" w:firstLine="717"/>
        <w:jc w:val="both"/>
        <w:rPr>
          <w:sz w:val="24"/>
          <w:szCs w:val="24"/>
        </w:rPr>
      </w:pPr>
      <w:r w:rsidRPr="00FD0277">
        <w:rPr>
          <w:sz w:val="24"/>
          <w:szCs w:val="24"/>
        </w:rPr>
        <w:t xml:space="preserve">Во исполнение </w:t>
      </w:r>
      <w:r>
        <w:rPr>
          <w:sz w:val="24"/>
          <w:szCs w:val="24"/>
        </w:rPr>
        <w:t>ст.23</w:t>
      </w:r>
      <w:r w:rsidRPr="00FD0277">
        <w:rPr>
          <w:sz w:val="24"/>
          <w:szCs w:val="24"/>
        </w:rPr>
        <w:t xml:space="preserve"> БК РФ решением </w:t>
      </w:r>
      <w:r w:rsidR="00704EF3">
        <w:rPr>
          <w:sz w:val="24"/>
          <w:szCs w:val="24"/>
        </w:rPr>
        <w:t>о бюджете</w:t>
      </w:r>
      <w:r w:rsidR="00A76B1F" w:rsidRPr="00A76B1F">
        <w:rPr>
          <w:sz w:val="24"/>
          <w:szCs w:val="24"/>
        </w:rPr>
        <w:t xml:space="preserve"> </w:t>
      </w:r>
      <w:r w:rsidR="00AA780A" w:rsidRPr="00530F4E">
        <w:rPr>
          <w:sz w:val="24"/>
          <w:szCs w:val="24"/>
        </w:rPr>
        <w:t xml:space="preserve">от </w:t>
      </w:r>
      <w:r w:rsidR="00AA780A">
        <w:rPr>
          <w:sz w:val="24"/>
          <w:szCs w:val="24"/>
        </w:rPr>
        <w:t>18</w:t>
      </w:r>
      <w:r w:rsidR="00AA780A" w:rsidRPr="00530F4E">
        <w:rPr>
          <w:sz w:val="24"/>
          <w:szCs w:val="24"/>
        </w:rPr>
        <w:t>.12.202</w:t>
      </w:r>
      <w:r w:rsidR="00AA780A">
        <w:rPr>
          <w:sz w:val="24"/>
          <w:szCs w:val="24"/>
        </w:rPr>
        <w:t>4</w:t>
      </w:r>
      <w:r w:rsidR="00AA780A" w:rsidRPr="00530F4E">
        <w:rPr>
          <w:sz w:val="24"/>
          <w:szCs w:val="24"/>
        </w:rPr>
        <w:t xml:space="preserve"> №</w:t>
      </w:r>
      <w:r w:rsidR="00AA780A">
        <w:rPr>
          <w:sz w:val="24"/>
          <w:szCs w:val="24"/>
        </w:rPr>
        <w:t>72 (с изменениями)</w:t>
      </w:r>
      <w:r w:rsidR="00704EF3">
        <w:rPr>
          <w:sz w:val="24"/>
          <w:szCs w:val="24"/>
        </w:rPr>
        <w:t xml:space="preserve"> </w:t>
      </w:r>
      <w:r w:rsidRPr="00FD0277">
        <w:rPr>
          <w:sz w:val="24"/>
          <w:szCs w:val="24"/>
        </w:rPr>
        <w:t>утвержд</w:t>
      </w:r>
      <w:r>
        <w:rPr>
          <w:sz w:val="24"/>
          <w:szCs w:val="24"/>
        </w:rPr>
        <w:t>ен</w:t>
      </w:r>
      <w:r w:rsidRPr="00FD0277">
        <w:rPr>
          <w:sz w:val="24"/>
          <w:szCs w:val="24"/>
        </w:rPr>
        <w:t xml:space="preserve"> перечень кодов видов источников финансирования дефицитов бюджетов, главными администраторами которых являются органы местного самоуправления</w:t>
      </w:r>
      <w:r w:rsidR="008E734B">
        <w:rPr>
          <w:sz w:val="24"/>
          <w:szCs w:val="24"/>
        </w:rPr>
        <w:t xml:space="preserve"> </w:t>
      </w:r>
      <w:r w:rsidRPr="00FD0277">
        <w:rPr>
          <w:sz w:val="24"/>
          <w:szCs w:val="24"/>
        </w:rPr>
        <w:t>(приложение №</w:t>
      </w:r>
      <w:r>
        <w:rPr>
          <w:sz w:val="24"/>
          <w:szCs w:val="24"/>
        </w:rPr>
        <w:t>1</w:t>
      </w:r>
      <w:r w:rsidRPr="00FD0277">
        <w:rPr>
          <w:sz w:val="24"/>
          <w:szCs w:val="24"/>
        </w:rPr>
        <w:t xml:space="preserve"> к решению о бюджете </w:t>
      </w:r>
      <w:r w:rsidR="00A76B1F" w:rsidRPr="00A76B1F">
        <w:rPr>
          <w:sz w:val="24"/>
          <w:szCs w:val="24"/>
        </w:rPr>
        <w:t xml:space="preserve">от </w:t>
      </w:r>
      <w:r w:rsidR="00AA780A">
        <w:rPr>
          <w:sz w:val="24"/>
          <w:szCs w:val="24"/>
        </w:rPr>
        <w:t>18</w:t>
      </w:r>
      <w:r w:rsidR="00A76B1F" w:rsidRPr="00A76B1F">
        <w:rPr>
          <w:sz w:val="24"/>
          <w:szCs w:val="24"/>
        </w:rPr>
        <w:t>.12.202</w:t>
      </w:r>
      <w:r w:rsidR="00AA780A">
        <w:rPr>
          <w:sz w:val="24"/>
          <w:szCs w:val="24"/>
        </w:rPr>
        <w:t>4</w:t>
      </w:r>
      <w:r w:rsidR="00A76B1F" w:rsidRPr="00A76B1F">
        <w:rPr>
          <w:sz w:val="24"/>
          <w:szCs w:val="24"/>
        </w:rPr>
        <w:t xml:space="preserve"> №</w:t>
      </w:r>
      <w:r w:rsidR="00AA780A">
        <w:rPr>
          <w:sz w:val="24"/>
          <w:szCs w:val="24"/>
        </w:rPr>
        <w:t>72 (с изменениями)</w:t>
      </w:r>
      <w:r w:rsidRPr="00FD0277">
        <w:rPr>
          <w:sz w:val="24"/>
          <w:szCs w:val="24"/>
        </w:rPr>
        <w:t xml:space="preserve">). </w:t>
      </w:r>
    </w:p>
    <w:p w:rsidR="00552337" w:rsidRPr="00704EF3" w:rsidRDefault="00552337" w:rsidP="00AF0273">
      <w:pPr>
        <w:pStyle w:val="1"/>
        <w:ind w:firstLine="575"/>
        <w:jc w:val="both"/>
        <w:rPr>
          <w:rFonts w:ascii="Times New Roman" w:hAnsi="Times New Roman"/>
          <w:color w:val="0070C0"/>
          <w:sz w:val="16"/>
          <w:szCs w:val="16"/>
        </w:rPr>
      </w:pPr>
    </w:p>
    <w:p w:rsidR="00552337" w:rsidRPr="007E202B" w:rsidRDefault="00962728" w:rsidP="00B1721F">
      <w:pPr>
        <w:pStyle w:val="1"/>
        <w:ind w:firstLine="709"/>
        <w:jc w:val="both"/>
        <w:rPr>
          <w:rFonts w:ascii="Times New Roman" w:hAnsi="Times New Roman"/>
          <w:sz w:val="24"/>
          <w:szCs w:val="24"/>
        </w:rPr>
      </w:pPr>
      <w:r w:rsidRPr="007E202B">
        <w:rPr>
          <w:rFonts w:ascii="Times New Roman" w:hAnsi="Times New Roman"/>
          <w:sz w:val="24"/>
          <w:szCs w:val="24"/>
        </w:rPr>
        <w:t xml:space="preserve">Бюджет </w:t>
      </w:r>
      <w:r w:rsidR="00522CF3" w:rsidRPr="007E202B">
        <w:rPr>
          <w:rFonts w:ascii="Times New Roman" w:hAnsi="Times New Roman"/>
          <w:sz w:val="24"/>
          <w:szCs w:val="24"/>
        </w:rPr>
        <w:t>муниципального образования «Вяземский</w:t>
      </w:r>
      <w:r w:rsidR="00572F0E">
        <w:rPr>
          <w:rFonts w:ascii="Times New Roman" w:hAnsi="Times New Roman"/>
          <w:sz w:val="24"/>
          <w:szCs w:val="24"/>
        </w:rPr>
        <w:t xml:space="preserve"> муниципальный округ</w:t>
      </w:r>
      <w:r w:rsidR="00522CF3" w:rsidRPr="007E202B">
        <w:rPr>
          <w:rFonts w:ascii="Times New Roman" w:hAnsi="Times New Roman"/>
          <w:sz w:val="24"/>
          <w:szCs w:val="24"/>
        </w:rPr>
        <w:t>» Смоленской области</w:t>
      </w:r>
      <w:r w:rsidRPr="007E202B">
        <w:rPr>
          <w:rFonts w:ascii="Times New Roman" w:hAnsi="Times New Roman"/>
          <w:sz w:val="24"/>
          <w:szCs w:val="24"/>
        </w:rPr>
        <w:t xml:space="preserve"> на </w:t>
      </w:r>
      <w:r w:rsidR="0038498A">
        <w:rPr>
          <w:rFonts w:ascii="Times New Roman" w:hAnsi="Times New Roman"/>
          <w:sz w:val="24"/>
          <w:szCs w:val="24"/>
        </w:rPr>
        <w:t>202</w:t>
      </w:r>
      <w:r w:rsidR="00572F0E">
        <w:rPr>
          <w:rFonts w:ascii="Times New Roman" w:hAnsi="Times New Roman"/>
          <w:sz w:val="24"/>
          <w:szCs w:val="24"/>
        </w:rPr>
        <w:t>5</w:t>
      </w:r>
      <w:r w:rsidR="0038498A">
        <w:rPr>
          <w:rFonts w:ascii="Times New Roman" w:hAnsi="Times New Roman"/>
          <w:sz w:val="24"/>
          <w:szCs w:val="24"/>
        </w:rPr>
        <w:t xml:space="preserve"> год и на плановый период 202</w:t>
      </w:r>
      <w:r w:rsidR="00572F0E">
        <w:rPr>
          <w:rFonts w:ascii="Times New Roman" w:hAnsi="Times New Roman"/>
          <w:sz w:val="24"/>
          <w:szCs w:val="24"/>
        </w:rPr>
        <w:t>6</w:t>
      </w:r>
      <w:r w:rsidR="0038498A">
        <w:rPr>
          <w:rFonts w:ascii="Times New Roman" w:hAnsi="Times New Roman"/>
          <w:sz w:val="24"/>
          <w:szCs w:val="24"/>
        </w:rPr>
        <w:t xml:space="preserve"> и 202</w:t>
      </w:r>
      <w:r w:rsidR="00572F0E">
        <w:rPr>
          <w:rFonts w:ascii="Times New Roman" w:hAnsi="Times New Roman"/>
          <w:sz w:val="24"/>
          <w:szCs w:val="24"/>
        </w:rPr>
        <w:t>7</w:t>
      </w:r>
      <w:r w:rsidRPr="007E202B">
        <w:rPr>
          <w:rFonts w:ascii="Times New Roman" w:hAnsi="Times New Roman"/>
          <w:sz w:val="24"/>
          <w:szCs w:val="24"/>
        </w:rPr>
        <w:t xml:space="preserve"> годов утвержден решением </w:t>
      </w:r>
      <w:r w:rsidR="00522CF3" w:rsidRPr="007E202B">
        <w:rPr>
          <w:rFonts w:ascii="Times New Roman" w:hAnsi="Times New Roman"/>
          <w:sz w:val="24"/>
          <w:szCs w:val="24"/>
        </w:rPr>
        <w:t xml:space="preserve">Вяземского </w:t>
      </w:r>
      <w:r w:rsidR="00572F0E">
        <w:rPr>
          <w:rFonts w:ascii="Times New Roman" w:hAnsi="Times New Roman"/>
          <w:sz w:val="24"/>
          <w:szCs w:val="24"/>
        </w:rPr>
        <w:t>окружного</w:t>
      </w:r>
      <w:r w:rsidR="00522CF3" w:rsidRPr="007E202B">
        <w:rPr>
          <w:rFonts w:ascii="Times New Roman" w:hAnsi="Times New Roman"/>
          <w:sz w:val="24"/>
          <w:szCs w:val="24"/>
        </w:rPr>
        <w:t xml:space="preserve"> </w:t>
      </w:r>
      <w:r w:rsidRPr="007E202B">
        <w:rPr>
          <w:rFonts w:ascii="Times New Roman" w:hAnsi="Times New Roman"/>
          <w:sz w:val="24"/>
          <w:szCs w:val="24"/>
        </w:rPr>
        <w:t xml:space="preserve">Совета депутатов от </w:t>
      </w:r>
      <w:r w:rsidR="00572F0E">
        <w:rPr>
          <w:rFonts w:ascii="Times New Roman" w:hAnsi="Times New Roman"/>
          <w:sz w:val="24"/>
          <w:szCs w:val="24"/>
        </w:rPr>
        <w:t>18.12.2024</w:t>
      </w:r>
      <w:r w:rsidR="0038498A">
        <w:rPr>
          <w:rFonts w:ascii="Times New Roman" w:hAnsi="Times New Roman"/>
          <w:sz w:val="24"/>
          <w:szCs w:val="24"/>
        </w:rPr>
        <w:t xml:space="preserve"> №</w:t>
      </w:r>
      <w:r w:rsidR="00572F0E">
        <w:rPr>
          <w:rFonts w:ascii="Times New Roman" w:hAnsi="Times New Roman"/>
          <w:sz w:val="24"/>
          <w:szCs w:val="24"/>
        </w:rPr>
        <w:t>72</w:t>
      </w:r>
      <w:r w:rsidRPr="007E202B">
        <w:rPr>
          <w:rFonts w:ascii="Times New Roman" w:hAnsi="Times New Roman"/>
          <w:sz w:val="24"/>
          <w:szCs w:val="24"/>
        </w:rPr>
        <w:t xml:space="preserve"> «</w:t>
      </w:r>
      <w:r w:rsidR="00522CF3" w:rsidRPr="007E202B">
        <w:rPr>
          <w:rFonts w:ascii="Times New Roman" w:hAnsi="Times New Roman"/>
          <w:sz w:val="24"/>
          <w:szCs w:val="24"/>
        </w:rPr>
        <w:t>О бюджете муниципального образования «Вяземский</w:t>
      </w:r>
      <w:r w:rsidR="00572F0E">
        <w:rPr>
          <w:rFonts w:ascii="Times New Roman" w:hAnsi="Times New Roman"/>
          <w:sz w:val="24"/>
          <w:szCs w:val="24"/>
        </w:rPr>
        <w:t xml:space="preserve"> муниципальный округ</w:t>
      </w:r>
      <w:r w:rsidR="00522CF3" w:rsidRPr="007E202B">
        <w:rPr>
          <w:rFonts w:ascii="Times New Roman" w:hAnsi="Times New Roman"/>
          <w:sz w:val="24"/>
          <w:szCs w:val="24"/>
        </w:rPr>
        <w:t xml:space="preserve">» Смоленской области </w:t>
      </w:r>
      <w:r w:rsidRPr="007E202B">
        <w:rPr>
          <w:rFonts w:ascii="Times New Roman" w:hAnsi="Times New Roman"/>
          <w:sz w:val="24"/>
          <w:szCs w:val="24"/>
        </w:rPr>
        <w:t xml:space="preserve">на </w:t>
      </w:r>
      <w:r w:rsidR="0038498A">
        <w:rPr>
          <w:rFonts w:ascii="Times New Roman" w:hAnsi="Times New Roman"/>
          <w:sz w:val="24"/>
          <w:szCs w:val="24"/>
        </w:rPr>
        <w:t>202</w:t>
      </w:r>
      <w:r w:rsidR="00572F0E">
        <w:rPr>
          <w:rFonts w:ascii="Times New Roman" w:hAnsi="Times New Roman"/>
          <w:sz w:val="24"/>
          <w:szCs w:val="24"/>
        </w:rPr>
        <w:t>5</w:t>
      </w:r>
      <w:r w:rsidR="0038498A">
        <w:rPr>
          <w:rFonts w:ascii="Times New Roman" w:hAnsi="Times New Roman"/>
          <w:sz w:val="24"/>
          <w:szCs w:val="24"/>
        </w:rPr>
        <w:t xml:space="preserve"> год и на плановый период 202</w:t>
      </w:r>
      <w:r w:rsidR="00572F0E">
        <w:rPr>
          <w:rFonts w:ascii="Times New Roman" w:hAnsi="Times New Roman"/>
          <w:sz w:val="24"/>
          <w:szCs w:val="24"/>
        </w:rPr>
        <w:t>6</w:t>
      </w:r>
      <w:r w:rsidR="0038498A">
        <w:rPr>
          <w:rFonts w:ascii="Times New Roman" w:hAnsi="Times New Roman"/>
          <w:sz w:val="24"/>
          <w:szCs w:val="24"/>
        </w:rPr>
        <w:t xml:space="preserve"> и 202</w:t>
      </w:r>
      <w:r w:rsidR="00572F0E">
        <w:rPr>
          <w:rFonts w:ascii="Times New Roman" w:hAnsi="Times New Roman"/>
          <w:sz w:val="24"/>
          <w:szCs w:val="24"/>
        </w:rPr>
        <w:t>7</w:t>
      </w:r>
      <w:r w:rsidRPr="007E202B">
        <w:rPr>
          <w:rFonts w:ascii="Times New Roman" w:hAnsi="Times New Roman"/>
          <w:sz w:val="24"/>
          <w:szCs w:val="24"/>
        </w:rPr>
        <w:t xml:space="preserve"> годов</w:t>
      </w:r>
      <w:r w:rsidR="00704EF3">
        <w:rPr>
          <w:rFonts w:ascii="Times New Roman" w:hAnsi="Times New Roman"/>
          <w:sz w:val="24"/>
          <w:szCs w:val="24"/>
        </w:rPr>
        <w:t xml:space="preserve">» </w:t>
      </w:r>
      <w:r w:rsidR="00552337" w:rsidRPr="007E202B">
        <w:rPr>
          <w:rFonts w:ascii="Times New Roman" w:hAnsi="Times New Roman"/>
          <w:sz w:val="24"/>
          <w:szCs w:val="24"/>
        </w:rPr>
        <w:t>(с изменениями)</w:t>
      </w:r>
      <w:r w:rsidRPr="007E202B">
        <w:rPr>
          <w:rFonts w:ascii="Times New Roman" w:hAnsi="Times New Roman"/>
          <w:sz w:val="24"/>
          <w:szCs w:val="24"/>
        </w:rPr>
        <w:t xml:space="preserve">. </w:t>
      </w:r>
    </w:p>
    <w:p w:rsidR="001C7B61" w:rsidRPr="00900AF7" w:rsidRDefault="00962728" w:rsidP="00B1721F">
      <w:pPr>
        <w:pStyle w:val="1"/>
        <w:ind w:firstLine="709"/>
        <w:jc w:val="both"/>
        <w:rPr>
          <w:rFonts w:ascii="Times New Roman" w:hAnsi="Times New Roman"/>
          <w:sz w:val="24"/>
          <w:szCs w:val="24"/>
        </w:rPr>
      </w:pPr>
      <w:r w:rsidRPr="00900AF7">
        <w:rPr>
          <w:rFonts w:ascii="Times New Roman" w:hAnsi="Times New Roman"/>
          <w:sz w:val="24"/>
          <w:szCs w:val="24"/>
        </w:rPr>
        <w:t xml:space="preserve">В ходе его исполнения в бюджет </w:t>
      </w:r>
      <w:r w:rsidR="00B1721F">
        <w:rPr>
          <w:rFonts w:ascii="Times New Roman" w:hAnsi="Times New Roman"/>
          <w:sz w:val="24"/>
          <w:szCs w:val="24"/>
        </w:rPr>
        <w:t>3</w:t>
      </w:r>
      <w:r w:rsidRPr="00900AF7">
        <w:rPr>
          <w:rFonts w:ascii="Times New Roman" w:hAnsi="Times New Roman"/>
          <w:sz w:val="24"/>
          <w:szCs w:val="24"/>
        </w:rPr>
        <w:t xml:space="preserve"> раз</w:t>
      </w:r>
      <w:r w:rsidR="00522CF3" w:rsidRPr="00900AF7">
        <w:rPr>
          <w:rFonts w:ascii="Times New Roman" w:hAnsi="Times New Roman"/>
          <w:sz w:val="24"/>
          <w:szCs w:val="24"/>
        </w:rPr>
        <w:t>а</w:t>
      </w:r>
      <w:r w:rsidRPr="00900AF7">
        <w:rPr>
          <w:rFonts w:ascii="Times New Roman" w:hAnsi="Times New Roman"/>
          <w:sz w:val="24"/>
          <w:szCs w:val="24"/>
        </w:rPr>
        <w:t xml:space="preserve"> вносились изменения, в окончательной редакции бюджет</w:t>
      </w:r>
      <w:r w:rsidR="00522CF3" w:rsidRPr="00900AF7">
        <w:rPr>
          <w:rFonts w:ascii="Times New Roman" w:hAnsi="Times New Roman"/>
          <w:sz w:val="24"/>
          <w:szCs w:val="24"/>
        </w:rPr>
        <w:t xml:space="preserve"> муниципального образования «Вяземский</w:t>
      </w:r>
      <w:r w:rsidR="00C6775A">
        <w:rPr>
          <w:rFonts w:ascii="Times New Roman" w:hAnsi="Times New Roman"/>
          <w:sz w:val="24"/>
          <w:szCs w:val="24"/>
        </w:rPr>
        <w:t xml:space="preserve"> муниципальный округ</w:t>
      </w:r>
      <w:r w:rsidR="00522CF3" w:rsidRPr="00900AF7">
        <w:rPr>
          <w:rFonts w:ascii="Times New Roman" w:hAnsi="Times New Roman"/>
          <w:sz w:val="24"/>
          <w:szCs w:val="24"/>
        </w:rPr>
        <w:t>» Смоленской области</w:t>
      </w:r>
      <w:r w:rsidRPr="00900AF7">
        <w:rPr>
          <w:rFonts w:ascii="Times New Roman" w:hAnsi="Times New Roman"/>
          <w:sz w:val="24"/>
          <w:szCs w:val="24"/>
        </w:rPr>
        <w:t xml:space="preserve"> принят решением </w:t>
      </w:r>
      <w:r w:rsidR="00522CF3" w:rsidRPr="00900AF7">
        <w:rPr>
          <w:rFonts w:ascii="Times New Roman" w:hAnsi="Times New Roman"/>
          <w:sz w:val="24"/>
          <w:szCs w:val="24"/>
        </w:rPr>
        <w:t xml:space="preserve">Вяземского </w:t>
      </w:r>
      <w:r w:rsidR="009A4D76">
        <w:rPr>
          <w:rFonts w:ascii="Times New Roman" w:hAnsi="Times New Roman"/>
          <w:sz w:val="24"/>
          <w:szCs w:val="24"/>
        </w:rPr>
        <w:t>окружного</w:t>
      </w:r>
      <w:r w:rsidR="00522CF3" w:rsidRPr="00900AF7">
        <w:rPr>
          <w:rFonts w:ascii="Times New Roman" w:hAnsi="Times New Roman"/>
          <w:sz w:val="24"/>
          <w:szCs w:val="24"/>
        </w:rPr>
        <w:t xml:space="preserve"> Совета депутатов от </w:t>
      </w:r>
      <w:r w:rsidR="00B1721F">
        <w:rPr>
          <w:rFonts w:ascii="Times New Roman" w:hAnsi="Times New Roman"/>
          <w:sz w:val="24"/>
          <w:szCs w:val="24"/>
        </w:rPr>
        <w:t>2</w:t>
      </w:r>
      <w:r w:rsidR="00C6775A">
        <w:rPr>
          <w:rFonts w:ascii="Times New Roman" w:hAnsi="Times New Roman"/>
          <w:sz w:val="24"/>
          <w:szCs w:val="24"/>
        </w:rPr>
        <w:t>4</w:t>
      </w:r>
      <w:r w:rsidR="00B1721F">
        <w:rPr>
          <w:rFonts w:ascii="Times New Roman" w:hAnsi="Times New Roman"/>
          <w:sz w:val="24"/>
          <w:szCs w:val="24"/>
        </w:rPr>
        <w:t>.12.202</w:t>
      </w:r>
      <w:r w:rsidR="00C6775A">
        <w:rPr>
          <w:rFonts w:ascii="Times New Roman" w:hAnsi="Times New Roman"/>
          <w:sz w:val="24"/>
          <w:szCs w:val="24"/>
        </w:rPr>
        <w:t>5</w:t>
      </w:r>
      <w:r w:rsidR="00B1721F">
        <w:rPr>
          <w:rFonts w:ascii="Times New Roman" w:hAnsi="Times New Roman"/>
          <w:sz w:val="24"/>
          <w:szCs w:val="24"/>
        </w:rPr>
        <w:t xml:space="preserve"> №</w:t>
      </w:r>
      <w:r w:rsidR="00C6775A">
        <w:rPr>
          <w:rFonts w:ascii="Times New Roman" w:hAnsi="Times New Roman"/>
          <w:sz w:val="24"/>
          <w:szCs w:val="24"/>
        </w:rPr>
        <w:t>218</w:t>
      </w:r>
      <w:r w:rsidR="00522CF3" w:rsidRPr="00900AF7">
        <w:rPr>
          <w:rFonts w:ascii="Times New Roman" w:hAnsi="Times New Roman"/>
          <w:sz w:val="24"/>
          <w:szCs w:val="24"/>
        </w:rPr>
        <w:t>.</w:t>
      </w:r>
    </w:p>
    <w:p w:rsidR="00A817F5" w:rsidRPr="00B35EE9" w:rsidRDefault="00A817F5" w:rsidP="00A817F5">
      <w:pPr>
        <w:pStyle w:val="af3"/>
        <w:widowControl/>
        <w:tabs>
          <w:tab w:val="left" w:pos="0"/>
        </w:tabs>
        <w:autoSpaceDE/>
        <w:autoSpaceDN/>
        <w:adjustRightInd/>
        <w:ind w:left="0" w:firstLine="709"/>
        <w:jc w:val="both"/>
        <w:rPr>
          <w:sz w:val="24"/>
          <w:szCs w:val="24"/>
        </w:rPr>
      </w:pPr>
      <w:r w:rsidRPr="00971DA8">
        <w:rPr>
          <w:sz w:val="24"/>
          <w:szCs w:val="24"/>
        </w:rPr>
        <w:lastRenderedPageBreak/>
        <w:t xml:space="preserve">Согласно </w:t>
      </w:r>
      <w:r>
        <w:rPr>
          <w:sz w:val="24"/>
          <w:szCs w:val="24"/>
        </w:rPr>
        <w:t xml:space="preserve">Постановлению Администрации муниципального образования «Вяземский муниципальный округ» Смоленской области от 19.12.2024 № 2390 «Об утверждении перечня главных администраторов  доходов бюджета муниципального образования «Вяземский муниципальный округ» Смоленской области и </w:t>
      </w:r>
      <w:r w:rsidRPr="00971DA8">
        <w:rPr>
          <w:sz w:val="24"/>
          <w:szCs w:val="24"/>
        </w:rPr>
        <w:t>решению Вяземского окружного Совета депутатов от 18.12.2024 №72 «О бюджете муниципального образования «Вяземский муниципальный округ» Смоленской области на 2025 год и на плановый период 202</w:t>
      </w:r>
      <w:r>
        <w:rPr>
          <w:sz w:val="24"/>
          <w:szCs w:val="24"/>
        </w:rPr>
        <w:t>6 и 2027 годов» (с изменениями),</w:t>
      </w:r>
      <w:r w:rsidRPr="00971DA8">
        <w:rPr>
          <w:sz w:val="24"/>
          <w:szCs w:val="24"/>
        </w:rPr>
        <w:t xml:space="preserve"> </w:t>
      </w:r>
      <w:r>
        <w:rPr>
          <w:sz w:val="24"/>
          <w:szCs w:val="24"/>
        </w:rPr>
        <w:t>на</w:t>
      </w:r>
      <w:r w:rsidRPr="00971DA8">
        <w:rPr>
          <w:sz w:val="24"/>
          <w:szCs w:val="24"/>
        </w:rPr>
        <w:t xml:space="preserve"> 2025 год </w:t>
      </w:r>
      <w:r>
        <w:rPr>
          <w:sz w:val="24"/>
          <w:szCs w:val="24"/>
        </w:rPr>
        <w:t>утверждены 15</w:t>
      </w:r>
      <w:r w:rsidRPr="00971DA8">
        <w:rPr>
          <w:sz w:val="24"/>
          <w:szCs w:val="24"/>
        </w:rPr>
        <w:t xml:space="preserve"> главн</w:t>
      </w:r>
      <w:r>
        <w:rPr>
          <w:sz w:val="24"/>
          <w:szCs w:val="24"/>
        </w:rPr>
        <w:t>ых</w:t>
      </w:r>
      <w:r w:rsidRPr="00971DA8">
        <w:rPr>
          <w:sz w:val="24"/>
          <w:szCs w:val="24"/>
        </w:rPr>
        <w:t xml:space="preserve"> администратор</w:t>
      </w:r>
      <w:r>
        <w:rPr>
          <w:sz w:val="24"/>
          <w:szCs w:val="24"/>
        </w:rPr>
        <w:t>ов</w:t>
      </w:r>
      <w:r w:rsidRPr="00971DA8">
        <w:rPr>
          <w:sz w:val="24"/>
          <w:szCs w:val="24"/>
        </w:rPr>
        <w:t xml:space="preserve"> бюджетных средств</w:t>
      </w:r>
      <w:r>
        <w:rPr>
          <w:sz w:val="24"/>
          <w:szCs w:val="24"/>
        </w:rPr>
        <w:t xml:space="preserve"> (далее – ГАБС)</w:t>
      </w:r>
      <w:r w:rsidRPr="00971DA8">
        <w:rPr>
          <w:sz w:val="24"/>
          <w:szCs w:val="24"/>
        </w:rPr>
        <w:t xml:space="preserve"> муниципального образования «Вяземский муниципал</w:t>
      </w:r>
      <w:r>
        <w:rPr>
          <w:sz w:val="24"/>
          <w:szCs w:val="24"/>
        </w:rPr>
        <w:t>ьный округ» Смоленской области:</w:t>
      </w:r>
    </w:p>
    <w:p w:rsidR="00A817F5" w:rsidRPr="0054097D" w:rsidRDefault="00A817F5" w:rsidP="00A85DD7">
      <w:pPr>
        <w:pStyle w:val="af3"/>
        <w:numPr>
          <w:ilvl w:val="0"/>
          <w:numId w:val="11"/>
        </w:numPr>
        <w:ind w:left="284" w:hanging="284"/>
        <w:jc w:val="both"/>
        <w:rPr>
          <w:sz w:val="24"/>
          <w:szCs w:val="24"/>
        </w:rPr>
      </w:pPr>
      <w:r w:rsidRPr="0054097D">
        <w:rPr>
          <w:sz w:val="24"/>
          <w:szCs w:val="24"/>
        </w:rPr>
        <w:t>Вяземский окружной Совет депутатов (901)</w:t>
      </w:r>
    </w:p>
    <w:p w:rsidR="00AF0273" w:rsidRPr="0054097D" w:rsidRDefault="00AF0273" w:rsidP="00A85DD7">
      <w:pPr>
        <w:pStyle w:val="af3"/>
        <w:numPr>
          <w:ilvl w:val="0"/>
          <w:numId w:val="11"/>
        </w:numPr>
        <w:ind w:left="284" w:hanging="284"/>
        <w:jc w:val="both"/>
        <w:rPr>
          <w:sz w:val="24"/>
          <w:szCs w:val="24"/>
        </w:rPr>
      </w:pPr>
      <w:r w:rsidRPr="0054097D">
        <w:rPr>
          <w:sz w:val="24"/>
          <w:szCs w:val="24"/>
        </w:rPr>
        <w:t>Администрация муниципального образования «Вяземский</w:t>
      </w:r>
      <w:r w:rsidR="00A817F5" w:rsidRPr="0054097D">
        <w:rPr>
          <w:sz w:val="24"/>
          <w:szCs w:val="24"/>
        </w:rPr>
        <w:t xml:space="preserve"> муниципальный округ</w:t>
      </w:r>
      <w:r w:rsidRPr="0054097D">
        <w:rPr>
          <w:sz w:val="24"/>
          <w:szCs w:val="24"/>
        </w:rPr>
        <w:t>» Смоленской области (902);</w:t>
      </w:r>
    </w:p>
    <w:p w:rsidR="00AF0273" w:rsidRPr="0054097D" w:rsidRDefault="00A817F5" w:rsidP="00A85DD7">
      <w:pPr>
        <w:pStyle w:val="af3"/>
        <w:numPr>
          <w:ilvl w:val="0"/>
          <w:numId w:val="11"/>
        </w:numPr>
        <w:ind w:left="284" w:hanging="284"/>
        <w:jc w:val="both"/>
        <w:rPr>
          <w:sz w:val="24"/>
          <w:szCs w:val="24"/>
        </w:rPr>
      </w:pPr>
      <w:r w:rsidRPr="0054097D">
        <w:rPr>
          <w:sz w:val="24"/>
          <w:szCs w:val="24"/>
        </w:rPr>
        <w:t>Ф</w:t>
      </w:r>
      <w:r w:rsidR="00AF0273" w:rsidRPr="0054097D">
        <w:rPr>
          <w:sz w:val="24"/>
          <w:szCs w:val="24"/>
        </w:rPr>
        <w:t>инансовое управление Администрации муниципального образования «Вяземский</w:t>
      </w:r>
      <w:r w:rsidRPr="0054097D">
        <w:rPr>
          <w:sz w:val="24"/>
          <w:szCs w:val="24"/>
        </w:rPr>
        <w:t xml:space="preserve"> муниципальный округ</w:t>
      </w:r>
      <w:r w:rsidR="00AF0273" w:rsidRPr="0054097D">
        <w:rPr>
          <w:sz w:val="24"/>
          <w:szCs w:val="24"/>
        </w:rPr>
        <w:t>» Смоленской области (903);</w:t>
      </w:r>
    </w:p>
    <w:p w:rsidR="00AF0273" w:rsidRPr="0054097D" w:rsidRDefault="00A817F5" w:rsidP="00A85DD7">
      <w:pPr>
        <w:pStyle w:val="af3"/>
        <w:numPr>
          <w:ilvl w:val="0"/>
          <w:numId w:val="11"/>
        </w:numPr>
        <w:ind w:left="284" w:hanging="284"/>
        <w:jc w:val="both"/>
        <w:rPr>
          <w:sz w:val="24"/>
          <w:szCs w:val="24"/>
        </w:rPr>
      </w:pPr>
      <w:r w:rsidRPr="0054097D">
        <w:rPr>
          <w:sz w:val="24"/>
          <w:szCs w:val="24"/>
        </w:rPr>
        <w:t>Управление</w:t>
      </w:r>
      <w:r w:rsidR="00AF0273" w:rsidRPr="0054097D">
        <w:rPr>
          <w:sz w:val="24"/>
          <w:szCs w:val="24"/>
        </w:rPr>
        <w:t xml:space="preserve"> по культуре, спорту и туризму Администрации муниципального образования «Вяземский </w:t>
      </w:r>
      <w:r w:rsidRPr="0054097D">
        <w:rPr>
          <w:sz w:val="24"/>
          <w:szCs w:val="24"/>
        </w:rPr>
        <w:t>муниципальный округ</w:t>
      </w:r>
      <w:r w:rsidR="00AF0273" w:rsidRPr="0054097D">
        <w:rPr>
          <w:sz w:val="24"/>
          <w:szCs w:val="24"/>
        </w:rPr>
        <w:t>» Смоленской области (904);</w:t>
      </w:r>
    </w:p>
    <w:p w:rsidR="00AF0273" w:rsidRPr="0054097D" w:rsidRDefault="00A817F5" w:rsidP="00A85DD7">
      <w:pPr>
        <w:pStyle w:val="af3"/>
        <w:numPr>
          <w:ilvl w:val="0"/>
          <w:numId w:val="11"/>
        </w:numPr>
        <w:ind w:left="284" w:hanging="284"/>
        <w:jc w:val="both"/>
        <w:rPr>
          <w:sz w:val="24"/>
          <w:szCs w:val="24"/>
        </w:rPr>
      </w:pPr>
      <w:r w:rsidRPr="0054097D">
        <w:rPr>
          <w:sz w:val="24"/>
          <w:szCs w:val="24"/>
        </w:rPr>
        <w:t>Управление</w:t>
      </w:r>
      <w:r w:rsidR="00AF0273" w:rsidRPr="0054097D">
        <w:rPr>
          <w:sz w:val="24"/>
          <w:szCs w:val="24"/>
        </w:rPr>
        <w:t xml:space="preserve"> образования Администрации муниципального образования «Вяземский</w:t>
      </w:r>
      <w:r w:rsidRPr="0054097D">
        <w:rPr>
          <w:sz w:val="24"/>
          <w:szCs w:val="24"/>
        </w:rPr>
        <w:t xml:space="preserve"> муниципальный округ</w:t>
      </w:r>
      <w:r w:rsidR="00AF0273" w:rsidRPr="0054097D">
        <w:rPr>
          <w:sz w:val="24"/>
          <w:szCs w:val="24"/>
        </w:rPr>
        <w:t>» Смоленской области (905);</w:t>
      </w:r>
    </w:p>
    <w:p w:rsidR="00A817F5" w:rsidRPr="0054097D" w:rsidRDefault="00A817F5" w:rsidP="00A85DD7">
      <w:pPr>
        <w:pStyle w:val="af3"/>
        <w:numPr>
          <w:ilvl w:val="0"/>
          <w:numId w:val="11"/>
        </w:numPr>
        <w:ind w:left="284" w:hanging="284"/>
        <w:jc w:val="both"/>
        <w:rPr>
          <w:sz w:val="24"/>
          <w:szCs w:val="24"/>
        </w:rPr>
      </w:pPr>
      <w:r w:rsidRPr="0054097D">
        <w:rPr>
          <w:sz w:val="24"/>
          <w:szCs w:val="24"/>
        </w:rPr>
        <w:t>Контрольно-ревизионная комиссия муниципального образования</w:t>
      </w:r>
      <w:r w:rsidR="00127BA2" w:rsidRPr="0054097D">
        <w:rPr>
          <w:sz w:val="24"/>
          <w:szCs w:val="24"/>
        </w:rPr>
        <w:t xml:space="preserve"> муниципального образования «Вяземский муниципальный округ» Смоленской области (906);</w:t>
      </w:r>
    </w:p>
    <w:p w:rsidR="00127BA2" w:rsidRPr="0054097D" w:rsidRDefault="00127BA2" w:rsidP="00A85DD7">
      <w:pPr>
        <w:pStyle w:val="af3"/>
        <w:numPr>
          <w:ilvl w:val="0"/>
          <w:numId w:val="11"/>
        </w:numPr>
        <w:ind w:left="284" w:hanging="284"/>
        <w:jc w:val="both"/>
        <w:rPr>
          <w:sz w:val="24"/>
          <w:szCs w:val="24"/>
        </w:rPr>
      </w:pPr>
      <w:r w:rsidRPr="0054097D">
        <w:rPr>
          <w:sz w:val="24"/>
          <w:szCs w:val="24"/>
        </w:rPr>
        <w:t>Андрейковский сельский комитет Администрации муниципального образования «Вяземский муниципальный округ» Смоленской области (907);</w:t>
      </w:r>
    </w:p>
    <w:p w:rsidR="00127BA2" w:rsidRPr="0054097D" w:rsidRDefault="00127BA2" w:rsidP="00127BA2">
      <w:pPr>
        <w:pStyle w:val="af3"/>
        <w:numPr>
          <w:ilvl w:val="0"/>
          <w:numId w:val="11"/>
        </w:numPr>
        <w:ind w:left="284" w:hanging="284"/>
        <w:jc w:val="both"/>
        <w:rPr>
          <w:sz w:val="24"/>
          <w:szCs w:val="24"/>
        </w:rPr>
      </w:pPr>
      <w:r w:rsidRPr="0054097D">
        <w:rPr>
          <w:sz w:val="24"/>
          <w:szCs w:val="24"/>
        </w:rPr>
        <w:t>Вязьма-Брянский сельский комитет Администрации муниципального образования «Вяземский муниципальный округ» Смоленской области (908);</w:t>
      </w:r>
    </w:p>
    <w:p w:rsidR="00127BA2" w:rsidRPr="0054097D" w:rsidRDefault="00127BA2" w:rsidP="00127BA2">
      <w:pPr>
        <w:pStyle w:val="af3"/>
        <w:numPr>
          <w:ilvl w:val="0"/>
          <w:numId w:val="11"/>
        </w:numPr>
        <w:ind w:left="284" w:hanging="284"/>
        <w:jc w:val="both"/>
        <w:rPr>
          <w:sz w:val="24"/>
          <w:szCs w:val="24"/>
        </w:rPr>
      </w:pPr>
      <w:r w:rsidRPr="0054097D">
        <w:rPr>
          <w:sz w:val="24"/>
          <w:szCs w:val="24"/>
        </w:rPr>
        <w:t>Управление жилищно-коммунального хозяйства, транспорта и дорожного хозяйства Администрации муниципального образования «Вяземский муниципальный округ» Смоленской области (909);</w:t>
      </w:r>
    </w:p>
    <w:p w:rsidR="00127BA2" w:rsidRPr="0054097D" w:rsidRDefault="00127BA2" w:rsidP="00127BA2">
      <w:pPr>
        <w:pStyle w:val="af3"/>
        <w:numPr>
          <w:ilvl w:val="0"/>
          <w:numId w:val="11"/>
        </w:numPr>
        <w:ind w:left="284" w:hanging="284"/>
        <w:jc w:val="both"/>
        <w:rPr>
          <w:sz w:val="24"/>
          <w:szCs w:val="24"/>
        </w:rPr>
      </w:pPr>
      <w:r w:rsidRPr="0054097D">
        <w:rPr>
          <w:sz w:val="24"/>
          <w:szCs w:val="24"/>
        </w:rPr>
        <w:t>Кайдаковский сельский комитет Администрации муниципального образования «Вяземский муниципальный округ» Смоленской области (913);</w:t>
      </w:r>
    </w:p>
    <w:p w:rsidR="00127BA2" w:rsidRPr="0054097D" w:rsidRDefault="00127BA2" w:rsidP="00127BA2">
      <w:pPr>
        <w:pStyle w:val="af3"/>
        <w:numPr>
          <w:ilvl w:val="0"/>
          <w:numId w:val="11"/>
        </w:numPr>
        <w:ind w:left="284" w:hanging="284"/>
        <w:jc w:val="both"/>
        <w:rPr>
          <w:sz w:val="24"/>
          <w:szCs w:val="24"/>
        </w:rPr>
      </w:pPr>
      <w:r w:rsidRPr="0054097D">
        <w:rPr>
          <w:sz w:val="24"/>
          <w:szCs w:val="24"/>
        </w:rPr>
        <w:t>Новосельский сельский комитет Администрации муниципального образования «Вяземский муниципальный округ» Смоленской области (918);</w:t>
      </w:r>
    </w:p>
    <w:p w:rsidR="00127BA2" w:rsidRPr="0054097D" w:rsidRDefault="00127BA2" w:rsidP="00127BA2">
      <w:pPr>
        <w:pStyle w:val="af3"/>
        <w:numPr>
          <w:ilvl w:val="0"/>
          <w:numId w:val="11"/>
        </w:numPr>
        <w:ind w:left="284" w:hanging="284"/>
        <w:jc w:val="both"/>
        <w:rPr>
          <w:sz w:val="24"/>
          <w:szCs w:val="24"/>
        </w:rPr>
      </w:pPr>
      <w:proofErr w:type="spellStart"/>
      <w:r w:rsidRPr="0054097D">
        <w:rPr>
          <w:sz w:val="24"/>
          <w:szCs w:val="24"/>
        </w:rPr>
        <w:t>Семлевский</w:t>
      </w:r>
      <w:proofErr w:type="spellEnd"/>
      <w:r w:rsidRPr="0054097D">
        <w:rPr>
          <w:sz w:val="24"/>
          <w:szCs w:val="24"/>
        </w:rPr>
        <w:t xml:space="preserve"> сельский комитет Администрации муниципального образования «Вяземский муниципальный округ» Смоленской области (922);</w:t>
      </w:r>
    </w:p>
    <w:p w:rsidR="00127BA2" w:rsidRPr="0054097D" w:rsidRDefault="00127BA2" w:rsidP="00127BA2">
      <w:pPr>
        <w:pStyle w:val="af3"/>
        <w:numPr>
          <w:ilvl w:val="0"/>
          <w:numId w:val="11"/>
        </w:numPr>
        <w:ind w:left="284" w:hanging="284"/>
        <w:jc w:val="both"/>
        <w:rPr>
          <w:sz w:val="24"/>
          <w:szCs w:val="24"/>
        </w:rPr>
      </w:pPr>
      <w:proofErr w:type="spellStart"/>
      <w:r w:rsidRPr="0054097D">
        <w:rPr>
          <w:sz w:val="24"/>
          <w:szCs w:val="24"/>
        </w:rPr>
        <w:t>Степаниковский</w:t>
      </w:r>
      <w:proofErr w:type="spellEnd"/>
      <w:r w:rsidRPr="0054097D">
        <w:rPr>
          <w:sz w:val="24"/>
          <w:szCs w:val="24"/>
        </w:rPr>
        <w:t xml:space="preserve"> сельский комитет Администрации муниципального образования «Вяземский муниципальный округ» Смоленской области (923);</w:t>
      </w:r>
    </w:p>
    <w:p w:rsidR="00127BA2" w:rsidRPr="0054097D" w:rsidRDefault="00127BA2" w:rsidP="00127BA2">
      <w:pPr>
        <w:pStyle w:val="af3"/>
        <w:numPr>
          <w:ilvl w:val="0"/>
          <w:numId w:val="11"/>
        </w:numPr>
        <w:ind w:left="284" w:hanging="284"/>
        <w:jc w:val="both"/>
        <w:rPr>
          <w:sz w:val="24"/>
          <w:szCs w:val="24"/>
        </w:rPr>
      </w:pPr>
      <w:proofErr w:type="spellStart"/>
      <w:r w:rsidRPr="0054097D">
        <w:rPr>
          <w:sz w:val="24"/>
          <w:szCs w:val="24"/>
        </w:rPr>
        <w:t>Тумановский</w:t>
      </w:r>
      <w:proofErr w:type="spellEnd"/>
      <w:r w:rsidRPr="0054097D">
        <w:rPr>
          <w:sz w:val="24"/>
          <w:szCs w:val="24"/>
        </w:rPr>
        <w:t xml:space="preserve"> сельский комитет Администрации муниципального образования «Вяземский муниципальный округ» Смоленской области (924);</w:t>
      </w:r>
    </w:p>
    <w:p w:rsidR="00AF0273" w:rsidRPr="0054097D" w:rsidRDefault="00127BA2" w:rsidP="00A85DD7">
      <w:pPr>
        <w:pStyle w:val="af3"/>
        <w:numPr>
          <w:ilvl w:val="0"/>
          <w:numId w:val="11"/>
        </w:numPr>
        <w:ind w:left="284" w:hanging="284"/>
        <w:jc w:val="both"/>
        <w:rPr>
          <w:sz w:val="24"/>
          <w:szCs w:val="24"/>
        </w:rPr>
      </w:pPr>
      <w:r w:rsidRPr="0054097D">
        <w:rPr>
          <w:sz w:val="24"/>
          <w:szCs w:val="24"/>
        </w:rPr>
        <w:t>Управление</w:t>
      </w:r>
      <w:r w:rsidR="00AF0273" w:rsidRPr="0054097D">
        <w:rPr>
          <w:sz w:val="24"/>
          <w:szCs w:val="24"/>
        </w:rPr>
        <w:t xml:space="preserve"> имущественных отношений Администрации муниципального образования «Вяземский </w:t>
      </w:r>
      <w:r w:rsidRPr="0054097D">
        <w:rPr>
          <w:sz w:val="24"/>
          <w:szCs w:val="24"/>
        </w:rPr>
        <w:t>муниципальный округ</w:t>
      </w:r>
      <w:r w:rsidR="00AF0273" w:rsidRPr="0054097D">
        <w:rPr>
          <w:sz w:val="24"/>
          <w:szCs w:val="24"/>
        </w:rPr>
        <w:t>» Смоленской области (931);</w:t>
      </w:r>
    </w:p>
    <w:p w:rsidR="00AF0273" w:rsidRPr="00B46730" w:rsidRDefault="00AF0273" w:rsidP="00A85DD7">
      <w:pPr>
        <w:pStyle w:val="af3"/>
        <w:numPr>
          <w:ilvl w:val="0"/>
          <w:numId w:val="10"/>
        </w:numPr>
        <w:tabs>
          <w:tab w:val="left" w:pos="284"/>
        </w:tabs>
        <w:ind w:left="0" w:right="54" w:hanging="218"/>
        <w:jc w:val="both"/>
        <w:rPr>
          <w:sz w:val="24"/>
          <w:szCs w:val="24"/>
        </w:rPr>
      </w:pPr>
      <w:r w:rsidRPr="00B46730">
        <w:rPr>
          <w:i/>
          <w:sz w:val="24"/>
          <w:szCs w:val="24"/>
          <w:u w:val="single"/>
        </w:rPr>
        <w:t>один администратор источников финансирования дефицита бюджета</w:t>
      </w:r>
      <w:r w:rsidRPr="00B46730">
        <w:rPr>
          <w:sz w:val="24"/>
          <w:szCs w:val="24"/>
        </w:rPr>
        <w:t xml:space="preserve"> в лице </w:t>
      </w:r>
      <w:r w:rsidR="00461F40" w:rsidRPr="00B46730">
        <w:rPr>
          <w:sz w:val="24"/>
          <w:szCs w:val="24"/>
        </w:rPr>
        <w:t>финансового управления Администрации муниципального образования «Вяземский</w:t>
      </w:r>
      <w:r w:rsidR="00073814">
        <w:rPr>
          <w:sz w:val="24"/>
          <w:szCs w:val="24"/>
        </w:rPr>
        <w:t xml:space="preserve"> муниципальный округ</w:t>
      </w:r>
      <w:r w:rsidR="00461F40" w:rsidRPr="00B46730">
        <w:rPr>
          <w:sz w:val="24"/>
          <w:szCs w:val="24"/>
        </w:rPr>
        <w:t>» Смоленской области</w:t>
      </w:r>
      <w:r w:rsidRPr="00B46730">
        <w:rPr>
          <w:sz w:val="24"/>
          <w:szCs w:val="24"/>
        </w:rPr>
        <w:t xml:space="preserve">. </w:t>
      </w:r>
    </w:p>
    <w:p w:rsidR="009C78BA" w:rsidRDefault="0044206B" w:rsidP="00B1721F">
      <w:pPr>
        <w:ind w:firstLine="709"/>
        <w:jc w:val="both"/>
        <w:rPr>
          <w:i/>
          <w:sz w:val="24"/>
          <w:szCs w:val="24"/>
        </w:rPr>
      </w:pPr>
      <w:r w:rsidRPr="009C78BA">
        <w:rPr>
          <w:sz w:val="24"/>
          <w:szCs w:val="24"/>
        </w:rPr>
        <w:t xml:space="preserve">Все ГАБС представили </w:t>
      </w:r>
      <w:r w:rsidR="00685ABE" w:rsidRPr="009C78BA">
        <w:rPr>
          <w:sz w:val="24"/>
          <w:szCs w:val="24"/>
        </w:rPr>
        <w:t xml:space="preserve">годовую </w:t>
      </w:r>
      <w:r w:rsidRPr="009C78BA">
        <w:rPr>
          <w:sz w:val="24"/>
          <w:szCs w:val="24"/>
        </w:rPr>
        <w:t xml:space="preserve">бюджетную отчетность в </w:t>
      </w:r>
      <w:r w:rsidR="00685ABE" w:rsidRPr="009C78BA">
        <w:rPr>
          <w:sz w:val="24"/>
          <w:szCs w:val="24"/>
        </w:rPr>
        <w:t>К</w:t>
      </w:r>
      <w:r w:rsidRPr="009C78BA">
        <w:rPr>
          <w:sz w:val="24"/>
          <w:szCs w:val="24"/>
        </w:rPr>
        <w:t>онтрольно-ревизионную комиссию в сроки, установленные</w:t>
      </w:r>
      <w:r w:rsidR="009C78BA" w:rsidRPr="009C78BA">
        <w:rPr>
          <w:sz w:val="24"/>
          <w:szCs w:val="24"/>
        </w:rPr>
        <w:t xml:space="preserve"> </w:t>
      </w:r>
      <w:r w:rsidR="009C78BA">
        <w:rPr>
          <w:sz w:val="24"/>
          <w:szCs w:val="24"/>
        </w:rPr>
        <w:t>п</w:t>
      </w:r>
      <w:r w:rsidR="009C78BA" w:rsidRPr="009C78BA">
        <w:rPr>
          <w:color w:val="000000" w:themeColor="text1"/>
          <w:sz w:val="24"/>
          <w:szCs w:val="24"/>
        </w:rPr>
        <w:t xml:space="preserve">унктом 3 статьи 10 </w:t>
      </w:r>
      <w:r w:rsidRPr="009C78BA">
        <w:rPr>
          <w:sz w:val="24"/>
          <w:szCs w:val="24"/>
        </w:rPr>
        <w:t xml:space="preserve"> Положени</w:t>
      </w:r>
      <w:r w:rsidR="009C78BA">
        <w:rPr>
          <w:sz w:val="24"/>
          <w:szCs w:val="24"/>
        </w:rPr>
        <w:t>я</w:t>
      </w:r>
      <w:r w:rsidRPr="009C78BA">
        <w:rPr>
          <w:sz w:val="24"/>
          <w:szCs w:val="24"/>
        </w:rPr>
        <w:t xml:space="preserve"> о бюджетном процессе</w:t>
      </w:r>
      <w:r w:rsidRPr="00B46730">
        <w:rPr>
          <w:i/>
          <w:sz w:val="24"/>
          <w:szCs w:val="24"/>
        </w:rPr>
        <w:t>.</w:t>
      </w:r>
    </w:p>
    <w:p w:rsidR="009C78BA" w:rsidRDefault="00B1721F" w:rsidP="00B1721F">
      <w:pPr>
        <w:ind w:firstLine="709"/>
        <w:jc w:val="both"/>
        <w:rPr>
          <w:sz w:val="24"/>
          <w:szCs w:val="24"/>
        </w:rPr>
      </w:pPr>
      <w:r>
        <w:rPr>
          <w:i/>
          <w:sz w:val="24"/>
          <w:szCs w:val="24"/>
        </w:rPr>
        <w:t xml:space="preserve"> </w:t>
      </w:r>
      <w:r w:rsidR="009C78BA">
        <w:rPr>
          <w:sz w:val="24"/>
          <w:szCs w:val="24"/>
        </w:rPr>
        <w:t>В соответствии с пунктом 7 Инструкции 191н и пунктом 79 «Федерального стандарта бухгалтерского учета для организаций государственного сектора "Концептуальные основы бухгалтерского учета и отчетности организаций государственного сектора» утвержденного Приказом Министерства финансов РФ от 31.12.2016 №256н (далее - Федеральный стандарт №256н)</w:t>
      </w:r>
      <w:r w:rsidR="009C78BA">
        <w:rPr>
          <w:i/>
          <w:sz w:val="24"/>
          <w:szCs w:val="24"/>
        </w:rPr>
        <w:t xml:space="preserve"> </w:t>
      </w:r>
      <w:r w:rsidR="009C78BA">
        <w:rPr>
          <w:sz w:val="24"/>
          <w:szCs w:val="24"/>
        </w:rPr>
        <w:t>п</w:t>
      </w:r>
      <w:r w:rsidR="00897438" w:rsidRPr="009C78BA">
        <w:rPr>
          <w:sz w:val="24"/>
          <w:szCs w:val="24"/>
        </w:rPr>
        <w:t>еред составлением годовой бюджетной отчетности</w:t>
      </w:r>
      <w:r w:rsidR="009C78BA">
        <w:rPr>
          <w:sz w:val="24"/>
          <w:szCs w:val="24"/>
        </w:rPr>
        <w:t xml:space="preserve"> </w:t>
      </w:r>
      <w:r w:rsidR="00897438" w:rsidRPr="009C78BA">
        <w:rPr>
          <w:sz w:val="24"/>
          <w:szCs w:val="24"/>
        </w:rPr>
        <w:t xml:space="preserve"> </w:t>
      </w:r>
      <w:r w:rsidR="009C78BA" w:rsidRPr="009C78BA">
        <w:rPr>
          <w:b/>
          <w:sz w:val="24"/>
          <w:szCs w:val="24"/>
        </w:rPr>
        <w:t>14</w:t>
      </w:r>
      <w:r w:rsidR="009C78BA">
        <w:rPr>
          <w:sz w:val="24"/>
          <w:szCs w:val="24"/>
        </w:rPr>
        <w:t xml:space="preserve"> </w:t>
      </w:r>
      <w:r w:rsidR="00897438" w:rsidRPr="009C78BA">
        <w:rPr>
          <w:sz w:val="24"/>
          <w:szCs w:val="24"/>
        </w:rPr>
        <w:t xml:space="preserve">главными распорядителями бюджетных средств, проведена инвентаризация активов и обязательств, расхождений не </w:t>
      </w:r>
      <w:r w:rsidR="00897438" w:rsidRPr="009C78BA">
        <w:rPr>
          <w:sz w:val="24"/>
          <w:szCs w:val="24"/>
        </w:rPr>
        <w:lastRenderedPageBreak/>
        <w:t xml:space="preserve">установлено. </w:t>
      </w:r>
    </w:p>
    <w:p w:rsidR="009C78BA" w:rsidRPr="009C78BA" w:rsidRDefault="009C78BA" w:rsidP="009C78BA">
      <w:pPr>
        <w:ind w:firstLine="709"/>
        <w:jc w:val="both"/>
        <w:rPr>
          <w:b/>
          <w:i/>
          <w:sz w:val="24"/>
          <w:szCs w:val="24"/>
        </w:rPr>
      </w:pPr>
      <w:r w:rsidRPr="009C78BA">
        <w:rPr>
          <w:b/>
          <w:i/>
          <w:sz w:val="24"/>
          <w:szCs w:val="24"/>
        </w:rPr>
        <w:t>В нарушении п.82 Федерального стандарта №256н факт проведения инвентаризации</w:t>
      </w:r>
      <w:r>
        <w:rPr>
          <w:b/>
          <w:i/>
          <w:sz w:val="24"/>
          <w:szCs w:val="24"/>
        </w:rPr>
        <w:t>, а также</w:t>
      </w:r>
      <w:r w:rsidRPr="009C78BA">
        <w:rPr>
          <w:b/>
          <w:i/>
          <w:sz w:val="24"/>
          <w:szCs w:val="24"/>
        </w:rPr>
        <w:t xml:space="preserve"> ее результаты не отражены в годовой бухгалтерской (финансовой) отчетности - </w:t>
      </w:r>
      <w:r w:rsidRPr="009C78BA">
        <w:rPr>
          <w:b/>
          <w:i/>
          <w:sz w:val="23"/>
          <w:szCs w:val="23"/>
        </w:rPr>
        <w:t>Управления по культуре, спорту и туризму Администрации муниципального образования «Вяземский муниципальный округ» Смоленской области (904)</w:t>
      </w:r>
      <w:r w:rsidRPr="009C78BA">
        <w:rPr>
          <w:b/>
          <w:i/>
          <w:sz w:val="24"/>
          <w:szCs w:val="24"/>
        </w:rPr>
        <w:t xml:space="preserve"> . </w:t>
      </w:r>
    </w:p>
    <w:p w:rsidR="00897438" w:rsidRPr="00474001" w:rsidRDefault="00897438" w:rsidP="00B1721F">
      <w:pPr>
        <w:ind w:firstLine="709"/>
        <w:jc w:val="both"/>
        <w:rPr>
          <w:sz w:val="24"/>
          <w:szCs w:val="24"/>
        </w:rPr>
      </w:pPr>
      <w:r w:rsidRPr="00474001">
        <w:rPr>
          <w:sz w:val="24"/>
          <w:szCs w:val="24"/>
        </w:rPr>
        <w:t xml:space="preserve">При проверке контрольных соотношений между показателями баланса и другими формами годовой бюджетной отчётности, которые определены Федеральным казначейством, расхождений не установлено. </w:t>
      </w:r>
    </w:p>
    <w:p w:rsidR="00474001" w:rsidRDefault="00474001" w:rsidP="00B1721F">
      <w:pPr>
        <w:shd w:val="clear" w:color="auto" w:fill="FFFFFF" w:themeFill="background1"/>
        <w:ind w:firstLine="709"/>
        <w:jc w:val="both"/>
        <w:rPr>
          <w:sz w:val="24"/>
          <w:szCs w:val="24"/>
        </w:rPr>
      </w:pPr>
      <w:r w:rsidRPr="00474001">
        <w:rPr>
          <w:sz w:val="24"/>
          <w:szCs w:val="24"/>
        </w:rPr>
        <w:t>Годовая б</w:t>
      </w:r>
      <w:r w:rsidR="0044206B" w:rsidRPr="00474001">
        <w:rPr>
          <w:sz w:val="24"/>
          <w:szCs w:val="24"/>
        </w:rPr>
        <w:t>юджетная отчетность за 202</w:t>
      </w:r>
      <w:r w:rsidR="008F238F" w:rsidRPr="00474001">
        <w:rPr>
          <w:sz w:val="24"/>
          <w:szCs w:val="24"/>
        </w:rPr>
        <w:t>5</w:t>
      </w:r>
      <w:r w:rsidR="0044206B" w:rsidRPr="00474001">
        <w:rPr>
          <w:sz w:val="24"/>
          <w:szCs w:val="24"/>
        </w:rPr>
        <w:t xml:space="preserve"> год по всем ГАБС</w:t>
      </w:r>
      <w:r w:rsidRPr="00474001">
        <w:rPr>
          <w:sz w:val="24"/>
          <w:szCs w:val="24"/>
        </w:rPr>
        <w:t xml:space="preserve">, кроме </w:t>
      </w:r>
      <w:r w:rsidRPr="00474001">
        <w:rPr>
          <w:sz w:val="23"/>
          <w:szCs w:val="23"/>
        </w:rPr>
        <w:t>Управления по культуре, спорту и туризму Администрации муниципального образования «Вяземский муниципальный округ» Смоленской области</w:t>
      </w:r>
      <w:r>
        <w:rPr>
          <w:sz w:val="23"/>
          <w:szCs w:val="23"/>
        </w:rPr>
        <w:t xml:space="preserve"> (904)</w:t>
      </w:r>
      <w:r w:rsidRPr="00474001">
        <w:rPr>
          <w:sz w:val="24"/>
          <w:szCs w:val="24"/>
        </w:rPr>
        <w:t xml:space="preserve"> </w:t>
      </w:r>
      <w:r w:rsidR="0044206B" w:rsidRPr="00474001">
        <w:rPr>
          <w:sz w:val="24"/>
          <w:szCs w:val="24"/>
        </w:rPr>
        <w:t xml:space="preserve"> сформирована в соответствии</w:t>
      </w:r>
      <w:r w:rsidRPr="00474001">
        <w:rPr>
          <w:sz w:val="24"/>
          <w:szCs w:val="24"/>
        </w:rPr>
        <w:t xml:space="preserve"> с пунктом 11 Инструкции №191н.</w:t>
      </w:r>
    </w:p>
    <w:p w:rsidR="00474001" w:rsidRPr="00474001" w:rsidRDefault="00474001" w:rsidP="00474001">
      <w:pPr>
        <w:ind w:firstLine="567"/>
        <w:jc w:val="both"/>
        <w:rPr>
          <w:b/>
          <w:i/>
          <w:color w:val="000000" w:themeColor="text1"/>
          <w:sz w:val="24"/>
          <w:szCs w:val="24"/>
        </w:rPr>
      </w:pPr>
      <w:r w:rsidRPr="00474001">
        <w:rPr>
          <w:b/>
          <w:i/>
          <w:color w:val="000000" w:themeColor="text1"/>
          <w:sz w:val="24"/>
          <w:szCs w:val="24"/>
        </w:rPr>
        <w:t xml:space="preserve">В нарушении п.11.1 Инструкции 191н </w:t>
      </w:r>
      <w:r w:rsidRPr="00474001">
        <w:rPr>
          <w:b/>
          <w:i/>
          <w:sz w:val="23"/>
          <w:szCs w:val="23"/>
        </w:rPr>
        <w:t>Управлением по культуре, спорту и туризму Администрации муниципального образования «Вяземский муниципальный округ» Смоленской области (904)</w:t>
      </w:r>
      <w:r w:rsidRPr="00474001">
        <w:rPr>
          <w:b/>
          <w:i/>
          <w:color w:val="000000" w:themeColor="text1"/>
          <w:sz w:val="24"/>
          <w:szCs w:val="24"/>
        </w:rPr>
        <w:t xml:space="preserve"> не представлена Пояснительная записка (ф.0503160).</w:t>
      </w:r>
    </w:p>
    <w:p w:rsidR="008F238F" w:rsidRPr="00B1721F" w:rsidRDefault="0044206B" w:rsidP="00B1721F">
      <w:pPr>
        <w:shd w:val="clear" w:color="auto" w:fill="FFFFFF" w:themeFill="background1"/>
        <w:ind w:firstLine="709"/>
        <w:jc w:val="both"/>
        <w:rPr>
          <w:i/>
          <w:color w:val="0070C0"/>
          <w:sz w:val="24"/>
          <w:szCs w:val="24"/>
        </w:rPr>
      </w:pPr>
      <w:r w:rsidRPr="00F20F67">
        <w:rPr>
          <w:i/>
          <w:sz w:val="24"/>
          <w:szCs w:val="24"/>
        </w:rPr>
        <w:t xml:space="preserve"> </w:t>
      </w:r>
    </w:p>
    <w:p w:rsidR="0079378E" w:rsidRPr="00B94D5E" w:rsidRDefault="0079378E" w:rsidP="00B1721F">
      <w:pPr>
        <w:ind w:left="-8" w:right="163" w:firstLine="709"/>
        <w:jc w:val="both"/>
        <w:rPr>
          <w:sz w:val="24"/>
          <w:szCs w:val="24"/>
        </w:rPr>
      </w:pPr>
      <w:r w:rsidRPr="00F942B5">
        <w:rPr>
          <w:sz w:val="24"/>
          <w:szCs w:val="24"/>
        </w:rPr>
        <w:t>Экспертно-аналитическое</w:t>
      </w:r>
      <w:r w:rsidRPr="00B94D5E">
        <w:rPr>
          <w:sz w:val="24"/>
          <w:szCs w:val="24"/>
        </w:rPr>
        <w:t xml:space="preserve"> мероприятие проводилось путем проверки бюджетной отчетности и иных документов, подтверждающих исполнение </w:t>
      </w:r>
      <w:r w:rsidR="0003160E" w:rsidRPr="00B94D5E">
        <w:rPr>
          <w:sz w:val="24"/>
          <w:szCs w:val="24"/>
        </w:rPr>
        <w:t>р</w:t>
      </w:r>
      <w:r w:rsidRPr="00B94D5E">
        <w:rPr>
          <w:sz w:val="24"/>
          <w:szCs w:val="24"/>
        </w:rPr>
        <w:t>ешени</w:t>
      </w:r>
      <w:r w:rsidR="0003160E" w:rsidRPr="00B94D5E">
        <w:rPr>
          <w:sz w:val="24"/>
          <w:szCs w:val="24"/>
        </w:rPr>
        <w:t>я</w:t>
      </w:r>
      <w:r w:rsidR="005D29D3">
        <w:rPr>
          <w:sz w:val="24"/>
          <w:szCs w:val="24"/>
        </w:rPr>
        <w:t xml:space="preserve"> о бюджете</w:t>
      </w:r>
      <w:r w:rsidR="008E734B">
        <w:rPr>
          <w:sz w:val="24"/>
          <w:szCs w:val="24"/>
        </w:rPr>
        <w:t xml:space="preserve"> </w:t>
      </w:r>
      <w:r w:rsidR="0003160E" w:rsidRPr="00B94D5E">
        <w:rPr>
          <w:sz w:val="24"/>
          <w:szCs w:val="24"/>
        </w:rPr>
        <w:t xml:space="preserve">от </w:t>
      </w:r>
      <w:r w:rsidR="00F942B5">
        <w:rPr>
          <w:sz w:val="24"/>
          <w:szCs w:val="24"/>
        </w:rPr>
        <w:t>18</w:t>
      </w:r>
      <w:r w:rsidR="005D29D3" w:rsidRPr="005D29D3">
        <w:rPr>
          <w:sz w:val="24"/>
          <w:szCs w:val="24"/>
        </w:rPr>
        <w:t>.12.202</w:t>
      </w:r>
      <w:r w:rsidR="00F942B5">
        <w:rPr>
          <w:sz w:val="24"/>
          <w:szCs w:val="24"/>
        </w:rPr>
        <w:t>4</w:t>
      </w:r>
      <w:r w:rsidR="005D29D3" w:rsidRPr="005D29D3">
        <w:rPr>
          <w:sz w:val="24"/>
          <w:szCs w:val="24"/>
        </w:rPr>
        <w:t xml:space="preserve"> №</w:t>
      </w:r>
      <w:r w:rsidR="00F942B5">
        <w:rPr>
          <w:sz w:val="24"/>
          <w:szCs w:val="24"/>
        </w:rPr>
        <w:t>72</w:t>
      </w:r>
      <w:r w:rsidR="008E734B">
        <w:rPr>
          <w:sz w:val="24"/>
          <w:szCs w:val="24"/>
        </w:rPr>
        <w:t xml:space="preserve"> </w:t>
      </w:r>
      <w:r w:rsidR="0003160E" w:rsidRPr="00B94D5E">
        <w:rPr>
          <w:sz w:val="24"/>
          <w:szCs w:val="24"/>
        </w:rPr>
        <w:t>(с изменениями)</w:t>
      </w:r>
      <w:r w:rsidRPr="00B94D5E">
        <w:rPr>
          <w:sz w:val="24"/>
          <w:szCs w:val="24"/>
        </w:rPr>
        <w:t xml:space="preserve">, представленных участниками бюджетного процесса, с применением принципа существенности и анализа годовой бюджетной отчетности главных администраторов доходов бюджета, главных распорядителей бюджетных средств. </w:t>
      </w:r>
    </w:p>
    <w:p w:rsidR="00AF0273" w:rsidRPr="008D5DEE" w:rsidRDefault="00AF0273" w:rsidP="0079378E">
      <w:pPr>
        <w:pStyle w:val="1"/>
        <w:ind w:firstLine="575"/>
        <w:jc w:val="both"/>
        <w:rPr>
          <w:rFonts w:ascii="Times New Roman" w:hAnsi="Times New Roman"/>
          <w:sz w:val="20"/>
          <w:szCs w:val="20"/>
        </w:rPr>
      </w:pPr>
    </w:p>
    <w:p w:rsidR="008202C8" w:rsidRPr="00F23AD8" w:rsidRDefault="008202C8" w:rsidP="008202C8">
      <w:pPr>
        <w:jc w:val="both"/>
        <w:rPr>
          <w:rFonts w:eastAsia="Times New Roman"/>
          <w:b/>
          <w:i/>
          <w:sz w:val="24"/>
          <w:szCs w:val="24"/>
          <w:u w:val="single"/>
        </w:rPr>
      </w:pPr>
      <w:r w:rsidRPr="00F23AD8">
        <w:rPr>
          <w:rFonts w:eastAsia="Times New Roman"/>
          <w:b/>
          <w:i/>
          <w:sz w:val="24"/>
          <w:szCs w:val="24"/>
          <w:u w:val="single"/>
        </w:rPr>
        <w:t>1.</w:t>
      </w:r>
      <w:r w:rsidRPr="00F23AD8">
        <w:rPr>
          <w:b/>
          <w:i/>
          <w:sz w:val="24"/>
          <w:szCs w:val="24"/>
          <w:u w:val="single"/>
          <w:lang w:eastAsia="en-US"/>
        </w:rPr>
        <w:t>Установление законности, степени полноты и достоверности представленной бюджетной отчётности главного администратора бюджетных средств требованиям Приказа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 (с изменениями)</w:t>
      </w:r>
    </w:p>
    <w:p w:rsidR="00F44005" w:rsidRPr="005D29D3" w:rsidRDefault="00F44005" w:rsidP="008202C8">
      <w:pPr>
        <w:widowControl/>
        <w:autoSpaceDE/>
        <w:autoSpaceDN/>
        <w:adjustRightInd/>
        <w:ind w:firstLine="708"/>
        <w:jc w:val="both"/>
        <w:rPr>
          <w:i/>
          <w:sz w:val="16"/>
          <w:szCs w:val="16"/>
          <w:lang w:eastAsia="en-US"/>
        </w:rPr>
      </w:pPr>
    </w:p>
    <w:p w:rsidR="008202C8" w:rsidRPr="00F23AD8" w:rsidRDefault="008202C8" w:rsidP="008202C8">
      <w:pPr>
        <w:widowControl/>
        <w:autoSpaceDE/>
        <w:autoSpaceDN/>
        <w:adjustRightInd/>
        <w:ind w:firstLine="708"/>
        <w:jc w:val="both"/>
        <w:rPr>
          <w:rFonts w:eastAsia="Times New Roman"/>
          <w:sz w:val="24"/>
          <w:szCs w:val="24"/>
        </w:rPr>
      </w:pPr>
      <w:r w:rsidRPr="00F23AD8">
        <w:rPr>
          <w:rFonts w:eastAsia="Times New Roman"/>
          <w:sz w:val="24"/>
          <w:szCs w:val="24"/>
        </w:rPr>
        <w:t xml:space="preserve">В соответствии со ст. 264.2 </w:t>
      </w:r>
      <w:r w:rsidR="00B94D5E" w:rsidRPr="00F23AD8">
        <w:rPr>
          <w:rFonts w:eastAsia="Times New Roman"/>
          <w:sz w:val="24"/>
          <w:szCs w:val="24"/>
        </w:rPr>
        <w:t>БК РФ</w:t>
      </w:r>
      <w:r w:rsidR="008E734B">
        <w:rPr>
          <w:rFonts w:eastAsia="Times New Roman"/>
          <w:sz w:val="24"/>
          <w:szCs w:val="24"/>
        </w:rPr>
        <w:t xml:space="preserve"> </w:t>
      </w:r>
      <w:r w:rsidR="00B94D5E" w:rsidRPr="00F23AD8">
        <w:rPr>
          <w:rFonts w:eastAsia="Times New Roman"/>
          <w:sz w:val="24"/>
          <w:szCs w:val="24"/>
        </w:rPr>
        <w:t>ф</w:t>
      </w:r>
      <w:r w:rsidRPr="00F23AD8">
        <w:rPr>
          <w:rFonts w:eastAsia="Times New Roman"/>
          <w:sz w:val="24"/>
          <w:szCs w:val="24"/>
        </w:rPr>
        <w:t>инансовым управлением по итогам завершения 202</w:t>
      </w:r>
      <w:r w:rsidR="00D45125">
        <w:rPr>
          <w:rFonts w:eastAsia="Times New Roman"/>
          <w:sz w:val="24"/>
          <w:szCs w:val="24"/>
        </w:rPr>
        <w:t>5</w:t>
      </w:r>
      <w:r w:rsidRPr="00F23AD8">
        <w:rPr>
          <w:rFonts w:eastAsia="Times New Roman"/>
          <w:sz w:val="24"/>
          <w:szCs w:val="24"/>
        </w:rPr>
        <w:t xml:space="preserve"> финансового года на основании сводной бюджетной отчетности главных распорядителей бюджетных средств составлена годовая бюджетная отчетность. Для проведения внешней проверки годовой бюджетной отчетности муниципального образования «Вяземский </w:t>
      </w:r>
      <w:r w:rsidR="00D45125">
        <w:rPr>
          <w:rFonts w:eastAsia="Times New Roman"/>
          <w:sz w:val="24"/>
          <w:szCs w:val="24"/>
        </w:rPr>
        <w:t>муниципальный округ</w:t>
      </w:r>
      <w:r w:rsidRPr="00F23AD8">
        <w:rPr>
          <w:rFonts w:eastAsia="Times New Roman"/>
          <w:sz w:val="24"/>
          <w:szCs w:val="24"/>
        </w:rPr>
        <w:t>» Смоленской области предоставлены:</w:t>
      </w:r>
    </w:p>
    <w:tbl>
      <w:tblPr>
        <w:tblStyle w:val="40"/>
        <w:tblW w:w="10774" w:type="dxa"/>
        <w:tblInd w:w="-318" w:type="dxa"/>
        <w:tblLayout w:type="fixed"/>
        <w:tblLook w:val="04A0"/>
      </w:tblPr>
      <w:tblGrid>
        <w:gridCol w:w="9498"/>
        <w:gridCol w:w="1276"/>
      </w:tblGrid>
      <w:tr w:rsidR="006C03F0" w:rsidRPr="00994DD6" w:rsidTr="008D5DEE">
        <w:tc>
          <w:tcPr>
            <w:tcW w:w="9498" w:type="dxa"/>
            <w:shd w:val="clear" w:color="auto" w:fill="D9D9D9" w:themeFill="background1" w:themeFillShade="D9"/>
            <w:vAlign w:val="center"/>
          </w:tcPr>
          <w:p w:rsidR="008202C8" w:rsidRPr="008D5DEE" w:rsidRDefault="008202C8" w:rsidP="008D7B8C">
            <w:pPr>
              <w:jc w:val="center"/>
              <w:rPr>
                <w:b/>
                <w:sz w:val="18"/>
                <w:szCs w:val="18"/>
              </w:rPr>
            </w:pPr>
            <w:r w:rsidRPr="008D5DEE">
              <w:rPr>
                <w:b/>
                <w:sz w:val="18"/>
                <w:szCs w:val="18"/>
              </w:rPr>
              <w:t>наименование формы отчетности</w:t>
            </w:r>
          </w:p>
        </w:tc>
        <w:tc>
          <w:tcPr>
            <w:tcW w:w="1276" w:type="dxa"/>
            <w:shd w:val="clear" w:color="auto" w:fill="D9D9D9" w:themeFill="background1" w:themeFillShade="D9"/>
            <w:vAlign w:val="center"/>
          </w:tcPr>
          <w:p w:rsidR="008202C8" w:rsidRPr="008D5DEE" w:rsidRDefault="008202C8" w:rsidP="008D7B8C">
            <w:pPr>
              <w:jc w:val="center"/>
              <w:rPr>
                <w:b/>
                <w:sz w:val="18"/>
                <w:szCs w:val="18"/>
              </w:rPr>
            </w:pPr>
            <w:r w:rsidRPr="008D5DEE">
              <w:rPr>
                <w:b/>
                <w:sz w:val="18"/>
                <w:szCs w:val="18"/>
              </w:rPr>
              <w:t>формы отчетности</w:t>
            </w:r>
          </w:p>
        </w:tc>
      </w:tr>
      <w:tr w:rsidR="006C03F0" w:rsidRPr="00994DD6" w:rsidTr="00977708">
        <w:tc>
          <w:tcPr>
            <w:tcW w:w="9498" w:type="dxa"/>
            <w:vAlign w:val="center"/>
          </w:tcPr>
          <w:p w:rsidR="008202C8" w:rsidRPr="00994DD6" w:rsidRDefault="008202C8" w:rsidP="008D7B8C">
            <w:pPr>
              <w:jc w:val="both"/>
            </w:pPr>
            <w:r w:rsidRPr="00994DD6">
              <w:t>отчет об исполнении бюджета</w:t>
            </w:r>
          </w:p>
        </w:tc>
        <w:tc>
          <w:tcPr>
            <w:tcW w:w="1276" w:type="dxa"/>
            <w:vAlign w:val="center"/>
          </w:tcPr>
          <w:p w:rsidR="008202C8" w:rsidRPr="00994DD6" w:rsidRDefault="008202C8" w:rsidP="008D7B8C">
            <w:pPr>
              <w:jc w:val="right"/>
            </w:pPr>
            <w:r w:rsidRPr="00994DD6">
              <w:t>ф.0503117</w:t>
            </w:r>
          </w:p>
        </w:tc>
      </w:tr>
      <w:tr w:rsidR="006C03F0" w:rsidRPr="00994DD6" w:rsidTr="00977708">
        <w:tc>
          <w:tcPr>
            <w:tcW w:w="9498" w:type="dxa"/>
            <w:vAlign w:val="center"/>
          </w:tcPr>
          <w:p w:rsidR="008202C8" w:rsidRPr="00994DD6" w:rsidRDefault="008202C8" w:rsidP="008D7B8C">
            <w:pPr>
              <w:jc w:val="both"/>
            </w:pPr>
            <w:r w:rsidRPr="00994DD6">
              <w:t>баланс исполнения бюджета</w:t>
            </w:r>
          </w:p>
        </w:tc>
        <w:tc>
          <w:tcPr>
            <w:tcW w:w="1276" w:type="dxa"/>
            <w:vAlign w:val="center"/>
          </w:tcPr>
          <w:p w:rsidR="008202C8" w:rsidRPr="00994DD6" w:rsidRDefault="008202C8" w:rsidP="008D7B8C">
            <w:pPr>
              <w:jc w:val="right"/>
            </w:pPr>
            <w:r w:rsidRPr="00994DD6">
              <w:t>ф.0503120</w:t>
            </w:r>
          </w:p>
        </w:tc>
      </w:tr>
      <w:tr w:rsidR="006C03F0" w:rsidRPr="006C03F0" w:rsidTr="00977708">
        <w:tc>
          <w:tcPr>
            <w:tcW w:w="9498" w:type="dxa"/>
            <w:vAlign w:val="center"/>
          </w:tcPr>
          <w:p w:rsidR="008202C8" w:rsidRPr="00994DD6" w:rsidRDefault="008202C8" w:rsidP="008D7B8C">
            <w:pPr>
              <w:jc w:val="both"/>
              <w:rPr>
                <w:rFonts w:eastAsia="Times New Roman"/>
              </w:rPr>
            </w:pPr>
            <w:r w:rsidRPr="00994DD6">
              <w:rPr>
                <w:rFonts w:eastAsia="Times New Roman"/>
              </w:rPr>
              <w:t>отчет о финансовых результатах деятельности</w:t>
            </w:r>
          </w:p>
        </w:tc>
        <w:tc>
          <w:tcPr>
            <w:tcW w:w="1276" w:type="dxa"/>
            <w:vAlign w:val="center"/>
          </w:tcPr>
          <w:p w:rsidR="008202C8" w:rsidRPr="00994DD6" w:rsidRDefault="008202C8" w:rsidP="008D7B8C">
            <w:pPr>
              <w:jc w:val="right"/>
            </w:pPr>
            <w:r w:rsidRPr="00994DD6">
              <w:t>ф.0503121</w:t>
            </w:r>
          </w:p>
        </w:tc>
      </w:tr>
      <w:tr w:rsidR="006C03F0" w:rsidRPr="006C03F0" w:rsidTr="00977708">
        <w:tc>
          <w:tcPr>
            <w:tcW w:w="9498" w:type="dxa"/>
            <w:vAlign w:val="center"/>
          </w:tcPr>
          <w:p w:rsidR="008202C8" w:rsidRPr="00994DD6" w:rsidRDefault="008202C8" w:rsidP="008D7B8C">
            <w:pPr>
              <w:jc w:val="both"/>
              <w:rPr>
                <w:rFonts w:eastAsia="Times New Roman"/>
              </w:rPr>
            </w:pPr>
            <w:r w:rsidRPr="00994DD6">
              <w:rPr>
                <w:rFonts w:eastAsia="Times New Roman"/>
              </w:rPr>
              <w:t>отчет о движении денежных средств</w:t>
            </w:r>
          </w:p>
        </w:tc>
        <w:tc>
          <w:tcPr>
            <w:tcW w:w="1276" w:type="dxa"/>
            <w:vAlign w:val="center"/>
          </w:tcPr>
          <w:p w:rsidR="008202C8" w:rsidRPr="00994DD6" w:rsidRDefault="008202C8" w:rsidP="008D7B8C">
            <w:pPr>
              <w:jc w:val="right"/>
            </w:pPr>
            <w:r w:rsidRPr="00994DD6">
              <w:t>ф.0503123</w:t>
            </w:r>
          </w:p>
        </w:tc>
      </w:tr>
      <w:tr w:rsidR="006C03F0" w:rsidRPr="006C03F0" w:rsidTr="00977708">
        <w:tc>
          <w:tcPr>
            <w:tcW w:w="9498" w:type="dxa"/>
            <w:vAlign w:val="center"/>
          </w:tcPr>
          <w:p w:rsidR="008202C8" w:rsidRPr="00994DD6" w:rsidRDefault="008202C8" w:rsidP="008D7B8C">
            <w:pPr>
              <w:jc w:val="both"/>
              <w:rPr>
                <w:rFonts w:eastAsia="Times New Roman"/>
              </w:rPr>
            </w:pPr>
            <w:r w:rsidRPr="00994DD6">
              <w:rPr>
                <w:rFonts w:eastAsia="Times New Roman"/>
              </w:rPr>
              <w:t>Пояснительная записка</w:t>
            </w:r>
          </w:p>
        </w:tc>
        <w:tc>
          <w:tcPr>
            <w:tcW w:w="1276" w:type="dxa"/>
            <w:vAlign w:val="center"/>
          </w:tcPr>
          <w:p w:rsidR="008202C8" w:rsidRPr="00994DD6" w:rsidRDefault="008202C8" w:rsidP="008D7B8C">
            <w:pPr>
              <w:jc w:val="right"/>
            </w:pPr>
            <w:r w:rsidRPr="00994DD6">
              <w:t>ф.0503160</w:t>
            </w:r>
          </w:p>
        </w:tc>
      </w:tr>
      <w:tr w:rsidR="006C03F0" w:rsidRPr="006C03F0" w:rsidTr="00977708">
        <w:tc>
          <w:tcPr>
            <w:tcW w:w="9498" w:type="dxa"/>
            <w:vAlign w:val="center"/>
          </w:tcPr>
          <w:p w:rsidR="008202C8" w:rsidRPr="00994DD6" w:rsidRDefault="008202C8" w:rsidP="008D7B8C">
            <w:pPr>
              <w:jc w:val="both"/>
              <w:rPr>
                <w:rFonts w:eastAsia="Times New Roman"/>
              </w:rPr>
            </w:pPr>
            <w:r w:rsidRPr="00994DD6">
              <w:rPr>
                <w:rFonts w:eastAsia="Times New Roman"/>
              </w:rPr>
              <w:t>Сведения об исполнении бюджета</w:t>
            </w:r>
          </w:p>
        </w:tc>
        <w:tc>
          <w:tcPr>
            <w:tcW w:w="1276" w:type="dxa"/>
            <w:vAlign w:val="center"/>
          </w:tcPr>
          <w:p w:rsidR="008202C8" w:rsidRPr="00994DD6" w:rsidRDefault="008202C8" w:rsidP="008D7B8C">
            <w:pPr>
              <w:jc w:val="right"/>
            </w:pPr>
            <w:r w:rsidRPr="00994DD6">
              <w:t>ф.0503164</w:t>
            </w:r>
          </w:p>
        </w:tc>
      </w:tr>
      <w:tr w:rsidR="006C03F0" w:rsidRPr="006C03F0" w:rsidTr="00977708">
        <w:tc>
          <w:tcPr>
            <w:tcW w:w="9498" w:type="dxa"/>
            <w:vAlign w:val="center"/>
          </w:tcPr>
          <w:p w:rsidR="008202C8" w:rsidRPr="00994DD6" w:rsidRDefault="008202C8" w:rsidP="008D7B8C">
            <w:pPr>
              <w:jc w:val="both"/>
              <w:rPr>
                <w:rFonts w:eastAsia="Times New Roman"/>
              </w:rPr>
            </w:pPr>
            <w:r w:rsidRPr="00994DD6">
              <w:rPr>
                <w:rFonts w:eastAsia="Times New Roman"/>
              </w:rPr>
              <w:t>Сведения о движении нефинансовых активов</w:t>
            </w:r>
          </w:p>
        </w:tc>
        <w:tc>
          <w:tcPr>
            <w:tcW w:w="1276" w:type="dxa"/>
            <w:vAlign w:val="center"/>
          </w:tcPr>
          <w:p w:rsidR="008202C8" w:rsidRPr="00994DD6" w:rsidRDefault="008202C8" w:rsidP="008D7B8C">
            <w:pPr>
              <w:jc w:val="right"/>
            </w:pPr>
            <w:r w:rsidRPr="00994DD6">
              <w:t>ф.0503168</w:t>
            </w:r>
          </w:p>
        </w:tc>
      </w:tr>
      <w:tr w:rsidR="006C03F0" w:rsidRPr="006C03F0" w:rsidTr="00977708">
        <w:tc>
          <w:tcPr>
            <w:tcW w:w="9498" w:type="dxa"/>
            <w:vAlign w:val="center"/>
          </w:tcPr>
          <w:p w:rsidR="008202C8" w:rsidRPr="00994DD6" w:rsidRDefault="008202C8" w:rsidP="008D7B8C">
            <w:pPr>
              <w:jc w:val="both"/>
              <w:rPr>
                <w:rFonts w:eastAsia="Times New Roman"/>
              </w:rPr>
            </w:pPr>
            <w:r w:rsidRPr="00994DD6">
              <w:rPr>
                <w:rFonts w:eastAsia="Times New Roman"/>
              </w:rPr>
              <w:t>Сведения по дебиторской и кредиторской задолженности</w:t>
            </w:r>
          </w:p>
        </w:tc>
        <w:tc>
          <w:tcPr>
            <w:tcW w:w="1276" w:type="dxa"/>
            <w:vAlign w:val="center"/>
          </w:tcPr>
          <w:p w:rsidR="008202C8" w:rsidRPr="00994DD6" w:rsidRDefault="008202C8" w:rsidP="008D7B8C">
            <w:pPr>
              <w:jc w:val="right"/>
            </w:pPr>
            <w:r w:rsidRPr="00994DD6">
              <w:t>ф.0503169</w:t>
            </w:r>
          </w:p>
        </w:tc>
      </w:tr>
      <w:tr w:rsidR="006C03F0" w:rsidRPr="00994DD6" w:rsidTr="00977708">
        <w:tc>
          <w:tcPr>
            <w:tcW w:w="9498" w:type="dxa"/>
            <w:vAlign w:val="center"/>
          </w:tcPr>
          <w:p w:rsidR="008202C8" w:rsidRPr="00994DD6" w:rsidRDefault="008202C8" w:rsidP="008D7B8C">
            <w:pPr>
              <w:jc w:val="both"/>
            </w:pPr>
            <w:r w:rsidRPr="00994DD6">
              <w:t>Сведения о финансовых вложениях получателя бюджетных средств, администратора источников финансирования дефицита бюджета</w:t>
            </w:r>
          </w:p>
        </w:tc>
        <w:tc>
          <w:tcPr>
            <w:tcW w:w="1276" w:type="dxa"/>
          </w:tcPr>
          <w:p w:rsidR="008202C8" w:rsidRPr="00994DD6" w:rsidRDefault="008202C8" w:rsidP="008D7B8C">
            <w:pPr>
              <w:jc w:val="right"/>
            </w:pPr>
            <w:r w:rsidRPr="00994DD6">
              <w:t>ф.0503171</w:t>
            </w:r>
          </w:p>
        </w:tc>
      </w:tr>
      <w:tr w:rsidR="006C03F0" w:rsidRPr="006C03F0" w:rsidTr="00977708">
        <w:trPr>
          <w:trHeight w:val="158"/>
        </w:trPr>
        <w:tc>
          <w:tcPr>
            <w:tcW w:w="9498" w:type="dxa"/>
            <w:vAlign w:val="center"/>
          </w:tcPr>
          <w:p w:rsidR="008202C8" w:rsidRPr="00994DD6" w:rsidRDefault="008202C8" w:rsidP="008D7B8C">
            <w:pPr>
              <w:jc w:val="both"/>
              <w:rPr>
                <w:rFonts w:eastAsia="Times New Roman"/>
              </w:rPr>
            </w:pPr>
            <w:r w:rsidRPr="00994DD6">
              <w:rPr>
                <w:rFonts w:eastAsia="Times New Roman"/>
              </w:rPr>
              <w:t>Сведения о государственном (муниципальном) долге, предоставленных бюджетных кредитах</w:t>
            </w:r>
          </w:p>
        </w:tc>
        <w:tc>
          <w:tcPr>
            <w:tcW w:w="1276" w:type="dxa"/>
            <w:vAlign w:val="center"/>
          </w:tcPr>
          <w:p w:rsidR="008202C8" w:rsidRPr="00994DD6" w:rsidRDefault="008202C8" w:rsidP="008D7B8C">
            <w:pPr>
              <w:jc w:val="right"/>
            </w:pPr>
            <w:r w:rsidRPr="00994DD6">
              <w:t>ф.0503172</w:t>
            </w:r>
          </w:p>
        </w:tc>
      </w:tr>
      <w:tr w:rsidR="006C03F0" w:rsidRPr="006C03F0" w:rsidTr="00977708">
        <w:trPr>
          <w:trHeight w:val="158"/>
        </w:trPr>
        <w:tc>
          <w:tcPr>
            <w:tcW w:w="9498" w:type="dxa"/>
            <w:vAlign w:val="center"/>
          </w:tcPr>
          <w:p w:rsidR="008202C8" w:rsidRPr="00994DD6" w:rsidRDefault="008202C8" w:rsidP="008D7B8C">
            <w:pPr>
              <w:jc w:val="both"/>
              <w:rPr>
                <w:rFonts w:eastAsia="Times New Roman"/>
              </w:rPr>
            </w:pPr>
            <w:r w:rsidRPr="00994DD6">
              <w:rPr>
                <w:rFonts w:eastAsia="Times New Roman"/>
              </w:rPr>
              <w:t>Сведения об изменении остатков валюты баланса</w:t>
            </w:r>
          </w:p>
        </w:tc>
        <w:tc>
          <w:tcPr>
            <w:tcW w:w="1276" w:type="dxa"/>
          </w:tcPr>
          <w:p w:rsidR="008202C8" w:rsidRPr="00994DD6" w:rsidRDefault="008202C8" w:rsidP="008D7B8C">
            <w:pPr>
              <w:widowControl/>
              <w:autoSpaceDE/>
              <w:autoSpaceDN/>
              <w:adjustRightInd/>
              <w:jc w:val="right"/>
              <w:rPr>
                <w:rFonts w:eastAsia="Times New Roman"/>
              </w:rPr>
            </w:pPr>
            <w:r w:rsidRPr="00994DD6">
              <w:t>ф.0503173</w:t>
            </w:r>
          </w:p>
        </w:tc>
      </w:tr>
      <w:tr w:rsidR="006C03F0" w:rsidRPr="006C03F0" w:rsidTr="00977708">
        <w:trPr>
          <w:trHeight w:val="158"/>
        </w:trPr>
        <w:tc>
          <w:tcPr>
            <w:tcW w:w="9498" w:type="dxa"/>
            <w:vAlign w:val="center"/>
          </w:tcPr>
          <w:p w:rsidR="008202C8" w:rsidRPr="00994DD6" w:rsidRDefault="008202C8" w:rsidP="008D7B8C">
            <w:pPr>
              <w:jc w:val="both"/>
            </w:pPr>
            <w:r w:rsidRPr="00994DD6">
              <w:t>Сведения о доходах бюджета от перечисления части прибыли (дивидендов) государственных (муниципальных) унитарных предприятий, иных организаций с государственным участием в капитале</w:t>
            </w:r>
          </w:p>
        </w:tc>
        <w:tc>
          <w:tcPr>
            <w:tcW w:w="1276" w:type="dxa"/>
            <w:vAlign w:val="center"/>
          </w:tcPr>
          <w:p w:rsidR="008202C8" w:rsidRPr="00994DD6" w:rsidRDefault="008202C8" w:rsidP="008D7B8C">
            <w:pPr>
              <w:jc w:val="right"/>
            </w:pPr>
            <w:r w:rsidRPr="00994DD6">
              <w:t>ф.0503174</w:t>
            </w:r>
          </w:p>
        </w:tc>
      </w:tr>
      <w:tr w:rsidR="006C03F0" w:rsidRPr="006C03F0" w:rsidTr="00977708">
        <w:trPr>
          <w:trHeight w:val="158"/>
        </w:trPr>
        <w:tc>
          <w:tcPr>
            <w:tcW w:w="9498" w:type="dxa"/>
            <w:vAlign w:val="center"/>
          </w:tcPr>
          <w:p w:rsidR="008202C8" w:rsidRPr="00994DD6" w:rsidRDefault="008202C8" w:rsidP="008D7B8C">
            <w:pPr>
              <w:jc w:val="both"/>
            </w:pPr>
            <w:r w:rsidRPr="00994DD6">
              <w:t>Сведения об остатках средств на счетах получателей бюджетных средств</w:t>
            </w:r>
          </w:p>
        </w:tc>
        <w:tc>
          <w:tcPr>
            <w:tcW w:w="1276" w:type="dxa"/>
          </w:tcPr>
          <w:p w:rsidR="008202C8" w:rsidRPr="00994DD6" w:rsidRDefault="008202C8" w:rsidP="008D7B8C">
            <w:pPr>
              <w:jc w:val="right"/>
            </w:pPr>
            <w:r w:rsidRPr="00994DD6">
              <w:t>ф.0503178</w:t>
            </w:r>
          </w:p>
        </w:tc>
      </w:tr>
      <w:tr w:rsidR="006C03F0" w:rsidRPr="006C03F0" w:rsidTr="00977708">
        <w:trPr>
          <w:trHeight w:val="158"/>
        </w:trPr>
        <w:tc>
          <w:tcPr>
            <w:tcW w:w="9498" w:type="dxa"/>
            <w:vAlign w:val="center"/>
          </w:tcPr>
          <w:p w:rsidR="008202C8" w:rsidRPr="00994DD6" w:rsidRDefault="008202C8" w:rsidP="008D7B8C">
            <w:pPr>
              <w:jc w:val="both"/>
            </w:pPr>
            <w:r w:rsidRPr="00994DD6">
              <w:t>Сведения о вложениях в объекты недвижимого имущества, объектах незавершенного строительства</w:t>
            </w:r>
          </w:p>
        </w:tc>
        <w:tc>
          <w:tcPr>
            <w:tcW w:w="1276" w:type="dxa"/>
            <w:vAlign w:val="center"/>
          </w:tcPr>
          <w:p w:rsidR="008202C8" w:rsidRPr="00994DD6" w:rsidRDefault="008202C8" w:rsidP="008D7B8C">
            <w:pPr>
              <w:jc w:val="right"/>
            </w:pPr>
            <w:r w:rsidRPr="00994DD6">
              <w:t>ф.0503190</w:t>
            </w:r>
          </w:p>
        </w:tc>
      </w:tr>
      <w:tr w:rsidR="006C03F0" w:rsidRPr="006C03F0" w:rsidTr="00977708">
        <w:trPr>
          <w:trHeight w:val="158"/>
        </w:trPr>
        <w:tc>
          <w:tcPr>
            <w:tcW w:w="9498" w:type="dxa"/>
            <w:vAlign w:val="center"/>
          </w:tcPr>
          <w:p w:rsidR="008202C8" w:rsidRPr="00994DD6" w:rsidRDefault="008202C8" w:rsidP="008D7B8C">
            <w:pPr>
              <w:jc w:val="both"/>
            </w:pPr>
            <w:r w:rsidRPr="00994DD6">
              <w:t>Сведения об исполнении судебных решений по денежным обязательствам бюджета</w:t>
            </w:r>
          </w:p>
        </w:tc>
        <w:tc>
          <w:tcPr>
            <w:tcW w:w="1276" w:type="dxa"/>
            <w:vAlign w:val="center"/>
          </w:tcPr>
          <w:p w:rsidR="008202C8" w:rsidRPr="00994DD6" w:rsidRDefault="008202C8" w:rsidP="008D7B8C">
            <w:pPr>
              <w:jc w:val="right"/>
            </w:pPr>
            <w:r w:rsidRPr="00994DD6">
              <w:t>ф.0503296</w:t>
            </w:r>
          </w:p>
        </w:tc>
      </w:tr>
      <w:tr w:rsidR="006C03F0" w:rsidRPr="006C03F0" w:rsidTr="00977708">
        <w:trPr>
          <w:trHeight w:val="158"/>
        </w:trPr>
        <w:tc>
          <w:tcPr>
            <w:tcW w:w="9498" w:type="dxa"/>
            <w:vAlign w:val="center"/>
          </w:tcPr>
          <w:p w:rsidR="008202C8" w:rsidRPr="00994DD6" w:rsidRDefault="008202C8" w:rsidP="008D7B8C">
            <w:pPr>
              <w:jc w:val="both"/>
            </w:pPr>
            <w:r w:rsidRPr="00994DD6">
              <w:t>отчет об исполнении консолидированного бюджета субъекта Российской Федерации и бюджета территориального государственного внебюджетного фонда</w:t>
            </w:r>
          </w:p>
        </w:tc>
        <w:tc>
          <w:tcPr>
            <w:tcW w:w="1276" w:type="dxa"/>
            <w:vAlign w:val="center"/>
          </w:tcPr>
          <w:p w:rsidR="008202C8" w:rsidRPr="00994DD6" w:rsidRDefault="008202C8" w:rsidP="008D7B8C">
            <w:pPr>
              <w:jc w:val="right"/>
            </w:pPr>
            <w:r w:rsidRPr="00994DD6">
              <w:t>ф.0503317</w:t>
            </w:r>
          </w:p>
        </w:tc>
      </w:tr>
      <w:tr w:rsidR="006C03F0" w:rsidRPr="006C03F0" w:rsidTr="00977708">
        <w:trPr>
          <w:trHeight w:val="158"/>
        </w:trPr>
        <w:tc>
          <w:tcPr>
            <w:tcW w:w="9498" w:type="dxa"/>
            <w:vAlign w:val="center"/>
          </w:tcPr>
          <w:p w:rsidR="008202C8" w:rsidRPr="00994DD6" w:rsidRDefault="008202C8" w:rsidP="00D45125">
            <w:pPr>
              <w:jc w:val="both"/>
            </w:pPr>
            <w:r w:rsidRPr="00994DD6">
              <w:lastRenderedPageBreak/>
              <w:t xml:space="preserve">отчет об использовании бюджетных ассигнований резервного фонда Администрации муниципального образования «Вяземский </w:t>
            </w:r>
            <w:r w:rsidR="00D45125">
              <w:t>муниципальный округ</w:t>
            </w:r>
            <w:r w:rsidRPr="00994DD6">
              <w:t xml:space="preserve">» Смоленской области </w:t>
            </w:r>
            <w:r w:rsidR="00D45125">
              <w:t>за 2025 год</w:t>
            </w:r>
          </w:p>
        </w:tc>
        <w:tc>
          <w:tcPr>
            <w:tcW w:w="1276" w:type="dxa"/>
            <w:vAlign w:val="center"/>
          </w:tcPr>
          <w:p w:rsidR="008202C8" w:rsidRPr="00994DD6" w:rsidRDefault="008202C8" w:rsidP="008D7B8C">
            <w:pPr>
              <w:jc w:val="right"/>
            </w:pPr>
          </w:p>
        </w:tc>
      </w:tr>
      <w:tr w:rsidR="006C03F0" w:rsidRPr="006C03F0" w:rsidTr="00977708">
        <w:trPr>
          <w:trHeight w:val="158"/>
        </w:trPr>
        <w:tc>
          <w:tcPr>
            <w:tcW w:w="9498" w:type="dxa"/>
            <w:vAlign w:val="center"/>
          </w:tcPr>
          <w:p w:rsidR="008202C8" w:rsidRPr="00994DD6" w:rsidRDefault="008202C8" w:rsidP="001779C0">
            <w:pPr>
              <w:jc w:val="both"/>
            </w:pPr>
            <w:r w:rsidRPr="00994DD6">
              <w:t>отчет об исполнении бюджетных ассигнований муниципального дорожного фонда муниципального образования «Вяземский</w:t>
            </w:r>
            <w:r w:rsidR="00D45125">
              <w:t xml:space="preserve"> муниципальный округ</w:t>
            </w:r>
            <w:r w:rsidRPr="00994DD6">
              <w:t xml:space="preserve">» Смоленской области </w:t>
            </w:r>
            <w:r w:rsidR="001779C0">
              <w:t>на 01 января</w:t>
            </w:r>
            <w:r w:rsidRPr="00994DD6">
              <w:t xml:space="preserve"> 202</w:t>
            </w:r>
            <w:r w:rsidR="001779C0">
              <w:t>6</w:t>
            </w:r>
            <w:r w:rsidRPr="00994DD6">
              <w:t xml:space="preserve"> год</w:t>
            </w:r>
            <w:r w:rsidR="001779C0">
              <w:t>а</w:t>
            </w:r>
          </w:p>
        </w:tc>
        <w:tc>
          <w:tcPr>
            <w:tcW w:w="1276" w:type="dxa"/>
            <w:vAlign w:val="center"/>
          </w:tcPr>
          <w:p w:rsidR="008202C8" w:rsidRPr="00994DD6" w:rsidRDefault="008202C8" w:rsidP="008D7B8C">
            <w:pPr>
              <w:jc w:val="right"/>
            </w:pPr>
          </w:p>
        </w:tc>
      </w:tr>
      <w:tr w:rsidR="006C03F0" w:rsidRPr="006C03F0" w:rsidTr="00977708">
        <w:trPr>
          <w:trHeight w:val="158"/>
        </w:trPr>
        <w:tc>
          <w:tcPr>
            <w:tcW w:w="9498" w:type="dxa"/>
            <w:vAlign w:val="center"/>
          </w:tcPr>
          <w:p w:rsidR="008202C8" w:rsidRPr="00994DD6" w:rsidRDefault="008202C8" w:rsidP="001779C0">
            <w:pPr>
              <w:jc w:val="both"/>
            </w:pPr>
            <w:r w:rsidRPr="00994DD6">
              <w:t xml:space="preserve">отчет о состоянии </w:t>
            </w:r>
            <w:proofErr w:type="spellStart"/>
            <w:r w:rsidRPr="00994DD6">
              <w:t>муниц</w:t>
            </w:r>
            <w:proofErr w:type="gramStart"/>
            <w:r w:rsidR="0043211C" w:rsidRPr="00994DD6">
              <w:t>.</w:t>
            </w:r>
            <w:r w:rsidRPr="00994DD6">
              <w:t>д</w:t>
            </w:r>
            <w:proofErr w:type="gramEnd"/>
            <w:r w:rsidRPr="00994DD6">
              <w:t>олга</w:t>
            </w:r>
            <w:proofErr w:type="spellEnd"/>
            <w:r w:rsidRPr="00994DD6">
              <w:t xml:space="preserve"> муниципального образования «Вяземский</w:t>
            </w:r>
            <w:r w:rsidR="001779C0">
              <w:t xml:space="preserve"> муниципальный округ</w:t>
            </w:r>
            <w:r w:rsidRPr="00994DD6">
              <w:t>» Смоленской области</w:t>
            </w:r>
          </w:p>
        </w:tc>
        <w:tc>
          <w:tcPr>
            <w:tcW w:w="1276" w:type="dxa"/>
            <w:vAlign w:val="center"/>
          </w:tcPr>
          <w:p w:rsidR="008202C8" w:rsidRPr="00994DD6" w:rsidRDefault="008202C8" w:rsidP="008D7B8C">
            <w:pPr>
              <w:jc w:val="right"/>
            </w:pPr>
          </w:p>
        </w:tc>
      </w:tr>
      <w:tr w:rsidR="006C03F0" w:rsidRPr="006C03F0" w:rsidTr="00977708">
        <w:trPr>
          <w:trHeight w:val="158"/>
        </w:trPr>
        <w:tc>
          <w:tcPr>
            <w:tcW w:w="9498" w:type="dxa"/>
            <w:vAlign w:val="center"/>
          </w:tcPr>
          <w:p w:rsidR="008202C8" w:rsidRPr="00994DD6" w:rsidRDefault="008202C8" w:rsidP="00D45125">
            <w:pPr>
              <w:jc w:val="both"/>
            </w:pPr>
            <w:r w:rsidRPr="00994DD6">
              <w:t xml:space="preserve">информация о численности </w:t>
            </w:r>
            <w:proofErr w:type="spellStart"/>
            <w:r w:rsidRPr="00994DD6">
              <w:t>муниц</w:t>
            </w:r>
            <w:r w:rsidR="00246152" w:rsidRPr="00994DD6">
              <w:t>.</w:t>
            </w:r>
            <w:r w:rsidRPr="00994DD6">
              <w:t>служащих</w:t>
            </w:r>
            <w:proofErr w:type="spellEnd"/>
            <w:r w:rsidR="008E734B">
              <w:t xml:space="preserve"> </w:t>
            </w:r>
            <w:r w:rsidR="00246152" w:rsidRPr="00994DD6">
              <w:t>ОМС</w:t>
            </w:r>
            <w:r w:rsidRPr="00994DD6">
              <w:t xml:space="preserve"> муниципального образования «Вяземский</w:t>
            </w:r>
            <w:r w:rsidR="00D45125">
              <w:t xml:space="preserve"> муниципальный округ</w:t>
            </w:r>
            <w:r w:rsidRPr="00994DD6">
              <w:t xml:space="preserve">» Смоленской области и работников </w:t>
            </w:r>
            <w:proofErr w:type="spellStart"/>
            <w:r w:rsidRPr="00994DD6">
              <w:t>муниц</w:t>
            </w:r>
            <w:r w:rsidR="00246152" w:rsidRPr="00994DD6">
              <w:t>.</w:t>
            </w:r>
            <w:r w:rsidRPr="00994DD6">
              <w:t>учреждений</w:t>
            </w:r>
            <w:proofErr w:type="spellEnd"/>
            <w:r w:rsidRPr="00994DD6">
              <w:t xml:space="preserve"> муниципального образования «Вяземский</w:t>
            </w:r>
            <w:r w:rsidR="00D45125">
              <w:t xml:space="preserve"> муниципальный округ</w:t>
            </w:r>
            <w:r w:rsidRPr="00994DD6">
              <w:t>» Смоленской области по состоянию на 01.01.202</w:t>
            </w:r>
            <w:r w:rsidR="00D45125">
              <w:t>6</w:t>
            </w:r>
            <w:r w:rsidRPr="00994DD6">
              <w:t xml:space="preserve"> года</w:t>
            </w:r>
            <w:r w:rsidR="001779C0">
              <w:t xml:space="preserve">, </w:t>
            </w:r>
            <w:r w:rsidR="001779C0" w:rsidRPr="001779C0">
              <w:t>с указанием фактических расходов на оплату их труда за 2025 год</w:t>
            </w:r>
          </w:p>
        </w:tc>
        <w:tc>
          <w:tcPr>
            <w:tcW w:w="1276" w:type="dxa"/>
            <w:vAlign w:val="center"/>
          </w:tcPr>
          <w:p w:rsidR="008202C8" w:rsidRPr="00994DD6" w:rsidRDefault="008202C8" w:rsidP="008D7B8C">
            <w:pPr>
              <w:jc w:val="right"/>
            </w:pPr>
          </w:p>
        </w:tc>
      </w:tr>
      <w:tr w:rsidR="006C03F0" w:rsidRPr="006C03F0" w:rsidTr="00977708">
        <w:trPr>
          <w:trHeight w:val="158"/>
        </w:trPr>
        <w:tc>
          <w:tcPr>
            <w:tcW w:w="9498" w:type="dxa"/>
            <w:vAlign w:val="center"/>
          </w:tcPr>
          <w:p w:rsidR="008202C8" w:rsidRPr="00994DD6" w:rsidRDefault="008202C8" w:rsidP="004757F0">
            <w:pPr>
              <w:jc w:val="both"/>
            </w:pPr>
            <w:r w:rsidRPr="00994DD6">
              <w:t xml:space="preserve">сведения об использовании бюджетных ассигнований, предусмотренных на </w:t>
            </w:r>
            <w:proofErr w:type="spellStart"/>
            <w:r w:rsidRPr="00994DD6">
              <w:t>финан</w:t>
            </w:r>
            <w:proofErr w:type="gramStart"/>
            <w:r w:rsidR="00977708" w:rsidRPr="00994DD6">
              <w:t>.</w:t>
            </w:r>
            <w:r w:rsidRPr="00994DD6">
              <w:t>о</w:t>
            </w:r>
            <w:proofErr w:type="gramEnd"/>
            <w:r w:rsidRPr="00994DD6">
              <w:t>беспечение</w:t>
            </w:r>
            <w:proofErr w:type="spellEnd"/>
            <w:r w:rsidRPr="00994DD6">
              <w:t xml:space="preserve"> реализации </w:t>
            </w:r>
            <w:proofErr w:type="spellStart"/>
            <w:r w:rsidRPr="00994DD6">
              <w:t>муниц</w:t>
            </w:r>
            <w:r w:rsidR="00977708" w:rsidRPr="00994DD6">
              <w:t>.</w:t>
            </w:r>
            <w:r w:rsidRPr="00994DD6">
              <w:t>программ</w:t>
            </w:r>
            <w:proofErr w:type="spellEnd"/>
            <w:r w:rsidRPr="00994DD6">
              <w:t xml:space="preserve"> муниципального образования «Вяземский </w:t>
            </w:r>
            <w:r w:rsidR="004757F0">
              <w:t>муниципальный округ</w:t>
            </w:r>
            <w:r w:rsidRPr="00994DD6">
              <w:t>» Смоленской области за 202</w:t>
            </w:r>
            <w:r w:rsidR="004757F0">
              <w:t>5</w:t>
            </w:r>
            <w:r w:rsidRPr="00994DD6">
              <w:t xml:space="preserve"> год </w:t>
            </w:r>
          </w:p>
        </w:tc>
        <w:tc>
          <w:tcPr>
            <w:tcW w:w="1276" w:type="dxa"/>
            <w:vAlign w:val="center"/>
          </w:tcPr>
          <w:p w:rsidR="008202C8" w:rsidRPr="00994DD6" w:rsidRDefault="008202C8" w:rsidP="008D7B8C">
            <w:pPr>
              <w:jc w:val="right"/>
            </w:pPr>
          </w:p>
        </w:tc>
      </w:tr>
    </w:tbl>
    <w:p w:rsidR="008202C8" w:rsidRPr="00D12E56" w:rsidRDefault="008202C8" w:rsidP="008202C8">
      <w:pPr>
        <w:widowControl/>
        <w:autoSpaceDE/>
        <w:autoSpaceDN/>
        <w:adjustRightInd/>
        <w:ind w:firstLine="708"/>
        <w:jc w:val="both"/>
        <w:rPr>
          <w:sz w:val="24"/>
          <w:szCs w:val="24"/>
          <w:lang w:eastAsia="en-US"/>
        </w:rPr>
      </w:pPr>
      <w:r w:rsidRPr="00D12E56">
        <w:rPr>
          <w:sz w:val="24"/>
          <w:szCs w:val="24"/>
          <w:lang w:eastAsia="en-US"/>
        </w:rPr>
        <w:t>В вышеуказанных формах бюджетной отчетности заполнены обязательные реквизиты: форма по ОКУД, отчетная дата, код субъекта бюджетной отчетности, наименование органа, организующего исполнение бюджета, наименование бюджета, глава по БК, код по ОКТМО, по ОКЕИ, по ОКПО, по ОКВЭД, периодичность, единицы измерения.</w:t>
      </w:r>
    </w:p>
    <w:p w:rsidR="008202C8" w:rsidRDefault="008202C8" w:rsidP="008202C8">
      <w:pPr>
        <w:widowControl/>
        <w:autoSpaceDE/>
        <w:autoSpaceDN/>
        <w:adjustRightInd/>
        <w:ind w:firstLine="708"/>
        <w:jc w:val="both"/>
        <w:rPr>
          <w:sz w:val="24"/>
          <w:szCs w:val="24"/>
          <w:lang w:eastAsia="en-US"/>
        </w:rPr>
      </w:pPr>
      <w:r w:rsidRPr="009A454B">
        <w:rPr>
          <w:sz w:val="24"/>
          <w:szCs w:val="24"/>
          <w:lang w:eastAsia="en-US"/>
        </w:rPr>
        <w:t>В соответствии с п.9 Инструкции №191н бюджетная отчетность составлена нарастающим итогом с начала года в рублях с точностью до второго десятичного знака после запятой.</w:t>
      </w:r>
    </w:p>
    <w:p w:rsidR="00F44005" w:rsidRPr="0040546A" w:rsidRDefault="00F44005" w:rsidP="008202C8">
      <w:pPr>
        <w:widowControl/>
        <w:autoSpaceDE/>
        <w:autoSpaceDN/>
        <w:adjustRightInd/>
        <w:ind w:firstLine="708"/>
        <w:jc w:val="both"/>
        <w:rPr>
          <w:sz w:val="16"/>
          <w:szCs w:val="16"/>
          <w:lang w:eastAsia="en-US"/>
        </w:rPr>
      </w:pPr>
    </w:p>
    <w:p w:rsidR="00C02A71" w:rsidRDefault="00897438" w:rsidP="00897438">
      <w:pPr>
        <w:widowControl/>
        <w:tabs>
          <w:tab w:val="left" w:pos="284"/>
        </w:tabs>
        <w:jc w:val="both"/>
        <w:rPr>
          <w:rFonts w:eastAsia="Times New Roman"/>
          <w:b/>
          <w:i/>
          <w:sz w:val="24"/>
          <w:szCs w:val="24"/>
          <w:u w:val="single"/>
        </w:rPr>
      </w:pPr>
      <w:r w:rsidRPr="00F44005">
        <w:rPr>
          <w:b/>
          <w:i/>
          <w:sz w:val="24"/>
          <w:szCs w:val="24"/>
          <w:u w:val="single"/>
        </w:rPr>
        <w:t>2</w:t>
      </w:r>
      <w:r w:rsidR="004A2703" w:rsidRPr="00F44005">
        <w:rPr>
          <w:b/>
          <w:i/>
          <w:sz w:val="24"/>
          <w:szCs w:val="24"/>
          <w:u w:val="single"/>
        </w:rPr>
        <w:t>.</w:t>
      </w:r>
      <w:r w:rsidR="00C02A71" w:rsidRPr="001F0DEB">
        <w:rPr>
          <w:b/>
          <w:i/>
          <w:sz w:val="24"/>
          <w:szCs w:val="24"/>
          <w:u w:val="single"/>
        </w:rPr>
        <w:t>Проверка соответствия предоставленного п</w:t>
      </w:r>
      <w:r w:rsidR="00C02A71" w:rsidRPr="001F0DEB">
        <w:rPr>
          <w:rFonts w:eastAsia="Times New Roman"/>
          <w:b/>
          <w:i/>
          <w:sz w:val="24"/>
          <w:szCs w:val="24"/>
          <w:u w:val="single"/>
        </w:rPr>
        <w:t xml:space="preserve">роекта решения Вяземского </w:t>
      </w:r>
      <w:r w:rsidR="00F942B5">
        <w:rPr>
          <w:rFonts w:eastAsia="Times New Roman"/>
          <w:b/>
          <w:i/>
          <w:sz w:val="24"/>
          <w:szCs w:val="24"/>
          <w:u w:val="single"/>
        </w:rPr>
        <w:t>окружного</w:t>
      </w:r>
      <w:r w:rsidR="00C02A71" w:rsidRPr="001F0DEB">
        <w:rPr>
          <w:rFonts w:eastAsia="Times New Roman"/>
          <w:b/>
          <w:i/>
          <w:sz w:val="24"/>
          <w:szCs w:val="24"/>
          <w:u w:val="single"/>
        </w:rPr>
        <w:t xml:space="preserve"> Совета депутатов «Об исполнении бюджета муниципального образования «Вяземский </w:t>
      </w:r>
      <w:r w:rsidR="00F942B5">
        <w:rPr>
          <w:rFonts w:eastAsia="Times New Roman"/>
          <w:b/>
          <w:i/>
          <w:sz w:val="24"/>
          <w:szCs w:val="24"/>
          <w:u w:val="single"/>
        </w:rPr>
        <w:t>муниципальный округ</w:t>
      </w:r>
      <w:r w:rsidR="00C02A71" w:rsidRPr="001F0DEB">
        <w:rPr>
          <w:rFonts w:eastAsia="Times New Roman"/>
          <w:b/>
          <w:i/>
          <w:sz w:val="24"/>
          <w:szCs w:val="24"/>
          <w:u w:val="single"/>
        </w:rPr>
        <w:t>» Смоленской области за 20</w:t>
      </w:r>
      <w:r w:rsidR="000626B5" w:rsidRPr="001F0DEB">
        <w:rPr>
          <w:rFonts w:eastAsia="Times New Roman"/>
          <w:b/>
          <w:i/>
          <w:sz w:val="24"/>
          <w:szCs w:val="24"/>
          <w:u w:val="single"/>
        </w:rPr>
        <w:t>2</w:t>
      </w:r>
      <w:r w:rsidR="00F942B5">
        <w:rPr>
          <w:rFonts w:eastAsia="Times New Roman"/>
          <w:b/>
          <w:i/>
          <w:sz w:val="24"/>
          <w:szCs w:val="24"/>
          <w:u w:val="single"/>
        </w:rPr>
        <w:t>5</w:t>
      </w:r>
      <w:r w:rsidR="00C02A71" w:rsidRPr="001F0DEB">
        <w:rPr>
          <w:rFonts w:eastAsia="Times New Roman"/>
          <w:b/>
          <w:i/>
          <w:sz w:val="24"/>
          <w:szCs w:val="24"/>
          <w:u w:val="single"/>
        </w:rPr>
        <w:t xml:space="preserve"> год» требованиям бюджетного законодательства</w:t>
      </w:r>
      <w:r w:rsidR="001A39F9" w:rsidRPr="001F0DEB">
        <w:rPr>
          <w:rFonts w:eastAsia="Times New Roman"/>
          <w:b/>
          <w:i/>
          <w:sz w:val="24"/>
          <w:szCs w:val="24"/>
          <w:u w:val="single"/>
        </w:rPr>
        <w:t xml:space="preserve"> Российской Федерации</w:t>
      </w:r>
    </w:p>
    <w:p w:rsidR="003B2E16" w:rsidRPr="0040546A" w:rsidRDefault="003B2E16" w:rsidP="00897438">
      <w:pPr>
        <w:widowControl/>
        <w:tabs>
          <w:tab w:val="left" w:pos="284"/>
        </w:tabs>
        <w:jc w:val="both"/>
        <w:rPr>
          <w:b/>
          <w:i/>
          <w:sz w:val="16"/>
          <w:szCs w:val="16"/>
          <w:u w:val="single"/>
        </w:rPr>
      </w:pPr>
    </w:p>
    <w:p w:rsidR="00DE5C06" w:rsidRPr="001F0DEB" w:rsidRDefault="00DE5C06" w:rsidP="009F30D3">
      <w:pPr>
        <w:widowControl/>
        <w:tabs>
          <w:tab w:val="left" w:pos="480"/>
        </w:tabs>
        <w:autoSpaceDE/>
        <w:autoSpaceDN/>
        <w:adjustRightInd/>
        <w:ind w:firstLine="709"/>
        <w:jc w:val="both"/>
        <w:rPr>
          <w:rFonts w:eastAsia="Times New Roman"/>
          <w:sz w:val="24"/>
          <w:szCs w:val="24"/>
        </w:rPr>
      </w:pPr>
      <w:r w:rsidRPr="001F0DEB">
        <w:rPr>
          <w:sz w:val="24"/>
          <w:szCs w:val="24"/>
        </w:rPr>
        <w:t xml:space="preserve">Предметом внешней проверки годового отчета являются документы, предусмотренные главой 25 </w:t>
      </w:r>
      <w:r w:rsidR="00F14ADB" w:rsidRPr="001F0DEB">
        <w:rPr>
          <w:sz w:val="24"/>
          <w:szCs w:val="24"/>
        </w:rPr>
        <w:t>БК</w:t>
      </w:r>
      <w:r w:rsidRPr="001F0DEB">
        <w:rPr>
          <w:sz w:val="24"/>
          <w:szCs w:val="24"/>
        </w:rPr>
        <w:t xml:space="preserve"> РФ и Положением о бюджетном процессе.</w:t>
      </w:r>
    </w:p>
    <w:p w:rsidR="004A2703" w:rsidRPr="001F0DEB" w:rsidRDefault="004A2703" w:rsidP="009F30D3">
      <w:pPr>
        <w:ind w:firstLine="709"/>
        <w:jc w:val="both"/>
        <w:rPr>
          <w:rFonts w:eastAsia="Times New Roman"/>
          <w:sz w:val="24"/>
          <w:szCs w:val="24"/>
        </w:rPr>
      </w:pPr>
      <w:r w:rsidRPr="001F0DEB">
        <w:rPr>
          <w:rFonts w:eastAsia="Times New Roman"/>
          <w:sz w:val="24"/>
          <w:szCs w:val="24"/>
        </w:rPr>
        <w:t>В соответствии с п.2 ст. 264.5 БК РФ одновременно с годовым отчетом об исполнении бюджета муниципального образования пред</w:t>
      </w:r>
      <w:r w:rsidR="00C02A71" w:rsidRPr="001F0DEB">
        <w:rPr>
          <w:rFonts w:eastAsia="Times New Roman"/>
          <w:sz w:val="24"/>
          <w:szCs w:val="24"/>
        </w:rPr>
        <w:t>о</w:t>
      </w:r>
      <w:r w:rsidRPr="001F0DEB">
        <w:rPr>
          <w:rFonts w:eastAsia="Times New Roman"/>
          <w:sz w:val="24"/>
          <w:szCs w:val="24"/>
        </w:rPr>
        <w:t xml:space="preserve">ставлен проект решения </w:t>
      </w:r>
      <w:r w:rsidR="00401F28" w:rsidRPr="001F0DEB">
        <w:rPr>
          <w:rFonts w:eastAsia="Times New Roman"/>
          <w:sz w:val="24"/>
          <w:szCs w:val="24"/>
        </w:rPr>
        <w:t xml:space="preserve">Вяземского </w:t>
      </w:r>
      <w:r w:rsidR="00F942B5">
        <w:rPr>
          <w:rFonts w:eastAsia="Times New Roman"/>
          <w:sz w:val="24"/>
          <w:szCs w:val="24"/>
        </w:rPr>
        <w:t>окружного</w:t>
      </w:r>
      <w:r w:rsidR="00401F28" w:rsidRPr="001F0DEB">
        <w:rPr>
          <w:rFonts w:eastAsia="Times New Roman"/>
          <w:sz w:val="24"/>
          <w:szCs w:val="24"/>
        </w:rPr>
        <w:t xml:space="preserve"> </w:t>
      </w:r>
      <w:r w:rsidR="00211F2C" w:rsidRPr="001F0DEB">
        <w:rPr>
          <w:rFonts w:eastAsia="Times New Roman"/>
          <w:sz w:val="24"/>
          <w:szCs w:val="24"/>
        </w:rPr>
        <w:t>С</w:t>
      </w:r>
      <w:r w:rsidR="00401F28" w:rsidRPr="001F0DEB">
        <w:rPr>
          <w:rFonts w:eastAsia="Times New Roman"/>
          <w:sz w:val="24"/>
          <w:szCs w:val="24"/>
        </w:rPr>
        <w:t>овета депутатов «О</w:t>
      </w:r>
      <w:r w:rsidRPr="001F0DEB">
        <w:rPr>
          <w:rFonts w:eastAsia="Times New Roman"/>
          <w:sz w:val="24"/>
          <w:szCs w:val="24"/>
        </w:rPr>
        <w:t>б исполнении бюджета муниципального образования «Вяземский</w:t>
      </w:r>
      <w:r w:rsidR="00F942B5">
        <w:rPr>
          <w:rFonts w:eastAsia="Times New Roman"/>
          <w:sz w:val="24"/>
          <w:szCs w:val="24"/>
        </w:rPr>
        <w:t xml:space="preserve"> муниципальный округ</w:t>
      </w:r>
      <w:r w:rsidRPr="001F0DEB">
        <w:rPr>
          <w:rFonts w:eastAsia="Times New Roman"/>
          <w:sz w:val="24"/>
          <w:szCs w:val="24"/>
        </w:rPr>
        <w:t>» Смоленской области за 20</w:t>
      </w:r>
      <w:r w:rsidR="000626B5" w:rsidRPr="001F0DEB">
        <w:rPr>
          <w:rFonts w:eastAsia="Times New Roman"/>
          <w:sz w:val="24"/>
          <w:szCs w:val="24"/>
        </w:rPr>
        <w:t>2</w:t>
      </w:r>
      <w:r w:rsidR="00F942B5">
        <w:rPr>
          <w:rFonts w:eastAsia="Times New Roman"/>
          <w:sz w:val="24"/>
          <w:szCs w:val="24"/>
        </w:rPr>
        <w:t>5</w:t>
      </w:r>
      <w:r w:rsidRPr="001F0DEB">
        <w:rPr>
          <w:rFonts w:eastAsia="Times New Roman"/>
          <w:sz w:val="24"/>
          <w:szCs w:val="24"/>
        </w:rPr>
        <w:t xml:space="preserve"> год</w:t>
      </w:r>
      <w:r w:rsidR="00401F28" w:rsidRPr="001F0DEB">
        <w:rPr>
          <w:rFonts w:eastAsia="Times New Roman"/>
          <w:sz w:val="24"/>
          <w:szCs w:val="24"/>
        </w:rPr>
        <w:t>»</w:t>
      </w:r>
      <w:r w:rsidRPr="001F0DEB">
        <w:rPr>
          <w:rFonts w:eastAsia="Times New Roman"/>
          <w:sz w:val="24"/>
          <w:szCs w:val="24"/>
        </w:rPr>
        <w:t>.</w:t>
      </w:r>
    </w:p>
    <w:p w:rsidR="004A2703" w:rsidRPr="001F0DEB" w:rsidRDefault="004A2703" w:rsidP="009F30D3">
      <w:pPr>
        <w:ind w:firstLine="709"/>
        <w:jc w:val="both"/>
        <w:rPr>
          <w:sz w:val="24"/>
          <w:szCs w:val="24"/>
        </w:rPr>
      </w:pPr>
      <w:r w:rsidRPr="001F0DEB">
        <w:rPr>
          <w:spacing w:val="-2"/>
          <w:sz w:val="24"/>
          <w:szCs w:val="24"/>
        </w:rPr>
        <w:t xml:space="preserve">В соответствии со ст.264.6 БК РФ отдельными приложениями к проекту решения «Об исполнении бюджета </w:t>
      </w:r>
      <w:r w:rsidRPr="001F0DEB">
        <w:rPr>
          <w:sz w:val="24"/>
          <w:szCs w:val="24"/>
        </w:rPr>
        <w:t xml:space="preserve">муниципального образования «Вяземский </w:t>
      </w:r>
      <w:r w:rsidR="00F82E0E">
        <w:rPr>
          <w:sz w:val="24"/>
          <w:szCs w:val="24"/>
        </w:rPr>
        <w:t>муниципальный округ</w:t>
      </w:r>
      <w:r w:rsidRPr="001F0DEB">
        <w:rPr>
          <w:sz w:val="24"/>
          <w:szCs w:val="24"/>
        </w:rPr>
        <w:t xml:space="preserve">» Смоленской области </w:t>
      </w:r>
      <w:r w:rsidRPr="00CD53BA">
        <w:rPr>
          <w:sz w:val="24"/>
          <w:szCs w:val="24"/>
        </w:rPr>
        <w:t>за 20</w:t>
      </w:r>
      <w:r w:rsidR="00EF7E2E" w:rsidRPr="00CD53BA">
        <w:rPr>
          <w:sz w:val="24"/>
          <w:szCs w:val="24"/>
        </w:rPr>
        <w:t>2</w:t>
      </w:r>
      <w:r w:rsidR="00CD53BA" w:rsidRPr="00CD53BA">
        <w:rPr>
          <w:sz w:val="24"/>
          <w:szCs w:val="24"/>
        </w:rPr>
        <w:t>5</w:t>
      </w:r>
      <w:bookmarkStart w:id="1" w:name="_GoBack"/>
      <w:bookmarkEnd w:id="1"/>
      <w:r w:rsidRPr="001F0DEB">
        <w:rPr>
          <w:sz w:val="24"/>
          <w:szCs w:val="24"/>
        </w:rPr>
        <w:t xml:space="preserve"> год» утверждены следующие показатели:</w:t>
      </w:r>
    </w:p>
    <w:p w:rsidR="004A2703" w:rsidRPr="001F0DEB" w:rsidRDefault="004A2703" w:rsidP="00A85DD7">
      <w:pPr>
        <w:pStyle w:val="af3"/>
        <w:widowControl/>
        <w:numPr>
          <w:ilvl w:val="0"/>
          <w:numId w:val="1"/>
        </w:numPr>
        <w:tabs>
          <w:tab w:val="left" w:pos="284"/>
        </w:tabs>
        <w:autoSpaceDE/>
        <w:autoSpaceDN/>
        <w:adjustRightInd/>
        <w:ind w:left="284" w:hanging="284"/>
        <w:jc w:val="both"/>
        <w:rPr>
          <w:sz w:val="24"/>
          <w:szCs w:val="24"/>
        </w:rPr>
      </w:pPr>
      <w:r w:rsidRPr="001F0DEB">
        <w:rPr>
          <w:sz w:val="24"/>
          <w:szCs w:val="24"/>
        </w:rPr>
        <w:t xml:space="preserve">доходы бюджета муниципального образования «Вяземский </w:t>
      </w:r>
      <w:r w:rsidR="00F82E0E">
        <w:rPr>
          <w:sz w:val="24"/>
          <w:szCs w:val="24"/>
        </w:rPr>
        <w:t>муниципальный округ</w:t>
      </w:r>
      <w:r w:rsidRPr="001F0DEB">
        <w:rPr>
          <w:sz w:val="24"/>
          <w:szCs w:val="24"/>
        </w:rPr>
        <w:t xml:space="preserve">» Смоленской области </w:t>
      </w:r>
      <w:r w:rsidR="00EF7E2E" w:rsidRPr="001F0DEB">
        <w:rPr>
          <w:sz w:val="24"/>
          <w:szCs w:val="24"/>
        </w:rPr>
        <w:t>по кодам классификации доходов бюджетов</w:t>
      </w:r>
      <w:r w:rsidR="0040546A">
        <w:rPr>
          <w:sz w:val="24"/>
          <w:szCs w:val="24"/>
        </w:rPr>
        <w:t xml:space="preserve"> </w:t>
      </w:r>
      <w:r w:rsidRPr="001F0DEB">
        <w:rPr>
          <w:sz w:val="24"/>
          <w:szCs w:val="24"/>
        </w:rPr>
        <w:t>за 20</w:t>
      </w:r>
      <w:r w:rsidR="00EF7E2E" w:rsidRPr="001F0DEB">
        <w:rPr>
          <w:sz w:val="24"/>
          <w:szCs w:val="24"/>
        </w:rPr>
        <w:t>2</w:t>
      </w:r>
      <w:r w:rsidR="00F82E0E">
        <w:rPr>
          <w:sz w:val="24"/>
          <w:szCs w:val="24"/>
        </w:rPr>
        <w:t>5</w:t>
      </w:r>
      <w:r w:rsidRPr="001F0DEB">
        <w:rPr>
          <w:sz w:val="24"/>
          <w:szCs w:val="24"/>
        </w:rPr>
        <w:t xml:space="preserve"> год (приложение №1);</w:t>
      </w:r>
    </w:p>
    <w:p w:rsidR="00EF7E2E" w:rsidRPr="001F0DEB" w:rsidRDefault="00EF7E2E" w:rsidP="00A85DD7">
      <w:pPr>
        <w:pStyle w:val="af3"/>
        <w:widowControl/>
        <w:numPr>
          <w:ilvl w:val="0"/>
          <w:numId w:val="1"/>
        </w:numPr>
        <w:tabs>
          <w:tab w:val="left" w:pos="284"/>
        </w:tabs>
        <w:autoSpaceDE/>
        <w:autoSpaceDN/>
        <w:adjustRightInd/>
        <w:ind w:left="284" w:hanging="284"/>
        <w:jc w:val="both"/>
        <w:rPr>
          <w:sz w:val="24"/>
          <w:szCs w:val="24"/>
        </w:rPr>
      </w:pPr>
      <w:r w:rsidRPr="001F0DEB">
        <w:rPr>
          <w:sz w:val="24"/>
          <w:szCs w:val="24"/>
        </w:rPr>
        <w:t xml:space="preserve">расходы бюджета муниципального образования «Вяземский </w:t>
      </w:r>
      <w:r w:rsidR="00F82E0E">
        <w:rPr>
          <w:sz w:val="24"/>
          <w:szCs w:val="24"/>
        </w:rPr>
        <w:t>муниципальный округ</w:t>
      </w:r>
      <w:r w:rsidRPr="001F0DEB">
        <w:rPr>
          <w:sz w:val="24"/>
          <w:szCs w:val="24"/>
        </w:rPr>
        <w:t>» Смоленской области по ведомственной структуре расходов бюджета за 202</w:t>
      </w:r>
      <w:r w:rsidR="00F82E0E">
        <w:rPr>
          <w:sz w:val="24"/>
          <w:szCs w:val="24"/>
        </w:rPr>
        <w:t>5</w:t>
      </w:r>
      <w:r w:rsidRPr="001F0DEB">
        <w:rPr>
          <w:sz w:val="24"/>
          <w:szCs w:val="24"/>
        </w:rPr>
        <w:t xml:space="preserve"> год (приложение №2);</w:t>
      </w:r>
    </w:p>
    <w:p w:rsidR="004A2703" w:rsidRPr="001F0DEB" w:rsidRDefault="004A2703" w:rsidP="00A85DD7">
      <w:pPr>
        <w:pStyle w:val="af3"/>
        <w:widowControl/>
        <w:numPr>
          <w:ilvl w:val="0"/>
          <w:numId w:val="1"/>
        </w:numPr>
        <w:tabs>
          <w:tab w:val="left" w:pos="284"/>
        </w:tabs>
        <w:autoSpaceDE/>
        <w:autoSpaceDN/>
        <w:adjustRightInd/>
        <w:ind w:left="284" w:hanging="284"/>
        <w:jc w:val="both"/>
        <w:rPr>
          <w:sz w:val="24"/>
          <w:szCs w:val="24"/>
        </w:rPr>
      </w:pPr>
      <w:r w:rsidRPr="001F0DEB">
        <w:rPr>
          <w:sz w:val="24"/>
          <w:szCs w:val="24"/>
        </w:rPr>
        <w:t xml:space="preserve">расходы бюджета муниципального образования «Вяземский </w:t>
      </w:r>
      <w:r w:rsidR="00F82E0E">
        <w:rPr>
          <w:sz w:val="24"/>
          <w:szCs w:val="24"/>
        </w:rPr>
        <w:t>муниципальный округ</w:t>
      </w:r>
      <w:r w:rsidRPr="001F0DEB">
        <w:rPr>
          <w:sz w:val="24"/>
          <w:szCs w:val="24"/>
        </w:rPr>
        <w:t>» Смоленской области по разделам и подразделам классификации расходов бюджет</w:t>
      </w:r>
      <w:r w:rsidR="00EF7E2E" w:rsidRPr="001F0DEB">
        <w:rPr>
          <w:sz w:val="24"/>
          <w:szCs w:val="24"/>
        </w:rPr>
        <w:t>а</w:t>
      </w:r>
      <w:r w:rsidR="00F82E0E">
        <w:rPr>
          <w:sz w:val="24"/>
          <w:szCs w:val="24"/>
        </w:rPr>
        <w:t xml:space="preserve"> за 2025 год</w:t>
      </w:r>
      <w:r w:rsidRPr="001F0DEB">
        <w:rPr>
          <w:sz w:val="24"/>
          <w:szCs w:val="24"/>
        </w:rPr>
        <w:t xml:space="preserve"> (приложение №</w:t>
      </w:r>
      <w:r w:rsidR="00EF7E2E" w:rsidRPr="001F0DEB">
        <w:rPr>
          <w:sz w:val="24"/>
          <w:szCs w:val="24"/>
        </w:rPr>
        <w:t>3</w:t>
      </w:r>
      <w:r w:rsidRPr="001F0DEB">
        <w:rPr>
          <w:sz w:val="24"/>
          <w:szCs w:val="24"/>
        </w:rPr>
        <w:t>);</w:t>
      </w:r>
    </w:p>
    <w:p w:rsidR="004A2703" w:rsidRPr="001F0DEB" w:rsidRDefault="004A2703" w:rsidP="00A85DD7">
      <w:pPr>
        <w:pStyle w:val="af3"/>
        <w:widowControl/>
        <w:numPr>
          <w:ilvl w:val="0"/>
          <w:numId w:val="1"/>
        </w:numPr>
        <w:tabs>
          <w:tab w:val="left" w:pos="284"/>
        </w:tabs>
        <w:autoSpaceDE/>
        <w:autoSpaceDN/>
        <w:adjustRightInd/>
        <w:ind w:left="284" w:hanging="284"/>
        <w:jc w:val="both"/>
        <w:rPr>
          <w:sz w:val="24"/>
          <w:szCs w:val="24"/>
        </w:rPr>
      </w:pPr>
      <w:r w:rsidRPr="001F0DEB">
        <w:rPr>
          <w:sz w:val="24"/>
          <w:szCs w:val="24"/>
        </w:rPr>
        <w:t xml:space="preserve">источники финансирования дефицита бюджета муниципального образования «Вяземский </w:t>
      </w:r>
      <w:r w:rsidR="00F82E0E">
        <w:rPr>
          <w:sz w:val="24"/>
          <w:szCs w:val="24"/>
        </w:rPr>
        <w:t>муниципальный округ</w:t>
      </w:r>
      <w:r w:rsidRPr="001F0DEB">
        <w:rPr>
          <w:sz w:val="24"/>
          <w:szCs w:val="24"/>
        </w:rPr>
        <w:t>» Смоленской области по кодам классификации источников финансирования дефицитов бюджетов</w:t>
      </w:r>
      <w:r w:rsidR="0040546A">
        <w:rPr>
          <w:sz w:val="24"/>
          <w:szCs w:val="24"/>
        </w:rPr>
        <w:t xml:space="preserve"> </w:t>
      </w:r>
      <w:r w:rsidR="00EF7E2E" w:rsidRPr="001F0DEB">
        <w:rPr>
          <w:sz w:val="24"/>
          <w:szCs w:val="24"/>
        </w:rPr>
        <w:t>за 202</w:t>
      </w:r>
      <w:r w:rsidR="00F82E0E">
        <w:rPr>
          <w:sz w:val="24"/>
          <w:szCs w:val="24"/>
        </w:rPr>
        <w:t>5</w:t>
      </w:r>
      <w:r w:rsidR="00EF7E2E" w:rsidRPr="001F0DEB">
        <w:rPr>
          <w:sz w:val="24"/>
          <w:szCs w:val="24"/>
        </w:rPr>
        <w:t xml:space="preserve"> год </w:t>
      </w:r>
      <w:r w:rsidRPr="001F0DEB">
        <w:rPr>
          <w:sz w:val="24"/>
          <w:szCs w:val="24"/>
        </w:rPr>
        <w:t>(приложение №4).</w:t>
      </w:r>
    </w:p>
    <w:p w:rsidR="00401F28" w:rsidRPr="001F0DEB" w:rsidRDefault="00401F28" w:rsidP="00211F2C">
      <w:pPr>
        <w:widowControl/>
        <w:ind w:firstLine="709"/>
        <w:jc w:val="both"/>
        <w:rPr>
          <w:rFonts w:eastAsia="Times New Roman"/>
          <w:sz w:val="24"/>
          <w:szCs w:val="24"/>
        </w:rPr>
      </w:pPr>
      <w:r w:rsidRPr="001F0DEB">
        <w:rPr>
          <w:rFonts w:eastAsia="Times New Roman"/>
          <w:sz w:val="24"/>
          <w:szCs w:val="24"/>
        </w:rPr>
        <w:t xml:space="preserve">Согласно </w:t>
      </w:r>
      <w:r w:rsidRPr="001F0DEB">
        <w:rPr>
          <w:spacing w:val="-2"/>
          <w:sz w:val="24"/>
          <w:szCs w:val="24"/>
        </w:rPr>
        <w:t xml:space="preserve">ст.264.6 БК РФ </w:t>
      </w:r>
      <w:r w:rsidRPr="001F0DEB">
        <w:rPr>
          <w:rFonts w:eastAsia="Times New Roman"/>
          <w:sz w:val="24"/>
          <w:szCs w:val="24"/>
        </w:rPr>
        <w:t>решением об исполнении бюджета утверждается отчет об исполнении бюджета за отчетный финансовый год с указанием общего объема доходов, расходов и дефицита (профицита) бюджета.</w:t>
      </w:r>
    </w:p>
    <w:p w:rsidR="004A2703" w:rsidRPr="001F0DEB" w:rsidRDefault="004A2703" w:rsidP="009F30D3">
      <w:pPr>
        <w:widowControl/>
        <w:autoSpaceDE/>
        <w:autoSpaceDN/>
        <w:adjustRightInd/>
        <w:ind w:firstLine="709"/>
        <w:jc w:val="both"/>
        <w:rPr>
          <w:sz w:val="24"/>
          <w:szCs w:val="24"/>
        </w:rPr>
      </w:pPr>
      <w:r w:rsidRPr="001F0DEB">
        <w:rPr>
          <w:sz w:val="24"/>
          <w:szCs w:val="24"/>
        </w:rPr>
        <w:t>В пред</w:t>
      </w:r>
      <w:r w:rsidR="004E4BFD" w:rsidRPr="001F0DEB">
        <w:rPr>
          <w:sz w:val="24"/>
          <w:szCs w:val="24"/>
        </w:rPr>
        <w:t>о</w:t>
      </w:r>
      <w:r w:rsidRPr="001F0DEB">
        <w:rPr>
          <w:sz w:val="24"/>
          <w:szCs w:val="24"/>
        </w:rPr>
        <w:t xml:space="preserve">ставленном проекте решения </w:t>
      </w:r>
      <w:r w:rsidR="00401F28" w:rsidRPr="001F0DEB">
        <w:rPr>
          <w:sz w:val="24"/>
          <w:szCs w:val="24"/>
        </w:rPr>
        <w:t xml:space="preserve">предлагается к утверждению отчет об исполнении бюджета муниципального образования «Вяземский </w:t>
      </w:r>
      <w:r w:rsidR="00F82E0E">
        <w:rPr>
          <w:sz w:val="24"/>
          <w:szCs w:val="24"/>
        </w:rPr>
        <w:t>муниципальный округ</w:t>
      </w:r>
      <w:r w:rsidR="00401F28" w:rsidRPr="001F0DEB">
        <w:rPr>
          <w:sz w:val="24"/>
          <w:szCs w:val="24"/>
        </w:rPr>
        <w:t>» Смоленской области за 20</w:t>
      </w:r>
      <w:r w:rsidR="00EF7E2E" w:rsidRPr="001F0DEB">
        <w:rPr>
          <w:sz w:val="24"/>
          <w:szCs w:val="24"/>
        </w:rPr>
        <w:t>2</w:t>
      </w:r>
      <w:r w:rsidR="00F82E0E">
        <w:rPr>
          <w:sz w:val="24"/>
          <w:szCs w:val="24"/>
        </w:rPr>
        <w:t>5</w:t>
      </w:r>
      <w:r w:rsidR="00401F28" w:rsidRPr="001F0DEB">
        <w:rPr>
          <w:sz w:val="24"/>
          <w:szCs w:val="24"/>
        </w:rPr>
        <w:t xml:space="preserve"> год со следующими параметрами:</w:t>
      </w:r>
    </w:p>
    <w:p w:rsidR="004A2703" w:rsidRPr="001F0DEB" w:rsidRDefault="004E4BFD" w:rsidP="00A85DD7">
      <w:pPr>
        <w:pStyle w:val="a3"/>
        <w:numPr>
          <w:ilvl w:val="0"/>
          <w:numId w:val="3"/>
        </w:numPr>
        <w:ind w:left="426"/>
        <w:jc w:val="both"/>
        <w:rPr>
          <w:rFonts w:ascii="Times New Roman" w:hAnsi="Times New Roman"/>
          <w:spacing w:val="-1"/>
          <w:sz w:val="24"/>
          <w:szCs w:val="24"/>
        </w:rPr>
      </w:pPr>
      <w:r w:rsidRPr="001F0DEB">
        <w:rPr>
          <w:rFonts w:ascii="Times New Roman" w:hAnsi="Times New Roman"/>
          <w:spacing w:val="-1"/>
          <w:sz w:val="24"/>
          <w:szCs w:val="24"/>
        </w:rPr>
        <w:lastRenderedPageBreak/>
        <w:t>общий фактический объем доходов</w:t>
      </w:r>
      <w:r w:rsidR="004A2703" w:rsidRPr="001F0DEB">
        <w:rPr>
          <w:rFonts w:ascii="Times New Roman" w:hAnsi="Times New Roman"/>
          <w:spacing w:val="-1"/>
          <w:sz w:val="24"/>
          <w:szCs w:val="24"/>
        </w:rPr>
        <w:t xml:space="preserve"> в сумме </w:t>
      </w:r>
      <w:r w:rsidR="00F82E0E">
        <w:rPr>
          <w:rFonts w:ascii="Times New Roman" w:hAnsi="Times New Roman"/>
          <w:b/>
          <w:spacing w:val="-1"/>
          <w:sz w:val="24"/>
          <w:szCs w:val="24"/>
        </w:rPr>
        <w:t>4 151 524,2</w:t>
      </w:r>
      <w:r w:rsidR="008E734B">
        <w:rPr>
          <w:rFonts w:ascii="Times New Roman" w:hAnsi="Times New Roman"/>
          <w:b/>
          <w:spacing w:val="-1"/>
          <w:sz w:val="24"/>
          <w:szCs w:val="24"/>
        </w:rPr>
        <w:t xml:space="preserve"> </w:t>
      </w:r>
      <w:r w:rsidR="00D91A2A" w:rsidRPr="001F0DEB">
        <w:rPr>
          <w:rFonts w:ascii="Times New Roman" w:hAnsi="Times New Roman"/>
          <w:spacing w:val="-1"/>
          <w:sz w:val="24"/>
          <w:szCs w:val="24"/>
        </w:rPr>
        <w:t>тыс</w:t>
      </w:r>
      <w:proofErr w:type="gramStart"/>
      <w:r w:rsidR="00D91A2A" w:rsidRPr="001F0DEB">
        <w:rPr>
          <w:rFonts w:ascii="Times New Roman" w:hAnsi="Times New Roman"/>
          <w:spacing w:val="-1"/>
          <w:sz w:val="24"/>
          <w:szCs w:val="24"/>
        </w:rPr>
        <w:t>.</w:t>
      </w:r>
      <w:r w:rsidR="004A2703" w:rsidRPr="001F0DEB">
        <w:rPr>
          <w:rFonts w:ascii="Times New Roman" w:hAnsi="Times New Roman"/>
          <w:spacing w:val="-1"/>
          <w:sz w:val="24"/>
          <w:szCs w:val="24"/>
        </w:rPr>
        <w:t>р</w:t>
      </w:r>
      <w:proofErr w:type="gramEnd"/>
      <w:r w:rsidR="004A2703" w:rsidRPr="001F0DEB">
        <w:rPr>
          <w:rFonts w:ascii="Times New Roman" w:hAnsi="Times New Roman"/>
          <w:spacing w:val="-1"/>
          <w:sz w:val="24"/>
          <w:szCs w:val="24"/>
        </w:rPr>
        <w:t>ублей</w:t>
      </w:r>
      <w:r w:rsidR="00EF7E2E" w:rsidRPr="001F0DEB">
        <w:rPr>
          <w:rFonts w:ascii="Times New Roman" w:hAnsi="Times New Roman"/>
          <w:spacing w:val="-1"/>
          <w:sz w:val="24"/>
          <w:szCs w:val="24"/>
        </w:rPr>
        <w:t xml:space="preserve">, в том числе объем собственных доходов в сумме </w:t>
      </w:r>
      <w:r w:rsidR="00F82E0E">
        <w:rPr>
          <w:rFonts w:ascii="Times New Roman" w:hAnsi="Times New Roman"/>
          <w:b/>
          <w:spacing w:val="-1"/>
          <w:sz w:val="24"/>
          <w:szCs w:val="24"/>
        </w:rPr>
        <w:t>1 385 110,1</w:t>
      </w:r>
      <w:r w:rsidR="00EF7E2E" w:rsidRPr="001F0DEB">
        <w:rPr>
          <w:rFonts w:ascii="Times New Roman" w:hAnsi="Times New Roman"/>
          <w:spacing w:val="-1"/>
          <w:sz w:val="24"/>
          <w:szCs w:val="24"/>
        </w:rPr>
        <w:t xml:space="preserve"> тыс.рублей, объем безвозмездных поступлений в сумме </w:t>
      </w:r>
      <w:r w:rsidR="00F82E0E">
        <w:rPr>
          <w:rFonts w:ascii="Times New Roman" w:hAnsi="Times New Roman"/>
          <w:b/>
          <w:spacing w:val="-1"/>
          <w:sz w:val="24"/>
          <w:szCs w:val="24"/>
        </w:rPr>
        <w:t>2 766 414,1</w:t>
      </w:r>
      <w:r w:rsidR="00EF7E2E" w:rsidRPr="001F0DEB">
        <w:rPr>
          <w:rFonts w:ascii="Times New Roman" w:hAnsi="Times New Roman"/>
          <w:spacing w:val="-1"/>
          <w:sz w:val="24"/>
          <w:szCs w:val="24"/>
        </w:rPr>
        <w:t xml:space="preserve"> тыс.рублей</w:t>
      </w:r>
      <w:r w:rsidR="004A2703" w:rsidRPr="001F0DEB">
        <w:rPr>
          <w:rFonts w:ascii="Times New Roman" w:hAnsi="Times New Roman"/>
          <w:spacing w:val="-1"/>
          <w:sz w:val="24"/>
          <w:szCs w:val="24"/>
        </w:rPr>
        <w:t>;</w:t>
      </w:r>
    </w:p>
    <w:p w:rsidR="004A2703" w:rsidRPr="001F0DEB" w:rsidRDefault="004E4BFD" w:rsidP="00A85DD7">
      <w:pPr>
        <w:pStyle w:val="a3"/>
        <w:numPr>
          <w:ilvl w:val="0"/>
          <w:numId w:val="2"/>
        </w:numPr>
        <w:ind w:left="426"/>
        <w:jc w:val="both"/>
        <w:rPr>
          <w:rFonts w:ascii="Times New Roman" w:hAnsi="Times New Roman"/>
          <w:spacing w:val="-1"/>
          <w:sz w:val="24"/>
          <w:szCs w:val="24"/>
        </w:rPr>
      </w:pPr>
      <w:r w:rsidRPr="001F0DEB">
        <w:rPr>
          <w:rFonts w:ascii="Times New Roman" w:hAnsi="Times New Roman"/>
          <w:spacing w:val="-1"/>
          <w:sz w:val="24"/>
          <w:szCs w:val="24"/>
        </w:rPr>
        <w:t xml:space="preserve">общий фактический объем расходов </w:t>
      </w:r>
      <w:r w:rsidR="004A2703" w:rsidRPr="001F0DEB">
        <w:rPr>
          <w:rFonts w:ascii="Times New Roman" w:hAnsi="Times New Roman"/>
          <w:spacing w:val="-1"/>
          <w:sz w:val="24"/>
          <w:szCs w:val="24"/>
        </w:rPr>
        <w:t xml:space="preserve">в сумме </w:t>
      </w:r>
      <w:r w:rsidR="00F82E0E">
        <w:rPr>
          <w:rFonts w:ascii="Times New Roman" w:hAnsi="Times New Roman"/>
          <w:b/>
          <w:spacing w:val="-1"/>
          <w:sz w:val="24"/>
          <w:szCs w:val="24"/>
        </w:rPr>
        <w:t>4 008 387,2</w:t>
      </w:r>
      <w:r w:rsidR="008E734B">
        <w:rPr>
          <w:rFonts w:ascii="Times New Roman" w:hAnsi="Times New Roman"/>
          <w:b/>
          <w:spacing w:val="-1"/>
          <w:sz w:val="24"/>
          <w:szCs w:val="24"/>
        </w:rPr>
        <w:t xml:space="preserve"> </w:t>
      </w:r>
      <w:r w:rsidR="001F0DEB" w:rsidRPr="001F0DEB">
        <w:rPr>
          <w:rFonts w:ascii="Times New Roman" w:hAnsi="Times New Roman"/>
          <w:spacing w:val="-1"/>
          <w:sz w:val="24"/>
          <w:szCs w:val="24"/>
        </w:rPr>
        <w:t>тыс</w:t>
      </w:r>
      <w:proofErr w:type="gramStart"/>
      <w:r w:rsidR="001F0DEB" w:rsidRPr="001F0DEB">
        <w:rPr>
          <w:rFonts w:ascii="Times New Roman" w:hAnsi="Times New Roman"/>
          <w:spacing w:val="-1"/>
          <w:sz w:val="24"/>
          <w:szCs w:val="24"/>
        </w:rPr>
        <w:t>.</w:t>
      </w:r>
      <w:r w:rsidR="004A2703" w:rsidRPr="001F0DEB">
        <w:rPr>
          <w:rFonts w:ascii="Times New Roman" w:hAnsi="Times New Roman"/>
          <w:spacing w:val="-1"/>
          <w:sz w:val="24"/>
          <w:szCs w:val="24"/>
        </w:rPr>
        <w:t>р</w:t>
      </w:r>
      <w:proofErr w:type="gramEnd"/>
      <w:r w:rsidR="004A2703" w:rsidRPr="001F0DEB">
        <w:rPr>
          <w:rFonts w:ascii="Times New Roman" w:hAnsi="Times New Roman"/>
          <w:spacing w:val="-1"/>
          <w:sz w:val="24"/>
          <w:szCs w:val="24"/>
        </w:rPr>
        <w:t>ублей;</w:t>
      </w:r>
    </w:p>
    <w:p w:rsidR="004A2703" w:rsidRPr="001F0DEB" w:rsidRDefault="004E4BFD" w:rsidP="00A85DD7">
      <w:pPr>
        <w:pStyle w:val="a3"/>
        <w:numPr>
          <w:ilvl w:val="0"/>
          <w:numId w:val="2"/>
        </w:numPr>
        <w:ind w:left="426"/>
        <w:jc w:val="both"/>
        <w:rPr>
          <w:rFonts w:ascii="Times New Roman" w:hAnsi="Times New Roman"/>
          <w:spacing w:val="-2"/>
          <w:sz w:val="24"/>
          <w:szCs w:val="24"/>
        </w:rPr>
      </w:pPr>
      <w:r w:rsidRPr="001F0DEB">
        <w:rPr>
          <w:rFonts w:ascii="Times New Roman" w:hAnsi="Times New Roman"/>
          <w:spacing w:val="-1"/>
          <w:sz w:val="24"/>
          <w:szCs w:val="24"/>
        </w:rPr>
        <w:t xml:space="preserve">фактическое </w:t>
      </w:r>
      <w:r w:rsidR="004A2703" w:rsidRPr="001F0DEB">
        <w:rPr>
          <w:rFonts w:ascii="Times New Roman" w:hAnsi="Times New Roman"/>
          <w:spacing w:val="-1"/>
          <w:sz w:val="24"/>
          <w:szCs w:val="24"/>
        </w:rPr>
        <w:t>превышение доход</w:t>
      </w:r>
      <w:r w:rsidR="001F0DEB" w:rsidRPr="001F0DEB">
        <w:rPr>
          <w:rFonts w:ascii="Times New Roman" w:hAnsi="Times New Roman"/>
          <w:spacing w:val="-1"/>
          <w:sz w:val="24"/>
          <w:szCs w:val="24"/>
        </w:rPr>
        <w:t>ов</w:t>
      </w:r>
      <w:r w:rsidR="0040546A">
        <w:rPr>
          <w:rFonts w:ascii="Times New Roman" w:hAnsi="Times New Roman"/>
          <w:spacing w:val="-1"/>
          <w:sz w:val="24"/>
          <w:szCs w:val="24"/>
        </w:rPr>
        <w:t xml:space="preserve"> </w:t>
      </w:r>
      <w:r w:rsidR="001F0DEB" w:rsidRPr="001F0DEB">
        <w:rPr>
          <w:rFonts w:ascii="Times New Roman" w:hAnsi="Times New Roman"/>
          <w:spacing w:val="-1"/>
          <w:sz w:val="24"/>
          <w:szCs w:val="24"/>
        </w:rPr>
        <w:t>над</w:t>
      </w:r>
      <w:r w:rsidR="0040546A">
        <w:rPr>
          <w:rFonts w:ascii="Times New Roman" w:hAnsi="Times New Roman"/>
          <w:spacing w:val="-1"/>
          <w:sz w:val="24"/>
          <w:szCs w:val="24"/>
        </w:rPr>
        <w:t xml:space="preserve"> </w:t>
      </w:r>
      <w:r w:rsidR="001F0DEB" w:rsidRPr="001F0DEB">
        <w:rPr>
          <w:rFonts w:ascii="Times New Roman" w:hAnsi="Times New Roman"/>
          <w:spacing w:val="-1"/>
          <w:sz w:val="24"/>
          <w:szCs w:val="24"/>
        </w:rPr>
        <w:t>расход</w:t>
      </w:r>
      <w:r w:rsidR="003B2E16">
        <w:rPr>
          <w:rFonts w:ascii="Times New Roman" w:hAnsi="Times New Roman"/>
          <w:spacing w:val="-1"/>
          <w:sz w:val="24"/>
          <w:szCs w:val="24"/>
        </w:rPr>
        <w:t xml:space="preserve">ами </w:t>
      </w:r>
      <w:r w:rsidR="004A2703" w:rsidRPr="001F0DEB">
        <w:rPr>
          <w:rFonts w:ascii="Times New Roman" w:hAnsi="Times New Roman"/>
          <w:spacing w:val="-2"/>
          <w:sz w:val="24"/>
          <w:szCs w:val="24"/>
        </w:rPr>
        <w:t>(</w:t>
      </w:r>
      <w:r w:rsidR="001F0DEB" w:rsidRPr="0040546A">
        <w:rPr>
          <w:rFonts w:ascii="Times New Roman" w:hAnsi="Times New Roman"/>
          <w:b/>
          <w:i/>
          <w:spacing w:val="-2"/>
          <w:sz w:val="24"/>
          <w:szCs w:val="24"/>
        </w:rPr>
        <w:t>профицит</w:t>
      </w:r>
      <w:r w:rsidR="004A2703" w:rsidRPr="001F0DEB">
        <w:rPr>
          <w:rFonts w:ascii="Times New Roman" w:hAnsi="Times New Roman"/>
          <w:spacing w:val="-2"/>
          <w:sz w:val="24"/>
          <w:szCs w:val="24"/>
        </w:rPr>
        <w:t xml:space="preserve"> бюджета) в сумме </w:t>
      </w:r>
      <w:r w:rsidR="00F82E0E">
        <w:rPr>
          <w:rFonts w:ascii="Times New Roman" w:hAnsi="Times New Roman"/>
          <w:b/>
          <w:spacing w:val="-2"/>
          <w:sz w:val="24"/>
          <w:szCs w:val="24"/>
        </w:rPr>
        <w:t>143 137,0</w:t>
      </w:r>
      <w:r w:rsidR="008E734B">
        <w:rPr>
          <w:rFonts w:ascii="Times New Roman" w:hAnsi="Times New Roman"/>
          <w:b/>
          <w:spacing w:val="-2"/>
          <w:sz w:val="24"/>
          <w:szCs w:val="24"/>
        </w:rPr>
        <w:t xml:space="preserve"> </w:t>
      </w:r>
      <w:r w:rsidR="00D91A2A" w:rsidRPr="001F0DEB">
        <w:rPr>
          <w:rFonts w:ascii="Times New Roman" w:hAnsi="Times New Roman"/>
          <w:spacing w:val="-2"/>
          <w:sz w:val="24"/>
          <w:szCs w:val="24"/>
        </w:rPr>
        <w:t>тыс</w:t>
      </w:r>
      <w:proofErr w:type="gramStart"/>
      <w:r w:rsidR="00D91A2A" w:rsidRPr="001F0DEB">
        <w:rPr>
          <w:rFonts w:ascii="Times New Roman" w:hAnsi="Times New Roman"/>
          <w:spacing w:val="-2"/>
          <w:sz w:val="24"/>
          <w:szCs w:val="24"/>
        </w:rPr>
        <w:t>.</w:t>
      </w:r>
      <w:r w:rsidR="004A2703" w:rsidRPr="001F0DEB">
        <w:rPr>
          <w:rFonts w:ascii="Times New Roman" w:hAnsi="Times New Roman"/>
          <w:spacing w:val="-2"/>
          <w:sz w:val="24"/>
          <w:szCs w:val="24"/>
        </w:rPr>
        <w:t>р</w:t>
      </w:r>
      <w:proofErr w:type="gramEnd"/>
      <w:r w:rsidR="004A2703" w:rsidRPr="001F0DEB">
        <w:rPr>
          <w:rFonts w:ascii="Times New Roman" w:hAnsi="Times New Roman"/>
          <w:spacing w:val="-2"/>
          <w:sz w:val="24"/>
          <w:szCs w:val="24"/>
        </w:rPr>
        <w:t>ублей.</w:t>
      </w:r>
    </w:p>
    <w:p w:rsidR="004E4BFD" w:rsidRPr="001F0DEB" w:rsidRDefault="004E4BFD" w:rsidP="009F30D3">
      <w:pPr>
        <w:widowControl/>
        <w:ind w:firstLine="709"/>
        <w:jc w:val="both"/>
        <w:rPr>
          <w:spacing w:val="-4"/>
          <w:sz w:val="24"/>
          <w:szCs w:val="24"/>
        </w:rPr>
      </w:pPr>
      <w:r w:rsidRPr="001F0DEB">
        <w:rPr>
          <w:spacing w:val="-2"/>
          <w:sz w:val="24"/>
          <w:szCs w:val="24"/>
        </w:rPr>
        <w:t xml:space="preserve">Предлагаемые к утверждению </w:t>
      </w:r>
      <w:r w:rsidRPr="001F0DEB">
        <w:rPr>
          <w:rFonts w:eastAsia="Times New Roman"/>
          <w:sz w:val="24"/>
          <w:szCs w:val="24"/>
        </w:rPr>
        <w:t xml:space="preserve">общий объем доходов, расходов и </w:t>
      </w:r>
      <w:r w:rsidR="00A87BD5">
        <w:rPr>
          <w:rFonts w:eastAsia="Times New Roman"/>
          <w:sz w:val="24"/>
          <w:szCs w:val="24"/>
        </w:rPr>
        <w:t>профици</w:t>
      </w:r>
      <w:r w:rsidRPr="001F0DEB">
        <w:rPr>
          <w:rFonts w:eastAsia="Times New Roman"/>
          <w:sz w:val="24"/>
          <w:szCs w:val="24"/>
        </w:rPr>
        <w:t>т бюджета соответствую</w:t>
      </w:r>
      <w:r w:rsidR="00C02A71" w:rsidRPr="001F0DEB">
        <w:rPr>
          <w:rFonts w:eastAsia="Times New Roman"/>
          <w:sz w:val="24"/>
          <w:szCs w:val="24"/>
        </w:rPr>
        <w:t>т</w:t>
      </w:r>
      <w:r w:rsidRPr="001F0DEB">
        <w:rPr>
          <w:rFonts w:eastAsia="Times New Roman"/>
          <w:sz w:val="24"/>
          <w:szCs w:val="24"/>
        </w:rPr>
        <w:t xml:space="preserve"> показателям предоставленных фо</w:t>
      </w:r>
      <w:r w:rsidR="00251CD1" w:rsidRPr="001F0DEB">
        <w:rPr>
          <w:rFonts w:eastAsia="Times New Roman"/>
          <w:sz w:val="24"/>
          <w:szCs w:val="24"/>
        </w:rPr>
        <w:t xml:space="preserve">рм годовой бюджетной </w:t>
      </w:r>
      <w:r w:rsidR="00C3429D" w:rsidRPr="001F0DEB">
        <w:rPr>
          <w:rFonts w:eastAsia="Times New Roman"/>
          <w:sz w:val="24"/>
          <w:szCs w:val="24"/>
        </w:rPr>
        <w:t>отчетности, отклонений</w:t>
      </w:r>
      <w:r w:rsidRPr="001F0DEB">
        <w:rPr>
          <w:rFonts w:eastAsia="Times New Roman"/>
          <w:sz w:val="24"/>
          <w:szCs w:val="24"/>
        </w:rPr>
        <w:t xml:space="preserve"> не установлено.</w:t>
      </w:r>
      <w:r w:rsidR="0040546A">
        <w:rPr>
          <w:rFonts w:eastAsia="Times New Roman"/>
          <w:sz w:val="24"/>
          <w:szCs w:val="24"/>
        </w:rPr>
        <w:t xml:space="preserve"> </w:t>
      </w:r>
      <w:r w:rsidRPr="001F0DEB">
        <w:rPr>
          <w:spacing w:val="-4"/>
          <w:sz w:val="24"/>
          <w:szCs w:val="24"/>
        </w:rPr>
        <w:t>По текстовой части представленного проекта решения об исполнении бюджета муниципального образования, содержанию и показателям приложений к решению об исполнении бюджета муниципального образования замечаний не установлено.</w:t>
      </w:r>
    </w:p>
    <w:p w:rsidR="007078C0" w:rsidRDefault="00C53D2D" w:rsidP="009F30D3">
      <w:pPr>
        <w:ind w:firstLine="709"/>
        <w:jc w:val="both"/>
        <w:rPr>
          <w:rFonts w:eastAsia="Times New Roman"/>
          <w:i/>
          <w:sz w:val="24"/>
          <w:szCs w:val="24"/>
        </w:rPr>
      </w:pPr>
      <w:r w:rsidRPr="001F0DEB">
        <w:rPr>
          <w:i/>
          <w:spacing w:val="-4"/>
          <w:sz w:val="24"/>
          <w:szCs w:val="24"/>
        </w:rPr>
        <w:t>П</w:t>
      </w:r>
      <w:r w:rsidR="00C02A71" w:rsidRPr="001F0DEB">
        <w:rPr>
          <w:i/>
          <w:spacing w:val="-4"/>
          <w:sz w:val="24"/>
          <w:szCs w:val="24"/>
        </w:rPr>
        <w:t xml:space="preserve">редоставленный </w:t>
      </w:r>
      <w:r w:rsidR="00C02A71" w:rsidRPr="001F0DEB">
        <w:rPr>
          <w:rFonts w:eastAsia="Times New Roman"/>
          <w:i/>
          <w:sz w:val="24"/>
          <w:szCs w:val="24"/>
        </w:rPr>
        <w:t xml:space="preserve">проект решения Вяземского </w:t>
      </w:r>
      <w:r w:rsidR="0040546A">
        <w:rPr>
          <w:rFonts w:eastAsia="Times New Roman"/>
          <w:i/>
          <w:sz w:val="24"/>
          <w:szCs w:val="24"/>
        </w:rPr>
        <w:t>окружного</w:t>
      </w:r>
      <w:r w:rsidR="00C02A71" w:rsidRPr="001F0DEB">
        <w:rPr>
          <w:rFonts w:eastAsia="Times New Roman"/>
          <w:i/>
          <w:sz w:val="24"/>
          <w:szCs w:val="24"/>
        </w:rPr>
        <w:t xml:space="preserve"> </w:t>
      </w:r>
      <w:r w:rsidRPr="001F0DEB">
        <w:rPr>
          <w:rFonts w:eastAsia="Times New Roman"/>
          <w:i/>
          <w:sz w:val="24"/>
          <w:szCs w:val="24"/>
        </w:rPr>
        <w:t>С</w:t>
      </w:r>
      <w:r w:rsidR="00C02A71" w:rsidRPr="001F0DEB">
        <w:rPr>
          <w:rFonts w:eastAsia="Times New Roman"/>
          <w:i/>
          <w:sz w:val="24"/>
          <w:szCs w:val="24"/>
        </w:rPr>
        <w:t xml:space="preserve">овета депутатов </w:t>
      </w:r>
      <w:r w:rsidR="0040546A">
        <w:rPr>
          <w:rFonts w:eastAsia="Times New Roman"/>
          <w:i/>
          <w:sz w:val="24"/>
          <w:szCs w:val="24"/>
        </w:rPr>
        <w:t xml:space="preserve">                               </w:t>
      </w:r>
      <w:r w:rsidR="00C02A71" w:rsidRPr="001F0DEB">
        <w:rPr>
          <w:rFonts w:eastAsia="Times New Roman"/>
          <w:i/>
          <w:sz w:val="24"/>
          <w:szCs w:val="24"/>
        </w:rPr>
        <w:t xml:space="preserve">«Об исполнении бюджета муниципального образования «Вяземский </w:t>
      </w:r>
      <w:r w:rsidR="001F4077">
        <w:rPr>
          <w:rFonts w:eastAsia="Times New Roman"/>
          <w:i/>
          <w:sz w:val="24"/>
          <w:szCs w:val="24"/>
        </w:rPr>
        <w:t>муниципальный округ</w:t>
      </w:r>
      <w:r w:rsidR="00C02A71" w:rsidRPr="001F0DEB">
        <w:rPr>
          <w:rFonts w:eastAsia="Times New Roman"/>
          <w:i/>
          <w:sz w:val="24"/>
          <w:szCs w:val="24"/>
        </w:rPr>
        <w:t>» Смоленской области за 20</w:t>
      </w:r>
      <w:r w:rsidRPr="001F0DEB">
        <w:rPr>
          <w:rFonts w:eastAsia="Times New Roman"/>
          <w:i/>
          <w:sz w:val="24"/>
          <w:szCs w:val="24"/>
        </w:rPr>
        <w:t>2</w:t>
      </w:r>
      <w:r w:rsidR="00A87BD5">
        <w:rPr>
          <w:rFonts w:eastAsia="Times New Roman"/>
          <w:i/>
          <w:sz w:val="24"/>
          <w:szCs w:val="24"/>
        </w:rPr>
        <w:t>5</w:t>
      </w:r>
      <w:r w:rsidR="005118A7">
        <w:rPr>
          <w:rFonts w:eastAsia="Times New Roman"/>
          <w:i/>
          <w:sz w:val="24"/>
          <w:szCs w:val="24"/>
        </w:rPr>
        <w:t xml:space="preserve"> </w:t>
      </w:r>
      <w:r w:rsidR="00C02A71" w:rsidRPr="001F0DEB">
        <w:rPr>
          <w:rFonts w:eastAsia="Times New Roman"/>
          <w:i/>
          <w:sz w:val="24"/>
          <w:szCs w:val="24"/>
        </w:rPr>
        <w:t>год» соответствует требованиям бюджетного законодательства</w:t>
      </w:r>
      <w:r w:rsidR="002C7BDF" w:rsidRPr="001F0DEB">
        <w:rPr>
          <w:rFonts w:eastAsia="Times New Roman"/>
          <w:i/>
          <w:sz w:val="24"/>
          <w:szCs w:val="24"/>
        </w:rPr>
        <w:t xml:space="preserve"> Российской Федерации</w:t>
      </w:r>
      <w:r w:rsidR="00C02A71" w:rsidRPr="001F0DEB">
        <w:rPr>
          <w:rFonts w:eastAsia="Times New Roman"/>
          <w:i/>
          <w:sz w:val="24"/>
          <w:szCs w:val="24"/>
        </w:rPr>
        <w:t>.</w:t>
      </w:r>
    </w:p>
    <w:p w:rsidR="00E325DD" w:rsidRDefault="00E325DD" w:rsidP="009F30D3">
      <w:pPr>
        <w:ind w:firstLine="709"/>
        <w:jc w:val="both"/>
        <w:rPr>
          <w:rFonts w:eastAsia="Times New Roman"/>
          <w:i/>
          <w:sz w:val="24"/>
          <w:szCs w:val="24"/>
        </w:rPr>
      </w:pPr>
    </w:p>
    <w:p w:rsidR="00AA7F98" w:rsidRPr="003B2E16" w:rsidRDefault="00777526" w:rsidP="00A85DD7">
      <w:pPr>
        <w:pStyle w:val="af3"/>
        <w:numPr>
          <w:ilvl w:val="0"/>
          <w:numId w:val="13"/>
        </w:numPr>
        <w:tabs>
          <w:tab w:val="left" w:pos="284"/>
        </w:tabs>
        <w:ind w:left="0" w:firstLine="0"/>
        <w:jc w:val="both"/>
        <w:rPr>
          <w:rFonts w:eastAsia="Times New Roman"/>
          <w:b/>
          <w:i/>
          <w:sz w:val="24"/>
          <w:szCs w:val="24"/>
          <w:u w:val="single"/>
        </w:rPr>
      </w:pPr>
      <w:r w:rsidRPr="001F0DEB">
        <w:rPr>
          <w:b/>
          <w:i/>
          <w:sz w:val="24"/>
          <w:szCs w:val="24"/>
          <w:u w:val="single"/>
        </w:rPr>
        <w:t xml:space="preserve">Общая характеристика исполнения бюджета муниципального образования «Вяземский </w:t>
      </w:r>
      <w:r w:rsidR="00FF6569">
        <w:rPr>
          <w:b/>
          <w:i/>
          <w:sz w:val="24"/>
          <w:szCs w:val="24"/>
          <w:u w:val="single"/>
        </w:rPr>
        <w:t>муниципальный округ</w:t>
      </w:r>
      <w:r w:rsidRPr="001F0DEB">
        <w:rPr>
          <w:b/>
          <w:i/>
          <w:sz w:val="24"/>
          <w:szCs w:val="24"/>
          <w:u w:val="single"/>
        </w:rPr>
        <w:t>» Смоленской области</w:t>
      </w:r>
      <w:r w:rsidR="00626679">
        <w:rPr>
          <w:b/>
          <w:i/>
          <w:sz w:val="24"/>
          <w:szCs w:val="24"/>
          <w:u w:val="single"/>
        </w:rPr>
        <w:t xml:space="preserve"> за 202</w:t>
      </w:r>
      <w:r w:rsidR="00FF6569">
        <w:rPr>
          <w:b/>
          <w:i/>
          <w:sz w:val="24"/>
          <w:szCs w:val="24"/>
          <w:u w:val="single"/>
        </w:rPr>
        <w:t>5</w:t>
      </w:r>
      <w:r w:rsidR="00626679">
        <w:rPr>
          <w:b/>
          <w:i/>
          <w:sz w:val="24"/>
          <w:szCs w:val="24"/>
          <w:u w:val="single"/>
        </w:rPr>
        <w:t xml:space="preserve"> год</w:t>
      </w:r>
    </w:p>
    <w:p w:rsidR="00AA7F98" w:rsidRPr="00300304" w:rsidRDefault="007E1813" w:rsidP="009F30D3">
      <w:pPr>
        <w:ind w:firstLine="709"/>
        <w:jc w:val="both"/>
        <w:rPr>
          <w:sz w:val="24"/>
          <w:szCs w:val="24"/>
        </w:rPr>
      </w:pPr>
      <w:r w:rsidRPr="00300304">
        <w:rPr>
          <w:sz w:val="24"/>
          <w:szCs w:val="24"/>
        </w:rPr>
        <w:t xml:space="preserve">Первоначально основные параметры бюджета муниципального образования «Вяземский </w:t>
      </w:r>
      <w:r w:rsidR="00FF6569">
        <w:rPr>
          <w:sz w:val="24"/>
          <w:szCs w:val="24"/>
        </w:rPr>
        <w:t>муниципальный округ</w:t>
      </w:r>
      <w:r w:rsidRPr="00300304">
        <w:rPr>
          <w:sz w:val="24"/>
          <w:szCs w:val="24"/>
        </w:rPr>
        <w:t>» Смоленской области на 202</w:t>
      </w:r>
      <w:r w:rsidR="00FF6569">
        <w:rPr>
          <w:sz w:val="24"/>
          <w:szCs w:val="24"/>
        </w:rPr>
        <w:t>5</w:t>
      </w:r>
      <w:r w:rsidRPr="00300304">
        <w:rPr>
          <w:sz w:val="24"/>
          <w:szCs w:val="24"/>
        </w:rPr>
        <w:t xml:space="preserve"> год утверждены решением Вяземского </w:t>
      </w:r>
      <w:r w:rsidR="00D1152E">
        <w:rPr>
          <w:sz w:val="24"/>
          <w:szCs w:val="24"/>
        </w:rPr>
        <w:t>окружного</w:t>
      </w:r>
      <w:r w:rsidRPr="00300304">
        <w:rPr>
          <w:sz w:val="24"/>
          <w:szCs w:val="24"/>
        </w:rPr>
        <w:t xml:space="preserve"> Совета депутатов</w:t>
      </w:r>
      <w:r w:rsidR="0040546A">
        <w:rPr>
          <w:sz w:val="24"/>
          <w:szCs w:val="24"/>
        </w:rPr>
        <w:t xml:space="preserve"> от</w:t>
      </w:r>
      <w:r w:rsidRPr="00300304">
        <w:rPr>
          <w:sz w:val="24"/>
          <w:szCs w:val="24"/>
        </w:rPr>
        <w:t xml:space="preserve"> </w:t>
      </w:r>
      <w:r w:rsidR="00D255B3">
        <w:rPr>
          <w:sz w:val="24"/>
          <w:szCs w:val="24"/>
        </w:rPr>
        <w:t>18</w:t>
      </w:r>
      <w:r w:rsidR="0040546A" w:rsidRPr="0040546A">
        <w:rPr>
          <w:sz w:val="24"/>
          <w:szCs w:val="24"/>
        </w:rPr>
        <w:t>.12.202</w:t>
      </w:r>
      <w:r w:rsidR="00D255B3">
        <w:rPr>
          <w:sz w:val="24"/>
          <w:szCs w:val="24"/>
        </w:rPr>
        <w:t>4</w:t>
      </w:r>
      <w:r w:rsidR="0040546A" w:rsidRPr="0040546A">
        <w:rPr>
          <w:sz w:val="24"/>
          <w:szCs w:val="24"/>
        </w:rPr>
        <w:t xml:space="preserve"> №</w:t>
      </w:r>
      <w:r w:rsidR="00D255B3">
        <w:rPr>
          <w:sz w:val="24"/>
          <w:szCs w:val="24"/>
        </w:rPr>
        <w:t>72</w:t>
      </w:r>
      <w:r w:rsidR="0040546A" w:rsidRPr="0040546A">
        <w:rPr>
          <w:sz w:val="24"/>
          <w:szCs w:val="24"/>
        </w:rPr>
        <w:t xml:space="preserve"> «О бюджете муниципального образования «Вяземский </w:t>
      </w:r>
      <w:r w:rsidR="00D255B3">
        <w:rPr>
          <w:sz w:val="24"/>
          <w:szCs w:val="24"/>
        </w:rPr>
        <w:t>муниципальный округ</w:t>
      </w:r>
      <w:r w:rsidR="0040546A" w:rsidRPr="0040546A">
        <w:rPr>
          <w:sz w:val="24"/>
          <w:szCs w:val="24"/>
        </w:rPr>
        <w:t>» Смоленской области на 202</w:t>
      </w:r>
      <w:r w:rsidR="00D255B3">
        <w:rPr>
          <w:sz w:val="24"/>
          <w:szCs w:val="24"/>
        </w:rPr>
        <w:t>5</w:t>
      </w:r>
      <w:r w:rsidR="0040546A" w:rsidRPr="0040546A">
        <w:rPr>
          <w:sz w:val="24"/>
          <w:szCs w:val="24"/>
        </w:rPr>
        <w:t xml:space="preserve"> год и на плановый период 202</w:t>
      </w:r>
      <w:r w:rsidR="00D255B3">
        <w:rPr>
          <w:sz w:val="24"/>
          <w:szCs w:val="24"/>
        </w:rPr>
        <w:t>6</w:t>
      </w:r>
      <w:r w:rsidR="0040546A" w:rsidRPr="0040546A">
        <w:rPr>
          <w:sz w:val="24"/>
          <w:szCs w:val="24"/>
        </w:rPr>
        <w:t xml:space="preserve"> и 202</w:t>
      </w:r>
      <w:r w:rsidR="00D255B3">
        <w:rPr>
          <w:sz w:val="24"/>
          <w:szCs w:val="24"/>
        </w:rPr>
        <w:t>7</w:t>
      </w:r>
      <w:r w:rsidR="0040546A" w:rsidRPr="0040546A">
        <w:rPr>
          <w:sz w:val="24"/>
          <w:szCs w:val="24"/>
        </w:rPr>
        <w:t xml:space="preserve"> годов»</w:t>
      </w:r>
      <w:r w:rsidRPr="00300304">
        <w:rPr>
          <w:sz w:val="24"/>
          <w:szCs w:val="24"/>
        </w:rPr>
        <w:t>.</w:t>
      </w:r>
      <w:r w:rsidR="008E734B">
        <w:rPr>
          <w:sz w:val="24"/>
          <w:szCs w:val="24"/>
        </w:rPr>
        <w:t xml:space="preserve"> </w:t>
      </w:r>
      <w:r w:rsidRPr="00300304">
        <w:rPr>
          <w:sz w:val="24"/>
          <w:szCs w:val="24"/>
        </w:rPr>
        <w:t xml:space="preserve">В ходе исполнения бюджета муниципального </w:t>
      </w:r>
      <w:r w:rsidR="00AA6B0E">
        <w:rPr>
          <w:sz w:val="24"/>
          <w:szCs w:val="24"/>
        </w:rPr>
        <w:t>округ</w:t>
      </w:r>
      <w:r w:rsidRPr="00300304">
        <w:rPr>
          <w:sz w:val="24"/>
          <w:szCs w:val="24"/>
        </w:rPr>
        <w:t>а в течение 202</w:t>
      </w:r>
      <w:r w:rsidR="00D255B3">
        <w:rPr>
          <w:sz w:val="24"/>
          <w:szCs w:val="24"/>
        </w:rPr>
        <w:t>5</w:t>
      </w:r>
      <w:r w:rsidRPr="00300304">
        <w:rPr>
          <w:sz w:val="24"/>
          <w:szCs w:val="24"/>
        </w:rPr>
        <w:t xml:space="preserve"> года </w:t>
      </w:r>
      <w:r w:rsidR="0040546A">
        <w:rPr>
          <w:sz w:val="24"/>
          <w:szCs w:val="24"/>
        </w:rPr>
        <w:t>3</w:t>
      </w:r>
      <w:r w:rsidR="008E734B" w:rsidRPr="00300304">
        <w:rPr>
          <w:sz w:val="24"/>
          <w:szCs w:val="24"/>
        </w:rPr>
        <w:t xml:space="preserve"> раза вносились изменения и дополнения </w:t>
      </w:r>
      <w:r w:rsidRPr="00300304">
        <w:rPr>
          <w:sz w:val="24"/>
          <w:szCs w:val="24"/>
        </w:rPr>
        <w:t xml:space="preserve">в первоначально утвержденные Решением о бюджете основные характеристики бюджета. </w:t>
      </w:r>
    </w:p>
    <w:p w:rsidR="000E36D7" w:rsidRPr="00300304" w:rsidRDefault="000E36D7" w:rsidP="000E36D7">
      <w:pPr>
        <w:ind w:firstLine="567"/>
        <w:jc w:val="right"/>
      </w:pPr>
      <w:r w:rsidRPr="00300304">
        <w:t>(тыс</w:t>
      </w:r>
      <w:proofErr w:type="gramStart"/>
      <w:r w:rsidRPr="00300304">
        <w:t>.р</w:t>
      </w:r>
      <w:proofErr w:type="gramEnd"/>
      <w:r w:rsidRPr="00300304">
        <w:t>ублей)</w:t>
      </w:r>
    </w:p>
    <w:tbl>
      <w:tblPr>
        <w:tblStyle w:val="30"/>
        <w:tblW w:w="10377" w:type="dxa"/>
        <w:tblInd w:w="-431" w:type="dxa"/>
        <w:tblLayout w:type="fixed"/>
        <w:tblLook w:val="04A0"/>
      </w:tblPr>
      <w:tblGrid>
        <w:gridCol w:w="2410"/>
        <w:gridCol w:w="1447"/>
        <w:gridCol w:w="1700"/>
        <w:gridCol w:w="1219"/>
        <w:gridCol w:w="1221"/>
        <w:gridCol w:w="1134"/>
        <w:gridCol w:w="1246"/>
      </w:tblGrid>
      <w:tr w:rsidR="000574FF" w:rsidRPr="000574FF" w:rsidTr="00943072">
        <w:tc>
          <w:tcPr>
            <w:tcW w:w="2410" w:type="dxa"/>
            <w:vMerge w:val="restart"/>
            <w:shd w:val="clear" w:color="auto" w:fill="BFBFBF" w:themeFill="background1" w:themeFillShade="BF"/>
            <w:vAlign w:val="center"/>
          </w:tcPr>
          <w:p w:rsidR="000E36D7" w:rsidRPr="00262CE4" w:rsidRDefault="000E36D7" w:rsidP="00115554">
            <w:pPr>
              <w:widowControl/>
              <w:autoSpaceDE/>
              <w:autoSpaceDN/>
              <w:adjustRightInd/>
              <w:jc w:val="center"/>
              <w:rPr>
                <w:rFonts w:ascii="Times New Roman" w:hAnsi="Times New Roman"/>
                <w:b/>
                <w:sz w:val="20"/>
                <w:szCs w:val="20"/>
              </w:rPr>
            </w:pPr>
            <w:r w:rsidRPr="00262CE4">
              <w:rPr>
                <w:rFonts w:ascii="Times New Roman" w:hAnsi="Times New Roman"/>
                <w:b/>
                <w:sz w:val="20"/>
                <w:szCs w:val="20"/>
              </w:rPr>
              <w:t>показатели</w:t>
            </w:r>
          </w:p>
        </w:tc>
        <w:tc>
          <w:tcPr>
            <w:tcW w:w="1447" w:type="dxa"/>
            <w:vMerge w:val="restart"/>
            <w:shd w:val="clear" w:color="auto" w:fill="BFBFBF" w:themeFill="background1" w:themeFillShade="BF"/>
            <w:vAlign w:val="center"/>
          </w:tcPr>
          <w:p w:rsidR="000E36D7" w:rsidRPr="007555C3" w:rsidRDefault="000E36D7" w:rsidP="00D255B3">
            <w:pPr>
              <w:widowControl/>
              <w:autoSpaceDE/>
              <w:autoSpaceDN/>
              <w:adjustRightInd/>
              <w:ind w:left="-221" w:right="-249"/>
              <w:jc w:val="center"/>
              <w:rPr>
                <w:rFonts w:ascii="Times New Roman" w:hAnsi="Times New Roman"/>
                <w:b/>
                <w:sz w:val="19"/>
                <w:szCs w:val="19"/>
              </w:rPr>
            </w:pPr>
            <w:r w:rsidRPr="007555C3">
              <w:rPr>
                <w:rFonts w:ascii="Times New Roman" w:hAnsi="Times New Roman"/>
                <w:b/>
                <w:sz w:val="19"/>
                <w:szCs w:val="19"/>
              </w:rPr>
              <w:t xml:space="preserve">решение </w:t>
            </w:r>
            <w:r w:rsidR="0040546A" w:rsidRPr="007555C3">
              <w:rPr>
                <w:rFonts w:ascii="Times New Roman" w:hAnsi="Times New Roman"/>
                <w:b/>
                <w:sz w:val="19"/>
                <w:szCs w:val="19"/>
              </w:rPr>
              <w:t xml:space="preserve">от </w:t>
            </w:r>
            <w:r w:rsidR="00D255B3">
              <w:rPr>
                <w:rFonts w:ascii="Times New Roman" w:hAnsi="Times New Roman"/>
                <w:b/>
                <w:sz w:val="19"/>
                <w:szCs w:val="19"/>
              </w:rPr>
              <w:t>18</w:t>
            </w:r>
            <w:r w:rsidR="0040546A" w:rsidRPr="007555C3">
              <w:rPr>
                <w:rFonts w:ascii="Times New Roman" w:hAnsi="Times New Roman"/>
                <w:b/>
                <w:sz w:val="19"/>
                <w:szCs w:val="19"/>
              </w:rPr>
              <w:t>.12.202</w:t>
            </w:r>
            <w:r w:rsidR="00D255B3">
              <w:rPr>
                <w:rFonts w:ascii="Times New Roman" w:hAnsi="Times New Roman"/>
                <w:b/>
                <w:sz w:val="19"/>
                <w:szCs w:val="19"/>
              </w:rPr>
              <w:t>4</w:t>
            </w:r>
            <w:r w:rsidR="0040546A" w:rsidRPr="007555C3">
              <w:rPr>
                <w:rFonts w:ascii="Times New Roman" w:hAnsi="Times New Roman"/>
                <w:b/>
                <w:sz w:val="19"/>
                <w:szCs w:val="19"/>
              </w:rPr>
              <w:t xml:space="preserve"> №</w:t>
            </w:r>
            <w:r w:rsidR="00D255B3">
              <w:rPr>
                <w:rFonts w:ascii="Times New Roman" w:hAnsi="Times New Roman"/>
                <w:b/>
                <w:sz w:val="19"/>
                <w:szCs w:val="19"/>
              </w:rPr>
              <w:t>72</w:t>
            </w:r>
          </w:p>
        </w:tc>
        <w:tc>
          <w:tcPr>
            <w:tcW w:w="1700" w:type="dxa"/>
            <w:vMerge w:val="restart"/>
            <w:shd w:val="clear" w:color="auto" w:fill="BFBFBF" w:themeFill="background1" w:themeFillShade="BF"/>
            <w:vAlign w:val="center"/>
          </w:tcPr>
          <w:p w:rsidR="000E36D7" w:rsidRPr="007555C3" w:rsidRDefault="000E36D7" w:rsidP="00D255B3">
            <w:pPr>
              <w:widowControl/>
              <w:autoSpaceDE/>
              <w:autoSpaceDN/>
              <w:adjustRightInd/>
              <w:jc w:val="center"/>
              <w:rPr>
                <w:rFonts w:ascii="Times New Roman" w:hAnsi="Times New Roman"/>
                <w:b/>
                <w:sz w:val="19"/>
                <w:szCs w:val="19"/>
              </w:rPr>
            </w:pPr>
            <w:r w:rsidRPr="007555C3">
              <w:rPr>
                <w:rFonts w:ascii="Times New Roman" w:hAnsi="Times New Roman"/>
                <w:b/>
                <w:sz w:val="19"/>
                <w:szCs w:val="19"/>
              </w:rPr>
              <w:t xml:space="preserve">решение </w:t>
            </w:r>
            <w:r w:rsidR="003B2E16" w:rsidRPr="007555C3">
              <w:rPr>
                <w:rFonts w:ascii="Times New Roman" w:hAnsi="Times New Roman"/>
                <w:b/>
                <w:sz w:val="19"/>
                <w:szCs w:val="19"/>
              </w:rPr>
              <w:t xml:space="preserve">в редакции </w:t>
            </w:r>
            <w:r w:rsidRPr="007555C3">
              <w:rPr>
                <w:rFonts w:ascii="Times New Roman" w:hAnsi="Times New Roman"/>
                <w:b/>
                <w:sz w:val="19"/>
                <w:szCs w:val="19"/>
              </w:rPr>
              <w:t xml:space="preserve">от </w:t>
            </w:r>
            <w:r w:rsidR="0040546A" w:rsidRPr="007555C3">
              <w:rPr>
                <w:rFonts w:ascii="Times New Roman" w:hAnsi="Times New Roman"/>
                <w:b/>
                <w:sz w:val="19"/>
                <w:szCs w:val="19"/>
              </w:rPr>
              <w:t>2</w:t>
            </w:r>
            <w:r w:rsidR="00D255B3">
              <w:rPr>
                <w:rFonts w:ascii="Times New Roman" w:hAnsi="Times New Roman"/>
                <w:b/>
                <w:sz w:val="19"/>
                <w:szCs w:val="19"/>
              </w:rPr>
              <w:t>4</w:t>
            </w:r>
            <w:r w:rsidRPr="007555C3">
              <w:rPr>
                <w:rFonts w:ascii="Times New Roman" w:hAnsi="Times New Roman"/>
                <w:b/>
                <w:sz w:val="19"/>
                <w:szCs w:val="19"/>
              </w:rPr>
              <w:t>.12.202</w:t>
            </w:r>
            <w:r w:rsidR="00D255B3">
              <w:rPr>
                <w:rFonts w:ascii="Times New Roman" w:hAnsi="Times New Roman"/>
                <w:b/>
                <w:sz w:val="19"/>
                <w:szCs w:val="19"/>
              </w:rPr>
              <w:t>5</w:t>
            </w:r>
            <w:r w:rsidRPr="007555C3">
              <w:rPr>
                <w:rFonts w:ascii="Times New Roman" w:hAnsi="Times New Roman"/>
                <w:b/>
                <w:sz w:val="19"/>
                <w:szCs w:val="19"/>
              </w:rPr>
              <w:t xml:space="preserve"> №</w:t>
            </w:r>
            <w:r w:rsidR="00D255B3">
              <w:rPr>
                <w:rFonts w:ascii="Times New Roman" w:hAnsi="Times New Roman"/>
                <w:b/>
                <w:sz w:val="19"/>
                <w:szCs w:val="19"/>
              </w:rPr>
              <w:t>218</w:t>
            </w:r>
          </w:p>
        </w:tc>
        <w:tc>
          <w:tcPr>
            <w:tcW w:w="1219" w:type="dxa"/>
            <w:vMerge w:val="restart"/>
            <w:shd w:val="clear" w:color="auto" w:fill="BFBFBF" w:themeFill="background1" w:themeFillShade="BF"/>
            <w:vAlign w:val="center"/>
          </w:tcPr>
          <w:p w:rsidR="000E36D7" w:rsidRPr="00262CE4" w:rsidRDefault="000E36D7" w:rsidP="00115554">
            <w:pPr>
              <w:widowControl/>
              <w:autoSpaceDE/>
              <w:autoSpaceDN/>
              <w:adjustRightInd/>
              <w:jc w:val="center"/>
              <w:rPr>
                <w:rFonts w:ascii="Times New Roman" w:hAnsi="Times New Roman"/>
                <w:b/>
                <w:sz w:val="20"/>
                <w:szCs w:val="20"/>
              </w:rPr>
            </w:pPr>
            <w:r w:rsidRPr="00262CE4">
              <w:rPr>
                <w:rFonts w:ascii="Times New Roman" w:hAnsi="Times New Roman"/>
                <w:b/>
                <w:sz w:val="20"/>
                <w:szCs w:val="20"/>
              </w:rPr>
              <w:t>откл.</w:t>
            </w:r>
          </w:p>
          <w:p w:rsidR="000E36D7" w:rsidRPr="00262CE4" w:rsidRDefault="000E36D7" w:rsidP="00115554">
            <w:pPr>
              <w:widowControl/>
              <w:autoSpaceDE/>
              <w:autoSpaceDN/>
              <w:adjustRightInd/>
              <w:ind w:right="-108"/>
              <w:jc w:val="center"/>
              <w:rPr>
                <w:rFonts w:ascii="Times New Roman" w:hAnsi="Times New Roman"/>
                <w:b/>
                <w:sz w:val="20"/>
                <w:szCs w:val="20"/>
              </w:rPr>
            </w:pPr>
            <w:r w:rsidRPr="00262CE4">
              <w:rPr>
                <w:rFonts w:ascii="Times New Roman" w:hAnsi="Times New Roman"/>
                <w:b/>
                <w:sz w:val="20"/>
                <w:szCs w:val="20"/>
              </w:rPr>
              <w:t>+/-</w:t>
            </w:r>
          </w:p>
        </w:tc>
        <w:tc>
          <w:tcPr>
            <w:tcW w:w="3601" w:type="dxa"/>
            <w:gridSpan w:val="3"/>
            <w:shd w:val="clear" w:color="auto" w:fill="BFBFBF" w:themeFill="background1" w:themeFillShade="BF"/>
            <w:vAlign w:val="center"/>
          </w:tcPr>
          <w:p w:rsidR="000E36D7" w:rsidRPr="006003B9" w:rsidRDefault="00A13041" w:rsidP="00D255B3">
            <w:pPr>
              <w:widowControl/>
              <w:autoSpaceDE/>
              <w:autoSpaceDN/>
              <w:adjustRightInd/>
              <w:jc w:val="center"/>
              <w:rPr>
                <w:rFonts w:ascii="Times New Roman" w:hAnsi="Times New Roman"/>
                <w:b/>
                <w:sz w:val="20"/>
                <w:szCs w:val="20"/>
              </w:rPr>
            </w:pPr>
            <w:r w:rsidRPr="006003B9">
              <w:rPr>
                <w:rFonts w:ascii="Times New Roman" w:hAnsi="Times New Roman"/>
                <w:b/>
                <w:sz w:val="20"/>
                <w:szCs w:val="20"/>
              </w:rPr>
              <w:t>исполнение за 202</w:t>
            </w:r>
            <w:r w:rsidR="00D255B3">
              <w:rPr>
                <w:rFonts w:ascii="Times New Roman" w:hAnsi="Times New Roman"/>
                <w:b/>
                <w:sz w:val="20"/>
                <w:szCs w:val="20"/>
              </w:rPr>
              <w:t>5</w:t>
            </w:r>
            <w:r w:rsidRPr="006003B9">
              <w:rPr>
                <w:rFonts w:ascii="Times New Roman" w:hAnsi="Times New Roman"/>
                <w:b/>
                <w:sz w:val="20"/>
                <w:szCs w:val="20"/>
              </w:rPr>
              <w:t xml:space="preserve"> год</w:t>
            </w:r>
          </w:p>
        </w:tc>
      </w:tr>
      <w:tr w:rsidR="000574FF" w:rsidRPr="000574FF" w:rsidTr="00943072">
        <w:tc>
          <w:tcPr>
            <w:tcW w:w="2410" w:type="dxa"/>
            <w:vMerge/>
            <w:shd w:val="clear" w:color="auto" w:fill="BFBFBF" w:themeFill="background1" w:themeFillShade="BF"/>
            <w:vAlign w:val="center"/>
          </w:tcPr>
          <w:p w:rsidR="000E36D7" w:rsidRPr="000574FF" w:rsidRDefault="000E36D7" w:rsidP="00115554">
            <w:pPr>
              <w:widowControl/>
              <w:autoSpaceDE/>
              <w:autoSpaceDN/>
              <w:adjustRightInd/>
              <w:jc w:val="both"/>
              <w:rPr>
                <w:rFonts w:ascii="Times New Roman" w:hAnsi="Times New Roman"/>
                <w:sz w:val="20"/>
                <w:szCs w:val="20"/>
              </w:rPr>
            </w:pPr>
          </w:p>
        </w:tc>
        <w:tc>
          <w:tcPr>
            <w:tcW w:w="1447" w:type="dxa"/>
            <w:vMerge/>
            <w:shd w:val="clear" w:color="auto" w:fill="BFBFBF" w:themeFill="background1" w:themeFillShade="BF"/>
            <w:vAlign w:val="center"/>
          </w:tcPr>
          <w:p w:rsidR="000E36D7" w:rsidRPr="000574FF" w:rsidRDefault="000E36D7" w:rsidP="00DE10AC">
            <w:pPr>
              <w:widowControl/>
              <w:autoSpaceDE/>
              <w:autoSpaceDN/>
              <w:adjustRightInd/>
              <w:ind w:left="-108"/>
              <w:jc w:val="center"/>
              <w:rPr>
                <w:rFonts w:ascii="Times New Roman" w:hAnsi="Times New Roman"/>
                <w:sz w:val="20"/>
                <w:szCs w:val="20"/>
              </w:rPr>
            </w:pPr>
          </w:p>
        </w:tc>
        <w:tc>
          <w:tcPr>
            <w:tcW w:w="1700" w:type="dxa"/>
            <w:vMerge/>
            <w:shd w:val="clear" w:color="auto" w:fill="BFBFBF" w:themeFill="background1" w:themeFillShade="BF"/>
            <w:vAlign w:val="center"/>
          </w:tcPr>
          <w:p w:rsidR="000E36D7" w:rsidRPr="000574FF" w:rsidRDefault="000E36D7" w:rsidP="00115554">
            <w:pPr>
              <w:widowControl/>
              <w:autoSpaceDE/>
              <w:autoSpaceDN/>
              <w:adjustRightInd/>
              <w:jc w:val="center"/>
              <w:rPr>
                <w:rFonts w:ascii="Times New Roman" w:hAnsi="Times New Roman"/>
                <w:sz w:val="20"/>
                <w:szCs w:val="20"/>
              </w:rPr>
            </w:pPr>
          </w:p>
        </w:tc>
        <w:tc>
          <w:tcPr>
            <w:tcW w:w="1219" w:type="dxa"/>
            <w:vMerge/>
            <w:shd w:val="clear" w:color="auto" w:fill="BFBFBF" w:themeFill="background1" w:themeFillShade="BF"/>
            <w:vAlign w:val="center"/>
          </w:tcPr>
          <w:p w:rsidR="000E36D7" w:rsidRPr="000574FF" w:rsidRDefault="000E36D7" w:rsidP="00115554">
            <w:pPr>
              <w:widowControl/>
              <w:autoSpaceDE/>
              <w:autoSpaceDN/>
              <w:adjustRightInd/>
              <w:jc w:val="center"/>
              <w:rPr>
                <w:rFonts w:ascii="Times New Roman" w:hAnsi="Times New Roman"/>
                <w:sz w:val="20"/>
                <w:szCs w:val="20"/>
              </w:rPr>
            </w:pPr>
          </w:p>
        </w:tc>
        <w:tc>
          <w:tcPr>
            <w:tcW w:w="1221" w:type="dxa"/>
            <w:shd w:val="clear" w:color="auto" w:fill="BFBFBF" w:themeFill="background1" w:themeFillShade="BF"/>
            <w:vAlign w:val="center"/>
          </w:tcPr>
          <w:p w:rsidR="000E36D7" w:rsidRPr="007555C3" w:rsidRDefault="000E36D7" w:rsidP="00115554">
            <w:pPr>
              <w:widowControl/>
              <w:autoSpaceDE/>
              <w:autoSpaceDN/>
              <w:adjustRightInd/>
              <w:jc w:val="center"/>
              <w:rPr>
                <w:rFonts w:ascii="Times New Roman" w:hAnsi="Times New Roman"/>
                <w:b/>
                <w:sz w:val="19"/>
                <w:szCs w:val="19"/>
              </w:rPr>
            </w:pPr>
            <w:r w:rsidRPr="007555C3">
              <w:rPr>
                <w:rFonts w:ascii="Times New Roman" w:hAnsi="Times New Roman"/>
                <w:b/>
                <w:sz w:val="19"/>
                <w:szCs w:val="19"/>
              </w:rPr>
              <w:t>сумма</w:t>
            </w:r>
          </w:p>
        </w:tc>
        <w:tc>
          <w:tcPr>
            <w:tcW w:w="1134" w:type="dxa"/>
            <w:shd w:val="clear" w:color="auto" w:fill="BFBFBF" w:themeFill="background1" w:themeFillShade="BF"/>
            <w:vAlign w:val="center"/>
          </w:tcPr>
          <w:p w:rsidR="000E36D7" w:rsidRPr="007555C3" w:rsidRDefault="000E36D7" w:rsidP="0067707D">
            <w:pPr>
              <w:widowControl/>
              <w:autoSpaceDE/>
              <w:autoSpaceDN/>
              <w:adjustRightInd/>
              <w:jc w:val="center"/>
              <w:rPr>
                <w:rFonts w:ascii="Times New Roman" w:hAnsi="Times New Roman"/>
                <w:b/>
                <w:sz w:val="19"/>
                <w:szCs w:val="19"/>
              </w:rPr>
            </w:pPr>
            <w:r w:rsidRPr="007555C3">
              <w:rPr>
                <w:rFonts w:ascii="Times New Roman" w:hAnsi="Times New Roman"/>
                <w:b/>
                <w:sz w:val="19"/>
                <w:szCs w:val="19"/>
              </w:rPr>
              <w:t xml:space="preserve">к </w:t>
            </w:r>
            <w:proofErr w:type="spellStart"/>
            <w:r w:rsidRPr="007555C3">
              <w:rPr>
                <w:rFonts w:ascii="Times New Roman" w:hAnsi="Times New Roman"/>
                <w:b/>
                <w:sz w:val="19"/>
                <w:szCs w:val="19"/>
              </w:rPr>
              <w:t>перв</w:t>
            </w:r>
            <w:r w:rsidR="0067707D" w:rsidRPr="007555C3">
              <w:rPr>
                <w:rFonts w:ascii="Times New Roman" w:hAnsi="Times New Roman"/>
                <w:b/>
                <w:sz w:val="19"/>
                <w:szCs w:val="19"/>
              </w:rPr>
              <w:t>он</w:t>
            </w:r>
            <w:proofErr w:type="spellEnd"/>
            <w:r w:rsidR="0067707D" w:rsidRPr="007555C3">
              <w:rPr>
                <w:rFonts w:ascii="Times New Roman" w:hAnsi="Times New Roman"/>
                <w:b/>
                <w:sz w:val="19"/>
                <w:szCs w:val="19"/>
              </w:rPr>
              <w:t>. решению</w:t>
            </w:r>
          </w:p>
        </w:tc>
        <w:tc>
          <w:tcPr>
            <w:tcW w:w="1246" w:type="dxa"/>
            <w:shd w:val="clear" w:color="auto" w:fill="BFBFBF" w:themeFill="background1" w:themeFillShade="BF"/>
            <w:vAlign w:val="center"/>
          </w:tcPr>
          <w:p w:rsidR="000E36D7" w:rsidRPr="007555C3" w:rsidRDefault="000E36D7" w:rsidP="00190867">
            <w:pPr>
              <w:widowControl/>
              <w:autoSpaceDE/>
              <w:autoSpaceDN/>
              <w:adjustRightInd/>
              <w:jc w:val="center"/>
              <w:rPr>
                <w:rFonts w:ascii="Times New Roman" w:hAnsi="Times New Roman"/>
                <w:b/>
                <w:sz w:val="19"/>
                <w:szCs w:val="19"/>
              </w:rPr>
            </w:pPr>
            <w:r w:rsidRPr="007555C3">
              <w:rPr>
                <w:rFonts w:ascii="Times New Roman" w:hAnsi="Times New Roman"/>
                <w:b/>
                <w:sz w:val="19"/>
                <w:szCs w:val="19"/>
              </w:rPr>
              <w:t xml:space="preserve">к </w:t>
            </w:r>
            <w:r w:rsidR="0067707D" w:rsidRPr="007555C3">
              <w:rPr>
                <w:rFonts w:ascii="Times New Roman" w:hAnsi="Times New Roman"/>
                <w:b/>
                <w:sz w:val="19"/>
                <w:szCs w:val="19"/>
              </w:rPr>
              <w:t>решению</w:t>
            </w:r>
            <w:r w:rsidR="00190867" w:rsidRPr="007555C3">
              <w:rPr>
                <w:rFonts w:ascii="Times New Roman" w:hAnsi="Times New Roman"/>
                <w:b/>
                <w:sz w:val="19"/>
                <w:szCs w:val="19"/>
              </w:rPr>
              <w:t xml:space="preserve"> (с изм.)</w:t>
            </w:r>
          </w:p>
        </w:tc>
      </w:tr>
      <w:tr w:rsidR="00AA312D" w:rsidRPr="000574FF" w:rsidTr="00943072">
        <w:tc>
          <w:tcPr>
            <w:tcW w:w="2410" w:type="dxa"/>
            <w:vAlign w:val="center"/>
          </w:tcPr>
          <w:p w:rsidR="00AA312D" w:rsidRPr="000574FF" w:rsidRDefault="00AA312D" w:rsidP="00AA312D">
            <w:pPr>
              <w:widowControl/>
              <w:autoSpaceDE/>
              <w:autoSpaceDN/>
              <w:adjustRightInd/>
              <w:jc w:val="both"/>
              <w:rPr>
                <w:rFonts w:ascii="Times New Roman" w:hAnsi="Times New Roman"/>
                <w:sz w:val="20"/>
                <w:szCs w:val="20"/>
              </w:rPr>
            </w:pPr>
            <w:r w:rsidRPr="000574FF">
              <w:rPr>
                <w:rFonts w:ascii="Times New Roman" w:hAnsi="Times New Roman"/>
                <w:b/>
                <w:sz w:val="20"/>
                <w:szCs w:val="20"/>
              </w:rPr>
              <w:t>ДОХОДЫ</w:t>
            </w:r>
            <w:r w:rsidRPr="000574FF">
              <w:rPr>
                <w:rFonts w:ascii="Times New Roman" w:hAnsi="Times New Roman"/>
                <w:sz w:val="20"/>
                <w:szCs w:val="20"/>
              </w:rPr>
              <w:t>, всего</w:t>
            </w:r>
          </w:p>
        </w:tc>
        <w:tc>
          <w:tcPr>
            <w:tcW w:w="1447" w:type="dxa"/>
            <w:tcBorders>
              <w:top w:val="nil"/>
              <w:left w:val="nil"/>
              <w:bottom w:val="single" w:sz="8" w:space="0" w:color="auto"/>
              <w:right w:val="single" w:sz="8" w:space="0" w:color="auto"/>
            </w:tcBorders>
            <w:shd w:val="clear" w:color="auto" w:fill="auto"/>
            <w:vAlign w:val="center"/>
          </w:tcPr>
          <w:p w:rsidR="00AA312D" w:rsidRPr="00AA312D" w:rsidRDefault="00D255B3" w:rsidP="00AA312D">
            <w:pPr>
              <w:widowControl/>
              <w:autoSpaceDE/>
              <w:autoSpaceDN/>
              <w:adjustRightInd/>
              <w:jc w:val="right"/>
              <w:rPr>
                <w:rFonts w:ascii="Times New Roman" w:eastAsia="Times New Roman" w:hAnsi="Times New Roman"/>
                <w:b/>
                <w:bCs/>
                <w:color w:val="000000"/>
                <w:sz w:val="20"/>
                <w:szCs w:val="20"/>
              </w:rPr>
            </w:pPr>
            <w:r>
              <w:rPr>
                <w:rFonts w:ascii="Times New Roman" w:hAnsi="Times New Roman"/>
                <w:b/>
                <w:bCs/>
                <w:color w:val="000000"/>
                <w:sz w:val="20"/>
                <w:szCs w:val="20"/>
              </w:rPr>
              <w:t>2 245 026,3</w:t>
            </w:r>
          </w:p>
        </w:tc>
        <w:tc>
          <w:tcPr>
            <w:tcW w:w="1700" w:type="dxa"/>
            <w:tcBorders>
              <w:top w:val="nil"/>
              <w:left w:val="nil"/>
              <w:bottom w:val="single" w:sz="8" w:space="0" w:color="auto"/>
              <w:right w:val="single" w:sz="8" w:space="0" w:color="auto"/>
            </w:tcBorders>
            <w:shd w:val="clear" w:color="auto" w:fill="auto"/>
            <w:vAlign w:val="center"/>
          </w:tcPr>
          <w:p w:rsidR="00AA312D" w:rsidRPr="00AA312D" w:rsidRDefault="00D255B3" w:rsidP="00AA312D">
            <w:pPr>
              <w:jc w:val="right"/>
              <w:rPr>
                <w:rFonts w:ascii="Times New Roman" w:hAnsi="Times New Roman"/>
                <w:b/>
                <w:bCs/>
                <w:color w:val="000000"/>
                <w:sz w:val="20"/>
                <w:szCs w:val="20"/>
              </w:rPr>
            </w:pPr>
            <w:r>
              <w:rPr>
                <w:rFonts w:ascii="Times New Roman" w:hAnsi="Times New Roman"/>
                <w:b/>
                <w:bCs/>
                <w:color w:val="000000"/>
                <w:sz w:val="20"/>
                <w:szCs w:val="20"/>
              </w:rPr>
              <w:t>4 255 879,4</w:t>
            </w:r>
          </w:p>
        </w:tc>
        <w:tc>
          <w:tcPr>
            <w:tcW w:w="1219" w:type="dxa"/>
            <w:tcBorders>
              <w:top w:val="nil"/>
              <w:left w:val="nil"/>
              <w:bottom w:val="single" w:sz="8" w:space="0" w:color="auto"/>
              <w:right w:val="single" w:sz="8" w:space="0" w:color="auto"/>
            </w:tcBorders>
            <w:shd w:val="clear" w:color="auto" w:fill="auto"/>
            <w:vAlign w:val="center"/>
          </w:tcPr>
          <w:p w:rsidR="00AA312D" w:rsidRPr="00AA312D" w:rsidRDefault="00943072" w:rsidP="00AA312D">
            <w:pPr>
              <w:jc w:val="right"/>
              <w:rPr>
                <w:rFonts w:ascii="Times New Roman" w:hAnsi="Times New Roman"/>
                <w:b/>
                <w:bCs/>
                <w:color w:val="000000"/>
                <w:sz w:val="20"/>
                <w:szCs w:val="20"/>
              </w:rPr>
            </w:pPr>
            <w:r>
              <w:rPr>
                <w:rFonts w:ascii="Times New Roman" w:hAnsi="Times New Roman"/>
                <w:b/>
                <w:bCs/>
                <w:color w:val="000000"/>
                <w:sz w:val="20"/>
                <w:szCs w:val="20"/>
              </w:rPr>
              <w:t>2 010 853,1</w:t>
            </w:r>
          </w:p>
        </w:tc>
        <w:tc>
          <w:tcPr>
            <w:tcW w:w="1221" w:type="dxa"/>
            <w:tcBorders>
              <w:top w:val="nil"/>
              <w:left w:val="nil"/>
              <w:bottom w:val="single" w:sz="8" w:space="0" w:color="auto"/>
              <w:right w:val="single" w:sz="8" w:space="0" w:color="auto"/>
            </w:tcBorders>
            <w:shd w:val="clear" w:color="auto" w:fill="auto"/>
            <w:vAlign w:val="center"/>
          </w:tcPr>
          <w:p w:rsidR="00AA312D" w:rsidRPr="00AA312D" w:rsidRDefault="001E3B2D" w:rsidP="00AA312D">
            <w:pPr>
              <w:jc w:val="right"/>
              <w:rPr>
                <w:rFonts w:ascii="Times New Roman" w:hAnsi="Times New Roman"/>
                <w:b/>
                <w:bCs/>
                <w:color w:val="000000"/>
                <w:sz w:val="20"/>
                <w:szCs w:val="20"/>
              </w:rPr>
            </w:pPr>
            <w:r>
              <w:rPr>
                <w:rFonts w:ascii="Times New Roman" w:hAnsi="Times New Roman"/>
                <w:b/>
                <w:bCs/>
                <w:color w:val="000000"/>
                <w:sz w:val="20"/>
                <w:szCs w:val="20"/>
              </w:rPr>
              <w:t>4 151 524,2</w:t>
            </w:r>
          </w:p>
        </w:tc>
        <w:tc>
          <w:tcPr>
            <w:tcW w:w="1134" w:type="dxa"/>
            <w:tcBorders>
              <w:top w:val="nil"/>
              <w:left w:val="nil"/>
              <w:bottom w:val="single" w:sz="8" w:space="0" w:color="auto"/>
              <w:right w:val="single" w:sz="8" w:space="0" w:color="auto"/>
            </w:tcBorders>
            <w:shd w:val="clear" w:color="auto" w:fill="auto"/>
            <w:vAlign w:val="center"/>
          </w:tcPr>
          <w:p w:rsidR="00AA312D" w:rsidRPr="00AA312D" w:rsidRDefault="00AA312D" w:rsidP="00480A59">
            <w:pPr>
              <w:jc w:val="right"/>
              <w:rPr>
                <w:rFonts w:ascii="Times New Roman" w:hAnsi="Times New Roman"/>
                <w:color w:val="000000"/>
                <w:sz w:val="20"/>
                <w:szCs w:val="20"/>
              </w:rPr>
            </w:pPr>
            <w:r w:rsidRPr="00AA312D">
              <w:rPr>
                <w:rFonts w:ascii="Times New Roman" w:hAnsi="Times New Roman"/>
                <w:color w:val="000000"/>
                <w:sz w:val="20"/>
                <w:szCs w:val="20"/>
              </w:rPr>
              <w:t>1</w:t>
            </w:r>
            <w:r w:rsidR="00480A59">
              <w:rPr>
                <w:rFonts w:ascii="Times New Roman" w:hAnsi="Times New Roman"/>
                <w:color w:val="000000"/>
                <w:sz w:val="20"/>
                <w:szCs w:val="20"/>
              </w:rPr>
              <w:t>84</w:t>
            </w:r>
            <w:r w:rsidRPr="00AA312D">
              <w:rPr>
                <w:rFonts w:ascii="Times New Roman" w:hAnsi="Times New Roman"/>
                <w:color w:val="000000"/>
                <w:sz w:val="20"/>
                <w:szCs w:val="20"/>
              </w:rPr>
              <w:t>,</w:t>
            </w:r>
            <w:r w:rsidR="00480A59">
              <w:rPr>
                <w:rFonts w:ascii="Times New Roman" w:hAnsi="Times New Roman"/>
                <w:color w:val="000000"/>
                <w:sz w:val="20"/>
                <w:szCs w:val="20"/>
              </w:rPr>
              <w:t>9</w:t>
            </w:r>
            <w:r w:rsidRPr="00AA312D">
              <w:rPr>
                <w:rFonts w:ascii="Times New Roman" w:hAnsi="Times New Roman"/>
                <w:color w:val="000000"/>
                <w:sz w:val="20"/>
                <w:szCs w:val="20"/>
              </w:rPr>
              <w:t>%</w:t>
            </w:r>
          </w:p>
        </w:tc>
        <w:tc>
          <w:tcPr>
            <w:tcW w:w="1246" w:type="dxa"/>
            <w:tcBorders>
              <w:top w:val="nil"/>
              <w:left w:val="nil"/>
              <w:bottom w:val="single" w:sz="8" w:space="0" w:color="auto"/>
              <w:right w:val="single" w:sz="8" w:space="0" w:color="auto"/>
            </w:tcBorders>
            <w:shd w:val="clear" w:color="auto" w:fill="auto"/>
            <w:vAlign w:val="center"/>
          </w:tcPr>
          <w:p w:rsidR="00AA312D" w:rsidRPr="00AA312D" w:rsidRDefault="00480A59" w:rsidP="00480A59">
            <w:pPr>
              <w:jc w:val="right"/>
              <w:rPr>
                <w:rFonts w:ascii="Times New Roman" w:hAnsi="Times New Roman"/>
                <w:color w:val="000000"/>
                <w:sz w:val="20"/>
                <w:szCs w:val="20"/>
              </w:rPr>
            </w:pPr>
            <w:r>
              <w:rPr>
                <w:rFonts w:ascii="Times New Roman" w:hAnsi="Times New Roman"/>
                <w:color w:val="000000"/>
                <w:sz w:val="20"/>
                <w:szCs w:val="20"/>
              </w:rPr>
              <w:t>97</w:t>
            </w:r>
            <w:r w:rsidR="00AA312D" w:rsidRPr="00AA312D">
              <w:rPr>
                <w:rFonts w:ascii="Times New Roman" w:hAnsi="Times New Roman"/>
                <w:color w:val="000000"/>
                <w:sz w:val="20"/>
                <w:szCs w:val="20"/>
              </w:rPr>
              <w:t>,</w:t>
            </w:r>
            <w:r>
              <w:rPr>
                <w:rFonts w:ascii="Times New Roman" w:hAnsi="Times New Roman"/>
                <w:color w:val="000000"/>
                <w:sz w:val="20"/>
                <w:szCs w:val="20"/>
              </w:rPr>
              <w:t>5</w:t>
            </w:r>
            <w:r w:rsidR="00AA312D" w:rsidRPr="00AA312D">
              <w:rPr>
                <w:rFonts w:ascii="Times New Roman" w:hAnsi="Times New Roman"/>
                <w:color w:val="000000"/>
                <w:sz w:val="20"/>
                <w:szCs w:val="20"/>
              </w:rPr>
              <w:t>%</w:t>
            </w:r>
          </w:p>
        </w:tc>
      </w:tr>
      <w:tr w:rsidR="00AA312D" w:rsidRPr="000574FF" w:rsidTr="00943072">
        <w:tc>
          <w:tcPr>
            <w:tcW w:w="2410" w:type="dxa"/>
            <w:vAlign w:val="center"/>
          </w:tcPr>
          <w:p w:rsidR="00AA312D" w:rsidRPr="000574FF" w:rsidRDefault="00AA312D" w:rsidP="00AA312D">
            <w:pPr>
              <w:widowControl/>
              <w:autoSpaceDE/>
              <w:autoSpaceDN/>
              <w:adjustRightInd/>
              <w:jc w:val="both"/>
              <w:rPr>
                <w:rFonts w:ascii="Times New Roman" w:hAnsi="Times New Roman"/>
                <w:sz w:val="20"/>
                <w:szCs w:val="20"/>
              </w:rPr>
            </w:pPr>
            <w:r w:rsidRPr="000574FF">
              <w:rPr>
                <w:rFonts w:ascii="Times New Roman" w:hAnsi="Times New Roman"/>
                <w:b/>
                <w:sz w:val="20"/>
                <w:szCs w:val="20"/>
              </w:rPr>
              <w:t>РАСХОДЫ</w:t>
            </w:r>
            <w:r w:rsidRPr="000574FF">
              <w:rPr>
                <w:rFonts w:ascii="Times New Roman" w:hAnsi="Times New Roman"/>
                <w:sz w:val="20"/>
                <w:szCs w:val="20"/>
              </w:rPr>
              <w:t>, всего</w:t>
            </w:r>
          </w:p>
        </w:tc>
        <w:tc>
          <w:tcPr>
            <w:tcW w:w="1447" w:type="dxa"/>
            <w:tcBorders>
              <w:top w:val="nil"/>
              <w:left w:val="nil"/>
              <w:bottom w:val="single" w:sz="8" w:space="0" w:color="auto"/>
              <w:right w:val="single" w:sz="8" w:space="0" w:color="auto"/>
            </w:tcBorders>
            <w:shd w:val="clear" w:color="auto" w:fill="auto"/>
            <w:vAlign w:val="center"/>
          </w:tcPr>
          <w:p w:rsidR="00AA312D" w:rsidRPr="00AA312D" w:rsidRDefault="00D255B3" w:rsidP="00AA312D">
            <w:pPr>
              <w:jc w:val="right"/>
              <w:rPr>
                <w:rFonts w:ascii="Times New Roman" w:hAnsi="Times New Roman"/>
                <w:b/>
                <w:bCs/>
                <w:color w:val="000000"/>
                <w:sz w:val="20"/>
                <w:szCs w:val="20"/>
              </w:rPr>
            </w:pPr>
            <w:r>
              <w:rPr>
                <w:rFonts w:ascii="Times New Roman" w:hAnsi="Times New Roman"/>
                <w:b/>
                <w:bCs/>
                <w:color w:val="000000"/>
                <w:sz w:val="20"/>
                <w:szCs w:val="20"/>
              </w:rPr>
              <w:t>2 233 799,2</w:t>
            </w:r>
          </w:p>
        </w:tc>
        <w:tc>
          <w:tcPr>
            <w:tcW w:w="1700" w:type="dxa"/>
            <w:tcBorders>
              <w:top w:val="nil"/>
              <w:left w:val="nil"/>
              <w:bottom w:val="single" w:sz="8" w:space="0" w:color="auto"/>
              <w:right w:val="single" w:sz="8" w:space="0" w:color="auto"/>
            </w:tcBorders>
            <w:shd w:val="clear" w:color="auto" w:fill="auto"/>
            <w:vAlign w:val="center"/>
          </w:tcPr>
          <w:p w:rsidR="00AA312D" w:rsidRPr="00AA312D" w:rsidRDefault="00D255B3" w:rsidP="00AA312D">
            <w:pPr>
              <w:jc w:val="right"/>
              <w:rPr>
                <w:rFonts w:ascii="Times New Roman" w:hAnsi="Times New Roman"/>
                <w:b/>
                <w:bCs/>
                <w:color w:val="000000"/>
                <w:sz w:val="20"/>
                <w:szCs w:val="20"/>
              </w:rPr>
            </w:pPr>
            <w:r>
              <w:rPr>
                <w:rFonts w:ascii="Times New Roman" w:hAnsi="Times New Roman"/>
                <w:b/>
                <w:bCs/>
                <w:color w:val="000000"/>
                <w:sz w:val="20"/>
                <w:szCs w:val="20"/>
              </w:rPr>
              <w:t>4 347 170,9</w:t>
            </w:r>
          </w:p>
        </w:tc>
        <w:tc>
          <w:tcPr>
            <w:tcW w:w="1219" w:type="dxa"/>
            <w:tcBorders>
              <w:top w:val="nil"/>
              <w:left w:val="nil"/>
              <w:bottom w:val="single" w:sz="8" w:space="0" w:color="auto"/>
              <w:right w:val="single" w:sz="8" w:space="0" w:color="auto"/>
            </w:tcBorders>
            <w:shd w:val="clear" w:color="auto" w:fill="auto"/>
            <w:vAlign w:val="center"/>
          </w:tcPr>
          <w:p w:rsidR="00AA312D" w:rsidRPr="00AA312D" w:rsidRDefault="00943072" w:rsidP="00AA312D">
            <w:pPr>
              <w:jc w:val="right"/>
              <w:rPr>
                <w:rFonts w:ascii="Times New Roman" w:hAnsi="Times New Roman"/>
                <w:b/>
                <w:bCs/>
                <w:color w:val="000000"/>
                <w:sz w:val="20"/>
                <w:szCs w:val="20"/>
              </w:rPr>
            </w:pPr>
            <w:r>
              <w:rPr>
                <w:rFonts w:ascii="Times New Roman" w:hAnsi="Times New Roman"/>
                <w:b/>
                <w:bCs/>
                <w:color w:val="000000"/>
                <w:sz w:val="20"/>
                <w:szCs w:val="20"/>
              </w:rPr>
              <w:t>2 113 371,7</w:t>
            </w:r>
          </w:p>
        </w:tc>
        <w:tc>
          <w:tcPr>
            <w:tcW w:w="1221" w:type="dxa"/>
            <w:tcBorders>
              <w:top w:val="nil"/>
              <w:left w:val="nil"/>
              <w:bottom w:val="single" w:sz="8" w:space="0" w:color="auto"/>
              <w:right w:val="single" w:sz="8" w:space="0" w:color="auto"/>
            </w:tcBorders>
            <w:shd w:val="clear" w:color="auto" w:fill="auto"/>
            <w:vAlign w:val="center"/>
          </w:tcPr>
          <w:p w:rsidR="00AA312D" w:rsidRPr="00AA312D" w:rsidRDefault="001E3B2D" w:rsidP="00AA312D">
            <w:pPr>
              <w:jc w:val="right"/>
              <w:rPr>
                <w:rFonts w:ascii="Times New Roman" w:hAnsi="Times New Roman"/>
                <w:b/>
                <w:bCs/>
                <w:color w:val="000000"/>
                <w:sz w:val="20"/>
                <w:szCs w:val="20"/>
              </w:rPr>
            </w:pPr>
            <w:r>
              <w:rPr>
                <w:rFonts w:ascii="Times New Roman" w:hAnsi="Times New Roman"/>
                <w:b/>
                <w:bCs/>
                <w:color w:val="000000"/>
                <w:sz w:val="20"/>
                <w:szCs w:val="20"/>
              </w:rPr>
              <w:t>4 008 387,2</w:t>
            </w:r>
          </w:p>
        </w:tc>
        <w:tc>
          <w:tcPr>
            <w:tcW w:w="1134" w:type="dxa"/>
            <w:tcBorders>
              <w:top w:val="nil"/>
              <w:left w:val="nil"/>
              <w:bottom w:val="single" w:sz="8" w:space="0" w:color="auto"/>
              <w:right w:val="single" w:sz="8" w:space="0" w:color="auto"/>
            </w:tcBorders>
            <w:shd w:val="clear" w:color="auto" w:fill="auto"/>
            <w:vAlign w:val="center"/>
          </w:tcPr>
          <w:p w:rsidR="00AA312D" w:rsidRPr="00AA312D" w:rsidRDefault="00AA312D" w:rsidP="00480A59">
            <w:pPr>
              <w:jc w:val="right"/>
              <w:rPr>
                <w:rFonts w:ascii="Times New Roman" w:hAnsi="Times New Roman"/>
                <w:color w:val="000000"/>
                <w:sz w:val="20"/>
                <w:szCs w:val="20"/>
              </w:rPr>
            </w:pPr>
            <w:r w:rsidRPr="00AA312D">
              <w:rPr>
                <w:rFonts w:ascii="Times New Roman" w:hAnsi="Times New Roman"/>
                <w:color w:val="000000"/>
                <w:sz w:val="20"/>
                <w:szCs w:val="20"/>
              </w:rPr>
              <w:t>1</w:t>
            </w:r>
            <w:r w:rsidR="00480A59">
              <w:rPr>
                <w:rFonts w:ascii="Times New Roman" w:hAnsi="Times New Roman"/>
                <w:color w:val="000000"/>
                <w:sz w:val="20"/>
                <w:szCs w:val="20"/>
              </w:rPr>
              <w:t>79</w:t>
            </w:r>
            <w:r w:rsidRPr="00AA312D">
              <w:rPr>
                <w:rFonts w:ascii="Times New Roman" w:hAnsi="Times New Roman"/>
                <w:color w:val="000000"/>
                <w:sz w:val="20"/>
                <w:szCs w:val="20"/>
              </w:rPr>
              <w:t>,</w:t>
            </w:r>
            <w:r w:rsidR="00480A59">
              <w:rPr>
                <w:rFonts w:ascii="Times New Roman" w:hAnsi="Times New Roman"/>
                <w:color w:val="000000"/>
                <w:sz w:val="20"/>
                <w:szCs w:val="20"/>
              </w:rPr>
              <w:t>4</w:t>
            </w:r>
            <w:r w:rsidRPr="00AA312D">
              <w:rPr>
                <w:rFonts w:ascii="Times New Roman" w:hAnsi="Times New Roman"/>
                <w:color w:val="000000"/>
                <w:sz w:val="20"/>
                <w:szCs w:val="20"/>
              </w:rPr>
              <w:t>%</w:t>
            </w:r>
          </w:p>
        </w:tc>
        <w:tc>
          <w:tcPr>
            <w:tcW w:w="1246" w:type="dxa"/>
            <w:tcBorders>
              <w:top w:val="nil"/>
              <w:left w:val="nil"/>
              <w:bottom w:val="single" w:sz="8" w:space="0" w:color="auto"/>
              <w:right w:val="single" w:sz="8" w:space="0" w:color="auto"/>
            </w:tcBorders>
            <w:shd w:val="clear" w:color="auto" w:fill="auto"/>
            <w:vAlign w:val="center"/>
          </w:tcPr>
          <w:p w:rsidR="00AA312D" w:rsidRPr="00AA312D" w:rsidRDefault="00AA312D" w:rsidP="00480A59">
            <w:pPr>
              <w:jc w:val="right"/>
              <w:rPr>
                <w:rFonts w:ascii="Times New Roman" w:hAnsi="Times New Roman"/>
                <w:color w:val="000000"/>
                <w:sz w:val="20"/>
                <w:szCs w:val="20"/>
              </w:rPr>
            </w:pPr>
            <w:r w:rsidRPr="00AA312D">
              <w:rPr>
                <w:rFonts w:ascii="Times New Roman" w:hAnsi="Times New Roman"/>
                <w:color w:val="000000"/>
                <w:sz w:val="20"/>
                <w:szCs w:val="20"/>
              </w:rPr>
              <w:t>9</w:t>
            </w:r>
            <w:r w:rsidR="00480A59">
              <w:rPr>
                <w:rFonts w:ascii="Times New Roman" w:hAnsi="Times New Roman"/>
                <w:color w:val="000000"/>
                <w:sz w:val="20"/>
                <w:szCs w:val="20"/>
              </w:rPr>
              <w:t>2</w:t>
            </w:r>
            <w:r w:rsidRPr="00AA312D">
              <w:rPr>
                <w:rFonts w:ascii="Times New Roman" w:hAnsi="Times New Roman"/>
                <w:color w:val="000000"/>
                <w:sz w:val="20"/>
                <w:szCs w:val="20"/>
              </w:rPr>
              <w:t>,</w:t>
            </w:r>
            <w:r w:rsidR="00480A59">
              <w:rPr>
                <w:rFonts w:ascii="Times New Roman" w:hAnsi="Times New Roman"/>
                <w:color w:val="000000"/>
                <w:sz w:val="20"/>
                <w:szCs w:val="20"/>
              </w:rPr>
              <w:t>2</w:t>
            </w:r>
            <w:r w:rsidRPr="00AA312D">
              <w:rPr>
                <w:rFonts w:ascii="Times New Roman" w:hAnsi="Times New Roman"/>
                <w:color w:val="000000"/>
                <w:sz w:val="20"/>
                <w:szCs w:val="20"/>
              </w:rPr>
              <w:t>%</w:t>
            </w:r>
          </w:p>
        </w:tc>
      </w:tr>
      <w:tr w:rsidR="00AA312D" w:rsidRPr="000574FF" w:rsidTr="00943072">
        <w:tc>
          <w:tcPr>
            <w:tcW w:w="2410" w:type="dxa"/>
            <w:vAlign w:val="center"/>
          </w:tcPr>
          <w:p w:rsidR="00AA312D" w:rsidRPr="000574FF" w:rsidRDefault="00AA312D" w:rsidP="00AA312D">
            <w:pPr>
              <w:widowControl/>
              <w:autoSpaceDE/>
              <w:autoSpaceDN/>
              <w:adjustRightInd/>
              <w:ind w:left="-108" w:right="-108"/>
              <w:jc w:val="both"/>
              <w:rPr>
                <w:rFonts w:ascii="Times New Roman" w:hAnsi="Times New Roman"/>
                <w:b/>
                <w:sz w:val="20"/>
                <w:szCs w:val="20"/>
              </w:rPr>
            </w:pPr>
            <w:r w:rsidRPr="000574FF">
              <w:rPr>
                <w:rFonts w:ascii="Times New Roman" w:hAnsi="Times New Roman"/>
                <w:b/>
                <w:sz w:val="20"/>
                <w:szCs w:val="20"/>
              </w:rPr>
              <w:t>дефици</w:t>
            </w:r>
            <w:proofErr w:type="gramStart"/>
            <w:r w:rsidRPr="000574FF">
              <w:rPr>
                <w:rFonts w:ascii="Times New Roman" w:hAnsi="Times New Roman"/>
                <w:b/>
                <w:sz w:val="20"/>
                <w:szCs w:val="20"/>
              </w:rPr>
              <w:t>т(</w:t>
            </w:r>
            <w:proofErr w:type="gramEnd"/>
            <w:r w:rsidRPr="000574FF">
              <w:rPr>
                <w:rFonts w:ascii="Times New Roman" w:hAnsi="Times New Roman"/>
                <w:b/>
                <w:sz w:val="20"/>
                <w:szCs w:val="20"/>
              </w:rPr>
              <w:t>-) /профицит (+)</w:t>
            </w:r>
          </w:p>
        </w:tc>
        <w:tc>
          <w:tcPr>
            <w:tcW w:w="1447" w:type="dxa"/>
            <w:tcBorders>
              <w:top w:val="nil"/>
              <w:left w:val="nil"/>
              <w:bottom w:val="single" w:sz="8" w:space="0" w:color="auto"/>
              <w:right w:val="single" w:sz="8" w:space="0" w:color="auto"/>
            </w:tcBorders>
            <w:shd w:val="clear" w:color="auto" w:fill="auto"/>
            <w:vAlign w:val="center"/>
          </w:tcPr>
          <w:p w:rsidR="00AA312D" w:rsidRPr="00AA312D" w:rsidRDefault="00D255B3" w:rsidP="00AA312D">
            <w:pPr>
              <w:jc w:val="right"/>
              <w:rPr>
                <w:rFonts w:ascii="Times New Roman" w:hAnsi="Times New Roman"/>
                <w:b/>
                <w:bCs/>
                <w:color w:val="000000"/>
                <w:sz w:val="20"/>
                <w:szCs w:val="20"/>
              </w:rPr>
            </w:pPr>
            <w:r>
              <w:rPr>
                <w:rFonts w:ascii="Times New Roman" w:hAnsi="Times New Roman"/>
                <w:b/>
                <w:bCs/>
                <w:color w:val="000000"/>
                <w:sz w:val="20"/>
                <w:szCs w:val="20"/>
              </w:rPr>
              <w:t>+11 227,1</w:t>
            </w:r>
          </w:p>
        </w:tc>
        <w:tc>
          <w:tcPr>
            <w:tcW w:w="1700" w:type="dxa"/>
            <w:tcBorders>
              <w:top w:val="nil"/>
              <w:left w:val="nil"/>
              <w:bottom w:val="single" w:sz="8" w:space="0" w:color="auto"/>
              <w:right w:val="single" w:sz="8" w:space="0" w:color="auto"/>
            </w:tcBorders>
            <w:shd w:val="clear" w:color="auto" w:fill="auto"/>
            <w:vAlign w:val="center"/>
          </w:tcPr>
          <w:p w:rsidR="00AA312D" w:rsidRPr="00AA312D" w:rsidRDefault="00AA312D" w:rsidP="00D255B3">
            <w:pPr>
              <w:jc w:val="right"/>
              <w:rPr>
                <w:rFonts w:ascii="Times New Roman" w:hAnsi="Times New Roman"/>
                <w:b/>
                <w:bCs/>
                <w:color w:val="000000"/>
                <w:sz w:val="20"/>
                <w:szCs w:val="20"/>
              </w:rPr>
            </w:pPr>
            <w:r w:rsidRPr="00AA312D">
              <w:rPr>
                <w:rFonts w:ascii="Times New Roman" w:hAnsi="Times New Roman"/>
                <w:b/>
                <w:bCs/>
                <w:color w:val="000000"/>
                <w:sz w:val="20"/>
                <w:szCs w:val="20"/>
              </w:rPr>
              <w:t>-</w:t>
            </w:r>
            <w:r w:rsidR="00FA1364">
              <w:rPr>
                <w:rFonts w:ascii="Times New Roman" w:hAnsi="Times New Roman"/>
                <w:b/>
                <w:bCs/>
                <w:color w:val="000000"/>
                <w:sz w:val="20"/>
                <w:szCs w:val="20"/>
              </w:rPr>
              <w:t xml:space="preserve"> </w:t>
            </w:r>
            <w:r w:rsidR="00D255B3">
              <w:rPr>
                <w:rFonts w:ascii="Times New Roman" w:hAnsi="Times New Roman"/>
                <w:b/>
                <w:bCs/>
                <w:color w:val="000000"/>
                <w:sz w:val="20"/>
                <w:szCs w:val="20"/>
              </w:rPr>
              <w:t>91 291,5</w:t>
            </w:r>
          </w:p>
        </w:tc>
        <w:tc>
          <w:tcPr>
            <w:tcW w:w="1219" w:type="dxa"/>
            <w:tcBorders>
              <w:top w:val="nil"/>
              <w:left w:val="nil"/>
              <w:bottom w:val="single" w:sz="8" w:space="0" w:color="auto"/>
              <w:right w:val="single" w:sz="8" w:space="0" w:color="auto"/>
            </w:tcBorders>
            <w:shd w:val="clear" w:color="auto" w:fill="auto"/>
            <w:vAlign w:val="center"/>
          </w:tcPr>
          <w:p w:rsidR="00AA312D" w:rsidRPr="00AA312D" w:rsidRDefault="00AA312D" w:rsidP="00943072">
            <w:pPr>
              <w:jc w:val="right"/>
              <w:rPr>
                <w:rFonts w:ascii="Times New Roman" w:hAnsi="Times New Roman"/>
                <w:b/>
                <w:bCs/>
                <w:color w:val="000000"/>
                <w:sz w:val="20"/>
                <w:szCs w:val="20"/>
              </w:rPr>
            </w:pPr>
            <w:r w:rsidRPr="00AA312D">
              <w:rPr>
                <w:rFonts w:ascii="Times New Roman" w:hAnsi="Times New Roman"/>
                <w:b/>
                <w:bCs/>
                <w:color w:val="000000"/>
                <w:sz w:val="20"/>
                <w:szCs w:val="20"/>
              </w:rPr>
              <w:t>-</w:t>
            </w:r>
            <w:r w:rsidR="00FA1364">
              <w:rPr>
                <w:rFonts w:ascii="Times New Roman" w:hAnsi="Times New Roman"/>
                <w:b/>
                <w:bCs/>
                <w:color w:val="000000"/>
                <w:sz w:val="20"/>
                <w:szCs w:val="20"/>
              </w:rPr>
              <w:t xml:space="preserve"> </w:t>
            </w:r>
            <w:r w:rsidR="00943072">
              <w:rPr>
                <w:rFonts w:ascii="Times New Roman" w:hAnsi="Times New Roman"/>
                <w:b/>
                <w:bCs/>
                <w:color w:val="000000"/>
                <w:sz w:val="20"/>
                <w:szCs w:val="20"/>
              </w:rPr>
              <w:t>102</w:t>
            </w:r>
            <w:r w:rsidRPr="00AA312D">
              <w:rPr>
                <w:rFonts w:ascii="Times New Roman" w:hAnsi="Times New Roman"/>
                <w:b/>
                <w:bCs/>
                <w:color w:val="000000"/>
                <w:sz w:val="20"/>
                <w:szCs w:val="20"/>
              </w:rPr>
              <w:t xml:space="preserve"> </w:t>
            </w:r>
            <w:r w:rsidR="00943072">
              <w:rPr>
                <w:rFonts w:ascii="Times New Roman" w:hAnsi="Times New Roman"/>
                <w:b/>
                <w:bCs/>
                <w:color w:val="000000"/>
                <w:sz w:val="20"/>
                <w:szCs w:val="20"/>
              </w:rPr>
              <w:t>518</w:t>
            </w:r>
            <w:r w:rsidRPr="00AA312D">
              <w:rPr>
                <w:rFonts w:ascii="Times New Roman" w:hAnsi="Times New Roman"/>
                <w:b/>
                <w:bCs/>
                <w:color w:val="000000"/>
                <w:sz w:val="20"/>
                <w:szCs w:val="20"/>
              </w:rPr>
              <w:t>,6</w:t>
            </w:r>
          </w:p>
        </w:tc>
        <w:tc>
          <w:tcPr>
            <w:tcW w:w="1221" w:type="dxa"/>
            <w:tcBorders>
              <w:top w:val="nil"/>
              <w:left w:val="nil"/>
              <w:bottom w:val="single" w:sz="8" w:space="0" w:color="auto"/>
              <w:right w:val="single" w:sz="8" w:space="0" w:color="auto"/>
            </w:tcBorders>
            <w:shd w:val="clear" w:color="000000" w:fill="FFFFFF"/>
            <w:vAlign w:val="center"/>
          </w:tcPr>
          <w:p w:rsidR="00AA312D" w:rsidRPr="00AA312D" w:rsidRDefault="001E3B2D" w:rsidP="00AA312D">
            <w:pPr>
              <w:jc w:val="right"/>
              <w:rPr>
                <w:rFonts w:ascii="Times New Roman" w:hAnsi="Times New Roman"/>
                <w:b/>
                <w:bCs/>
                <w:color w:val="000000"/>
                <w:sz w:val="20"/>
                <w:szCs w:val="20"/>
              </w:rPr>
            </w:pPr>
            <w:r>
              <w:rPr>
                <w:rFonts w:ascii="Times New Roman" w:hAnsi="Times New Roman"/>
                <w:b/>
                <w:bCs/>
                <w:color w:val="000000"/>
                <w:sz w:val="20"/>
                <w:szCs w:val="20"/>
              </w:rPr>
              <w:t>+143 137,0</w:t>
            </w:r>
          </w:p>
        </w:tc>
        <w:tc>
          <w:tcPr>
            <w:tcW w:w="1134" w:type="dxa"/>
            <w:tcBorders>
              <w:top w:val="nil"/>
              <w:left w:val="nil"/>
              <w:bottom w:val="single" w:sz="8" w:space="0" w:color="auto"/>
              <w:right w:val="single" w:sz="8" w:space="0" w:color="auto"/>
            </w:tcBorders>
            <w:shd w:val="clear" w:color="auto" w:fill="auto"/>
            <w:vAlign w:val="center"/>
          </w:tcPr>
          <w:p w:rsidR="00AA312D" w:rsidRPr="00AA312D" w:rsidRDefault="00AA312D" w:rsidP="00AA312D">
            <w:pPr>
              <w:jc w:val="right"/>
              <w:rPr>
                <w:rFonts w:ascii="Times New Roman" w:hAnsi="Times New Roman"/>
                <w:color w:val="000000"/>
                <w:sz w:val="20"/>
                <w:szCs w:val="20"/>
              </w:rPr>
            </w:pPr>
            <w:r w:rsidRPr="00AA312D">
              <w:rPr>
                <w:rFonts w:ascii="Times New Roman" w:hAnsi="Times New Roman"/>
                <w:color w:val="000000"/>
                <w:sz w:val="20"/>
                <w:szCs w:val="20"/>
              </w:rPr>
              <w:t>х</w:t>
            </w:r>
          </w:p>
        </w:tc>
        <w:tc>
          <w:tcPr>
            <w:tcW w:w="1246" w:type="dxa"/>
            <w:tcBorders>
              <w:top w:val="nil"/>
              <w:left w:val="nil"/>
              <w:bottom w:val="single" w:sz="8" w:space="0" w:color="auto"/>
              <w:right w:val="single" w:sz="8" w:space="0" w:color="auto"/>
            </w:tcBorders>
            <w:shd w:val="clear" w:color="auto" w:fill="auto"/>
            <w:vAlign w:val="center"/>
          </w:tcPr>
          <w:p w:rsidR="00AA312D" w:rsidRPr="00AA312D" w:rsidRDefault="00AA312D" w:rsidP="00AA312D">
            <w:pPr>
              <w:jc w:val="right"/>
              <w:rPr>
                <w:rFonts w:ascii="Times New Roman" w:hAnsi="Times New Roman"/>
                <w:color w:val="000000"/>
                <w:sz w:val="20"/>
                <w:szCs w:val="20"/>
              </w:rPr>
            </w:pPr>
            <w:r w:rsidRPr="00AA312D">
              <w:rPr>
                <w:rFonts w:ascii="Times New Roman" w:hAnsi="Times New Roman"/>
                <w:color w:val="000000"/>
                <w:sz w:val="20"/>
                <w:szCs w:val="20"/>
              </w:rPr>
              <w:t>х</w:t>
            </w:r>
          </w:p>
        </w:tc>
      </w:tr>
    </w:tbl>
    <w:p w:rsidR="006003B9" w:rsidRPr="00FA1364" w:rsidRDefault="006003B9" w:rsidP="00190867">
      <w:pPr>
        <w:ind w:firstLine="567"/>
        <w:jc w:val="both"/>
        <w:rPr>
          <w:color w:val="0070C0"/>
          <w:sz w:val="16"/>
          <w:szCs w:val="16"/>
        </w:rPr>
      </w:pPr>
    </w:p>
    <w:p w:rsidR="009A454B" w:rsidRPr="00722C5E" w:rsidRDefault="009A454B" w:rsidP="00115554">
      <w:pPr>
        <w:ind w:firstLine="709"/>
        <w:jc w:val="both"/>
        <w:rPr>
          <w:b/>
          <w:i/>
          <w:sz w:val="16"/>
          <w:szCs w:val="16"/>
          <w:u w:val="single"/>
        </w:rPr>
      </w:pPr>
    </w:p>
    <w:p w:rsidR="00A52C87" w:rsidRPr="00722C5E" w:rsidRDefault="00606144" w:rsidP="00A85DD7">
      <w:pPr>
        <w:pStyle w:val="af3"/>
        <w:numPr>
          <w:ilvl w:val="0"/>
          <w:numId w:val="13"/>
        </w:numPr>
        <w:tabs>
          <w:tab w:val="left" w:pos="284"/>
        </w:tabs>
        <w:ind w:left="284" w:hanging="284"/>
        <w:jc w:val="both"/>
        <w:rPr>
          <w:sz w:val="24"/>
          <w:szCs w:val="24"/>
        </w:rPr>
      </w:pPr>
      <w:r w:rsidRPr="00F2002D">
        <w:rPr>
          <w:b/>
          <w:i/>
          <w:sz w:val="24"/>
          <w:szCs w:val="24"/>
          <w:u w:val="single"/>
        </w:rPr>
        <w:t xml:space="preserve">Анализ доходной части </w:t>
      </w:r>
      <w:r w:rsidR="00C3429D" w:rsidRPr="00F2002D">
        <w:rPr>
          <w:b/>
          <w:i/>
          <w:sz w:val="24"/>
          <w:szCs w:val="24"/>
          <w:u w:val="single"/>
        </w:rPr>
        <w:t xml:space="preserve">бюджета муниципального образования «Вяземский </w:t>
      </w:r>
      <w:r w:rsidR="00480A59">
        <w:rPr>
          <w:b/>
          <w:i/>
          <w:sz w:val="24"/>
          <w:szCs w:val="24"/>
          <w:u w:val="single"/>
        </w:rPr>
        <w:t>муниципальный округ</w:t>
      </w:r>
      <w:r w:rsidR="00C3429D" w:rsidRPr="00F2002D">
        <w:rPr>
          <w:b/>
          <w:i/>
          <w:sz w:val="24"/>
          <w:szCs w:val="24"/>
          <w:u w:val="single"/>
        </w:rPr>
        <w:t>» Смоленской области</w:t>
      </w:r>
      <w:r w:rsidRPr="00F2002D">
        <w:rPr>
          <w:b/>
          <w:i/>
          <w:sz w:val="24"/>
          <w:szCs w:val="24"/>
          <w:u w:val="single"/>
        </w:rPr>
        <w:t xml:space="preserve"> за 202</w:t>
      </w:r>
      <w:r w:rsidR="00480A59">
        <w:rPr>
          <w:b/>
          <w:i/>
          <w:sz w:val="24"/>
          <w:szCs w:val="24"/>
          <w:u w:val="single"/>
        </w:rPr>
        <w:t>5</w:t>
      </w:r>
      <w:r w:rsidRPr="00F2002D">
        <w:rPr>
          <w:b/>
          <w:i/>
          <w:sz w:val="24"/>
          <w:szCs w:val="24"/>
          <w:u w:val="single"/>
        </w:rPr>
        <w:t xml:space="preserve"> год</w:t>
      </w:r>
    </w:p>
    <w:p w:rsidR="00213867" w:rsidRPr="00213867" w:rsidRDefault="00BD1C79" w:rsidP="009F4355">
      <w:pPr>
        <w:tabs>
          <w:tab w:val="left" w:pos="284"/>
        </w:tabs>
        <w:ind w:firstLine="709"/>
        <w:jc w:val="both"/>
        <w:rPr>
          <w:sz w:val="24"/>
          <w:szCs w:val="24"/>
        </w:rPr>
      </w:pPr>
      <w:r w:rsidRPr="00BD1C79">
        <w:rPr>
          <w:sz w:val="24"/>
          <w:szCs w:val="24"/>
        </w:rPr>
        <w:t xml:space="preserve">Первоначально доходы бюджета муниципального </w:t>
      </w:r>
      <w:r w:rsidR="00480A59">
        <w:rPr>
          <w:sz w:val="24"/>
          <w:szCs w:val="24"/>
        </w:rPr>
        <w:t>округа</w:t>
      </w:r>
      <w:r w:rsidRPr="00BD1C79">
        <w:rPr>
          <w:sz w:val="24"/>
          <w:szCs w:val="24"/>
        </w:rPr>
        <w:t xml:space="preserve"> утверждены в объеме </w:t>
      </w:r>
      <w:r w:rsidR="00480A59">
        <w:rPr>
          <w:b/>
          <w:sz w:val="24"/>
          <w:szCs w:val="24"/>
        </w:rPr>
        <w:t>2 245 026,3</w:t>
      </w:r>
      <w:r w:rsidR="008E734B">
        <w:rPr>
          <w:b/>
          <w:sz w:val="24"/>
          <w:szCs w:val="24"/>
        </w:rPr>
        <w:t xml:space="preserve"> </w:t>
      </w:r>
      <w:r>
        <w:rPr>
          <w:sz w:val="24"/>
          <w:szCs w:val="24"/>
        </w:rPr>
        <w:t>тыс</w:t>
      </w:r>
      <w:proofErr w:type="gramStart"/>
      <w:r>
        <w:rPr>
          <w:sz w:val="24"/>
          <w:szCs w:val="24"/>
        </w:rPr>
        <w:t>.</w:t>
      </w:r>
      <w:r w:rsidRPr="00BD1C79">
        <w:rPr>
          <w:sz w:val="24"/>
          <w:szCs w:val="24"/>
        </w:rPr>
        <w:t>р</w:t>
      </w:r>
      <w:proofErr w:type="gramEnd"/>
      <w:r w:rsidRPr="00BD1C79">
        <w:rPr>
          <w:sz w:val="24"/>
          <w:szCs w:val="24"/>
        </w:rPr>
        <w:t xml:space="preserve">ублей, с учетом вносимых изменений в течение финансового года доходная часть бюджета увеличилась на </w:t>
      </w:r>
      <w:r w:rsidR="00480A59">
        <w:rPr>
          <w:b/>
          <w:sz w:val="24"/>
          <w:szCs w:val="24"/>
        </w:rPr>
        <w:t>2 010 853,1</w:t>
      </w:r>
      <w:r w:rsidR="008E734B">
        <w:rPr>
          <w:b/>
          <w:sz w:val="24"/>
          <w:szCs w:val="24"/>
        </w:rPr>
        <w:t xml:space="preserve"> </w:t>
      </w:r>
      <w:r w:rsidRPr="00BD1C79">
        <w:rPr>
          <w:sz w:val="24"/>
          <w:szCs w:val="24"/>
        </w:rPr>
        <w:t xml:space="preserve">тыс.рублей или на </w:t>
      </w:r>
      <w:r w:rsidR="00480A59">
        <w:rPr>
          <w:b/>
          <w:sz w:val="24"/>
          <w:szCs w:val="24"/>
        </w:rPr>
        <w:t>84</w:t>
      </w:r>
      <w:r w:rsidR="00524D26">
        <w:rPr>
          <w:b/>
          <w:sz w:val="24"/>
          <w:szCs w:val="24"/>
        </w:rPr>
        <w:t>,</w:t>
      </w:r>
      <w:r w:rsidR="00480A59">
        <w:rPr>
          <w:b/>
          <w:sz w:val="24"/>
          <w:szCs w:val="24"/>
        </w:rPr>
        <w:t>9</w:t>
      </w:r>
      <w:r w:rsidRPr="00BD1C79">
        <w:rPr>
          <w:sz w:val="24"/>
          <w:szCs w:val="24"/>
        </w:rPr>
        <w:t xml:space="preserve">% до значения </w:t>
      </w:r>
      <w:r w:rsidR="00480A59">
        <w:rPr>
          <w:b/>
          <w:sz w:val="24"/>
          <w:szCs w:val="24"/>
        </w:rPr>
        <w:t>4 255 879,4</w:t>
      </w:r>
      <w:r>
        <w:rPr>
          <w:sz w:val="24"/>
          <w:szCs w:val="24"/>
        </w:rPr>
        <w:t xml:space="preserve"> тыс.</w:t>
      </w:r>
      <w:r w:rsidR="00213867">
        <w:rPr>
          <w:sz w:val="24"/>
          <w:szCs w:val="24"/>
        </w:rPr>
        <w:t xml:space="preserve">рублей. </w:t>
      </w:r>
      <w:r w:rsidR="00213867" w:rsidRPr="00213867">
        <w:rPr>
          <w:sz w:val="24"/>
          <w:szCs w:val="24"/>
        </w:rPr>
        <w:t>В основно</w:t>
      </w:r>
      <w:r w:rsidR="00213867">
        <w:rPr>
          <w:sz w:val="24"/>
          <w:szCs w:val="24"/>
        </w:rPr>
        <w:t>м</w:t>
      </w:r>
      <w:r w:rsidR="00524D26">
        <w:rPr>
          <w:sz w:val="24"/>
          <w:szCs w:val="24"/>
        </w:rPr>
        <w:t xml:space="preserve"> </w:t>
      </w:r>
      <w:r w:rsidR="00213867">
        <w:rPr>
          <w:sz w:val="24"/>
          <w:szCs w:val="24"/>
        </w:rPr>
        <w:t xml:space="preserve">увеличение доходной части </w:t>
      </w:r>
      <w:r w:rsidR="00213867" w:rsidRPr="00213867">
        <w:rPr>
          <w:sz w:val="24"/>
          <w:szCs w:val="24"/>
        </w:rPr>
        <w:t>бюджета</w:t>
      </w:r>
      <w:r w:rsidR="00213867">
        <w:rPr>
          <w:sz w:val="24"/>
          <w:szCs w:val="24"/>
        </w:rPr>
        <w:t xml:space="preserve"> от </w:t>
      </w:r>
      <w:r w:rsidR="00213867" w:rsidRPr="00213867">
        <w:rPr>
          <w:sz w:val="24"/>
          <w:szCs w:val="24"/>
        </w:rPr>
        <w:t>первоначально</w:t>
      </w:r>
      <w:r w:rsidR="00213867">
        <w:rPr>
          <w:sz w:val="24"/>
          <w:szCs w:val="24"/>
        </w:rPr>
        <w:t xml:space="preserve"> з</w:t>
      </w:r>
      <w:r w:rsidR="00213867" w:rsidRPr="00213867">
        <w:rPr>
          <w:sz w:val="24"/>
          <w:szCs w:val="24"/>
        </w:rPr>
        <w:t>апланированного показателя произошло по безвозмездным поступлениям.</w:t>
      </w:r>
    </w:p>
    <w:p w:rsidR="004D68ED" w:rsidRDefault="00213867" w:rsidP="00213867">
      <w:pPr>
        <w:tabs>
          <w:tab w:val="left" w:pos="284"/>
        </w:tabs>
        <w:ind w:firstLine="709"/>
        <w:jc w:val="both"/>
        <w:rPr>
          <w:sz w:val="24"/>
          <w:szCs w:val="24"/>
        </w:rPr>
      </w:pPr>
      <w:r w:rsidRPr="00213867">
        <w:rPr>
          <w:sz w:val="24"/>
          <w:szCs w:val="24"/>
        </w:rPr>
        <w:t xml:space="preserve">Доходная часть бюджета муниципального </w:t>
      </w:r>
      <w:r w:rsidR="00D11222">
        <w:rPr>
          <w:sz w:val="24"/>
          <w:szCs w:val="24"/>
        </w:rPr>
        <w:t>округа</w:t>
      </w:r>
      <w:r w:rsidRPr="00213867">
        <w:rPr>
          <w:sz w:val="24"/>
          <w:szCs w:val="24"/>
        </w:rPr>
        <w:t xml:space="preserve"> исполнена на </w:t>
      </w:r>
      <w:r w:rsidR="0060378B">
        <w:rPr>
          <w:b/>
          <w:sz w:val="24"/>
          <w:szCs w:val="24"/>
        </w:rPr>
        <w:t>97</w:t>
      </w:r>
      <w:r w:rsidR="00524D26">
        <w:rPr>
          <w:b/>
          <w:sz w:val="24"/>
          <w:szCs w:val="24"/>
        </w:rPr>
        <w:t>,</w:t>
      </w:r>
      <w:r w:rsidR="0060378B">
        <w:rPr>
          <w:b/>
          <w:sz w:val="24"/>
          <w:szCs w:val="24"/>
        </w:rPr>
        <w:t>5</w:t>
      </w:r>
      <w:r w:rsidRPr="00213867">
        <w:rPr>
          <w:sz w:val="24"/>
          <w:szCs w:val="24"/>
        </w:rPr>
        <w:t xml:space="preserve">%, фактическое поступление доходов составило </w:t>
      </w:r>
      <w:r w:rsidR="0060378B">
        <w:rPr>
          <w:b/>
          <w:sz w:val="24"/>
          <w:szCs w:val="24"/>
        </w:rPr>
        <w:t>4 151 524,2</w:t>
      </w:r>
      <w:r w:rsidR="008E734B">
        <w:rPr>
          <w:b/>
          <w:sz w:val="24"/>
          <w:szCs w:val="24"/>
        </w:rPr>
        <w:t xml:space="preserve"> </w:t>
      </w:r>
      <w:r w:rsidR="004D68ED">
        <w:rPr>
          <w:sz w:val="24"/>
          <w:szCs w:val="24"/>
        </w:rPr>
        <w:t>тыс</w:t>
      </w:r>
      <w:proofErr w:type="gramStart"/>
      <w:r w:rsidR="004D68ED">
        <w:rPr>
          <w:sz w:val="24"/>
          <w:szCs w:val="24"/>
        </w:rPr>
        <w:t>.р</w:t>
      </w:r>
      <w:proofErr w:type="gramEnd"/>
      <w:r w:rsidR="004D68ED">
        <w:rPr>
          <w:sz w:val="24"/>
          <w:szCs w:val="24"/>
        </w:rPr>
        <w:t>ублей:</w:t>
      </w:r>
    </w:p>
    <w:p w:rsidR="004D68ED" w:rsidRDefault="00213867" w:rsidP="00213867">
      <w:pPr>
        <w:tabs>
          <w:tab w:val="left" w:pos="284"/>
        </w:tabs>
        <w:ind w:firstLine="709"/>
        <w:jc w:val="both"/>
        <w:rPr>
          <w:sz w:val="24"/>
          <w:szCs w:val="24"/>
        </w:rPr>
      </w:pPr>
      <w:r w:rsidRPr="00213867">
        <w:rPr>
          <w:sz w:val="24"/>
          <w:szCs w:val="24"/>
        </w:rPr>
        <w:t xml:space="preserve">- налоговые и неналоговые доходы исполнены на </w:t>
      </w:r>
      <w:r w:rsidR="00524D26">
        <w:rPr>
          <w:sz w:val="24"/>
          <w:szCs w:val="24"/>
        </w:rPr>
        <w:t>1</w:t>
      </w:r>
      <w:r w:rsidR="002B1C8C">
        <w:rPr>
          <w:sz w:val="24"/>
          <w:szCs w:val="24"/>
        </w:rPr>
        <w:t>19</w:t>
      </w:r>
      <w:r w:rsidR="00524D26">
        <w:rPr>
          <w:sz w:val="24"/>
          <w:szCs w:val="24"/>
        </w:rPr>
        <w:t>,</w:t>
      </w:r>
      <w:r w:rsidR="001118F9">
        <w:rPr>
          <w:sz w:val="24"/>
          <w:szCs w:val="24"/>
        </w:rPr>
        <w:t>4</w:t>
      </w:r>
      <w:r w:rsidR="002B1C8C">
        <w:rPr>
          <w:sz w:val="24"/>
          <w:szCs w:val="24"/>
        </w:rPr>
        <w:t xml:space="preserve"> %  (1 385 110,1 тыс. рублей)</w:t>
      </w:r>
      <w:r w:rsidRPr="00213867">
        <w:rPr>
          <w:sz w:val="24"/>
          <w:szCs w:val="24"/>
        </w:rPr>
        <w:t>;</w:t>
      </w:r>
    </w:p>
    <w:p w:rsidR="00213867" w:rsidRPr="00213867" w:rsidRDefault="00213867" w:rsidP="00213867">
      <w:pPr>
        <w:tabs>
          <w:tab w:val="left" w:pos="284"/>
        </w:tabs>
        <w:ind w:firstLine="709"/>
        <w:jc w:val="both"/>
        <w:rPr>
          <w:sz w:val="24"/>
          <w:szCs w:val="24"/>
        </w:rPr>
      </w:pPr>
      <w:r w:rsidRPr="00213867">
        <w:rPr>
          <w:sz w:val="24"/>
          <w:szCs w:val="24"/>
        </w:rPr>
        <w:t xml:space="preserve">- безвозмездные поступления - на </w:t>
      </w:r>
      <w:r w:rsidR="002B1C8C">
        <w:rPr>
          <w:sz w:val="24"/>
          <w:szCs w:val="24"/>
        </w:rPr>
        <w:t>89</w:t>
      </w:r>
      <w:r w:rsidR="00524D26">
        <w:rPr>
          <w:sz w:val="24"/>
          <w:szCs w:val="24"/>
        </w:rPr>
        <w:t>,</w:t>
      </w:r>
      <w:r w:rsidR="002B1C8C">
        <w:rPr>
          <w:sz w:val="24"/>
          <w:szCs w:val="24"/>
        </w:rPr>
        <w:t>4</w:t>
      </w:r>
      <w:r w:rsidR="004D68ED">
        <w:rPr>
          <w:sz w:val="24"/>
          <w:szCs w:val="24"/>
        </w:rPr>
        <w:t xml:space="preserve"> </w:t>
      </w:r>
      <w:r w:rsidR="002B1C8C">
        <w:rPr>
          <w:sz w:val="24"/>
          <w:szCs w:val="24"/>
        </w:rPr>
        <w:t>% (2 766 414,1 тыс. рублей)</w:t>
      </w:r>
      <w:r w:rsidRPr="00213867">
        <w:rPr>
          <w:sz w:val="24"/>
          <w:szCs w:val="24"/>
        </w:rPr>
        <w:t>.</w:t>
      </w:r>
    </w:p>
    <w:p w:rsidR="00115554" w:rsidRPr="00A52C87" w:rsidRDefault="002B1C8C" w:rsidP="009F4355">
      <w:pPr>
        <w:tabs>
          <w:tab w:val="left" w:pos="284"/>
        </w:tabs>
        <w:ind w:firstLine="709"/>
        <w:jc w:val="both"/>
        <w:rPr>
          <w:sz w:val="24"/>
          <w:szCs w:val="24"/>
        </w:rPr>
      </w:pPr>
      <w:r>
        <w:rPr>
          <w:sz w:val="24"/>
          <w:szCs w:val="24"/>
        </w:rPr>
        <w:t>Не</w:t>
      </w:r>
      <w:r w:rsidR="00213867" w:rsidRPr="00213867">
        <w:rPr>
          <w:sz w:val="24"/>
          <w:szCs w:val="24"/>
        </w:rPr>
        <w:t xml:space="preserve">выполнение доходной части бюджета составило </w:t>
      </w:r>
      <w:r>
        <w:rPr>
          <w:b/>
          <w:sz w:val="24"/>
          <w:szCs w:val="24"/>
        </w:rPr>
        <w:t>104 355,2</w:t>
      </w:r>
      <w:r w:rsidR="008E734B">
        <w:rPr>
          <w:b/>
          <w:sz w:val="24"/>
          <w:szCs w:val="24"/>
        </w:rPr>
        <w:t xml:space="preserve"> </w:t>
      </w:r>
      <w:r w:rsidR="00950027">
        <w:rPr>
          <w:sz w:val="24"/>
          <w:szCs w:val="24"/>
        </w:rPr>
        <w:t>тыс</w:t>
      </w:r>
      <w:proofErr w:type="gramStart"/>
      <w:r w:rsidR="00950027">
        <w:rPr>
          <w:sz w:val="24"/>
          <w:szCs w:val="24"/>
        </w:rPr>
        <w:t>.</w:t>
      </w:r>
      <w:r w:rsidR="00213867" w:rsidRPr="00213867">
        <w:rPr>
          <w:sz w:val="24"/>
          <w:szCs w:val="24"/>
        </w:rPr>
        <w:t>р</w:t>
      </w:r>
      <w:proofErr w:type="gramEnd"/>
      <w:r w:rsidR="00213867" w:rsidRPr="00213867">
        <w:rPr>
          <w:sz w:val="24"/>
          <w:szCs w:val="24"/>
        </w:rPr>
        <w:t>ублей</w:t>
      </w:r>
      <w:r w:rsidR="00B719A2">
        <w:rPr>
          <w:sz w:val="24"/>
          <w:szCs w:val="24"/>
        </w:rPr>
        <w:t>:</w:t>
      </w:r>
      <w:r w:rsidR="00213867" w:rsidRPr="00213867">
        <w:rPr>
          <w:sz w:val="24"/>
          <w:szCs w:val="24"/>
        </w:rPr>
        <w:t xml:space="preserve"> </w:t>
      </w:r>
    </w:p>
    <w:p w:rsidR="00115554" w:rsidRPr="00645E18" w:rsidRDefault="00115554" w:rsidP="00115554">
      <w:pPr>
        <w:widowControl/>
        <w:autoSpaceDE/>
        <w:autoSpaceDN/>
        <w:adjustRightInd/>
        <w:jc w:val="right"/>
        <w:rPr>
          <w:i/>
          <w:lang w:eastAsia="en-US"/>
        </w:rPr>
      </w:pPr>
      <w:r w:rsidRPr="00645E18">
        <w:rPr>
          <w:i/>
          <w:lang w:eastAsia="en-US"/>
        </w:rPr>
        <w:t>(тыс.руб.)</w:t>
      </w:r>
    </w:p>
    <w:tbl>
      <w:tblPr>
        <w:tblStyle w:val="30"/>
        <w:tblW w:w="10036" w:type="dxa"/>
        <w:tblInd w:w="-147" w:type="dxa"/>
        <w:tblLayout w:type="fixed"/>
        <w:tblLook w:val="04A0"/>
      </w:tblPr>
      <w:tblGrid>
        <w:gridCol w:w="3006"/>
        <w:gridCol w:w="2636"/>
        <w:gridCol w:w="1984"/>
        <w:gridCol w:w="1276"/>
        <w:gridCol w:w="1134"/>
      </w:tblGrid>
      <w:tr w:rsidR="002B1C8C" w:rsidRPr="00882676" w:rsidTr="00BE764D">
        <w:tc>
          <w:tcPr>
            <w:tcW w:w="3006" w:type="dxa"/>
            <w:shd w:val="clear" w:color="auto" w:fill="BFBFBF" w:themeFill="background1" w:themeFillShade="BF"/>
            <w:vAlign w:val="center"/>
          </w:tcPr>
          <w:p w:rsidR="002B1C8C" w:rsidRPr="00882676" w:rsidRDefault="002B1C8C" w:rsidP="00882676">
            <w:pPr>
              <w:widowControl/>
              <w:autoSpaceDE/>
              <w:autoSpaceDN/>
              <w:adjustRightInd/>
              <w:jc w:val="center"/>
              <w:rPr>
                <w:rFonts w:ascii="Times New Roman" w:hAnsi="Times New Roman"/>
                <w:b/>
                <w:sz w:val="20"/>
                <w:szCs w:val="20"/>
              </w:rPr>
            </w:pPr>
            <w:r w:rsidRPr="00882676">
              <w:rPr>
                <w:rFonts w:ascii="Times New Roman" w:hAnsi="Times New Roman"/>
                <w:b/>
                <w:sz w:val="20"/>
                <w:szCs w:val="20"/>
              </w:rPr>
              <w:t>показатели</w:t>
            </w:r>
          </w:p>
        </w:tc>
        <w:tc>
          <w:tcPr>
            <w:tcW w:w="2636" w:type="dxa"/>
            <w:shd w:val="clear" w:color="auto" w:fill="BFBFBF" w:themeFill="background1" w:themeFillShade="BF"/>
            <w:vAlign w:val="center"/>
          </w:tcPr>
          <w:p w:rsidR="00773ED9" w:rsidRDefault="00773ED9" w:rsidP="00882676">
            <w:pPr>
              <w:widowControl/>
              <w:autoSpaceDE/>
              <w:autoSpaceDN/>
              <w:adjustRightInd/>
              <w:ind w:left="-103" w:right="-108"/>
              <w:jc w:val="center"/>
              <w:rPr>
                <w:rFonts w:ascii="Times New Roman" w:hAnsi="Times New Roman"/>
                <w:b/>
                <w:sz w:val="19"/>
                <w:szCs w:val="19"/>
              </w:rPr>
            </w:pPr>
            <w:r w:rsidRPr="007555C3">
              <w:rPr>
                <w:rFonts w:ascii="Times New Roman" w:hAnsi="Times New Roman"/>
                <w:b/>
                <w:sz w:val="19"/>
                <w:szCs w:val="19"/>
              </w:rPr>
              <w:t xml:space="preserve">решение от </w:t>
            </w:r>
            <w:r>
              <w:rPr>
                <w:rFonts w:ascii="Times New Roman" w:hAnsi="Times New Roman"/>
                <w:b/>
                <w:sz w:val="19"/>
                <w:szCs w:val="19"/>
              </w:rPr>
              <w:t>18</w:t>
            </w:r>
            <w:r w:rsidRPr="007555C3">
              <w:rPr>
                <w:rFonts w:ascii="Times New Roman" w:hAnsi="Times New Roman"/>
                <w:b/>
                <w:sz w:val="19"/>
                <w:szCs w:val="19"/>
              </w:rPr>
              <w:t>.12.202</w:t>
            </w:r>
            <w:r>
              <w:rPr>
                <w:rFonts w:ascii="Times New Roman" w:hAnsi="Times New Roman"/>
                <w:b/>
                <w:sz w:val="19"/>
                <w:szCs w:val="19"/>
              </w:rPr>
              <w:t>4</w:t>
            </w:r>
            <w:r w:rsidRPr="007555C3">
              <w:rPr>
                <w:rFonts w:ascii="Times New Roman" w:hAnsi="Times New Roman"/>
                <w:b/>
                <w:sz w:val="19"/>
                <w:szCs w:val="19"/>
              </w:rPr>
              <w:t xml:space="preserve"> №</w:t>
            </w:r>
            <w:r>
              <w:rPr>
                <w:rFonts w:ascii="Times New Roman" w:hAnsi="Times New Roman"/>
                <w:b/>
                <w:sz w:val="19"/>
                <w:szCs w:val="19"/>
              </w:rPr>
              <w:t>72</w:t>
            </w:r>
          </w:p>
          <w:p w:rsidR="002B1C8C" w:rsidRPr="007555C3" w:rsidRDefault="00773ED9" w:rsidP="00882676">
            <w:pPr>
              <w:widowControl/>
              <w:autoSpaceDE/>
              <w:autoSpaceDN/>
              <w:adjustRightInd/>
              <w:ind w:left="-103" w:right="-108"/>
              <w:jc w:val="center"/>
              <w:rPr>
                <w:rFonts w:ascii="Times New Roman" w:hAnsi="Times New Roman"/>
                <w:b/>
                <w:sz w:val="19"/>
                <w:szCs w:val="19"/>
              </w:rPr>
            </w:pPr>
            <w:r>
              <w:rPr>
                <w:rFonts w:ascii="Times New Roman" w:hAnsi="Times New Roman"/>
                <w:b/>
                <w:sz w:val="19"/>
                <w:szCs w:val="19"/>
              </w:rPr>
              <w:t xml:space="preserve"> (с изменениями)</w:t>
            </w:r>
          </w:p>
        </w:tc>
        <w:tc>
          <w:tcPr>
            <w:tcW w:w="1984" w:type="dxa"/>
            <w:shd w:val="clear" w:color="auto" w:fill="BFBFBF" w:themeFill="background1" w:themeFillShade="BF"/>
            <w:vAlign w:val="center"/>
          </w:tcPr>
          <w:p w:rsidR="002B1C8C" w:rsidRPr="00882676" w:rsidRDefault="00773ED9" w:rsidP="00882676">
            <w:pPr>
              <w:widowControl/>
              <w:autoSpaceDE/>
              <w:autoSpaceDN/>
              <w:adjustRightInd/>
              <w:ind w:left="-103" w:right="-108"/>
              <w:jc w:val="center"/>
              <w:rPr>
                <w:rFonts w:ascii="Times New Roman" w:hAnsi="Times New Roman"/>
                <w:b/>
                <w:sz w:val="20"/>
                <w:szCs w:val="20"/>
              </w:rPr>
            </w:pPr>
            <w:r>
              <w:rPr>
                <w:rFonts w:ascii="Times New Roman" w:hAnsi="Times New Roman"/>
                <w:b/>
                <w:sz w:val="20"/>
                <w:szCs w:val="20"/>
              </w:rPr>
              <w:t>Фактическое исполнение</w:t>
            </w:r>
          </w:p>
        </w:tc>
        <w:tc>
          <w:tcPr>
            <w:tcW w:w="1276" w:type="dxa"/>
            <w:shd w:val="clear" w:color="auto" w:fill="BFBFBF" w:themeFill="background1" w:themeFillShade="BF"/>
            <w:vAlign w:val="center"/>
          </w:tcPr>
          <w:p w:rsidR="002B1C8C" w:rsidRPr="00882676" w:rsidRDefault="002B1C8C" w:rsidP="00882676">
            <w:pPr>
              <w:widowControl/>
              <w:autoSpaceDE/>
              <w:autoSpaceDN/>
              <w:adjustRightInd/>
              <w:ind w:left="-103" w:right="-108"/>
              <w:jc w:val="center"/>
              <w:rPr>
                <w:rFonts w:ascii="Times New Roman" w:hAnsi="Times New Roman"/>
                <w:b/>
                <w:sz w:val="20"/>
                <w:szCs w:val="20"/>
              </w:rPr>
            </w:pPr>
            <w:r w:rsidRPr="00882676">
              <w:rPr>
                <w:rFonts w:ascii="Times New Roman" w:hAnsi="Times New Roman"/>
                <w:b/>
                <w:sz w:val="20"/>
                <w:szCs w:val="20"/>
              </w:rPr>
              <w:t>откл.</w:t>
            </w:r>
          </w:p>
          <w:p w:rsidR="002B1C8C" w:rsidRPr="00882676" w:rsidRDefault="002B1C8C" w:rsidP="00882676">
            <w:pPr>
              <w:widowControl/>
              <w:autoSpaceDE/>
              <w:autoSpaceDN/>
              <w:adjustRightInd/>
              <w:ind w:left="-103" w:right="-108"/>
              <w:jc w:val="center"/>
              <w:rPr>
                <w:rFonts w:ascii="Times New Roman" w:hAnsi="Times New Roman"/>
                <w:b/>
                <w:sz w:val="20"/>
                <w:szCs w:val="20"/>
              </w:rPr>
            </w:pPr>
            <w:r w:rsidRPr="00882676">
              <w:rPr>
                <w:rFonts w:ascii="Times New Roman" w:hAnsi="Times New Roman"/>
                <w:b/>
                <w:sz w:val="20"/>
                <w:szCs w:val="20"/>
              </w:rPr>
              <w:t>+/-</w:t>
            </w:r>
          </w:p>
        </w:tc>
        <w:tc>
          <w:tcPr>
            <w:tcW w:w="1134" w:type="dxa"/>
            <w:shd w:val="clear" w:color="auto" w:fill="BFBFBF" w:themeFill="background1" w:themeFillShade="BF"/>
            <w:vAlign w:val="center"/>
          </w:tcPr>
          <w:p w:rsidR="002B1C8C" w:rsidRDefault="002B1C8C" w:rsidP="00882676">
            <w:pPr>
              <w:widowControl/>
              <w:autoSpaceDE/>
              <w:autoSpaceDN/>
              <w:adjustRightInd/>
              <w:ind w:left="-103" w:right="-108"/>
              <w:jc w:val="center"/>
              <w:rPr>
                <w:rFonts w:ascii="Times New Roman" w:hAnsi="Times New Roman"/>
                <w:b/>
                <w:sz w:val="20"/>
                <w:szCs w:val="20"/>
              </w:rPr>
            </w:pPr>
            <w:r w:rsidRPr="00882676">
              <w:rPr>
                <w:rFonts w:ascii="Times New Roman" w:hAnsi="Times New Roman"/>
                <w:b/>
                <w:sz w:val="20"/>
                <w:szCs w:val="20"/>
              </w:rPr>
              <w:t>испол.</w:t>
            </w:r>
          </w:p>
          <w:p w:rsidR="002B1C8C" w:rsidRPr="00882676" w:rsidRDefault="002B1C8C" w:rsidP="00882676">
            <w:pPr>
              <w:widowControl/>
              <w:autoSpaceDE/>
              <w:autoSpaceDN/>
              <w:adjustRightInd/>
              <w:ind w:left="-103" w:right="-108"/>
              <w:jc w:val="center"/>
              <w:rPr>
                <w:rFonts w:ascii="Times New Roman" w:hAnsi="Times New Roman"/>
                <w:b/>
                <w:sz w:val="20"/>
                <w:szCs w:val="20"/>
              </w:rPr>
            </w:pPr>
            <w:r w:rsidRPr="00882676">
              <w:rPr>
                <w:rFonts w:ascii="Times New Roman" w:hAnsi="Times New Roman"/>
                <w:b/>
                <w:sz w:val="20"/>
                <w:szCs w:val="20"/>
              </w:rPr>
              <w:t>%</w:t>
            </w:r>
          </w:p>
        </w:tc>
      </w:tr>
      <w:tr w:rsidR="002B1C8C" w:rsidRPr="00882676" w:rsidTr="00BE764D">
        <w:tc>
          <w:tcPr>
            <w:tcW w:w="3006" w:type="dxa"/>
          </w:tcPr>
          <w:p w:rsidR="002B1C8C" w:rsidRPr="00882676" w:rsidRDefault="002B1C8C" w:rsidP="007555C3">
            <w:pPr>
              <w:widowControl/>
              <w:autoSpaceDE/>
              <w:autoSpaceDN/>
              <w:adjustRightInd/>
              <w:jc w:val="both"/>
              <w:rPr>
                <w:rFonts w:ascii="Times New Roman" w:hAnsi="Times New Roman"/>
                <w:b/>
                <w:sz w:val="20"/>
                <w:szCs w:val="20"/>
              </w:rPr>
            </w:pPr>
            <w:r w:rsidRPr="00882676">
              <w:rPr>
                <w:rFonts w:ascii="Times New Roman" w:hAnsi="Times New Roman"/>
                <w:b/>
                <w:sz w:val="20"/>
                <w:szCs w:val="20"/>
              </w:rPr>
              <w:t xml:space="preserve">общий объем доходов </w:t>
            </w:r>
          </w:p>
        </w:tc>
        <w:tc>
          <w:tcPr>
            <w:tcW w:w="2636" w:type="dxa"/>
            <w:tcBorders>
              <w:top w:val="nil"/>
              <w:left w:val="nil"/>
              <w:bottom w:val="single" w:sz="8" w:space="0" w:color="auto"/>
              <w:right w:val="single" w:sz="8" w:space="0" w:color="auto"/>
            </w:tcBorders>
            <w:shd w:val="clear" w:color="auto" w:fill="auto"/>
            <w:vAlign w:val="center"/>
          </w:tcPr>
          <w:p w:rsidR="002B1C8C" w:rsidRPr="007555C3" w:rsidRDefault="00773ED9" w:rsidP="007555C3">
            <w:pPr>
              <w:widowControl/>
              <w:autoSpaceDE/>
              <w:autoSpaceDN/>
              <w:adjustRightInd/>
              <w:jc w:val="right"/>
              <w:rPr>
                <w:rFonts w:ascii="Times New Roman" w:eastAsia="Times New Roman" w:hAnsi="Times New Roman"/>
                <w:b/>
                <w:bCs/>
                <w:color w:val="000000"/>
                <w:sz w:val="20"/>
                <w:szCs w:val="20"/>
              </w:rPr>
            </w:pPr>
            <w:r>
              <w:rPr>
                <w:rFonts w:ascii="Times New Roman" w:hAnsi="Times New Roman"/>
                <w:b/>
                <w:bCs/>
                <w:color w:val="000000"/>
                <w:sz w:val="20"/>
                <w:szCs w:val="20"/>
              </w:rPr>
              <w:t>4 255 879,4</w:t>
            </w:r>
          </w:p>
        </w:tc>
        <w:tc>
          <w:tcPr>
            <w:tcW w:w="1984" w:type="dxa"/>
            <w:tcBorders>
              <w:top w:val="nil"/>
              <w:left w:val="nil"/>
              <w:bottom w:val="single" w:sz="8" w:space="0" w:color="auto"/>
              <w:right w:val="single" w:sz="8" w:space="0" w:color="auto"/>
            </w:tcBorders>
            <w:shd w:val="clear" w:color="auto" w:fill="auto"/>
            <w:vAlign w:val="center"/>
          </w:tcPr>
          <w:p w:rsidR="002B1C8C" w:rsidRPr="007555C3" w:rsidRDefault="00773ED9" w:rsidP="007555C3">
            <w:pPr>
              <w:jc w:val="right"/>
              <w:rPr>
                <w:rFonts w:ascii="Times New Roman" w:hAnsi="Times New Roman"/>
                <w:b/>
                <w:bCs/>
                <w:color w:val="000000"/>
                <w:sz w:val="20"/>
                <w:szCs w:val="20"/>
              </w:rPr>
            </w:pPr>
            <w:r>
              <w:rPr>
                <w:rFonts w:ascii="Times New Roman" w:hAnsi="Times New Roman"/>
                <w:b/>
                <w:bCs/>
                <w:color w:val="000000"/>
                <w:sz w:val="20"/>
                <w:szCs w:val="20"/>
              </w:rPr>
              <w:t>4 151 524,2</w:t>
            </w:r>
          </w:p>
        </w:tc>
        <w:tc>
          <w:tcPr>
            <w:tcW w:w="1276" w:type="dxa"/>
            <w:tcBorders>
              <w:top w:val="nil"/>
              <w:left w:val="nil"/>
              <w:bottom w:val="single" w:sz="8" w:space="0" w:color="auto"/>
              <w:right w:val="single" w:sz="8" w:space="0" w:color="auto"/>
            </w:tcBorders>
            <w:shd w:val="clear" w:color="auto" w:fill="auto"/>
            <w:vAlign w:val="center"/>
          </w:tcPr>
          <w:p w:rsidR="002B1C8C" w:rsidRPr="007555C3" w:rsidRDefault="00773ED9" w:rsidP="007555C3">
            <w:pPr>
              <w:jc w:val="right"/>
              <w:rPr>
                <w:rFonts w:ascii="Times New Roman" w:hAnsi="Times New Roman"/>
                <w:b/>
                <w:bCs/>
                <w:color w:val="000000"/>
                <w:sz w:val="20"/>
                <w:szCs w:val="20"/>
              </w:rPr>
            </w:pPr>
            <w:r>
              <w:rPr>
                <w:rFonts w:ascii="Times New Roman" w:hAnsi="Times New Roman"/>
                <w:b/>
                <w:bCs/>
                <w:color w:val="000000"/>
                <w:sz w:val="20"/>
                <w:szCs w:val="20"/>
              </w:rPr>
              <w:t>-104 355,2</w:t>
            </w:r>
          </w:p>
        </w:tc>
        <w:tc>
          <w:tcPr>
            <w:tcW w:w="1134" w:type="dxa"/>
            <w:tcBorders>
              <w:top w:val="nil"/>
              <w:left w:val="nil"/>
              <w:bottom w:val="single" w:sz="8" w:space="0" w:color="auto"/>
              <w:right w:val="single" w:sz="8" w:space="0" w:color="auto"/>
            </w:tcBorders>
            <w:shd w:val="clear" w:color="auto" w:fill="auto"/>
            <w:vAlign w:val="center"/>
          </w:tcPr>
          <w:p w:rsidR="002B1C8C" w:rsidRPr="007555C3" w:rsidRDefault="00773ED9" w:rsidP="007555C3">
            <w:pPr>
              <w:jc w:val="right"/>
              <w:rPr>
                <w:rFonts w:ascii="Times New Roman" w:hAnsi="Times New Roman"/>
                <w:b/>
                <w:bCs/>
                <w:color w:val="000000"/>
                <w:sz w:val="20"/>
                <w:szCs w:val="20"/>
              </w:rPr>
            </w:pPr>
            <w:r>
              <w:rPr>
                <w:rFonts w:ascii="Times New Roman" w:hAnsi="Times New Roman"/>
                <w:b/>
                <w:bCs/>
                <w:color w:val="000000"/>
                <w:sz w:val="20"/>
                <w:szCs w:val="20"/>
              </w:rPr>
              <w:t>97,5</w:t>
            </w:r>
          </w:p>
        </w:tc>
      </w:tr>
      <w:tr w:rsidR="002B1C8C" w:rsidRPr="00882676" w:rsidTr="00BE764D">
        <w:tc>
          <w:tcPr>
            <w:tcW w:w="3006" w:type="dxa"/>
          </w:tcPr>
          <w:p w:rsidR="002B1C8C" w:rsidRPr="00882676" w:rsidRDefault="002B1C8C" w:rsidP="007555C3">
            <w:pPr>
              <w:widowControl/>
              <w:autoSpaceDE/>
              <w:autoSpaceDN/>
              <w:adjustRightInd/>
              <w:ind w:left="317"/>
              <w:jc w:val="both"/>
              <w:rPr>
                <w:rFonts w:ascii="Times New Roman" w:hAnsi="Times New Roman"/>
                <w:i/>
                <w:sz w:val="20"/>
                <w:szCs w:val="20"/>
              </w:rPr>
            </w:pPr>
            <w:r w:rsidRPr="00882676">
              <w:rPr>
                <w:rFonts w:ascii="Times New Roman" w:hAnsi="Times New Roman"/>
                <w:i/>
                <w:sz w:val="20"/>
                <w:szCs w:val="20"/>
              </w:rPr>
              <w:t xml:space="preserve">налоговые доходы </w:t>
            </w:r>
          </w:p>
        </w:tc>
        <w:tc>
          <w:tcPr>
            <w:tcW w:w="2636" w:type="dxa"/>
            <w:tcBorders>
              <w:top w:val="nil"/>
              <w:left w:val="nil"/>
              <w:bottom w:val="single" w:sz="8" w:space="0" w:color="auto"/>
              <w:right w:val="single" w:sz="8" w:space="0" w:color="auto"/>
            </w:tcBorders>
            <w:shd w:val="clear" w:color="auto" w:fill="auto"/>
            <w:vAlign w:val="center"/>
          </w:tcPr>
          <w:p w:rsidR="002B1C8C" w:rsidRPr="007555C3" w:rsidRDefault="007D1479" w:rsidP="007555C3">
            <w:pPr>
              <w:jc w:val="right"/>
              <w:rPr>
                <w:rFonts w:ascii="Times New Roman" w:hAnsi="Times New Roman"/>
                <w:i/>
                <w:iCs/>
                <w:color w:val="000000"/>
                <w:sz w:val="20"/>
                <w:szCs w:val="20"/>
              </w:rPr>
            </w:pPr>
            <w:r>
              <w:rPr>
                <w:rFonts w:ascii="Times New Roman" w:hAnsi="Times New Roman"/>
                <w:i/>
                <w:iCs/>
                <w:color w:val="000000"/>
                <w:sz w:val="20"/>
                <w:szCs w:val="20"/>
              </w:rPr>
              <w:t>1 085 890,2</w:t>
            </w:r>
          </w:p>
        </w:tc>
        <w:tc>
          <w:tcPr>
            <w:tcW w:w="1984" w:type="dxa"/>
            <w:tcBorders>
              <w:top w:val="nil"/>
              <w:left w:val="nil"/>
              <w:bottom w:val="single" w:sz="8" w:space="0" w:color="auto"/>
              <w:right w:val="single" w:sz="8" w:space="0" w:color="auto"/>
            </w:tcBorders>
            <w:shd w:val="clear" w:color="auto" w:fill="auto"/>
            <w:vAlign w:val="center"/>
          </w:tcPr>
          <w:p w:rsidR="002B1C8C" w:rsidRPr="007555C3" w:rsidRDefault="007D1479" w:rsidP="007555C3">
            <w:pPr>
              <w:jc w:val="right"/>
              <w:rPr>
                <w:rFonts w:ascii="Times New Roman" w:hAnsi="Times New Roman"/>
                <w:i/>
                <w:iCs/>
                <w:color w:val="000000"/>
                <w:sz w:val="20"/>
                <w:szCs w:val="20"/>
              </w:rPr>
            </w:pPr>
            <w:r>
              <w:rPr>
                <w:rFonts w:ascii="Times New Roman" w:hAnsi="Times New Roman"/>
                <w:i/>
                <w:iCs/>
                <w:color w:val="000000"/>
                <w:sz w:val="20"/>
                <w:szCs w:val="20"/>
              </w:rPr>
              <w:t>1 297 516,8</w:t>
            </w:r>
          </w:p>
        </w:tc>
        <w:tc>
          <w:tcPr>
            <w:tcW w:w="1276" w:type="dxa"/>
            <w:tcBorders>
              <w:top w:val="nil"/>
              <w:left w:val="nil"/>
              <w:bottom w:val="single" w:sz="8" w:space="0" w:color="auto"/>
              <w:right w:val="single" w:sz="8" w:space="0" w:color="auto"/>
            </w:tcBorders>
            <w:shd w:val="clear" w:color="auto" w:fill="auto"/>
            <w:vAlign w:val="center"/>
          </w:tcPr>
          <w:p w:rsidR="002B1C8C" w:rsidRPr="007555C3" w:rsidRDefault="00BE764D" w:rsidP="007555C3">
            <w:pPr>
              <w:jc w:val="right"/>
              <w:rPr>
                <w:rFonts w:ascii="Times New Roman" w:hAnsi="Times New Roman"/>
                <w:i/>
                <w:iCs/>
                <w:color w:val="000000"/>
                <w:sz w:val="20"/>
                <w:szCs w:val="20"/>
              </w:rPr>
            </w:pPr>
            <w:r>
              <w:rPr>
                <w:rFonts w:ascii="Times New Roman" w:hAnsi="Times New Roman"/>
                <w:i/>
                <w:iCs/>
                <w:color w:val="000000"/>
                <w:sz w:val="20"/>
                <w:szCs w:val="20"/>
              </w:rPr>
              <w:t>+211 626,6</w:t>
            </w:r>
          </w:p>
        </w:tc>
        <w:tc>
          <w:tcPr>
            <w:tcW w:w="1134" w:type="dxa"/>
            <w:tcBorders>
              <w:top w:val="nil"/>
              <w:left w:val="nil"/>
              <w:bottom w:val="single" w:sz="8" w:space="0" w:color="auto"/>
              <w:right w:val="single" w:sz="8" w:space="0" w:color="auto"/>
            </w:tcBorders>
            <w:shd w:val="clear" w:color="auto" w:fill="auto"/>
            <w:vAlign w:val="center"/>
          </w:tcPr>
          <w:p w:rsidR="002B1C8C" w:rsidRPr="007555C3" w:rsidRDefault="007D1479" w:rsidP="007555C3">
            <w:pPr>
              <w:jc w:val="right"/>
              <w:rPr>
                <w:rFonts w:ascii="Times New Roman" w:hAnsi="Times New Roman"/>
                <w:i/>
                <w:iCs/>
                <w:color w:val="000000"/>
                <w:sz w:val="20"/>
                <w:szCs w:val="20"/>
              </w:rPr>
            </w:pPr>
            <w:r>
              <w:rPr>
                <w:rFonts w:ascii="Times New Roman" w:hAnsi="Times New Roman"/>
                <w:i/>
                <w:iCs/>
                <w:color w:val="000000"/>
                <w:sz w:val="20"/>
                <w:szCs w:val="20"/>
              </w:rPr>
              <w:t>119,5</w:t>
            </w:r>
          </w:p>
        </w:tc>
      </w:tr>
      <w:tr w:rsidR="002B1C8C" w:rsidRPr="00882676" w:rsidTr="00BE764D">
        <w:tc>
          <w:tcPr>
            <w:tcW w:w="3006" w:type="dxa"/>
          </w:tcPr>
          <w:p w:rsidR="002B1C8C" w:rsidRPr="00882676" w:rsidRDefault="002B1C8C" w:rsidP="007555C3">
            <w:pPr>
              <w:widowControl/>
              <w:autoSpaceDE/>
              <w:autoSpaceDN/>
              <w:adjustRightInd/>
              <w:ind w:left="317"/>
              <w:jc w:val="both"/>
              <w:rPr>
                <w:rFonts w:ascii="Times New Roman" w:hAnsi="Times New Roman"/>
                <w:i/>
                <w:sz w:val="20"/>
                <w:szCs w:val="20"/>
              </w:rPr>
            </w:pPr>
            <w:r w:rsidRPr="00882676">
              <w:rPr>
                <w:rFonts w:ascii="Times New Roman" w:hAnsi="Times New Roman"/>
                <w:i/>
                <w:sz w:val="20"/>
                <w:szCs w:val="20"/>
              </w:rPr>
              <w:t>неналоговые доходы</w:t>
            </w:r>
          </w:p>
        </w:tc>
        <w:tc>
          <w:tcPr>
            <w:tcW w:w="2636" w:type="dxa"/>
            <w:tcBorders>
              <w:top w:val="nil"/>
              <w:left w:val="nil"/>
              <w:bottom w:val="single" w:sz="8" w:space="0" w:color="auto"/>
              <w:right w:val="single" w:sz="8" w:space="0" w:color="auto"/>
            </w:tcBorders>
            <w:shd w:val="clear" w:color="auto" w:fill="auto"/>
            <w:vAlign w:val="center"/>
          </w:tcPr>
          <w:p w:rsidR="002B1C8C" w:rsidRPr="007555C3" w:rsidRDefault="007D1479" w:rsidP="007555C3">
            <w:pPr>
              <w:jc w:val="right"/>
              <w:rPr>
                <w:rFonts w:ascii="Times New Roman" w:hAnsi="Times New Roman"/>
                <w:i/>
                <w:iCs/>
                <w:color w:val="000000"/>
                <w:sz w:val="20"/>
                <w:szCs w:val="20"/>
              </w:rPr>
            </w:pPr>
            <w:r>
              <w:rPr>
                <w:rFonts w:ascii="Times New Roman" w:hAnsi="Times New Roman"/>
                <w:i/>
                <w:iCs/>
                <w:color w:val="000000"/>
                <w:sz w:val="20"/>
                <w:szCs w:val="20"/>
              </w:rPr>
              <w:t>74 041,4</w:t>
            </w:r>
          </w:p>
        </w:tc>
        <w:tc>
          <w:tcPr>
            <w:tcW w:w="1984" w:type="dxa"/>
            <w:tcBorders>
              <w:top w:val="nil"/>
              <w:left w:val="nil"/>
              <w:bottom w:val="single" w:sz="8" w:space="0" w:color="auto"/>
              <w:right w:val="single" w:sz="8" w:space="0" w:color="auto"/>
            </w:tcBorders>
            <w:shd w:val="clear" w:color="auto" w:fill="auto"/>
            <w:vAlign w:val="center"/>
          </w:tcPr>
          <w:p w:rsidR="002B1C8C" w:rsidRPr="007555C3" w:rsidRDefault="007D1479" w:rsidP="007555C3">
            <w:pPr>
              <w:jc w:val="right"/>
              <w:rPr>
                <w:rFonts w:ascii="Times New Roman" w:hAnsi="Times New Roman"/>
                <w:i/>
                <w:iCs/>
                <w:color w:val="000000"/>
                <w:sz w:val="20"/>
                <w:szCs w:val="20"/>
              </w:rPr>
            </w:pPr>
            <w:r>
              <w:rPr>
                <w:rFonts w:ascii="Times New Roman" w:hAnsi="Times New Roman"/>
                <w:i/>
                <w:iCs/>
                <w:color w:val="000000"/>
                <w:sz w:val="20"/>
                <w:szCs w:val="20"/>
              </w:rPr>
              <w:t>87 593,3</w:t>
            </w:r>
          </w:p>
        </w:tc>
        <w:tc>
          <w:tcPr>
            <w:tcW w:w="1276" w:type="dxa"/>
            <w:tcBorders>
              <w:top w:val="nil"/>
              <w:left w:val="nil"/>
              <w:bottom w:val="single" w:sz="8" w:space="0" w:color="auto"/>
              <w:right w:val="single" w:sz="8" w:space="0" w:color="auto"/>
            </w:tcBorders>
            <w:shd w:val="clear" w:color="auto" w:fill="auto"/>
            <w:vAlign w:val="center"/>
          </w:tcPr>
          <w:p w:rsidR="002B1C8C" w:rsidRPr="007555C3" w:rsidRDefault="00BE764D" w:rsidP="007555C3">
            <w:pPr>
              <w:jc w:val="right"/>
              <w:rPr>
                <w:rFonts w:ascii="Times New Roman" w:hAnsi="Times New Roman"/>
                <w:i/>
                <w:iCs/>
                <w:color w:val="000000"/>
                <w:sz w:val="20"/>
                <w:szCs w:val="20"/>
              </w:rPr>
            </w:pPr>
            <w:r>
              <w:rPr>
                <w:rFonts w:ascii="Times New Roman" w:hAnsi="Times New Roman"/>
                <w:i/>
                <w:iCs/>
                <w:color w:val="000000"/>
                <w:sz w:val="20"/>
                <w:szCs w:val="20"/>
              </w:rPr>
              <w:t>+13 551,9</w:t>
            </w:r>
          </w:p>
        </w:tc>
        <w:tc>
          <w:tcPr>
            <w:tcW w:w="1134" w:type="dxa"/>
            <w:tcBorders>
              <w:top w:val="nil"/>
              <w:left w:val="nil"/>
              <w:bottom w:val="single" w:sz="8" w:space="0" w:color="auto"/>
              <w:right w:val="single" w:sz="8" w:space="0" w:color="auto"/>
            </w:tcBorders>
            <w:shd w:val="clear" w:color="auto" w:fill="auto"/>
            <w:vAlign w:val="center"/>
          </w:tcPr>
          <w:p w:rsidR="002B1C8C" w:rsidRPr="007555C3" w:rsidRDefault="007D1479" w:rsidP="007555C3">
            <w:pPr>
              <w:jc w:val="right"/>
              <w:rPr>
                <w:rFonts w:ascii="Times New Roman" w:hAnsi="Times New Roman"/>
                <w:i/>
                <w:iCs/>
                <w:color w:val="000000"/>
                <w:sz w:val="20"/>
                <w:szCs w:val="20"/>
              </w:rPr>
            </w:pPr>
            <w:r>
              <w:rPr>
                <w:rFonts w:ascii="Times New Roman" w:hAnsi="Times New Roman"/>
                <w:i/>
                <w:iCs/>
                <w:color w:val="000000"/>
                <w:sz w:val="20"/>
                <w:szCs w:val="20"/>
              </w:rPr>
              <w:t>118,3</w:t>
            </w:r>
          </w:p>
        </w:tc>
      </w:tr>
      <w:tr w:rsidR="002B1C8C" w:rsidRPr="00882676" w:rsidTr="00BE764D">
        <w:tc>
          <w:tcPr>
            <w:tcW w:w="3006" w:type="dxa"/>
          </w:tcPr>
          <w:p w:rsidR="002B1C8C" w:rsidRPr="00882676" w:rsidRDefault="002B1C8C" w:rsidP="007555C3">
            <w:pPr>
              <w:widowControl/>
              <w:autoSpaceDE/>
              <w:autoSpaceDN/>
              <w:adjustRightInd/>
              <w:ind w:left="317"/>
              <w:jc w:val="both"/>
              <w:rPr>
                <w:rFonts w:ascii="Times New Roman" w:hAnsi="Times New Roman"/>
                <w:i/>
                <w:sz w:val="20"/>
                <w:szCs w:val="20"/>
              </w:rPr>
            </w:pPr>
            <w:r w:rsidRPr="00882676">
              <w:rPr>
                <w:rFonts w:ascii="Times New Roman" w:hAnsi="Times New Roman"/>
                <w:i/>
                <w:sz w:val="20"/>
                <w:szCs w:val="20"/>
              </w:rPr>
              <w:t>безвозмездные поступления</w:t>
            </w:r>
          </w:p>
        </w:tc>
        <w:tc>
          <w:tcPr>
            <w:tcW w:w="2636" w:type="dxa"/>
            <w:tcBorders>
              <w:top w:val="nil"/>
              <w:left w:val="nil"/>
              <w:bottom w:val="single" w:sz="8" w:space="0" w:color="auto"/>
              <w:right w:val="single" w:sz="8" w:space="0" w:color="auto"/>
            </w:tcBorders>
            <w:shd w:val="clear" w:color="auto" w:fill="auto"/>
            <w:vAlign w:val="center"/>
          </w:tcPr>
          <w:p w:rsidR="002B1C8C" w:rsidRPr="007555C3" w:rsidRDefault="00773ED9" w:rsidP="007555C3">
            <w:pPr>
              <w:jc w:val="right"/>
              <w:rPr>
                <w:rFonts w:ascii="Times New Roman" w:hAnsi="Times New Roman"/>
                <w:i/>
                <w:iCs/>
                <w:color w:val="000000"/>
                <w:sz w:val="20"/>
                <w:szCs w:val="20"/>
              </w:rPr>
            </w:pPr>
            <w:r>
              <w:rPr>
                <w:rFonts w:ascii="Times New Roman" w:hAnsi="Times New Roman"/>
                <w:i/>
                <w:iCs/>
                <w:color w:val="000000"/>
                <w:sz w:val="20"/>
                <w:szCs w:val="20"/>
              </w:rPr>
              <w:t>3 095 947,8</w:t>
            </w:r>
          </w:p>
        </w:tc>
        <w:tc>
          <w:tcPr>
            <w:tcW w:w="1984" w:type="dxa"/>
            <w:tcBorders>
              <w:top w:val="nil"/>
              <w:left w:val="nil"/>
              <w:bottom w:val="single" w:sz="8" w:space="0" w:color="auto"/>
              <w:right w:val="single" w:sz="8" w:space="0" w:color="auto"/>
            </w:tcBorders>
            <w:shd w:val="clear" w:color="auto" w:fill="auto"/>
            <w:vAlign w:val="center"/>
          </w:tcPr>
          <w:p w:rsidR="002B1C8C" w:rsidRPr="007555C3" w:rsidRDefault="00773ED9" w:rsidP="007555C3">
            <w:pPr>
              <w:jc w:val="right"/>
              <w:rPr>
                <w:rFonts w:ascii="Times New Roman" w:hAnsi="Times New Roman"/>
                <w:i/>
                <w:iCs/>
                <w:color w:val="000000"/>
                <w:sz w:val="20"/>
                <w:szCs w:val="20"/>
              </w:rPr>
            </w:pPr>
            <w:r>
              <w:rPr>
                <w:rFonts w:ascii="Times New Roman" w:hAnsi="Times New Roman"/>
                <w:i/>
                <w:iCs/>
                <w:color w:val="000000"/>
                <w:sz w:val="20"/>
                <w:szCs w:val="20"/>
              </w:rPr>
              <w:t>2 766 414,1</w:t>
            </w:r>
          </w:p>
        </w:tc>
        <w:tc>
          <w:tcPr>
            <w:tcW w:w="1276" w:type="dxa"/>
            <w:tcBorders>
              <w:top w:val="nil"/>
              <w:left w:val="nil"/>
              <w:bottom w:val="single" w:sz="8" w:space="0" w:color="auto"/>
              <w:right w:val="single" w:sz="8" w:space="0" w:color="auto"/>
            </w:tcBorders>
            <w:shd w:val="clear" w:color="auto" w:fill="auto"/>
            <w:vAlign w:val="center"/>
          </w:tcPr>
          <w:p w:rsidR="002B1C8C" w:rsidRPr="007555C3" w:rsidRDefault="00773ED9" w:rsidP="007555C3">
            <w:pPr>
              <w:jc w:val="right"/>
              <w:rPr>
                <w:rFonts w:ascii="Times New Roman" w:hAnsi="Times New Roman"/>
                <w:i/>
                <w:iCs/>
                <w:color w:val="000000"/>
                <w:sz w:val="20"/>
                <w:szCs w:val="20"/>
              </w:rPr>
            </w:pPr>
            <w:r>
              <w:rPr>
                <w:rFonts w:ascii="Times New Roman" w:hAnsi="Times New Roman"/>
                <w:i/>
                <w:iCs/>
                <w:color w:val="000000"/>
                <w:sz w:val="20"/>
                <w:szCs w:val="20"/>
              </w:rPr>
              <w:t xml:space="preserve">-329 533,7 </w:t>
            </w:r>
          </w:p>
        </w:tc>
        <w:tc>
          <w:tcPr>
            <w:tcW w:w="1134" w:type="dxa"/>
            <w:tcBorders>
              <w:top w:val="nil"/>
              <w:left w:val="nil"/>
              <w:bottom w:val="single" w:sz="8" w:space="0" w:color="auto"/>
              <w:right w:val="single" w:sz="8" w:space="0" w:color="auto"/>
            </w:tcBorders>
            <w:shd w:val="clear" w:color="auto" w:fill="auto"/>
            <w:vAlign w:val="center"/>
          </w:tcPr>
          <w:p w:rsidR="002B1C8C" w:rsidRPr="007555C3" w:rsidRDefault="00773ED9" w:rsidP="007555C3">
            <w:pPr>
              <w:jc w:val="right"/>
              <w:rPr>
                <w:rFonts w:ascii="Times New Roman" w:hAnsi="Times New Roman"/>
                <w:i/>
                <w:iCs/>
                <w:color w:val="000000"/>
                <w:sz w:val="20"/>
                <w:szCs w:val="20"/>
              </w:rPr>
            </w:pPr>
            <w:r>
              <w:rPr>
                <w:rFonts w:ascii="Times New Roman" w:hAnsi="Times New Roman"/>
                <w:i/>
                <w:iCs/>
                <w:color w:val="000000"/>
                <w:sz w:val="20"/>
                <w:szCs w:val="20"/>
              </w:rPr>
              <w:t>89,4</w:t>
            </w:r>
          </w:p>
        </w:tc>
      </w:tr>
    </w:tbl>
    <w:p w:rsidR="009072E1" w:rsidRPr="00A42437" w:rsidRDefault="009072E1" w:rsidP="009072E1">
      <w:pPr>
        <w:jc w:val="both"/>
        <w:rPr>
          <w:i/>
          <w:sz w:val="16"/>
          <w:szCs w:val="16"/>
        </w:rPr>
      </w:pPr>
    </w:p>
    <w:p w:rsidR="00CE7FC1" w:rsidRPr="004A297E" w:rsidRDefault="00CE7FC1" w:rsidP="00CE7FC1">
      <w:pPr>
        <w:ind w:firstLine="567"/>
        <w:jc w:val="center"/>
        <w:rPr>
          <w:b/>
          <w:i/>
          <w:sz w:val="24"/>
          <w:szCs w:val="24"/>
        </w:rPr>
      </w:pPr>
      <w:r w:rsidRPr="004A297E">
        <w:rPr>
          <w:b/>
          <w:i/>
          <w:sz w:val="24"/>
          <w:szCs w:val="24"/>
        </w:rPr>
        <w:t xml:space="preserve">Анализ исполнения доходной части бюджета </w:t>
      </w:r>
      <w:r w:rsidR="00480A59">
        <w:rPr>
          <w:b/>
          <w:i/>
          <w:sz w:val="24"/>
          <w:szCs w:val="24"/>
        </w:rPr>
        <w:t>округа</w:t>
      </w:r>
      <w:r w:rsidR="0065571C">
        <w:rPr>
          <w:b/>
          <w:i/>
          <w:sz w:val="24"/>
          <w:szCs w:val="24"/>
        </w:rPr>
        <w:t xml:space="preserve"> </w:t>
      </w:r>
      <w:r w:rsidRPr="004A297E">
        <w:rPr>
          <w:b/>
          <w:i/>
          <w:sz w:val="24"/>
          <w:szCs w:val="24"/>
        </w:rPr>
        <w:t>за 202</w:t>
      </w:r>
      <w:r w:rsidR="00480A59">
        <w:rPr>
          <w:b/>
          <w:i/>
          <w:sz w:val="24"/>
          <w:szCs w:val="24"/>
        </w:rPr>
        <w:t>5</w:t>
      </w:r>
      <w:r w:rsidRPr="004A297E">
        <w:rPr>
          <w:b/>
          <w:i/>
          <w:sz w:val="24"/>
          <w:szCs w:val="24"/>
        </w:rPr>
        <w:t xml:space="preserve"> год </w:t>
      </w:r>
    </w:p>
    <w:p w:rsidR="00CE7FC1" w:rsidRPr="004A297E" w:rsidRDefault="00CE7FC1" w:rsidP="00CE7FC1">
      <w:pPr>
        <w:ind w:firstLine="567"/>
        <w:jc w:val="right"/>
        <w:rPr>
          <w:i/>
        </w:rPr>
      </w:pPr>
      <w:r w:rsidRPr="004A297E">
        <w:rPr>
          <w:i/>
        </w:rPr>
        <w:t>(тыс</w:t>
      </w:r>
      <w:proofErr w:type="gramStart"/>
      <w:r w:rsidRPr="004A297E">
        <w:rPr>
          <w:i/>
        </w:rPr>
        <w:t>.р</w:t>
      </w:r>
      <w:proofErr w:type="gramEnd"/>
      <w:r w:rsidRPr="004A297E">
        <w:rPr>
          <w:i/>
        </w:rPr>
        <w:t>ублей)</w:t>
      </w:r>
    </w:p>
    <w:tbl>
      <w:tblPr>
        <w:tblW w:w="10918"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687"/>
        <w:gridCol w:w="1166"/>
        <w:gridCol w:w="1244"/>
        <w:gridCol w:w="1166"/>
        <w:gridCol w:w="960"/>
        <w:gridCol w:w="853"/>
        <w:gridCol w:w="1134"/>
        <w:gridCol w:w="708"/>
      </w:tblGrid>
      <w:tr w:rsidR="00A42437" w:rsidRPr="00CB2C0F" w:rsidTr="0087070A">
        <w:trPr>
          <w:trHeight w:val="70"/>
          <w:tblHeader/>
        </w:trPr>
        <w:tc>
          <w:tcPr>
            <w:tcW w:w="3687" w:type="dxa"/>
            <w:vMerge w:val="restart"/>
            <w:shd w:val="clear" w:color="000000" w:fill="BFBFBF"/>
            <w:vAlign w:val="center"/>
            <w:hideMark/>
          </w:tcPr>
          <w:p w:rsidR="00A42437" w:rsidRPr="00CB2C0F" w:rsidRDefault="00A42437" w:rsidP="00A42437">
            <w:pPr>
              <w:widowControl/>
              <w:autoSpaceDE/>
              <w:autoSpaceDN/>
              <w:adjustRightInd/>
              <w:jc w:val="center"/>
              <w:rPr>
                <w:rFonts w:eastAsia="Times New Roman"/>
                <w:b/>
                <w:bCs/>
                <w:sz w:val="18"/>
                <w:szCs w:val="18"/>
              </w:rPr>
            </w:pPr>
            <w:r w:rsidRPr="00CB2C0F">
              <w:rPr>
                <w:rFonts w:eastAsia="Times New Roman"/>
                <w:b/>
                <w:bCs/>
                <w:sz w:val="18"/>
                <w:szCs w:val="18"/>
              </w:rPr>
              <w:t>наименование расходов</w:t>
            </w:r>
          </w:p>
        </w:tc>
        <w:tc>
          <w:tcPr>
            <w:tcW w:w="1166" w:type="dxa"/>
            <w:vMerge w:val="restart"/>
            <w:shd w:val="clear" w:color="000000" w:fill="BFBFBF"/>
            <w:vAlign w:val="center"/>
            <w:hideMark/>
          </w:tcPr>
          <w:p w:rsidR="00A42437" w:rsidRPr="00CB2C0F" w:rsidRDefault="00A42437" w:rsidP="002A7F2F">
            <w:pPr>
              <w:widowControl/>
              <w:autoSpaceDE/>
              <w:autoSpaceDN/>
              <w:adjustRightInd/>
              <w:jc w:val="center"/>
              <w:rPr>
                <w:rFonts w:eastAsia="Times New Roman"/>
                <w:b/>
                <w:bCs/>
                <w:sz w:val="18"/>
                <w:szCs w:val="18"/>
              </w:rPr>
            </w:pPr>
            <w:r w:rsidRPr="00CB2C0F">
              <w:rPr>
                <w:rFonts w:eastAsia="Times New Roman"/>
                <w:b/>
                <w:bCs/>
                <w:sz w:val="18"/>
                <w:szCs w:val="18"/>
              </w:rPr>
              <w:t>исполнение             202</w:t>
            </w:r>
            <w:r w:rsidR="002A7F2F">
              <w:rPr>
                <w:rFonts w:eastAsia="Times New Roman"/>
                <w:b/>
                <w:bCs/>
                <w:sz w:val="18"/>
                <w:szCs w:val="18"/>
              </w:rPr>
              <w:t>4</w:t>
            </w:r>
          </w:p>
        </w:tc>
        <w:tc>
          <w:tcPr>
            <w:tcW w:w="1244" w:type="dxa"/>
            <w:vMerge w:val="restart"/>
            <w:shd w:val="clear" w:color="000000" w:fill="BFBFBF"/>
            <w:vAlign w:val="center"/>
            <w:hideMark/>
          </w:tcPr>
          <w:p w:rsidR="00B35196" w:rsidRDefault="00A42437" w:rsidP="00B35196">
            <w:pPr>
              <w:widowControl/>
              <w:autoSpaceDE/>
              <w:autoSpaceDN/>
              <w:adjustRightInd/>
              <w:ind w:left="-141" w:right="-114"/>
              <w:jc w:val="center"/>
              <w:rPr>
                <w:rFonts w:eastAsia="Times New Roman"/>
                <w:b/>
                <w:bCs/>
                <w:sz w:val="18"/>
                <w:szCs w:val="18"/>
              </w:rPr>
            </w:pPr>
            <w:r w:rsidRPr="00CB2C0F">
              <w:rPr>
                <w:rFonts w:eastAsia="Times New Roman"/>
                <w:b/>
                <w:bCs/>
                <w:sz w:val="18"/>
                <w:szCs w:val="18"/>
              </w:rPr>
              <w:t xml:space="preserve">решение  от </w:t>
            </w:r>
            <w:r w:rsidR="00B35196">
              <w:rPr>
                <w:rFonts w:eastAsia="Times New Roman"/>
                <w:b/>
                <w:bCs/>
                <w:sz w:val="18"/>
                <w:szCs w:val="18"/>
              </w:rPr>
              <w:t>18</w:t>
            </w:r>
            <w:r w:rsidRPr="00CB2C0F">
              <w:rPr>
                <w:rFonts w:eastAsia="Times New Roman"/>
                <w:b/>
                <w:bCs/>
                <w:sz w:val="18"/>
                <w:szCs w:val="18"/>
              </w:rPr>
              <w:t>.12.202</w:t>
            </w:r>
            <w:r w:rsidR="00B35196">
              <w:rPr>
                <w:rFonts w:eastAsia="Times New Roman"/>
                <w:b/>
                <w:bCs/>
                <w:sz w:val="18"/>
                <w:szCs w:val="18"/>
              </w:rPr>
              <w:t>4</w:t>
            </w:r>
            <w:r w:rsidRPr="00CB2C0F">
              <w:rPr>
                <w:rFonts w:eastAsia="Times New Roman"/>
                <w:b/>
                <w:bCs/>
                <w:sz w:val="18"/>
                <w:szCs w:val="18"/>
              </w:rPr>
              <w:t xml:space="preserve"> </w:t>
            </w:r>
          </w:p>
          <w:p w:rsidR="00A42437" w:rsidRPr="00CB2C0F" w:rsidRDefault="00A42437" w:rsidP="00B35196">
            <w:pPr>
              <w:widowControl/>
              <w:autoSpaceDE/>
              <w:autoSpaceDN/>
              <w:adjustRightInd/>
              <w:ind w:left="-141" w:right="-114"/>
              <w:jc w:val="center"/>
              <w:rPr>
                <w:rFonts w:eastAsia="Times New Roman"/>
                <w:b/>
                <w:bCs/>
                <w:sz w:val="18"/>
                <w:szCs w:val="18"/>
              </w:rPr>
            </w:pPr>
            <w:r w:rsidRPr="00CB2C0F">
              <w:rPr>
                <w:rFonts w:eastAsia="Times New Roman"/>
                <w:b/>
                <w:bCs/>
                <w:sz w:val="18"/>
                <w:szCs w:val="18"/>
              </w:rPr>
              <w:t>№</w:t>
            </w:r>
            <w:r w:rsidR="00B35196">
              <w:rPr>
                <w:rFonts w:eastAsia="Times New Roman"/>
                <w:b/>
                <w:bCs/>
                <w:sz w:val="18"/>
                <w:szCs w:val="18"/>
              </w:rPr>
              <w:t>72</w:t>
            </w:r>
            <w:r w:rsidRPr="00CB2C0F">
              <w:rPr>
                <w:rFonts w:eastAsia="Times New Roman"/>
                <w:b/>
                <w:bCs/>
                <w:sz w:val="18"/>
                <w:szCs w:val="18"/>
              </w:rPr>
              <w:t xml:space="preserve"> (с </w:t>
            </w:r>
            <w:proofErr w:type="spellStart"/>
            <w:r w:rsidRPr="00CB2C0F">
              <w:rPr>
                <w:rFonts w:eastAsia="Times New Roman"/>
                <w:b/>
                <w:bCs/>
                <w:sz w:val="18"/>
                <w:szCs w:val="18"/>
              </w:rPr>
              <w:t>изм</w:t>
            </w:r>
            <w:proofErr w:type="spellEnd"/>
            <w:r w:rsidRPr="00CB2C0F">
              <w:rPr>
                <w:rFonts w:eastAsia="Times New Roman"/>
                <w:b/>
                <w:bCs/>
                <w:sz w:val="18"/>
                <w:szCs w:val="18"/>
              </w:rPr>
              <w:t>)</w:t>
            </w:r>
          </w:p>
        </w:tc>
        <w:tc>
          <w:tcPr>
            <w:tcW w:w="1166" w:type="dxa"/>
            <w:vMerge w:val="restart"/>
            <w:shd w:val="clear" w:color="000000" w:fill="BFBFBF"/>
            <w:vAlign w:val="center"/>
            <w:hideMark/>
          </w:tcPr>
          <w:p w:rsidR="00A42437" w:rsidRPr="00CB2C0F" w:rsidRDefault="00A42437" w:rsidP="00B35196">
            <w:pPr>
              <w:widowControl/>
              <w:autoSpaceDE/>
              <w:autoSpaceDN/>
              <w:adjustRightInd/>
              <w:jc w:val="center"/>
              <w:rPr>
                <w:rFonts w:eastAsia="Times New Roman"/>
                <w:b/>
                <w:bCs/>
                <w:sz w:val="18"/>
                <w:szCs w:val="18"/>
              </w:rPr>
            </w:pPr>
            <w:r w:rsidRPr="00CB2C0F">
              <w:rPr>
                <w:rFonts w:eastAsia="Times New Roman"/>
                <w:b/>
                <w:bCs/>
                <w:sz w:val="18"/>
                <w:szCs w:val="18"/>
              </w:rPr>
              <w:t>исполнение             202</w:t>
            </w:r>
            <w:r w:rsidR="00B35196">
              <w:rPr>
                <w:rFonts w:eastAsia="Times New Roman"/>
                <w:b/>
                <w:bCs/>
                <w:sz w:val="18"/>
                <w:szCs w:val="18"/>
              </w:rPr>
              <w:t>5</w:t>
            </w:r>
          </w:p>
        </w:tc>
        <w:tc>
          <w:tcPr>
            <w:tcW w:w="1813" w:type="dxa"/>
            <w:gridSpan w:val="2"/>
            <w:shd w:val="clear" w:color="000000" w:fill="BFBFBF"/>
            <w:vAlign w:val="center"/>
            <w:hideMark/>
          </w:tcPr>
          <w:p w:rsidR="00A42437" w:rsidRPr="00CB2C0F" w:rsidRDefault="00A42437" w:rsidP="00A42437">
            <w:pPr>
              <w:widowControl/>
              <w:autoSpaceDE/>
              <w:autoSpaceDN/>
              <w:adjustRightInd/>
              <w:jc w:val="center"/>
              <w:rPr>
                <w:rFonts w:eastAsia="Times New Roman"/>
                <w:b/>
                <w:bCs/>
                <w:color w:val="000000"/>
                <w:sz w:val="18"/>
                <w:szCs w:val="18"/>
              </w:rPr>
            </w:pPr>
            <w:r w:rsidRPr="00CB2C0F">
              <w:rPr>
                <w:rFonts w:eastAsia="Times New Roman"/>
                <w:b/>
                <w:bCs/>
                <w:color w:val="000000"/>
                <w:sz w:val="18"/>
                <w:szCs w:val="18"/>
              </w:rPr>
              <w:t xml:space="preserve">откл_ исполнение к решению                                     </w:t>
            </w:r>
          </w:p>
        </w:tc>
        <w:tc>
          <w:tcPr>
            <w:tcW w:w="1842" w:type="dxa"/>
            <w:gridSpan w:val="2"/>
            <w:shd w:val="clear" w:color="000000" w:fill="BFBFBF"/>
            <w:vAlign w:val="center"/>
            <w:hideMark/>
          </w:tcPr>
          <w:p w:rsidR="00A42437" w:rsidRPr="00CB2C0F" w:rsidRDefault="00A42437" w:rsidP="00B35196">
            <w:pPr>
              <w:widowControl/>
              <w:autoSpaceDE/>
              <w:autoSpaceDN/>
              <w:adjustRightInd/>
              <w:jc w:val="center"/>
              <w:rPr>
                <w:rFonts w:eastAsia="Times New Roman"/>
                <w:b/>
                <w:bCs/>
                <w:color w:val="000000"/>
                <w:sz w:val="18"/>
                <w:szCs w:val="18"/>
              </w:rPr>
            </w:pPr>
            <w:proofErr w:type="spellStart"/>
            <w:r w:rsidRPr="00CB2C0F">
              <w:rPr>
                <w:rFonts w:eastAsia="Times New Roman"/>
                <w:b/>
                <w:bCs/>
                <w:color w:val="000000"/>
                <w:sz w:val="18"/>
                <w:szCs w:val="18"/>
              </w:rPr>
              <w:t>откл_исполнение</w:t>
            </w:r>
            <w:proofErr w:type="spellEnd"/>
            <w:r w:rsidRPr="00CB2C0F">
              <w:rPr>
                <w:rFonts w:eastAsia="Times New Roman"/>
                <w:b/>
                <w:bCs/>
                <w:color w:val="000000"/>
                <w:sz w:val="18"/>
                <w:szCs w:val="18"/>
              </w:rPr>
              <w:t xml:space="preserve"> 202</w:t>
            </w:r>
            <w:r w:rsidR="00B35196">
              <w:rPr>
                <w:rFonts w:eastAsia="Times New Roman"/>
                <w:b/>
                <w:bCs/>
                <w:color w:val="000000"/>
                <w:sz w:val="18"/>
                <w:szCs w:val="18"/>
              </w:rPr>
              <w:t>5</w:t>
            </w:r>
            <w:r w:rsidRPr="00CB2C0F">
              <w:rPr>
                <w:rFonts w:eastAsia="Times New Roman"/>
                <w:b/>
                <w:bCs/>
                <w:color w:val="000000"/>
                <w:sz w:val="18"/>
                <w:szCs w:val="18"/>
              </w:rPr>
              <w:t xml:space="preserve"> к 202</w:t>
            </w:r>
            <w:r w:rsidR="00B35196">
              <w:rPr>
                <w:rFonts w:eastAsia="Times New Roman"/>
                <w:b/>
                <w:bCs/>
                <w:color w:val="000000"/>
                <w:sz w:val="18"/>
                <w:szCs w:val="18"/>
              </w:rPr>
              <w:t>4</w:t>
            </w:r>
            <w:r w:rsidRPr="00CB2C0F">
              <w:rPr>
                <w:rFonts w:eastAsia="Times New Roman"/>
                <w:b/>
                <w:bCs/>
                <w:color w:val="000000"/>
                <w:sz w:val="18"/>
                <w:szCs w:val="18"/>
              </w:rPr>
              <w:t xml:space="preserve">                                   </w:t>
            </w:r>
          </w:p>
        </w:tc>
      </w:tr>
      <w:tr w:rsidR="00A42437" w:rsidRPr="00CB2C0F" w:rsidTr="0087070A">
        <w:trPr>
          <w:trHeight w:val="70"/>
        </w:trPr>
        <w:tc>
          <w:tcPr>
            <w:tcW w:w="3687" w:type="dxa"/>
            <w:vMerge/>
            <w:vAlign w:val="center"/>
            <w:hideMark/>
          </w:tcPr>
          <w:p w:rsidR="00A42437" w:rsidRPr="00CB2C0F" w:rsidRDefault="00A42437" w:rsidP="00A42437">
            <w:pPr>
              <w:widowControl/>
              <w:autoSpaceDE/>
              <w:autoSpaceDN/>
              <w:adjustRightInd/>
              <w:rPr>
                <w:rFonts w:eastAsia="Times New Roman"/>
                <w:b/>
                <w:bCs/>
                <w:sz w:val="18"/>
                <w:szCs w:val="18"/>
              </w:rPr>
            </w:pPr>
          </w:p>
        </w:tc>
        <w:tc>
          <w:tcPr>
            <w:tcW w:w="1166" w:type="dxa"/>
            <w:vMerge/>
            <w:vAlign w:val="center"/>
            <w:hideMark/>
          </w:tcPr>
          <w:p w:rsidR="00A42437" w:rsidRPr="00CB2C0F" w:rsidRDefault="00A42437" w:rsidP="00A42437">
            <w:pPr>
              <w:widowControl/>
              <w:autoSpaceDE/>
              <w:autoSpaceDN/>
              <w:adjustRightInd/>
              <w:rPr>
                <w:rFonts w:eastAsia="Times New Roman"/>
                <w:b/>
                <w:bCs/>
                <w:sz w:val="18"/>
                <w:szCs w:val="18"/>
              </w:rPr>
            </w:pPr>
          </w:p>
        </w:tc>
        <w:tc>
          <w:tcPr>
            <w:tcW w:w="1244" w:type="dxa"/>
            <w:vMerge/>
            <w:vAlign w:val="center"/>
            <w:hideMark/>
          </w:tcPr>
          <w:p w:rsidR="00A42437" w:rsidRPr="00CB2C0F" w:rsidRDefault="00A42437" w:rsidP="00A42437">
            <w:pPr>
              <w:widowControl/>
              <w:autoSpaceDE/>
              <w:autoSpaceDN/>
              <w:adjustRightInd/>
              <w:rPr>
                <w:rFonts w:eastAsia="Times New Roman"/>
                <w:b/>
                <w:bCs/>
                <w:sz w:val="18"/>
                <w:szCs w:val="18"/>
              </w:rPr>
            </w:pPr>
          </w:p>
        </w:tc>
        <w:tc>
          <w:tcPr>
            <w:tcW w:w="1166" w:type="dxa"/>
            <w:vMerge/>
            <w:vAlign w:val="center"/>
            <w:hideMark/>
          </w:tcPr>
          <w:p w:rsidR="00A42437" w:rsidRPr="00CB2C0F" w:rsidRDefault="00A42437" w:rsidP="00A42437">
            <w:pPr>
              <w:widowControl/>
              <w:autoSpaceDE/>
              <w:autoSpaceDN/>
              <w:adjustRightInd/>
              <w:rPr>
                <w:rFonts w:eastAsia="Times New Roman"/>
                <w:b/>
                <w:bCs/>
                <w:sz w:val="18"/>
                <w:szCs w:val="18"/>
              </w:rPr>
            </w:pPr>
          </w:p>
        </w:tc>
        <w:tc>
          <w:tcPr>
            <w:tcW w:w="960" w:type="dxa"/>
            <w:shd w:val="clear" w:color="000000" w:fill="BFBFBF"/>
            <w:vAlign w:val="center"/>
            <w:hideMark/>
          </w:tcPr>
          <w:p w:rsidR="00A42437" w:rsidRPr="00CB2C0F" w:rsidRDefault="00A42437" w:rsidP="00A42437">
            <w:pPr>
              <w:widowControl/>
              <w:autoSpaceDE/>
              <w:autoSpaceDN/>
              <w:adjustRightInd/>
              <w:jc w:val="center"/>
              <w:rPr>
                <w:rFonts w:eastAsia="Times New Roman"/>
                <w:b/>
                <w:bCs/>
                <w:color w:val="000000"/>
                <w:sz w:val="18"/>
                <w:szCs w:val="18"/>
              </w:rPr>
            </w:pPr>
            <w:r w:rsidRPr="00CB2C0F">
              <w:rPr>
                <w:rFonts w:eastAsia="Times New Roman"/>
                <w:b/>
                <w:bCs/>
                <w:color w:val="000000"/>
                <w:sz w:val="18"/>
                <w:szCs w:val="18"/>
              </w:rPr>
              <w:t>+/-</w:t>
            </w:r>
          </w:p>
        </w:tc>
        <w:tc>
          <w:tcPr>
            <w:tcW w:w="853" w:type="dxa"/>
            <w:shd w:val="clear" w:color="000000" w:fill="BFBFBF"/>
            <w:vAlign w:val="center"/>
            <w:hideMark/>
          </w:tcPr>
          <w:p w:rsidR="00A42437" w:rsidRPr="00CB2C0F" w:rsidRDefault="00A42437" w:rsidP="00A42437">
            <w:pPr>
              <w:widowControl/>
              <w:autoSpaceDE/>
              <w:autoSpaceDN/>
              <w:adjustRightInd/>
              <w:jc w:val="center"/>
              <w:rPr>
                <w:rFonts w:eastAsia="Times New Roman"/>
                <w:b/>
                <w:bCs/>
                <w:sz w:val="18"/>
                <w:szCs w:val="18"/>
              </w:rPr>
            </w:pPr>
            <w:r w:rsidRPr="00CB2C0F">
              <w:rPr>
                <w:rFonts w:eastAsia="Times New Roman"/>
                <w:b/>
                <w:bCs/>
                <w:sz w:val="18"/>
                <w:szCs w:val="18"/>
              </w:rPr>
              <w:t>%</w:t>
            </w:r>
          </w:p>
        </w:tc>
        <w:tc>
          <w:tcPr>
            <w:tcW w:w="1134" w:type="dxa"/>
            <w:shd w:val="clear" w:color="000000" w:fill="BFBFBF"/>
            <w:vAlign w:val="center"/>
            <w:hideMark/>
          </w:tcPr>
          <w:p w:rsidR="00A42437" w:rsidRPr="00CB2C0F" w:rsidRDefault="00A42437" w:rsidP="00A42437">
            <w:pPr>
              <w:widowControl/>
              <w:autoSpaceDE/>
              <w:autoSpaceDN/>
              <w:adjustRightInd/>
              <w:jc w:val="center"/>
              <w:rPr>
                <w:rFonts w:eastAsia="Times New Roman"/>
                <w:b/>
                <w:bCs/>
                <w:color w:val="000000"/>
                <w:sz w:val="18"/>
                <w:szCs w:val="18"/>
              </w:rPr>
            </w:pPr>
            <w:r w:rsidRPr="00CB2C0F">
              <w:rPr>
                <w:rFonts w:eastAsia="Times New Roman"/>
                <w:b/>
                <w:bCs/>
                <w:color w:val="000000"/>
                <w:sz w:val="18"/>
                <w:szCs w:val="18"/>
              </w:rPr>
              <w:t>+/-</w:t>
            </w:r>
          </w:p>
        </w:tc>
        <w:tc>
          <w:tcPr>
            <w:tcW w:w="708" w:type="dxa"/>
            <w:shd w:val="clear" w:color="000000" w:fill="BFBFBF"/>
            <w:vAlign w:val="center"/>
            <w:hideMark/>
          </w:tcPr>
          <w:p w:rsidR="00A42437" w:rsidRPr="00CB2C0F" w:rsidRDefault="00A42437" w:rsidP="00A42437">
            <w:pPr>
              <w:widowControl/>
              <w:autoSpaceDE/>
              <w:autoSpaceDN/>
              <w:adjustRightInd/>
              <w:jc w:val="center"/>
              <w:rPr>
                <w:rFonts w:eastAsia="Times New Roman"/>
                <w:b/>
                <w:bCs/>
                <w:sz w:val="18"/>
                <w:szCs w:val="18"/>
              </w:rPr>
            </w:pPr>
            <w:r w:rsidRPr="00CB2C0F">
              <w:rPr>
                <w:rFonts w:eastAsia="Times New Roman"/>
                <w:b/>
                <w:bCs/>
                <w:sz w:val="18"/>
                <w:szCs w:val="18"/>
              </w:rPr>
              <w:t>%</w:t>
            </w:r>
          </w:p>
        </w:tc>
      </w:tr>
      <w:tr w:rsidR="00A42437" w:rsidRPr="00CB2C0F" w:rsidTr="0087070A">
        <w:trPr>
          <w:trHeight w:val="116"/>
        </w:trPr>
        <w:tc>
          <w:tcPr>
            <w:tcW w:w="3687" w:type="dxa"/>
            <w:shd w:val="clear" w:color="000000" w:fill="F2F2F2"/>
            <w:vAlign w:val="center"/>
            <w:hideMark/>
          </w:tcPr>
          <w:p w:rsidR="00A42437" w:rsidRPr="00B85C02" w:rsidRDefault="00A42437" w:rsidP="00A42437">
            <w:pPr>
              <w:widowControl/>
              <w:autoSpaceDE/>
              <w:autoSpaceDN/>
              <w:adjustRightInd/>
              <w:rPr>
                <w:rFonts w:eastAsia="Times New Roman"/>
                <w:bCs/>
                <w:sz w:val="18"/>
                <w:szCs w:val="18"/>
              </w:rPr>
            </w:pPr>
            <w:r w:rsidRPr="00B85C02">
              <w:rPr>
                <w:rFonts w:eastAsia="Times New Roman"/>
                <w:bCs/>
                <w:sz w:val="18"/>
                <w:szCs w:val="18"/>
              </w:rPr>
              <w:t>НДФЛ</w:t>
            </w:r>
          </w:p>
        </w:tc>
        <w:tc>
          <w:tcPr>
            <w:tcW w:w="1166" w:type="dxa"/>
            <w:shd w:val="clear" w:color="000000" w:fill="F2F2F2"/>
            <w:vAlign w:val="center"/>
            <w:hideMark/>
          </w:tcPr>
          <w:p w:rsidR="00A42437" w:rsidRPr="00B85C02" w:rsidRDefault="00B35196" w:rsidP="00A42437">
            <w:pPr>
              <w:widowControl/>
              <w:autoSpaceDE/>
              <w:autoSpaceDN/>
              <w:adjustRightInd/>
              <w:jc w:val="right"/>
              <w:rPr>
                <w:rFonts w:eastAsia="Times New Roman"/>
                <w:bCs/>
                <w:sz w:val="18"/>
                <w:szCs w:val="18"/>
              </w:rPr>
            </w:pPr>
            <w:r w:rsidRPr="00B85C02">
              <w:rPr>
                <w:rFonts w:eastAsia="Times New Roman"/>
                <w:bCs/>
                <w:sz w:val="18"/>
                <w:szCs w:val="18"/>
              </w:rPr>
              <w:t>889 400,8</w:t>
            </w:r>
          </w:p>
        </w:tc>
        <w:tc>
          <w:tcPr>
            <w:tcW w:w="1244" w:type="dxa"/>
            <w:shd w:val="clear" w:color="000000" w:fill="F2F2F2"/>
            <w:vAlign w:val="center"/>
            <w:hideMark/>
          </w:tcPr>
          <w:p w:rsidR="00A42437" w:rsidRPr="00B85C02" w:rsidRDefault="00B35196" w:rsidP="00A42437">
            <w:pPr>
              <w:widowControl/>
              <w:autoSpaceDE/>
              <w:autoSpaceDN/>
              <w:adjustRightInd/>
              <w:jc w:val="right"/>
              <w:rPr>
                <w:rFonts w:eastAsia="Times New Roman"/>
                <w:bCs/>
                <w:sz w:val="18"/>
                <w:szCs w:val="18"/>
              </w:rPr>
            </w:pPr>
            <w:r w:rsidRPr="00B85C02">
              <w:rPr>
                <w:rFonts w:eastAsia="Times New Roman"/>
                <w:bCs/>
                <w:sz w:val="18"/>
                <w:szCs w:val="18"/>
              </w:rPr>
              <w:t>905 550,0</w:t>
            </w:r>
          </w:p>
        </w:tc>
        <w:tc>
          <w:tcPr>
            <w:tcW w:w="1166" w:type="dxa"/>
            <w:shd w:val="clear" w:color="000000" w:fill="F2F2F2"/>
            <w:vAlign w:val="center"/>
            <w:hideMark/>
          </w:tcPr>
          <w:p w:rsidR="00A42437" w:rsidRPr="00B85C02" w:rsidRDefault="00B35196" w:rsidP="00A42437">
            <w:pPr>
              <w:widowControl/>
              <w:autoSpaceDE/>
              <w:autoSpaceDN/>
              <w:adjustRightInd/>
              <w:jc w:val="right"/>
              <w:rPr>
                <w:rFonts w:eastAsia="Times New Roman"/>
                <w:bCs/>
                <w:sz w:val="18"/>
                <w:szCs w:val="18"/>
              </w:rPr>
            </w:pPr>
            <w:r w:rsidRPr="00B85C02">
              <w:rPr>
                <w:rFonts w:eastAsia="Times New Roman"/>
                <w:bCs/>
                <w:sz w:val="18"/>
                <w:szCs w:val="18"/>
              </w:rPr>
              <w:t>1 043 041,7</w:t>
            </w:r>
          </w:p>
        </w:tc>
        <w:tc>
          <w:tcPr>
            <w:tcW w:w="960" w:type="dxa"/>
            <w:shd w:val="clear" w:color="000000" w:fill="F2F2F2"/>
            <w:vAlign w:val="center"/>
            <w:hideMark/>
          </w:tcPr>
          <w:p w:rsidR="00A42437" w:rsidRPr="00B85C02" w:rsidRDefault="00B35196" w:rsidP="00A42437">
            <w:pPr>
              <w:widowControl/>
              <w:autoSpaceDE/>
              <w:autoSpaceDN/>
              <w:adjustRightInd/>
              <w:jc w:val="right"/>
              <w:rPr>
                <w:rFonts w:eastAsia="Times New Roman"/>
                <w:bCs/>
                <w:sz w:val="18"/>
                <w:szCs w:val="18"/>
              </w:rPr>
            </w:pPr>
            <w:r w:rsidRPr="00B85C02">
              <w:rPr>
                <w:rFonts w:eastAsia="Times New Roman"/>
                <w:bCs/>
                <w:sz w:val="18"/>
                <w:szCs w:val="18"/>
              </w:rPr>
              <w:t>137 491,7</w:t>
            </w:r>
          </w:p>
        </w:tc>
        <w:tc>
          <w:tcPr>
            <w:tcW w:w="853" w:type="dxa"/>
            <w:shd w:val="clear" w:color="000000" w:fill="F2F2F2"/>
            <w:vAlign w:val="center"/>
            <w:hideMark/>
          </w:tcPr>
          <w:p w:rsidR="00A42437" w:rsidRPr="00B85C02" w:rsidRDefault="00B35196" w:rsidP="00A42437">
            <w:pPr>
              <w:widowControl/>
              <w:autoSpaceDE/>
              <w:autoSpaceDN/>
              <w:adjustRightInd/>
              <w:jc w:val="right"/>
              <w:rPr>
                <w:rFonts w:eastAsia="Times New Roman"/>
                <w:bCs/>
                <w:sz w:val="18"/>
                <w:szCs w:val="18"/>
              </w:rPr>
            </w:pPr>
            <w:r w:rsidRPr="00B85C02">
              <w:rPr>
                <w:rFonts w:eastAsia="Times New Roman"/>
                <w:bCs/>
                <w:sz w:val="18"/>
                <w:szCs w:val="18"/>
              </w:rPr>
              <w:t>115,2</w:t>
            </w:r>
          </w:p>
        </w:tc>
        <w:tc>
          <w:tcPr>
            <w:tcW w:w="1134" w:type="dxa"/>
            <w:shd w:val="clear" w:color="000000" w:fill="F2F2F2"/>
            <w:noWrap/>
            <w:vAlign w:val="center"/>
            <w:hideMark/>
          </w:tcPr>
          <w:p w:rsidR="00A42437" w:rsidRPr="00B85C02" w:rsidRDefault="00B35196" w:rsidP="00A42437">
            <w:pPr>
              <w:widowControl/>
              <w:autoSpaceDE/>
              <w:autoSpaceDN/>
              <w:adjustRightInd/>
              <w:jc w:val="right"/>
              <w:rPr>
                <w:rFonts w:eastAsia="Times New Roman"/>
                <w:bCs/>
                <w:color w:val="000000"/>
                <w:sz w:val="18"/>
                <w:szCs w:val="18"/>
              </w:rPr>
            </w:pPr>
            <w:r w:rsidRPr="00B85C02">
              <w:rPr>
                <w:rFonts w:eastAsia="Times New Roman"/>
                <w:bCs/>
                <w:color w:val="000000"/>
                <w:sz w:val="18"/>
                <w:szCs w:val="18"/>
              </w:rPr>
              <w:t>153 640,9</w:t>
            </w:r>
          </w:p>
        </w:tc>
        <w:tc>
          <w:tcPr>
            <w:tcW w:w="708" w:type="dxa"/>
            <w:shd w:val="clear" w:color="000000" w:fill="F2F2F2"/>
            <w:noWrap/>
            <w:vAlign w:val="center"/>
            <w:hideMark/>
          </w:tcPr>
          <w:p w:rsidR="00A42437" w:rsidRPr="00B85C02" w:rsidRDefault="00B35196" w:rsidP="00A42437">
            <w:pPr>
              <w:widowControl/>
              <w:autoSpaceDE/>
              <w:autoSpaceDN/>
              <w:adjustRightInd/>
              <w:jc w:val="right"/>
              <w:rPr>
                <w:rFonts w:eastAsia="Times New Roman"/>
                <w:bCs/>
                <w:color w:val="000000"/>
                <w:sz w:val="18"/>
                <w:szCs w:val="18"/>
              </w:rPr>
            </w:pPr>
            <w:r w:rsidRPr="00B85C02">
              <w:rPr>
                <w:rFonts w:eastAsia="Times New Roman"/>
                <w:bCs/>
                <w:color w:val="000000"/>
                <w:sz w:val="18"/>
                <w:szCs w:val="18"/>
              </w:rPr>
              <w:t>117,3</w:t>
            </w:r>
          </w:p>
        </w:tc>
      </w:tr>
      <w:tr w:rsidR="00A42437" w:rsidRPr="00CB2C0F" w:rsidTr="0087070A">
        <w:trPr>
          <w:trHeight w:val="418"/>
        </w:trPr>
        <w:tc>
          <w:tcPr>
            <w:tcW w:w="3687" w:type="dxa"/>
            <w:shd w:val="clear" w:color="000000" w:fill="F2F2F2"/>
            <w:vAlign w:val="center"/>
            <w:hideMark/>
          </w:tcPr>
          <w:p w:rsidR="00A42437" w:rsidRPr="00B85C02" w:rsidRDefault="00A42437" w:rsidP="0065571C">
            <w:pPr>
              <w:widowControl/>
              <w:autoSpaceDE/>
              <w:autoSpaceDN/>
              <w:adjustRightInd/>
              <w:rPr>
                <w:rFonts w:eastAsia="Times New Roman"/>
                <w:bCs/>
                <w:sz w:val="18"/>
                <w:szCs w:val="18"/>
              </w:rPr>
            </w:pPr>
            <w:r w:rsidRPr="00B85C02">
              <w:rPr>
                <w:rFonts w:eastAsia="Times New Roman"/>
                <w:bCs/>
                <w:sz w:val="18"/>
                <w:szCs w:val="18"/>
              </w:rPr>
              <w:t xml:space="preserve">налоги на товары (работы, услуги), реализуемые на территории </w:t>
            </w:r>
            <w:proofErr w:type="spellStart"/>
            <w:r w:rsidR="0065571C" w:rsidRPr="00B85C02">
              <w:rPr>
                <w:rFonts w:eastAsia="Times New Roman"/>
                <w:bCs/>
                <w:sz w:val="18"/>
                <w:szCs w:val="18"/>
              </w:rPr>
              <w:t>рф</w:t>
            </w:r>
            <w:proofErr w:type="spellEnd"/>
          </w:p>
        </w:tc>
        <w:tc>
          <w:tcPr>
            <w:tcW w:w="1166" w:type="dxa"/>
            <w:shd w:val="clear" w:color="000000" w:fill="F2F2F2"/>
            <w:noWrap/>
            <w:vAlign w:val="center"/>
            <w:hideMark/>
          </w:tcPr>
          <w:p w:rsidR="00A42437" w:rsidRPr="00B85C02" w:rsidRDefault="00DF646D" w:rsidP="00A42437">
            <w:pPr>
              <w:widowControl/>
              <w:autoSpaceDE/>
              <w:autoSpaceDN/>
              <w:adjustRightInd/>
              <w:jc w:val="right"/>
              <w:rPr>
                <w:rFonts w:eastAsia="Times New Roman"/>
                <w:bCs/>
                <w:sz w:val="18"/>
                <w:szCs w:val="18"/>
              </w:rPr>
            </w:pPr>
            <w:r w:rsidRPr="00B85C02">
              <w:rPr>
                <w:rFonts w:eastAsia="Times New Roman"/>
                <w:bCs/>
                <w:sz w:val="18"/>
                <w:szCs w:val="18"/>
              </w:rPr>
              <w:t>39 874,7</w:t>
            </w:r>
          </w:p>
        </w:tc>
        <w:tc>
          <w:tcPr>
            <w:tcW w:w="1244" w:type="dxa"/>
            <w:shd w:val="clear" w:color="000000" w:fill="F2F2F2"/>
            <w:noWrap/>
            <w:vAlign w:val="center"/>
            <w:hideMark/>
          </w:tcPr>
          <w:p w:rsidR="00A42437" w:rsidRPr="00B85C02" w:rsidRDefault="00DF646D" w:rsidP="00A42437">
            <w:pPr>
              <w:widowControl/>
              <w:autoSpaceDE/>
              <w:autoSpaceDN/>
              <w:adjustRightInd/>
              <w:jc w:val="right"/>
              <w:rPr>
                <w:rFonts w:eastAsia="Times New Roman"/>
                <w:bCs/>
                <w:sz w:val="18"/>
                <w:szCs w:val="18"/>
              </w:rPr>
            </w:pPr>
            <w:r w:rsidRPr="00B85C02">
              <w:rPr>
                <w:rFonts w:eastAsia="Times New Roman"/>
                <w:bCs/>
                <w:sz w:val="18"/>
                <w:szCs w:val="18"/>
              </w:rPr>
              <w:t>39 756,8</w:t>
            </w:r>
          </w:p>
        </w:tc>
        <w:tc>
          <w:tcPr>
            <w:tcW w:w="1166" w:type="dxa"/>
            <w:shd w:val="clear" w:color="000000" w:fill="F2F2F2"/>
            <w:noWrap/>
            <w:vAlign w:val="center"/>
            <w:hideMark/>
          </w:tcPr>
          <w:p w:rsidR="00A42437" w:rsidRPr="00B85C02" w:rsidRDefault="00DF646D" w:rsidP="00A42437">
            <w:pPr>
              <w:widowControl/>
              <w:autoSpaceDE/>
              <w:autoSpaceDN/>
              <w:adjustRightInd/>
              <w:jc w:val="right"/>
              <w:rPr>
                <w:rFonts w:eastAsia="Times New Roman"/>
                <w:bCs/>
                <w:sz w:val="18"/>
                <w:szCs w:val="18"/>
              </w:rPr>
            </w:pPr>
            <w:r w:rsidRPr="00B85C02">
              <w:rPr>
                <w:rFonts w:eastAsia="Times New Roman"/>
                <w:bCs/>
                <w:sz w:val="18"/>
                <w:szCs w:val="18"/>
              </w:rPr>
              <w:t>39 250,0</w:t>
            </w:r>
          </w:p>
        </w:tc>
        <w:tc>
          <w:tcPr>
            <w:tcW w:w="960" w:type="dxa"/>
            <w:shd w:val="clear" w:color="000000" w:fill="F2F2F2"/>
            <w:vAlign w:val="center"/>
            <w:hideMark/>
          </w:tcPr>
          <w:p w:rsidR="00A42437" w:rsidRPr="00B85C02" w:rsidRDefault="00DF646D" w:rsidP="00A42437">
            <w:pPr>
              <w:widowControl/>
              <w:autoSpaceDE/>
              <w:autoSpaceDN/>
              <w:adjustRightInd/>
              <w:jc w:val="right"/>
              <w:rPr>
                <w:rFonts w:eastAsia="Times New Roman"/>
                <w:bCs/>
                <w:sz w:val="18"/>
                <w:szCs w:val="18"/>
              </w:rPr>
            </w:pPr>
            <w:r w:rsidRPr="00B85C02">
              <w:rPr>
                <w:rFonts w:eastAsia="Times New Roman"/>
                <w:bCs/>
                <w:sz w:val="18"/>
                <w:szCs w:val="18"/>
              </w:rPr>
              <w:t>-506,8</w:t>
            </w:r>
          </w:p>
        </w:tc>
        <w:tc>
          <w:tcPr>
            <w:tcW w:w="853" w:type="dxa"/>
            <w:shd w:val="clear" w:color="000000" w:fill="F2F2F2"/>
            <w:vAlign w:val="center"/>
            <w:hideMark/>
          </w:tcPr>
          <w:p w:rsidR="00A42437" w:rsidRPr="00B85C02" w:rsidRDefault="00DF646D" w:rsidP="00A42437">
            <w:pPr>
              <w:widowControl/>
              <w:autoSpaceDE/>
              <w:autoSpaceDN/>
              <w:adjustRightInd/>
              <w:jc w:val="right"/>
              <w:rPr>
                <w:rFonts w:eastAsia="Times New Roman"/>
                <w:bCs/>
                <w:sz w:val="18"/>
                <w:szCs w:val="18"/>
              </w:rPr>
            </w:pPr>
            <w:r w:rsidRPr="00B85C02">
              <w:rPr>
                <w:rFonts w:eastAsia="Times New Roman"/>
                <w:bCs/>
                <w:sz w:val="18"/>
                <w:szCs w:val="18"/>
              </w:rPr>
              <w:t>98,7</w:t>
            </w:r>
          </w:p>
        </w:tc>
        <w:tc>
          <w:tcPr>
            <w:tcW w:w="1134" w:type="dxa"/>
            <w:shd w:val="clear" w:color="000000" w:fill="F2F2F2"/>
            <w:noWrap/>
            <w:vAlign w:val="center"/>
            <w:hideMark/>
          </w:tcPr>
          <w:p w:rsidR="00A42437" w:rsidRPr="00B85C02" w:rsidRDefault="00DF646D" w:rsidP="00A42437">
            <w:pPr>
              <w:widowControl/>
              <w:autoSpaceDE/>
              <w:autoSpaceDN/>
              <w:adjustRightInd/>
              <w:jc w:val="right"/>
              <w:rPr>
                <w:rFonts w:eastAsia="Times New Roman"/>
                <w:bCs/>
                <w:color w:val="000000"/>
                <w:sz w:val="18"/>
                <w:szCs w:val="18"/>
              </w:rPr>
            </w:pPr>
            <w:r w:rsidRPr="00B85C02">
              <w:rPr>
                <w:rFonts w:eastAsia="Times New Roman"/>
                <w:bCs/>
                <w:color w:val="000000"/>
                <w:sz w:val="18"/>
                <w:szCs w:val="18"/>
              </w:rPr>
              <w:t>-624,7</w:t>
            </w:r>
          </w:p>
        </w:tc>
        <w:tc>
          <w:tcPr>
            <w:tcW w:w="708" w:type="dxa"/>
            <w:shd w:val="clear" w:color="000000" w:fill="F2F2F2"/>
            <w:noWrap/>
            <w:vAlign w:val="center"/>
            <w:hideMark/>
          </w:tcPr>
          <w:p w:rsidR="00A42437" w:rsidRPr="00B85C02" w:rsidRDefault="004448FA" w:rsidP="00A42437">
            <w:pPr>
              <w:widowControl/>
              <w:autoSpaceDE/>
              <w:autoSpaceDN/>
              <w:adjustRightInd/>
              <w:jc w:val="right"/>
              <w:rPr>
                <w:rFonts w:eastAsia="Times New Roman"/>
                <w:bCs/>
                <w:color w:val="000000"/>
                <w:sz w:val="18"/>
                <w:szCs w:val="18"/>
              </w:rPr>
            </w:pPr>
            <w:r w:rsidRPr="00B85C02">
              <w:rPr>
                <w:rFonts w:eastAsia="Times New Roman"/>
                <w:bCs/>
                <w:color w:val="000000"/>
                <w:sz w:val="18"/>
                <w:szCs w:val="18"/>
              </w:rPr>
              <w:t>98,4</w:t>
            </w:r>
          </w:p>
        </w:tc>
      </w:tr>
      <w:tr w:rsidR="00A42437" w:rsidRPr="00CB2C0F" w:rsidTr="0087070A">
        <w:trPr>
          <w:trHeight w:val="190"/>
        </w:trPr>
        <w:tc>
          <w:tcPr>
            <w:tcW w:w="3687" w:type="dxa"/>
            <w:shd w:val="clear" w:color="000000" w:fill="FFFFFF"/>
            <w:vAlign w:val="center"/>
            <w:hideMark/>
          </w:tcPr>
          <w:p w:rsidR="00A42437" w:rsidRPr="003C56CE" w:rsidRDefault="003C56CE" w:rsidP="003C56CE">
            <w:pPr>
              <w:widowControl/>
              <w:autoSpaceDE/>
              <w:autoSpaceDN/>
              <w:adjustRightInd/>
              <w:rPr>
                <w:rFonts w:eastAsia="Times New Roman"/>
                <w:i/>
                <w:iCs/>
                <w:sz w:val="16"/>
                <w:szCs w:val="16"/>
              </w:rPr>
            </w:pPr>
            <w:r w:rsidRPr="003C56CE">
              <w:rPr>
                <w:sz w:val="16"/>
                <w:szCs w:val="16"/>
              </w:rPr>
              <w:t>Налог, взимаемый в связи с применением упрощенной системы налогообложения (УСН)</w:t>
            </w:r>
          </w:p>
        </w:tc>
        <w:tc>
          <w:tcPr>
            <w:tcW w:w="1166" w:type="dxa"/>
            <w:shd w:val="clear" w:color="000000" w:fill="F2F2F2"/>
            <w:noWrap/>
            <w:vAlign w:val="center"/>
            <w:hideMark/>
          </w:tcPr>
          <w:p w:rsidR="00A42437" w:rsidRPr="00B85C02" w:rsidRDefault="00FA0D9F" w:rsidP="00A42437">
            <w:pPr>
              <w:widowControl/>
              <w:autoSpaceDE/>
              <w:autoSpaceDN/>
              <w:adjustRightInd/>
              <w:jc w:val="right"/>
              <w:rPr>
                <w:rFonts w:eastAsia="Times New Roman"/>
                <w:iCs/>
                <w:color w:val="000000"/>
                <w:sz w:val="18"/>
                <w:szCs w:val="18"/>
              </w:rPr>
            </w:pPr>
            <w:r w:rsidRPr="00B85C02">
              <w:rPr>
                <w:rFonts w:eastAsia="Times New Roman"/>
                <w:iCs/>
                <w:color w:val="000000"/>
                <w:sz w:val="18"/>
                <w:szCs w:val="18"/>
              </w:rPr>
              <w:t>24 720,5</w:t>
            </w:r>
          </w:p>
        </w:tc>
        <w:tc>
          <w:tcPr>
            <w:tcW w:w="1244" w:type="dxa"/>
            <w:shd w:val="clear" w:color="000000" w:fill="FFFFFF"/>
            <w:noWrap/>
            <w:vAlign w:val="center"/>
            <w:hideMark/>
          </w:tcPr>
          <w:p w:rsidR="00A42437" w:rsidRPr="00B85C02" w:rsidRDefault="00FA0D9F" w:rsidP="00A42437">
            <w:pPr>
              <w:widowControl/>
              <w:autoSpaceDE/>
              <w:autoSpaceDN/>
              <w:adjustRightInd/>
              <w:jc w:val="right"/>
              <w:rPr>
                <w:rFonts w:eastAsia="Times New Roman"/>
                <w:iCs/>
                <w:color w:val="000000"/>
                <w:sz w:val="18"/>
                <w:szCs w:val="18"/>
              </w:rPr>
            </w:pPr>
            <w:r w:rsidRPr="00B85C02">
              <w:rPr>
                <w:rFonts w:eastAsia="Times New Roman"/>
                <w:iCs/>
                <w:color w:val="000000"/>
                <w:sz w:val="18"/>
                <w:szCs w:val="18"/>
              </w:rPr>
              <w:t>26 585,0</w:t>
            </w:r>
          </w:p>
        </w:tc>
        <w:tc>
          <w:tcPr>
            <w:tcW w:w="1166" w:type="dxa"/>
            <w:shd w:val="clear" w:color="000000" w:fill="F2F2F2"/>
            <w:noWrap/>
            <w:vAlign w:val="center"/>
            <w:hideMark/>
          </w:tcPr>
          <w:p w:rsidR="00A42437" w:rsidRPr="00B85C02" w:rsidRDefault="00FA0D9F" w:rsidP="00A42437">
            <w:pPr>
              <w:widowControl/>
              <w:autoSpaceDE/>
              <w:autoSpaceDN/>
              <w:adjustRightInd/>
              <w:jc w:val="right"/>
              <w:rPr>
                <w:rFonts w:eastAsia="Times New Roman"/>
                <w:iCs/>
                <w:color w:val="000000"/>
                <w:sz w:val="18"/>
                <w:szCs w:val="18"/>
              </w:rPr>
            </w:pPr>
            <w:r w:rsidRPr="00B85C02">
              <w:rPr>
                <w:rFonts w:eastAsia="Times New Roman"/>
                <w:iCs/>
                <w:color w:val="000000"/>
                <w:sz w:val="18"/>
                <w:szCs w:val="18"/>
              </w:rPr>
              <w:t>31 030,3</w:t>
            </w:r>
          </w:p>
        </w:tc>
        <w:tc>
          <w:tcPr>
            <w:tcW w:w="960" w:type="dxa"/>
            <w:shd w:val="clear" w:color="000000" w:fill="FFFFFF"/>
            <w:vAlign w:val="center"/>
            <w:hideMark/>
          </w:tcPr>
          <w:p w:rsidR="00A42437" w:rsidRPr="00B85C02" w:rsidRDefault="00FA0D9F" w:rsidP="00A42437">
            <w:pPr>
              <w:widowControl/>
              <w:autoSpaceDE/>
              <w:autoSpaceDN/>
              <w:adjustRightInd/>
              <w:jc w:val="right"/>
              <w:rPr>
                <w:rFonts w:eastAsia="Times New Roman"/>
                <w:iCs/>
                <w:sz w:val="18"/>
                <w:szCs w:val="18"/>
              </w:rPr>
            </w:pPr>
            <w:r w:rsidRPr="00B85C02">
              <w:rPr>
                <w:rFonts w:eastAsia="Times New Roman"/>
                <w:iCs/>
                <w:sz w:val="18"/>
                <w:szCs w:val="18"/>
              </w:rPr>
              <w:t>4 445,3</w:t>
            </w:r>
          </w:p>
        </w:tc>
        <w:tc>
          <w:tcPr>
            <w:tcW w:w="853" w:type="dxa"/>
            <w:shd w:val="clear" w:color="000000" w:fill="FFFFFF"/>
            <w:vAlign w:val="center"/>
            <w:hideMark/>
          </w:tcPr>
          <w:p w:rsidR="00A42437" w:rsidRPr="00B85C02" w:rsidRDefault="00FA0D9F" w:rsidP="00A42437">
            <w:pPr>
              <w:widowControl/>
              <w:autoSpaceDE/>
              <w:autoSpaceDN/>
              <w:adjustRightInd/>
              <w:jc w:val="right"/>
              <w:rPr>
                <w:rFonts w:eastAsia="Times New Roman"/>
                <w:iCs/>
                <w:sz w:val="18"/>
                <w:szCs w:val="18"/>
              </w:rPr>
            </w:pPr>
            <w:r w:rsidRPr="00B85C02">
              <w:rPr>
                <w:rFonts w:eastAsia="Times New Roman"/>
                <w:iCs/>
                <w:sz w:val="18"/>
                <w:szCs w:val="18"/>
              </w:rPr>
              <w:t>116,7</w:t>
            </w:r>
          </w:p>
        </w:tc>
        <w:tc>
          <w:tcPr>
            <w:tcW w:w="1134" w:type="dxa"/>
            <w:shd w:val="clear" w:color="auto" w:fill="auto"/>
            <w:noWrap/>
            <w:vAlign w:val="center"/>
            <w:hideMark/>
          </w:tcPr>
          <w:p w:rsidR="00A42437" w:rsidRPr="00B85C02" w:rsidRDefault="00FA0D9F" w:rsidP="00A42437">
            <w:pPr>
              <w:widowControl/>
              <w:autoSpaceDE/>
              <w:autoSpaceDN/>
              <w:adjustRightInd/>
              <w:jc w:val="right"/>
              <w:rPr>
                <w:rFonts w:eastAsia="Times New Roman"/>
                <w:iCs/>
                <w:color w:val="000000"/>
                <w:sz w:val="18"/>
                <w:szCs w:val="18"/>
              </w:rPr>
            </w:pPr>
            <w:r w:rsidRPr="00B85C02">
              <w:rPr>
                <w:rFonts w:eastAsia="Times New Roman"/>
                <w:iCs/>
                <w:color w:val="000000"/>
                <w:sz w:val="18"/>
                <w:szCs w:val="18"/>
              </w:rPr>
              <w:t>6 309,8</w:t>
            </w:r>
          </w:p>
        </w:tc>
        <w:tc>
          <w:tcPr>
            <w:tcW w:w="708" w:type="dxa"/>
            <w:shd w:val="clear" w:color="auto" w:fill="auto"/>
            <w:noWrap/>
            <w:vAlign w:val="center"/>
            <w:hideMark/>
          </w:tcPr>
          <w:p w:rsidR="00A42437" w:rsidRPr="00B85C02" w:rsidRDefault="00FA0D9F" w:rsidP="00A42437">
            <w:pPr>
              <w:widowControl/>
              <w:autoSpaceDE/>
              <w:autoSpaceDN/>
              <w:adjustRightInd/>
              <w:jc w:val="right"/>
              <w:rPr>
                <w:rFonts w:eastAsia="Times New Roman"/>
                <w:iCs/>
                <w:color w:val="000000"/>
                <w:sz w:val="18"/>
                <w:szCs w:val="18"/>
              </w:rPr>
            </w:pPr>
            <w:r w:rsidRPr="00B85C02">
              <w:rPr>
                <w:rFonts w:eastAsia="Times New Roman"/>
                <w:iCs/>
                <w:color w:val="000000"/>
                <w:sz w:val="18"/>
                <w:szCs w:val="18"/>
              </w:rPr>
              <w:t>125,5</w:t>
            </w:r>
          </w:p>
        </w:tc>
      </w:tr>
      <w:tr w:rsidR="00A42437" w:rsidRPr="00CB2C0F" w:rsidTr="0087070A">
        <w:trPr>
          <w:trHeight w:val="108"/>
        </w:trPr>
        <w:tc>
          <w:tcPr>
            <w:tcW w:w="3687" w:type="dxa"/>
            <w:shd w:val="clear" w:color="000000" w:fill="FFFFFF"/>
            <w:vAlign w:val="center"/>
            <w:hideMark/>
          </w:tcPr>
          <w:p w:rsidR="00A42437" w:rsidRPr="003C56CE" w:rsidRDefault="003C56CE" w:rsidP="003C56CE">
            <w:pPr>
              <w:widowControl/>
              <w:autoSpaceDE/>
              <w:autoSpaceDN/>
              <w:adjustRightInd/>
              <w:ind w:firstLineChars="2" w:firstLine="4"/>
              <w:rPr>
                <w:rFonts w:eastAsia="Times New Roman"/>
                <w:i/>
                <w:iCs/>
                <w:sz w:val="18"/>
                <w:szCs w:val="18"/>
              </w:rPr>
            </w:pPr>
            <w:r w:rsidRPr="003C56CE">
              <w:rPr>
                <w:sz w:val="18"/>
                <w:szCs w:val="18"/>
              </w:rPr>
              <w:t>Единый налог на вмененный доход</w:t>
            </w:r>
            <w:r w:rsidRPr="003C56CE">
              <w:rPr>
                <w:rFonts w:eastAsia="Times New Roman"/>
                <w:i/>
                <w:iCs/>
                <w:sz w:val="18"/>
                <w:szCs w:val="18"/>
              </w:rPr>
              <w:t xml:space="preserve"> </w:t>
            </w:r>
            <w:r>
              <w:rPr>
                <w:rFonts w:eastAsia="Times New Roman"/>
                <w:i/>
                <w:iCs/>
                <w:sz w:val="18"/>
                <w:szCs w:val="18"/>
              </w:rPr>
              <w:t>(</w:t>
            </w:r>
            <w:r w:rsidR="00A42437" w:rsidRPr="003C56CE">
              <w:rPr>
                <w:rFonts w:eastAsia="Times New Roman"/>
                <w:i/>
                <w:iCs/>
                <w:sz w:val="18"/>
                <w:szCs w:val="18"/>
              </w:rPr>
              <w:t>ЕНВД</w:t>
            </w:r>
            <w:r>
              <w:rPr>
                <w:rFonts w:eastAsia="Times New Roman"/>
                <w:i/>
                <w:iCs/>
                <w:sz w:val="18"/>
                <w:szCs w:val="18"/>
              </w:rPr>
              <w:t>)</w:t>
            </w:r>
            <w:r w:rsidR="00A42437" w:rsidRPr="003C56CE">
              <w:rPr>
                <w:rFonts w:eastAsia="Times New Roman"/>
                <w:i/>
                <w:iCs/>
                <w:sz w:val="18"/>
                <w:szCs w:val="18"/>
              </w:rPr>
              <w:t xml:space="preserve"> </w:t>
            </w:r>
          </w:p>
        </w:tc>
        <w:tc>
          <w:tcPr>
            <w:tcW w:w="1166" w:type="dxa"/>
            <w:shd w:val="clear" w:color="000000" w:fill="F2F2F2"/>
            <w:noWrap/>
            <w:vAlign w:val="center"/>
            <w:hideMark/>
          </w:tcPr>
          <w:p w:rsidR="00A42437" w:rsidRPr="00B85C02" w:rsidRDefault="003C56CE" w:rsidP="00A42437">
            <w:pPr>
              <w:widowControl/>
              <w:autoSpaceDE/>
              <w:autoSpaceDN/>
              <w:adjustRightInd/>
              <w:jc w:val="right"/>
              <w:rPr>
                <w:rFonts w:eastAsia="Times New Roman"/>
                <w:iCs/>
                <w:color w:val="000000"/>
                <w:sz w:val="18"/>
                <w:szCs w:val="18"/>
              </w:rPr>
            </w:pPr>
            <w:r w:rsidRPr="00B85C02">
              <w:rPr>
                <w:rFonts w:eastAsia="Times New Roman"/>
                <w:iCs/>
                <w:color w:val="000000"/>
                <w:sz w:val="18"/>
                <w:szCs w:val="18"/>
              </w:rPr>
              <w:t>42,3</w:t>
            </w:r>
          </w:p>
        </w:tc>
        <w:tc>
          <w:tcPr>
            <w:tcW w:w="1244" w:type="dxa"/>
            <w:shd w:val="clear" w:color="000000" w:fill="FFFFFF"/>
            <w:noWrap/>
            <w:vAlign w:val="center"/>
            <w:hideMark/>
          </w:tcPr>
          <w:p w:rsidR="00A42437" w:rsidRPr="00B85C02" w:rsidRDefault="00A42437" w:rsidP="00A42437">
            <w:pPr>
              <w:widowControl/>
              <w:autoSpaceDE/>
              <w:autoSpaceDN/>
              <w:adjustRightInd/>
              <w:jc w:val="right"/>
              <w:rPr>
                <w:rFonts w:eastAsia="Times New Roman"/>
                <w:iCs/>
                <w:color w:val="000000"/>
                <w:sz w:val="18"/>
                <w:szCs w:val="18"/>
              </w:rPr>
            </w:pPr>
            <w:r w:rsidRPr="00B85C02">
              <w:rPr>
                <w:rFonts w:eastAsia="Times New Roman"/>
                <w:iCs/>
                <w:color w:val="000000"/>
                <w:sz w:val="18"/>
                <w:szCs w:val="18"/>
              </w:rPr>
              <w:t>0,0</w:t>
            </w:r>
          </w:p>
        </w:tc>
        <w:tc>
          <w:tcPr>
            <w:tcW w:w="1166" w:type="dxa"/>
            <w:shd w:val="clear" w:color="000000" w:fill="F2F2F2"/>
            <w:noWrap/>
            <w:vAlign w:val="center"/>
            <w:hideMark/>
          </w:tcPr>
          <w:p w:rsidR="00A42437" w:rsidRPr="00B85C02" w:rsidRDefault="003C56CE" w:rsidP="00A42437">
            <w:pPr>
              <w:widowControl/>
              <w:autoSpaceDE/>
              <w:autoSpaceDN/>
              <w:adjustRightInd/>
              <w:jc w:val="right"/>
              <w:rPr>
                <w:rFonts w:eastAsia="Times New Roman"/>
                <w:iCs/>
                <w:color w:val="000000"/>
                <w:sz w:val="18"/>
                <w:szCs w:val="18"/>
              </w:rPr>
            </w:pPr>
            <w:r w:rsidRPr="00B85C02">
              <w:rPr>
                <w:rFonts w:eastAsia="Times New Roman"/>
                <w:iCs/>
                <w:color w:val="000000"/>
                <w:sz w:val="18"/>
                <w:szCs w:val="18"/>
              </w:rPr>
              <w:t>23,2</w:t>
            </w:r>
          </w:p>
        </w:tc>
        <w:tc>
          <w:tcPr>
            <w:tcW w:w="960" w:type="dxa"/>
            <w:shd w:val="clear" w:color="000000" w:fill="FFFFFF"/>
            <w:vAlign w:val="center"/>
            <w:hideMark/>
          </w:tcPr>
          <w:p w:rsidR="00A42437" w:rsidRPr="00B85C02" w:rsidRDefault="003C56CE" w:rsidP="00A42437">
            <w:pPr>
              <w:widowControl/>
              <w:autoSpaceDE/>
              <w:autoSpaceDN/>
              <w:adjustRightInd/>
              <w:jc w:val="right"/>
              <w:rPr>
                <w:rFonts w:eastAsia="Times New Roman"/>
                <w:iCs/>
                <w:sz w:val="18"/>
                <w:szCs w:val="18"/>
              </w:rPr>
            </w:pPr>
            <w:r w:rsidRPr="00B85C02">
              <w:rPr>
                <w:rFonts w:eastAsia="Times New Roman"/>
                <w:iCs/>
                <w:sz w:val="18"/>
                <w:szCs w:val="18"/>
              </w:rPr>
              <w:t>23,2</w:t>
            </w:r>
          </w:p>
        </w:tc>
        <w:tc>
          <w:tcPr>
            <w:tcW w:w="853" w:type="dxa"/>
            <w:shd w:val="clear" w:color="000000" w:fill="FFFFFF"/>
            <w:vAlign w:val="center"/>
            <w:hideMark/>
          </w:tcPr>
          <w:p w:rsidR="00A42437" w:rsidRPr="00B85C02" w:rsidRDefault="003C56CE" w:rsidP="00A42437">
            <w:pPr>
              <w:widowControl/>
              <w:autoSpaceDE/>
              <w:autoSpaceDN/>
              <w:adjustRightInd/>
              <w:jc w:val="right"/>
              <w:rPr>
                <w:rFonts w:eastAsia="Times New Roman"/>
                <w:iCs/>
                <w:sz w:val="18"/>
                <w:szCs w:val="18"/>
              </w:rPr>
            </w:pPr>
            <w:r w:rsidRPr="00B85C02">
              <w:rPr>
                <w:rFonts w:eastAsia="Times New Roman"/>
                <w:iCs/>
                <w:sz w:val="18"/>
                <w:szCs w:val="18"/>
              </w:rPr>
              <w:t>-</w:t>
            </w:r>
          </w:p>
        </w:tc>
        <w:tc>
          <w:tcPr>
            <w:tcW w:w="1134" w:type="dxa"/>
            <w:shd w:val="clear" w:color="auto" w:fill="auto"/>
            <w:noWrap/>
            <w:vAlign w:val="center"/>
            <w:hideMark/>
          </w:tcPr>
          <w:p w:rsidR="00A42437" w:rsidRPr="00B85C02" w:rsidRDefault="003C56CE" w:rsidP="00A42437">
            <w:pPr>
              <w:widowControl/>
              <w:autoSpaceDE/>
              <w:autoSpaceDN/>
              <w:adjustRightInd/>
              <w:jc w:val="right"/>
              <w:rPr>
                <w:rFonts w:eastAsia="Times New Roman"/>
                <w:iCs/>
                <w:color w:val="000000"/>
                <w:sz w:val="18"/>
                <w:szCs w:val="18"/>
              </w:rPr>
            </w:pPr>
            <w:r w:rsidRPr="00B85C02">
              <w:rPr>
                <w:rFonts w:eastAsia="Times New Roman"/>
                <w:iCs/>
                <w:color w:val="000000"/>
                <w:sz w:val="18"/>
                <w:szCs w:val="18"/>
              </w:rPr>
              <w:t>-19,1</w:t>
            </w:r>
          </w:p>
        </w:tc>
        <w:tc>
          <w:tcPr>
            <w:tcW w:w="708" w:type="dxa"/>
            <w:shd w:val="clear" w:color="auto" w:fill="auto"/>
            <w:noWrap/>
            <w:vAlign w:val="center"/>
            <w:hideMark/>
          </w:tcPr>
          <w:p w:rsidR="00A42437" w:rsidRPr="00B85C02" w:rsidRDefault="003C56CE" w:rsidP="00A42437">
            <w:pPr>
              <w:widowControl/>
              <w:autoSpaceDE/>
              <w:autoSpaceDN/>
              <w:adjustRightInd/>
              <w:jc w:val="right"/>
              <w:rPr>
                <w:rFonts w:eastAsia="Times New Roman"/>
                <w:iCs/>
                <w:color w:val="000000"/>
                <w:sz w:val="18"/>
                <w:szCs w:val="18"/>
              </w:rPr>
            </w:pPr>
            <w:r w:rsidRPr="00B85C02">
              <w:rPr>
                <w:rFonts w:eastAsia="Times New Roman"/>
                <w:iCs/>
                <w:color w:val="000000"/>
                <w:sz w:val="18"/>
                <w:szCs w:val="18"/>
              </w:rPr>
              <w:t>54,8</w:t>
            </w:r>
          </w:p>
        </w:tc>
      </w:tr>
      <w:tr w:rsidR="00A42437" w:rsidRPr="00CB2C0F" w:rsidTr="0087070A">
        <w:trPr>
          <w:trHeight w:val="182"/>
        </w:trPr>
        <w:tc>
          <w:tcPr>
            <w:tcW w:w="3687" w:type="dxa"/>
            <w:shd w:val="clear" w:color="000000" w:fill="FFFFFF"/>
            <w:vAlign w:val="center"/>
            <w:hideMark/>
          </w:tcPr>
          <w:p w:rsidR="00A42437" w:rsidRPr="003C56CE" w:rsidRDefault="003C56CE" w:rsidP="003C56CE">
            <w:pPr>
              <w:widowControl/>
              <w:autoSpaceDE/>
              <w:autoSpaceDN/>
              <w:adjustRightInd/>
              <w:ind w:firstLineChars="2" w:firstLine="3"/>
              <w:rPr>
                <w:rFonts w:eastAsia="Times New Roman"/>
                <w:i/>
                <w:iCs/>
                <w:sz w:val="16"/>
                <w:szCs w:val="16"/>
              </w:rPr>
            </w:pPr>
            <w:r w:rsidRPr="003C56CE">
              <w:rPr>
                <w:sz w:val="16"/>
                <w:szCs w:val="16"/>
              </w:rPr>
              <w:t>Единый сельскохозяйственный налог</w:t>
            </w:r>
            <w:r w:rsidRPr="003C56CE">
              <w:rPr>
                <w:rFonts w:eastAsia="Times New Roman"/>
                <w:i/>
                <w:iCs/>
                <w:sz w:val="16"/>
                <w:szCs w:val="16"/>
              </w:rPr>
              <w:t xml:space="preserve"> (</w:t>
            </w:r>
            <w:r w:rsidR="00A42437" w:rsidRPr="003C56CE">
              <w:rPr>
                <w:rFonts w:eastAsia="Times New Roman"/>
                <w:i/>
                <w:iCs/>
                <w:sz w:val="16"/>
                <w:szCs w:val="16"/>
              </w:rPr>
              <w:t>ЕСХН</w:t>
            </w:r>
            <w:r w:rsidRPr="003C56CE">
              <w:rPr>
                <w:rFonts w:eastAsia="Times New Roman"/>
                <w:i/>
                <w:iCs/>
                <w:sz w:val="16"/>
                <w:szCs w:val="16"/>
              </w:rPr>
              <w:t>)</w:t>
            </w:r>
          </w:p>
        </w:tc>
        <w:tc>
          <w:tcPr>
            <w:tcW w:w="1166" w:type="dxa"/>
            <w:shd w:val="clear" w:color="000000" w:fill="F2F2F2"/>
            <w:noWrap/>
            <w:vAlign w:val="center"/>
            <w:hideMark/>
          </w:tcPr>
          <w:p w:rsidR="00A42437" w:rsidRPr="00B85C02" w:rsidRDefault="003C56CE" w:rsidP="00A42437">
            <w:pPr>
              <w:widowControl/>
              <w:autoSpaceDE/>
              <w:autoSpaceDN/>
              <w:adjustRightInd/>
              <w:jc w:val="right"/>
              <w:rPr>
                <w:rFonts w:eastAsia="Times New Roman"/>
                <w:iCs/>
                <w:color w:val="000000"/>
                <w:sz w:val="18"/>
                <w:szCs w:val="18"/>
              </w:rPr>
            </w:pPr>
            <w:r w:rsidRPr="00B85C02">
              <w:rPr>
                <w:rFonts w:eastAsia="Times New Roman"/>
                <w:iCs/>
                <w:color w:val="000000"/>
                <w:sz w:val="18"/>
                <w:szCs w:val="18"/>
              </w:rPr>
              <w:t>-4 176,9</w:t>
            </w:r>
          </w:p>
        </w:tc>
        <w:tc>
          <w:tcPr>
            <w:tcW w:w="1244" w:type="dxa"/>
            <w:shd w:val="clear" w:color="000000" w:fill="FFFFFF"/>
            <w:noWrap/>
            <w:vAlign w:val="center"/>
            <w:hideMark/>
          </w:tcPr>
          <w:p w:rsidR="00A42437" w:rsidRPr="00B85C02" w:rsidRDefault="003C56CE" w:rsidP="00A42437">
            <w:pPr>
              <w:widowControl/>
              <w:autoSpaceDE/>
              <w:autoSpaceDN/>
              <w:adjustRightInd/>
              <w:jc w:val="right"/>
              <w:rPr>
                <w:rFonts w:eastAsia="Times New Roman"/>
                <w:iCs/>
                <w:color w:val="000000"/>
                <w:sz w:val="18"/>
                <w:szCs w:val="18"/>
              </w:rPr>
            </w:pPr>
            <w:r w:rsidRPr="00B85C02">
              <w:rPr>
                <w:rFonts w:eastAsia="Times New Roman"/>
                <w:iCs/>
                <w:color w:val="000000"/>
                <w:sz w:val="18"/>
                <w:szCs w:val="18"/>
              </w:rPr>
              <w:t>244,0</w:t>
            </w:r>
          </w:p>
        </w:tc>
        <w:tc>
          <w:tcPr>
            <w:tcW w:w="1166" w:type="dxa"/>
            <w:shd w:val="clear" w:color="000000" w:fill="F2F2F2"/>
            <w:noWrap/>
            <w:vAlign w:val="center"/>
            <w:hideMark/>
          </w:tcPr>
          <w:p w:rsidR="00A42437" w:rsidRPr="00B85C02" w:rsidRDefault="003C56CE" w:rsidP="00A42437">
            <w:pPr>
              <w:widowControl/>
              <w:autoSpaceDE/>
              <w:autoSpaceDN/>
              <w:adjustRightInd/>
              <w:jc w:val="right"/>
              <w:rPr>
                <w:rFonts w:eastAsia="Times New Roman"/>
                <w:iCs/>
                <w:color w:val="000000"/>
                <w:sz w:val="18"/>
                <w:szCs w:val="18"/>
              </w:rPr>
            </w:pPr>
            <w:r w:rsidRPr="00B85C02">
              <w:rPr>
                <w:rFonts w:eastAsia="Times New Roman"/>
                <w:iCs/>
                <w:color w:val="000000"/>
                <w:sz w:val="18"/>
                <w:szCs w:val="18"/>
              </w:rPr>
              <w:t>245,9</w:t>
            </w:r>
          </w:p>
        </w:tc>
        <w:tc>
          <w:tcPr>
            <w:tcW w:w="960" w:type="dxa"/>
            <w:shd w:val="clear" w:color="000000" w:fill="FFFFFF"/>
            <w:vAlign w:val="center"/>
            <w:hideMark/>
          </w:tcPr>
          <w:p w:rsidR="00A42437" w:rsidRPr="00B85C02" w:rsidRDefault="003C56CE" w:rsidP="00A42437">
            <w:pPr>
              <w:widowControl/>
              <w:autoSpaceDE/>
              <w:autoSpaceDN/>
              <w:adjustRightInd/>
              <w:jc w:val="right"/>
              <w:rPr>
                <w:rFonts w:eastAsia="Times New Roman"/>
                <w:iCs/>
                <w:sz w:val="18"/>
                <w:szCs w:val="18"/>
              </w:rPr>
            </w:pPr>
            <w:r w:rsidRPr="00B85C02">
              <w:rPr>
                <w:rFonts w:eastAsia="Times New Roman"/>
                <w:iCs/>
                <w:sz w:val="18"/>
                <w:szCs w:val="18"/>
              </w:rPr>
              <w:t>1,9</w:t>
            </w:r>
          </w:p>
        </w:tc>
        <w:tc>
          <w:tcPr>
            <w:tcW w:w="853" w:type="dxa"/>
            <w:shd w:val="clear" w:color="000000" w:fill="FFFFFF"/>
            <w:vAlign w:val="center"/>
            <w:hideMark/>
          </w:tcPr>
          <w:p w:rsidR="00A42437" w:rsidRPr="00B85C02" w:rsidRDefault="003C56CE" w:rsidP="00A42437">
            <w:pPr>
              <w:widowControl/>
              <w:autoSpaceDE/>
              <w:autoSpaceDN/>
              <w:adjustRightInd/>
              <w:jc w:val="right"/>
              <w:rPr>
                <w:rFonts w:eastAsia="Times New Roman"/>
                <w:iCs/>
                <w:sz w:val="18"/>
                <w:szCs w:val="18"/>
              </w:rPr>
            </w:pPr>
            <w:r w:rsidRPr="00B85C02">
              <w:rPr>
                <w:rFonts w:eastAsia="Times New Roman"/>
                <w:iCs/>
                <w:sz w:val="18"/>
                <w:szCs w:val="18"/>
              </w:rPr>
              <w:t>100,8</w:t>
            </w:r>
          </w:p>
        </w:tc>
        <w:tc>
          <w:tcPr>
            <w:tcW w:w="1134" w:type="dxa"/>
            <w:shd w:val="clear" w:color="auto" w:fill="auto"/>
            <w:noWrap/>
            <w:vAlign w:val="center"/>
            <w:hideMark/>
          </w:tcPr>
          <w:p w:rsidR="00A42437" w:rsidRPr="00B85C02" w:rsidRDefault="003C56CE" w:rsidP="00A42437">
            <w:pPr>
              <w:widowControl/>
              <w:autoSpaceDE/>
              <w:autoSpaceDN/>
              <w:adjustRightInd/>
              <w:jc w:val="right"/>
              <w:rPr>
                <w:rFonts w:eastAsia="Times New Roman"/>
                <w:iCs/>
                <w:color w:val="000000"/>
                <w:sz w:val="18"/>
                <w:szCs w:val="18"/>
              </w:rPr>
            </w:pPr>
            <w:r w:rsidRPr="00B85C02">
              <w:rPr>
                <w:rFonts w:eastAsia="Times New Roman"/>
                <w:iCs/>
                <w:color w:val="000000"/>
                <w:sz w:val="18"/>
                <w:szCs w:val="18"/>
              </w:rPr>
              <w:t>4 422,8</w:t>
            </w:r>
          </w:p>
        </w:tc>
        <w:tc>
          <w:tcPr>
            <w:tcW w:w="708" w:type="dxa"/>
            <w:shd w:val="clear" w:color="auto" w:fill="auto"/>
            <w:noWrap/>
            <w:vAlign w:val="center"/>
            <w:hideMark/>
          </w:tcPr>
          <w:p w:rsidR="00A42437" w:rsidRPr="00B85C02" w:rsidRDefault="003C56CE" w:rsidP="00A42437">
            <w:pPr>
              <w:widowControl/>
              <w:autoSpaceDE/>
              <w:autoSpaceDN/>
              <w:adjustRightInd/>
              <w:jc w:val="right"/>
              <w:rPr>
                <w:rFonts w:eastAsia="Times New Roman"/>
                <w:iCs/>
                <w:color w:val="000000"/>
                <w:sz w:val="18"/>
                <w:szCs w:val="18"/>
              </w:rPr>
            </w:pPr>
            <w:r w:rsidRPr="00B85C02">
              <w:rPr>
                <w:rFonts w:eastAsia="Times New Roman"/>
                <w:iCs/>
                <w:color w:val="000000"/>
                <w:sz w:val="18"/>
                <w:szCs w:val="18"/>
              </w:rPr>
              <w:t>-</w:t>
            </w:r>
          </w:p>
        </w:tc>
      </w:tr>
      <w:tr w:rsidR="00A42437" w:rsidRPr="00CB2C0F" w:rsidTr="0087070A">
        <w:trPr>
          <w:trHeight w:val="99"/>
        </w:trPr>
        <w:tc>
          <w:tcPr>
            <w:tcW w:w="3687" w:type="dxa"/>
            <w:shd w:val="clear" w:color="000000" w:fill="FFFFFF"/>
            <w:vAlign w:val="center"/>
            <w:hideMark/>
          </w:tcPr>
          <w:p w:rsidR="00A42437" w:rsidRPr="00B85C02" w:rsidRDefault="00B85C02" w:rsidP="00B85C02">
            <w:pPr>
              <w:widowControl/>
              <w:autoSpaceDE/>
              <w:autoSpaceDN/>
              <w:adjustRightInd/>
              <w:rPr>
                <w:rFonts w:eastAsia="Times New Roman"/>
                <w:i/>
                <w:iCs/>
                <w:sz w:val="18"/>
                <w:szCs w:val="18"/>
              </w:rPr>
            </w:pPr>
            <w:r w:rsidRPr="00B85C02">
              <w:rPr>
                <w:sz w:val="18"/>
                <w:szCs w:val="18"/>
              </w:rPr>
              <w:t>Налог, взимаемый в связи с применением патентной системы налогообложения</w:t>
            </w:r>
            <w:r w:rsidRPr="00B85C02">
              <w:rPr>
                <w:rFonts w:eastAsia="Times New Roman"/>
                <w:i/>
                <w:iCs/>
                <w:sz w:val="18"/>
                <w:szCs w:val="18"/>
              </w:rPr>
              <w:t xml:space="preserve"> (</w:t>
            </w:r>
            <w:r w:rsidR="00A42437" w:rsidRPr="00B85C02">
              <w:rPr>
                <w:rFonts w:eastAsia="Times New Roman"/>
                <w:i/>
                <w:iCs/>
                <w:sz w:val="18"/>
                <w:szCs w:val="18"/>
              </w:rPr>
              <w:t>ПСН</w:t>
            </w:r>
            <w:r w:rsidRPr="00B85C02">
              <w:rPr>
                <w:rFonts w:eastAsia="Times New Roman"/>
                <w:i/>
                <w:iCs/>
                <w:sz w:val="18"/>
                <w:szCs w:val="18"/>
              </w:rPr>
              <w:t>)</w:t>
            </w:r>
          </w:p>
        </w:tc>
        <w:tc>
          <w:tcPr>
            <w:tcW w:w="1166" w:type="dxa"/>
            <w:shd w:val="clear" w:color="000000" w:fill="F2F2F2"/>
            <w:noWrap/>
            <w:vAlign w:val="center"/>
            <w:hideMark/>
          </w:tcPr>
          <w:p w:rsidR="00A42437" w:rsidRPr="00B85C02" w:rsidRDefault="00B85C02" w:rsidP="00A42437">
            <w:pPr>
              <w:widowControl/>
              <w:autoSpaceDE/>
              <w:autoSpaceDN/>
              <w:adjustRightInd/>
              <w:jc w:val="right"/>
              <w:rPr>
                <w:rFonts w:eastAsia="Times New Roman"/>
                <w:iCs/>
                <w:color w:val="000000"/>
                <w:sz w:val="18"/>
                <w:szCs w:val="18"/>
              </w:rPr>
            </w:pPr>
            <w:r w:rsidRPr="00B85C02">
              <w:rPr>
                <w:rFonts w:eastAsia="Times New Roman"/>
                <w:iCs/>
                <w:color w:val="000000"/>
                <w:sz w:val="18"/>
                <w:szCs w:val="18"/>
              </w:rPr>
              <w:t>11 417,7</w:t>
            </w:r>
          </w:p>
        </w:tc>
        <w:tc>
          <w:tcPr>
            <w:tcW w:w="1244" w:type="dxa"/>
            <w:shd w:val="clear" w:color="000000" w:fill="FFFFFF"/>
            <w:noWrap/>
            <w:vAlign w:val="center"/>
            <w:hideMark/>
          </w:tcPr>
          <w:p w:rsidR="00A42437" w:rsidRPr="00B85C02" w:rsidRDefault="00B85C02" w:rsidP="00A42437">
            <w:pPr>
              <w:widowControl/>
              <w:autoSpaceDE/>
              <w:autoSpaceDN/>
              <w:adjustRightInd/>
              <w:jc w:val="right"/>
              <w:rPr>
                <w:rFonts w:eastAsia="Times New Roman"/>
                <w:iCs/>
                <w:color w:val="000000"/>
                <w:sz w:val="18"/>
                <w:szCs w:val="18"/>
              </w:rPr>
            </w:pPr>
            <w:r w:rsidRPr="00B85C02">
              <w:rPr>
                <w:rFonts w:eastAsia="Times New Roman"/>
                <w:iCs/>
                <w:color w:val="000000"/>
                <w:sz w:val="18"/>
                <w:szCs w:val="18"/>
              </w:rPr>
              <w:t>12 747,7</w:t>
            </w:r>
          </w:p>
        </w:tc>
        <w:tc>
          <w:tcPr>
            <w:tcW w:w="1166" w:type="dxa"/>
            <w:shd w:val="clear" w:color="000000" w:fill="F2F2F2"/>
            <w:noWrap/>
            <w:vAlign w:val="center"/>
            <w:hideMark/>
          </w:tcPr>
          <w:p w:rsidR="00A42437" w:rsidRPr="00B85C02" w:rsidRDefault="00B85C02" w:rsidP="00A42437">
            <w:pPr>
              <w:widowControl/>
              <w:autoSpaceDE/>
              <w:autoSpaceDN/>
              <w:adjustRightInd/>
              <w:jc w:val="right"/>
              <w:rPr>
                <w:rFonts w:eastAsia="Times New Roman"/>
                <w:iCs/>
                <w:color w:val="000000"/>
                <w:sz w:val="18"/>
                <w:szCs w:val="18"/>
              </w:rPr>
            </w:pPr>
            <w:r w:rsidRPr="00B85C02">
              <w:rPr>
                <w:rFonts w:eastAsia="Times New Roman"/>
                <w:iCs/>
                <w:color w:val="000000"/>
                <w:sz w:val="18"/>
                <w:szCs w:val="18"/>
              </w:rPr>
              <w:t>17 940,8</w:t>
            </w:r>
          </w:p>
        </w:tc>
        <w:tc>
          <w:tcPr>
            <w:tcW w:w="960" w:type="dxa"/>
            <w:shd w:val="clear" w:color="000000" w:fill="FFFFFF"/>
            <w:vAlign w:val="center"/>
            <w:hideMark/>
          </w:tcPr>
          <w:p w:rsidR="00A42437" w:rsidRPr="00B85C02" w:rsidRDefault="00B85C02" w:rsidP="00A42437">
            <w:pPr>
              <w:widowControl/>
              <w:autoSpaceDE/>
              <w:autoSpaceDN/>
              <w:adjustRightInd/>
              <w:jc w:val="right"/>
              <w:rPr>
                <w:rFonts w:eastAsia="Times New Roman"/>
                <w:iCs/>
                <w:sz w:val="18"/>
                <w:szCs w:val="18"/>
              </w:rPr>
            </w:pPr>
            <w:r w:rsidRPr="00B85C02">
              <w:rPr>
                <w:rFonts w:eastAsia="Times New Roman"/>
                <w:iCs/>
                <w:sz w:val="18"/>
                <w:szCs w:val="18"/>
              </w:rPr>
              <w:t>5 193,1</w:t>
            </w:r>
          </w:p>
        </w:tc>
        <w:tc>
          <w:tcPr>
            <w:tcW w:w="853" w:type="dxa"/>
            <w:shd w:val="clear" w:color="000000" w:fill="FFFFFF"/>
            <w:vAlign w:val="center"/>
            <w:hideMark/>
          </w:tcPr>
          <w:p w:rsidR="00A42437" w:rsidRPr="00B85C02" w:rsidRDefault="00B85C02" w:rsidP="00A42437">
            <w:pPr>
              <w:widowControl/>
              <w:autoSpaceDE/>
              <w:autoSpaceDN/>
              <w:adjustRightInd/>
              <w:jc w:val="right"/>
              <w:rPr>
                <w:rFonts w:eastAsia="Times New Roman"/>
                <w:iCs/>
                <w:sz w:val="18"/>
                <w:szCs w:val="18"/>
              </w:rPr>
            </w:pPr>
            <w:r w:rsidRPr="00B85C02">
              <w:rPr>
                <w:rFonts w:eastAsia="Times New Roman"/>
                <w:iCs/>
                <w:sz w:val="18"/>
                <w:szCs w:val="18"/>
              </w:rPr>
              <w:t>140,7</w:t>
            </w:r>
          </w:p>
        </w:tc>
        <w:tc>
          <w:tcPr>
            <w:tcW w:w="1134" w:type="dxa"/>
            <w:shd w:val="clear" w:color="auto" w:fill="auto"/>
            <w:noWrap/>
            <w:vAlign w:val="center"/>
            <w:hideMark/>
          </w:tcPr>
          <w:p w:rsidR="00A42437" w:rsidRPr="00B85C02" w:rsidRDefault="00B85C02" w:rsidP="00A42437">
            <w:pPr>
              <w:widowControl/>
              <w:autoSpaceDE/>
              <w:autoSpaceDN/>
              <w:adjustRightInd/>
              <w:jc w:val="right"/>
              <w:rPr>
                <w:rFonts w:eastAsia="Times New Roman"/>
                <w:iCs/>
                <w:color w:val="000000"/>
                <w:sz w:val="18"/>
                <w:szCs w:val="18"/>
              </w:rPr>
            </w:pPr>
            <w:r w:rsidRPr="00B85C02">
              <w:rPr>
                <w:rFonts w:eastAsia="Times New Roman"/>
                <w:iCs/>
                <w:color w:val="000000"/>
                <w:sz w:val="18"/>
                <w:szCs w:val="18"/>
              </w:rPr>
              <w:t>6 523,1</w:t>
            </w:r>
          </w:p>
        </w:tc>
        <w:tc>
          <w:tcPr>
            <w:tcW w:w="708" w:type="dxa"/>
            <w:shd w:val="clear" w:color="auto" w:fill="auto"/>
            <w:noWrap/>
            <w:vAlign w:val="center"/>
            <w:hideMark/>
          </w:tcPr>
          <w:p w:rsidR="00A42437" w:rsidRPr="00B85C02" w:rsidRDefault="00B85C02" w:rsidP="00A42437">
            <w:pPr>
              <w:widowControl/>
              <w:autoSpaceDE/>
              <w:autoSpaceDN/>
              <w:adjustRightInd/>
              <w:jc w:val="right"/>
              <w:rPr>
                <w:rFonts w:eastAsia="Times New Roman"/>
                <w:iCs/>
                <w:color w:val="000000"/>
                <w:sz w:val="18"/>
                <w:szCs w:val="18"/>
              </w:rPr>
            </w:pPr>
            <w:r w:rsidRPr="00B85C02">
              <w:rPr>
                <w:rFonts w:eastAsia="Times New Roman"/>
                <w:iCs/>
                <w:color w:val="000000"/>
                <w:sz w:val="18"/>
                <w:szCs w:val="18"/>
              </w:rPr>
              <w:t>157,1</w:t>
            </w:r>
          </w:p>
        </w:tc>
      </w:tr>
      <w:tr w:rsidR="00A42437" w:rsidRPr="00CB2C0F" w:rsidTr="0087070A">
        <w:trPr>
          <w:trHeight w:val="174"/>
        </w:trPr>
        <w:tc>
          <w:tcPr>
            <w:tcW w:w="3687" w:type="dxa"/>
            <w:shd w:val="clear" w:color="000000" w:fill="F2F2F2"/>
            <w:vAlign w:val="center"/>
            <w:hideMark/>
          </w:tcPr>
          <w:p w:rsidR="00A42437" w:rsidRPr="00B85C02" w:rsidRDefault="00B85C02" w:rsidP="00A42437">
            <w:pPr>
              <w:widowControl/>
              <w:autoSpaceDE/>
              <w:autoSpaceDN/>
              <w:adjustRightInd/>
              <w:rPr>
                <w:rFonts w:eastAsia="Times New Roman"/>
                <w:bCs/>
                <w:sz w:val="18"/>
                <w:szCs w:val="18"/>
              </w:rPr>
            </w:pPr>
            <w:r w:rsidRPr="00B85C02">
              <w:rPr>
                <w:sz w:val="18"/>
                <w:szCs w:val="18"/>
              </w:rPr>
              <w:t>Налог на имущество физических лиц</w:t>
            </w:r>
          </w:p>
        </w:tc>
        <w:tc>
          <w:tcPr>
            <w:tcW w:w="1166" w:type="dxa"/>
            <w:shd w:val="clear" w:color="000000" w:fill="F2F2F2"/>
            <w:noWrap/>
            <w:vAlign w:val="center"/>
            <w:hideMark/>
          </w:tcPr>
          <w:p w:rsidR="00A42437" w:rsidRPr="00B85C02" w:rsidRDefault="00B85C02" w:rsidP="00A42437">
            <w:pPr>
              <w:widowControl/>
              <w:autoSpaceDE/>
              <w:autoSpaceDN/>
              <w:adjustRightInd/>
              <w:jc w:val="right"/>
              <w:rPr>
                <w:rFonts w:eastAsia="Times New Roman"/>
                <w:bCs/>
                <w:sz w:val="18"/>
                <w:szCs w:val="18"/>
              </w:rPr>
            </w:pPr>
            <w:r>
              <w:rPr>
                <w:rFonts w:eastAsia="Times New Roman"/>
                <w:bCs/>
                <w:sz w:val="18"/>
                <w:szCs w:val="18"/>
              </w:rPr>
              <w:t>44 652,1</w:t>
            </w:r>
          </w:p>
        </w:tc>
        <w:tc>
          <w:tcPr>
            <w:tcW w:w="1244" w:type="dxa"/>
            <w:shd w:val="clear" w:color="000000" w:fill="F2F2F2"/>
            <w:noWrap/>
            <w:vAlign w:val="center"/>
            <w:hideMark/>
          </w:tcPr>
          <w:p w:rsidR="00A42437" w:rsidRPr="00B85C02" w:rsidRDefault="00B85C02" w:rsidP="00A42437">
            <w:pPr>
              <w:widowControl/>
              <w:autoSpaceDE/>
              <w:autoSpaceDN/>
              <w:adjustRightInd/>
              <w:jc w:val="right"/>
              <w:rPr>
                <w:rFonts w:eastAsia="Times New Roman"/>
                <w:bCs/>
                <w:sz w:val="18"/>
                <w:szCs w:val="18"/>
              </w:rPr>
            </w:pPr>
            <w:r>
              <w:rPr>
                <w:rFonts w:eastAsia="Times New Roman"/>
                <w:bCs/>
                <w:sz w:val="18"/>
                <w:szCs w:val="18"/>
              </w:rPr>
              <w:t>44 090,6</w:t>
            </w:r>
          </w:p>
        </w:tc>
        <w:tc>
          <w:tcPr>
            <w:tcW w:w="1166" w:type="dxa"/>
            <w:shd w:val="clear" w:color="000000" w:fill="F2F2F2"/>
            <w:noWrap/>
            <w:vAlign w:val="center"/>
            <w:hideMark/>
          </w:tcPr>
          <w:p w:rsidR="00A42437" w:rsidRPr="00B85C02" w:rsidRDefault="00B85C02" w:rsidP="00A42437">
            <w:pPr>
              <w:widowControl/>
              <w:autoSpaceDE/>
              <w:autoSpaceDN/>
              <w:adjustRightInd/>
              <w:jc w:val="right"/>
              <w:rPr>
                <w:rFonts w:eastAsia="Times New Roman"/>
                <w:bCs/>
                <w:sz w:val="18"/>
                <w:szCs w:val="18"/>
              </w:rPr>
            </w:pPr>
            <w:r>
              <w:rPr>
                <w:rFonts w:eastAsia="Times New Roman"/>
                <w:bCs/>
                <w:sz w:val="18"/>
                <w:szCs w:val="18"/>
              </w:rPr>
              <w:t>67 433,3</w:t>
            </w:r>
          </w:p>
        </w:tc>
        <w:tc>
          <w:tcPr>
            <w:tcW w:w="960" w:type="dxa"/>
            <w:shd w:val="clear" w:color="000000" w:fill="F2F2F2"/>
            <w:noWrap/>
            <w:vAlign w:val="center"/>
            <w:hideMark/>
          </w:tcPr>
          <w:p w:rsidR="00A42437" w:rsidRPr="00B85C02" w:rsidRDefault="00B85C02" w:rsidP="00A42437">
            <w:pPr>
              <w:widowControl/>
              <w:autoSpaceDE/>
              <w:autoSpaceDN/>
              <w:adjustRightInd/>
              <w:jc w:val="right"/>
              <w:rPr>
                <w:rFonts w:eastAsia="Times New Roman"/>
                <w:bCs/>
                <w:sz w:val="18"/>
                <w:szCs w:val="18"/>
              </w:rPr>
            </w:pPr>
            <w:r>
              <w:rPr>
                <w:rFonts w:eastAsia="Times New Roman"/>
                <w:bCs/>
                <w:sz w:val="18"/>
                <w:szCs w:val="18"/>
              </w:rPr>
              <w:t>23 342,7</w:t>
            </w:r>
          </w:p>
        </w:tc>
        <w:tc>
          <w:tcPr>
            <w:tcW w:w="853" w:type="dxa"/>
            <w:shd w:val="clear" w:color="000000" w:fill="F2F2F2"/>
            <w:vAlign w:val="center"/>
            <w:hideMark/>
          </w:tcPr>
          <w:p w:rsidR="00A42437" w:rsidRPr="00B85C02" w:rsidRDefault="00B85C02" w:rsidP="00A42437">
            <w:pPr>
              <w:widowControl/>
              <w:autoSpaceDE/>
              <w:autoSpaceDN/>
              <w:adjustRightInd/>
              <w:jc w:val="right"/>
              <w:rPr>
                <w:rFonts w:eastAsia="Times New Roman"/>
                <w:bCs/>
                <w:sz w:val="18"/>
                <w:szCs w:val="18"/>
              </w:rPr>
            </w:pPr>
            <w:r>
              <w:rPr>
                <w:rFonts w:eastAsia="Times New Roman"/>
                <w:bCs/>
                <w:sz w:val="18"/>
                <w:szCs w:val="18"/>
              </w:rPr>
              <w:t>152,9</w:t>
            </w:r>
          </w:p>
        </w:tc>
        <w:tc>
          <w:tcPr>
            <w:tcW w:w="1134" w:type="dxa"/>
            <w:shd w:val="clear" w:color="000000" w:fill="F2F2F2"/>
            <w:noWrap/>
            <w:vAlign w:val="center"/>
            <w:hideMark/>
          </w:tcPr>
          <w:p w:rsidR="00A42437" w:rsidRPr="00B85C02" w:rsidRDefault="00B85C02" w:rsidP="00A42437">
            <w:pPr>
              <w:widowControl/>
              <w:autoSpaceDE/>
              <w:autoSpaceDN/>
              <w:adjustRightInd/>
              <w:jc w:val="right"/>
              <w:rPr>
                <w:rFonts w:eastAsia="Times New Roman"/>
                <w:bCs/>
                <w:color w:val="000000"/>
                <w:sz w:val="18"/>
                <w:szCs w:val="18"/>
              </w:rPr>
            </w:pPr>
            <w:r>
              <w:rPr>
                <w:rFonts w:eastAsia="Times New Roman"/>
                <w:bCs/>
                <w:color w:val="000000"/>
                <w:sz w:val="18"/>
                <w:szCs w:val="18"/>
              </w:rPr>
              <w:t>22 781,2</w:t>
            </w:r>
          </w:p>
        </w:tc>
        <w:tc>
          <w:tcPr>
            <w:tcW w:w="708" w:type="dxa"/>
            <w:shd w:val="clear" w:color="000000" w:fill="F2F2F2"/>
            <w:noWrap/>
            <w:vAlign w:val="center"/>
            <w:hideMark/>
          </w:tcPr>
          <w:p w:rsidR="00A42437" w:rsidRPr="00B85C02" w:rsidRDefault="00B85C02" w:rsidP="00A42437">
            <w:pPr>
              <w:widowControl/>
              <w:autoSpaceDE/>
              <w:autoSpaceDN/>
              <w:adjustRightInd/>
              <w:jc w:val="right"/>
              <w:rPr>
                <w:rFonts w:eastAsia="Times New Roman"/>
                <w:bCs/>
                <w:color w:val="000000"/>
                <w:sz w:val="18"/>
                <w:szCs w:val="18"/>
              </w:rPr>
            </w:pPr>
            <w:r>
              <w:rPr>
                <w:rFonts w:eastAsia="Times New Roman"/>
                <w:bCs/>
                <w:color w:val="000000"/>
                <w:sz w:val="18"/>
                <w:szCs w:val="18"/>
              </w:rPr>
              <w:t>151,0</w:t>
            </w:r>
          </w:p>
        </w:tc>
      </w:tr>
      <w:tr w:rsidR="00A71FC1" w:rsidRPr="00CB2C0F" w:rsidTr="0087070A">
        <w:trPr>
          <w:trHeight w:val="174"/>
        </w:trPr>
        <w:tc>
          <w:tcPr>
            <w:tcW w:w="3687" w:type="dxa"/>
            <w:shd w:val="clear" w:color="000000" w:fill="F2F2F2"/>
            <w:vAlign w:val="center"/>
            <w:hideMark/>
          </w:tcPr>
          <w:p w:rsidR="00A71FC1" w:rsidRPr="00B85C02" w:rsidRDefault="00A71FC1" w:rsidP="00A42437">
            <w:pPr>
              <w:widowControl/>
              <w:autoSpaceDE/>
              <w:autoSpaceDN/>
              <w:adjustRightInd/>
              <w:rPr>
                <w:sz w:val="18"/>
                <w:szCs w:val="18"/>
              </w:rPr>
            </w:pPr>
            <w:r>
              <w:rPr>
                <w:sz w:val="18"/>
                <w:szCs w:val="18"/>
              </w:rPr>
              <w:t>Земельный налог</w:t>
            </w:r>
          </w:p>
        </w:tc>
        <w:tc>
          <w:tcPr>
            <w:tcW w:w="1166" w:type="dxa"/>
            <w:shd w:val="clear" w:color="000000" w:fill="F2F2F2"/>
            <w:noWrap/>
            <w:vAlign w:val="center"/>
            <w:hideMark/>
          </w:tcPr>
          <w:p w:rsidR="00A71FC1" w:rsidRDefault="00A71FC1" w:rsidP="00A42437">
            <w:pPr>
              <w:widowControl/>
              <w:autoSpaceDE/>
              <w:autoSpaceDN/>
              <w:adjustRightInd/>
              <w:jc w:val="right"/>
              <w:rPr>
                <w:rFonts w:eastAsia="Times New Roman"/>
                <w:bCs/>
                <w:sz w:val="18"/>
                <w:szCs w:val="18"/>
              </w:rPr>
            </w:pPr>
            <w:r>
              <w:rPr>
                <w:rFonts w:eastAsia="Times New Roman"/>
                <w:bCs/>
                <w:sz w:val="18"/>
                <w:szCs w:val="18"/>
              </w:rPr>
              <w:t>40 025,3</w:t>
            </w:r>
          </w:p>
        </w:tc>
        <w:tc>
          <w:tcPr>
            <w:tcW w:w="1244" w:type="dxa"/>
            <w:shd w:val="clear" w:color="000000" w:fill="F2F2F2"/>
            <w:noWrap/>
            <w:vAlign w:val="center"/>
            <w:hideMark/>
          </w:tcPr>
          <w:p w:rsidR="00A71FC1" w:rsidRDefault="00A71FC1" w:rsidP="00A42437">
            <w:pPr>
              <w:widowControl/>
              <w:autoSpaceDE/>
              <w:autoSpaceDN/>
              <w:adjustRightInd/>
              <w:jc w:val="right"/>
              <w:rPr>
                <w:rFonts w:eastAsia="Times New Roman"/>
                <w:bCs/>
                <w:sz w:val="18"/>
                <w:szCs w:val="18"/>
              </w:rPr>
            </w:pPr>
            <w:r>
              <w:rPr>
                <w:rFonts w:eastAsia="Times New Roman"/>
                <w:bCs/>
                <w:sz w:val="18"/>
                <w:szCs w:val="18"/>
              </w:rPr>
              <w:t>37 450,9</w:t>
            </w:r>
          </w:p>
        </w:tc>
        <w:tc>
          <w:tcPr>
            <w:tcW w:w="1166" w:type="dxa"/>
            <w:shd w:val="clear" w:color="000000" w:fill="F2F2F2"/>
            <w:noWrap/>
            <w:vAlign w:val="center"/>
            <w:hideMark/>
          </w:tcPr>
          <w:p w:rsidR="00A71FC1" w:rsidRDefault="00A71FC1" w:rsidP="00A42437">
            <w:pPr>
              <w:widowControl/>
              <w:autoSpaceDE/>
              <w:autoSpaceDN/>
              <w:adjustRightInd/>
              <w:jc w:val="right"/>
              <w:rPr>
                <w:rFonts w:eastAsia="Times New Roman"/>
                <w:bCs/>
                <w:sz w:val="18"/>
                <w:szCs w:val="18"/>
              </w:rPr>
            </w:pPr>
            <w:r>
              <w:rPr>
                <w:rFonts w:eastAsia="Times New Roman"/>
                <w:bCs/>
                <w:sz w:val="18"/>
                <w:szCs w:val="18"/>
              </w:rPr>
              <w:t>44 479,5</w:t>
            </w:r>
          </w:p>
        </w:tc>
        <w:tc>
          <w:tcPr>
            <w:tcW w:w="960" w:type="dxa"/>
            <w:shd w:val="clear" w:color="000000" w:fill="F2F2F2"/>
            <w:noWrap/>
            <w:vAlign w:val="center"/>
            <w:hideMark/>
          </w:tcPr>
          <w:p w:rsidR="00A71FC1" w:rsidRDefault="00A71FC1" w:rsidP="00A42437">
            <w:pPr>
              <w:widowControl/>
              <w:autoSpaceDE/>
              <w:autoSpaceDN/>
              <w:adjustRightInd/>
              <w:jc w:val="right"/>
              <w:rPr>
                <w:rFonts w:eastAsia="Times New Roman"/>
                <w:bCs/>
                <w:sz w:val="18"/>
                <w:szCs w:val="18"/>
              </w:rPr>
            </w:pPr>
            <w:r>
              <w:rPr>
                <w:rFonts w:eastAsia="Times New Roman"/>
                <w:bCs/>
                <w:sz w:val="18"/>
                <w:szCs w:val="18"/>
              </w:rPr>
              <w:t>7 028,6</w:t>
            </w:r>
          </w:p>
        </w:tc>
        <w:tc>
          <w:tcPr>
            <w:tcW w:w="853" w:type="dxa"/>
            <w:shd w:val="clear" w:color="000000" w:fill="F2F2F2"/>
            <w:vAlign w:val="center"/>
            <w:hideMark/>
          </w:tcPr>
          <w:p w:rsidR="00A71FC1" w:rsidRDefault="00A71FC1" w:rsidP="00A42437">
            <w:pPr>
              <w:widowControl/>
              <w:autoSpaceDE/>
              <w:autoSpaceDN/>
              <w:adjustRightInd/>
              <w:jc w:val="right"/>
              <w:rPr>
                <w:rFonts w:eastAsia="Times New Roman"/>
                <w:bCs/>
                <w:sz w:val="18"/>
                <w:szCs w:val="18"/>
              </w:rPr>
            </w:pPr>
            <w:r>
              <w:rPr>
                <w:rFonts w:eastAsia="Times New Roman"/>
                <w:bCs/>
                <w:sz w:val="18"/>
                <w:szCs w:val="18"/>
              </w:rPr>
              <w:t>118,8</w:t>
            </w:r>
          </w:p>
        </w:tc>
        <w:tc>
          <w:tcPr>
            <w:tcW w:w="1134" w:type="dxa"/>
            <w:shd w:val="clear" w:color="000000" w:fill="F2F2F2"/>
            <w:noWrap/>
            <w:vAlign w:val="center"/>
            <w:hideMark/>
          </w:tcPr>
          <w:p w:rsidR="00A71FC1" w:rsidRDefault="00A71FC1" w:rsidP="00A42437">
            <w:pPr>
              <w:widowControl/>
              <w:autoSpaceDE/>
              <w:autoSpaceDN/>
              <w:adjustRightInd/>
              <w:jc w:val="right"/>
              <w:rPr>
                <w:rFonts w:eastAsia="Times New Roman"/>
                <w:bCs/>
                <w:color w:val="000000"/>
                <w:sz w:val="18"/>
                <w:szCs w:val="18"/>
              </w:rPr>
            </w:pPr>
            <w:r>
              <w:rPr>
                <w:rFonts w:eastAsia="Times New Roman"/>
                <w:bCs/>
                <w:color w:val="000000"/>
                <w:sz w:val="18"/>
                <w:szCs w:val="18"/>
              </w:rPr>
              <w:t>4 454,2</w:t>
            </w:r>
          </w:p>
        </w:tc>
        <w:tc>
          <w:tcPr>
            <w:tcW w:w="708" w:type="dxa"/>
            <w:shd w:val="clear" w:color="000000" w:fill="F2F2F2"/>
            <w:noWrap/>
            <w:vAlign w:val="center"/>
            <w:hideMark/>
          </w:tcPr>
          <w:p w:rsidR="00A71FC1" w:rsidRDefault="00A71FC1" w:rsidP="00A42437">
            <w:pPr>
              <w:widowControl/>
              <w:autoSpaceDE/>
              <w:autoSpaceDN/>
              <w:adjustRightInd/>
              <w:jc w:val="right"/>
              <w:rPr>
                <w:rFonts w:eastAsia="Times New Roman"/>
                <w:bCs/>
                <w:color w:val="000000"/>
                <w:sz w:val="18"/>
                <w:szCs w:val="18"/>
              </w:rPr>
            </w:pPr>
            <w:r>
              <w:rPr>
                <w:rFonts w:eastAsia="Times New Roman"/>
                <w:bCs/>
                <w:color w:val="000000"/>
                <w:sz w:val="18"/>
                <w:szCs w:val="18"/>
              </w:rPr>
              <w:t>111,1</w:t>
            </w:r>
          </w:p>
        </w:tc>
      </w:tr>
      <w:tr w:rsidR="00A42437" w:rsidRPr="00CB2C0F" w:rsidTr="0087070A">
        <w:trPr>
          <w:trHeight w:val="92"/>
        </w:trPr>
        <w:tc>
          <w:tcPr>
            <w:tcW w:w="3687" w:type="dxa"/>
            <w:shd w:val="clear" w:color="000000" w:fill="F2F2F2"/>
            <w:vAlign w:val="center"/>
            <w:hideMark/>
          </w:tcPr>
          <w:p w:rsidR="00A42437" w:rsidRPr="00CB2C0F" w:rsidRDefault="00A71FC1" w:rsidP="00A42437">
            <w:pPr>
              <w:widowControl/>
              <w:autoSpaceDE/>
              <w:autoSpaceDN/>
              <w:adjustRightInd/>
              <w:rPr>
                <w:rFonts w:eastAsia="Times New Roman"/>
                <w:b/>
                <w:bCs/>
                <w:sz w:val="18"/>
                <w:szCs w:val="18"/>
              </w:rPr>
            </w:pPr>
            <w:r w:rsidRPr="00A71FC1">
              <w:rPr>
                <w:sz w:val="18"/>
                <w:szCs w:val="18"/>
              </w:rPr>
              <w:t>Налог на добычу общераспространенных полезных ископаемых</w:t>
            </w:r>
          </w:p>
        </w:tc>
        <w:tc>
          <w:tcPr>
            <w:tcW w:w="1166" w:type="dxa"/>
            <w:shd w:val="clear" w:color="000000" w:fill="F2F2F2"/>
            <w:vAlign w:val="center"/>
            <w:hideMark/>
          </w:tcPr>
          <w:p w:rsidR="00A42437" w:rsidRPr="00A71FC1" w:rsidRDefault="00A71FC1" w:rsidP="00A42437">
            <w:pPr>
              <w:widowControl/>
              <w:autoSpaceDE/>
              <w:autoSpaceDN/>
              <w:adjustRightInd/>
              <w:jc w:val="right"/>
              <w:rPr>
                <w:rFonts w:eastAsia="Times New Roman"/>
                <w:bCs/>
                <w:sz w:val="18"/>
                <w:szCs w:val="18"/>
              </w:rPr>
            </w:pPr>
            <w:r>
              <w:rPr>
                <w:rFonts w:eastAsia="Times New Roman"/>
                <w:bCs/>
                <w:sz w:val="18"/>
                <w:szCs w:val="18"/>
              </w:rPr>
              <w:t>6 927,5</w:t>
            </w:r>
          </w:p>
        </w:tc>
        <w:tc>
          <w:tcPr>
            <w:tcW w:w="1244" w:type="dxa"/>
            <w:shd w:val="clear" w:color="000000" w:fill="F2F2F2"/>
            <w:vAlign w:val="center"/>
            <w:hideMark/>
          </w:tcPr>
          <w:p w:rsidR="00A42437" w:rsidRPr="00A71FC1" w:rsidRDefault="00A71FC1" w:rsidP="00A42437">
            <w:pPr>
              <w:widowControl/>
              <w:autoSpaceDE/>
              <w:autoSpaceDN/>
              <w:adjustRightInd/>
              <w:jc w:val="right"/>
              <w:rPr>
                <w:rFonts w:eastAsia="Times New Roman"/>
                <w:bCs/>
                <w:sz w:val="18"/>
                <w:szCs w:val="18"/>
              </w:rPr>
            </w:pPr>
            <w:r>
              <w:rPr>
                <w:rFonts w:eastAsia="Times New Roman"/>
                <w:bCs/>
                <w:sz w:val="18"/>
                <w:szCs w:val="18"/>
              </w:rPr>
              <w:t>6 459,3</w:t>
            </w:r>
          </w:p>
        </w:tc>
        <w:tc>
          <w:tcPr>
            <w:tcW w:w="1166" w:type="dxa"/>
            <w:shd w:val="clear" w:color="000000" w:fill="F2F2F2"/>
            <w:vAlign w:val="center"/>
            <w:hideMark/>
          </w:tcPr>
          <w:p w:rsidR="00A42437" w:rsidRPr="00A71FC1" w:rsidRDefault="00A71FC1" w:rsidP="00A42437">
            <w:pPr>
              <w:widowControl/>
              <w:autoSpaceDE/>
              <w:autoSpaceDN/>
              <w:adjustRightInd/>
              <w:jc w:val="right"/>
              <w:rPr>
                <w:rFonts w:eastAsia="Times New Roman"/>
                <w:bCs/>
                <w:sz w:val="18"/>
                <w:szCs w:val="18"/>
              </w:rPr>
            </w:pPr>
            <w:r>
              <w:rPr>
                <w:rFonts w:eastAsia="Times New Roman"/>
                <w:bCs/>
                <w:sz w:val="18"/>
                <w:szCs w:val="18"/>
              </w:rPr>
              <w:t>16 817,1</w:t>
            </w:r>
          </w:p>
        </w:tc>
        <w:tc>
          <w:tcPr>
            <w:tcW w:w="960" w:type="dxa"/>
            <w:shd w:val="clear" w:color="000000" w:fill="F2F2F2"/>
            <w:vAlign w:val="center"/>
            <w:hideMark/>
          </w:tcPr>
          <w:p w:rsidR="00A42437" w:rsidRPr="00A71FC1" w:rsidRDefault="00A71FC1" w:rsidP="00A42437">
            <w:pPr>
              <w:widowControl/>
              <w:autoSpaceDE/>
              <w:autoSpaceDN/>
              <w:adjustRightInd/>
              <w:jc w:val="right"/>
              <w:rPr>
                <w:rFonts w:eastAsia="Times New Roman"/>
                <w:bCs/>
                <w:sz w:val="18"/>
                <w:szCs w:val="18"/>
              </w:rPr>
            </w:pPr>
            <w:r>
              <w:rPr>
                <w:rFonts w:eastAsia="Times New Roman"/>
                <w:bCs/>
                <w:sz w:val="18"/>
                <w:szCs w:val="18"/>
              </w:rPr>
              <w:t>10 357,8</w:t>
            </w:r>
          </w:p>
        </w:tc>
        <w:tc>
          <w:tcPr>
            <w:tcW w:w="853" w:type="dxa"/>
            <w:shd w:val="clear" w:color="000000" w:fill="F2F2F2"/>
            <w:vAlign w:val="center"/>
            <w:hideMark/>
          </w:tcPr>
          <w:p w:rsidR="00A42437" w:rsidRPr="00A71FC1" w:rsidRDefault="00A71FC1" w:rsidP="00A42437">
            <w:pPr>
              <w:widowControl/>
              <w:autoSpaceDE/>
              <w:autoSpaceDN/>
              <w:adjustRightInd/>
              <w:jc w:val="right"/>
              <w:rPr>
                <w:rFonts w:eastAsia="Times New Roman"/>
                <w:bCs/>
                <w:sz w:val="18"/>
                <w:szCs w:val="18"/>
              </w:rPr>
            </w:pPr>
            <w:r>
              <w:rPr>
                <w:rFonts w:eastAsia="Times New Roman"/>
                <w:bCs/>
                <w:sz w:val="18"/>
                <w:szCs w:val="18"/>
              </w:rPr>
              <w:t>в 2,6 раза</w:t>
            </w:r>
          </w:p>
        </w:tc>
        <w:tc>
          <w:tcPr>
            <w:tcW w:w="1134" w:type="dxa"/>
            <w:shd w:val="clear" w:color="000000" w:fill="F2F2F2"/>
            <w:noWrap/>
            <w:vAlign w:val="center"/>
            <w:hideMark/>
          </w:tcPr>
          <w:p w:rsidR="00A42437" w:rsidRPr="00A71FC1" w:rsidRDefault="00A71FC1" w:rsidP="00A42437">
            <w:pPr>
              <w:widowControl/>
              <w:autoSpaceDE/>
              <w:autoSpaceDN/>
              <w:adjustRightInd/>
              <w:jc w:val="right"/>
              <w:rPr>
                <w:rFonts w:eastAsia="Times New Roman"/>
                <w:bCs/>
                <w:color w:val="000000"/>
                <w:sz w:val="18"/>
                <w:szCs w:val="18"/>
              </w:rPr>
            </w:pPr>
            <w:r>
              <w:rPr>
                <w:rFonts w:eastAsia="Times New Roman"/>
                <w:bCs/>
                <w:color w:val="000000"/>
                <w:sz w:val="18"/>
                <w:szCs w:val="18"/>
              </w:rPr>
              <w:t>9 889,6</w:t>
            </w:r>
          </w:p>
        </w:tc>
        <w:tc>
          <w:tcPr>
            <w:tcW w:w="708" w:type="dxa"/>
            <w:shd w:val="clear" w:color="000000" w:fill="F2F2F2"/>
            <w:noWrap/>
            <w:vAlign w:val="center"/>
            <w:hideMark/>
          </w:tcPr>
          <w:p w:rsidR="00A42437" w:rsidRPr="00A71FC1" w:rsidRDefault="00A71FC1" w:rsidP="00A42437">
            <w:pPr>
              <w:widowControl/>
              <w:autoSpaceDE/>
              <w:autoSpaceDN/>
              <w:adjustRightInd/>
              <w:jc w:val="right"/>
              <w:rPr>
                <w:rFonts w:eastAsia="Times New Roman"/>
                <w:bCs/>
                <w:color w:val="000000"/>
                <w:sz w:val="18"/>
                <w:szCs w:val="18"/>
              </w:rPr>
            </w:pPr>
            <w:r>
              <w:rPr>
                <w:rFonts w:eastAsia="Times New Roman"/>
                <w:bCs/>
                <w:color w:val="000000"/>
                <w:sz w:val="18"/>
                <w:szCs w:val="18"/>
              </w:rPr>
              <w:t>в 2,4 раза</w:t>
            </w:r>
          </w:p>
        </w:tc>
      </w:tr>
      <w:tr w:rsidR="00A42437" w:rsidRPr="00CB2C0F" w:rsidTr="0087070A">
        <w:trPr>
          <w:trHeight w:val="165"/>
        </w:trPr>
        <w:tc>
          <w:tcPr>
            <w:tcW w:w="3687" w:type="dxa"/>
            <w:shd w:val="clear" w:color="000000" w:fill="F2F2F2"/>
            <w:vAlign w:val="center"/>
            <w:hideMark/>
          </w:tcPr>
          <w:p w:rsidR="00A42437" w:rsidRPr="00E7125F" w:rsidRDefault="00E7125F" w:rsidP="00E7125F">
            <w:pPr>
              <w:widowControl/>
              <w:autoSpaceDE/>
              <w:autoSpaceDN/>
              <w:adjustRightInd/>
              <w:rPr>
                <w:rFonts w:eastAsia="Times New Roman"/>
                <w:bCs/>
                <w:sz w:val="18"/>
                <w:szCs w:val="18"/>
              </w:rPr>
            </w:pPr>
            <w:r>
              <w:rPr>
                <w:rFonts w:eastAsia="Times New Roman"/>
                <w:bCs/>
                <w:sz w:val="18"/>
                <w:szCs w:val="18"/>
              </w:rPr>
              <w:t>Г</w:t>
            </w:r>
            <w:r w:rsidR="00A42437" w:rsidRPr="00E7125F">
              <w:rPr>
                <w:rFonts w:eastAsia="Times New Roman"/>
                <w:bCs/>
                <w:sz w:val="18"/>
                <w:szCs w:val="18"/>
              </w:rPr>
              <w:t>осударственная пошлина</w:t>
            </w:r>
          </w:p>
        </w:tc>
        <w:tc>
          <w:tcPr>
            <w:tcW w:w="1166" w:type="dxa"/>
            <w:shd w:val="clear" w:color="000000" w:fill="F2F2F2"/>
            <w:noWrap/>
            <w:vAlign w:val="center"/>
            <w:hideMark/>
          </w:tcPr>
          <w:p w:rsidR="00A42437" w:rsidRPr="00E7125F" w:rsidRDefault="00E7125F" w:rsidP="00A42437">
            <w:pPr>
              <w:widowControl/>
              <w:autoSpaceDE/>
              <w:autoSpaceDN/>
              <w:adjustRightInd/>
              <w:jc w:val="right"/>
              <w:rPr>
                <w:rFonts w:eastAsia="Times New Roman"/>
                <w:bCs/>
                <w:sz w:val="18"/>
                <w:szCs w:val="18"/>
              </w:rPr>
            </w:pPr>
            <w:r>
              <w:rPr>
                <w:rFonts w:eastAsia="Times New Roman"/>
                <w:bCs/>
                <w:sz w:val="18"/>
                <w:szCs w:val="18"/>
              </w:rPr>
              <w:t>19 188,7</w:t>
            </w:r>
          </w:p>
        </w:tc>
        <w:tc>
          <w:tcPr>
            <w:tcW w:w="1244" w:type="dxa"/>
            <w:shd w:val="clear" w:color="000000" w:fill="F2F2F2"/>
            <w:noWrap/>
            <w:vAlign w:val="center"/>
            <w:hideMark/>
          </w:tcPr>
          <w:p w:rsidR="00A42437" w:rsidRPr="00E7125F" w:rsidRDefault="00E7125F" w:rsidP="00A42437">
            <w:pPr>
              <w:widowControl/>
              <w:autoSpaceDE/>
              <w:autoSpaceDN/>
              <w:adjustRightInd/>
              <w:jc w:val="right"/>
              <w:rPr>
                <w:rFonts w:eastAsia="Times New Roman"/>
                <w:bCs/>
                <w:sz w:val="18"/>
                <w:szCs w:val="18"/>
              </w:rPr>
            </w:pPr>
            <w:r>
              <w:rPr>
                <w:rFonts w:eastAsia="Times New Roman"/>
                <w:bCs/>
                <w:sz w:val="18"/>
                <w:szCs w:val="18"/>
              </w:rPr>
              <w:t>13 005,9</w:t>
            </w:r>
          </w:p>
        </w:tc>
        <w:tc>
          <w:tcPr>
            <w:tcW w:w="1166" w:type="dxa"/>
            <w:shd w:val="clear" w:color="000000" w:fill="F2F2F2"/>
            <w:noWrap/>
            <w:vAlign w:val="center"/>
            <w:hideMark/>
          </w:tcPr>
          <w:p w:rsidR="00A42437" w:rsidRPr="00E7125F" w:rsidRDefault="00E7125F" w:rsidP="00A42437">
            <w:pPr>
              <w:widowControl/>
              <w:autoSpaceDE/>
              <w:autoSpaceDN/>
              <w:adjustRightInd/>
              <w:jc w:val="right"/>
              <w:rPr>
                <w:rFonts w:eastAsia="Times New Roman"/>
                <w:bCs/>
                <w:sz w:val="18"/>
                <w:szCs w:val="18"/>
              </w:rPr>
            </w:pPr>
            <w:r>
              <w:rPr>
                <w:rFonts w:eastAsia="Times New Roman"/>
                <w:bCs/>
                <w:sz w:val="18"/>
                <w:szCs w:val="18"/>
              </w:rPr>
              <w:t>37 255,0</w:t>
            </w:r>
          </w:p>
        </w:tc>
        <w:tc>
          <w:tcPr>
            <w:tcW w:w="960" w:type="dxa"/>
            <w:shd w:val="clear" w:color="000000" w:fill="F2F2F2"/>
            <w:noWrap/>
            <w:vAlign w:val="center"/>
            <w:hideMark/>
          </w:tcPr>
          <w:p w:rsidR="00A42437" w:rsidRPr="00E7125F" w:rsidRDefault="00E7125F" w:rsidP="00A42437">
            <w:pPr>
              <w:widowControl/>
              <w:autoSpaceDE/>
              <w:autoSpaceDN/>
              <w:adjustRightInd/>
              <w:jc w:val="right"/>
              <w:rPr>
                <w:rFonts w:eastAsia="Times New Roman"/>
                <w:bCs/>
                <w:sz w:val="18"/>
                <w:szCs w:val="18"/>
              </w:rPr>
            </w:pPr>
            <w:r>
              <w:rPr>
                <w:rFonts w:eastAsia="Times New Roman"/>
                <w:bCs/>
                <w:sz w:val="18"/>
                <w:szCs w:val="18"/>
              </w:rPr>
              <w:t>24 249,1</w:t>
            </w:r>
          </w:p>
        </w:tc>
        <w:tc>
          <w:tcPr>
            <w:tcW w:w="853" w:type="dxa"/>
            <w:shd w:val="clear" w:color="000000" w:fill="F2F2F2"/>
            <w:vAlign w:val="center"/>
            <w:hideMark/>
          </w:tcPr>
          <w:p w:rsidR="00A42437" w:rsidRPr="00E7125F" w:rsidRDefault="00E7125F" w:rsidP="00A42437">
            <w:pPr>
              <w:widowControl/>
              <w:autoSpaceDE/>
              <w:autoSpaceDN/>
              <w:adjustRightInd/>
              <w:jc w:val="right"/>
              <w:rPr>
                <w:rFonts w:eastAsia="Times New Roman"/>
                <w:bCs/>
                <w:sz w:val="18"/>
                <w:szCs w:val="18"/>
              </w:rPr>
            </w:pPr>
            <w:r>
              <w:rPr>
                <w:rFonts w:eastAsia="Times New Roman"/>
                <w:bCs/>
                <w:sz w:val="18"/>
                <w:szCs w:val="18"/>
              </w:rPr>
              <w:t>в 2,8 раза</w:t>
            </w:r>
          </w:p>
        </w:tc>
        <w:tc>
          <w:tcPr>
            <w:tcW w:w="1134" w:type="dxa"/>
            <w:shd w:val="clear" w:color="000000" w:fill="F2F2F2"/>
            <w:noWrap/>
            <w:vAlign w:val="center"/>
            <w:hideMark/>
          </w:tcPr>
          <w:p w:rsidR="00A42437" w:rsidRPr="00E7125F" w:rsidRDefault="00E7125F" w:rsidP="00A42437">
            <w:pPr>
              <w:widowControl/>
              <w:autoSpaceDE/>
              <w:autoSpaceDN/>
              <w:adjustRightInd/>
              <w:jc w:val="right"/>
              <w:rPr>
                <w:rFonts w:eastAsia="Times New Roman"/>
                <w:bCs/>
                <w:color w:val="000000"/>
                <w:sz w:val="18"/>
                <w:szCs w:val="18"/>
              </w:rPr>
            </w:pPr>
            <w:r>
              <w:rPr>
                <w:rFonts w:eastAsia="Times New Roman"/>
                <w:bCs/>
                <w:color w:val="000000"/>
                <w:sz w:val="18"/>
                <w:szCs w:val="18"/>
              </w:rPr>
              <w:t>18 066,3</w:t>
            </w:r>
          </w:p>
        </w:tc>
        <w:tc>
          <w:tcPr>
            <w:tcW w:w="708" w:type="dxa"/>
            <w:shd w:val="clear" w:color="000000" w:fill="F2F2F2"/>
            <w:noWrap/>
            <w:vAlign w:val="center"/>
            <w:hideMark/>
          </w:tcPr>
          <w:p w:rsidR="00A42437" w:rsidRPr="00E7125F" w:rsidRDefault="00E7125F" w:rsidP="00A42437">
            <w:pPr>
              <w:widowControl/>
              <w:autoSpaceDE/>
              <w:autoSpaceDN/>
              <w:adjustRightInd/>
              <w:jc w:val="right"/>
              <w:rPr>
                <w:rFonts w:eastAsia="Times New Roman"/>
                <w:bCs/>
                <w:color w:val="000000"/>
                <w:sz w:val="18"/>
                <w:szCs w:val="18"/>
              </w:rPr>
            </w:pPr>
            <w:r>
              <w:rPr>
                <w:rFonts w:eastAsia="Times New Roman"/>
                <w:bCs/>
                <w:color w:val="000000"/>
                <w:sz w:val="18"/>
                <w:szCs w:val="18"/>
              </w:rPr>
              <w:t>194,2</w:t>
            </w:r>
          </w:p>
        </w:tc>
      </w:tr>
      <w:tr w:rsidR="00A42437" w:rsidRPr="00CB2C0F" w:rsidTr="0087070A">
        <w:trPr>
          <w:trHeight w:val="148"/>
        </w:trPr>
        <w:tc>
          <w:tcPr>
            <w:tcW w:w="3687" w:type="dxa"/>
            <w:shd w:val="clear" w:color="000000" w:fill="D0CECE"/>
            <w:vAlign w:val="center"/>
            <w:hideMark/>
          </w:tcPr>
          <w:p w:rsidR="00A42437" w:rsidRPr="00CB2C0F" w:rsidRDefault="00A42437" w:rsidP="00A42437">
            <w:pPr>
              <w:widowControl/>
              <w:autoSpaceDE/>
              <w:autoSpaceDN/>
              <w:adjustRightInd/>
              <w:jc w:val="center"/>
              <w:rPr>
                <w:rFonts w:eastAsia="Times New Roman"/>
                <w:b/>
                <w:bCs/>
                <w:sz w:val="18"/>
                <w:szCs w:val="18"/>
              </w:rPr>
            </w:pPr>
            <w:r w:rsidRPr="00CB2C0F">
              <w:rPr>
                <w:rFonts w:eastAsia="Times New Roman"/>
                <w:b/>
                <w:bCs/>
                <w:sz w:val="18"/>
                <w:szCs w:val="18"/>
              </w:rPr>
              <w:t>НАЛОГОВЫЕ ДОХОДЫ</w:t>
            </w:r>
          </w:p>
        </w:tc>
        <w:tc>
          <w:tcPr>
            <w:tcW w:w="1166" w:type="dxa"/>
            <w:shd w:val="clear" w:color="000000" w:fill="D0CECE"/>
            <w:noWrap/>
            <w:vAlign w:val="center"/>
            <w:hideMark/>
          </w:tcPr>
          <w:p w:rsidR="00A42437" w:rsidRPr="00CB2C0F" w:rsidRDefault="00E7125F" w:rsidP="00A42437">
            <w:pPr>
              <w:widowControl/>
              <w:autoSpaceDE/>
              <w:autoSpaceDN/>
              <w:adjustRightInd/>
              <w:jc w:val="right"/>
              <w:rPr>
                <w:rFonts w:eastAsia="Times New Roman"/>
                <w:b/>
                <w:bCs/>
                <w:sz w:val="18"/>
                <w:szCs w:val="18"/>
              </w:rPr>
            </w:pPr>
            <w:r>
              <w:rPr>
                <w:rFonts w:eastAsia="Times New Roman"/>
                <w:b/>
                <w:bCs/>
                <w:sz w:val="18"/>
                <w:szCs w:val="18"/>
              </w:rPr>
              <w:t>1 072 072,7</w:t>
            </w:r>
          </w:p>
        </w:tc>
        <w:tc>
          <w:tcPr>
            <w:tcW w:w="1244" w:type="dxa"/>
            <w:shd w:val="clear" w:color="000000" w:fill="BFBFBF"/>
            <w:noWrap/>
            <w:vAlign w:val="center"/>
            <w:hideMark/>
          </w:tcPr>
          <w:p w:rsidR="00A42437" w:rsidRPr="00CB2C0F" w:rsidRDefault="00E7125F" w:rsidP="00A42437">
            <w:pPr>
              <w:widowControl/>
              <w:autoSpaceDE/>
              <w:autoSpaceDN/>
              <w:adjustRightInd/>
              <w:jc w:val="right"/>
              <w:rPr>
                <w:rFonts w:eastAsia="Times New Roman"/>
                <w:b/>
                <w:bCs/>
                <w:sz w:val="18"/>
                <w:szCs w:val="18"/>
              </w:rPr>
            </w:pPr>
            <w:r>
              <w:rPr>
                <w:rFonts w:eastAsia="Times New Roman"/>
                <w:b/>
                <w:bCs/>
                <w:sz w:val="18"/>
                <w:szCs w:val="18"/>
              </w:rPr>
              <w:t>1 085 890,2</w:t>
            </w:r>
          </w:p>
        </w:tc>
        <w:tc>
          <w:tcPr>
            <w:tcW w:w="1166" w:type="dxa"/>
            <w:shd w:val="clear" w:color="000000" w:fill="D0CECE"/>
            <w:noWrap/>
            <w:vAlign w:val="center"/>
            <w:hideMark/>
          </w:tcPr>
          <w:p w:rsidR="00A42437" w:rsidRPr="00CB2C0F" w:rsidRDefault="00E7125F" w:rsidP="00A42437">
            <w:pPr>
              <w:widowControl/>
              <w:autoSpaceDE/>
              <w:autoSpaceDN/>
              <w:adjustRightInd/>
              <w:jc w:val="right"/>
              <w:rPr>
                <w:rFonts w:eastAsia="Times New Roman"/>
                <w:b/>
                <w:bCs/>
                <w:sz w:val="18"/>
                <w:szCs w:val="18"/>
              </w:rPr>
            </w:pPr>
            <w:r>
              <w:rPr>
                <w:rFonts w:eastAsia="Times New Roman"/>
                <w:b/>
                <w:bCs/>
                <w:sz w:val="18"/>
                <w:szCs w:val="18"/>
              </w:rPr>
              <w:t>1 297 516,8</w:t>
            </w:r>
          </w:p>
        </w:tc>
        <w:tc>
          <w:tcPr>
            <w:tcW w:w="960" w:type="dxa"/>
            <w:shd w:val="clear" w:color="000000" w:fill="D0CECE"/>
            <w:noWrap/>
            <w:vAlign w:val="center"/>
            <w:hideMark/>
          </w:tcPr>
          <w:p w:rsidR="00A42437" w:rsidRPr="00CB2C0F" w:rsidRDefault="00E7125F" w:rsidP="00A42437">
            <w:pPr>
              <w:widowControl/>
              <w:autoSpaceDE/>
              <w:autoSpaceDN/>
              <w:adjustRightInd/>
              <w:jc w:val="right"/>
              <w:rPr>
                <w:rFonts w:eastAsia="Times New Roman"/>
                <w:b/>
                <w:bCs/>
                <w:sz w:val="18"/>
                <w:szCs w:val="18"/>
              </w:rPr>
            </w:pPr>
            <w:r>
              <w:rPr>
                <w:rFonts w:eastAsia="Times New Roman"/>
                <w:b/>
                <w:bCs/>
                <w:sz w:val="18"/>
                <w:szCs w:val="18"/>
              </w:rPr>
              <w:t>211 626,6</w:t>
            </w:r>
          </w:p>
        </w:tc>
        <w:tc>
          <w:tcPr>
            <w:tcW w:w="853" w:type="dxa"/>
            <w:shd w:val="clear" w:color="000000" w:fill="D0CECE"/>
            <w:vAlign w:val="center"/>
            <w:hideMark/>
          </w:tcPr>
          <w:p w:rsidR="00A42437" w:rsidRPr="00CB2C0F" w:rsidRDefault="00A42437" w:rsidP="00E7125F">
            <w:pPr>
              <w:widowControl/>
              <w:autoSpaceDE/>
              <w:autoSpaceDN/>
              <w:adjustRightInd/>
              <w:jc w:val="right"/>
              <w:rPr>
                <w:rFonts w:eastAsia="Times New Roman"/>
                <w:b/>
                <w:bCs/>
                <w:sz w:val="18"/>
                <w:szCs w:val="18"/>
              </w:rPr>
            </w:pPr>
            <w:r w:rsidRPr="00CB2C0F">
              <w:rPr>
                <w:rFonts w:eastAsia="Times New Roman"/>
                <w:b/>
                <w:bCs/>
                <w:sz w:val="18"/>
                <w:szCs w:val="18"/>
              </w:rPr>
              <w:t>11</w:t>
            </w:r>
            <w:r w:rsidR="00E7125F">
              <w:rPr>
                <w:rFonts w:eastAsia="Times New Roman"/>
                <w:b/>
                <w:bCs/>
                <w:sz w:val="18"/>
                <w:szCs w:val="18"/>
              </w:rPr>
              <w:t>9</w:t>
            </w:r>
            <w:r w:rsidRPr="00CB2C0F">
              <w:rPr>
                <w:rFonts w:eastAsia="Times New Roman"/>
                <w:b/>
                <w:bCs/>
                <w:sz w:val="18"/>
                <w:szCs w:val="18"/>
              </w:rPr>
              <w:t>,</w:t>
            </w:r>
            <w:r w:rsidR="00E7125F">
              <w:rPr>
                <w:rFonts w:eastAsia="Times New Roman"/>
                <w:b/>
                <w:bCs/>
                <w:sz w:val="18"/>
                <w:szCs w:val="18"/>
              </w:rPr>
              <w:t>5</w:t>
            </w:r>
          </w:p>
        </w:tc>
        <w:tc>
          <w:tcPr>
            <w:tcW w:w="1134" w:type="dxa"/>
            <w:shd w:val="clear" w:color="000000" w:fill="BFBFBF"/>
            <w:noWrap/>
            <w:vAlign w:val="center"/>
            <w:hideMark/>
          </w:tcPr>
          <w:p w:rsidR="00A42437" w:rsidRPr="00CB2C0F" w:rsidRDefault="00E7125F" w:rsidP="00A42437">
            <w:pPr>
              <w:widowControl/>
              <w:autoSpaceDE/>
              <w:autoSpaceDN/>
              <w:adjustRightInd/>
              <w:jc w:val="right"/>
              <w:rPr>
                <w:rFonts w:eastAsia="Times New Roman"/>
                <w:b/>
                <w:bCs/>
                <w:sz w:val="18"/>
                <w:szCs w:val="18"/>
              </w:rPr>
            </w:pPr>
            <w:r>
              <w:rPr>
                <w:rFonts w:eastAsia="Times New Roman"/>
                <w:b/>
                <w:bCs/>
                <w:sz w:val="18"/>
                <w:szCs w:val="18"/>
              </w:rPr>
              <w:t>225 444,1</w:t>
            </w:r>
          </w:p>
        </w:tc>
        <w:tc>
          <w:tcPr>
            <w:tcW w:w="708" w:type="dxa"/>
            <w:shd w:val="clear" w:color="000000" w:fill="BFBFBF"/>
            <w:noWrap/>
            <w:vAlign w:val="center"/>
            <w:hideMark/>
          </w:tcPr>
          <w:p w:rsidR="00A42437" w:rsidRPr="00CB2C0F" w:rsidRDefault="00E7125F" w:rsidP="00A42437">
            <w:pPr>
              <w:widowControl/>
              <w:autoSpaceDE/>
              <w:autoSpaceDN/>
              <w:adjustRightInd/>
              <w:jc w:val="right"/>
              <w:rPr>
                <w:rFonts w:eastAsia="Times New Roman"/>
                <w:b/>
                <w:bCs/>
                <w:sz w:val="18"/>
                <w:szCs w:val="18"/>
              </w:rPr>
            </w:pPr>
            <w:r>
              <w:rPr>
                <w:rFonts w:eastAsia="Times New Roman"/>
                <w:b/>
                <w:bCs/>
                <w:sz w:val="18"/>
                <w:szCs w:val="18"/>
              </w:rPr>
              <w:t>121,0</w:t>
            </w:r>
          </w:p>
        </w:tc>
      </w:tr>
      <w:tr w:rsidR="00A42437" w:rsidRPr="00CB2C0F" w:rsidTr="0087070A">
        <w:trPr>
          <w:trHeight w:val="75"/>
        </w:trPr>
        <w:tc>
          <w:tcPr>
            <w:tcW w:w="3687" w:type="dxa"/>
            <w:shd w:val="clear" w:color="auto" w:fill="auto"/>
            <w:vAlign w:val="center"/>
            <w:hideMark/>
          </w:tcPr>
          <w:p w:rsidR="00A42437" w:rsidRPr="00D03985" w:rsidRDefault="00A42437" w:rsidP="0065571C">
            <w:pPr>
              <w:widowControl/>
              <w:autoSpaceDE/>
              <w:autoSpaceDN/>
              <w:adjustRightInd/>
              <w:rPr>
                <w:rFonts w:eastAsia="Times New Roman"/>
                <w:iCs/>
                <w:sz w:val="18"/>
                <w:szCs w:val="18"/>
              </w:rPr>
            </w:pPr>
            <w:r w:rsidRPr="00D03985">
              <w:rPr>
                <w:rFonts w:eastAsia="Times New Roman"/>
                <w:iCs/>
                <w:sz w:val="18"/>
                <w:szCs w:val="18"/>
              </w:rPr>
              <w:t xml:space="preserve">доходы в виде прибыли, приходящейся на доли в уставных (складочных) капиталах хозяйственных товариществ и обществ, или дивидендов по акциям, принадлежащим </w:t>
            </w:r>
            <w:r w:rsidR="001D16AC" w:rsidRPr="00D03985">
              <w:rPr>
                <w:rFonts w:eastAsia="Times New Roman"/>
                <w:iCs/>
                <w:sz w:val="18"/>
                <w:szCs w:val="18"/>
              </w:rPr>
              <w:t>РФ</w:t>
            </w:r>
            <w:r w:rsidRPr="00D03985">
              <w:rPr>
                <w:rFonts w:eastAsia="Times New Roman"/>
                <w:iCs/>
                <w:sz w:val="18"/>
                <w:szCs w:val="18"/>
              </w:rPr>
              <w:t xml:space="preserve">, субъектам </w:t>
            </w:r>
            <w:r w:rsidR="001D16AC" w:rsidRPr="00D03985">
              <w:rPr>
                <w:rFonts w:eastAsia="Times New Roman"/>
                <w:iCs/>
                <w:sz w:val="18"/>
                <w:szCs w:val="18"/>
              </w:rPr>
              <w:t>РФ</w:t>
            </w:r>
            <w:r w:rsidRPr="00D03985">
              <w:rPr>
                <w:rFonts w:eastAsia="Times New Roman"/>
                <w:iCs/>
                <w:sz w:val="18"/>
                <w:szCs w:val="18"/>
              </w:rPr>
              <w:t xml:space="preserve"> или </w:t>
            </w:r>
            <w:proofErr w:type="spellStart"/>
            <w:r w:rsidRPr="00D03985">
              <w:rPr>
                <w:rFonts w:eastAsia="Times New Roman"/>
                <w:iCs/>
                <w:sz w:val="18"/>
                <w:szCs w:val="18"/>
              </w:rPr>
              <w:t>муниц</w:t>
            </w:r>
            <w:proofErr w:type="gramStart"/>
            <w:r w:rsidR="0065571C" w:rsidRPr="00D03985">
              <w:rPr>
                <w:rFonts w:eastAsia="Times New Roman"/>
                <w:iCs/>
                <w:sz w:val="18"/>
                <w:szCs w:val="18"/>
              </w:rPr>
              <w:t>.</w:t>
            </w:r>
            <w:r w:rsidRPr="00D03985">
              <w:rPr>
                <w:rFonts w:eastAsia="Times New Roman"/>
                <w:iCs/>
                <w:sz w:val="18"/>
                <w:szCs w:val="18"/>
              </w:rPr>
              <w:t>о</w:t>
            </w:r>
            <w:proofErr w:type="gramEnd"/>
            <w:r w:rsidRPr="00D03985">
              <w:rPr>
                <w:rFonts w:eastAsia="Times New Roman"/>
                <w:iCs/>
                <w:sz w:val="18"/>
                <w:szCs w:val="18"/>
              </w:rPr>
              <w:t>бразованиям</w:t>
            </w:r>
            <w:proofErr w:type="spellEnd"/>
          </w:p>
        </w:tc>
        <w:tc>
          <w:tcPr>
            <w:tcW w:w="1166" w:type="dxa"/>
            <w:shd w:val="clear" w:color="000000" w:fill="F2F2F2"/>
            <w:noWrap/>
            <w:vAlign w:val="center"/>
            <w:hideMark/>
          </w:tcPr>
          <w:p w:rsidR="00A42437" w:rsidRPr="00D03985" w:rsidRDefault="00120D8A" w:rsidP="00A42437">
            <w:pPr>
              <w:widowControl/>
              <w:autoSpaceDE/>
              <w:autoSpaceDN/>
              <w:adjustRightInd/>
              <w:jc w:val="right"/>
              <w:rPr>
                <w:rFonts w:eastAsia="Times New Roman"/>
                <w:iCs/>
                <w:sz w:val="18"/>
                <w:szCs w:val="18"/>
              </w:rPr>
            </w:pPr>
            <w:r w:rsidRPr="00D03985">
              <w:rPr>
                <w:rFonts w:eastAsia="Times New Roman"/>
                <w:iCs/>
                <w:sz w:val="18"/>
                <w:szCs w:val="18"/>
              </w:rPr>
              <w:t>231,1</w:t>
            </w:r>
          </w:p>
        </w:tc>
        <w:tc>
          <w:tcPr>
            <w:tcW w:w="1244" w:type="dxa"/>
            <w:shd w:val="clear" w:color="000000" w:fill="FFFFFF"/>
            <w:noWrap/>
            <w:vAlign w:val="center"/>
            <w:hideMark/>
          </w:tcPr>
          <w:p w:rsidR="00A42437" w:rsidRPr="00D03985" w:rsidRDefault="00120D8A" w:rsidP="00A42437">
            <w:pPr>
              <w:widowControl/>
              <w:autoSpaceDE/>
              <w:autoSpaceDN/>
              <w:adjustRightInd/>
              <w:jc w:val="right"/>
              <w:rPr>
                <w:rFonts w:eastAsia="Times New Roman"/>
                <w:iCs/>
                <w:sz w:val="18"/>
                <w:szCs w:val="18"/>
              </w:rPr>
            </w:pPr>
            <w:r w:rsidRPr="00D03985">
              <w:rPr>
                <w:rFonts w:eastAsia="Times New Roman"/>
                <w:iCs/>
                <w:sz w:val="18"/>
                <w:szCs w:val="18"/>
              </w:rPr>
              <w:t>0,0</w:t>
            </w:r>
          </w:p>
        </w:tc>
        <w:tc>
          <w:tcPr>
            <w:tcW w:w="1166" w:type="dxa"/>
            <w:shd w:val="clear" w:color="000000" w:fill="F2F2F2"/>
            <w:noWrap/>
            <w:vAlign w:val="center"/>
            <w:hideMark/>
          </w:tcPr>
          <w:p w:rsidR="00A42437" w:rsidRPr="00D03985" w:rsidRDefault="00120D8A" w:rsidP="00A42437">
            <w:pPr>
              <w:widowControl/>
              <w:autoSpaceDE/>
              <w:autoSpaceDN/>
              <w:adjustRightInd/>
              <w:jc w:val="right"/>
              <w:rPr>
                <w:rFonts w:eastAsia="Times New Roman"/>
                <w:iCs/>
                <w:sz w:val="18"/>
                <w:szCs w:val="18"/>
              </w:rPr>
            </w:pPr>
            <w:r w:rsidRPr="00D03985">
              <w:rPr>
                <w:rFonts w:eastAsia="Times New Roman"/>
                <w:iCs/>
                <w:sz w:val="18"/>
                <w:szCs w:val="18"/>
              </w:rPr>
              <w:t>0,0</w:t>
            </w:r>
          </w:p>
        </w:tc>
        <w:tc>
          <w:tcPr>
            <w:tcW w:w="960" w:type="dxa"/>
            <w:shd w:val="clear" w:color="auto" w:fill="auto"/>
            <w:noWrap/>
            <w:vAlign w:val="center"/>
            <w:hideMark/>
          </w:tcPr>
          <w:p w:rsidR="00A42437" w:rsidRPr="00D03985" w:rsidRDefault="00120D8A" w:rsidP="00A42437">
            <w:pPr>
              <w:widowControl/>
              <w:autoSpaceDE/>
              <w:autoSpaceDN/>
              <w:adjustRightInd/>
              <w:jc w:val="right"/>
              <w:rPr>
                <w:rFonts w:eastAsia="Times New Roman"/>
                <w:iCs/>
                <w:sz w:val="18"/>
                <w:szCs w:val="18"/>
              </w:rPr>
            </w:pPr>
            <w:r w:rsidRPr="00D03985">
              <w:rPr>
                <w:rFonts w:eastAsia="Times New Roman"/>
                <w:iCs/>
                <w:sz w:val="18"/>
                <w:szCs w:val="18"/>
              </w:rPr>
              <w:t>0,0</w:t>
            </w:r>
          </w:p>
        </w:tc>
        <w:tc>
          <w:tcPr>
            <w:tcW w:w="853" w:type="dxa"/>
            <w:shd w:val="clear" w:color="auto" w:fill="auto"/>
            <w:vAlign w:val="center"/>
            <w:hideMark/>
          </w:tcPr>
          <w:p w:rsidR="00A42437" w:rsidRPr="00D03985" w:rsidRDefault="00120D8A" w:rsidP="00A42437">
            <w:pPr>
              <w:widowControl/>
              <w:autoSpaceDE/>
              <w:autoSpaceDN/>
              <w:adjustRightInd/>
              <w:jc w:val="right"/>
              <w:rPr>
                <w:rFonts w:eastAsia="Times New Roman"/>
                <w:iCs/>
                <w:sz w:val="18"/>
                <w:szCs w:val="18"/>
              </w:rPr>
            </w:pPr>
            <w:r w:rsidRPr="00D03985">
              <w:rPr>
                <w:rFonts w:eastAsia="Times New Roman"/>
                <w:iCs/>
                <w:sz w:val="18"/>
                <w:szCs w:val="18"/>
              </w:rPr>
              <w:t>-</w:t>
            </w:r>
          </w:p>
        </w:tc>
        <w:tc>
          <w:tcPr>
            <w:tcW w:w="1134" w:type="dxa"/>
            <w:shd w:val="clear" w:color="auto" w:fill="auto"/>
            <w:noWrap/>
            <w:vAlign w:val="center"/>
            <w:hideMark/>
          </w:tcPr>
          <w:p w:rsidR="00A42437" w:rsidRPr="00D03985" w:rsidRDefault="00120D8A" w:rsidP="00A42437">
            <w:pPr>
              <w:widowControl/>
              <w:autoSpaceDE/>
              <w:autoSpaceDN/>
              <w:adjustRightInd/>
              <w:jc w:val="right"/>
              <w:rPr>
                <w:rFonts w:eastAsia="Times New Roman"/>
                <w:iCs/>
                <w:color w:val="000000"/>
                <w:sz w:val="18"/>
                <w:szCs w:val="18"/>
              </w:rPr>
            </w:pPr>
            <w:r w:rsidRPr="00D03985">
              <w:rPr>
                <w:rFonts w:eastAsia="Times New Roman"/>
                <w:iCs/>
                <w:color w:val="000000"/>
                <w:sz w:val="18"/>
                <w:szCs w:val="18"/>
              </w:rPr>
              <w:t>-231,1</w:t>
            </w:r>
          </w:p>
        </w:tc>
        <w:tc>
          <w:tcPr>
            <w:tcW w:w="708" w:type="dxa"/>
            <w:shd w:val="clear" w:color="auto" w:fill="auto"/>
            <w:noWrap/>
            <w:vAlign w:val="center"/>
            <w:hideMark/>
          </w:tcPr>
          <w:p w:rsidR="00A42437" w:rsidRPr="00D03985" w:rsidRDefault="00120D8A" w:rsidP="00A42437">
            <w:pPr>
              <w:widowControl/>
              <w:autoSpaceDE/>
              <w:autoSpaceDN/>
              <w:adjustRightInd/>
              <w:jc w:val="right"/>
              <w:rPr>
                <w:rFonts w:eastAsia="Times New Roman"/>
                <w:iCs/>
                <w:color w:val="000000"/>
                <w:sz w:val="18"/>
                <w:szCs w:val="18"/>
              </w:rPr>
            </w:pPr>
            <w:r w:rsidRPr="00D03985">
              <w:rPr>
                <w:rFonts w:eastAsia="Times New Roman"/>
                <w:iCs/>
                <w:color w:val="000000"/>
                <w:sz w:val="18"/>
                <w:szCs w:val="18"/>
              </w:rPr>
              <w:t>-</w:t>
            </w:r>
          </w:p>
        </w:tc>
      </w:tr>
      <w:tr w:rsidR="003F3898" w:rsidRPr="00CB2C0F" w:rsidTr="003F3898">
        <w:trPr>
          <w:trHeight w:val="373"/>
        </w:trPr>
        <w:tc>
          <w:tcPr>
            <w:tcW w:w="3687" w:type="dxa"/>
            <w:shd w:val="clear" w:color="auto" w:fill="auto"/>
            <w:vAlign w:val="center"/>
            <w:hideMark/>
          </w:tcPr>
          <w:p w:rsidR="003F3898" w:rsidRPr="00D03985" w:rsidRDefault="003F3898" w:rsidP="00F316C8">
            <w:pPr>
              <w:widowControl/>
              <w:autoSpaceDE/>
              <w:autoSpaceDN/>
              <w:adjustRightInd/>
              <w:rPr>
                <w:rFonts w:eastAsia="Times New Roman"/>
                <w:iCs/>
                <w:sz w:val="18"/>
                <w:szCs w:val="18"/>
              </w:rPr>
            </w:pPr>
            <w:r w:rsidRPr="00D03985">
              <w:rPr>
                <w:rFonts w:eastAsia="Times New Roman"/>
                <w:iCs/>
                <w:sz w:val="18"/>
                <w:szCs w:val="18"/>
              </w:rPr>
              <w:t>доходы, получаемые в виде арендной либо иной платы за земельные участки</w:t>
            </w:r>
          </w:p>
        </w:tc>
        <w:tc>
          <w:tcPr>
            <w:tcW w:w="1166" w:type="dxa"/>
            <w:shd w:val="clear" w:color="000000" w:fill="F2F2F2"/>
            <w:noWrap/>
            <w:vAlign w:val="center"/>
            <w:hideMark/>
          </w:tcPr>
          <w:p w:rsidR="003F3898" w:rsidRPr="00D03985" w:rsidRDefault="003F3898" w:rsidP="00A42437">
            <w:pPr>
              <w:widowControl/>
              <w:autoSpaceDE/>
              <w:autoSpaceDN/>
              <w:adjustRightInd/>
              <w:jc w:val="right"/>
              <w:rPr>
                <w:rFonts w:eastAsia="Times New Roman"/>
                <w:iCs/>
                <w:sz w:val="18"/>
                <w:szCs w:val="18"/>
              </w:rPr>
            </w:pPr>
            <w:r w:rsidRPr="00D03985">
              <w:rPr>
                <w:rFonts w:eastAsia="Times New Roman"/>
                <w:iCs/>
                <w:sz w:val="18"/>
                <w:szCs w:val="18"/>
              </w:rPr>
              <w:t>35 938,7</w:t>
            </w:r>
          </w:p>
        </w:tc>
        <w:tc>
          <w:tcPr>
            <w:tcW w:w="1244" w:type="dxa"/>
            <w:shd w:val="clear" w:color="000000" w:fill="FFFFFF"/>
            <w:noWrap/>
            <w:vAlign w:val="center"/>
            <w:hideMark/>
          </w:tcPr>
          <w:p w:rsidR="003F3898" w:rsidRPr="00D03985" w:rsidRDefault="003F3898" w:rsidP="00A42437">
            <w:pPr>
              <w:widowControl/>
              <w:autoSpaceDE/>
              <w:autoSpaceDN/>
              <w:adjustRightInd/>
              <w:jc w:val="right"/>
              <w:rPr>
                <w:rFonts w:eastAsia="Times New Roman"/>
                <w:iCs/>
                <w:sz w:val="18"/>
                <w:szCs w:val="18"/>
              </w:rPr>
            </w:pPr>
            <w:r w:rsidRPr="00D03985">
              <w:rPr>
                <w:rFonts w:eastAsia="Times New Roman"/>
                <w:iCs/>
                <w:sz w:val="18"/>
                <w:szCs w:val="18"/>
              </w:rPr>
              <w:t>31 735,7</w:t>
            </w:r>
          </w:p>
        </w:tc>
        <w:tc>
          <w:tcPr>
            <w:tcW w:w="1166" w:type="dxa"/>
            <w:shd w:val="clear" w:color="000000" w:fill="F2F2F2"/>
            <w:noWrap/>
            <w:vAlign w:val="center"/>
            <w:hideMark/>
          </w:tcPr>
          <w:p w:rsidR="003F3898" w:rsidRPr="00D03985" w:rsidRDefault="003F3898" w:rsidP="00A42437">
            <w:pPr>
              <w:widowControl/>
              <w:autoSpaceDE/>
              <w:autoSpaceDN/>
              <w:adjustRightInd/>
              <w:jc w:val="right"/>
              <w:rPr>
                <w:rFonts w:eastAsia="Times New Roman"/>
                <w:iCs/>
                <w:sz w:val="18"/>
                <w:szCs w:val="18"/>
              </w:rPr>
            </w:pPr>
            <w:r w:rsidRPr="00D03985">
              <w:rPr>
                <w:rFonts w:eastAsia="Times New Roman"/>
                <w:iCs/>
                <w:sz w:val="18"/>
                <w:szCs w:val="18"/>
              </w:rPr>
              <w:t>36 837,8</w:t>
            </w:r>
          </w:p>
        </w:tc>
        <w:tc>
          <w:tcPr>
            <w:tcW w:w="960" w:type="dxa"/>
            <w:shd w:val="clear" w:color="auto" w:fill="auto"/>
            <w:noWrap/>
            <w:vAlign w:val="center"/>
            <w:hideMark/>
          </w:tcPr>
          <w:p w:rsidR="003F3898" w:rsidRPr="00D03985" w:rsidRDefault="003F3898" w:rsidP="00A42437">
            <w:pPr>
              <w:widowControl/>
              <w:autoSpaceDE/>
              <w:autoSpaceDN/>
              <w:adjustRightInd/>
              <w:jc w:val="right"/>
              <w:rPr>
                <w:rFonts w:eastAsia="Times New Roman"/>
                <w:iCs/>
                <w:sz w:val="18"/>
                <w:szCs w:val="18"/>
              </w:rPr>
            </w:pPr>
            <w:r w:rsidRPr="00D03985">
              <w:rPr>
                <w:rFonts w:eastAsia="Times New Roman"/>
                <w:iCs/>
                <w:sz w:val="18"/>
                <w:szCs w:val="18"/>
              </w:rPr>
              <w:t>5 102,1</w:t>
            </w:r>
          </w:p>
        </w:tc>
        <w:tc>
          <w:tcPr>
            <w:tcW w:w="853" w:type="dxa"/>
            <w:shd w:val="clear" w:color="auto" w:fill="auto"/>
            <w:vAlign w:val="center"/>
            <w:hideMark/>
          </w:tcPr>
          <w:p w:rsidR="003F3898" w:rsidRPr="00D03985" w:rsidRDefault="003F3898" w:rsidP="00A42437">
            <w:pPr>
              <w:widowControl/>
              <w:autoSpaceDE/>
              <w:autoSpaceDN/>
              <w:adjustRightInd/>
              <w:jc w:val="right"/>
              <w:rPr>
                <w:rFonts w:eastAsia="Times New Roman"/>
                <w:iCs/>
                <w:sz w:val="18"/>
                <w:szCs w:val="18"/>
              </w:rPr>
            </w:pPr>
            <w:r w:rsidRPr="00D03985">
              <w:rPr>
                <w:rFonts w:eastAsia="Times New Roman"/>
                <w:iCs/>
                <w:sz w:val="18"/>
                <w:szCs w:val="18"/>
              </w:rPr>
              <w:t>116,1</w:t>
            </w:r>
          </w:p>
        </w:tc>
        <w:tc>
          <w:tcPr>
            <w:tcW w:w="1134" w:type="dxa"/>
            <w:shd w:val="clear" w:color="auto" w:fill="auto"/>
            <w:noWrap/>
            <w:vAlign w:val="center"/>
            <w:hideMark/>
          </w:tcPr>
          <w:p w:rsidR="003F3898" w:rsidRPr="00D03985" w:rsidRDefault="003F3898" w:rsidP="00A42437">
            <w:pPr>
              <w:widowControl/>
              <w:autoSpaceDE/>
              <w:autoSpaceDN/>
              <w:adjustRightInd/>
              <w:jc w:val="right"/>
              <w:rPr>
                <w:rFonts w:eastAsia="Times New Roman"/>
                <w:iCs/>
                <w:color w:val="000000"/>
                <w:sz w:val="18"/>
                <w:szCs w:val="18"/>
              </w:rPr>
            </w:pPr>
            <w:r w:rsidRPr="00D03985">
              <w:rPr>
                <w:rFonts w:eastAsia="Times New Roman"/>
                <w:iCs/>
                <w:color w:val="000000"/>
                <w:sz w:val="18"/>
                <w:szCs w:val="18"/>
              </w:rPr>
              <w:t>899,1</w:t>
            </w:r>
          </w:p>
        </w:tc>
        <w:tc>
          <w:tcPr>
            <w:tcW w:w="708" w:type="dxa"/>
            <w:shd w:val="clear" w:color="auto" w:fill="auto"/>
            <w:noWrap/>
            <w:vAlign w:val="center"/>
            <w:hideMark/>
          </w:tcPr>
          <w:p w:rsidR="003F3898" w:rsidRPr="00D03985" w:rsidRDefault="003F3898" w:rsidP="00A42437">
            <w:pPr>
              <w:widowControl/>
              <w:autoSpaceDE/>
              <w:autoSpaceDN/>
              <w:adjustRightInd/>
              <w:jc w:val="right"/>
              <w:rPr>
                <w:rFonts w:eastAsia="Times New Roman"/>
                <w:iCs/>
                <w:color w:val="000000"/>
                <w:sz w:val="18"/>
                <w:szCs w:val="18"/>
              </w:rPr>
            </w:pPr>
            <w:r w:rsidRPr="00D03985">
              <w:rPr>
                <w:rFonts w:eastAsia="Times New Roman"/>
                <w:iCs/>
                <w:color w:val="000000"/>
                <w:sz w:val="18"/>
                <w:szCs w:val="18"/>
              </w:rPr>
              <w:t>102,5</w:t>
            </w:r>
          </w:p>
        </w:tc>
      </w:tr>
      <w:tr w:rsidR="00A42437" w:rsidRPr="00CB2C0F" w:rsidTr="0087070A">
        <w:trPr>
          <w:trHeight w:val="875"/>
        </w:trPr>
        <w:tc>
          <w:tcPr>
            <w:tcW w:w="3687" w:type="dxa"/>
            <w:shd w:val="clear" w:color="auto" w:fill="auto"/>
            <w:vAlign w:val="center"/>
            <w:hideMark/>
          </w:tcPr>
          <w:p w:rsidR="00A42437" w:rsidRPr="00D03985" w:rsidRDefault="00A42437" w:rsidP="00F316C8">
            <w:pPr>
              <w:widowControl/>
              <w:autoSpaceDE/>
              <w:autoSpaceDN/>
              <w:adjustRightInd/>
              <w:rPr>
                <w:rFonts w:eastAsia="Times New Roman"/>
                <w:iCs/>
                <w:sz w:val="18"/>
                <w:szCs w:val="18"/>
              </w:rPr>
            </w:pPr>
            <w:r w:rsidRPr="00D03985">
              <w:rPr>
                <w:rFonts w:eastAsia="Times New Roman"/>
                <w:iCs/>
                <w:sz w:val="18"/>
                <w:szCs w:val="18"/>
              </w:rPr>
              <w:t xml:space="preserve">доходы, получаемые в виде арендной либо иной платы за передачу в возмездное пользование государственного и муниципального имущества </w:t>
            </w:r>
          </w:p>
        </w:tc>
        <w:tc>
          <w:tcPr>
            <w:tcW w:w="1166" w:type="dxa"/>
            <w:shd w:val="clear" w:color="000000" w:fill="F2F2F2"/>
            <w:noWrap/>
            <w:vAlign w:val="center"/>
            <w:hideMark/>
          </w:tcPr>
          <w:p w:rsidR="00A42437" w:rsidRPr="00D03985" w:rsidRDefault="00F316C8" w:rsidP="00A42437">
            <w:pPr>
              <w:widowControl/>
              <w:autoSpaceDE/>
              <w:autoSpaceDN/>
              <w:adjustRightInd/>
              <w:jc w:val="right"/>
              <w:rPr>
                <w:rFonts w:eastAsia="Times New Roman"/>
                <w:iCs/>
                <w:sz w:val="18"/>
                <w:szCs w:val="18"/>
              </w:rPr>
            </w:pPr>
            <w:r w:rsidRPr="00D03985">
              <w:rPr>
                <w:rFonts w:eastAsia="Times New Roman"/>
                <w:iCs/>
                <w:sz w:val="18"/>
                <w:szCs w:val="18"/>
              </w:rPr>
              <w:t>6 937,8</w:t>
            </w:r>
          </w:p>
        </w:tc>
        <w:tc>
          <w:tcPr>
            <w:tcW w:w="1244" w:type="dxa"/>
            <w:shd w:val="clear" w:color="000000" w:fill="FFFFFF"/>
            <w:noWrap/>
            <w:vAlign w:val="center"/>
            <w:hideMark/>
          </w:tcPr>
          <w:p w:rsidR="00A42437" w:rsidRPr="00D03985" w:rsidRDefault="00F316C8" w:rsidP="00A42437">
            <w:pPr>
              <w:widowControl/>
              <w:autoSpaceDE/>
              <w:autoSpaceDN/>
              <w:adjustRightInd/>
              <w:jc w:val="right"/>
              <w:rPr>
                <w:rFonts w:eastAsia="Times New Roman"/>
                <w:iCs/>
                <w:sz w:val="18"/>
                <w:szCs w:val="18"/>
              </w:rPr>
            </w:pPr>
            <w:r w:rsidRPr="00D03985">
              <w:rPr>
                <w:rFonts w:eastAsia="Times New Roman"/>
                <w:iCs/>
                <w:sz w:val="18"/>
                <w:szCs w:val="18"/>
              </w:rPr>
              <w:t>2 142,1</w:t>
            </w:r>
          </w:p>
        </w:tc>
        <w:tc>
          <w:tcPr>
            <w:tcW w:w="1166" w:type="dxa"/>
            <w:shd w:val="clear" w:color="000000" w:fill="F2F2F2"/>
            <w:noWrap/>
            <w:vAlign w:val="center"/>
            <w:hideMark/>
          </w:tcPr>
          <w:p w:rsidR="00A42437" w:rsidRPr="00D03985" w:rsidRDefault="00F316C8" w:rsidP="00A42437">
            <w:pPr>
              <w:widowControl/>
              <w:autoSpaceDE/>
              <w:autoSpaceDN/>
              <w:adjustRightInd/>
              <w:jc w:val="right"/>
              <w:rPr>
                <w:rFonts w:eastAsia="Times New Roman"/>
                <w:iCs/>
                <w:sz w:val="18"/>
                <w:szCs w:val="18"/>
              </w:rPr>
            </w:pPr>
            <w:r w:rsidRPr="00D03985">
              <w:rPr>
                <w:rFonts w:eastAsia="Times New Roman"/>
                <w:iCs/>
                <w:sz w:val="18"/>
                <w:szCs w:val="18"/>
              </w:rPr>
              <w:t>3 760,0</w:t>
            </w:r>
          </w:p>
        </w:tc>
        <w:tc>
          <w:tcPr>
            <w:tcW w:w="960" w:type="dxa"/>
            <w:shd w:val="clear" w:color="auto" w:fill="auto"/>
            <w:noWrap/>
            <w:vAlign w:val="center"/>
            <w:hideMark/>
          </w:tcPr>
          <w:p w:rsidR="00A42437" w:rsidRPr="00D03985" w:rsidRDefault="00F316C8" w:rsidP="00A42437">
            <w:pPr>
              <w:widowControl/>
              <w:autoSpaceDE/>
              <w:autoSpaceDN/>
              <w:adjustRightInd/>
              <w:jc w:val="right"/>
              <w:rPr>
                <w:rFonts w:eastAsia="Times New Roman"/>
                <w:iCs/>
                <w:sz w:val="18"/>
                <w:szCs w:val="18"/>
              </w:rPr>
            </w:pPr>
            <w:r w:rsidRPr="00D03985">
              <w:rPr>
                <w:rFonts w:eastAsia="Times New Roman"/>
                <w:iCs/>
                <w:sz w:val="18"/>
                <w:szCs w:val="18"/>
              </w:rPr>
              <w:t>1 617,9</w:t>
            </w:r>
          </w:p>
        </w:tc>
        <w:tc>
          <w:tcPr>
            <w:tcW w:w="853" w:type="dxa"/>
            <w:shd w:val="clear" w:color="auto" w:fill="auto"/>
            <w:vAlign w:val="center"/>
            <w:hideMark/>
          </w:tcPr>
          <w:p w:rsidR="00A42437" w:rsidRPr="00D03985" w:rsidRDefault="00F316C8" w:rsidP="00A42437">
            <w:pPr>
              <w:widowControl/>
              <w:autoSpaceDE/>
              <w:autoSpaceDN/>
              <w:adjustRightInd/>
              <w:jc w:val="right"/>
              <w:rPr>
                <w:rFonts w:eastAsia="Times New Roman"/>
                <w:iCs/>
                <w:sz w:val="18"/>
                <w:szCs w:val="18"/>
              </w:rPr>
            </w:pPr>
            <w:r w:rsidRPr="00D03985">
              <w:rPr>
                <w:rFonts w:eastAsia="Times New Roman"/>
                <w:iCs/>
                <w:sz w:val="18"/>
                <w:szCs w:val="18"/>
              </w:rPr>
              <w:t>175,5</w:t>
            </w:r>
          </w:p>
        </w:tc>
        <w:tc>
          <w:tcPr>
            <w:tcW w:w="1134" w:type="dxa"/>
            <w:shd w:val="clear" w:color="auto" w:fill="auto"/>
            <w:noWrap/>
            <w:vAlign w:val="center"/>
            <w:hideMark/>
          </w:tcPr>
          <w:p w:rsidR="00A42437" w:rsidRPr="00D03985" w:rsidRDefault="00F316C8" w:rsidP="00A42437">
            <w:pPr>
              <w:widowControl/>
              <w:autoSpaceDE/>
              <w:autoSpaceDN/>
              <w:adjustRightInd/>
              <w:jc w:val="right"/>
              <w:rPr>
                <w:rFonts w:eastAsia="Times New Roman"/>
                <w:iCs/>
                <w:color w:val="000000"/>
                <w:sz w:val="18"/>
                <w:szCs w:val="18"/>
              </w:rPr>
            </w:pPr>
            <w:r w:rsidRPr="00D03985">
              <w:rPr>
                <w:rFonts w:eastAsia="Times New Roman"/>
                <w:iCs/>
                <w:color w:val="000000"/>
                <w:sz w:val="18"/>
                <w:szCs w:val="18"/>
              </w:rPr>
              <w:t>-3 177,8</w:t>
            </w:r>
          </w:p>
        </w:tc>
        <w:tc>
          <w:tcPr>
            <w:tcW w:w="708" w:type="dxa"/>
            <w:shd w:val="clear" w:color="auto" w:fill="auto"/>
            <w:noWrap/>
            <w:vAlign w:val="center"/>
            <w:hideMark/>
          </w:tcPr>
          <w:p w:rsidR="00A42437" w:rsidRPr="00D03985" w:rsidRDefault="00F316C8" w:rsidP="00A42437">
            <w:pPr>
              <w:widowControl/>
              <w:autoSpaceDE/>
              <w:autoSpaceDN/>
              <w:adjustRightInd/>
              <w:jc w:val="right"/>
              <w:rPr>
                <w:rFonts w:eastAsia="Times New Roman"/>
                <w:iCs/>
                <w:color w:val="000000"/>
                <w:sz w:val="18"/>
                <w:szCs w:val="18"/>
              </w:rPr>
            </w:pPr>
            <w:r w:rsidRPr="00D03985">
              <w:rPr>
                <w:rFonts w:eastAsia="Times New Roman"/>
                <w:iCs/>
                <w:color w:val="000000"/>
                <w:sz w:val="18"/>
                <w:szCs w:val="18"/>
              </w:rPr>
              <w:t>54,2</w:t>
            </w:r>
          </w:p>
        </w:tc>
      </w:tr>
      <w:tr w:rsidR="00A42437" w:rsidRPr="00CB2C0F" w:rsidTr="00F86F61">
        <w:trPr>
          <w:trHeight w:val="324"/>
        </w:trPr>
        <w:tc>
          <w:tcPr>
            <w:tcW w:w="3687" w:type="dxa"/>
            <w:shd w:val="clear" w:color="auto" w:fill="auto"/>
            <w:vAlign w:val="center"/>
            <w:hideMark/>
          </w:tcPr>
          <w:p w:rsidR="00A42437" w:rsidRPr="00D03985" w:rsidRDefault="00A42437" w:rsidP="00F86F61">
            <w:pPr>
              <w:widowControl/>
              <w:autoSpaceDE/>
              <w:autoSpaceDN/>
              <w:adjustRightInd/>
              <w:rPr>
                <w:rFonts w:eastAsia="Times New Roman"/>
                <w:iCs/>
                <w:sz w:val="18"/>
                <w:szCs w:val="18"/>
              </w:rPr>
            </w:pPr>
            <w:r w:rsidRPr="00D03985">
              <w:rPr>
                <w:rFonts w:eastAsia="Times New Roman"/>
                <w:iCs/>
                <w:sz w:val="18"/>
                <w:szCs w:val="18"/>
              </w:rPr>
              <w:t xml:space="preserve">плата по соглашениям об установлении сервитута </w:t>
            </w:r>
          </w:p>
        </w:tc>
        <w:tc>
          <w:tcPr>
            <w:tcW w:w="1166" w:type="dxa"/>
            <w:shd w:val="clear" w:color="000000" w:fill="F2F2F2"/>
            <w:noWrap/>
            <w:vAlign w:val="center"/>
            <w:hideMark/>
          </w:tcPr>
          <w:p w:rsidR="00A42437" w:rsidRPr="00D03985" w:rsidRDefault="00F86F61" w:rsidP="00A42437">
            <w:pPr>
              <w:widowControl/>
              <w:autoSpaceDE/>
              <w:autoSpaceDN/>
              <w:adjustRightInd/>
              <w:jc w:val="right"/>
              <w:rPr>
                <w:rFonts w:eastAsia="Times New Roman"/>
                <w:iCs/>
                <w:sz w:val="18"/>
                <w:szCs w:val="18"/>
              </w:rPr>
            </w:pPr>
            <w:r w:rsidRPr="00D03985">
              <w:rPr>
                <w:rFonts w:eastAsia="Times New Roman"/>
                <w:iCs/>
                <w:sz w:val="18"/>
                <w:szCs w:val="18"/>
              </w:rPr>
              <w:t>36,1</w:t>
            </w:r>
          </w:p>
        </w:tc>
        <w:tc>
          <w:tcPr>
            <w:tcW w:w="1244" w:type="dxa"/>
            <w:shd w:val="clear" w:color="000000" w:fill="FFFFFF"/>
            <w:noWrap/>
            <w:vAlign w:val="center"/>
            <w:hideMark/>
          </w:tcPr>
          <w:p w:rsidR="00A42437" w:rsidRPr="00D03985" w:rsidRDefault="00F86F61" w:rsidP="00A42437">
            <w:pPr>
              <w:widowControl/>
              <w:autoSpaceDE/>
              <w:autoSpaceDN/>
              <w:adjustRightInd/>
              <w:jc w:val="right"/>
              <w:rPr>
                <w:rFonts w:eastAsia="Times New Roman"/>
                <w:iCs/>
                <w:sz w:val="18"/>
                <w:szCs w:val="18"/>
              </w:rPr>
            </w:pPr>
            <w:r w:rsidRPr="00D03985">
              <w:rPr>
                <w:rFonts w:eastAsia="Times New Roman"/>
                <w:iCs/>
                <w:sz w:val="18"/>
                <w:szCs w:val="18"/>
              </w:rPr>
              <w:t>0,6</w:t>
            </w:r>
          </w:p>
        </w:tc>
        <w:tc>
          <w:tcPr>
            <w:tcW w:w="1166" w:type="dxa"/>
            <w:shd w:val="clear" w:color="000000" w:fill="F2F2F2"/>
            <w:noWrap/>
            <w:vAlign w:val="center"/>
            <w:hideMark/>
          </w:tcPr>
          <w:p w:rsidR="00A42437" w:rsidRPr="00D03985" w:rsidRDefault="00F86F61" w:rsidP="00A42437">
            <w:pPr>
              <w:widowControl/>
              <w:autoSpaceDE/>
              <w:autoSpaceDN/>
              <w:adjustRightInd/>
              <w:jc w:val="right"/>
              <w:rPr>
                <w:rFonts w:eastAsia="Times New Roman"/>
                <w:iCs/>
                <w:sz w:val="18"/>
                <w:szCs w:val="18"/>
              </w:rPr>
            </w:pPr>
            <w:r w:rsidRPr="00D03985">
              <w:rPr>
                <w:rFonts w:eastAsia="Times New Roman"/>
                <w:iCs/>
                <w:sz w:val="18"/>
                <w:szCs w:val="18"/>
              </w:rPr>
              <w:t>0,04</w:t>
            </w:r>
          </w:p>
        </w:tc>
        <w:tc>
          <w:tcPr>
            <w:tcW w:w="960" w:type="dxa"/>
            <w:shd w:val="clear" w:color="auto" w:fill="auto"/>
            <w:noWrap/>
            <w:vAlign w:val="center"/>
            <w:hideMark/>
          </w:tcPr>
          <w:p w:rsidR="00A42437" w:rsidRPr="00D03985" w:rsidRDefault="00F86F61" w:rsidP="00A42437">
            <w:pPr>
              <w:widowControl/>
              <w:autoSpaceDE/>
              <w:autoSpaceDN/>
              <w:adjustRightInd/>
              <w:jc w:val="right"/>
              <w:rPr>
                <w:rFonts w:eastAsia="Times New Roman"/>
                <w:iCs/>
                <w:sz w:val="18"/>
                <w:szCs w:val="18"/>
              </w:rPr>
            </w:pPr>
            <w:r w:rsidRPr="00D03985">
              <w:rPr>
                <w:rFonts w:eastAsia="Times New Roman"/>
                <w:iCs/>
                <w:sz w:val="18"/>
                <w:szCs w:val="18"/>
              </w:rPr>
              <w:t>-0,56</w:t>
            </w:r>
          </w:p>
        </w:tc>
        <w:tc>
          <w:tcPr>
            <w:tcW w:w="853" w:type="dxa"/>
            <w:shd w:val="clear" w:color="auto" w:fill="auto"/>
            <w:vAlign w:val="center"/>
            <w:hideMark/>
          </w:tcPr>
          <w:p w:rsidR="00A42437" w:rsidRPr="00D03985" w:rsidRDefault="00F86F61" w:rsidP="00A42437">
            <w:pPr>
              <w:widowControl/>
              <w:autoSpaceDE/>
              <w:autoSpaceDN/>
              <w:adjustRightInd/>
              <w:jc w:val="right"/>
              <w:rPr>
                <w:rFonts w:eastAsia="Times New Roman"/>
                <w:iCs/>
                <w:sz w:val="18"/>
                <w:szCs w:val="18"/>
              </w:rPr>
            </w:pPr>
            <w:r w:rsidRPr="00D03985">
              <w:rPr>
                <w:rFonts w:eastAsia="Times New Roman"/>
                <w:iCs/>
                <w:sz w:val="18"/>
                <w:szCs w:val="18"/>
              </w:rPr>
              <w:t>6,7</w:t>
            </w:r>
          </w:p>
        </w:tc>
        <w:tc>
          <w:tcPr>
            <w:tcW w:w="1134" w:type="dxa"/>
            <w:shd w:val="clear" w:color="auto" w:fill="auto"/>
            <w:noWrap/>
            <w:vAlign w:val="center"/>
            <w:hideMark/>
          </w:tcPr>
          <w:p w:rsidR="00A42437" w:rsidRPr="00D03985" w:rsidRDefault="00F86F61" w:rsidP="00A42437">
            <w:pPr>
              <w:widowControl/>
              <w:autoSpaceDE/>
              <w:autoSpaceDN/>
              <w:adjustRightInd/>
              <w:jc w:val="right"/>
              <w:rPr>
                <w:rFonts w:eastAsia="Times New Roman"/>
                <w:iCs/>
                <w:color w:val="000000"/>
                <w:sz w:val="18"/>
                <w:szCs w:val="18"/>
              </w:rPr>
            </w:pPr>
            <w:r w:rsidRPr="00D03985">
              <w:rPr>
                <w:rFonts w:eastAsia="Times New Roman"/>
                <w:iCs/>
                <w:color w:val="000000"/>
                <w:sz w:val="18"/>
                <w:szCs w:val="18"/>
              </w:rPr>
              <w:t>-36,06</w:t>
            </w:r>
          </w:p>
        </w:tc>
        <w:tc>
          <w:tcPr>
            <w:tcW w:w="708" w:type="dxa"/>
            <w:shd w:val="clear" w:color="auto" w:fill="auto"/>
            <w:noWrap/>
            <w:vAlign w:val="center"/>
            <w:hideMark/>
          </w:tcPr>
          <w:p w:rsidR="00A42437" w:rsidRPr="00D03985" w:rsidRDefault="00F86F61" w:rsidP="00A42437">
            <w:pPr>
              <w:widowControl/>
              <w:autoSpaceDE/>
              <w:autoSpaceDN/>
              <w:adjustRightInd/>
              <w:jc w:val="right"/>
              <w:rPr>
                <w:rFonts w:eastAsia="Times New Roman"/>
                <w:iCs/>
                <w:color w:val="000000"/>
                <w:sz w:val="18"/>
                <w:szCs w:val="18"/>
              </w:rPr>
            </w:pPr>
            <w:r w:rsidRPr="00D03985">
              <w:rPr>
                <w:rFonts w:eastAsia="Times New Roman"/>
                <w:iCs/>
                <w:color w:val="000000"/>
                <w:sz w:val="18"/>
                <w:szCs w:val="18"/>
              </w:rPr>
              <w:t>0,1</w:t>
            </w:r>
          </w:p>
        </w:tc>
      </w:tr>
      <w:tr w:rsidR="00A42437" w:rsidRPr="00CB2C0F" w:rsidTr="0087070A">
        <w:trPr>
          <w:trHeight w:val="70"/>
        </w:trPr>
        <w:tc>
          <w:tcPr>
            <w:tcW w:w="3687" w:type="dxa"/>
            <w:shd w:val="clear" w:color="auto" w:fill="auto"/>
            <w:vAlign w:val="center"/>
            <w:hideMark/>
          </w:tcPr>
          <w:p w:rsidR="00A42437" w:rsidRPr="00D03985" w:rsidRDefault="001D16AC" w:rsidP="001D16AC">
            <w:pPr>
              <w:widowControl/>
              <w:autoSpaceDE/>
              <w:autoSpaceDN/>
              <w:adjustRightInd/>
              <w:rPr>
                <w:rFonts w:eastAsia="Times New Roman"/>
                <w:iCs/>
                <w:sz w:val="18"/>
                <w:szCs w:val="18"/>
              </w:rPr>
            </w:pPr>
            <w:r w:rsidRPr="00D03985">
              <w:rPr>
                <w:rFonts w:eastAsia="Times New Roman"/>
                <w:iCs/>
                <w:sz w:val="18"/>
                <w:szCs w:val="18"/>
              </w:rPr>
              <w:t>п</w:t>
            </w:r>
            <w:r w:rsidR="00A42437" w:rsidRPr="00D03985">
              <w:rPr>
                <w:rFonts w:eastAsia="Times New Roman"/>
                <w:iCs/>
                <w:sz w:val="18"/>
                <w:szCs w:val="18"/>
              </w:rPr>
              <w:t xml:space="preserve">латежи от </w:t>
            </w:r>
            <w:r w:rsidRPr="00D03985">
              <w:rPr>
                <w:rFonts w:eastAsia="Times New Roman"/>
                <w:iCs/>
                <w:sz w:val="18"/>
                <w:szCs w:val="18"/>
              </w:rPr>
              <w:t>МУП</w:t>
            </w:r>
          </w:p>
        </w:tc>
        <w:tc>
          <w:tcPr>
            <w:tcW w:w="1166" w:type="dxa"/>
            <w:shd w:val="clear" w:color="000000" w:fill="F2F2F2"/>
            <w:noWrap/>
            <w:vAlign w:val="center"/>
            <w:hideMark/>
          </w:tcPr>
          <w:p w:rsidR="00A42437" w:rsidRPr="00D03985" w:rsidRDefault="00F86F61" w:rsidP="00A42437">
            <w:pPr>
              <w:widowControl/>
              <w:autoSpaceDE/>
              <w:autoSpaceDN/>
              <w:adjustRightInd/>
              <w:jc w:val="right"/>
              <w:rPr>
                <w:rFonts w:eastAsia="Times New Roman"/>
                <w:iCs/>
                <w:sz w:val="18"/>
                <w:szCs w:val="18"/>
              </w:rPr>
            </w:pPr>
            <w:r w:rsidRPr="00D03985">
              <w:rPr>
                <w:rFonts w:eastAsia="Times New Roman"/>
                <w:iCs/>
                <w:sz w:val="18"/>
                <w:szCs w:val="18"/>
              </w:rPr>
              <w:t>1 116,2</w:t>
            </w:r>
          </w:p>
        </w:tc>
        <w:tc>
          <w:tcPr>
            <w:tcW w:w="1244" w:type="dxa"/>
            <w:shd w:val="clear" w:color="000000" w:fill="FFFFFF"/>
            <w:noWrap/>
            <w:vAlign w:val="center"/>
            <w:hideMark/>
          </w:tcPr>
          <w:p w:rsidR="00A42437" w:rsidRPr="00D03985" w:rsidRDefault="00F86F61" w:rsidP="00A42437">
            <w:pPr>
              <w:widowControl/>
              <w:autoSpaceDE/>
              <w:autoSpaceDN/>
              <w:adjustRightInd/>
              <w:jc w:val="right"/>
              <w:rPr>
                <w:rFonts w:eastAsia="Times New Roman"/>
                <w:iCs/>
                <w:sz w:val="18"/>
                <w:szCs w:val="18"/>
              </w:rPr>
            </w:pPr>
            <w:r w:rsidRPr="00D03985">
              <w:rPr>
                <w:rFonts w:eastAsia="Times New Roman"/>
                <w:iCs/>
                <w:sz w:val="18"/>
                <w:szCs w:val="18"/>
              </w:rPr>
              <w:t>0,0</w:t>
            </w:r>
          </w:p>
        </w:tc>
        <w:tc>
          <w:tcPr>
            <w:tcW w:w="1166" w:type="dxa"/>
            <w:shd w:val="clear" w:color="000000" w:fill="F2F2F2"/>
            <w:noWrap/>
            <w:vAlign w:val="center"/>
            <w:hideMark/>
          </w:tcPr>
          <w:p w:rsidR="00A42437" w:rsidRPr="00D03985" w:rsidRDefault="00F86F61" w:rsidP="00A42437">
            <w:pPr>
              <w:widowControl/>
              <w:autoSpaceDE/>
              <w:autoSpaceDN/>
              <w:adjustRightInd/>
              <w:jc w:val="right"/>
              <w:rPr>
                <w:rFonts w:eastAsia="Times New Roman"/>
                <w:iCs/>
                <w:sz w:val="18"/>
                <w:szCs w:val="18"/>
              </w:rPr>
            </w:pPr>
            <w:r w:rsidRPr="00D03985">
              <w:rPr>
                <w:rFonts w:eastAsia="Times New Roman"/>
                <w:iCs/>
                <w:sz w:val="18"/>
                <w:szCs w:val="18"/>
              </w:rPr>
              <w:t>0,0</w:t>
            </w:r>
          </w:p>
        </w:tc>
        <w:tc>
          <w:tcPr>
            <w:tcW w:w="960" w:type="dxa"/>
            <w:shd w:val="clear" w:color="auto" w:fill="auto"/>
            <w:noWrap/>
            <w:vAlign w:val="center"/>
            <w:hideMark/>
          </w:tcPr>
          <w:p w:rsidR="00A42437" w:rsidRPr="00D03985" w:rsidRDefault="00F86F61" w:rsidP="00A42437">
            <w:pPr>
              <w:widowControl/>
              <w:autoSpaceDE/>
              <w:autoSpaceDN/>
              <w:adjustRightInd/>
              <w:jc w:val="right"/>
              <w:rPr>
                <w:rFonts w:eastAsia="Times New Roman"/>
                <w:iCs/>
                <w:sz w:val="18"/>
                <w:szCs w:val="18"/>
              </w:rPr>
            </w:pPr>
            <w:r w:rsidRPr="00D03985">
              <w:rPr>
                <w:rFonts w:eastAsia="Times New Roman"/>
                <w:iCs/>
                <w:sz w:val="18"/>
                <w:szCs w:val="18"/>
              </w:rPr>
              <w:t>0,0</w:t>
            </w:r>
          </w:p>
        </w:tc>
        <w:tc>
          <w:tcPr>
            <w:tcW w:w="853" w:type="dxa"/>
            <w:shd w:val="clear" w:color="auto" w:fill="auto"/>
            <w:vAlign w:val="center"/>
            <w:hideMark/>
          </w:tcPr>
          <w:p w:rsidR="00A42437" w:rsidRPr="00D03985" w:rsidRDefault="00F86F61" w:rsidP="00A42437">
            <w:pPr>
              <w:widowControl/>
              <w:autoSpaceDE/>
              <w:autoSpaceDN/>
              <w:adjustRightInd/>
              <w:jc w:val="right"/>
              <w:rPr>
                <w:rFonts w:eastAsia="Times New Roman"/>
                <w:iCs/>
                <w:sz w:val="18"/>
                <w:szCs w:val="18"/>
              </w:rPr>
            </w:pPr>
            <w:r w:rsidRPr="00D03985">
              <w:rPr>
                <w:rFonts w:eastAsia="Times New Roman"/>
                <w:iCs/>
                <w:sz w:val="18"/>
                <w:szCs w:val="18"/>
              </w:rPr>
              <w:t>-</w:t>
            </w:r>
          </w:p>
        </w:tc>
        <w:tc>
          <w:tcPr>
            <w:tcW w:w="1134" w:type="dxa"/>
            <w:shd w:val="clear" w:color="auto" w:fill="auto"/>
            <w:noWrap/>
            <w:vAlign w:val="center"/>
            <w:hideMark/>
          </w:tcPr>
          <w:p w:rsidR="00A42437" w:rsidRPr="00D03985" w:rsidRDefault="00F86F61" w:rsidP="00A42437">
            <w:pPr>
              <w:widowControl/>
              <w:autoSpaceDE/>
              <w:autoSpaceDN/>
              <w:adjustRightInd/>
              <w:jc w:val="right"/>
              <w:rPr>
                <w:rFonts w:eastAsia="Times New Roman"/>
                <w:iCs/>
                <w:color w:val="000000"/>
                <w:sz w:val="18"/>
                <w:szCs w:val="18"/>
              </w:rPr>
            </w:pPr>
            <w:r w:rsidRPr="00D03985">
              <w:rPr>
                <w:rFonts w:eastAsia="Times New Roman"/>
                <w:iCs/>
                <w:color w:val="000000"/>
                <w:sz w:val="18"/>
                <w:szCs w:val="18"/>
              </w:rPr>
              <w:t>-1 116,2</w:t>
            </w:r>
          </w:p>
        </w:tc>
        <w:tc>
          <w:tcPr>
            <w:tcW w:w="708" w:type="dxa"/>
            <w:shd w:val="clear" w:color="auto" w:fill="auto"/>
            <w:noWrap/>
            <w:vAlign w:val="center"/>
            <w:hideMark/>
          </w:tcPr>
          <w:p w:rsidR="00A42437" w:rsidRPr="00D03985" w:rsidRDefault="00F86F61" w:rsidP="00A42437">
            <w:pPr>
              <w:widowControl/>
              <w:autoSpaceDE/>
              <w:autoSpaceDN/>
              <w:adjustRightInd/>
              <w:jc w:val="right"/>
              <w:rPr>
                <w:rFonts w:eastAsia="Times New Roman"/>
                <w:iCs/>
                <w:color w:val="000000"/>
                <w:sz w:val="18"/>
                <w:szCs w:val="18"/>
              </w:rPr>
            </w:pPr>
            <w:r w:rsidRPr="00D03985">
              <w:rPr>
                <w:rFonts w:eastAsia="Times New Roman"/>
                <w:iCs/>
                <w:color w:val="000000"/>
                <w:sz w:val="18"/>
                <w:szCs w:val="18"/>
              </w:rPr>
              <w:t>-</w:t>
            </w:r>
          </w:p>
        </w:tc>
      </w:tr>
      <w:tr w:rsidR="00A42437" w:rsidRPr="00CB2C0F" w:rsidTr="0087070A">
        <w:trPr>
          <w:trHeight w:val="70"/>
        </w:trPr>
        <w:tc>
          <w:tcPr>
            <w:tcW w:w="3687" w:type="dxa"/>
            <w:shd w:val="clear" w:color="auto" w:fill="auto"/>
            <w:vAlign w:val="center"/>
            <w:hideMark/>
          </w:tcPr>
          <w:p w:rsidR="00A42437" w:rsidRPr="00D03985" w:rsidRDefault="001D16AC" w:rsidP="002B5AD7">
            <w:pPr>
              <w:widowControl/>
              <w:autoSpaceDE/>
              <w:autoSpaceDN/>
              <w:adjustRightInd/>
              <w:rPr>
                <w:rFonts w:eastAsia="Times New Roman"/>
                <w:iCs/>
                <w:sz w:val="18"/>
                <w:szCs w:val="18"/>
              </w:rPr>
            </w:pPr>
            <w:r w:rsidRPr="00D03985">
              <w:rPr>
                <w:rFonts w:eastAsia="Times New Roman"/>
                <w:iCs/>
                <w:sz w:val="18"/>
                <w:szCs w:val="18"/>
              </w:rPr>
              <w:t>п</w:t>
            </w:r>
            <w:r w:rsidR="00A42437" w:rsidRPr="00D03985">
              <w:rPr>
                <w:rFonts w:eastAsia="Times New Roman"/>
                <w:iCs/>
                <w:sz w:val="18"/>
                <w:szCs w:val="18"/>
              </w:rPr>
              <w:t xml:space="preserve">рочие доходы от использования имущества и прав, находящихся в государственной и муниципальной собственности </w:t>
            </w:r>
          </w:p>
        </w:tc>
        <w:tc>
          <w:tcPr>
            <w:tcW w:w="1166" w:type="dxa"/>
            <w:shd w:val="clear" w:color="000000" w:fill="F2F2F2"/>
            <w:noWrap/>
            <w:vAlign w:val="center"/>
            <w:hideMark/>
          </w:tcPr>
          <w:p w:rsidR="00A42437" w:rsidRPr="00D03985" w:rsidRDefault="009D0D54" w:rsidP="00A42437">
            <w:pPr>
              <w:widowControl/>
              <w:autoSpaceDE/>
              <w:autoSpaceDN/>
              <w:adjustRightInd/>
              <w:jc w:val="right"/>
              <w:rPr>
                <w:rFonts w:eastAsia="Times New Roman"/>
                <w:iCs/>
                <w:sz w:val="18"/>
                <w:szCs w:val="18"/>
              </w:rPr>
            </w:pPr>
            <w:r w:rsidRPr="00D03985">
              <w:rPr>
                <w:rFonts w:eastAsia="Times New Roman"/>
                <w:iCs/>
                <w:sz w:val="18"/>
                <w:szCs w:val="18"/>
              </w:rPr>
              <w:t>10 080,2</w:t>
            </w:r>
          </w:p>
        </w:tc>
        <w:tc>
          <w:tcPr>
            <w:tcW w:w="1244" w:type="dxa"/>
            <w:shd w:val="clear" w:color="000000" w:fill="FFFFFF"/>
            <w:noWrap/>
            <w:vAlign w:val="center"/>
            <w:hideMark/>
          </w:tcPr>
          <w:p w:rsidR="00A42437" w:rsidRPr="00D03985" w:rsidRDefault="009D0D54" w:rsidP="00A42437">
            <w:pPr>
              <w:widowControl/>
              <w:autoSpaceDE/>
              <w:autoSpaceDN/>
              <w:adjustRightInd/>
              <w:jc w:val="right"/>
              <w:rPr>
                <w:rFonts w:eastAsia="Times New Roman"/>
                <w:iCs/>
                <w:sz w:val="18"/>
                <w:szCs w:val="18"/>
              </w:rPr>
            </w:pPr>
            <w:r w:rsidRPr="00D03985">
              <w:rPr>
                <w:rFonts w:eastAsia="Times New Roman"/>
                <w:iCs/>
                <w:sz w:val="18"/>
                <w:szCs w:val="18"/>
              </w:rPr>
              <w:t>10 868,7</w:t>
            </w:r>
          </w:p>
        </w:tc>
        <w:tc>
          <w:tcPr>
            <w:tcW w:w="1166" w:type="dxa"/>
            <w:shd w:val="clear" w:color="000000" w:fill="F2F2F2"/>
            <w:noWrap/>
            <w:vAlign w:val="center"/>
            <w:hideMark/>
          </w:tcPr>
          <w:p w:rsidR="00A42437" w:rsidRPr="00D03985" w:rsidRDefault="009D0D54" w:rsidP="00A42437">
            <w:pPr>
              <w:widowControl/>
              <w:autoSpaceDE/>
              <w:autoSpaceDN/>
              <w:adjustRightInd/>
              <w:jc w:val="right"/>
              <w:rPr>
                <w:rFonts w:eastAsia="Times New Roman"/>
                <w:iCs/>
                <w:sz w:val="18"/>
                <w:szCs w:val="18"/>
              </w:rPr>
            </w:pPr>
            <w:r w:rsidRPr="00D03985">
              <w:rPr>
                <w:rFonts w:eastAsia="Times New Roman"/>
                <w:iCs/>
                <w:sz w:val="18"/>
                <w:szCs w:val="18"/>
              </w:rPr>
              <w:t>13 804,1</w:t>
            </w:r>
          </w:p>
        </w:tc>
        <w:tc>
          <w:tcPr>
            <w:tcW w:w="960" w:type="dxa"/>
            <w:shd w:val="clear" w:color="auto" w:fill="auto"/>
            <w:noWrap/>
            <w:vAlign w:val="center"/>
            <w:hideMark/>
          </w:tcPr>
          <w:p w:rsidR="00A42437" w:rsidRPr="00D03985" w:rsidRDefault="009D0D54" w:rsidP="00A42437">
            <w:pPr>
              <w:widowControl/>
              <w:autoSpaceDE/>
              <w:autoSpaceDN/>
              <w:adjustRightInd/>
              <w:jc w:val="right"/>
              <w:rPr>
                <w:rFonts w:eastAsia="Times New Roman"/>
                <w:iCs/>
                <w:sz w:val="18"/>
                <w:szCs w:val="18"/>
              </w:rPr>
            </w:pPr>
            <w:r w:rsidRPr="00D03985">
              <w:rPr>
                <w:rFonts w:eastAsia="Times New Roman"/>
                <w:iCs/>
                <w:sz w:val="18"/>
                <w:szCs w:val="18"/>
              </w:rPr>
              <w:t>2 935,4</w:t>
            </w:r>
          </w:p>
        </w:tc>
        <w:tc>
          <w:tcPr>
            <w:tcW w:w="853" w:type="dxa"/>
            <w:shd w:val="clear" w:color="auto" w:fill="auto"/>
            <w:vAlign w:val="center"/>
            <w:hideMark/>
          </w:tcPr>
          <w:p w:rsidR="00A42437" w:rsidRPr="00D03985" w:rsidRDefault="009D0D54" w:rsidP="00A42437">
            <w:pPr>
              <w:widowControl/>
              <w:autoSpaceDE/>
              <w:autoSpaceDN/>
              <w:adjustRightInd/>
              <w:jc w:val="right"/>
              <w:rPr>
                <w:rFonts w:eastAsia="Times New Roman"/>
                <w:iCs/>
                <w:sz w:val="18"/>
                <w:szCs w:val="18"/>
              </w:rPr>
            </w:pPr>
            <w:r w:rsidRPr="00D03985">
              <w:rPr>
                <w:rFonts w:eastAsia="Times New Roman"/>
                <w:iCs/>
                <w:sz w:val="18"/>
                <w:szCs w:val="18"/>
              </w:rPr>
              <w:t>127,0</w:t>
            </w:r>
          </w:p>
        </w:tc>
        <w:tc>
          <w:tcPr>
            <w:tcW w:w="1134" w:type="dxa"/>
            <w:shd w:val="clear" w:color="auto" w:fill="auto"/>
            <w:noWrap/>
            <w:vAlign w:val="center"/>
            <w:hideMark/>
          </w:tcPr>
          <w:p w:rsidR="00A42437" w:rsidRPr="00D03985" w:rsidRDefault="009D0D54" w:rsidP="00A42437">
            <w:pPr>
              <w:widowControl/>
              <w:autoSpaceDE/>
              <w:autoSpaceDN/>
              <w:adjustRightInd/>
              <w:jc w:val="right"/>
              <w:rPr>
                <w:rFonts w:eastAsia="Times New Roman"/>
                <w:iCs/>
                <w:color w:val="000000"/>
                <w:sz w:val="18"/>
                <w:szCs w:val="18"/>
              </w:rPr>
            </w:pPr>
            <w:r w:rsidRPr="00D03985">
              <w:rPr>
                <w:rFonts w:eastAsia="Times New Roman"/>
                <w:iCs/>
                <w:color w:val="000000"/>
                <w:sz w:val="18"/>
                <w:szCs w:val="18"/>
              </w:rPr>
              <w:t>3 723,9</w:t>
            </w:r>
          </w:p>
        </w:tc>
        <w:tc>
          <w:tcPr>
            <w:tcW w:w="708" w:type="dxa"/>
            <w:shd w:val="clear" w:color="auto" w:fill="auto"/>
            <w:noWrap/>
            <w:vAlign w:val="center"/>
            <w:hideMark/>
          </w:tcPr>
          <w:p w:rsidR="00A42437" w:rsidRPr="00D03985" w:rsidRDefault="009D0D54" w:rsidP="00A42437">
            <w:pPr>
              <w:widowControl/>
              <w:autoSpaceDE/>
              <w:autoSpaceDN/>
              <w:adjustRightInd/>
              <w:jc w:val="right"/>
              <w:rPr>
                <w:rFonts w:eastAsia="Times New Roman"/>
                <w:iCs/>
                <w:color w:val="000000"/>
                <w:sz w:val="18"/>
                <w:szCs w:val="18"/>
              </w:rPr>
            </w:pPr>
            <w:r w:rsidRPr="00D03985">
              <w:rPr>
                <w:rFonts w:eastAsia="Times New Roman"/>
                <w:iCs/>
                <w:color w:val="000000"/>
                <w:sz w:val="18"/>
                <w:szCs w:val="18"/>
              </w:rPr>
              <w:t>136,9</w:t>
            </w:r>
          </w:p>
        </w:tc>
      </w:tr>
      <w:tr w:rsidR="00A42437" w:rsidRPr="004835E8" w:rsidTr="0087070A">
        <w:trPr>
          <w:trHeight w:val="70"/>
        </w:trPr>
        <w:tc>
          <w:tcPr>
            <w:tcW w:w="3687" w:type="dxa"/>
            <w:shd w:val="clear" w:color="000000" w:fill="F2F2F2"/>
            <w:vAlign w:val="center"/>
            <w:hideMark/>
          </w:tcPr>
          <w:p w:rsidR="00A42437" w:rsidRPr="00D03985" w:rsidRDefault="00A42437" w:rsidP="00A42437">
            <w:pPr>
              <w:widowControl/>
              <w:autoSpaceDE/>
              <w:autoSpaceDN/>
              <w:adjustRightInd/>
              <w:rPr>
                <w:rFonts w:eastAsia="Times New Roman"/>
                <w:bCs/>
                <w:sz w:val="18"/>
                <w:szCs w:val="18"/>
              </w:rPr>
            </w:pPr>
            <w:r w:rsidRPr="00D03985">
              <w:rPr>
                <w:rFonts w:eastAsia="Times New Roman"/>
                <w:bCs/>
                <w:sz w:val="18"/>
                <w:szCs w:val="18"/>
              </w:rPr>
              <w:t>Плата за негативное воздействие на окружающую среду</w:t>
            </w:r>
          </w:p>
        </w:tc>
        <w:tc>
          <w:tcPr>
            <w:tcW w:w="1166" w:type="dxa"/>
            <w:shd w:val="clear" w:color="000000" w:fill="F2F2F2"/>
            <w:noWrap/>
            <w:vAlign w:val="center"/>
            <w:hideMark/>
          </w:tcPr>
          <w:p w:rsidR="00A42437" w:rsidRPr="00D03985" w:rsidRDefault="00120D8A" w:rsidP="00A42437">
            <w:pPr>
              <w:widowControl/>
              <w:autoSpaceDE/>
              <w:autoSpaceDN/>
              <w:adjustRightInd/>
              <w:jc w:val="right"/>
              <w:rPr>
                <w:rFonts w:eastAsia="Times New Roman"/>
                <w:bCs/>
                <w:sz w:val="18"/>
                <w:szCs w:val="18"/>
              </w:rPr>
            </w:pPr>
            <w:r w:rsidRPr="00D03985">
              <w:rPr>
                <w:rFonts w:eastAsia="Times New Roman"/>
                <w:bCs/>
                <w:sz w:val="18"/>
                <w:szCs w:val="18"/>
              </w:rPr>
              <w:t>8 803,9</w:t>
            </w:r>
          </w:p>
        </w:tc>
        <w:tc>
          <w:tcPr>
            <w:tcW w:w="1244" w:type="dxa"/>
            <w:shd w:val="clear" w:color="000000" w:fill="F2F2F2"/>
            <w:noWrap/>
            <w:vAlign w:val="center"/>
            <w:hideMark/>
          </w:tcPr>
          <w:p w:rsidR="00A42437" w:rsidRPr="00D03985" w:rsidRDefault="00120D8A" w:rsidP="00A42437">
            <w:pPr>
              <w:widowControl/>
              <w:autoSpaceDE/>
              <w:autoSpaceDN/>
              <w:adjustRightInd/>
              <w:jc w:val="right"/>
              <w:rPr>
                <w:rFonts w:eastAsia="Times New Roman"/>
                <w:bCs/>
                <w:sz w:val="18"/>
                <w:szCs w:val="18"/>
              </w:rPr>
            </w:pPr>
            <w:r w:rsidRPr="00D03985">
              <w:rPr>
                <w:rFonts w:eastAsia="Times New Roman"/>
                <w:bCs/>
                <w:sz w:val="18"/>
                <w:szCs w:val="18"/>
              </w:rPr>
              <w:t>7 399,0</w:t>
            </w:r>
          </w:p>
        </w:tc>
        <w:tc>
          <w:tcPr>
            <w:tcW w:w="1166" w:type="dxa"/>
            <w:shd w:val="clear" w:color="000000" w:fill="F2F2F2"/>
            <w:noWrap/>
            <w:vAlign w:val="center"/>
            <w:hideMark/>
          </w:tcPr>
          <w:p w:rsidR="00A42437" w:rsidRPr="00D03985" w:rsidRDefault="00120D8A" w:rsidP="00A42437">
            <w:pPr>
              <w:widowControl/>
              <w:autoSpaceDE/>
              <w:autoSpaceDN/>
              <w:adjustRightInd/>
              <w:jc w:val="right"/>
              <w:rPr>
                <w:rFonts w:eastAsia="Times New Roman"/>
                <w:bCs/>
                <w:sz w:val="18"/>
                <w:szCs w:val="18"/>
              </w:rPr>
            </w:pPr>
            <w:r w:rsidRPr="00D03985">
              <w:rPr>
                <w:rFonts w:eastAsia="Times New Roman"/>
                <w:bCs/>
                <w:sz w:val="18"/>
                <w:szCs w:val="18"/>
              </w:rPr>
              <w:t>6 478,2</w:t>
            </w:r>
          </w:p>
        </w:tc>
        <w:tc>
          <w:tcPr>
            <w:tcW w:w="960" w:type="dxa"/>
            <w:shd w:val="clear" w:color="000000" w:fill="F2F2F2"/>
            <w:noWrap/>
            <w:vAlign w:val="center"/>
            <w:hideMark/>
          </w:tcPr>
          <w:p w:rsidR="00A42437" w:rsidRPr="00D03985" w:rsidRDefault="00120D8A" w:rsidP="00A42437">
            <w:pPr>
              <w:widowControl/>
              <w:autoSpaceDE/>
              <w:autoSpaceDN/>
              <w:adjustRightInd/>
              <w:jc w:val="right"/>
              <w:rPr>
                <w:rFonts w:eastAsia="Times New Roman"/>
                <w:bCs/>
                <w:sz w:val="18"/>
                <w:szCs w:val="18"/>
              </w:rPr>
            </w:pPr>
            <w:r w:rsidRPr="00D03985">
              <w:rPr>
                <w:rFonts w:eastAsia="Times New Roman"/>
                <w:bCs/>
                <w:sz w:val="18"/>
                <w:szCs w:val="18"/>
              </w:rPr>
              <w:t>-920,8</w:t>
            </w:r>
          </w:p>
        </w:tc>
        <w:tc>
          <w:tcPr>
            <w:tcW w:w="853" w:type="dxa"/>
            <w:shd w:val="clear" w:color="000000" w:fill="F2F2F2"/>
            <w:vAlign w:val="center"/>
            <w:hideMark/>
          </w:tcPr>
          <w:p w:rsidR="00A42437" w:rsidRPr="00D03985" w:rsidRDefault="00120D8A" w:rsidP="00A42437">
            <w:pPr>
              <w:widowControl/>
              <w:autoSpaceDE/>
              <w:autoSpaceDN/>
              <w:adjustRightInd/>
              <w:jc w:val="right"/>
              <w:rPr>
                <w:rFonts w:eastAsia="Times New Roman"/>
                <w:bCs/>
                <w:sz w:val="18"/>
                <w:szCs w:val="18"/>
              </w:rPr>
            </w:pPr>
            <w:r w:rsidRPr="00D03985">
              <w:rPr>
                <w:rFonts w:eastAsia="Times New Roman"/>
                <w:bCs/>
                <w:sz w:val="18"/>
                <w:szCs w:val="18"/>
              </w:rPr>
              <w:t>87,6</w:t>
            </w:r>
          </w:p>
        </w:tc>
        <w:tc>
          <w:tcPr>
            <w:tcW w:w="1134" w:type="dxa"/>
            <w:shd w:val="clear" w:color="000000" w:fill="F2F2F2"/>
            <w:noWrap/>
            <w:vAlign w:val="center"/>
            <w:hideMark/>
          </w:tcPr>
          <w:p w:rsidR="00A42437" w:rsidRPr="00D03985" w:rsidRDefault="00120D8A" w:rsidP="00A42437">
            <w:pPr>
              <w:widowControl/>
              <w:autoSpaceDE/>
              <w:autoSpaceDN/>
              <w:adjustRightInd/>
              <w:jc w:val="right"/>
              <w:rPr>
                <w:rFonts w:eastAsia="Times New Roman"/>
                <w:bCs/>
                <w:color w:val="000000"/>
                <w:sz w:val="18"/>
                <w:szCs w:val="18"/>
              </w:rPr>
            </w:pPr>
            <w:r w:rsidRPr="00D03985">
              <w:rPr>
                <w:rFonts w:eastAsia="Times New Roman"/>
                <w:bCs/>
                <w:color w:val="000000"/>
                <w:sz w:val="18"/>
                <w:szCs w:val="18"/>
              </w:rPr>
              <w:t>-2 325,7</w:t>
            </w:r>
          </w:p>
        </w:tc>
        <w:tc>
          <w:tcPr>
            <w:tcW w:w="708" w:type="dxa"/>
            <w:shd w:val="clear" w:color="000000" w:fill="F2F2F2"/>
            <w:noWrap/>
            <w:vAlign w:val="center"/>
            <w:hideMark/>
          </w:tcPr>
          <w:p w:rsidR="00A42437" w:rsidRPr="00D03985" w:rsidRDefault="00120D8A" w:rsidP="00A42437">
            <w:pPr>
              <w:widowControl/>
              <w:autoSpaceDE/>
              <w:autoSpaceDN/>
              <w:adjustRightInd/>
              <w:jc w:val="right"/>
              <w:rPr>
                <w:rFonts w:eastAsia="Times New Roman"/>
                <w:bCs/>
                <w:color w:val="000000"/>
                <w:sz w:val="18"/>
                <w:szCs w:val="18"/>
              </w:rPr>
            </w:pPr>
            <w:r w:rsidRPr="00D03985">
              <w:rPr>
                <w:rFonts w:eastAsia="Times New Roman"/>
                <w:bCs/>
                <w:color w:val="000000"/>
                <w:sz w:val="18"/>
                <w:szCs w:val="18"/>
              </w:rPr>
              <w:t>73,6</w:t>
            </w:r>
          </w:p>
        </w:tc>
      </w:tr>
      <w:tr w:rsidR="00A42437" w:rsidRPr="00CB2C0F" w:rsidTr="004835E8">
        <w:trPr>
          <w:trHeight w:val="286"/>
        </w:trPr>
        <w:tc>
          <w:tcPr>
            <w:tcW w:w="3687" w:type="dxa"/>
            <w:shd w:val="clear" w:color="000000" w:fill="F2F2F2"/>
            <w:vAlign w:val="center"/>
            <w:hideMark/>
          </w:tcPr>
          <w:p w:rsidR="00A42437" w:rsidRPr="00D03985" w:rsidRDefault="00A42437" w:rsidP="00A42437">
            <w:pPr>
              <w:widowControl/>
              <w:autoSpaceDE/>
              <w:autoSpaceDN/>
              <w:adjustRightInd/>
              <w:rPr>
                <w:rFonts w:eastAsia="Times New Roman"/>
                <w:bCs/>
                <w:sz w:val="18"/>
                <w:szCs w:val="18"/>
              </w:rPr>
            </w:pPr>
            <w:r w:rsidRPr="00D03985">
              <w:rPr>
                <w:rFonts w:eastAsia="Times New Roman"/>
                <w:bCs/>
                <w:sz w:val="18"/>
                <w:szCs w:val="18"/>
              </w:rPr>
              <w:t>Доходы от оказания платных услуг</w:t>
            </w:r>
          </w:p>
        </w:tc>
        <w:tc>
          <w:tcPr>
            <w:tcW w:w="1166" w:type="dxa"/>
            <w:shd w:val="clear" w:color="000000" w:fill="F2F2F2"/>
            <w:noWrap/>
            <w:vAlign w:val="center"/>
            <w:hideMark/>
          </w:tcPr>
          <w:p w:rsidR="00A42437" w:rsidRPr="00D03985" w:rsidRDefault="00A31CEF" w:rsidP="00A42437">
            <w:pPr>
              <w:widowControl/>
              <w:autoSpaceDE/>
              <w:autoSpaceDN/>
              <w:adjustRightInd/>
              <w:jc w:val="right"/>
              <w:rPr>
                <w:rFonts w:eastAsia="Times New Roman"/>
                <w:bCs/>
                <w:sz w:val="18"/>
                <w:szCs w:val="18"/>
              </w:rPr>
            </w:pPr>
            <w:r w:rsidRPr="00D03985">
              <w:rPr>
                <w:rFonts w:eastAsia="Times New Roman"/>
                <w:bCs/>
                <w:sz w:val="18"/>
                <w:szCs w:val="18"/>
              </w:rPr>
              <w:t>299,6</w:t>
            </w:r>
          </w:p>
        </w:tc>
        <w:tc>
          <w:tcPr>
            <w:tcW w:w="1244" w:type="dxa"/>
            <w:shd w:val="clear" w:color="000000" w:fill="F2F2F2"/>
            <w:noWrap/>
            <w:vAlign w:val="center"/>
            <w:hideMark/>
          </w:tcPr>
          <w:p w:rsidR="00A42437" w:rsidRPr="00D03985" w:rsidRDefault="00A31CEF" w:rsidP="00A42437">
            <w:pPr>
              <w:widowControl/>
              <w:autoSpaceDE/>
              <w:autoSpaceDN/>
              <w:adjustRightInd/>
              <w:jc w:val="right"/>
              <w:rPr>
                <w:rFonts w:eastAsia="Times New Roman"/>
                <w:bCs/>
                <w:sz w:val="18"/>
                <w:szCs w:val="18"/>
              </w:rPr>
            </w:pPr>
            <w:r w:rsidRPr="00D03985">
              <w:rPr>
                <w:rFonts w:eastAsia="Times New Roman"/>
                <w:bCs/>
                <w:sz w:val="18"/>
                <w:szCs w:val="18"/>
              </w:rPr>
              <w:t>1 372,5</w:t>
            </w:r>
          </w:p>
        </w:tc>
        <w:tc>
          <w:tcPr>
            <w:tcW w:w="1166" w:type="dxa"/>
            <w:shd w:val="clear" w:color="000000" w:fill="F2F2F2"/>
            <w:noWrap/>
            <w:vAlign w:val="center"/>
            <w:hideMark/>
          </w:tcPr>
          <w:p w:rsidR="00A42437" w:rsidRPr="00D03985" w:rsidRDefault="00A31CEF" w:rsidP="00A42437">
            <w:pPr>
              <w:widowControl/>
              <w:autoSpaceDE/>
              <w:autoSpaceDN/>
              <w:adjustRightInd/>
              <w:jc w:val="right"/>
              <w:rPr>
                <w:rFonts w:eastAsia="Times New Roman"/>
                <w:bCs/>
                <w:sz w:val="18"/>
                <w:szCs w:val="18"/>
              </w:rPr>
            </w:pPr>
            <w:r w:rsidRPr="00D03985">
              <w:rPr>
                <w:rFonts w:eastAsia="Times New Roman"/>
                <w:bCs/>
                <w:sz w:val="18"/>
                <w:szCs w:val="18"/>
              </w:rPr>
              <w:t>3 825,3</w:t>
            </w:r>
          </w:p>
        </w:tc>
        <w:tc>
          <w:tcPr>
            <w:tcW w:w="960" w:type="dxa"/>
            <w:shd w:val="clear" w:color="000000" w:fill="F2F2F2"/>
            <w:noWrap/>
            <w:vAlign w:val="center"/>
            <w:hideMark/>
          </w:tcPr>
          <w:p w:rsidR="00A42437" w:rsidRPr="00D03985" w:rsidRDefault="004835E8" w:rsidP="00A42437">
            <w:pPr>
              <w:widowControl/>
              <w:autoSpaceDE/>
              <w:autoSpaceDN/>
              <w:adjustRightInd/>
              <w:jc w:val="right"/>
              <w:rPr>
                <w:rFonts w:eastAsia="Times New Roman"/>
                <w:bCs/>
                <w:sz w:val="18"/>
                <w:szCs w:val="18"/>
              </w:rPr>
            </w:pPr>
            <w:r w:rsidRPr="00D03985">
              <w:rPr>
                <w:rFonts w:eastAsia="Times New Roman"/>
                <w:bCs/>
                <w:sz w:val="18"/>
                <w:szCs w:val="18"/>
              </w:rPr>
              <w:t>2 452,8</w:t>
            </w:r>
          </w:p>
        </w:tc>
        <w:tc>
          <w:tcPr>
            <w:tcW w:w="853" w:type="dxa"/>
            <w:shd w:val="clear" w:color="000000" w:fill="F2F2F2"/>
            <w:vAlign w:val="center"/>
            <w:hideMark/>
          </w:tcPr>
          <w:p w:rsidR="00A42437" w:rsidRPr="00D03985" w:rsidRDefault="00A31CEF" w:rsidP="00A42437">
            <w:pPr>
              <w:widowControl/>
              <w:autoSpaceDE/>
              <w:autoSpaceDN/>
              <w:adjustRightInd/>
              <w:jc w:val="right"/>
              <w:rPr>
                <w:rFonts w:eastAsia="Times New Roman"/>
                <w:bCs/>
                <w:sz w:val="18"/>
                <w:szCs w:val="18"/>
              </w:rPr>
            </w:pPr>
            <w:r w:rsidRPr="00D03985">
              <w:rPr>
                <w:rFonts w:eastAsia="Times New Roman"/>
                <w:bCs/>
                <w:sz w:val="18"/>
                <w:szCs w:val="18"/>
              </w:rPr>
              <w:t>в 2,8 раза</w:t>
            </w:r>
          </w:p>
        </w:tc>
        <w:tc>
          <w:tcPr>
            <w:tcW w:w="1134" w:type="dxa"/>
            <w:shd w:val="clear" w:color="000000" w:fill="F2F2F2"/>
            <w:noWrap/>
            <w:vAlign w:val="center"/>
            <w:hideMark/>
          </w:tcPr>
          <w:p w:rsidR="00A42437" w:rsidRPr="00D03985" w:rsidRDefault="004835E8" w:rsidP="00A42437">
            <w:pPr>
              <w:widowControl/>
              <w:autoSpaceDE/>
              <w:autoSpaceDN/>
              <w:adjustRightInd/>
              <w:jc w:val="right"/>
              <w:rPr>
                <w:rFonts w:eastAsia="Times New Roman"/>
                <w:bCs/>
                <w:color w:val="000000"/>
                <w:sz w:val="18"/>
                <w:szCs w:val="18"/>
              </w:rPr>
            </w:pPr>
            <w:r w:rsidRPr="00D03985">
              <w:rPr>
                <w:rFonts w:eastAsia="Times New Roman"/>
                <w:bCs/>
                <w:color w:val="000000"/>
                <w:sz w:val="18"/>
                <w:szCs w:val="18"/>
              </w:rPr>
              <w:t>3 525,7</w:t>
            </w:r>
          </w:p>
        </w:tc>
        <w:tc>
          <w:tcPr>
            <w:tcW w:w="708" w:type="dxa"/>
            <w:shd w:val="clear" w:color="000000" w:fill="F2F2F2"/>
            <w:noWrap/>
            <w:vAlign w:val="center"/>
            <w:hideMark/>
          </w:tcPr>
          <w:p w:rsidR="00A42437" w:rsidRPr="00D03985" w:rsidRDefault="004835E8" w:rsidP="00A42437">
            <w:pPr>
              <w:widowControl/>
              <w:autoSpaceDE/>
              <w:autoSpaceDN/>
              <w:adjustRightInd/>
              <w:jc w:val="right"/>
              <w:rPr>
                <w:rFonts w:eastAsia="Times New Roman"/>
                <w:bCs/>
                <w:color w:val="000000"/>
                <w:sz w:val="18"/>
                <w:szCs w:val="18"/>
              </w:rPr>
            </w:pPr>
            <w:r w:rsidRPr="00D03985">
              <w:rPr>
                <w:rFonts w:eastAsia="Times New Roman"/>
                <w:bCs/>
                <w:color w:val="000000"/>
                <w:sz w:val="18"/>
                <w:szCs w:val="18"/>
              </w:rPr>
              <w:t>в 12,6 раз</w:t>
            </w:r>
          </w:p>
        </w:tc>
      </w:tr>
      <w:tr w:rsidR="00A42437" w:rsidRPr="00CB2C0F" w:rsidTr="0087070A">
        <w:trPr>
          <w:trHeight w:val="70"/>
        </w:trPr>
        <w:tc>
          <w:tcPr>
            <w:tcW w:w="3687" w:type="dxa"/>
            <w:shd w:val="clear" w:color="auto" w:fill="auto"/>
            <w:vAlign w:val="center"/>
            <w:hideMark/>
          </w:tcPr>
          <w:p w:rsidR="00A42437" w:rsidRPr="00D03985" w:rsidRDefault="001D16AC" w:rsidP="002B5AD7">
            <w:pPr>
              <w:widowControl/>
              <w:autoSpaceDE/>
              <w:autoSpaceDN/>
              <w:adjustRightInd/>
              <w:rPr>
                <w:rFonts w:eastAsia="Times New Roman"/>
                <w:iCs/>
                <w:sz w:val="18"/>
                <w:szCs w:val="18"/>
              </w:rPr>
            </w:pPr>
            <w:r w:rsidRPr="00D03985">
              <w:rPr>
                <w:rFonts w:eastAsia="Times New Roman"/>
                <w:iCs/>
                <w:sz w:val="18"/>
                <w:szCs w:val="18"/>
              </w:rPr>
              <w:t>д</w:t>
            </w:r>
            <w:r w:rsidR="00A42437" w:rsidRPr="00D03985">
              <w:rPr>
                <w:rFonts w:eastAsia="Times New Roman"/>
                <w:iCs/>
                <w:sz w:val="18"/>
                <w:szCs w:val="18"/>
              </w:rPr>
              <w:t xml:space="preserve">оходы от реализации имущества, находящегося в государственной и муниципальной собственности </w:t>
            </w:r>
          </w:p>
        </w:tc>
        <w:tc>
          <w:tcPr>
            <w:tcW w:w="1166" w:type="dxa"/>
            <w:shd w:val="clear" w:color="000000" w:fill="F2F2F2"/>
            <w:noWrap/>
            <w:vAlign w:val="center"/>
            <w:hideMark/>
          </w:tcPr>
          <w:p w:rsidR="00A42437" w:rsidRPr="00D03985" w:rsidRDefault="002B5AD7" w:rsidP="00A42437">
            <w:pPr>
              <w:widowControl/>
              <w:autoSpaceDE/>
              <w:autoSpaceDN/>
              <w:adjustRightInd/>
              <w:jc w:val="right"/>
              <w:rPr>
                <w:rFonts w:eastAsia="Times New Roman"/>
                <w:iCs/>
                <w:sz w:val="18"/>
                <w:szCs w:val="18"/>
              </w:rPr>
            </w:pPr>
            <w:r w:rsidRPr="00D03985">
              <w:rPr>
                <w:rFonts w:eastAsia="Times New Roman"/>
                <w:iCs/>
                <w:sz w:val="18"/>
                <w:szCs w:val="18"/>
              </w:rPr>
              <w:t>1 863,6</w:t>
            </w:r>
          </w:p>
        </w:tc>
        <w:tc>
          <w:tcPr>
            <w:tcW w:w="1244" w:type="dxa"/>
            <w:shd w:val="clear" w:color="000000" w:fill="FFFFFF"/>
            <w:noWrap/>
            <w:vAlign w:val="center"/>
            <w:hideMark/>
          </w:tcPr>
          <w:p w:rsidR="00A42437" w:rsidRPr="00D03985" w:rsidRDefault="002B5AD7" w:rsidP="00A42437">
            <w:pPr>
              <w:widowControl/>
              <w:autoSpaceDE/>
              <w:autoSpaceDN/>
              <w:adjustRightInd/>
              <w:jc w:val="right"/>
              <w:rPr>
                <w:rFonts w:eastAsia="Times New Roman"/>
                <w:iCs/>
                <w:sz w:val="18"/>
                <w:szCs w:val="18"/>
              </w:rPr>
            </w:pPr>
            <w:r w:rsidRPr="00D03985">
              <w:rPr>
                <w:rFonts w:eastAsia="Times New Roman"/>
                <w:iCs/>
                <w:sz w:val="18"/>
                <w:szCs w:val="18"/>
              </w:rPr>
              <w:t>2 796,1</w:t>
            </w:r>
          </w:p>
        </w:tc>
        <w:tc>
          <w:tcPr>
            <w:tcW w:w="1166" w:type="dxa"/>
            <w:shd w:val="clear" w:color="000000" w:fill="F2F2F2"/>
            <w:noWrap/>
            <w:vAlign w:val="center"/>
            <w:hideMark/>
          </w:tcPr>
          <w:p w:rsidR="00A42437" w:rsidRPr="00D03985" w:rsidRDefault="002B5AD7" w:rsidP="00A42437">
            <w:pPr>
              <w:widowControl/>
              <w:autoSpaceDE/>
              <w:autoSpaceDN/>
              <w:adjustRightInd/>
              <w:jc w:val="right"/>
              <w:rPr>
                <w:rFonts w:eastAsia="Times New Roman"/>
                <w:iCs/>
                <w:sz w:val="18"/>
                <w:szCs w:val="18"/>
              </w:rPr>
            </w:pPr>
            <w:r w:rsidRPr="00D03985">
              <w:rPr>
                <w:rFonts w:eastAsia="Times New Roman"/>
                <w:iCs/>
                <w:sz w:val="18"/>
                <w:szCs w:val="18"/>
              </w:rPr>
              <w:t>2 796,1</w:t>
            </w:r>
          </w:p>
        </w:tc>
        <w:tc>
          <w:tcPr>
            <w:tcW w:w="960" w:type="dxa"/>
            <w:shd w:val="clear" w:color="auto" w:fill="auto"/>
            <w:noWrap/>
            <w:vAlign w:val="center"/>
            <w:hideMark/>
          </w:tcPr>
          <w:p w:rsidR="00A42437" w:rsidRPr="00D03985" w:rsidRDefault="002B5AD7" w:rsidP="00A42437">
            <w:pPr>
              <w:widowControl/>
              <w:autoSpaceDE/>
              <w:autoSpaceDN/>
              <w:adjustRightInd/>
              <w:jc w:val="right"/>
              <w:rPr>
                <w:rFonts w:eastAsia="Times New Roman"/>
                <w:iCs/>
                <w:sz w:val="18"/>
                <w:szCs w:val="18"/>
              </w:rPr>
            </w:pPr>
            <w:r w:rsidRPr="00D03985">
              <w:rPr>
                <w:rFonts w:eastAsia="Times New Roman"/>
                <w:iCs/>
                <w:sz w:val="18"/>
                <w:szCs w:val="18"/>
              </w:rPr>
              <w:t>0,0</w:t>
            </w:r>
          </w:p>
        </w:tc>
        <w:tc>
          <w:tcPr>
            <w:tcW w:w="853" w:type="dxa"/>
            <w:shd w:val="clear" w:color="auto" w:fill="auto"/>
            <w:vAlign w:val="center"/>
            <w:hideMark/>
          </w:tcPr>
          <w:p w:rsidR="00A42437" w:rsidRPr="00D03985" w:rsidRDefault="002B5AD7" w:rsidP="00A42437">
            <w:pPr>
              <w:widowControl/>
              <w:autoSpaceDE/>
              <w:autoSpaceDN/>
              <w:adjustRightInd/>
              <w:jc w:val="right"/>
              <w:rPr>
                <w:rFonts w:eastAsia="Times New Roman"/>
                <w:iCs/>
                <w:sz w:val="18"/>
                <w:szCs w:val="18"/>
              </w:rPr>
            </w:pPr>
            <w:r w:rsidRPr="00D03985">
              <w:rPr>
                <w:rFonts w:eastAsia="Times New Roman"/>
                <w:iCs/>
                <w:sz w:val="18"/>
                <w:szCs w:val="18"/>
              </w:rPr>
              <w:t>100,0</w:t>
            </w:r>
          </w:p>
        </w:tc>
        <w:tc>
          <w:tcPr>
            <w:tcW w:w="1134" w:type="dxa"/>
            <w:shd w:val="clear" w:color="auto" w:fill="auto"/>
            <w:noWrap/>
            <w:vAlign w:val="center"/>
            <w:hideMark/>
          </w:tcPr>
          <w:p w:rsidR="00A42437" w:rsidRPr="00D03985" w:rsidRDefault="002B5AD7" w:rsidP="00A42437">
            <w:pPr>
              <w:widowControl/>
              <w:autoSpaceDE/>
              <w:autoSpaceDN/>
              <w:adjustRightInd/>
              <w:jc w:val="right"/>
              <w:rPr>
                <w:rFonts w:eastAsia="Times New Roman"/>
                <w:color w:val="000000"/>
                <w:sz w:val="18"/>
                <w:szCs w:val="18"/>
              </w:rPr>
            </w:pPr>
            <w:r w:rsidRPr="00D03985">
              <w:rPr>
                <w:rFonts w:eastAsia="Times New Roman"/>
                <w:color w:val="000000"/>
                <w:sz w:val="18"/>
                <w:szCs w:val="18"/>
              </w:rPr>
              <w:t>932,5</w:t>
            </w:r>
          </w:p>
        </w:tc>
        <w:tc>
          <w:tcPr>
            <w:tcW w:w="708" w:type="dxa"/>
            <w:shd w:val="clear" w:color="auto" w:fill="auto"/>
            <w:noWrap/>
            <w:vAlign w:val="center"/>
            <w:hideMark/>
          </w:tcPr>
          <w:p w:rsidR="00A42437" w:rsidRPr="00D03985" w:rsidRDefault="002B5AD7" w:rsidP="00A42437">
            <w:pPr>
              <w:widowControl/>
              <w:autoSpaceDE/>
              <w:autoSpaceDN/>
              <w:adjustRightInd/>
              <w:jc w:val="right"/>
              <w:rPr>
                <w:rFonts w:eastAsia="Times New Roman"/>
                <w:color w:val="000000"/>
                <w:sz w:val="18"/>
                <w:szCs w:val="18"/>
              </w:rPr>
            </w:pPr>
            <w:r w:rsidRPr="00D03985">
              <w:rPr>
                <w:rFonts w:eastAsia="Times New Roman"/>
                <w:color w:val="000000"/>
                <w:sz w:val="18"/>
                <w:szCs w:val="18"/>
              </w:rPr>
              <w:t>150,0</w:t>
            </w:r>
          </w:p>
        </w:tc>
      </w:tr>
      <w:tr w:rsidR="00A42437" w:rsidRPr="00CB2C0F" w:rsidTr="0087070A">
        <w:trPr>
          <w:trHeight w:val="510"/>
        </w:trPr>
        <w:tc>
          <w:tcPr>
            <w:tcW w:w="3687" w:type="dxa"/>
            <w:shd w:val="clear" w:color="auto" w:fill="auto"/>
            <w:vAlign w:val="center"/>
            <w:hideMark/>
          </w:tcPr>
          <w:p w:rsidR="00A42437" w:rsidRPr="00D03985" w:rsidRDefault="001D16AC" w:rsidP="004835E8">
            <w:pPr>
              <w:widowControl/>
              <w:autoSpaceDE/>
              <w:autoSpaceDN/>
              <w:adjustRightInd/>
              <w:rPr>
                <w:rFonts w:eastAsia="Times New Roman"/>
                <w:iCs/>
                <w:sz w:val="18"/>
                <w:szCs w:val="18"/>
              </w:rPr>
            </w:pPr>
            <w:r w:rsidRPr="00D03985">
              <w:rPr>
                <w:rFonts w:eastAsia="Times New Roman"/>
                <w:iCs/>
                <w:sz w:val="18"/>
                <w:szCs w:val="18"/>
              </w:rPr>
              <w:t>д</w:t>
            </w:r>
            <w:r w:rsidR="00A42437" w:rsidRPr="00D03985">
              <w:rPr>
                <w:rFonts w:eastAsia="Times New Roman"/>
                <w:iCs/>
                <w:sz w:val="18"/>
                <w:szCs w:val="18"/>
              </w:rPr>
              <w:t xml:space="preserve">оходы от продажи </w:t>
            </w:r>
            <w:r w:rsidR="004835E8" w:rsidRPr="00D03985">
              <w:rPr>
                <w:rFonts w:eastAsia="Times New Roman"/>
                <w:iCs/>
                <w:sz w:val="18"/>
                <w:szCs w:val="18"/>
              </w:rPr>
              <w:t>земельных участков</w:t>
            </w:r>
            <w:r w:rsidR="00A42437" w:rsidRPr="00D03985">
              <w:rPr>
                <w:rFonts w:eastAsia="Times New Roman"/>
                <w:iCs/>
                <w:sz w:val="18"/>
                <w:szCs w:val="18"/>
              </w:rPr>
              <w:t>, находящихся в государственной и муниципальной собственности</w:t>
            </w:r>
          </w:p>
        </w:tc>
        <w:tc>
          <w:tcPr>
            <w:tcW w:w="1166" w:type="dxa"/>
            <w:shd w:val="clear" w:color="000000" w:fill="F2F2F2"/>
            <w:noWrap/>
            <w:vAlign w:val="center"/>
            <w:hideMark/>
          </w:tcPr>
          <w:p w:rsidR="00A42437" w:rsidRPr="00D03985" w:rsidRDefault="004835E8" w:rsidP="00A42437">
            <w:pPr>
              <w:widowControl/>
              <w:autoSpaceDE/>
              <w:autoSpaceDN/>
              <w:adjustRightInd/>
              <w:jc w:val="right"/>
              <w:rPr>
                <w:rFonts w:eastAsia="Times New Roman"/>
                <w:iCs/>
                <w:sz w:val="18"/>
                <w:szCs w:val="18"/>
              </w:rPr>
            </w:pPr>
            <w:r w:rsidRPr="00D03985">
              <w:rPr>
                <w:rFonts w:eastAsia="Times New Roman"/>
                <w:iCs/>
                <w:sz w:val="18"/>
                <w:szCs w:val="18"/>
              </w:rPr>
              <w:t>13 935,4</w:t>
            </w:r>
          </w:p>
        </w:tc>
        <w:tc>
          <w:tcPr>
            <w:tcW w:w="1244" w:type="dxa"/>
            <w:shd w:val="clear" w:color="000000" w:fill="FFFFFF"/>
            <w:noWrap/>
            <w:vAlign w:val="center"/>
            <w:hideMark/>
          </w:tcPr>
          <w:p w:rsidR="00A42437" w:rsidRPr="00D03985" w:rsidRDefault="004835E8" w:rsidP="00A42437">
            <w:pPr>
              <w:widowControl/>
              <w:autoSpaceDE/>
              <w:autoSpaceDN/>
              <w:adjustRightInd/>
              <w:jc w:val="right"/>
              <w:rPr>
                <w:rFonts w:eastAsia="Times New Roman"/>
                <w:iCs/>
                <w:sz w:val="18"/>
                <w:szCs w:val="18"/>
              </w:rPr>
            </w:pPr>
            <w:r w:rsidRPr="00D03985">
              <w:rPr>
                <w:rFonts w:eastAsia="Times New Roman"/>
                <w:iCs/>
                <w:sz w:val="18"/>
                <w:szCs w:val="18"/>
              </w:rPr>
              <w:t>12 175,8</w:t>
            </w:r>
          </w:p>
        </w:tc>
        <w:tc>
          <w:tcPr>
            <w:tcW w:w="1166" w:type="dxa"/>
            <w:shd w:val="clear" w:color="000000" w:fill="F2F2F2"/>
            <w:noWrap/>
            <w:vAlign w:val="center"/>
            <w:hideMark/>
          </w:tcPr>
          <w:p w:rsidR="00A42437" w:rsidRPr="00D03985" w:rsidRDefault="004835E8" w:rsidP="00A42437">
            <w:pPr>
              <w:widowControl/>
              <w:autoSpaceDE/>
              <w:autoSpaceDN/>
              <w:adjustRightInd/>
              <w:jc w:val="right"/>
              <w:rPr>
                <w:rFonts w:eastAsia="Times New Roman"/>
                <w:iCs/>
                <w:sz w:val="18"/>
                <w:szCs w:val="18"/>
              </w:rPr>
            </w:pPr>
            <w:r w:rsidRPr="00D03985">
              <w:rPr>
                <w:rFonts w:eastAsia="Times New Roman"/>
                <w:iCs/>
                <w:sz w:val="18"/>
                <w:szCs w:val="18"/>
              </w:rPr>
              <w:t>13 965,9</w:t>
            </w:r>
          </w:p>
        </w:tc>
        <w:tc>
          <w:tcPr>
            <w:tcW w:w="960" w:type="dxa"/>
            <w:shd w:val="clear" w:color="auto" w:fill="auto"/>
            <w:noWrap/>
            <w:vAlign w:val="center"/>
            <w:hideMark/>
          </w:tcPr>
          <w:p w:rsidR="00A42437" w:rsidRPr="00D03985" w:rsidRDefault="004835E8" w:rsidP="00A42437">
            <w:pPr>
              <w:widowControl/>
              <w:autoSpaceDE/>
              <w:autoSpaceDN/>
              <w:adjustRightInd/>
              <w:jc w:val="right"/>
              <w:rPr>
                <w:rFonts w:eastAsia="Times New Roman"/>
                <w:iCs/>
                <w:sz w:val="18"/>
                <w:szCs w:val="18"/>
              </w:rPr>
            </w:pPr>
            <w:r w:rsidRPr="00D03985">
              <w:rPr>
                <w:rFonts w:eastAsia="Times New Roman"/>
                <w:iCs/>
                <w:sz w:val="18"/>
                <w:szCs w:val="18"/>
              </w:rPr>
              <w:t>1 790,1</w:t>
            </w:r>
          </w:p>
        </w:tc>
        <w:tc>
          <w:tcPr>
            <w:tcW w:w="853" w:type="dxa"/>
            <w:shd w:val="clear" w:color="auto" w:fill="auto"/>
            <w:vAlign w:val="center"/>
            <w:hideMark/>
          </w:tcPr>
          <w:p w:rsidR="00A42437" w:rsidRPr="00D03985" w:rsidRDefault="004835E8" w:rsidP="00A42437">
            <w:pPr>
              <w:widowControl/>
              <w:autoSpaceDE/>
              <w:autoSpaceDN/>
              <w:adjustRightInd/>
              <w:jc w:val="right"/>
              <w:rPr>
                <w:rFonts w:eastAsia="Times New Roman"/>
                <w:iCs/>
                <w:sz w:val="18"/>
                <w:szCs w:val="18"/>
              </w:rPr>
            </w:pPr>
            <w:r w:rsidRPr="00D03985">
              <w:rPr>
                <w:rFonts w:eastAsia="Times New Roman"/>
                <w:iCs/>
                <w:sz w:val="18"/>
                <w:szCs w:val="18"/>
              </w:rPr>
              <w:t>114,7</w:t>
            </w:r>
          </w:p>
        </w:tc>
        <w:tc>
          <w:tcPr>
            <w:tcW w:w="1134" w:type="dxa"/>
            <w:shd w:val="clear" w:color="auto" w:fill="auto"/>
            <w:noWrap/>
            <w:vAlign w:val="center"/>
            <w:hideMark/>
          </w:tcPr>
          <w:p w:rsidR="00A42437" w:rsidRPr="00D03985" w:rsidRDefault="004835E8" w:rsidP="00A42437">
            <w:pPr>
              <w:widowControl/>
              <w:autoSpaceDE/>
              <w:autoSpaceDN/>
              <w:adjustRightInd/>
              <w:jc w:val="right"/>
              <w:rPr>
                <w:rFonts w:eastAsia="Times New Roman"/>
                <w:color w:val="000000"/>
                <w:sz w:val="18"/>
                <w:szCs w:val="18"/>
              </w:rPr>
            </w:pPr>
            <w:r w:rsidRPr="00D03985">
              <w:rPr>
                <w:rFonts w:eastAsia="Times New Roman"/>
                <w:color w:val="000000"/>
                <w:sz w:val="18"/>
                <w:szCs w:val="18"/>
              </w:rPr>
              <w:t>30,5</w:t>
            </w:r>
          </w:p>
        </w:tc>
        <w:tc>
          <w:tcPr>
            <w:tcW w:w="708" w:type="dxa"/>
            <w:shd w:val="clear" w:color="auto" w:fill="auto"/>
            <w:noWrap/>
            <w:vAlign w:val="center"/>
            <w:hideMark/>
          </w:tcPr>
          <w:p w:rsidR="00A42437" w:rsidRPr="00D03985" w:rsidRDefault="004835E8" w:rsidP="00A42437">
            <w:pPr>
              <w:widowControl/>
              <w:autoSpaceDE/>
              <w:autoSpaceDN/>
              <w:adjustRightInd/>
              <w:jc w:val="right"/>
              <w:rPr>
                <w:rFonts w:eastAsia="Times New Roman"/>
                <w:color w:val="000000"/>
                <w:sz w:val="18"/>
                <w:szCs w:val="18"/>
              </w:rPr>
            </w:pPr>
            <w:r w:rsidRPr="00D03985">
              <w:rPr>
                <w:rFonts w:eastAsia="Times New Roman"/>
                <w:color w:val="000000"/>
                <w:sz w:val="18"/>
                <w:szCs w:val="18"/>
              </w:rPr>
              <w:t>100,2</w:t>
            </w:r>
          </w:p>
        </w:tc>
      </w:tr>
      <w:tr w:rsidR="00A42437" w:rsidRPr="00CB2C0F" w:rsidTr="0087070A">
        <w:trPr>
          <w:trHeight w:val="216"/>
        </w:trPr>
        <w:tc>
          <w:tcPr>
            <w:tcW w:w="3687" w:type="dxa"/>
            <w:shd w:val="clear" w:color="000000" w:fill="F2F2F2"/>
            <w:vAlign w:val="center"/>
            <w:hideMark/>
          </w:tcPr>
          <w:p w:rsidR="00A42437" w:rsidRPr="00D03985" w:rsidRDefault="00A42437" w:rsidP="00A42437">
            <w:pPr>
              <w:widowControl/>
              <w:autoSpaceDE/>
              <w:autoSpaceDN/>
              <w:adjustRightInd/>
              <w:rPr>
                <w:rFonts w:eastAsia="Times New Roman"/>
                <w:bCs/>
                <w:sz w:val="18"/>
                <w:szCs w:val="18"/>
              </w:rPr>
            </w:pPr>
            <w:r w:rsidRPr="00D03985">
              <w:rPr>
                <w:rFonts w:eastAsia="Times New Roman"/>
                <w:bCs/>
                <w:sz w:val="18"/>
                <w:szCs w:val="18"/>
              </w:rPr>
              <w:t>Штрафы, санкции, возмещение ущерба</w:t>
            </w:r>
          </w:p>
        </w:tc>
        <w:tc>
          <w:tcPr>
            <w:tcW w:w="1166" w:type="dxa"/>
            <w:shd w:val="clear" w:color="000000" w:fill="F2F2F2"/>
            <w:noWrap/>
            <w:vAlign w:val="center"/>
            <w:hideMark/>
          </w:tcPr>
          <w:p w:rsidR="00A42437" w:rsidRPr="00D03985" w:rsidRDefault="003F3898" w:rsidP="00A42437">
            <w:pPr>
              <w:widowControl/>
              <w:autoSpaceDE/>
              <w:autoSpaceDN/>
              <w:adjustRightInd/>
              <w:jc w:val="right"/>
              <w:rPr>
                <w:rFonts w:eastAsia="Times New Roman"/>
                <w:bCs/>
                <w:sz w:val="18"/>
                <w:szCs w:val="18"/>
              </w:rPr>
            </w:pPr>
            <w:r w:rsidRPr="00D03985">
              <w:rPr>
                <w:rFonts w:eastAsia="Times New Roman"/>
                <w:bCs/>
                <w:sz w:val="18"/>
                <w:szCs w:val="18"/>
              </w:rPr>
              <w:t>6 886,6</w:t>
            </w:r>
          </w:p>
        </w:tc>
        <w:tc>
          <w:tcPr>
            <w:tcW w:w="1244" w:type="dxa"/>
            <w:shd w:val="clear" w:color="000000" w:fill="F2F2F2"/>
            <w:noWrap/>
            <w:vAlign w:val="center"/>
            <w:hideMark/>
          </w:tcPr>
          <w:p w:rsidR="00A42437" w:rsidRPr="00D03985" w:rsidRDefault="003F3898" w:rsidP="00A42437">
            <w:pPr>
              <w:widowControl/>
              <w:autoSpaceDE/>
              <w:autoSpaceDN/>
              <w:adjustRightInd/>
              <w:jc w:val="right"/>
              <w:rPr>
                <w:rFonts w:eastAsia="Times New Roman"/>
                <w:bCs/>
                <w:sz w:val="18"/>
                <w:szCs w:val="18"/>
              </w:rPr>
            </w:pPr>
            <w:r w:rsidRPr="00D03985">
              <w:rPr>
                <w:rFonts w:eastAsia="Times New Roman"/>
                <w:bCs/>
                <w:sz w:val="18"/>
                <w:szCs w:val="18"/>
              </w:rPr>
              <w:t>5 162,8</w:t>
            </w:r>
          </w:p>
        </w:tc>
        <w:tc>
          <w:tcPr>
            <w:tcW w:w="1166" w:type="dxa"/>
            <w:shd w:val="clear" w:color="000000" w:fill="F2F2F2"/>
            <w:noWrap/>
            <w:vAlign w:val="center"/>
            <w:hideMark/>
          </w:tcPr>
          <w:p w:rsidR="00A42437" w:rsidRPr="00D03985" w:rsidRDefault="003F3898" w:rsidP="00A42437">
            <w:pPr>
              <w:widowControl/>
              <w:autoSpaceDE/>
              <w:autoSpaceDN/>
              <w:adjustRightInd/>
              <w:jc w:val="right"/>
              <w:rPr>
                <w:rFonts w:eastAsia="Times New Roman"/>
                <w:bCs/>
                <w:sz w:val="18"/>
                <w:szCs w:val="18"/>
              </w:rPr>
            </w:pPr>
            <w:r w:rsidRPr="00D03985">
              <w:rPr>
                <w:rFonts w:eastAsia="Times New Roman"/>
                <w:bCs/>
                <w:sz w:val="18"/>
                <w:szCs w:val="18"/>
              </w:rPr>
              <w:t>5 385,1</w:t>
            </w:r>
          </w:p>
        </w:tc>
        <w:tc>
          <w:tcPr>
            <w:tcW w:w="960" w:type="dxa"/>
            <w:shd w:val="clear" w:color="000000" w:fill="F2F2F2"/>
            <w:noWrap/>
            <w:vAlign w:val="center"/>
            <w:hideMark/>
          </w:tcPr>
          <w:p w:rsidR="00A42437" w:rsidRPr="00D03985" w:rsidRDefault="00D03985" w:rsidP="00A42437">
            <w:pPr>
              <w:widowControl/>
              <w:autoSpaceDE/>
              <w:autoSpaceDN/>
              <w:adjustRightInd/>
              <w:jc w:val="right"/>
              <w:rPr>
                <w:rFonts w:eastAsia="Times New Roman"/>
                <w:bCs/>
                <w:sz w:val="18"/>
                <w:szCs w:val="18"/>
              </w:rPr>
            </w:pPr>
            <w:r w:rsidRPr="00D03985">
              <w:rPr>
                <w:rFonts w:eastAsia="Times New Roman"/>
                <w:bCs/>
                <w:sz w:val="18"/>
                <w:szCs w:val="18"/>
              </w:rPr>
              <w:t>222,3</w:t>
            </w:r>
          </w:p>
        </w:tc>
        <w:tc>
          <w:tcPr>
            <w:tcW w:w="853" w:type="dxa"/>
            <w:shd w:val="clear" w:color="000000" w:fill="F2F2F2"/>
            <w:vAlign w:val="center"/>
            <w:hideMark/>
          </w:tcPr>
          <w:p w:rsidR="00A42437" w:rsidRPr="00D03985" w:rsidRDefault="00D03985" w:rsidP="00A42437">
            <w:pPr>
              <w:widowControl/>
              <w:autoSpaceDE/>
              <w:autoSpaceDN/>
              <w:adjustRightInd/>
              <w:jc w:val="right"/>
              <w:rPr>
                <w:rFonts w:eastAsia="Times New Roman"/>
                <w:bCs/>
                <w:sz w:val="18"/>
                <w:szCs w:val="18"/>
              </w:rPr>
            </w:pPr>
            <w:r w:rsidRPr="00D03985">
              <w:rPr>
                <w:rFonts w:eastAsia="Times New Roman"/>
                <w:bCs/>
                <w:sz w:val="18"/>
                <w:szCs w:val="18"/>
              </w:rPr>
              <w:t>104,3</w:t>
            </w:r>
          </w:p>
        </w:tc>
        <w:tc>
          <w:tcPr>
            <w:tcW w:w="1134" w:type="dxa"/>
            <w:shd w:val="clear" w:color="000000" w:fill="F2F2F2"/>
            <w:noWrap/>
            <w:vAlign w:val="center"/>
            <w:hideMark/>
          </w:tcPr>
          <w:p w:rsidR="00A42437" w:rsidRPr="00D03985" w:rsidRDefault="00D03985" w:rsidP="00A42437">
            <w:pPr>
              <w:widowControl/>
              <w:autoSpaceDE/>
              <w:autoSpaceDN/>
              <w:adjustRightInd/>
              <w:jc w:val="right"/>
              <w:rPr>
                <w:rFonts w:eastAsia="Times New Roman"/>
                <w:bCs/>
                <w:color w:val="000000"/>
                <w:sz w:val="18"/>
                <w:szCs w:val="18"/>
              </w:rPr>
            </w:pPr>
            <w:r w:rsidRPr="00D03985">
              <w:rPr>
                <w:rFonts w:eastAsia="Times New Roman"/>
                <w:bCs/>
                <w:color w:val="000000"/>
                <w:sz w:val="18"/>
                <w:szCs w:val="18"/>
              </w:rPr>
              <w:t>-1 501,5</w:t>
            </w:r>
          </w:p>
        </w:tc>
        <w:tc>
          <w:tcPr>
            <w:tcW w:w="708" w:type="dxa"/>
            <w:shd w:val="clear" w:color="000000" w:fill="F2F2F2"/>
            <w:noWrap/>
            <w:vAlign w:val="center"/>
            <w:hideMark/>
          </w:tcPr>
          <w:p w:rsidR="00A42437" w:rsidRPr="00D03985" w:rsidRDefault="00D03985" w:rsidP="00A42437">
            <w:pPr>
              <w:widowControl/>
              <w:autoSpaceDE/>
              <w:autoSpaceDN/>
              <w:adjustRightInd/>
              <w:jc w:val="right"/>
              <w:rPr>
                <w:rFonts w:eastAsia="Times New Roman"/>
                <w:bCs/>
                <w:color w:val="000000"/>
                <w:sz w:val="18"/>
                <w:szCs w:val="18"/>
              </w:rPr>
            </w:pPr>
            <w:r w:rsidRPr="00D03985">
              <w:rPr>
                <w:rFonts w:eastAsia="Times New Roman"/>
                <w:bCs/>
                <w:color w:val="000000"/>
                <w:sz w:val="18"/>
                <w:szCs w:val="18"/>
              </w:rPr>
              <w:t>78,2</w:t>
            </w:r>
          </w:p>
        </w:tc>
      </w:tr>
      <w:tr w:rsidR="00A42437" w:rsidRPr="00CB2C0F" w:rsidTr="0087070A">
        <w:trPr>
          <w:trHeight w:val="128"/>
        </w:trPr>
        <w:tc>
          <w:tcPr>
            <w:tcW w:w="3687" w:type="dxa"/>
            <w:shd w:val="clear" w:color="auto" w:fill="auto"/>
            <w:vAlign w:val="center"/>
            <w:hideMark/>
          </w:tcPr>
          <w:p w:rsidR="00A42437" w:rsidRPr="00D03985" w:rsidRDefault="001D16AC" w:rsidP="001D16AC">
            <w:pPr>
              <w:widowControl/>
              <w:autoSpaceDE/>
              <w:autoSpaceDN/>
              <w:adjustRightInd/>
              <w:rPr>
                <w:rFonts w:eastAsia="Times New Roman"/>
                <w:iCs/>
                <w:color w:val="000000"/>
                <w:sz w:val="18"/>
                <w:szCs w:val="18"/>
              </w:rPr>
            </w:pPr>
            <w:r w:rsidRPr="00D03985">
              <w:rPr>
                <w:rFonts w:eastAsia="Times New Roman"/>
                <w:iCs/>
                <w:color w:val="000000"/>
                <w:sz w:val="18"/>
                <w:szCs w:val="18"/>
              </w:rPr>
              <w:t>н</w:t>
            </w:r>
            <w:r w:rsidR="00A42437" w:rsidRPr="00D03985">
              <w:rPr>
                <w:rFonts w:eastAsia="Times New Roman"/>
                <w:iCs/>
                <w:color w:val="000000"/>
                <w:sz w:val="18"/>
                <w:szCs w:val="18"/>
              </w:rPr>
              <w:t>евыясненные поступления</w:t>
            </w:r>
          </w:p>
        </w:tc>
        <w:tc>
          <w:tcPr>
            <w:tcW w:w="1166" w:type="dxa"/>
            <w:shd w:val="clear" w:color="000000" w:fill="F2F2F2"/>
            <w:noWrap/>
            <w:vAlign w:val="center"/>
            <w:hideMark/>
          </w:tcPr>
          <w:p w:rsidR="00A42437" w:rsidRPr="00D03985" w:rsidRDefault="00D03985" w:rsidP="00A42437">
            <w:pPr>
              <w:widowControl/>
              <w:autoSpaceDE/>
              <w:autoSpaceDN/>
              <w:adjustRightInd/>
              <w:jc w:val="right"/>
              <w:rPr>
                <w:rFonts w:eastAsia="Times New Roman"/>
                <w:iCs/>
                <w:color w:val="000000"/>
                <w:sz w:val="18"/>
                <w:szCs w:val="18"/>
              </w:rPr>
            </w:pPr>
            <w:r>
              <w:rPr>
                <w:rFonts w:eastAsia="Times New Roman"/>
                <w:iCs/>
                <w:color w:val="000000"/>
                <w:sz w:val="18"/>
                <w:szCs w:val="18"/>
              </w:rPr>
              <w:t>0,0</w:t>
            </w:r>
          </w:p>
        </w:tc>
        <w:tc>
          <w:tcPr>
            <w:tcW w:w="1244" w:type="dxa"/>
            <w:shd w:val="clear" w:color="000000" w:fill="FFFFFF"/>
            <w:noWrap/>
            <w:vAlign w:val="center"/>
            <w:hideMark/>
          </w:tcPr>
          <w:p w:rsidR="00A42437" w:rsidRPr="00D03985" w:rsidRDefault="00D03985" w:rsidP="00A42437">
            <w:pPr>
              <w:widowControl/>
              <w:autoSpaceDE/>
              <w:autoSpaceDN/>
              <w:adjustRightInd/>
              <w:jc w:val="right"/>
              <w:rPr>
                <w:rFonts w:eastAsia="Times New Roman"/>
                <w:iCs/>
                <w:color w:val="000000"/>
                <w:sz w:val="18"/>
                <w:szCs w:val="18"/>
              </w:rPr>
            </w:pPr>
            <w:r>
              <w:rPr>
                <w:rFonts w:eastAsia="Times New Roman"/>
                <w:iCs/>
                <w:color w:val="000000"/>
                <w:sz w:val="18"/>
                <w:szCs w:val="18"/>
              </w:rPr>
              <w:t>0,0</w:t>
            </w:r>
          </w:p>
        </w:tc>
        <w:tc>
          <w:tcPr>
            <w:tcW w:w="1166" w:type="dxa"/>
            <w:shd w:val="clear" w:color="000000" w:fill="F2F2F2"/>
            <w:noWrap/>
            <w:vAlign w:val="center"/>
            <w:hideMark/>
          </w:tcPr>
          <w:p w:rsidR="00A42437" w:rsidRPr="00D03985" w:rsidRDefault="00D03985" w:rsidP="00A42437">
            <w:pPr>
              <w:widowControl/>
              <w:autoSpaceDE/>
              <w:autoSpaceDN/>
              <w:adjustRightInd/>
              <w:jc w:val="right"/>
              <w:rPr>
                <w:rFonts w:eastAsia="Times New Roman"/>
                <w:iCs/>
                <w:color w:val="000000"/>
                <w:sz w:val="18"/>
                <w:szCs w:val="18"/>
              </w:rPr>
            </w:pPr>
            <w:r>
              <w:rPr>
                <w:rFonts w:eastAsia="Times New Roman"/>
                <w:iCs/>
                <w:color w:val="000000"/>
                <w:sz w:val="18"/>
                <w:szCs w:val="18"/>
              </w:rPr>
              <w:t>270,5</w:t>
            </w:r>
          </w:p>
        </w:tc>
        <w:tc>
          <w:tcPr>
            <w:tcW w:w="960" w:type="dxa"/>
            <w:shd w:val="clear" w:color="auto" w:fill="auto"/>
            <w:noWrap/>
            <w:vAlign w:val="center"/>
            <w:hideMark/>
          </w:tcPr>
          <w:p w:rsidR="00A42437" w:rsidRPr="00D03985" w:rsidRDefault="00D03985" w:rsidP="00A42437">
            <w:pPr>
              <w:widowControl/>
              <w:autoSpaceDE/>
              <w:autoSpaceDN/>
              <w:adjustRightInd/>
              <w:jc w:val="right"/>
              <w:rPr>
                <w:rFonts w:eastAsia="Times New Roman"/>
                <w:iCs/>
                <w:color w:val="000000"/>
                <w:sz w:val="18"/>
                <w:szCs w:val="18"/>
              </w:rPr>
            </w:pPr>
            <w:r>
              <w:rPr>
                <w:rFonts w:eastAsia="Times New Roman"/>
                <w:iCs/>
                <w:color w:val="000000"/>
                <w:sz w:val="18"/>
                <w:szCs w:val="18"/>
              </w:rPr>
              <w:t>270,5</w:t>
            </w:r>
          </w:p>
        </w:tc>
        <w:tc>
          <w:tcPr>
            <w:tcW w:w="853" w:type="dxa"/>
            <w:shd w:val="clear" w:color="auto" w:fill="auto"/>
            <w:vAlign w:val="center"/>
            <w:hideMark/>
          </w:tcPr>
          <w:p w:rsidR="00A42437" w:rsidRPr="00D03985" w:rsidRDefault="00D03985" w:rsidP="00A42437">
            <w:pPr>
              <w:widowControl/>
              <w:autoSpaceDE/>
              <w:autoSpaceDN/>
              <w:adjustRightInd/>
              <w:jc w:val="right"/>
              <w:rPr>
                <w:rFonts w:eastAsia="Times New Roman"/>
                <w:iCs/>
                <w:sz w:val="18"/>
                <w:szCs w:val="18"/>
              </w:rPr>
            </w:pPr>
            <w:r>
              <w:rPr>
                <w:rFonts w:eastAsia="Times New Roman"/>
                <w:iCs/>
                <w:sz w:val="18"/>
                <w:szCs w:val="18"/>
              </w:rPr>
              <w:t>-</w:t>
            </w:r>
          </w:p>
        </w:tc>
        <w:tc>
          <w:tcPr>
            <w:tcW w:w="1134" w:type="dxa"/>
            <w:shd w:val="clear" w:color="auto" w:fill="auto"/>
            <w:noWrap/>
            <w:vAlign w:val="center"/>
            <w:hideMark/>
          </w:tcPr>
          <w:p w:rsidR="00A42437" w:rsidRPr="00D03985" w:rsidRDefault="00D03985" w:rsidP="00A42437">
            <w:pPr>
              <w:widowControl/>
              <w:autoSpaceDE/>
              <w:autoSpaceDN/>
              <w:adjustRightInd/>
              <w:jc w:val="right"/>
              <w:rPr>
                <w:rFonts w:eastAsia="Times New Roman"/>
                <w:iCs/>
                <w:color w:val="000000"/>
                <w:sz w:val="18"/>
                <w:szCs w:val="18"/>
              </w:rPr>
            </w:pPr>
            <w:r>
              <w:rPr>
                <w:rFonts w:eastAsia="Times New Roman"/>
                <w:iCs/>
                <w:color w:val="000000"/>
                <w:sz w:val="18"/>
                <w:szCs w:val="18"/>
              </w:rPr>
              <w:t>270,5</w:t>
            </w:r>
          </w:p>
        </w:tc>
        <w:tc>
          <w:tcPr>
            <w:tcW w:w="708" w:type="dxa"/>
            <w:shd w:val="clear" w:color="auto" w:fill="auto"/>
            <w:noWrap/>
            <w:vAlign w:val="center"/>
            <w:hideMark/>
          </w:tcPr>
          <w:p w:rsidR="00A42437" w:rsidRPr="00D03985" w:rsidRDefault="00D03985" w:rsidP="00A42437">
            <w:pPr>
              <w:widowControl/>
              <w:autoSpaceDE/>
              <w:autoSpaceDN/>
              <w:adjustRightInd/>
              <w:jc w:val="right"/>
              <w:rPr>
                <w:rFonts w:eastAsia="Times New Roman"/>
                <w:iCs/>
                <w:color w:val="000000"/>
                <w:sz w:val="18"/>
                <w:szCs w:val="18"/>
              </w:rPr>
            </w:pPr>
            <w:r>
              <w:rPr>
                <w:rFonts w:eastAsia="Times New Roman"/>
                <w:iCs/>
                <w:color w:val="000000"/>
                <w:sz w:val="18"/>
                <w:szCs w:val="18"/>
              </w:rPr>
              <w:t>-</w:t>
            </w:r>
          </w:p>
        </w:tc>
      </w:tr>
      <w:tr w:rsidR="00A42437" w:rsidRPr="00CB2C0F" w:rsidTr="00D03985">
        <w:trPr>
          <w:trHeight w:val="253"/>
        </w:trPr>
        <w:tc>
          <w:tcPr>
            <w:tcW w:w="3687" w:type="dxa"/>
            <w:shd w:val="clear" w:color="auto" w:fill="auto"/>
            <w:vAlign w:val="center"/>
            <w:hideMark/>
          </w:tcPr>
          <w:p w:rsidR="00A42437" w:rsidRPr="00D03985" w:rsidRDefault="001D16AC" w:rsidP="001D16AC">
            <w:pPr>
              <w:widowControl/>
              <w:autoSpaceDE/>
              <w:autoSpaceDN/>
              <w:adjustRightInd/>
              <w:rPr>
                <w:rFonts w:eastAsia="Times New Roman"/>
                <w:iCs/>
                <w:color w:val="000000"/>
                <w:sz w:val="18"/>
                <w:szCs w:val="18"/>
              </w:rPr>
            </w:pPr>
            <w:r w:rsidRPr="00D03985">
              <w:rPr>
                <w:rFonts w:eastAsia="Times New Roman"/>
                <w:iCs/>
                <w:color w:val="000000"/>
                <w:sz w:val="18"/>
                <w:szCs w:val="18"/>
              </w:rPr>
              <w:t>п</w:t>
            </w:r>
            <w:r w:rsidR="00A42437" w:rsidRPr="00D03985">
              <w:rPr>
                <w:rFonts w:eastAsia="Times New Roman"/>
                <w:iCs/>
                <w:color w:val="000000"/>
                <w:sz w:val="18"/>
                <w:szCs w:val="18"/>
              </w:rPr>
              <w:t xml:space="preserve">рочие неналоговые доходы </w:t>
            </w:r>
          </w:p>
        </w:tc>
        <w:tc>
          <w:tcPr>
            <w:tcW w:w="1166" w:type="dxa"/>
            <w:shd w:val="clear" w:color="000000" w:fill="F2F2F2"/>
            <w:noWrap/>
            <w:vAlign w:val="center"/>
            <w:hideMark/>
          </w:tcPr>
          <w:p w:rsidR="00A42437" w:rsidRPr="00D03985" w:rsidRDefault="00D03985" w:rsidP="00A42437">
            <w:pPr>
              <w:widowControl/>
              <w:autoSpaceDE/>
              <w:autoSpaceDN/>
              <w:adjustRightInd/>
              <w:jc w:val="right"/>
              <w:rPr>
                <w:rFonts w:eastAsia="Times New Roman"/>
                <w:iCs/>
                <w:color w:val="000000"/>
                <w:sz w:val="18"/>
                <w:szCs w:val="18"/>
              </w:rPr>
            </w:pPr>
            <w:r w:rsidRPr="00D03985">
              <w:rPr>
                <w:rFonts w:eastAsia="Times New Roman"/>
                <w:iCs/>
                <w:color w:val="000000"/>
                <w:sz w:val="18"/>
                <w:szCs w:val="18"/>
              </w:rPr>
              <w:t>54,6</w:t>
            </w:r>
          </w:p>
        </w:tc>
        <w:tc>
          <w:tcPr>
            <w:tcW w:w="1244" w:type="dxa"/>
            <w:shd w:val="clear" w:color="000000" w:fill="FFFFFF"/>
            <w:noWrap/>
            <w:vAlign w:val="center"/>
            <w:hideMark/>
          </w:tcPr>
          <w:p w:rsidR="00A42437" w:rsidRPr="00D03985" w:rsidRDefault="00D03985" w:rsidP="00A42437">
            <w:pPr>
              <w:widowControl/>
              <w:autoSpaceDE/>
              <w:autoSpaceDN/>
              <w:adjustRightInd/>
              <w:jc w:val="right"/>
              <w:rPr>
                <w:rFonts w:eastAsia="Times New Roman"/>
                <w:iCs/>
                <w:color w:val="000000"/>
                <w:sz w:val="18"/>
                <w:szCs w:val="18"/>
              </w:rPr>
            </w:pPr>
            <w:r w:rsidRPr="00D03985">
              <w:rPr>
                <w:rFonts w:eastAsia="Times New Roman"/>
                <w:iCs/>
                <w:color w:val="000000"/>
                <w:sz w:val="18"/>
                <w:szCs w:val="18"/>
              </w:rPr>
              <w:t>388,1</w:t>
            </w:r>
          </w:p>
        </w:tc>
        <w:tc>
          <w:tcPr>
            <w:tcW w:w="1166" w:type="dxa"/>
            <w:shd w:val="clear" w:color="000000" w:fill="F2F2F2"/>
            <w:noWrap/>
            <w:vAlign w:val="center"/>
            <w:hideMark/>
          </w:tcPr>
          <w:p w:rsidR="00A42437" w:rsidRPr="00D03985" w:rsidRDefault="00D03985" w:rsidP="00A42437">
            <w:pPr>
              <w:widowControl/>
              <w:autoSpaceDE/>
              <w:autoSpaceDN/>
              <w:adjustRightInd/>
              <w:jc w:val="right"/>
              <w:rPr>
                <w:rFonts w:eastAsia="Times New Roman"/>
                <w:iCs/>
                <w:color w:val="000000"/>
                <w:sz w:val="18"/>
                <w:szCs w:val="18"/>
              </w:rPr>
            </w:pPr>
            <w:r w:rsidRPr="00D03985">
              <w:rPr>
                <w:rFonts w:eastAsia="Times New Roman"/>
                <w:iCs/>
                <w:color w:val="000000"/>
                <w:sz w:val="18"/>
                <w:szCs w:val="18"/>
              </w:rPr>
              <w:t>470,3</w:t>
            </w:r>
          </w:p>
        </w:tc>
        <w:tc>
          <w:tcPr>
            <w:tcW w:w="960" w:type="dxa"/>
            <w:shd w:val="clear" w:color="auto" w:fill="auto"/>
            <w:noWrap/>
            <w:vAlign w:val="center"/>
            <w:hideMark/>
          </w:tcPr>
          <w:p w:rsidR="00A42437" w:rsidRPr="00D03985" w:rsidRDefault="00D03985" w:rsidP="00A42437">
            <w:pPr>
              <w:widowControl/>
              <w:autoSpaceDE/>
              <w:autoSpaceDN/>
              <w:adjustRightInd/>
              <w:jc w:val="right"/>
              <w:rPr>
                <w:rFonts w:eastAsia="Times New Roman"/>
                <w:iCs/>
                <w:color w:val="000000"/>
                <w:sz w:val="18"/>
                <w:szCs w:val="18"/>
              </w:rPr>
            </w:pPr>
            <w:r w:rsidRPr="00D03985">
              <w:rPr>
                <w:rFonts w:eastAsia="Times New Roman"/>
                <w:iCs/>
                <w:color w:val="000000"/>
                <w:sz w:val="18"/>
                <w:szCs w:val="18"/>
              </w:rPr>
              <w:t>82,2</w:t>
            </w:r>
          </w:p>
        </w:tc>
        <w:tc>
          <w:tcPr>
            <w:tcW w:w="853" w:type="dxa"/>
            <w:shd w:val="clear" w:color="auto" w:fill="auto"/>
            <w:vAlign w:val="center"/>
            <w:hideMark/>
          </w:tcPr>
          <w:p w:rsidR="00A42437" w:rsidRPr="00D03985" w:rsidRDefault="00D03985" w:rsidP="00A42437">
            <w:pPr>
              <w:widowControl/>
              <w:autoSpaceDE/>
              <w:autoSpaceDN/>
              <w:adjustRightInd/>
              <w:jc w:val="right"/>
              <w:rPr>
                <w:rFonts w:eastAsia="Times New Roman"/>
                <w:iCs/>
                <w:sz w:val="18"/>
                <w:szCs w:val="18"/>
              </w:rPr>
            </w:pPr>
            <w:r w:rsidRPr="00D03985">
              <w:rPr>
                <w:rFonts w:eastAsia="Times New Roman"/>
                <w:iCs/>
                <w:sz w:val="18"/>
                <w:szCs w:val="18"/>
              </w:rPr>
              <w:t>121,2</w:t>
            </w:r>
          </w:p>
        </w:tc>
        <w:tc>
          <w:tcPr>
            <w:tcW w:w="1134" w:type="dxa"/>
            <w:shd w:val="clear" w:color="auto" w:fill="auto"/>
            <w:noWrap/>
            <w:vAlign w:val="center"/>
            <w:hideMark/>
          </w:tcPr>
          <w:p w:rsidR="00A42437" w:rsidRPr="00D03985" w:rsidRDefault="00D03985" w:rsidP="00A42437">
            <w:pPr>
              <w:widowControl/>
              <w:autoSpaceDE/>
              <w:autoSpaceDN/>
              <w:adjustRightInd/>
              <w:jc w:val="right"/>
              <w:rPr>
                <w:rFonts w:eastAsia="Times New Roman"/>
                <w:iCs/>
                <w:color w:val="000000"/>
                <w:sz w:val="18"/>
                <w:szCs w:val="18"/>
              </w:rPr>
            </w:pPr>
            <w:r w:rsidRPr="00D03985">
              <w:rPr>
                <w:rFonts w:eastAsia="Times New Roman"/>
                <w:iCs/>
                <w:color w:val="000000"/>
                <w:sz w:val="18"/>
                <w:szCs w:val="18"/>
              </w:rPr>
              <w:t>415,7</w:t>
            </w:r>
          </w:p>
        </w:tc>
        <w:tc>
          <w:tcPr>
            <w:tcW w:w="708" w:type="dxa"/>
            <w:shd w:val="clear" w:color="auto" w:fill="auto"/>
            <w:noWrap/>
            <w:vAlign w:val="center"/>
            <w:hideMark/>
          </w:tcPr>
          <w:p w:rsidR="00A42437" w:rsidRPr="00D03985" w:rsidRDefault="00D03985" w:rsidP="00A42437">
            <w:pPr>
              <w:widowControl/>
              <w:autoSpaceDE/>
              <w:autoSpaceDN/>
              <w:adjustRightInd/>
              <w:jc w:val="right"/>
              <w:rPr>
                <w:rFonts w:eastAsia="Times New Roman"/>
                <w:iCs/>
                <w:color w:val="000000"/>
                <w:sz w:val="18"/>
                <w:szCs w:val="18"/>
              </w:rPr>
            </w:pPr>
            <w:r w:rsidRPr="00D03985">
              <w:rPr>
                <w:rFonts w:eastAsia="Times New Roman"/>
                <w:iCs/>
                <w:color w:val="000000"/>
                <w:sz w:val="18"/>
                <w:szCs w:val="18"/>
              </w:rPr>
              <w:t>в 8.6 раза</w:t>
            </w:r>
          </w:p>
        </w:tc>
      </w:tr>
      <w:tr w:rsidR="00A42437" w:rsidRPr="00CB2C0F" w:rsidTr="0087070A">
        <w:trPr>
          <w:trHeight w:val="300"/>
        </w:trPr>
        <w:tc>
          <w:tcPr>
            <w:tcW w:w="3687" w:type="dxa"/>
            <w:shd w:val="clear" w:color="000000" w:fill="D0CECE"/>
            <w:vAlign w:val="center"/>
            <w:hideMark/>
          </w:tcPr>
          <w:p w:rsidR="00A42437" w:rsidRPr="00CB2C0F" w:rsidRDefault="001D16AC" w:rsidP="001D16AC">
            <w:pPr>
              <w:widowControl/>
              <w:autoSpaceDE/>
              <w:autoSpaceDN/>
              <w:adjustRightInd/>
              <w:jc w:val="center"/>
              <w:rPr>
                <w:rFonts w:eastAsia="Times New Roman"/>
                <w:b/>
                <w:bCs/>
                <w:sz w:val="18"/>
                <w:szCs w:val="18"/>
              </w:rPr>
            </w:pPr>
            <w:r w:rsidRPr="00CB2C0F">
              <w:rPr>
                <w:rFonts w:eastAsia="Times New Roman"/>
                <w:b/>
                <w:bCs/>
                <w:sz w:val="18"/>
                <w:szCs w:val="18"/>
              </w:rPr>
              <w:t>НЕНАЛОГОВЫЕ ДОХОДЫ</w:t>
            </w:r>
          </w:p>
        </w:tc>
        <w:tc>
          <w:tcPr>
            <w:tcW w:w="1166" w:type="dxa"/>
            <w:shd w:val="clear" w:color="000000" w:fill="D0CECE"/>
            <w:noWrap/>
            <w:vAlign w:val="center"/>
            <w:hideMark/>
          </w:tcPr>
          <w:p w:rsidR="00A42437" w:rsidRPr="00CB2C0F" w:rsidRDefault="00B50583" w:rsidP="00A42437">
            <w:pPr>
              <w:widowControl/>
              <w:autoSpaceDE/>
              <w:autoSpaceDN/>
              <w:adjustRightInd/>
              <w:jc w:val="right"/>
              <w:rPr>
                <w:rFonts w:eastAsia="Times New Roman"/>
                <w:b/>
                <w:bCs/>
                <w:sz w:val="18"/>
                <w:szCs w:val="18"/>
              </w:rPr>
            </w:pPr>
            <w:r>
              <w:rPr>
                <w:rFonts w:eastAsia="Times New Roman"/>
                <w:b/>
                <w:bCs/>
                <w:sz w:val="18"/>
                <w:szCs w:val="18"/>
              </w:rPr>
              <w:t>86 183,8</w:t>
            </w:r>
          </w:p>
        </w:tc>
        <w:tc>
          <w:tcPr>
            <w:tcW w:w="1244" w:type="dxa"/>
            <w:shd w:val="clear" w:color="000000" w:fill="D9D9D9"/>
            <w:noWrap/>
            <w:vAlign w:val="center"/>
            <w:hideMark/>
          </w:tcPr>
          <w:p w:rsidR="00A42437" w:rsidRPr="00CB2C0F" w:rsidRDefault="00B50583" w:rsidP="00A42437">
            <w:pPr>
              <w:widowControl/>
              <w:autoSpaceDE/>
              <w:autoSpaceDN/>
              <w:adjustRightInd/>
              <w:jc w:val="right"/>
              <w:rPr>
                <w:rFonts w:eastAsia="Times New Roman"/>
                <w:b/>
                <w:bCs/>
                <w:sz w:val="18"/>
                <w:szCs w:val="18"/>
              </w:rPr>
            </w:pPr>
            <w:r>
              <w:rPr>
                <w:rFonts w:eastAsia="Times New Roman"/>
                <w:b/>
                <w:bCs/>
                <w:sz w:val="18"/>
                <w:szCs w:val="18"/>
              </w:rPr>
              <w:t>74 041,4</w:t>
            </w:r>
          </w:p>
        </w:tc>
        <w:tc>
          <w:tcPr>
            <w:tcW w:w="1166" w:type="dxa"/>
            <w:shd w:val="clear" w:color="000000" w:fill="D0CECE"/>
            <w:noWrap/>
            <w:vAlign w:val="center"/>
            <w:hideMark/>
          </w:tcPr>
          <w:p w:rsidR="00A42437" w:rsidRPr="00CB2C0F" w:rsidRDefault="00B50583" w:rsidP="00A42437">
            <w:pPr>
              <w:widowControl/>
              <w:autoSpaceDE/>
              <w:autoSpaceDN/>
              <w:adjustRightInd/>
              <w:jc w:val="right"/>
              <w:rPr>
                <w:rFonts w:eastAsia="Times New Roman"/>
                <w:b/>
                <w:bCs/>
                <w:sz w:val="18"/>
                <w:szCs w:val="18"/>
              </w:rPr>
            </w:pPr>
            <w:r>
              <w:rPr>
                <w:rFonts w:eastAsia="Times New Roman"/>
                <w:b/>
                <w:bCs/>
                <w:sz w:val="18"/>
                <w:szCs w:val="18"/>
              </w:rPr>
              <w:t>87 593,3</w:t>
            </w:r>
          </w:p>
        </w:tc>
        <w:tc>
          <w:tcPr>
            <w:tcW w:w="960" w:type="dxa"/>
            <w:shd w:val="clear" w:color="000000" w:fill="D0CECE"/>
            <w:noWrap/>
            <w:vAlign w:val="center"/>
            <w:hideMark/>
          </w:tcPr>
          <w:p w:rsidR="00A42437" w:rsidRPr="00CB2C0F" w:rsidRDefault="00B50583" w:rsidP="00A42437">
            <w:pPr>
              <w:widowControl/>
              <w:autoSpaceDE/>
              <w:autoSpaceDN/>
              <w:adjustRightInd/>
              <w:jc w:val="right"/>
              <w:rPr>
                <w:rFonts w:eastAsia="Times New Roman"/>
                <w:b/>
                <w:bCs/>
                <w:sz w:val="18"/>
                <w:szCs w:val="18"/>
              </w:rPr>
            </w:pPr>
            <w:r>
              <w:rPr>
                <w:rFonts w:eastAsia="Times New Roman"/>
                <w:b/>
                <w:bCs/>
                <w:sz w:val="18"/>
                <w:szCs w:val="18"/>
              </w:rPr>
              <w:t>13 551,9</w:t>
            </w:r>
          </w:p>
        </w:tc>
        <w:tc>
          <w:tcPr>
            <w:tcW w:w="853" w:type="dxa"/>
            <w:shd w:val="clear" w:color="000000" w:fill="D0CECE"/>
            <w:vAlign w:val="center"/>
            <w:hideMark/>
          </w:tcPr>
          <w:p w:rsidR="00A42437" w:rsidRPr="00CB2C0F" w:rsidRDefault="00B50583" w:rsidP="00A42437">
            <w:pPr>
              <w:widowControl/>
              <w:autoSpaceDE/>
              <w:autoSpaceDN/>
              <w:adjustRightInd/>
              <w:jc w:val="right"/>
              <w:rPr>
                <w:rFonts w:eastAsia="Times New Roman"/>
                <w:b/>
                <w:bCs/>
                <w:sz w:val="18"/>
                <w:szCs w:val="18"/>
              </w:rPr>
            </w:pPr>
            <w:r>
              <w:rPr>
                <w:rFonts w:eastAsia="Times New Roman"/>
                <w:b/>
                <w:bCs/>
                <w:sz w:val="18"/>
                <w:szCs w:val="18"/>
              </w:rPr>
              <w:t>118,3</w:t>
            </w:r>
          </w:p>
        </w:tc>
        <w:tc>
          <w:tcPr>
            <w:tcW w:w="1134" w:type="dxa"/>
            <w:shd w:val="clear" w:color="000000" w:fill="D9D9D9"/>
            <w:noWrap/>
            <w:vAlign w:val="center"/>
            <w:hideMark/>
          </w:tcPr>
          <w:p w:rsidR="00A42437" w:rsidRPr="00CB2C0F" w:rsidRDefault="00B50583" w:rsidP="00A42437">
            <w:pPr>
              <w:widowControl/>
              <w:autoSpaceDE/>
              <w:autoSpaceDN/>
              <w:adjustRightInd/>
              <w:jc w:val="right"/>
              <w:rPr>
                <w:rFonts w:eastAsia="Times New Roman"/>
                <w:b/>
                <w:bCs/>
                <w:color w:val="000000"/>
                <w:sz w:val="18"/>
                <w:szCs w:val="18"/>
              </w:rPr>
            </w:pPr>
            <w:r>
              <w:rPr>
                <w:rFonts w:eastAsia="Times New Roman"/>
                <w:b/>
                <w:bCs/>
                <w:color w:val="000000"/>
                <w:sz w:val="18"/>
                <w:szCs w:val="18"/>
              </w:rPr>
              <w:t>1 409,5</w:t>
            </w:r>
          </w:p>
        </w:tc>
        <w:tc>
          <w:tcPr>
            <w:tcW w:w="708" w:type="dxa"/>
            <w:shd w:val="clear" w:color="000000" w:fill="D9D9D9"/>
            <w:noWrap/>
            <w:vAlign w:val="center"/>
            <w:hideMark/>
          </w:tcPr>
          <w:p w:rsidR="00A42437" w:rsidRPr="00CB2C0F" w:rsidRDefault="00B50583" w:rsidP="00A42437">
            <w:pPr>
              <w:widowControl/>
              <w:autoSpaceDE/>
              <w:autoSpaceDN/>
              <w:adjustRightInd/>
              <w:jc w:val="right"/>
              <w:rPr>
                <w:rFonts w:eastAsia="Times New Roman"/>
                <w:b/>
                <w:bCs/>
                <w:color w:val="000000"/>
                <w:sz w:val="18"/>
                <w:szCs w:val="18"/>
              </w:rPr>
            </w:pPr>
            <w:r>
              <w:rPr>
                <w:rFonts w:eastAsia="Times New Roman"/>
                <w:b/>
                <w:bCs/>
                <w:color w:val="000000"/>
                <w:sz w:val="18"/>
                <w:szCs w:val="18"/>
              </w:rPr>
              <w:t>101,6</w:t>
            </w:r>
          </w:p>
        </w:tc>
      </w:tr>
      <w:tr w:rsidR="00A42437" w:rsidRPr="00CB2C0F" w:rsidTr="0087070A">
        <w:trPr>
          <w:trHeight w:val="300"/>
        </w:trPr>
        <w:tc>
          <w:tcPr>
            <w:tcW w:w="3687" w:type="dxa"/>
            <w:shd w:val="clear" w:color="000000" w:fill="AEAAAA"/>
            <w:vAlign w:val="center"/>
            <w:hideMark/>
          </w:tcPr>
          <w:p w:rsidR="00A42437" w:rsidRPr="00CB2C0F" w:rsidRDefault="00CB2C0F" w:rsidP="00A42437">
            <w:pPr>
              <w:widowControl/>
              <w:autoSpaceDE/>
              <w:autoSpaceDN/>
              <w:adjustRightInd/>
              <w:rPr>
                <w:rFonts w:eastAsia="Times New Roman"/>
                <w:b/>
                <w:bCs/>
                <w:sz w:val="18"/>
                <w:szCs w:val="18"/>
              </w:rPr>
            </w:pPr>
            <w:r w:rsidRPr="00CB2C0F">
              <w:rPr>
                <w:rFonts w:eastAsia="Times New Roman"/>
                <w:b/>
                <w:bCs/>
                <w:sz w:val="18"/>
                <w:szCs w:val="18"/>
              </w:rPr>
              <w:t>СОБСТВЕННЫЕ ДОХОДЫ</w:t>
            </w:r>
          </w:p>
        </w:tc>
        <w:tc>
          <w:tcPr>
            <w:tcW w:w="1166" w:type="dxa"/>
            <w:shd w:val="clear" w:color="000000" w:fill="AEAAAA"/>
            <w:noWrap/>
            <w:vAlign w:val="center"/>
            <w:hideMark/>
          </w:tcPr>
          <w:p w:rsidR="00A42437" w:rsidRPr="00CB2C0F" w:rsidRDefault="001118F9" w:rsidP="00A42437">
            <w:pPr>
              <w:widowControl/>
              <w:autoSpaceDE/>
              <w:autoSpaceDN/>
              <w:adjustRightInd/>
              <w:jc w:val="right"/>
              <w:rPr>
                <w:rFonts w:eastAsia="Times New Roman"/>
                <w:b/>
                <w:bCs/>
                <w:sz w:val="18"/>
                <w:szCs w:val="18"/>
              </w:rPr>
            </w:pPr>
            <w:r>
              <w:rPr>
                <w:rFonts w:eastAsia="Times New Roman"/>
                <w:b/>
                <w:bCs/>
                <w:sz w:val="18"/>
                <w:szCs w:val="18"/>
              </w:rPr>
              <w:t>1 158 256,5</w:t>
            </w:r>
          </w:p>
        </w:tc>
        <w:tc>
          <w:tcPr>
            <w:tcW w:w="1244" w:type="dxa"/>
            <w:shd w:val="clear" w:color="000000" w:fill="A6A6A6"/>
            <w:noWrap/>
            <w:vAlign w:val="center"/>
            <w:hideMark/>
          </w:tcPr>
          <w:p w:rsidR="00A42437" w:rsidRPr="00CB2C0F" w:rsidRDefault="001118F9" w:rsidP="00A42437">
            <w:pPr>
              <w:widowControl/>
              <w:autoSpaceDE/>
              <w:autoSpaceDN/>
              <w:adjustRightInd/>
              <w:jc w:val="right"/>
              <w:rPr>
                <w:rFonts w:eastAsia="Times New Roman"/>
                <w:b/>
                <w:bCs/>
                <w:sz w:val="18"/>
                <w:szCs w:val="18"/>
              </w:rPr>
            </w:pPr>
            <w:r>
              <w:rPr>
                <w:rFonts w:eastAsia="Times New Roman"/>
                <w:b/>
                <w:bCs/>
                <w:sz w:val="18"/>
                <w:szCs w:val="18"/>
              </w:rPr>
              <w:t>1 159 931,6</w:t>
            </w:r>
          </w:p>
        </w:tc>
        <w:tc>
          <w:tcPr>
            <w:tcW w:w="1166" w:type="dxa"/>
            <w:shd w:val="clear" w:color="000000" w:fill="AEAAAA"/>
            <w:noWrap/>
            <w:vAlign w:val="center"/>
            <w:hideMark/>
          </w:tcPr>
          <w:p w:rsidR="00A42437" w:rsidRPr="00CB2C0F" w:rsidRDefault="001118F9" w:rsidP="00A42437">
            <w:pPr>
              <w:widowControl/>
              <w:autoSpaceDE/>
              <w:autoSpaceDN/>
              <w:adjustRightInd/>
              <w:jc w:val="right"/>
              <w:rPr>
                <w:rFonts w:eastAsia="Times New Roman"/>
                <w:b/>
                <w:bCs/>
                <w:sz w:val="18"/>
                <w:szCs w:val="18"/>
              </w:rPr>
            </w:pPr>
            <w:r>
              <w:rPr>
                <w:rFonts w:eastAsia="Times New Roman"/>
                <w:b/>
                <w:bCs/>
                <w:sz w:val="18"/>
                <w:szCs w:val="18"/>
              </w:rPr>
              <w:t>1 385 110,1</w:t>
            </w:r>
          </w:p>
        </w:tc>
        <w:tc>
          <w:tcPr>
            <w:tcW w:w="960" w:type="dxa"/>
            <w:shd w:val="clear" w:color="000000" w:fill="AEAAAA"/>
            <w:noWrap/>
            <w:vAlign w:val="center"/>
            <w:hideMark/>
          </w:tcPr>
          <w:p w:rsidR="00A42437" w:rsidRPr="00CB2C0F" w:rsidRDefault="001118F9" w:rsidP="00A42437">
            <w:pPr>
              <w:widowControl/>
              <w:autoSpaceDE/>
              <w:autoSpaceDN/>
              <w:adjustRightInd/>
              <w:jc w:val="right"/>
              <w:rPr>
                <w:rFonts w:eastAsia="Times New Roman"/>
                <w:b/>
                <w:bCs/>
                <w:sz w:val="18"/>
                <w:szCs w:val="18"/>
              </w:rPr>
            </w:pPr>
            <w:r>
              <w:rPr>
                <w:rFonts w:eastAsia="Times New Roman"/>
                <w:b/>
                <w:bCs/>
                <w:sz w:val="18"/>
                <w:szCs w:val="18"/>
              </w:rPr>
              <w:t>225 178,5</w:t>
            </w:r>
          </w:p>
        </w:tc>
        <w:tc>
          <w:tcPr>
            <w:tcW w:w="853" w:type="dxa"/>
            <w:shd w:val="clear" w:color="000000" w:fill="AEAAAA"/>
            <w:vAlign w:val="center"/>
            <w:hideMark/>
          </w:tcPr>
          <w:p w:rsidR="00A42437" w:rsidRPr="00CB2C0F" w:rsidRDefault="001118F9" w:rsidP="00A42437">
            <w:pPr>
              <w:widowControl/>
              <w:autoSpaceDE/>
              <w:autoSpaceDN/>
              <w:adjustRightInd/>
              <w:jc w:val="right"/>
              <w:rPr>
                <w:rFonts w:eastAsia="Times New Roman"/>
                <w:b/>
                <w:bCs/>
                <w:sz w:val="18"/>
                <w:szCs w:val="18"/>
              </w:rPr>
            </w:pPr>
            <w:r>
              <w:rPr>
                <w:rFonts w:eastAsia="Times New Roman"/>
                <w:b/>
                <w:bCs/>
                <w:sz w:val="18"/>
                <w:szCs w:val="18"/>
              </w:rPr>
              <w:t>119,4</w:t>
            </w:r>
          </w:p>
        </w:tc>
        <w:tc>
          <w:tcPr>
            <w:tcW w:w="1134" w:type="dxa"/>
            <w:shd w:val="clear" w:color="000000" w:fill="AEAAAA"/>
            <w:noWrap/>
            <w:vAlign w:val="center"/>
            <w:hideMark/>
          </w:tcPr>
          <w:p w:rsidR="00A42437" w:rsidRPr="00CB2C0F" w:rsidRDefault="00243058" w:rsidP="00A42437">
            <w:pPr>
              <w:widowControl/>
              <w:autoSpaceDE/>
              <w:autoSpaceDN/>
              <w:adjustRightInd/>
              <w:jc w:val="right"/>
              <w:rPr>
                <w:rFonts w:eastAsia="Times New Roman"/>
                <w:b/>
                <w:bCs/>
                <w:color w:val="000000"/>
                <w:sz w:val="18"/>
                <w:szCs w:val="18"/>
              </w:rPr>
            </w:pPr>
            <w:r>
              <w:rPr>
                <w:rFonts w:eastAsia="Times New Roman"/>
                <w:b/>
                <w:bCs/>
                <w:color w:val="000000"/>
                <w:sz w:val="18"/>
                <w:szCs w:val="18"/>
              </w:rPr>
              <w:t>226 853,6</w:t>
            </w:r>
          </w:p>
        </w:tc>
        <w:tc>
          <w:tcPr>
            <w:tcW w:w="708" w:type="dxa"/>
            <w:shd w:val="clear" w:color="000000" w:fill="AEAAAA"/>
            <w:noWrap/>
            <w:vAlign w:val="center"/>
            <w:hideMark/>
          </w:tcPr>
          <w:p w:rsidR="00A42437" w:rsidRPr="00CB2C0F" w:rsidRDefault="00243058" w:rsidP="00A42437">
            <w:pPr>
              <w:widowControl/>
              <w:autoSpaceDE/>
              <w:autoSpaceDN/>
              <w:adjustRightInd/>
              <w:jc w:val="right"/>
              <w:rPr>
                <w:rFonts w:eastAsia="Times New Roman"/>
                <w:b/>
                <w:bCs/>
                <w:color w:val="000000"/>
                <w:sz w:val="18"/>
                <w:szCs w:val="18"/>
              </w:rPr>
            </w:pPr>
            <w:r>
              <w:rPr>
                <w:rFonts w:eastAsia="Times New Roman"/>
                <w:b/>
                <w:bCs/>
                <w:color w:val="000000"/>
                <w:sz w:val="18"/>
                <w:szCs w:val="18"/>
              </w:rPr>
              <w:t>119,6</w:t>
            </w:r>
          </w:p>
        </w:tc>
      </w:tr>
      <w:tr w:rsidR="00A42437" w:rsidRPr="00CB2C0F" w:rsidTr="0087070A">
        <w:trPr>
          <w:trHeight w:val="70"/>
        </w:trPr>
        <w:tc>
          <w:tcPr>
            <w:tcW w:w="3687" w:type="dxa"/>
            <w:shd w:val="clear" w:color="000000" w:fill="F2F2F2"/>
            <w:vAlign w:val="center"/>
            <w:hideMark/>
          </w:tcPr>
          <w:p w:rsidR="00A42437" w:rsidRPr="00CB2C0F" w:rsidRDefault="0087070A" w:rsidP="00A42437">
            <w:pPr>
              <w:widowControl/>
              <w:autoSpaceDE/>
              <w:autoSpaceDN/>
              <w:adjustRightInd/>
              <w:rPr>
                <w:rFonts w:eastAsia="Times New Roman"/>
                <w:b/>
                <w:bCs/>
                <w:sz w:val="18"/>
                <w:szCs w:val="18"/>
              </w:rPr>
            </w:pPr>
            <w:r>
              <w:rPr>
                <w:rFonts w:eastAsia="Times New Roman"/>
                <w:b/>
                <w:bCs/>
                <w:sz w:val="18"/>
                <w:szCs w:val="18"/>
              </w:rPr>
              <w:t>Дотации</w:t>
            </w:r>
          </w:p>
        </w:tc>
        <w:tc>
          <w:tcPr>
            <w:tcW w:w="1166" w:type="dxa"/>
            <w:shd w:val="clear" w:color="000000" w:fill="F2F2F2"/>
            <w:noWrap/>
            <w:vAlign w:val="center"/>
            <w:hideMark/>
          </w:tcPr>
          <w:p w:rsidR="00A42437" w:rsidRPr="00CB2C0F" w:rsidRDefault="00B621B8" w:rsidP="00A42437">
            <w:pPr>
              <w:widowControl/>
              <w:autoSpaceDE/>
              <w:autoSpaceDN/>
              <w:adjustRightInd/>
              <w:jc w:val="right"/>
              <w:rPr>
                <w:rFonts w:eastAsia="Times New Roman"/>
                <w:b/>
                <w:bCs/>
                <w:sz w:val="18"/>
                <w:szCs w:val="18"/>
              </w:rPr>
            </w:pPr>
            <w:r>
              <w:rPr>
                <w:rFonts w:eastAsia="Times New Roman"/>
                <w:b/>
                <w:bCs/>
                <w:sz w:val="18"/>
                <w:szCs w:val="18"/>
              </w:rPr>
              <w:t>193 353,3</w:t>
            </w:r>
          </w:p>
        </w:tc>
        <w:tc>
          <w:tcPr>
            <w:tcW w:w="1244" w:type="dxa"/>
            <w:shd w:val="clear" w:color="000000" w:fill="F2F2F2"/>
            <w:noWrap/>
            <w:vAlign w:val="center"/>
            <w:hideMark/>
          </w:tcPr>
          <w:p w:rsidR="00A42437" w:rsidRPr="00CB2C0F" w:rsidRDefault="00B621B8" w:rsidP="00A42437">
            <w:pPr>
              <w:widowControl/>
              <w:autoSpaceDE/>
              <w:autoSpaceDN/>
              <w:adjustRightInd/>
              <w:jc w:val="right"/>
              <w:rPr>
                <w:rFonts w:eastAsia="Times New Roman"/>
                <w:b/>
                <w:bCs/>
                <w:sz w:val="18"/>
                <w:szCs w:val="18"/>
              </w:rPr>
            </w:pPr>
            <w:r>
              <w:rPr>
                <w:rFonts w:eastAsia="Times New Roman"/>
                <w:b/>
                <w:bCs/>
                <w:sz w:val="18"/>
                <w:szCs w:val="18"/>
              </w:rPr>
              <w:t>216 226,5</w:t>
            </w:r>
          </w:p>
        </w:tc>
        <w:tc>
          <w:tcPr>
            <w:tcW w:w="1166" w:type="dxa"/>
            <w:shd w:val="clear" w:color="000000" w:fill="F2F2F2"/>
            <w:noWrap/>
            <w:vAlign w:val="center"/>
            <w:hideMark/>
          </w:tcPr>
          <w:p w:rsidR="00A42437" w:rsidRPr="00CB2C0F" w:rsidRDefault="00B621B8" w:rsidP="00A42437">
            <w:pPr>
              <w:widowControl/>
              <w:autoSpaceDE/>
              <w:autoSpaceDN/>
              <w:adjustRightInd/>
              <w:jc w:val="right"/>
              <w:rPr>
                <w:rFonts w:eastAsia="Times New Roman"/>
                <w:b/>
                <w:bCs/>
                <w:sz w:val="18"/>
                <w:szCs w:val="18"/>
              </w:rPr>
            </w:pPr>
            <w:r>
              <w:rPr>
                <w:rFonts w:eastAsia="Times New Roman"/>
                <w:b/>
                <w:bCs/>
                <w:sz w:val="18"/>
                <w:szCs w:val="18"/>
              </w:rPr>
              <w:t>216 226,5</w:t>
            </w:r>
          </w:p>
        </w:tc>
        <w:tc>
          <w:tcPr>
            <w:tcW w:w="960"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0,0</w:t>
            </w:r>
          </w:p>
        </w:tc>
        <w:tc>
          <w:tcPr>
            <w:tcW w:w="853" w:type="dxa"/>
            <w:shd w:val="clear" w:color="000000" w:fill="F2F2F2"/>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100,0</w:t>
            </w:r>
          </w:p>
        </w:tc>
        <w:tc>
          <w:tcPr>
            <w:tcW w:w="1134" w:type="dxa"/>
            <w:shd w:val="clear" w:color="000000" w:fill="F2F2F2"/>
            <w:noWrap/>
            <w:vAlign w:val="center"/>
            <w:hideMark/>
          </w:tcPr>
          <w:p w:rsidR="00A42437" w:rsidRPr="007E3AAA" w:rsidRDefault="00B621B8" w:rsidP="00A42437">
            <w:pPr>
              <w:widowControl/>
              <w:autoSpaceDE/>
              <w:autoSpaceDN/>
              <w:adjustRightInd/>
              <w:jc w:val="right"/>
              <w:rPr>
                <w:rFonts w:eastAsia="Times New Roman"/>
                <w:b/>
                <w:color w:val="000000"/>
                <w:sz w:val="18"/>
                <w:szCs w:val="18"/>
              </w:rPr>
            </w:pPr>
            <w:r w:rsidRPr="007E3AAA">
              <w:rPr>
                <w:rFonts w:eastAsia="Times New Roman"/>
                <w:b/>
                <w:color w:val="000000"/>
                <w:sz w:val="18"/>
                <w:szCs w:val="18"/>
              </w:rPr>
              <w:t>22 873,2</w:t>
            </w:r>
          </w:p>
        </w:tc>
        <w:tc>
          <w:tcPr>
            <w:tcW w:w="708" w:type="dxa"/>
            <w:shd w:val="clear" w:color="000000" w:fill="F2F2F2"/>
            <w:noWrap/>
            <w:vAlign w:val="center"/>
            <w:hideMark/>
          </w:tcPr>
          <w:p w:rsidR="00A42437" w:rsidRPr="007E3AAA" w:rsidRDefault="00B621B8" w:rsidP="00A42437">
            <w:pPr>
              <w:widowControl/>
              <w:autoSpaceDE/>
              <w:autoSpaceDN/>
              <w:adjustRightInd/>
              <w:jc w:val="right"/>
              <w:rPr>
                <w:rFonts w:eastAsia="Times New Roman"/>
                <w:b/>
                <w:color w:val="000000"/>
                <w:sz w:val="18"/>
                <w:szCs w:val="18"/>
              </w:rPr>
            </w:pPr>
            <w:r w:rsidRPr="007E3AAA">
              <w:rPr>
                <w:rFonts w:eastAsia="Times New Roman"/>
                <w:b/>
                <w:color w:val="000000"/>
                <w:sz w:val="18"/>
                <w:szCs w:val="18"/>
              </w:rPr>
              <w:t>111,8</w:t>
            </w:r>
          </w:p>
        </w:tc>
      </w:tr>
      <w:tr w:rsidR="00A42437" w:rsidRPr="00CB2C0F" w:rsidTr="00B621B8">
        <w:trPr>
          <w:trHeight w:val="555"/>
        </w:trPr>
        <w:tc>
          <w:tcPr>
            <w:tcW w:w="3687" w:type="dxa"/>
            <w:shd w:val="clear" w:color="000000" w:fill="F2F2F2"/>
            <w:vAlign w:val="center"/>
            <w:hideMark/>
          </w:tcPr>
          <w:p w:rsidR="00A42437" w:rsidRPr="00CB2C0F" w:rsidRDefault="00A42437" w:rsidP="0065571C">
            <w:pPr>
              <w:widowControl/>
              <w:autoSpaceDE/>
              <w:autoSpaceDN/>
              <w:adjustRightInd/>
              <w:rPr>
                <w:rFonts w:eastAsia="Times New Roman"/>
                <w:b/>
                <w:bCs/>
                <w:sz w:val="18"/>
                <w:szCs w:val="18"/>
              </w:rPr>
            </w:pPr>
            <w:r w:rsidRPr="00CB2C0F">
              <w:rPr>
                <w:rFonts w:eastAsia="Times New Roman"/>
                <w:b/>
                <w:bCs/>
                <w:sz w:val="18"/>
                <w:szCs w:val="18"/>
              </w:rPr>
              <w:t xml:space="preserve">Субсидии бюджетам бюджетной системы </w:t>
            </w:r>
            <w:r w:rsidR="0065571C" w:rsidRPr="00CB2C0F">
              <w:rPr>
                <w:rFonts w:eastAsia="Times New Roman"/>
                <w:b/>
                <w:bCs/>
                <w:sz w:val="18"/>
                <w:szCs w:val="18"/>
              </w:rPr>
              <w:t>РФ</w:t>
            </w:r>
            <w:r w:rsidRPr="00CB2C0F">
              <w:rPr>
                <w:rFonts w:eastAsia="Times New Roman"/>
                <w:b/>
                <w:bCs/>
                <w:sz w:val="18"/>
                <w:szCs w:val="18"/>
              </w:rPr>
              <w:t xml:space="preserve"> (межбюджетные субсидии)</w:t>
            </w:r>
          </w:p>
        </w:tc>
        <w:tc>
          <w:tcPr>
            <w:tcW w:w="1166" w:type="dxa"/>
            <w:shd w:val="clear" w:color="000000" w:fill="F2F2F2"/>
            <w:noWrap/>
            <w:vAlign w:val="center"/>
            <w:hideMark/>
          </w:tcPr>
          <w:p w:rsidR="00A42437" w:rsidRPr="00CB2C0F" w:rsidRDefault="00B621B8" w:rsidP="00A42437">
            <w:pPr>
              <w:widowControl/>
              <w:autoSpaceDE/>
              <w:autoSpaceDN/>
              <w:adjustRightInd/>
              <w:jc w:val="right"/>
              <w:rPr>
                <w:rFonts w:eastAsia="Times New Roman"/>
                <w:b/>
                <w:bCs/>
                <w:sz w:val="18"/>
                <w:szCs w:val="18"/>
              </w:rPr>
            </w:pPr>
            <w:r>
              <w:rPr>
                <w:rFonts w:eastAsia="Times New Roman"/>
                <w:b/>
                <w:bCs/>
                <w:sz w:val="18"/>
                <w:szCs w:val="18"/>
              </w:rPr>
              <w:t>2 417 475,4</w:t>
            </w:r>
          </w:p>
        </w:tc>
        <w:tc>
          <w:tcPr>
            <w:tcW w:w="1244" w:type="dxa"/>
            <w:shd w:val="clear" w:color="000000" w:fill="F2F2F2"/>
            <w:noWrap/>
            <w:vAlign w:val="center"/>
            <w:hideMark/>
          </w:tcPr>
          <w:p w:rsidR="00A42437" w:rsidRPr="00CB2C0F" w:rsidRDefault="00B621B8" w:rsidP="00A42437">
            <w:pPr>
              <w:widowControl/>
              <w:autoSpaceDE/>
              <w:autoSpaceDN/>
              <w:adjustRightInd/>
              <w:jc w:val="right"/>
              <w:rPr>
                <w:rFonts w:eastAsia="Times New Roman"/>
                <w:b/>
                <w:bCs/>
                <w:sz w:val="18"/>
                <w:szCs w:val="18"/>
              </w:rPr>
            </w:pPr>
            <w:r>
              <w:rPr>
                <w:rFonts w:eastAsia="Times New Roman"/>
                <w:b/>
                <w:bCs/>
                <w:sz w:val="18"/>
                <w:szCs w:val="18"/>
              </w:rPr>
              <w:t>1 745 404,9</w:t>
            </w:r>
          </w:p>
        </w:tc>
        <w:tc>
          <w:tcPr>
            <w:tcW w:w="1166" w:type="dxa"/>
            <w:shd w:val="clear" w:color="000000" w:fill="F2F2F2"/>
            <w:noWrap/>
            <w:vAlign w:val="center"/>
            <w:hideMark/>
          </w:tcPr>
          <w:p w:rsidR="00A42437" w:rsidRPr="00CB2C0F" w:rsidRDefault="00B621B8" w:rsidP="00A42437">
            <w:pPr>
              <w:widowControl/>
              <w:autoSpaceDE/>
              <w:autoSpaceDN/>
              <w:adjustRightInd/>
              <w:jc w:val="right"/>
              <w:rPr>
                <w:rFonts w:eastAsia="Times New Roman"/>
                <w:b/>
                <w:bCs/>
                <w:sz w:val="18"/>
                <w:szCs w:val="18"/>
              </w:rPr>
            </w:pPr>
            <w:r>
              <w:rPr>
                <w:rFonts w:eastAsia="Times New Roman"/>
                <w:b/>
                <w:bCs/>
                <w:sz w:val="18"/>
                <w:szCs w:val="18"/>
              </w:rPr>
              <w:t>1 426 672,5</w:t>
            </w:r>
          </w:p>
        </w:tc>
        <w:tc>
          <w:tcPr>
            <w:tcW w:w="960" w:type="dxa"/>
            <w:shd w:val="clear" w:color="000000" w:fill="F2F2F2"/>
            <w:noWrap/>
            <w:vAlign w:val="center"/>
            <w:hideMark/>
          </w:tcPr>
          <w:p w:rsidR="00A42437" w:rsidRPr="00B621B8" w:rsidRDefault="00B621B8" w:rsidP="00A42437">
            <w:pPr>
              <w:widowControl/>
              <w:autoSpaceDE/>
              <w:autoSpaceDN/>
              <w:adjustRightInd/>
              <w:jc w:val="right"/>
              <w:rPr>
                <w:rFonts w:eastAsia="Times New Roman"/>
                <w:b/>
                <w:bCs/>
                <w:sz w:val="16"/>
                <w:szCs w:val="16"/>
              </w:rPr>
            </w:pPr>
            <w:r w:rsidRPr="00B621B8">
              <w:rPr>
                <w:rFonts w:eastAsia="Times New Roman"/>
                <w:b/>
                <w:bCs/>
                <w:sz w:val="16"/>
                <w:szCs w:val="16"/>
              </w:rPr>
              <w:t>-318 732,4</w:t>
            </w:r>
          </w:p>
        </w:tc>
        <w:tc>
          <w:tcPr>
            <w:tcW w:w="853" w:type="dxa"/>
            <w:shd w:val="clear" w:color="000000" w:fill="F2F2F2"/>
            <w:vAlign w:val="center"/>
            <w:hideMark/>
          </w:tcPr>
          <w:p w:rsidR="00A42437" w:rsidRPr="00CB2C0F" w:rsidRDefault="00B621B8" w:rsidP="00A42437">
            <w:pPr>
              <w:widowControl/>
              <w:autoSpaceDE/>
              <w:autoSpaceDN/>
              <w:adjustRightInd/>
              <w:jc w:val="right"/>
              <w:rPr>
                <w:rFonts w:eastAsia="Times New Roman"/>
                <w:b/>
                <w:bCs/>
                <w:sz w:val="18"/>
                <w:szCs w:val="18"/>
              </w:rPr>
            </w:pPr>
            <w:r>
              <w:rPr>
                <w:rFonts w:eastAsia="Times New Roman"/>
                <w:b/>
                <w:bCs/>
                <w:sz w:val="18"/>
                <w:szCs w:val="18"/>
              </w:rPr>
              <w:t>81,7</w:t>
            </w:r>
          </w:p>
        </w:tc>
        <w:tc>
          <w:tcPr>
            <w:tcW w:w="1134" w:type="dxa"/>
            <w:shd w:val="clear" w:color="000000" w:fill="F2F2F2"/>
            <w:noWrap/>
            <w:vAlign w:val="center"/>
            <w:hideMark/>
          </w:tcPr>
          <w:p w:rsidR="00A42437" w:rsidRPr="007E3AAA" w:rsidRDefault="00B621B8" w:rsidP="00A42437">
            <w:pPr>
              <w:widowControl/>
              <w:autoSpaceDE/>
              <w:autoSpaceDN/>
              <w:adjustRightInd/>
              <w:jc w:val="right"/>
              <w:rPr>
                <w:rFonts w:eastAsia="Times New Roman"/>
                <w:b/>
                <w:color w:val="000000"/>
                <w:sz w:val="18"/>
                <w:szCs w:val="18"/>
              </w:rPr>
            </w:pPr>
            <w:r w:rsidRPr="007E3AAA">
              <w:rPr>
                <w:rFonts w:eastAsia="Times New Roman"/>
                <w:b/>
                <w:color w:val="000000"/>
                <w:sz w:val="18"/>
                <w:szCs w:val="18"/>
              </w:rPr>
              <w:t>-990 802,9</w:t>
            </w:r>
          </w:p>
        </w:tc>
        <w:tc>
          <w:tcPr>
            <w:tcW w:w="708" w:type="dxa"/>
            <w:shd w:val="clear" w:color="000000" w:fill="F2F2F2"/>
            <w:noWrap/>
            <w:vAlign w:val="center"/>
            <w:hideMark/>
          </w:tcPr>
          <w:p w:rsidR="00A42437" w:rsidRPr="007E3AAA" w:rsidRDefault="00B621B8" w:rsidP="00A42437">
            <w:pPr>
              <w:widowControl/>
              <w:autoSpaceDE/>
              <w:autoSpaceDN/>
              <w:adjustRightInd/>
              <w:jc w:val="right"/>
              <w:rPr>
                <w:rFonts w:eastAsia="Times New Roman"/>
                <w:b/>
                <w:color w:val="000000"/>
                <w:sz w:val="18"/>
                <w:szCs w:val="18"/>
              </w:rPr>
            </w:pPr>
            <w:r w:rsidRPr="007E3AAA">
              <w:rPr>
                <w:rFonts w:eastAsia="Times New Roman"/>
                <w:b/>
                <w:color w:val="000000"/>
                <w:sz w:val="18"/>
                <w:szCs w:val="18"/>
              </w:rPr>
              <w:t>59,0</w:t>
            </w:r>
          </w:p>
        </w:tc>
      </w:tr>
      <w:tr w:rsidR="00A42437" w:rsidRPr="00CB2C0F" w:rsidTr="00B621B8">
        <w:trPr>
          <w:trHeight w:val="421"/>
        </w:trPr>
        <w:tc>
          <w:tcPr>
            <w:tcW w:w="3687" w:type="dxa"/>
            <w:shd w:val="clear" w:color="000000" w:fill="F2F2F2"/>
            <w:vAlign w:val="center"/>
            <w:hideMark/>
          </w:tcPr>
          <w:p w:rsidR="00A42437" w:rsidRPr="00CB2C0F" w:rsidRDefault="00A42437" w:rsidP="00A42437">
            <w:pPr>
              <w:widowControl/>
              <w:autoSpaceDE/>
              <w:autoSpaceDN/>
              <w:adjustRightInd/>
              <w:rPr>
                <w:rFonts w:eastAsia="Times New Roman"/>
                <w:b/>
                <w:bCs/>
                <w:color w:val="000000"/>
                <w:sz w:val="18"/>
                <w:szCs w:val="18"/>
              </w:rPr>
            </w:pPr>
            <w:r w:rsidRPr="00CB2C0F">
              <w:rPr>
                <w:rFonts w:eastAsia="Times New Roman"/>
                <w:b/>
                <w:bCs/>
                <w:color w:val="000000"/>
                <w:sz w:val="18"/>
                <w:szCs w:val="18"/>
              </w:rPr>
              <w:t>Субвенции бюджетам бюджетной системы Российской Федерации</w:t>
            </w:r>
          </w:p>
        </w:tc>
        <w:tc>
          <w:tcPr>
            <w:tcW w:w="1166" w:type="dxa"/>
            <w:shd w:val="clear" w:color="auto" w:fill="F2F2F2" w:themeFill="background1" w:themeFillShade="F2"/>
            <w:noWrap/>
            <w:vAlign w:val="center"/>
            <w:hideMark/>
          </w:tcPr>
          <w:p w:rsidR="00A42437" w:rsidRPr="00CB2C0F" w:rsidRDefault="00B621B8" w:rsidP="00A42437">
            <w:pPr>
              <w:widowControl/>
              <w:autoSpaceDE/>
              <w:autoSpaceDN/>
              <w:adjustRightInd/>
              <w:jc w:val="right"/>
              <w:rPr>
                <w:rFonts w:eastAsia="Times New Roman"/>
                <w:b/>
                <w:bCs/>
                <w:color w:val="000000"/>
                <w:sz w:val="18"/>
                <w:szCs w:val="18"/>
              </w:rPr>
            </w:pPr>
            <w:r>
              <w:rPr>
                <w:rFonts w:eastAsia="Times New Roman"/>
                <w:b/>
                <w:bCs/>
                <w:color w:val="000000"/>
                <w:sz w:val="18"/>
                <w:szCs w:val="18"/>
              </w:rPr>
              <w:t>891 401,3</w:t>
            </w:r>
          </w:p>
        </w:tc>
        <w:tc>
          <w:tcPr>
            <w:tcW w:w="1244" w:type="dxa"/>
            <w:shd w:val="clear" w:color="000000" w:fill="F2F2F2"/>
            <w:noWrap/>
            <w:vAlign w:val="center"/>
            <w:hideMark/>
          </w:tcPr>
          <w:p w:rsidR="00A42437" w:rsidRPr="00CB2C0F" w:rsidRDefault="00B621B8" w:rsidP="00A42437">
            <w:pPr>
              <w:widowControl/>
              <w:autoSpaceDE/>
              <w:autoSpaceDN/>
              <w:adjustRightInd/>
              <w:jc w:val="right"/>
              <w:rPr>
                <w:rFonts w:eastAsia="Times New Roman"/>
                <w:b/>
                <w:bCs/>
                <w:color w:val="000000"/>
                <w:sz w:val="18"/>
                <w:szCs w:val="18"/>
              </w:rPr>
            </w:pPr>
            <w:r>
              <w:rPr>
                <w:rFonts w:eastAsia="Times New Roman"/>
                <w:b/>
                <w:bCs/>
                <w:color w:val="000000"/>
                <w:sz w:val="18"/>
                <w:szCs w:val="18"/>
              </w:rPr>
              <w:t>1 123 643,4</w:t>
            </w:r>
          </w:p>
        </w:tc>
        <w:tc>
          <w:tcPr>
            <w:tcW w:w="1166" w:type="dxa"/>
            <w:shd w:val="clear" w:color="000000" w:fill="F2F2F2"/>
            <w:noWrap/>
            <w:vAlign w:val="center"/>
            <w:hideMark/>
          </w:tcPr>
          <w:p w:rsidR="00A42437" w:rsidRPr="00CB2C0F" w:rsidRDefault="00B621B8" w:rsidP="00A42437">
            <w:pPr>
              <w:widowControl/>
              <w:autoSpaceDE/>
              <w:autoSpaceDN/>
              <w:adjustRightInd/>
              <w:jc w:val="right"/>
              <w:rPr>
                <w:rFonts w:eastAsia="Times New Roman"/>
                <w:b/>
                <w:bCs/>
                <w:color w:val="000000"/>
                <w:sz w:val="18"/>
                <w:szCs w:val="18"/>
              </w:rPr>
            </w:pPr>
            <w:r>
              <w:rPr>
                <w:rFonts w:eastAsia="Times New Roman"/>
                <w:b/>
                <w:bCs/>
                <w:color w:val="000000"/>
                <w:sz w:val="18"/>
                <w:szCs w:val="18"/>
              </w:rPr>
              <w:t>1 112 914,3</w:t>
            </w:r>
          </w:p>
        </w:tc>
        <w:tc>
          <w:tcPr>
            <w:tcW w:w="960" w:type="dxa"/>
            <w:shd w:val="clear" w:color="000000" w:fill="F2F2F2"/>
            <w:noWrap/>
            <w:vAlign w:val="center"/>
            <w:hideMark/>
          </w:tcPr>
          <w:p w:rsidR="00A42437" w:rsidRPr="00CB2C0F" w:rsidRDefault="00B621B8" w:rsidP="00A42437">
            <w:pPr>
              <w:widowControl/>
              <w:autoSpaceDE/>
              <w:autoSpaceDN/>
              <w:adjustRightInd/>
              <w:jc w:val="right"/>
              <w:rPr>
                <w:rFonts w:eastAsia="Times New Roman"/>
                <w:b/>
                <w:bCs/>
                <w:color w:val="000000"/>
                <w:sz w:val="18"/>
                <w:szCs w:val="18"/>
              </w:rPr>
            </w:pPr>
            <w:r>
              <w:rPr>
                <w:rFonts w:eastAsia="Times New Roman"/>
                <w:b/>
                <w:bCs/>
                <w:color w:val="000000"/>
                <w:sz w:val="18"/>
                <w:szCs w:val="18"/>
              </w:rPr>
              <w:t>-10 729,1</w:t>
            </w:r>
          </w:p>
        </w:tc>
        <w:tc>
          <w:tcPr>
            <w:tcW w:w="853" w:type="dxa"/>
            <w:shd w:val="clear" w:color="000000" w:fill="F2F2F2"/>
            <w:vAlign w:val="center"/>
            <w:hideMark/>
          </w:tcPr>
          <w:p w:rsidR="00A42437" w:rsidRPr="00CB2C0F" w:rsidRDefault="00B621B8" w:rsidP="00A42437">
            <w:pPr>
              <w:widowControl/>
              <w:autoSpaceDE/>
              <w:autoSpaceDN/>
              <w:adjustRightInd/>
              <w:jc w:val="right"/>
              <w:rPr>
                <w:rFonts w:eastAsia="Times New Roman"/>
                <w:b/>
                <w:bCs/>
                <w:sz w:val="18"/>
                <w:szCs w:val="18"/>
              </w:rPr>
            </w:pPr>
            <w:r>
              <w:rPr>
                <w:rFonts w:eastAsia="Times New Roman"/>
                <w:b/>
                <w:bCs/>
                <w:sz w:val="18"/>
                <w:szCs w:val="18"/>
              </w:rPr>
              <w:t>99,0</w:t>
            </w:r>
          </w:p>
        </w:tc>
        <w:tc>
          <w:tcPr>
            <w:tcW w:w="1134" w:type="dxa"/>
            <w:shd w:val="clear" w:color="000000" w:fill="F2F2F2"/>
            <w:noWrap/>
            <w:vAlign w:val="center"/>
            <w:hideMark/>
          </w:tcPr>
          <w:p w:rsidR="00A42437" w:rsidRPr="007E3AAA" w:rsidRDefault="00B621B8" w:rsidP="00A42437">
            <w:pPr>
              <w:widowControl/>
              <w:autoSpaceDE/>
              <w:autoSpaceDN/>
              <w:adjustRightInd/>
              <w:jc w:val="right"/>
              <w:rPr>
                <w:rFonts w:eastAsia="Times New Roman"/>
                <w:b/>
                <w:color w:val="000000"/>
                <w:sz w:val="18"/>
                <w:szCs w:val="18"/>
              </w:rPr>
            </w:pPr>
            <w:r w:rsidRPr="007E3AAA">
              <w:rPr>
                <w:rFonts w:eastAsia="Times New Roman"/>
                <w:b/>
                <w:color w:val="000000"/>
                <w:sz w:val="18"/>
                <w:szCs w:val="18"/>
              </w:rPr>
              <w:t>221 513</w:t>
            </w:r>
          </w:p>
        </w:tc>
        <w:tc>
          <w:tcPr>
            <w:tcW w:w="708" w:type="dxa"/>
            <w:shd w:val="clear" w:color="000000" w:fill="F2F2F2"/>
            <w:noWrap/>
            <w:vAlign w:val="center"/>
            <w:hideMark/>
          </w:tcPr>
          <w:p w:rsidR="00A42437" w:rsidRPr="007E3AAA" w:rsidRDefault="00B621B8" w:rsidP="00A42437">
            <w:pPr>
              <w:widowControl/>
              <w:autoSpaceDE/>
              <w:autoSpaceDN/>
              <w:adjustRightInd/>
              <w:jc w:val="right"/>
              <w:rPr>
                <w:rFonts w:eastAsia="Times New Roman"/>
                <w:b/>
                <w:color w:val="000000"/>
                <w:sz w:val="18"/>
                <w:szCs w:val="18"/>
              </w:rPr>
            </w:pPr>
            <w:r w:rsidRPr="007E3AAA">
              <w:rPr>
                <w:rFonts w:eastAsia="Times New Roman"/>
                <w:b/>
                <w:color w:val="000000"/>
                <w:sz w:val="18"/>
                <w:szCs w:val="18"/>
              </w:rPr>
              <w:t>124,8</w:t>
            </w:r>
          </w:p>
        </w:tc>
      </w:tr>
      <w:tr w:rsidR="00A42437" w:rsidRPr="00CB2C0F" w:rsidTr="00223244">
        <w:trPr>
          <w:trHeight w:val="300"/>
        </w:trPr>
        <w:tc>
          <w:tcPr>
            <w:tcW w:w="3687" w:type="dxa"/>
            <w:shd w:val="clear" w:color="000000" w:fill="F2F2F2"/>
            <w:vAlign w:val="center"/>
            <w:hideMark/>
          </w:tcPr>
          <w:p w:rsidR="00A42437" w:rsidRPr="00CB2C0F" w:rsidRDefault="00A42437" w:rsidP="00A42437">
            <w:pPr>
              <w:widowControl/>
              <w:autoSpaceDE/>
              <w:autoSpaceDN/>
              <w:adjustRightInd/>
              <w:rPr>
                <w:rFonts w:eastAsia="Times New Roman"/>
                <w:b/>
                <w:bCs/>
                <w:color w:val="000000"/>
                <w:sz w:val="18"/>
                <w:szCs w:val="18"/>
              </w:rPr>
            </w:pPr>
            <w:r w:rsidRPr="00CB2C0F">
              <w:rPr>
                <w:rFonts w:eastAsia="Times New Roman"/>
                <w:b/>
                <w:bCs/>
                <w:color w:val="000000"/>
                <w:sz w:val="18"/>
                <w:szCs w:val="18"/>
              </w:rPr>
              <w:t>Иные межбюджетные трансферты</w:t>
            </w:r>
          </w:p>
        </w:tc>
        <w:tc>
          <w:tcPr>
            <w:tcW w:w="1166" w:type="dxa"/>
            <w:shd w:val="clear" w:color="auto" w:fill="F2F2F2" w:themeFill="background1" w:themeFillShade="F2"/>
            <w:noWrap/>
            <w:vAlign w:val="center"/>
            <w:hideMark/>
          </w:tcPr>
          <w:p w:rsidR="00A42437" w:rsidRPr="00CB2C0F" w:rsidRDefault="000A3292" w:rsidP="00A42437">
            <w:pPr>
              <w:widowControl/>
              <w:autoSpaceDE/>
              <w:autoSpaceDN/>
              <w:adjustRightInd/>
              <w:jc w:val="right"/>
              <w:rPr>
                <w:rFonts w:eastAsia="Times New Roman"/>
                <w:b/>
                <w:bCs/>
                <w:sz w:val="18"/>
                <w:szCs w:val="18"/>
              </w:rPr>
            </w:pPr>
            <w:r>
              <w:rPr>
                <w:rFonts w:eastAsia="Times New Roman"/>
                <w:b/>
                <w:bCs/>
                <w:sz w:val="18"/>
                <w:szCs w:val="18"/>
              </w:rPr>
              <w:t>11 221,5</w:t>
            </w:r>
          </w:p>
        </w:tc>
        <w:tc>
          <w:tcPr>
            <w:tcW w:w="1244" w:type="dxa"/>
            <w:shd w:val="clear" w:color="000000" w:fill="F2F2F2"/>
            <w:noWrap/>
            <w:vAlign w:val="center"/>
            <w:hideMark/>
          </w:tcPr>
          <w:p w:rsidR="00A42437" w:rsidRPr="00CB2C0F" w:rsidRDefault="000A3292" w:rsidP="00A42437">
            <w:pPr>
              <w:widowControl/>
              <w:autoSpaceDE/>
              <w:autoSpaceDN/>
              <w:adjustRightInd/>
              <w:jc w:val="right"/>
              <w:rPr>
                <w:rFonts w:eastAsia="Times New Roman"/>
                <w:b/>
                <w:bCs/>
                <w:sz w:val="18"/>
                <w:szCs w:val="18"/>
              </w:rPr>
            </w:pPr>
            <w:r>
              <w:rPr>
                <w:rFonts w:eastAsia="Times New Roman"/>
                <w:b/>
                <w:bCs/>
                <w:sz w:val="18"/>
                <w:szCs w:val="18"/>
              </w:rPr>
              <w:t>10 602,7</w:t>
            </w:r>
          </w:p>
        </w:tc>
        <w:tc>
          <w:tcPr>
            <w:tcW w:w="1166" w:type="dxa"/>
            <w:shd w:val="clear" w:color="auto" w:fill="F2F2F2" w:themeFill="background1" w:themeFillShade="F2"/>
            <w:noWrap/>
            <w:vAlign w:val="center"/>
            <w:hideMark/>
          </w:tcPr>
          <w:p w:rsidR="00A42437" w:rsidRPr="00CB2C0F" w:rsidRDefault="000A3292" w:rsidP="00A42437">
            <w:pPr>
              <w:widowControl/>
              <w:autoSpaceDE/>
              <w:autoSpaceDN/>
              <w:adjustRightInd/>
              <w:jc w:val="right"/>
              <w:rPr>
                <w:rFonts w:eastAsia="Times New Roman"/>
                <w:b/>
                <w:bCs/>
                <w:sz w:val="18"/>
                <w:szCs w:val="18"/>
              </w:rPr>
            </w:pPr>
            <w:r>
              <w:rPr>
                <w:rFonts w:eastAsia="Times New Roman"/>
                <w:b/>
                <w:bCs/>
                <w:sz w:val="18"/>
                <w:szCs w:val="18"/>
              </w:rPr>
              <w:t>10 433,4</w:t>
            </w:r>
          </w:p>
        </w:tc>
        <w:tc>
          <w:tcPr>
            <w:tcW w:w="960" w:type="dxa"/>
            <w:shd w:val="clear" w:color="000000" w:fill="F2F2F2"/>
            <w:noWrap/>
            <w:vAlign w:val="center"/>
            <w:hideMark/>
          </w:tcPr>
          <w:p w:rsidR="00A42437" w:rsidRPr="00CB2C0F" w:rsidRDefault="000A3292" w:rsidP="00A42437">
            <w:pPr>
              <w:widowControl/>
              <w:autoSpaceDE/>
              <w:autoSpaceDN/>
              <w:adjustRightInd/>
              <w:jc w:val="right"/>
              <w:rPr>
                <w:rFonts w:eastAsia="Times New Roman"/>
                <w:b/>
                <w:bCs/>
                <w:sz w:val="18"/>
                <w:szCs w:val="18"/>
              </w:rPr>
            </w:pPr>
            <w:r>
              <w:rPr>
                <w:rFonts w:eastAsia="Times New Roman"/>
                <w:b/>
                <w:bCs/>
                <w:sz w:val="18"/>
                <w:szCs w:val="18"/>
              </w:rPr>
              <w:t>-169,3</w:t>
            </w:r>
          </w:p>
        </w:tc>
        <w:tc>
          <w:tcPr>
            <w:tcW w:w="853" w:type="dxa"/>
            <w:shd w:val="clear" w:color="000000" w:fill="F2F2F2"/>
            <w:vAlign w:val="center"/>
            <w:hideMark/>
          </w:tcPr>
          <w:p w:rsidR="00A42437" w:rsidRPr="00CB2C0F" w:rsidRDefault="000A3292" w:rsidP="00A42437">
            <w:pPr>
              <w:widowControl/>
              <w:autoSpaceDE/>
              <w:autoSpaceDN/>
              <w:adjustRightInd/>
              <w:jc w:val="right"/>
              <w:rPr>
                <w:rFonts w:eastAsia="Times New Roman"/>
                <w:b/>
                <w:bCs/>
                <w:sz w:val="18"/>
                <w:szCs w:val="18"/>
              </w:rPr>
            </w:pPr>
            <w:r>
              <w:rPr>
                <w:rFonts w:eastAsia="Times New Roman"/>
                <w:b/>
                <w:bCs/>
                <w:sz w:val="18"/>
                <w:szCs w:val="18"/>
              </w:rPr>
              <w:t>98,4</w:t>
            </w:r>
          </w:p>
        </w:tc>
        <w:tc>
          <w:tcPr>
            <w:tcW w:w="1134" w:type="dxa"/>
            <w:shd w:val="clear" w:color="000000" w:fill="F2F2F2"/>
            <w:noWrap/>
            <w:vAlign w:val="center"/>
            <w:hideMark/>
          </w:tcPr>
          <w:p w:rsidR="00A42437" w:rsidRPr="007E3AAA" w:rsidRDefault="000A3292" w:rsidP="00A42437">
            <w:pPr>
              <w:widowControl/>
              <w:autoSpaceDE/>
              <w:autoSpaceDN/>
              <w:adjustRightInd/>
              <w:jc w:val="right"/>
              <w:rPr>
                <w:rFonts w:eastAsia="Times New Roman"/>
                <w:b/>
                <w:color w:val="000000"/>
                <w:sz w:val="18"/>
                <w:szCs w:val="18"/>
              </w:rPr>
            </w:pPr>
            <w:r w:rsidRPr="007E3AAA">
              <w:rPr>
                <w:rFonts w:eastAsia="Times New Roman"/>
                <w:b/>
                <w:color w:val="000000"/>
                <w:sz w:val="18"/>
                <w:szCs w:val="18"/>
              </w:rPr>
              <w:t>-788,1</w:t>
            </w:r>
          </w:p>
        </w:tc>
        <w:tc>
          <w:tcPr>
            <w:tcW w:w="708" w:type="dxa"/>
            <w:shd w:val="clear" w:color="000000" w:fill="F2F2F2"/>
            <w:noWrap/>
            <w:vAlign w:val="center"/>
            <w:hideMark/>
          </w:tcPr>
          <w:p w:rsidR="00A42437" w:rsidRPr="007E3AAA" w:rsidRDefault="000A3292" w:rsidP="00A42437">
            <w:pPr>
              <w:widowControl/>
              <w:autoSpaceDE/>
              <w:autoSpaceDN/>
              <w:adjustRightInd/>
              <w:jc w:val="right"/>
              <w:rPr>
                <w:rFonts w:eastAsia="Times New Roman"/>
                <w:b/>
                <w:color w:val="000000"/>
                <w:sz w:val="18"/>
                <w:szCs w:val="18"/>
              </w:rPr>
            </w:pPr>
            <w:r w:rsidRPr="007E3AAA">
              <w:rPr>
                <w:rFonts w:eastAsia="Times New Roman"/>
                <w:b/>
                <w:color w:val="000000"/>
                <w:sz w:val="18"/>
                <w:szCs w:val="18"/>
              </w:rPr>
              <w:t>93,0</w:t>
            </w:r>
          </w:p>
        </w:tc>
      </w:tr>
      <w:tr w:rsidR="000A3292" w:rsidRPr="00CB2C0F" w:rsidTr="00596E28">
        <w:trPr>
          <w:trHeight w:val="300"/>
        </w:trPr>
        <w:tc>
          <w:tcPr>
            <w:tcW w:w="3687" w:type="dxa"/>
            <w:shd w:val="clear" w:color="000000" w:fill="F2F2F2"/>
            <w:vAlign w:val="center"/>
            <w:hideMark/>
          </w:tcPr>
          <w:p w:rsidR="000A3292" w:rsidRPr="00CB2C0F" w:rsidRDefault="007E3AAA" w:rsidP="00A42437">
            <w:pPr>
              <w:widowControl/>
              <w:autoSpaceDE/>
              <w:autoSpaceDN/>
              <w:adjustRightInd/>
              <w:rPr>
                <w:rFonts w:eastAsia="Times New Roman"/>
                <w:b/>
                <w:bCs/>
                <w:color w:val="000000"/>
                <w:sz w:val="18"/>
                <w:szCs w:val="18"/>
              </w:rPr>
            </w:pPr>
            <w:r>
              <w:rPr>
                <w:rFonts w:eastAsia="Times New Roman"/>
                <w:b/>
                <w:bCs/>
                <w:color w:val="000000"/>
                <w:sz w:val="18"/>
                <w:szCs w:val="18"/>
              </w:rPr>
              <w:t>Безвозмездные поступления от государственных (муниципальных) организации</w:t>
            </w:r>
          </w:p>
        </w:tc>
        <w:tc>
          <w:tcPr>
            <w:tcW w:w="1166" w:type="dxa"/>
            <w:shd w:val="clear" w:color="000000" w:fill="F2F2F2"/>
            <w:noWrap/>
            <w:vAlign w:val="center"/>
            <w:hideMark/>
          </w:tcPr>
          <w:p w:rsidR="000A3292" w:rsidRPr="00CB2C0F" w:rsidRDefault="007E3AAA" w:rsidP="00A42437">
            <w:pPr>
              <w:widowControl/>
              <w:autoSpaceDE/>
              <w:autoSpaceDN/>
              <w:adjustRightInd/>
              <w:jc w:val="right"/>
              <w:rPr>
                <w:rFonts w:eastAsia="Times New Roman"/>
                <w:b/>
                <w:bCs/>
                <w:color w:val="000000"/>
                <w:sz w:val="18"/>
                <w:szCs w:val="18"/>
              </w:rPr>
            </w:pPr>
            <w:r>
              <w:rPr>
                <w:rFonts w:eastAsia="Times New Roman"/>
                <w:b/>
                <w:bCs/>
                <w:color w:val="000000"/>
                <w:sz w:val="18"/>
                <w:szCs w:val="18"/>
              </w:rPr>
              <w:t>0,0</w:t>
            </w:r>
          </w:p>
        </w:tc>
        <w:tc>
          <w:tcPr>
            <w:tcW w:w="1244" w:type="dxa"/>
            <w:shd w:val="clear" w:color="000000" w:fill="F2F2F2"/>
            <w:noWrap/>
            <w:vAlign w:val="center"/>
            <w:hideMark/>
          </w:tcPr>
          <w:p w:rsidR="000A3292" w:rsidRPr="00CB2C0F" w:rsidRDefault="007E3AAA" w:rsidP="00A42437">
            <w:pPr>
              <w:widowControl/>
              <w:autoSpaceDE/>
              <w:autoSpaceDN/>
              <w:adjustRightInd/>
              <w:jc w:val="right"/>
              <w:rPr>
                <w:rFonts w:eastAsia="Times New Roman"/>
                <w:b/>
                <w:bCs/>
                <w:color w:val="000000"/>
                <w:sz w:val="18"/>
                <w:szCs w:val="18"/>
              </w:rPr>
            </w:pPr>
            <w:r>
              <w:rPr>
                <w:rFonts w:eastAsia="Times New Roman"/>
                <w:b/>
                <w:bCs/>
                <w:color w:val="000000"/>
                <w:sz w:val="18"/>
                <w:szCs w:val="18"/>
              </w:rPr>
              <w:t>2 152,5</w:t>
            </w:r>
          </w:p>
        </w:tc>
        <w:tc>
          <w:tcPr>
            <w:tcW w:w="1166" w:type="dxa"/>
            <w:shd w:val="clear" w:color="auto" w:fill="F2F2F2" w:themeFill="background1" w:themeFillShade="F2"/>
            <w:noWrap/>
            <w:vAlign w:val="center"/>
            <w:hideMark/>
          </w:tcPr>
          <w:p w:rsidR="000A3292" w:rsidRPr="00CB2C0F" w:rsidRDefault="007E3AAA" w:rsidP="00A42437">
            <w:pPr>
              <w:widowControl/>
              <w:autoSpaceDE/>
              <w:autoSpaceDN/>
              <w:adjustRightInd/>
              <w:jc w:val="right"/>
              <w:rPr>
                <w:rFonts w:eastAsia="Times New Roman"/>
                <w:b/>
                <w:bCs/>
                <w:color w:val="000000"/>
                <w:sz w:val="18"/>
                <w:szCs w:val="18"/>
              </w:rPr>
            </w:pPr>
            <w:r>
              <w:rPr>
                <w:rFonts w:eastAsia="Times New Roman"/>
                <w:b/>
                <w:bCs/>
                <w:color w:val="000000"/>
                <w:sz w:val="18"/>
                <w:szCs w:val="18"/>
              </w:rPr>
              <w:t>2 152,5</w:t>
            </w:r>
          </w:p>
        </w:tc>
        <w:tc>
          <w:tcPr>
            <w:tcW w:w="960" w:type="dxa"/>
            <w:shd w:val="clear" w:color="000000" w:fill="F2F2F2"/>
            <w:noWrap/>
            <w:vAlign w:val="center"/>
            <w:hideMark/>
          </w:tcPr>
          <w:p w:rsidR="000A3292" w:rsidRPr="00CB2C0F" w:rsidRDefault="007E3AAA" w:rsidP="00A42437">
            <w:pPr>
              <w:widowControl/>
              <w:autoSpaceDE/>
              <w:autoSpaceDN/>
              <w:adjustRightInd/>
              <w:jc w:val="right"/>
              <w:rPr>
                <w:rFonts w:eastAsia="Times New Roman"/>
                <w:b/>
                <w:bCs/>
                <w:color w:val="000000"/>
                <w:sz w:val="18"/>
                <w:szCs w:val="18"/>
              </w:rPr>
            </w:pPr>
            <w:r>
              <w:rPr>
                <w:rFonts w:eastAsia="Times New Roman"/>
                <w:b/>
                <w:bCs/>
                <w:color w:val="000000"/>
                <w:sz w:val="18"/>
                <w:szCs w:val="18"/>
              </w:rPr>
              <w:t>0,0</w:t>
            </w:r>
          </w:p>
        </w:tc>
        <w:tc>
          <w:tcPr>
            <w:tcW w:w="853" w:type="dxa"/>
            <w:shd w:val="clear" w:color="000000" w:fill="F2F2F2"/>
            <w:vAlign w:val="center"/>
            <w:hideMark/>
          </w:tcPr>
          <w:p w:rsidR="000A3292" w:rsidRPr="00CB2C0F" w:rsidRDefault="007E3AAA" w:rsidP="00A42437">
            <w:pPr>
              <w:widowControl/>
              <w:autoSpaceDE/>
              <w:autoSpaceDN/>
              <w:adjustRightInd/>
              <w:jc w:val="right"/>
              <w:rPr>
                <w:rFonts w:eastAsia="Times New Roman"/>
                <w:b/>
                <w:bCs/>
                <w:sz w:val="18"/>
                <w:szCs w:val="18"/>
              </w:rPr>
            </w:pPr>
            <w:r>
              <w:rPr>
                <w:rFonts w:eastAsia="Times New Roman"/>
                <w:b/>
                <w:bCs/>
                <w:sz w:val="18"/>
                <w:szCs w:val="18"/>
              </w:rPr>
              <w:t>100,0</w:t>
            </w:r>
          </w:p>
        </w:tc>
        <w:tc>
          <w:tcPr>
            <w:tcW w:w="1134" w:type="dxa"/>
            <w:shd w:val="clear" w:color="000000" w:fill="F2F2F2"/>
            <w:noWrap/>
            <w:vAlign w:val="center"/>
            <w:hideMark/>
          </w:tcPr>
          <w:p w:rsidR="000A3292" w:rsidRPr="007E3AAA" w:rsidRDefault="007E3AAA" w:rsidP="00A42437">
            <w:pPr>
              <w:widowControl/>
              <w:autoSpaceDE/>
              <w:autoSpaceDN/>
              <w:adjustRightInd/>
              <w:jc w:val="right"/>
              <w:rPr>
                <w:rFonts w:eastAsia="Times New Roman"/>
                <w:b/>
                <w:color w:val="000000"/>
                <w:sz w:val="18"/>
                <w:szCs w:val="18"/>
              </w:rPr>
            </w:pPr>
            <w:r w:rsidRPr="007E3AAA">
              <w:rPr>
                <w:rFonts w:eastAsia="Times New Roman"/>
                <w:b/>
                <w:color w:val="000000"/>
                <w:sz w:val="18"/>
                <w:szCs w:val="18"/>
              </w:rPr>
              <w:t>-</w:t>
            </w:r>
          </w:p>
        </w:tc>
        <w:tc>
          <w:tcPr>
            <w:tcW w:w="708" w:type="dxa"/>
            <w:shd w:val="clear" w:color="000000" w:fill="F2F2F2"/>
            <w:noWrap/>
            <w:vAlign w:val="center"/>
            <w:hideMark/>
          </w:tcPr>
          <w:p w:rsidR="000A3292" w:rsidRPr="007E3AAA" w:rsidRDefault="007E3AAA" w:rsidP="00A42437">
            <w:pPr>
              <w:widowControl/>
              <w:autoSpaceDE/>
              <w:autoSpaceDN/>
              <w:adjustRightInd/>
              <w:jc w:val="right"/>
              <w:rPr>
                <w:rFonts w:eastAsia="Times New Roman"/>
                <w:b/>
                <w:color w:val="000000"/>
                <w:sz w:val="18"/>
                <w:szCs w:val="18"/>
              </w:rPr>
            </w:pPr>
            <w:r w:rsidRPr="007E3AAA">
              <w:rPr>
                <w:rFonts w:eastAsia="Times New Roman"/>
                <w:b/>
                <w:color w:val="000000"/>
                <w:sz w:val="18"/>
                <w:szCs w:val="18"/>
              </w:rPr>
              <w:t>-</w:t>
            </w:r>
          </w:p>
        </w:tc>
      </w:tr>
      <w:tr w:rsidR="00A42437" w:rsidRPr="00CB2C0F" w:rsidTr="00596E28">
        <w:trPr>
          <w:trHeight w:val="70"/>
        </w:trPr>
        <w:tc>
          <w:tcPr>
            <w:tcW w:w="3687" w:type="dxa"/>
            <w:shd w:val="clear" w:color="000000" w:fill="F2F2F2"/>
            <w:vAlign w:val="center"/>
            <w:hideMark/>
          </w:tcPr>
          <w:p w:rsidR="00A42437" w:rsidRPr="007E3AAA" w:rsidRDefault="00A42437" w:rsidP="007E3AAA">
            <w:pPr>
              <w:widowControl/>
              <w:autoSpaceDE/>
              <w:autoSpaceDN/>
              <w:adjustRightInd/>
              <w:rPr>
                <w:rFonts w:eastAsia="Times New Roman"/>
                <w:b/>
                <w:bCs/>
                <w:color w:val="000000"/>
                <w:sz w:val="18"/>
                <w:szCs w:val="18"/>
              </w:rPr>
            </w:pPr>
            <w:r w:rsidRPr="007E3AAA">
              <w:rPr>
                <w:rFonts w:eastAsia="Times New Roman"/>
                <w:b/>
                <w:bCs/>
                <w:color w:val="000000"/>
                <w:sz w:val="18"/>
                <w:szCs w:val="18"/>
              </w:rPr>
              <w:lastRenderedPageBreak/>
              <w:t xml:space="preserve">Прочие безвозмездные поступления </w:t>
            </w:r>
          </w:p>
        </w:tc>
        <w:tc>
          <w:tcPr>
            <w:tcW w:w="1166" w:type="dxa"/>
            <w:shd w:val="clear" w:color="000000" w:fill="F2F2F2"/>
            <w:noWrap/>
            <w:vAlign w:val="center"/>
            <w:hideMark/>
          </w:tcPr>
          <w:p w:rsidR="00A42437" w:rsidRPr="007E3AAA" w:rsidRDefault="007E3AAA" w:rsidP="00A42437">
            <w:pPr>
              <w:widowControl/>
              <w:autoSpaceDE/>
              <w:autoSpaceDN/>
              <w:adjustRightInd/>
              <w:jc w:val="right"/>
              <w:rPr>
                <w:rFonts w:eastAsia="Times New Roman"/>
                <w:b/>
                <w:bCs/>
                <w:color w:val="000000"/>
                <w:sz w:val="18"/>
                <w:szCs w:val="18"/>
              </w:rPr>
            </w:pPr>
            <w:r>
              <w:rPr>
                <w:rFonts w:eastAsia="Times New Roman"/>
                <w:b/>
                <w:bCs/>
                <w:color w:val="000000"/>
                <w:sz w:val="18"/>
                <w:szCs w:val="18"/>
              </w:rPr>
              <w:t>752,2</w:t>
            </w:r>
          </w:p>
        </w:tc>
        <w:tc>
          <w:tcPr>
            <w:tcW w:w="1244" w:type="dxa"/>
            <w:shd w:val="clear" w:color="000000" w:fill="F2F2F2"/>
            <w:noWrap/>
            <w:vAlign w:val="center"/>
            <w:hideMark/>
          </w:tcPr>
          <w:p w:rsidR="00A42437" w:rsidRPr="007E3AAA" w:rsidRDefault="007E3AAA" w:rsidP="00A42437">
            <w:pPr>
              <w:widowControl/>
              <w:autoSpaceDE/>
              <w:autoSpaceDN/>
              <w:adjustRightInd/>
              <w:jc w:val="right"/>
              <w:rPr>
                <w:rFonts w:eastAsia="Times New Roman"/>
                <w:b/>
                <w:bCs/>
                <w:color w:val="000000"/>
                <w:sz w:val="18"/>
                <w:szCs w:val="18"/>
              </w:rPr>
            </w:pPr>
            <w:r>
              <w:rPr>
                <w:rFonts w:eastAsia="Times New Roman"/>
                <w:b/>
                <w:bCs/>
                <w:color w:val="000000"/>
                <w:sz w:val="18"/>
                <w:szCs w:val="18"/>
              </w:rPr>
              <w:t>0,5</w:t>
            </w:r>
          </w:p>
        </w:tc>
        <w:tc>
          <w:tcPr>
            <w:tcW w:w="1166" w:type="dxa"/>
            <w:shd w:val="clear" w:color="auto" w:fill="F2F2F2" w:themeFill="background1" w:themeFillShade="F2"/>
            <w:noWrap/>
            <w:vAlign w:val="center"/>
            <w:hideMark/>
          </w:tcPr>
          <w:p w:rsidR="00A42437" w:rsidRPr="007E3AAA" w:rsidRDefault="007E3AAA" w:rsidP="00A42437">
            <w:pPr>
              <w:widowControl/>
              <w:autoSpaceDE/>
              <w:autoSpaceDN/>
              <w:adjustRightInd/>
              <w:jc w:val="right"/>
              <w:rPr>
                <w:rFonts w:eastAsia="Times New Roman"/>
                <w:b/>
                <w:bCs/>
                <w:color w:val="000000"/>
                <w:sz w:val="18"/>
                <w:szCs w:val="18"/>
              </w:rPr>
            </w:pPr>
            <w:r>
              <w:rPr>
                <w:rFonts w:eastAsia="Times New Roman"/>
                <w:b/>
                <w:bCs/>
                <w:color w:val="000000"/>
                <w:sz w:val="18"/>
                <w:szCs w:val="18"/>
              </w:rPr>
              <w:t>0,7</w:t>
            </w:r>
          </w:p>
        </w:tc>
        <w:tc>
          <w:tcPr>
            <w:tcW w:w="960" w:type="dxa"/>
            <w:shd w:val="clear" w:color="000000" w:fill="F2F2F2"/>
            <w:noWrap/>
            <w:vAlign w:val="center"/>
            <w:hideMark/>
          </w:tcPr>
          <w:p w:rsidR="00A42437" w:rsidRPr="007E3AAA" w:rsidRDefault="007E3AAA" w:rsidP="00A42437">
            <w:pPr>
              <w:widowControl/>
              <w:autoSpaceDE/>
              <w:autoSpaceDN/>
              <w:adjustRightInd/>
              <w:jc w:val="right"/>
              <w:rPr>
                <w:rFonts w:eastAsia="Times New Roman"/>
                <w:b/>
                <w:bCs/>
                <w:color w:val="000000"/>
                <w:sz w:val="18"/>
                <w:szCs w:val="18"/>
              </w:rPr>
            </w:pPr>
            <w:r>
              <w:rPr>
                <w:rFonts w:eastAsia="Times New Roman"/>
                <w:b/>
                <w:bCs/>
                <w:color w:val="000000"/>
                <w:sz w:val="18"/>
                <w:szCs w:val="18"/>
              </w:rPr>
              <w:t>0,2</w:t>
            </w:r>
          </w:p>
        </w:tc>
        <w:tc>
          <w:tcPr>
            <w:tcW w:w="853" w:type="dxa"/>
            <w:shd w:val="clear" w:color="000000" w:fill="F2F2F2"/>
            <w:vAlign w:val="center"/>
            <w:hideMark/>
          </w:tcPr>
          <w:p w:rsidR="00A42437" w:rsidRPr="007E3AAA" w:rsidRDefault="007E3AAA" w:rsidP="00A42437">
            <w:pPr>
              <w:widowControl/>
              <w:autoSpaceDE/>
              <w:autoSpaceDN/>
              <w:adjustRightInd/>
              <w:jc w:val="right"/>
              <w:rPr>
                <w:rFonts w:eastAsia="Times New Roman"/>
                <w:b/>
                <w:bCs/>
                <w:sz w:val="18"/>
                <w:szCs w:val="18"/>
              </w:rPr>
            </w:pPr>
            <w:r>
              <w:rPr>
                <w:rFonts w:eastAsia="Times New Roman"/>
                <w:b/>
                <w:bCs/>
                <w:sz w:val="18"/>
                <w:szCs w:val="18"/>
              </w:rPr>
              <w:t>140,0</w:t>
            </w:r>
          </w:p>
        </w:tc>
        <w:tc>
          <w:tcPr>
            <w:tcW w:w="1134" w:type="dxa"/>
            <w:shd w:val="clear" w:color="000000" w:fill="F2F2F2"/>
            <w:noWrap/>
            <w:vAlign w:val="center"/>
            <w:hideMark/>
          </w:tcPr>
          <w:p w:rsidR="00A42437" w:rsidRPr="007E3AAA" w:rsidRDefault="007E3AAA" w:rsidP="00A42437">
            <w:pPr>
              <w:widowControl/>
              <w:autoSpaceDE/>
              <w:autoSpaceDN/>
              <w:adjustRightInd/>
              <w:jc w:val="right"/>
              <w:rPr>
                <w:rFonts w:eastAsia="Times New Roman"/>
                <w:b/>
                <w:color w:val="000000"/>
                <w:sz w:val="18"/>
                <w:szCs w:val="18"/>
              </w:rPr>
            </w:pPr>
            <w:r w:rsidRPr="007E3AAA">
              <w:rPr>
                <w:rFonts w:eastAsia="Times New Roman"/>
                <w:b/>
                <w:color w:val="000000"/>
                <w:sz w:val="18"/>
                <w:szCs w:val="18"/>
              </w:rPr>
              <w:t>-751,5</w:t>
            </w:r>
          </w:p>
        </w:tc>
        <w:tc>
          <w:tcPr>
            <w:tcW w:w="708" w:type="dxa"/>
            <w:shd w:val="clear" w:color="000000" w:fill="F2F2F2"/>
            <w:noWrap/>
            <w:vAlign w:val="center"/>
            <w:hideMark/>
          </w:tcPr>
          <w:p w:rsidR="00A42437" w:rsidRPr="007E3AAA" w:rsidRDefault="007E3AAA" w:rsidP="00A42437">
            <w:pPr>
              <w:widowControl/>
              <w:autoSpaceDE/>
              <w:autoSpaceDN/>
              <w:adjustRightInd/>
              <w:jc w:val="right"/>
              <w:rPr>
                <w:rFonts w:eastAsia="Times New Roman"/>
                <w:b/>
                <w:color w:val="000000"/>
                <w:sz w:val="18"/>
                <w:szCs w:val="18"/>
              </w:rPr>
            </w:pPr>
            <w:r w:rsidRPr="007E3AAA">
              <w:rPr>
                <w:rFonts w:eastAsia="Times New Roman"/>
                <w:b/>
                <w:color w:val="000000"/>
                <w:sz w:val="18"/>
                <w:szCs w:val="18"/>
              </w:rPr>
              <w:t>-</w:t>
            </w:r>
          </w:p>
        </w:tc>
      </w:tr>
      <w:tr w:rsidR="00A42437" w:rsidRPr="00CB2C0F" w:rsidTr="00596E28">
        <w:trPr>
          <w:trHeight w:val="780"/>
        </w:trPr>
        <w:tc>
          <w:tcPr>
            <w:tcW w:w="3687" w:type="dxa"/>
            <w:shd w:val="clear" w:color="000000" w:fill="F2F2F2"/>
            <w:vAlign w:val="center"/>
            <w:hideMark/>
          </w:tcPr>
          <w:p w:rsidR="00A42437" w:rsidRPr="00CB2C0F" w:rsidRDefault="00A42437" w:rsidP="007C1010">
            <w:pPr>
              <w:widowControl/>
              <w:autoSpaceDE/>
              <w:autoSpaceDN/>
              <w:adjustRightInd/>
              <w:rPr>
                <w:rFonts w:eastAsia="Times New Roman"/>
                <w:b/>
                <w:bCs/>
                <w:color w:val="000000"/>
                <w:sz w:val="18"/>
                <w:szCs w:val="18"/>
              </w:rPr>
            </w:pPr>
            <w:r w:rsidRPr="00CB2C0F">
              <w:rPr>
                <w:rFonts w:eastAsia="Times New Roman"/>
                <w:b/>
                <w:bCs/>
                <w:color w:val="000000"/>
                <w:sz w:val="18"/>
                <w:szCs w:val="18"/>
              </w:rPr>
              <w:t xml:space="preserve">Доходы бюджетов муниципальных </w:t>
            </w:r>
            <w:r w:rsidR="007C1010">
              <w:rPr>
                <w:rFonts w:eastAsia="Times New Roman"/>
                <w:b/>
                <w:bCs/>
                <w:color w:val="000000"/>
                <w:sz w:val="18"/>
                <w:szCs w:val="18"/>
              </w:rPr>
              <w:t>округ</w:t>
            </w:r>
            <w:r w:rsidRPr="00CB2C0F">
              <w:rPr>
                <w:rFonts w:eastAsia="Times New Roman"/>
                <w:b/>
                <w:bCs/>
                <w:color w:val="000000"/>
                <w:sz w:val="18"/>
                <w:szCs w:val="18"/>
              </w:rPr>
              <w:t>ов от возврата бюджетными учреждениями остатков субсидий прошлых лет</w:t>
            </w:r>
          </w:p>
        </w:tc>
        <w:tc>
          <w:tcPr>
            <w:tcW w:w="1166" w:type="dxa"/>
            <w:shd w:val="clear" w:color="000000" w:fill="F2F2F2"/>
            <w:noWrap/>
            <w:vAlign w:val="center"/>
            <w:hideMark/>
          </w:tcPr>
          <w:p w:rsidR="00A42437" w:rsidRPr="00CB2C0F" w:rsidRDefault="000A3292" w:rsidP="00A42437">
            <w:pPr>
              <w:widowControl/>
              <w:autoSpaceDE/>
              <w:autoSpaceDN/>
              <w:adjustRightInd/>
              <w:jc w:val="right"/>
              <w:rPr>
                <w:rFonts w:eastAsia="Times New Roman"/>
                <w:b/>
                <w:bCs/>
                <w:color w:val="000000"/>
                <w:sz w:val="18"/>
                <w:szCs w:val="18"/>
              </w:rPr>
            </w:pPr>
            <w:r>
              <w:rPr>
                <w:rFonts w:eastAsia="Times New Roman"/>
                <w:b/>
                <w:bCs/>
                <w:color w:val="000000"/>
                <w:sz w:val="18"/>
                <w:szCs w:val="18"/>
              </w:rPr>
              <w:t>63,2</w:t>
            </w:r>
          </w:p>
        </w:tc>
        <w:tc>
          <w:tcPr>
            <w:tcW w:w="1244" w:type="dxa"/>
            <w:shd w:val="clear" w:color="000000" w:fill="F2F2F2"/>
            <w:noWrap/>
            <w:vAlign w:val="center"/>
            <w:hideMark/>
          </w:tcPr>
          <w:p w:rsidR="00A42437" w:rsidRPr="00CB2C0F" w:rsidRDefault="007E3AAA" w:rsidP="00A42437">
            <w:pPr>
              <w:widowControl/>
              <w:autoSpaceDE/>
              <w:autoSpaceDN/>
              <w:adjustRightInd/>
              <w:jc w:val="right"/>
              <w:rPr>
                <w:rFonts w:eastAsia="Times New Roman"/>
                <w:b/>
                <w:bCs/>
                <w:color w:val="000000"/>
                <w:sz w:val="18"/>
                <w:szCs w:val="18"/>
              </w:rPr>
            </w:pPr>
            <w:r>
              <w:rPr>
                <w:rFonts w:eastAsia="Times New Roman"/>
                <w:b/>
                <w:bCs/>
                <w:color w:val="000000"/>
                <w:sz w:val="18"/>
                <w:szCs w:val="18"/>
              </w:rPr>
              <w:t>435,4</w:t>
            </w:r>
          </w:p>
        </w:tc>
        <w:tc>
          <w:tcPr>
            <w:tcW w:w="1166" w:type="dxa"/>
            <w:shd w:val="clear" w:color="auto" w:fill="F2F2F2" w:themeFill="background1" w:themeFillShade="F2"/>
            <w:noWrap/>
            <w:vAlign w:val="center"/>
            <w:hideMark/>
          </w:tcPr>
          <w:p w:rsidR="00A42437" w:rsidRPr="00CB2C0F" w:rsidRDefault="007E3AAA" w:rsidP="00A42437">
            <w:pPr>
              <w:widowControl/>
              <w:autoSpaceDE/>
              <w:autoSpaceDN/>
              <w:adjustRightInd/>
              <w:jc w:val="right"/>
              <w:rPr>
                <w:rFonts w:eastAsia="Times New Roman"/>
                <w:b/>
                <w:bCs/>
                <w:color w:val="000000"/>
                <w:sz w:val="18"/>
                <w:szCs w:val="18"/>
              </w:rPr>
            </w:pPr>
            <w:r>
              <w:rPr>
                <w:rFonts w:eastAsia="Times New Roman"/>
                <w:b/>
                <w:bCs/>
                <w:color w:val="000000"/>
                <w:sz w:val="18"/>
                <w:szCs w:val="18"/>
              </w:rPr>
              <w:t>532,3</w:t>
            </w:r>
          </w:p>
        </w:tc>
        <w:tc>
          <w:tcPr>
            <w:tcW w:w="960" w:type="dxa"/>
            <w:shd w:val="clear" w:color="000000" w:fill="F2F2F2"/>
            <w:noWrap/>
            <w:vAlign w:val="center"/>
            <w:hideMark/>
          </w:tcPr>
          <w:p w:rsidR="00A42437" w:rsidRPr="00CB2C0F" w:rsidRDefault="007E3AAA" w:rsidP="00A42437">
            <w:pPr>
              <w:widowControl/>
              <w:autoSpaceDE/>
              <w:autoSpaceDN/>
              <w:adjustRightInd/>
              <w:jc w:val="right"/>
              <w:rPr>
                <w:rFonts w:eastAsia="Times New Roman"/>
                <w:b/>
                <w:bCs/>
                <w:color w:val="000000"/>
                <w:sz w:val="18"/>
                <w:szCs w:val="18"/>
              </w:rPr>
            </w:pPr>
            <w:r>
              <w:rPr>
                <w:rFonts w:eastAsia="Times New Roman"/>
                <w:b/>
                <w:bCs/>
                <w:color w:val="000000"/>
                <w:sz w:val="18"/>
                <w:szCs w:val="18"/>
              </w:rPr>
              <w:t>96,9</w:t>
            </w:r>
          </w:p>
        </w:tc>
        <w:tc>
          <w:tcPr>
            <w:tcW w:w="853" w:type="dxa"/>
            <w:shd w:val="clear" w:color="000000" w:fill="F2F2F2"/>
            <w:vAlign w:val="center"/>
            <w:hideMark/>
          </w:tcPr>
          <w:p w:rsidR="00A42437" w:rsidRPr="00CB2C0F" w:rsidRDefault="007E3AAA" w:rsidP="00A42437">
            <w:pPr>
              <w:widowControl/>
              <w:autoSpaceDE/>
              <w:autoSpaceDN/>
              <w:adjustRightInd/>
              <w:jc w:val="right"/>
              <w:rPr>
                <w:rFonts w:eastAsia="Times New Roman"/>
                <w:b/>
                <w:bCs/>
                <w:sz w:val="18"/>
                <w:szCs w:val="18"/>
              </w:rPr>
            </w:pPr>
            <w:r>
              <w:rPr>
                <w:rFonts w:eastAsia="Times New Roman"/>
                <w:b/>
                <w:bCs/>
                <w:sz w:val="18"/>
                <w:szCs w:val="18"/>
              </w:rPr>
              <w:t>122,3</w:t>
            </w:r>
          </w:p>
        </w:tc>
        <w:tc>
          <w:tcPr>
            <w:tcW w:w="1134" w:type="dxa"/>
            <w:shd w:val="clear" w:color="000000" w:fill="F2F2F2"/>
            <w:noWrap/>
            <w:vAlign w:val="center"/>
            <w:hideMark/>
          </w:tcPr>
          <w:p w:rsidR="00A42437" w:rsidRPr="007E3AAA" w:rsidRDefault="007E3AAA" w:rsidP="00A42437">
            <w:pPr>
              <w:widowControl/>
              <w:autoSpaceDE/>
              <w:autoSpaceDN/>
              <w:adjustRightInd/>
              <w:jc w:val="right"/>
              <w:rPr>
                <w:rFonts w:eastAsia="Times New Roman"/>
                <w:b/>
                <w:color w:val="000000"/>
                <w:sz w:val="18"/>
                <w:szCs w:val="18"/>
              </w:rPr>
            </w:pPr>
            <w:r w:rsidRPr="007E3AAA">
              <w:rPr>
                <w:rFonts w:eastAsia="Times New Roman"/>
                <w:b/>
                <w:color w:val="000000"/>
                <w:sz w:val="18"/>
                <w:szCs w:val="18"/>
              </w:rPr>
              <w:t>469,1</w:t>
            </w:r>
          </w:p>
        </w:tc>
        <w:tc>
          <w:tcPr>
            <w:tcW w:w="708" w:type="dxa"/>
            <w:shd w:val="clear" w:color="000000" w:fill="F2F2F2"/>
            <w:noWrap/>
            <w:vAlign w:val="center"/>
            <w:hideMark/>
          </w:tcPr>
          <w:p w:rsidR="00A42437" w:rsidRPr="007E3AAA" w:rsidRDefault="007E3AAA" w:rsidP="00A42437">
            <w:pPr>
              <w:widowControl/>
              <w:autoSpaceDE/>
              <w:autoSpaceDN/>
              <w:adjustRightInd/>
              <w:jc w:val="right"/>
              <w:rPr>
                <w:rFonts w:eastAsia="Times New Roman"/>
                <w:b/>
                <w:color w:val="000000"/>
                <w:sz w:val="18"/>
                <w:szCs w:val="18"/>
              </w:rPr>
            </w:pPr>
            <w:r w:rsidRPr="007E3AAA">
              <w:rPr>
                <w:rFonts w:eastAsia="Times New Roman"/>
                <w:b/>
                <w:color w:val="000000"/>
                <w:sz w:val="18"/>
                <w:szCs w:val="18"/>
              </w:rPr>
              <w:t>в 8,4 раза</w:t>
            </w:r>
          </w:p>
        </w:tc>
      </w:tr>
      <w:tr w:rsidR="00A42437" w:rsidRPr="00CB2C0F" w:rsidTr="00596E28">
        <w:trPr>
          <w:trHeight w:val="1035"/>
        </w:trPr>
        <w:tc>
          <w:tcPr>
            <w:tcW w:w="3687" w:type="dxa"/>
            <w:shd w:val="clear" w:color="000000" w:fill="F2F2F2"/>
            <w:vAlign w:val="center"/>
            <w:hideMark/>
          </w:tcPr>
          <w:p w:rsidR="00A42437" w:rsidRPr="00CB2C0F" w:rsidRDefault="00A42437" w:rsidP="007C1010">
            <w:pPr>
              <w:widowControl/>
              <w:autoSpaceDE/>
              <w:autoSpaceDN/>
              <w:adjustRightInd/>
              <w:rPr>
                <w:rFonts w:eastAsia="Times New Roman"/>
                <w:b/>
                <w:bCs/>
                <w:color w:val="000000"/>
                <w:sz w:val="18"/>
                <w:szCs w:val="18"/>
              </w:rPr>
            </w:pPr>
            <w:r w:rsidRPr="00CB2C0F">
              <w:rPr>
                <w:rFonts w:eastAsia="Times New Roman"/>
                <w:b/>
                <w:bCs/>
                <w:color w:val="000000"/>
                <w:sz w:val="18"/>
                <w:szCs w:val="18"/>
              </w:rPr>
              <w:t xml:space="preserve">Возврат прочих остатков субсидий, субвенций и иных межбюджетных трансфертов, имеющих целевое назначение, прошлых лет из бюджетов муниципальных </w:t>
            </w:r>
            <w:r w:rsidR="007C1010">
              <w:rPr>
                <w:rFonts w:eastAsia="Times New Roman"/>
                <w:b/>
                <w:bCs/>
                <w:color w:val="000000"/>
                <w:sz w:val="18"/>
                <w:szCs w:val="18"/>
              </w:rPr>
              <w:t>округов</w:t>
            </w:r>
          </w:p>
        </w:tc>
        <w:tc>
          <w:tcPr>
            <w:tcW w:w="1166" w:type="dxa"/>
            <w:shd w:val="clear" w:color="000000" w:fill="F2F2F2"/>
            <w:noWrap/>
            <w:vAlign w:val="center"/>
            <w:hideMark/>
          </w:tcPr>
          <w:p w:rsidR="00A42437" w:rsidRPr="00CB2C0F" w:rsidRDefault="007E3AAA" w:rsidP="00A42437">
            <w:pPr>
              <w:widowControl/>
              <w:autoSpaceDE/>
              <w:autoSpaceDN/>
              <w:adjustRightInd/>
              <w:jc w:val="right"/>
              <w:rPr>
                <w:rFonts w:eastAsia="Times New Roman"/>
                <w:b/>
                <w:bCs/>
                <w:color w:val="000000"/>
                <w:sz w:val="18"/>
                <w:szCs w:val="18"/>
              </w:rPr>
            </w:pPr>
            <w:r>
              <w:rPr>
                <w:rFonts w:eastAsia="Times New Roman"/>
                <w:b/>
                <w:bCs/>
                <w:color w:val="000000"/>
                <w:sz w:val="18"/>
                <w:szCs w:val="18"/>
              </w:rPr>
              <w:t>-2 004,0</w:t>
            </w:r>
          </w:p>
        </w:tc>
        <w:tc>
          <w:tcPr>
            <w:tcW w:w="1244" w:type="dxa"/>
            <w:shd w:val="clear" w:color="000000" w:fill="F2F2F2"/>
            <w:noWrap/>
            <w:vAlign w:val="center"/>
            <w:hideMark/>
          </w:tcPr>
          <w:p w:rsidR="00A42437" w:rsidRPr="00CB2C0F" w:rsidRDefault="007E3AAA" w:rsidP="00A42437">
            <w:pPr>
              <w:widowControl/>
              <w:autoSpaceDE/>
              <w:autoSpaceDN/>
              <w:adjustRightInd/>
              <w:jc w:val="right"/>
              <w:rPr>
                <w:rFonts w:eastAsia="Times New Roman"/>
                <w:b/>
                <w:bCs/>
                <w:color w:val="000000"/>
                <w:sz w:val="18"/>
                <w:szCs w:val="18"/>
              </w:rPr>
            </w:pPr>
            <w:r>
              <w:rPr>
                <w:rFonts w:eastAsia="Times New Roman"/>
                <w:b/>
                <w:bCs/>
                <w:color w:val="000000"/>
                <w:sz w:val="18"/>
                <w:szCs w:val="18"/>
              </w:rPr>
              <w:t>-2 518,1</w:t>
            </w:r>
          </w:p>
        </w:tc>
        <w:tc>
          <w:tcPr>
            <w:tcW w:w="1166" w:type="dxa"/>
            <w:shd w:val="clear" w:color="auto" w:fill="F2F2F2" w:themeFill="background1" w:themeFillShade="F2"/>
            <w:noWrap/>
            <w:vAlign w:val="center"/>
            <w:hideMark/>
          </w:tcPr>
          <w:p w:rsidR="00A42437" w:rsidRPr="00CB2C0F" w:rsidRDefault="007E3AAA" w:rsidP="00A42437">
            <w:pPr>
              <w:widowControl/>
              <w:autoSpaceDE/>
              <w:autoSpaceDN/>
              <w:adjustRightInd/>
              <w:jc w:val="right"/>
              <w:rPr>
                <w:rFonts w:eastAsia="Times New Roman"/>
                <w:b/>
                <w:bCs/>
                <w:color w:val="000000"/>
                <w:sz w:val="18"/>
                <w:szCs w:val="18"/>
              </w:rPr>
            </w:pPr>
            <w:r>
              <w:rPr>
                <w:rFonts w:eastAsia="Times New Roman"/>
                <w:b/>
                <w:bCs/>
                <w:color w:val="000000"/>
                <w:sz w:val="18"/>
                <w:szCs w:val="18"/>
              </w:rPr>
              <w:t>-2 518,1</w:t>
            </w:r>
          </w:p>
        </w:tc>
        <w:tc>
          <w:tcPr>
            <w:tcW w:w="960" w:type="dxa"/>
            <w:shd w:val="clear" w:color="000000" w:fill="F2F2F2"/>
            <w:noWrap/>
            <w:vAlign w:val="center"/>
            <w:hideMark/>
          </w:tcPr>
          <w:p w:rsidR="00A42437" w:rsidRPr="00CB2C0F" w:rsidRDefault="00A42437" w:rsidP="00A42437">
            <w:pPr>
              <w:widowControl/>
              <w:autoSpaceDE/>
              <w:autoSpaceDN/>
              <w:adjustRightInd/>
              <w:jc w:val="right"/>
              <w:rPr>
                <w:rFonts w:eastAsia="Times New Roman"/>
                <w:b/>
                <w:bCs/>
                <w:color w:val="000000"/>
                <w:sz w:val="18"/>
                <w:szCs w:val="18"/>
              </w:rPr>
            </w:pPr>
            <w:r w:rsidRPr="00CB2C0F">
              <w:rPr>
                <w:rFonts w:eastAsia="Times New Roman"/>
                <w:b/>
                <w:bCs/>
                <w:color w:val="000000"/>
                <w:sz w:val="18"/>
                <w:szCs w:val="18"/>
              </w:rPr>
              <w:t>0,0</w:t>
            </w:r>
          </w:p>
        </w:tc>
        <w:tc>
          <w:tcPr>
            <w:tcW w:w="853" w:type="dxa"/>
            <w:shd w:val="clear" w:color="000000" w:fill="F2F2F2"/>
            <w:vAlign w:val="center"/>
            <w:hideMark/>
          </w:tcPr>
          <w:p w:rsidR="00A42437" w:rsidRPr="00CB2C0F" w:rsidRDefault="00A42437" w:rsidP="00A42437">
            <w:pPr>
              <w:widowControl/>
              <w:autoSpaceDE/>
              <w:autoSpaceDN/>
              <w:adjustRightInd/>
              <w:jc w:val="right"/>
              <w:rPr>
                <w:rFonts w:eastAsia="Times New Roman"/>
                <w:b/>
                <w:bCs/>
                <w:sz w:val="18"/>
                <w:szCs w:val="18"/>
              </w:rPr>
            </w:pPr>
            <w:r w:rsidRPr="00CB2C0F">
              <w:rPr>
                <w:rFonts w:eastAsia="Times New Roman"/>
                <w:b/>
                <w:bCs/>
                <w:sz w:val="18"/>
                <w:szCs w:val="18"/>
              </w:rPr>
              <w:t>100,0</w:t>
            </w:r>
          </w:p>
        </w:tc>
        <w:tc>
          <w:tcPr>
            <w:tcW w:w="1134" w:type="dxa"/>
            <w:shd w:val="clear" w:color="000000" w:fill="F2F2F2"/>
            <w:noWrap/>
            <w:vAlign w:val="center"/>
            <w:hideMark/>
          </w:tcPr>
          <w:p w:rsidR="00A42437" w:rsidRPr="007E3AAA" w:rsidRDefault="007E3AAA" w:rsidP="00A42437">
            <w:pPr>
              <w:widowControl/>
              <w:autoSpaceDE/>
              <w:autoSpaceDN/>
              <w:adjustRightInd/>
              <w:jc w:val="right"/>
              <w:rPr>
                <w:rFonts w:eastAsia="Times New Roman"/>
                <w:b/>
                <w:color w:val="000000"/>
                <w:sz w:val="18"/>
                <w:szCs w:val="18"/>
              </w:rPr>
            </w:pPr>
            <w:r w:rsidRPr="007E3AAA">
              <w:rPr>
                <w:rFonts w:eastAsia="Times New Roman"/>
                <w:b/>
                <w:color w:val="000000"/>
                <w:sz w:val="18"/>
                <w:szCs w:val="18"/>
              </w:rPr>
              <w:t>-514,1</w:t>
            </w:r>
          </w:p>
        </w:tc>
        <w:tc>
          <w:tcPr>
            <w:tcW w:w="708" w:type="dxa"/>
            <w:shd w:val="clear" w:color="000000" w:fill="F2F2F2"/>
            <w:noWrap/>
            <w:vAlign w:val="center"/>
            <w:hideMark/>
          </w:tcPr>
          <w:p w:rsidR="00A42437" w:rsidRPr="007E3AAA" w:rsidRDefault="007E3AAA" w:rsidP="00A42437">
            <w:pPr>
              <w:widowControl/>
              <w:autoSpaceDE/>
              <w:autoSpaceDN/>
              <w:adjustRightInd/>
              <w:jc w:val="right"/>
              <w:rPr>
                <w:rFonts w:eastAsia="Times New Roman"/>
                <w:b/>
                <w:color w:val="000000"/>
                <w:sz w:val="18"/>
                <w:szCs w:val="18"/>
              </w:rPr>
            </w:pPr>
            <w:r w:rsidRPr="007E3AAA">
              <w:rPr>
                <w:rFonts w:eastAsia="Times New Roman"/>
                <w:b/>
                <w:color w:val="000000"/>
                <w:sz w:val="18"/>
                <w:szCs w:val="18"/>
              </w:rPr>
              <w:t>-</w:t>
            </w:r>
          </w:p>
        </w:tc>
      </w:tr>
      <w:tr w:rsidR="00A42437" w:rsidRPr="00CB2C0F" w:rsidTr="00774F33">
        <w:trPr>
          <w:trHeight w:val="300"/>
        </w:trPr>
        <w:tc>
          <w:tcPr>
            <w:tcW w:w="3687" w:type="dxa"/>
            <w:shd w:val="clear" w:color="auto" w:fill="D9D9D9" w:themeFill="background1" w:themeFillShade="D9"/>
            <w:vAlign w:val="center"/>
            <w:hideMark/>
          </w:tcPr>
          <w:p w:rsidR="00A42437" w:rsidRPr="00CB2C0F" w:rsidRDefault="0065571C" w:rsidP="00A42437">
            <w:pPr>
              <w:widowControl/>
              <w:autoSpaceDE/>
              <w:autoSpaceDN/>
              <w:adjustRightInd/>
              <w:rPr>
                <w:rFonts w:eastAsia="Times New Roman"/>
                <w:b/>
                <w:bCs/>
                <w:color w:val="000000"/>
                <w:sz w:val="18"/>
                <w:szCs w:val="18"/>
              </w:rPr>
            </w:pPr>
            <w:r w:rsidRPr="00CB2C0F">
              <w:rPr>
                <w:rFonts w:eastAsia="Times New Roman"/>
                <w:b/>
                <w:bCs/>
                <w:color w:val="000000"/>
                <w:sz w:val="18"/>
                <w:szCs w:val="18"/>
              </w:rPr>
              <w:t>БЕЗВОЗМЕЗДНЫЕ ПОСТУПЛЕНИЯ</w:t>
            </w:r>
          </w:p>
        </w:tc>
        <w:tc>
          <w:tcPr>
            <w:tcW w:w="1166" w:type="dxa"/>
            <w:shd w:val="clear" w:color="auto" w:fill="D9D9D9" w:themeFill="background1" w:themeFillShade="D9"/>
            <w:noWrap/>
            <w:vAlign w:val="center"/>
            <w:hideMark/>
          </w:tcPr>
          <w:p w:rsidR="00A42437" w:rsidRPr="00CB2C0F" w:rsidRDefault="008861D5" w:rsidP="00A42437">
            <w:pPr>
              <w:widowControl/>
              <w:autoSpaceDE/>
              <w:autoSpaceDN/>
              <w:adjustRightInd/>
              <w:jc w:val="right"/>
              <w:rPr>
                <w:rFonts w:eastAsia="Times New Roman"/>
                <w:b/>
                <w:bCs/>
                <w:color w:val="000000"/>
                <w:sz w:val="18"/>
                <w:szCs w:val="18"/>
              </w:rPr>
            </w:pPr>
            <w:r>
              <w:rPr>
                <w:rFonts w:eastAsia="Times New Roman"/>
                <w:b/>
                <w:bCs/>
                <w:color w:val="000000"/>
                <w:sz w:val="18"/>
                <w:szCs w:val="18"/>
              </w:rPr>
              <w:t>3 512 262,9</w:t>
            </w:r>
          </w:p>
        </w:tc>
        <w:tc>
          <w:tcPr>
            <w:tcW w:w="1244" w:type="dxa"/>
            <w:shd w:val="clear" w:color="auto" w:fill="D9D9D9" w:themeFill="background1" w:themeFillShade="D9"/>
            <w:noWrap/>
            <w:vAlign w:val="center"/>
            <w:hideMark/>
          </w:tcPr>
          <w:p w:rsidR="00A42437" w:rsidRPr="00CB2C0F" w:rsidRDefault="009C6FB2" w:rsidP="00A42437">
            <w:pPr>
              <w:widowControl/>
              <w:autoSpaceDE/>
              <w:autoSpaceDN/>
              <w:adjustRightInd/>
              <w:jc w:val="right"/>
              <w:rPr>
                <w:rFonts w:eastAsia="Times New Roman"/>
                <w:b/>
                <w:bCs/>
                <w:color w:val="000000"/>
                <w:sz w:val="18"/>
                <w:szCs w:val="18"/>
              </w:rPr>
            </w:pPr>
            <w:r>
              <w:rPr>
                <w:rFonts w:eastAsia="Times New Roman"/>
                <w:b/>
                <w:bCs/>
                <w:color w:val="000000"/>
                <w:sz w:val="18"/>
                <w:szCs w:val="18"/>
              </w:rPr>
              <w:t>3 095 947,8</w:t>
            </w:r>
          </w:p>
        </w:tc>
        <w:tc>
          <w:tcPr>
            <w:tcW w:w="1166" w:type="dxa"/>
            <w:shd w:val="clear" w:color="auto" w:fill="D9D9D9" w:themeFill="background1" w:themeFillShade="D9"/>
            <w:noWrap/>
            <w:vAlign w:val="center"/>
            <w:hideMark/>
          </w:tcPr>
          <w:p w:rsidR="00A42437" w:rsidRPr="00CB2C0F" w:rsidRDefault="009C6FB2" w:rsidP="00A42437">
            <w:pPr>
              <w:widowControl/>
              <w:autoSpaceDE/>
              <w:autoSpaceDN/>
              <w:adjustRightInd/>
              <w:jc w:val="right"/>
              <w:rPr>
                <w:rFonts w:eastAsia="Times New Roman"/>
                <w:b/>
                <w:bCs/>
                <w:color w:val="000000"/>
                <w:sz w:val="18"/>
                <w:szCs w:val="18"/>
              </w:rPr>
            </w:pPr>
            <w:r>
              <w:rPr>
                <w:rFonts w:eastAsia="Times New Roman"/>
                <w:b/>
                <w:bCs/>
                <w:color w:val="000000"/>
                <w:sz w:val="18"/>
                <w:szCs w:val="18"/>
              </w:rPr>
              <w:t>2 766 414,1</w:t>
            </w:r>
          </w:p>
        </w:tc>
        <w:tc>
          <w:tcPr>
            <w:tcW w:w="960" w:type="dxa"/>
            <w:shd w:val="clear" w:color="auto" w:fill="D9D9D9" w:themeFill="background1" w:themeFillShade="D9"/>
            <w:noWrap/>
            <w:vAlign w:val="center"/>
            <w:hideMark/>
          </w:tcPr>
          <w:p w:rsidR="00A42437" w:rsidRPr="009C6FB2" w:rsidRDefault="009C6FB2" w:rsidP="00A42437">
            <w:pPr>
              <w:widowControl/>
              <w:autoSpaceDE/>
              <w:autoSpaceDN/>
              <w:adjustRightInd/>
              <w:jc w:val="right"/>
              <w:rPr>
                <w:rFonts w:eastAsia="Times New Roman"/>
                <w:b/>
                <w:bCs/>
                <w:color w:val="000000"/>
                <w:sz w:val="16"/>
                <w:szCs w:val="16"/>
              </w:rPr>
            </w:pPr>
            <w:r w:rsidRPr="009C6FB2">
              <w:rPr>
                <w:rFonts w:eastAsia="Times New Roman"/>
                <w:b/>
                <w:bCs/>
                <w:color w:val="000000"/>
                <w:sz w:val="16"/>
                <w:szCs w:val="16"/>
              </w:rPr>
              <w:t>-329 533,7</w:t>
            </w:r>
          </w:p>
        </w:tc>
        <w:tc>
          <w:tcPr>
            <w:tcW w:w="853" w:type="dxa"/>
            <w:shd w:val="clear" w:color="auto" w:fill="D9D9D9" w:themeFill="background1" w:themeFillShade="D9"/>
            <w:vAlign w:val="center"/>
            <w:hideMark/>
          </w:tcPr>
          <w:p w:rsidR="00A42437" w:rsidRPr="00CB2C0F" w:rsidRDefault="009C6FB2" w:rsidP="00A42437">
            <w:pPr>
              <w:widowControl/>
              <w:autoSpaceDE/>
              <w:autoSpaceDN/>
              <w:adjustRightInd/>
              <w:jc w:val="right"/>
              <w:rPr>
                <w:rFonts w:eastAsia="Times New Roman"/>
                <w:b/>
                <w:bCs/>
                <w:sz w:val="18"/>
                <w:szCs w:val="18"/>
              </w:rPr>
            </w:pPr>
            <w:r>
              <w:rPr>
                <w:rFonts w:eastAsia="Times New Roman"/>
                <w:b/>
                <w:bCs/>
                <w:sz w:val="18"/>
                <w:szCs w:val="18"/>
              </w:rPr>
              <w:t>89,4</w:t>
            </w:r>
          </w:p>
        </w:tc>
        <w:tc>
          <w:tcPr>
            <w:tcW w:w="1134" w:type="dxa"/>
            <w:shd w:val="clear" w:color="auto" w:fill="D9D9D9" w:themeFill="background1" w:themeFillShade="D9"/>
            <w:noWrap/>
            <w:vAlign w:val="center"/>
            <w:hideMark/>
          </w:tcPr>
          <w:p w:rsidR="00A42437" w:rsidRPr="008861D5" w:rsidRDefault="008861D5" w:rsidP="00A42437">
            <w:pPr>
              <w:widowControl/>
              <w:autoSpaceDE/>
              <w:autoSpaceDN/>
              <w:adjustRightInd/>
              <w:jc w:val="right"/>
              <w:rPr>
                <w:rFonts w:eastAsia="Times New Roman"/>
                <w:b/>
                <w:color w:val="000000"/>
                <w:sz w:val="18"/>
                <w:szCs w:val="18"/>
              </w:rPr>
            </w:pPr>
            <w:r w:rsidRPr="008861D5">
              <w:rPr>
                <w:rFonts w:eastAsia="Times New Roman"/>
                <w:b/>
                <w:color w:val="000000"/>
                <w:sz w:val="18"/>
                <w:szCs w:val="18"/>
              </w:rPr>
              <w:t>-745 848,8</w:t>
            </w:r>
          </w:p>
        </w:tc>
        <w:tc>
          <w:tcPr>
            <w:tcW w:w="708" w:type="dxa"/>
            <w:shd w:val="clear" w:color="auto" w:fill="D9D9D9" w:themeFill="background1" w:themeFillShade="D9"/>
            <w:noWrap/>
            <w:vAlign w:val="center"/>
            <w:hideMark/>
          </w:tcPr>
          <w:p w:rsidR="00A42437" w:rsidRPr="00B719A2" w:rsidRDefault="008861D5" w:rsidP="00A42437">
            <w:pPr>
              <w:widowControl/>
              <w:autoSpaceDE/>
              <w:autoSpaceDN/>
              <w:adjustRightInd/>
              <w:jc w:val="right"/>
              <w:rPr>
                <w:rFonts w:eastAsia="Times New Roman"/>
                <w:b/>
                <w:color w:val="000000"/>
                <w:sz w:val="18"/>
                <w:szCs w:val="18"/>
              </w:rPr>
            </w:pPr>
            <w:r>
              <w:rPr>
                <w:rFonts w:eastAsia="Times New Roman"/>
                <w:b/>
                <w:color w:val="000000"/>
                <w:sz w:val="18"/>
                <w:szCs w:val="18"/>
              </w:rPr>
              <w:t>78,8</w:t>
            </w:r>
          </w:p>
        </w:tc>
      </w:tr>
      <w:tr w:rsidR="00A42437" w:rsidRPr="00CB2C0F" w:rsidTr="0087070A">
        <w:trPr>
          <w:trHeight w:val="300"/>
        </w:trPr>
        <w:tc>
          <w:tcPr>
            <w:tcW w:w="3687" w:type="dxa"/>
            <w:shd w:val="clear" w:color="000000" w:fill="BFBFBF"/>
            <w:vAlign w:val="center"/>
            <w:hideMark/>
          </w:tcPr>
          <w:p w:rsidR="00A42437" w:rsidRPr="00CB2C0F" w:rsidRDefault="0065571C" w:rsidP="0065571C">
            <w:pPr>
              <w:widowControl/>
              <w:autoSpaceDE/>
              <w:autoSpaceDN/>
              <w:adjustRightInd/>
              <w:jc w:val="center"/>
              <w:rPr>
                <w:rFonts w:eastAsia="Times New Roman"/>
                <w:b/>
                <w:bCs/>
                <w:color w:val="000000"/>
                <w:sz w:val="18"/>
                <w:szCs w:val="18"/>
              </w:rPr>
            </w:pPr>
            <w:r w:rsidRPr="00CB2C0F">
              <w:rPr>
                <w:rFonts w:eastAsia="Times New Roman"/>
                <w:b/>
                <w:bCs/>
                <w:color w:val="000000"/>
                <w:sz w:val="18"/>
                <w:szCs w:val="18"/>
              </w:rPr>
              <w:t>ДОХОДЫ</w:t>
            </w:r>
          </w:p>
        </w:tc>
        <w:tc>
          <w:tcPr>
            <w:tcW w:w="1166" w:type="dxa"/>
            <w:shd w:val="clear" w:color="000000" w:fill="BFBFBF"/>
            <w:noWrap/>
            <w:vAlign w:val="center"/>
            <w:hideMark/>
          </w:tcPr>
          <w:p w:rsidR="00A42437" w:rsidRPr="00CB2C0F" w:rsidRDefault="00A23E9B" w:rsidP="00A42437">
            <w:pPr>
              <w:widowControl/>
              <w:autoSpaceDE/>
              <w:autoSpaceDN/>
              <w:adjustRightInd/>
              <w:jc w:val="right"/>
              <w:rPr>
                <w:rFonts w:eastAsia="Times New Roman"/>
                <w:b/>
                <w:bCs/>
                <w:color w:val="000000"/>
                <w:sz w:val="18"/>
                <w:szCs w:val="18"/>
              </w:rPr>
            </w:pPr>
            <w:r>
              <w:rPr>
                <w:rFonts w:eastAsia="Times New Roman"/>
                <w:b/>
                <w:bCs/>
                <w:color w:val="000000"/>
                <w:sz w:val="18"/>
                <w:szCs w:val="18"/>
              </w:rPr>
              <w:t>4 670 519,4</w:t>
            </w:r>
          </w:p>
        </w:tc>
        <w:tc>
          <w:tcPr>
            <w:tcW w:w="1244" w:type="dxa"/>
            <w:shd w:val="clear" w:color="000000" w:fill="BFBFBF"/>
            <w:noWrap/>
            <w:vAlign w:val="center"/>
            <w:hideMark/>
          </w:tcPr>
          <w:p w:rsidR="00A42437" w:rsidRPr="00CB2C0F" w:rsidRDefault="00A23E9B" w:rsidP="00A42437">
            <w:pPr>
              <w:widowControl/>
              <w:autoSpaceDE/>
              <w:autoSpaceDN/>
              <w:adjustRightInd/>
              <w:jc w:val="right"/>
              <w:rPr>
                <w:rFonts w:eastAsia="Times New Roman"/>
                <w:b/>
                <w:bCs/>
                <w:color w:val="000000"/>
                <w:sz w:val="18"/>
                <w:szCs w:val="18"/>
              </w:rPr>
            </w:pPr>
            <w:r>
              <w:rPr>
                <w:rFonts w:eastAsia="Times New Roman"/>
                <w:b/>
                <w:bCs/>
                <w:color w:val="000000"/>
                <w:sz w:val="18"/>
                <w:szCs w:val="18"/>
              </w:rPr>
              <w:t>4 255 879,4</w:t>
            </w:r>
          </w:p>
        </w:tc>
        <w:tc>
          <w:tcPr>
            <w:tcW w:w="1166" w:type="dxa"/>
            <w:shd w:val="clear" w:color="000000" w:fill="BFBFBF"/>
            <w:noWrap/>
            <w:vAlign w:val="center"/>
            <w:hideMark/>
          </w:tcPr>
          <w:p w:rsidR="00A42437" w:rsidRPr="00CB2C0F" w:rsidRDefault="00A23E9B" w:rsidP="00A42437">
            <w:pPr>
              <w:widowControl/>
              <w:autoSpaceDE/>
              <w:autoSpaceDN/>
              <w:adjustRightInd/>
              <w:jc w:val="right"/>
              <w:rPr>
                <w:rFonts w:eastAsia="Times New Roman"/>
                <w:b/>
                <w:bCs/>
                <w:color w:val="000000"/>
                <w:sz w:val="18"/>
                <w:szCs w:val="18"/>
              </w:rPr>
            </w:pPr>
            <w:r>
              <w:rPr>
                <w:rFonts w:eastAsia="Times New Roman"/>
                <w:b/>
                <w:bCs/>
                <w:color w:val="000000"/>
                <w:sz w:val="18"/>
                <w:szCs w:val="18"/>
              </w:rPr>
              <w:t>4 151 524,2</w:t>
            </w:r>
          </w:p>
        </w:tc>
        <w:tc>
          <w:tcPr>
            <w:tcW w:w="960" w:type="dxa"/>
            <w:shd w:val="clear" w:color="000000" w:fill="BFBFBF"/>
            <w:noWrap/>
            <w:vAlign w:val="center"/>
            <w:hideMark/>
          </w:tcPr>
          <w:p w:rsidR="00A42437" w:rsidRPr="00A23E9B" w:rsidRDefault="00A23E9B" w:rsidP="00A42437">
            <w:pPr>
              <w:widowControl/>
              <w:autoSpaceDE/>
              <w:autoSpaceDN/>
              <w:adjustRightInd/>
              <w:jc w:val="right"/>
              <w:rPr>
                <w:rFonts w:eastAsia="Times New Roman"/>
                <w:b/>
                <w:bCs/>
                <w:color w:val="000000"/>
                <w:sz w:val="16"/>
                <w:szCs w:val="16"/>
              </w:rPr>
            </w:pPr>
            <w:r w:rsidRPr="00A23E9B">
              <w:rPr>
                <w:rFonts w:eastAsia="Times New Roman"/>
                <w:b/>
                <w:bCs/>
                <w:color w:val="000000"/>
                <w:sz w:val="16"/>
                <w:szCs w:val="16"/>
              </w:rPr>
              <w:t>-104 355,2</w:t>
            </w:r>
          </w:p>
        </w:tc>
        <w:tc>
          <w:tcPr>
            <w:tcW w:w="853" w:type="dxa"/>
            <w:shd w:val="clear" w:color="000000" w:fill="BFBFBF"/>
            <w:vAlign w:val="center"/>
            <w:hideMark/>
          </w:tcPr>
          <w:p w:rsidR="00A42437" w:rsidRPr="00CB2C0F" w:rsidRDefault="00A23E9B" w:rsidP="00A42437">
            <w:pPr>
              <w:widowControl/>
              <w:autoSpaceDE/>
              <w:autoSpaceDN/>
              <w:adjustRightInd/>
              <w:jc w:val="right"/>
              <w:rPr>
                <w:rFonts w:eastAsia="Times New Roman"/>
                <w:b/>
                <w:bCs/>
                <w:sz w:val="18"/>
                <w:szCs w:val="18"/>
              </w:rPr>
            </w:pPr>
            <w:r>
              <w:rPr>
                <w:rFonts w:eastAsia="Times New Roman"/>
                <w:b/>
                <w:bCs/>
                <w:sz w:val="18"/>
                <w:szCs w:val="18"/>
              </w:rPr>
              <w:t>97,5</w:t>
            </w:r>
          </w:p>
        </w:tc>
        <w:tc>
          <w:tcPr>
            <w:tcW w:w="1134" w:type="dxa"/>
            <w:shd w:val="clear" w:color="000000" w:fill="BFBFBF"/>
            <w:noWrap/>
            <w:vAlign w:val="center"/>
            <w:hideMark/>
          </w:tcPr>
          <w:p w:rsidR="00A42437" w:rsidRPr="00A23E9B" w:rsidRDefault="00A23E9B" w:rsidP="00A42437">
            <w:pPr>
              <w:widowControl/>
              <w:autoSpaceDE/>
              <w:autoSpaceDN/>
              <w:adjustRightInd/>
              <w:jc w:val="right"/>
              <w:rPr>
                <w:rFonts w:eastAsia="Times New Roman"/>
                <w:b/>
                <w:color w:val="000000"/>
                <w:sz w:val="18"/>
                <w:szCs w:val="18"/>
              </w:rPr>
            </w:pPr>
            <w:r>
              <w:rPr>
                <w:rFonts w:eastAsia="Times New Roman"/>
                <w:b/>
                <w:color w:val="000000"/>
                <w:sz w:val="18"/>
                <w:szCs w:val="18"/>
              </w:rPr>
              <w:t>-518 995,2</w:t>
            </w:r>
          </w:p>
        </w:tc>
        <w:tc>
          <w:tcPr>
            <w:tcW w:w="708" w:type="dxa"/>
            <w:shd w:val="clear" w:color="000000" w:fill="BFBFBF"/>
            <w:noWrap/>
            <w:vAlign w:val="center"/>
            <w:hideMark/>
          </w:tcPr>
          <w:p w:rsidR="00A42437" w:rsidRPr="00B719A2" w:rsidRDefault="00A23E9B" w:rsidP="00A42437">
            <w:pPr>
              <w:widowControl/>
              <w:autoSpaceDE/>
              <w:autoSpaceDN/>
              <w:adjustRightInd/>
              <w:jc w:val="right"/>
              <w:rPr>
                <w:rFonts w:eastAsia="Times New Roman"/>
                <w:b/>
                <w:color w:val="000000"/>
                <w:sz w:val="18"/>
                <w:szCs w:val="18"/>
              </w:rPr>
            </w:pPr>
            <w:r>
              <w:rPr>
                <w:rFonts w:eastAsia="Times New Roman"/>
                <w:b/>
                <w:color w:val="000000"/>
                <w:sz w:val="18"/>
                <w:szCs w:val="18"/>
              </w:rPr>
              <w:t>88,9</w:t>
            </w:r>
          </w:p>
        </w:tc>
      </w:tr>
    </w:tbl>
    <w:p w:rsidR="0058612C" w:rsidRPr="00774F33" w:rsidRDefault="0058612C" w:rsidP="004B59A8">
      <w:pPr>
        <w:tabs>
          <w:tab w:val="left" w:pos="426"/>
        </w:tabs>
        <w:contextualSpacing/>
        <w:jc w:val="both"/>
        <w:rPr>
          <w:rFonts w:eastAsia="Times New Roman"/>
          <w:sz w:val="16"/>
          <w:szCs w:val="16"/>
        </w:rPr>
      </w:pPr>
    </w:p>
    <w:p w:rsidR="00E648D2" w:rsidRPr="00181210" w:rsidRDefault="00E648D2" w:rsidP="00A85DD7">
      <w:pPr>
        <w:numPr>
          <w:ilvl w:val="0"/>
          <w:numId w:val="23"/>
        </w:numPr>
        <w:tabs>
          <w:tab w:val="left" w:pos="426"/>
        </w:tabs>
        <w:ind w:left="426"/>
        <w:contextualSpacing/>
        <w:jc w:val="both"/>
        <w:rPr>
          <w:rFonts w:eastAsia="Times New Roman"/>
          <w:sz w:val="24"/>
          <w:szCs w:val="24"/>
        </w:rPr>
      </w:pPr>
      <w:r w:rsidRPr="000F2CAB">
        <w:rPr>
          <w:rFonts w:eastAsia="Times New Roman"/>
          <w:b/>
          <w:i/>
          <w:sz w:val="24"/>
          <w:szCs w:val="24"/>
          <w:u w:val="single"/>
        </w:rPr>
        <w:t>Налоговые доходы</w:t>
      </w:r>
      <w:r w:rsidR="00925F23" w:rsidRPr="00D77D7F">
        <w:rPr>
          <w:rFonts w:eastAsia="Times New Roman"/>
          <w:b/>
          <w:sz w:val="24"/>
          <w:szCs w:val="24"/>
          <w:u w:val="single"/>
        </w:rPr>
        <w:t>.</w:t>
      </w:r>
      <w:r w:rsidRPr="00D77D7F">
        <w:rPr>
          <w:rFonts w:eastAsia="Times New Roman"/>
          <w:sz w:val="24"/>
          <w:szCs w:val="24"/>
        </w:rPr>
        <w:t xml:space="preserve"> Исполнение составило </w:t>
      </w:r>
      <w:r w:rsidR="00D3748C">
        <w:rPr>
          <w:rFonts w:eastAsia="Times New Roman"/>
          <w:b/>
          <w:sz w:val="24"/>
          <w:szCs w:val="24"/>
        </w:rPr>
        <w:t>1 297 516,8</w:t>
      </w:r>
      <w:r w:rsidR="00BF4903">
        <w:rPr>
          <w:rFonts w:eastAsia="Times New Roman"/>
          <w:b/>
          <w:sz w:val="24"/>
          <w:szCs w:val="24"/>
        </w:rPr>
        <w:t xml:space="preserve"> </w:t>
      </w:r>
      <w:r w:rsidRPr="00D77D7F">
        <w:rPr>
          <w:rFonts w:eastAsia="Times New Roman"/>
          <w:sz w:val="24"/>
          <w:szCs w:val="24"/>
        </w:rPr>
        <w:t>тыс</w:t>
      </w:r>
      <w:proofErr w:type="gramStart"/>
      <w:r w:rsidRPr="00D77D7F">
        <w:rPr>
          <w:rFonts w:eastAsia="Times New Roman"/>
          <w:sz w:val="24"/>
          <w:szCs w:val="24"/>
        </w:rPr>
        <w:t>.р</w:t>
      </w:r>
      <w:proofErr w:type="gramEnd"/>
      <w:r w:rsidRPr="00D77D7F">
        <w:rPr>
          <w:rFonts w:eastAsia="Times New Roman"/>
          <w:sz w:val="24"/>
          <w:szCs w:val="24"/>
        </w:rPr>
        <w:t xml:space="preserve">ублей, или </w:t>
      </w:r>
      <w:r w:rsidR="00CB2C0F">
        <w:rPr>
          <w:rFonts w:eastAsia="Times New Roman"/>
          <w:b/>
          <w:sz w:val="24"/>
          <w:szCs w:val="24"/>
        </w:rPr>
        <w:t>11</w:t>
      </w:r>
      <w:r w:rsidR="00D3748C">
        <w:rPr>
          <w:rFonts w:eastAsia="Times New Roman"/>
          <w:b/>
          <w:sz w:val="24"/>
          <w:szCs w:val="24"/>
        </w:rPr>
        <w:t>9</w:t>
      </w:r>
      <w:r w:rsidR="00CB2C0F">
        <w:rPr>
          <w:rFonts w:eastAsia="Times New Roman"/>
          <w:b/>
          <w:sz w:val="24"/>
          <w:szCs w:val="24"/>
        </w:rPr>
        <w:t>,</w:t>
      </w:r>
      <w:r w:rsidR="00D3748C">
        <w:rPr>
          <w:rFonts w:eastAsia="Times New Roman"/>
          <w:b/>
          <w:sz w:val="24"/>
          <w:szCs w:val="24"/>
        </w:rPr>
        <w:t>5</w:t>
      </w:r>
      <w:r w:rsidRPr="00D77D7F">
        <w:rPr>
          <w:rFonts w:eastAsia="Times New Roman"/>
          <w:sz w:val="24"/>
          <w:szCs w:val="24"/>
        </w:rPr>
        <w:t>% к плановым назначениям (</w:t>
      </w:r>
      <w:r w:rsidR="00D3748C">
        <w:rPr>
          <w:rFonts w:eastAsia="Times New Roman"/>
          <w:sz w:val="24"/>
          <w:szCs w:val="24"/>
        </w:rPr>
        <w:t>1 085 890,2</w:t>
      </w:r>
      <w:r w:rsidR="00C8422B">
        <w:rPr>
          <w:rFonts w:eastAsia="Times New Roman"/>
          <w:sz w:val="24"/>
          <w:szCs w:val="24"/>
        </w:rPr>
        <w:t xml:space="preserve"> </w:t>
      </w:r>
      <w:r w:rsidRPr="00D77D7F">
        <w:rPr>
          <w:rFonts w:eastAsia="Times New Roman"/>
          <w:sz w:val="24"/>
          <w:szCs w:val="24"/>
        </w:rPr>
        <w:t>тыс.рублей). По сравнению с 202</w:t>
      </w:r>
      <w:r w:rsidR="00D3748C">
        <w:rPr>
          <w:rFonts w:eastAsia="Times New Roman"/>
          <w:sz w:val="24"/>
          <w:szCs w:val="24"/>
        </w:rPr>
        <w:t>4</w:t>
      </w:r>
      <w:r w:rsidRPr="00D77D7F">
        <w:rPr>
          <w:rFonts w:eastAsia="Times New Roman"/>
          <w:sz w:val="24"/>
          <w:szCs w:val="24"/>
        </w:rPr>
        <w:t xml:space="preserve"> годом</w:t>
      </w:r>
      <w:r w:rsidR="00D77D7F" w:rsidRPr="00D77D7F">
        <w:rPr>
          <w:rFonts w:eastAsia="Times New Roman"/>
          <w:sz w:val="24"/>
          <w:szCs w:val="24"/>
        </w:rPr>
        <w:t xml:space="preserve"> (</w:t>
      </w:r>
      <w:r w:rsidR="00D3748C">
        <w:rPr>
          <w:rFonts w:eastAsia="Times New Roman"/>
          <w:sz w:val="24"/>
          <w:szCs w:val="24"/>
        </w:rPr>
        <w:t>1 072 072,7</w:t>
      </w:r>
      <w:r w:rsidR="008E734B">
        <w:rPr>
          <w:rFonts w:eastAsia="Times New Roman"/>
          <w:sz w:val="24"/>
          <w:szCs w:val="24"/>
        </w:rPr>
        <w:t xml:space="preserve"> </w:t>
      </w:r>
      <w:r w:rsidR="00BC3159">
        <w:rPr>
          <w:rFonts w:eastAsia="Times New Roman"/>
          <w:sz w:val="24"/>
          <w:szCs w:val="24"/>
        </w:rPr>
        <w:t>т</w:t>
      </w:r>
      <w:r w:rsidR="00D77D7F" w:rsidRPr="00D77D7F">
        <w:rPr>
          <w:rFonts w:eastAsia="Times New Roman"/>
          <w:sz w:val="24"/>
          <w:szCs w:val="24"/>
        </w:rPr>
        <w:t>ыс</w:t>
      </w:r>
      <w:proofErr w:type="gramStart"/>
      <w:r w:rsidR="00D77D7F" w:rsidRPr="00D77D7F">
        <w:rPr>
          <w:rFonts w:eastAsia="Times New Roman"/>
          <w:sz w:val="24"/>
          <w:szCs w:val="24"/>
        </w:rPr>
        <w:t>.р</w:t>
      </w:r>
      <w:proofErr w:type="gramEnd"/>
      <w:r w:rsidR="00D77D7F" w:rsidRPr="00D77D7F">
        <w:rPr>
          <w:rFonts w:eastAsia="Times New Roman"/>
          <w:sz w:val="24"/>
          <w:szCs w:val="24"/>
        </w:rPr>
        <w:t>ублей)</w:t>
      </w:r>
      <w:r w:rsidRPr="00D77D7F">
        <w:rPr>
          <w:rFonts w:eastAsia="Times New Roman"/>
          <w:sz w:val="24"/>
          <w:szCs w:val="24"/>
        </w:rPr>
        <w:t xml:space="preserve"> увеличение составило </w:t>
      </w:r>
      <w:r w:rsidR="00D3748C">
        <w:rPr>
          <w:rFonts w:eastAsia="Times New Roman"/>
          <w:b/>
          <w:sz w:val="24"/>
          <w:szCs w:val="24"/>
        </w:rPr>
        <w:t>225 444,1</w:t>
      </w:r>
      <w:r w:rsidRPr="00D77D7F">
        <w:rPr>
          <w:rFonts w:eastAsia="Times New Roman"/>
          <w:sz w:val="24"/>
          <w:szCs w:val="24"/>
        </w:rPr>
        <w:t xml:space="preserve"> тыс.рублей.</w:t>
      </w:r>
      <w:r w:rsidR="008E734B">
        <w:rPr>
          <w:rFonts w:eastAsia="Times New Roman"/>
          <w:sz w:val="24"/>
          <w:szCs w:val="24"/>
        </w:rPr>
        <w:t xml:space="preserve"> </w:t>
      </w:r>
      <w:r w:rsidRPr="00D77D7F">
        <w:rPr>
          <w:rFonts w:eastAsia="Times New Roman"/>
          <w:sz w:val="24"/>
          <w:szCs w:val="24"/>
        </w:rPr>
        <w:t xml:space="preserve">Наибольший удельный вес в структуре налоговых доходов бюджета муниципального </w:t>
      </w:r>
      <w:r w:rsidR="00D3748C">
        <w:rPr>
          <w:rFonts w:eastAsia="Times New Roman"/>
          <w:sz w:val="24"/>
          <w:szCs w:val="24"/>
        </w:rPr>
        <w:t>округа</w:t>
      </w:r>
      <w:r w:rsidRPr="00D77D7F">
        <w:rPr>
          <w:rFonts w:eastAsia="Times New Roman"/>
          <w:sz w:val="24"/>
          <w:szCs w:val="24"/>
        </w:rPr>
        <w:t xml:space="preserve"> за 202</w:t>
      </w:r>
      <w:r w:rsidR="00D3748C">
        <w:rPr>
          <w:rFonts w:eastAsia="Times New Roman"/>
          <w:sz w:val="24"/>
          <w:szCs w:val="24"/>
        </w:rPr>
        <w:t>5</w:t>
      </w:r>
      <w:r w:rsidRPr="00D77D7F">
        <w:rPr>
          <w:rFonts w:eastAsia="Times New Roman"/>
          <w:sz w:val="24"/>
          <w:szCs w:val="24"/>
        </w:rPr>
        <w:t xml:space="preserve"> год составляет </w:t>
      </w:r>
      <w:r w:rsidR="00CB2C0F">
        <w:rPr>
          <w:rFonts w:eastAsia="Times New Roman"/>
          <w:sz w:val="24"/>
          <w:szCs w:val="24"/>
        </w:rPr>
        <w:t>НДФЛ</w:t>
      </w:r>
      <w:r w:rsidRPr="00D77D7F">
        <w:rPr>
          <w:rFonts w:eastAsia="Times New Roman"/>
          <w:sz w:val="24"/>
          <w:szCs w:val="24"/>
        </w:rPr>
        <w:t xml:space="preserve"> – </w:t>
      </w:r>
      <w:r w:rsidR="00CB2C0F">
        <w:rPr>
          <w:rFonts w:eastAsia="Times New Roman"/>
          <w:b/>
          <w:sz w:val="24"/>
          <w:szCs w:val="24"/>
        </w:rPr>
        <w:t>8</w:t>
      </w:r>
      <w:r w:rsidR="00D3748C">
        <w:rPr>
          <w:rFonts w:eastAsia="Times New Roman"/>
          <w:b/>
          <w:sz w:val="24"/>
          <w:szCs w:val="24"/>
        </w:rPr>
        <w:t>0</w:t>
      </w:r>
      <w:r w:rsidR="00CB2C0F">
        <w:rPr>
          <w:rFonts w:eastAsia="Times New Roman"/>
          <w:b/>
          <w:sz w:val="24"/>
          <w:szCs w:val="24"/>
        </w:rPr>
        <w:t>,</w:t>
      </w:r>
      <w:r w:rsidR="00D3748C">
        <w:rPr>
          <w:rFonts w:eastAsia="Times New Roman"/>
          <w:b/>
          <w:sz w:val="24"/>
          <w:szCs w:val="24"/>
        </w:rPr>
        <w:t>4</w:t>
      </w:r>
      <w:r w:rsidRPr="00D77D7F">
        <w:rPr>
          <w:rFonts w:eastAsia="Times New Roman"/>
          <w:sz w:val="24"/>
          <w:szCs w:val="24"/>
        </w:rPr>
        <w:t xml:space="preserve">% (или </w:t>
      </w:r>
      <w:r w:rsidR="00D3748C">
        <w:rPr>
          <w:rFonts w:eastAsia="Times New Roman"/>
          <w:sz w:val="24"/>
          <w:szCs w:val="24"/>
        </w:rPr>
        <w:t>1 043 041,7</w:t>
      </w:r>
      <w:r w:rsidRPr="00D77D7F">
        <w:rPr>
          <w:rFonts w:eastAsia="Times New Roman"/>
          <w:sz w:val="24"/>
          <w:szCs w:val="24"/>
        </w:rPr>
        <w:t>тыс</w:t>
      </w:r>
      <w:proofErr w:type="gramStart"/>
      <w:r w:rsidRPr="00D77D7F">
        <w:rPr>
          <w:rFonts w:eastAsia="Times New Roman"/>
          <w:sz w:val="24"/>
          <w:szCs w:val="24"/>
        </w:rPr>
        <w:t>.р</w:t>
      </w:r>
      <w:proofErr w:type="gramEnd"/>
      <w:r w:rsidRPr="00D77D7F">
        <w:rPr>
          <w:rFonts w:eastAsia="Times New Roman"/>
          <w:sz w:val="24"/>
          <w:szCs w:val="24"/>
        </w:rPr>
        <w:t>ублей).</w:t>
      </w:r>
    </w:p>
    <w:p w:rsidR="00E648D2" w:rsidRDefault="00E648D2" w:rsidP="00A85DD7">
      <w:pPr>
        <w:numPr>
          <w:ilvl w:val="0"/>
          <w:numId w:val="23"/>
        </w:numPr>
        <w:tabs>
          <w:tab w:val="left" w:pos="0"/>
        </w:tabs>
        <w:ind w:left="426"/>
        <w:contextualSpacing/>
        <w:jc w:val="both"/>
        <w:rPr>
          <w:rFonts w:eastAsia="Times New Roman"/>
          <w:sz w:val="24"/>
          <w:szCs w:val="24"/>
        </w:rPr>
      </w:pPr>
      <w:r w:rsidRPr="000F2CAB">
        <w:rPr>
          <w:rFonts w:eastAsia="Times New Roman"/>
          <w:b/>
          <w:i/>
          <w:sz w:val="24"/>
          <w:szCs w:val="24"/>
          <w:u w:val="single"/>
        </w:rPr>
        <w:t>Неналоговые доходы</w:t>
      </w:r>
      <w:r w:rsidR="00CB2C0F" w:rsidRPr="00CB2C0F">
        <w:rPr>
          <w:rFonts w:eastAsia="Times New Roman"/>
          <w:sz w:val="24"/>
          <w:szCs w:val="24"/>
        </w:rPr>
        <w:t xml:space="preserve"> </w:t>
      </w:r>
      <w:r w:rsidR="00925F23" w:rsidRPr="00181210">
        <w:rPr>
          <w:rFonts w:eastAsia="Times New Roman"/>
          <w:sz w:val="24"/>
          <w:szCs w:val="24"/>
        </w:rPr>
        <w:t>и</w:t>
      </w:r>
      <w:r w:rsidRPr="00181210">
        <w:rPr>
          <w:rFonts w:eastAsia="Times New Roman"/>
          <w:sz w:val="24"/>
          <w:szCs w:val="24"/>
        </w:rPr>
        <w:t xml:space="preserve">сполнены в сумме </w:t>
      </w:r>
      <w:r w:rsidR="00D3748C">
        <w:rPr>
          <w:rFonts w:eastAsia="Times New Roman"/>
          <w:b/>
          <w:sz w:val="24"/>
          <w:szCs w:val="24"/>
        </w:rPr>
        <w:t>87 593,3</w:t>
      </w:r>
      <w:r w:rsidR="00BF4903">
        <w:rPr>
          <w:rFonts w:eastAsia="Times New Roman"/>
          <w:b/>
          <w:sz w:val="24"/>
          <w:szCs w:val="24"/>
        </w:rPr>
        <w:t xml:space="preserve"> </w:t>
      </w:r>
      <w:r w:rsidRPr="00181210">
        <w:rPr>
          <w:rFonts w:eastAsia="Times New Roman"/>
          <w:sz w:val="24"/>
          <w:szCs w:val="24"/>
        </w:rPr>
        <w:t>тыс</w:t>
      </w:r>
      <w:proofErr w:type="gramStart"/>
      <w:r w:rsidRPr="00181210">
        <w:rPr>
          <w:rFonts w:eastAsia="Times New Roman"/>
          <w:sz w:val="24"/>
          <w:szCs w:val="24"/>
        </w:rPr>
        <w:t>.р</w:t>
      </w:r>
      <w:proofErr w:type="gramEnd"/>
      <w:r w:rsidRPr="00181210">
        <w:rPr>
          <w:rFonts w:eastAsia="Times New Roman"/>
          <w:sz w:val="24"/>
          <w:szCs w:val="24"/>
        </w:rPr>
        <w:t xml:space="preserve">ублей, или </w:t>
      </w:r>
      <w:r w:rsidR="000F2CAB">
        <w:rPr>
          <w:rFonts w:eastAsia="Times New Roman"/>
          <w:b/>
          <w:sz w:val="24"/>
          <w:szCs w:val="24"/>
        </w:rPr>
        <w:t>11</w:t>
      </w:r>
      <w:r w:rsidR="00D3748C">
        <w:rPr>
          <w:rFonts w:eastAsia="Times New Roman"/>
          <w:b/>
          <w:sz w:val="24"/>
          <w:szCs w:val="24"/>
        </w:rPr>
        <w:t>8</w:t>
      </w:r>
      <w:r w:rsidR="000F2CAB">
        <w:rPr>
          <w:rFonts w:eastAsia="Times New Roman"/>
          <w:b/>
          <w:sz w:val="24"/>
          <w:szCs w:val="24"/>
        </w:rPr>
        <w:t>,</w:t>
      </w:r>
      <w:r w:rsidR="00D3748C">
        <w:rPr>
          <w:rFonts w:eastAsia="Times New Roman"/>
          <w:b/>
          <w:sz w:val="24"/>
          <w:szCs w:val="24"/>
        </w:rPr>
        <w:t>3</w:t>
      </w:r>
      <w:r w:rsidRPr="00181210">
        <w:rPr>
          <w:rFonts w:eastAsia="Times New Roman"/>
          <w:sz w:val="24"/>
          <w:szCs w:val="24"/>
        </w:rPr>
        <w:t>% к плану (</w:t>
      </w:r>
      <w:r w:rsidR="00D3748C">
        <w:rPr>
          <w:rFonts w:eastAsia="Times New Roman"/>
          <w:sz w:val="24"/>
          <w:szCs w:val="24"/>
        </w:rPr>
        <w:t>74 041,4</w:t>
      </w:r>
      <w:r w:rsidR="00515DC0">
        <w:rPr>
          <w:rFonts w:eastAsia="Times New Roman"/>
          <w:sz w:val="24"/>
          <w:szCs w:val="24"/>
        </w:rPr>
        <w:t xml:space="preserve"> </w:t>
      </w:r>
      <w:r w:rsidRPr="00181210">
        <w:rPr>
          <w:rFonts w:eastAsia="Times New Roman"/>
          <w:sz w:val="24"/>
          <w:szCs w:val="24"/>
        </w:rPr>
        <w:t>тыс.рублей). По сравнению с 20</w:t>
      </w:r>
      <w:r w:rsidR="00DC644F" w:rsidRPr="00181210">
        <w:rPr>
          <w:rFonts w:eastAsia="Times New Roman"/>
          <w:sz w:val="24"/>
          <w:szCs w:val="24"/>
        </w:rPr>
        <w:t>2</w:t>
      </w:r>
      <w:r w:rsidR="00D3748C">
        <w:rPr>
          <w:rFonts w:eastAsia="Times New Roman"/>
          <w:sz w:val="24"/>
          <w:szCs w:val="24"/>
        </w:rPr>
        <w:t>4</w:t>
      </w:r>
      <w:r w:rsidRPr="00181210">
        <w:rPr>
          <w:rFonts w:eastAsia="Times New Roman"/>
          <w:sz w:val="24"/>
          <w:szCs w:val="24"/>
        </w:rPr>
        <w:t xml:space="preserve"> годом (</w:t>
      </w:r>
      <w:r w:rsidR="00D3748C">
        <w:rPr>
          <w:rFonts w:eastAsia="Times New Roman"/>
          <w:sz w:val="24"/>
          <w:szCs w:val="24"/>
        </w:rPr>
        <w:t>86 183,8</w:t>
      </w:r>
      <w:r w:rsidR="008E734B">
        <w:rPr>
          <w:rFonts w:eastAsia="Times New Roman"/>
          <w:sz w:val="24"/>
          <w:szCs w:val="24"/>
        </w:rPr>
        <w:t xml:space="preserve"> </w:t>
      </w:r>
      <w:r w:rsidRPr="00181210">
        <w:rPr>
          <w:rFonts w:eastAsia="Times New Roman"/>
          <w:sz w:val="24"/>
          <w:szCs w:val="24"/>
        </w:rPr>
        <w:t>тыс</w:t>
      </w:r>
      <w:proofErr w:type="gramStart"/>
      <w:r w:rsidRPr="00181210">
        <w:rPr>
          <w:rFonts w:eastAsia="Times New Roman"/>
          <w:sz w:val="24"/>
          <w:szCs w:val="24"/>
        </w:rPr>
        <w:t>.р</w:t>
      </w:r>
      <w:proofErr w:type="gramEnd"/>
      <w:r w:rsidRPr="00181210">
        <w:rPr>
          <w:rFonts w:eastAsia="Times New Roman"/>
          <w:sz w:val="24"/>
          <w:szCs w:val="24"/>
        </w:rPr>
        <w:t xml:space="preserve">ублей) неналоговые доходы </w:t>
      </w:r>
      <w:r w:rsidR="000F2CAB">
        <w:rPr>
          <w:rFonts w:eastAsia="Times New Roman"/>
          <w:sz w:val="24"/>
          <w:szCs w:val="24"/>
        </w:rPr>
        <w:t>у</w:t>
      </w:r>
      <w:r w:rsidR="00D3748C">
        <w:rPr>
          <w:rFonts w:eastAsia="Times New Roman"/>
          <w:sz w:val="24"/>
          <w:szCs w:val="24"/>
        </w:rPr>
        <w:t>величились</w:t>
      </w:r>
      <w:r w:rsidRPr="00181210">
        <w:rPr>
          <w:rFonts w:eastAsia="Times New Roman"/>
          <w:sz w:val="24"/>
          <w:szCs w:val="24"/>
        </w:rPr>
        <w:t xml:space="preserve"> на </w:t>
      </w:r>
      <w:r w:rsidR="00D3748C">
        <w:rPr>
          <w:rFonts w:eastAsia="Times New Roman"/>
          <w:b/>
          <w:sz w:val="24"/>
          <w:szCs w:val="24"/>
        </w:rPr>
        <w:t>1 409,5</w:t>
      </w:r>
      <w:r w:rsidR="00515DC0">
        <w:rPr>
          <w:rFonts w:eastAsia="Times New Roman"/>
          <w:b/>
          <w:sz w:val="24"/>
          <w:szCs w:val="24"/>
        </w:rPr>
        <w:t xml:space="preserve"> </w:t>
      </w:r>
      <w:r w:rsidRPr="00181210">
        <w:rPr>
          <w:rFonts w:eastAsia="Times New Roman"/>
          <w:sz w:val="24"/>
          <w:szCs w:val="24"/>
        </w:rPr>
        <w:t xml:space="preserve">тыс.рублей, или на </w:t>
      </w:r>
      <w:r w:rsidR="000F2CAB">
        <w:rPr>
          <w:rFonts w:eastAsia="Times New Roman"/>
          <w:b/>
          <w:sz w:val="24"/>
          <w:szCs w:val="24"/>
        </w:rPr>
        <w:t>1,6</w:t>
      </w:r>
      <w:r w:rsidRPr="00181210">
        <w:rPr>
          <w:rFonts w:eastAsia="Times New Roman"/>
          <w:sz w:val="24"/>
          <w:szCs w:val="24"/>
        </w:rPr>
        <w:t xml:space="preserve"> процент</w:t>
      </w:r>
      <w:r w:rsidR="00993E4C">
        <w:rPr>
          <w:rFonts w:eastAsia="Times New Roman"/>
          <w:sz w:val="24"/>
          <w:szCs w:val="24"/>
        </w:rPr>
        <w:t>а</w:t>
      </w:r>
      <w:r w:rsidRPr="00181210">
        <w:rPr>
          <w:rFonts w:eastAsia="Times New Roman"/>
          <w:sz w:val="24"/>
          <w:szCs w:val="24"/>
        </w:rPr>
        <w:t>.</w:t>
      </w:r>
    </w:p>
    <w:p w:rsidR="0054097D" w:rsidRDefault="0054097D" w:rsidP="0054097D">
      <w:pPr>
        <w:tabs>
          <w:tab w:val="left" w:pos="0"/>
        </w:tabs>
        <w:ind w:left="426"/>
        <w:contextualSpacing/>
        <w:jc w:val="both"/>
        <w:rPr>
          <w:rFonts w:eastAsia="Times New Roman"/>
          <w:sz w:val="24"/>
          <w:szCs w:val="24"/>
        </w:rPr>
      </w:pPr>
    </w:p>
    <w:p w:rsidR="0054097D" w:rsidRDefault="0054097D" w:rsidP="0054097D">
      <w:pPr>
        <w:pStyle w:val="af3"/>
        <w:tabs>
          <w:tab w:val="left" w:pos="142"/>
          <w:tab w:val="left" w:pos="284"/>
          <w:tab w:val="left" w:pos="993"/>
        </w:tabs>
        <w:ind w:left="0" w:firstLine="426"/>
        <w:jc w:val="both"/>
        <w:rPr>
          <w:sz w:val="24"/>
          <w:szCs w:val="24"/>
        </w:rPr>
      </w:pPr>
      <w:r w:rsidRPr="0054097D">
        <w:rPr>
          <w:rFonts w:eastAsia="Times New Roman"/>
          <w:sz w:val="24"/>
        </w:rPr>
        <w:t>По данным отчета ф. 05031</w:t>
      </w:r>
      <w:r>
        <w:rPr>
          <w:rFonts w:eastAsia="Times New Roman"/>
          <w:sz w:val="24"/>
        </w:rPr>
        <w:t>1</w:t>
      </w:r>
      <w:r w:rsidRPr="0054097D">
        <w:rPr>
          <w:rFonts w:eastAsia="Times New Roman"/>
          <w:sz w:val="24"/>
        </w:rPr>
        <w:t xml:space="preserve">7 </w:t>
      </w:r>
      <w:r w:rsidRPr="0054097D">
        <w:rPr>
          <w:rFonts w:eastAsia="Times New Roman"/>
          <w:sz w:val="24"/>
          <w:szCs w:val="24"/>
        </w:rPr>
        <w:t xml:space="preserve">«Отчет об исполнении бюджета» </w:t>
      </w:r>
      <w:r w:rsidRPr="0054097D">
        <w:rPr>
          <w:rFonts w:eastAsia="Times New Roman"/>
          <w:sz w:val="24"/>
        </w:rPr>
        <w:t>на 01.01.2026 года по</w:t>
      </w:r>
      <w:r>
        <w:rPr>
          <w:rFonts w:eastAsia="Times New Roman"/>
          <w:sz w:val="24"/>
        </w:rPr>
        <w:t xml:space="preserve"> </w:t>
      </w:r>
      <w:r w:rsidRPr="0054097D">
        <w:rPr>
          <w:rFonts w:eastAsia="Times New Roman"/>
          <w:sz w:val="24"/>
        </w:rPr>
        <w:t xml:space="preserve"> КБК </w:t>
      </w:r>
      <w:r w:rsidRPr="0054097D">
        <w:rPr>
          <w:sz w:val="24"/>
          <w:szCs w:val="24"/>
        </w:rPr>
        <w:t xml:space="preserve">1 17 01040 14 0000 180 «Невыясненные поступления, зачисляемые в бюджеты муниципальных округов» числятся </w:t>
      </w:r>
      <w:r w:rsidRPr="0054097D">
        <w:rPr>
          <w:rFonts w:eastAsia="Times New Roman"/>
          <w:sz w:val="24"/>
        </w:rPr>
        <w:t xml:space="preserve">денежные средства, в сумме </w:t>
      </w:r>
      <w:r>
        <w:rPr>
          <w:rFonts w:eastAsia="Times New Roman"/>
          <w:b/>
          <w:sz w:val="24"/>
        </w:rPr>
        <w:t>270</w:t>
      </w:r>
      <w:r w:rsidRPr="0054097D">
        <w:rPr>
          <w:rFonts w:eastAsia="Times New Roman"/>
          <w:b/>
          <w:sz w:val="24"/>
        </w:rPr>
        <w:t>,</w:t>
      </w:r>
      <w:r>
        <w:rPr>
          <w:rFonts w:eastAsia="Times New Roman"/>
          <w:b/>
          <w:sz w:val="24"/>
        </w:rPr>
        <w:t>5</w:t>
      </w:r>
      <w:r w:rsidRPr="0054097D">
        <w:rPr>
          <w:rFonts w:eastAsia="Times New Roman"/>
          <w:b/>
          <w:sz w:val="24"/>
        </w:rPr>
        <w:t xml:space="preserve"> </w:t>
      </w:r>
      <w:r w:rsidRPr="0054097D">
        <w:rPr>
          <w:rFonts w:eastAsia="Times New Roman"/>
          <w:sz w:val="24"/>
        </w:rPr>
        <w:t>тыс. рублей</w:t>
      </w:r>
      <w:r>
        <w:rPr>
          <w:rFonts w:eastAsia="Times New Roman"/>
          <w:sz w:val="24"/>
        </w:rPr>
        <w:t xml:space="preserve"> в т.ч</w:t>
      </w:r>
      <w:r w:rsidRPr="0054097D">
        <w:rPr>
          <w:sz w:val="24"/>
          <w:szCs w:val="24"/>
        </w:rPr>
        <w:t>.</w:t>
      </w:r>
      <w:r>
        <w:rPr>
          <w:sz w:val="24"/>
          <w:szCs w:val="24"/>
        </w:rPr>
        <w:t xml:space="preserve"> по следующим главным администраторам доходов бюджета:</w:t>
      </w:r>
    </w:p>
    <w:p w:rsidR="0054097D" w:rsidRDefault="0054097D" w:rsidP="0054097D">
      <w:pPr>
        <w:pStyle w:val="af3"/>
        <w:tabs>
          <w:tab w:val="left" w:pos="142"/>
          <w:tab w:val="left" w:pos="284"/>
          <w:tab w:val="left" w:pos="993"/>
        </w:tabs>
        <w:ind w:left="0" w:firstLine="426"/>
        <w:jc w:val="both"/>
        <w:rPr>
          <w:sz w:val="24"/>
          <w:szCs w:val="24"/>
        </w:rPr>
      </w:pPr>
      <w:r>
        <w:rPr>
          <w:sz w:val="24"/>
          <w:szCs w:val="24"/>
        </w:rPr>
        <w:t xml:space="preserve">- 904 </w:t>
      </w:r>
      <w:r w:rsidRPr="0054097D">
        <w:rPr>
          <w:sz w:val="24"/>
          <w:szCs w:val="24"/>
        </w:rPr>
        <w:t>Управление по культуре, спорту и туризму Администрации муниципального образования «Вяземский муниципальный округ» Смоленской области</w:t>
      </w:r>
      <w:r>
        <w:rPr>
          <w:sz w:val="24"/>
          <w:szCs w:val="24"/>
        </w:rPr>
        <w:t xml:space="preserve"> – </w:t>
      </w:r>
      <w:r>
        <w:rPr>
          <w:b/>
          <w:sz w:val="24"/>
          <w:szCs w:val="24"/>
        </w:rPr>
        <w:t xml:space="preserve">30,0 </w:t>
      </w:r>
      <w:r>
        <w:rPr>
          <w:sz w:val="24"/>
          <w:szCs w:val="24"/>
        </w:rPr>
        <w:t>тыс. рублей;</w:t>
      </w:r>
    </w:p>
    <w:p w:rsidR="0054097D" w:rsidRDefault="0054097D" w:rsidP="0054097D">
      <w:pPr>
        <w:pStyle w:val="af3"/>
        <w:tabs>
          <w:tab w:val="left" w:pos="142"/>
          <w:tab w:val="left" w:pos="284"/>
          <w:tab w:val="left" w:pos="993"/>
        </w:tabs>
        <w:ind w:left="0" w:firstLine="426"/>
        <w:jc w:val="both"/>
        <w:rPr>
          <w:sz w:val="24"/>
          <w:szCs w:val="24"/>
        </w:rPr>
      </w:pPr>
      <w:r>
        <w:rPr>
          <w:sz w:val="24"/>
          <w:szCs w:val="24"/>
        </w:rPr>
        <w:t xml:space="preserve">- 905 </w:t>
      </w:r>
      <w:r w:rsidRPr="0054097D">
        <w:rPr>
          <w:sz w:val="24"/>
          <w:szCs w:val="24"/>
        </w:rPr>
        <w:t>Управление образования Администрации муниципального образования «Вяземский муниципальный округ» Смоленской области</w:t>
      </w:r>
      <w:r>
        <w:rPr>
          <w:sz w:val="24"/>
          <w:szCs w:val="24"/>
        </w:rPr>
        <w:t xml:space="preserve"> в сумме </w:t>
      </w:r>
      <w:r w:rsidRPr="0054097D">
        <w:rPr>
          <w:b/>
          <w:sz w:val="24"/>
          <w:szCs w:val="24"/>
        </w:rPr>
        <w:t>(минус) 0,5</w:t>
      </w:r>
      <w:r>
        <w:rPr>
          <w:b/>
          <w:sz w:val="24"/>
          <w:szCs w:val="24"/>
        </w:rPr>
        <w:t xml:space="preserve"> </w:t>
      </w:r>
      <w:r>
        <w:rPr>
          <w:sz w:val="24"/>
          <w:szCs w:val="24"/>
        </w:rPr>
        <w:t>тыс. рублей;</w:t>
      </w:r>
    </w:p>
    <w:p w:rsidR="0054097D" w:rsidRPr="0054097D" w:rsidRDefault="0054097D" w:rsidP="0054097D">
      <w:pPr>
        <w:pStyle w:val="af3"/>
        <w:tabs>
          <w:tab w:val="left" w:pos="142"/>
          <w:tab w:val="left" w:pos="284"/>
          <w:tab w:val="left" w:pos="993"/>
        </w:tabs>
        <w:ind w:left="0" w:firstLine="426"/>
        <w:jc w:val="both"/>
        <w:rPr>
          <w:rFonts w:eastAsia="Times New Roman"/>
          <w:sz w:val="24"/>
          <w:szCs w:val="24"/>
        </w:rPr>
      </w:pPr>
      <w:r>
        <w:rPr>
          <w:sz w:val="24"/>
          <w:szCs w:val="24"/>
        </w:rPr>
        <w:t xml:space="preserve">- 931 </w:t>
      </w:r>
      <w:r w:rsidRPr="0054097D">
        <w:rPr>
          <w:sz w:val="24"/>
          <w:szCs w:val="24"/>
        </w:rPr>
        <w:t>Управление имущественных отношений Администрации муниципального образования «Вяземский муниципальный округ» Смоленской области</w:t>
      </w:r>
      <w:r>
        <w:rPr>
          <w:sz w:val="24"/>
          <w:szCs w:val="24"/>
        </w:rPr>
        <w:t xml:space="preserve"> – </w:t>
      </w:r>
      <w:r>
        <w:rPr>
          <w:b/>
          <w:sz w:val="24"/>
          <w:szCs w:val="24"/>
        </w:rPr>
        <w:t xml:space="preserve">241,0 </w:t>
      </w:r>
      <w:r>
        <w:rPr>
          <w:sz w:val="24"/>
          <w:szCs w:val="24"/>
        </w:rPr>
        <w:t>тыс. рублей.</w:t>
      </w:r>
    </w:p>
    <w:p w:rsidR="0054097D" w:rsidRPr="00181210" w:rsidRDefault="0054097D" w:rsidP="0054097D">
      <w:pPr>
        <w:tabs>
          <w:tab w:val="left" w:pos="0"/>
        </w:tabs>
        <w:ind w:left="66"/>
        <w:contextualSpacing/>
        <w:jc w:val="both"/>
        <w:rPr>
          <w:rFonts w:eastAsia="Times New Roman"/>
          <w:sz w:val="24"/>
          <w:szCs w:val="24"/>
        </w:rPr>
      </w:pPr>
    </w:p>
    <w:p w:rsidR="00E648D2" w:rsidRDefault="00E648D2" w:rsidP="00A85DD7">
      <w:pPr>
        <w:numPr>
          <w:ilvl w:val="0"/>
          <w:numId w:val="23"/>
        </w:numPr>
        <w:tabs>
          <w:tab w:val="left" w:pos="426"/>
        </w:tabs>
        <w:ind w:left="426"/>
        <w:contextualSpacing/>
        <w:jc w:val="both"/>
        <w:rPr>
          <w:rFonts w:eastAsia="Times New Roman"/>
          <w:sz w:val="24"/>
          <w:szCs w:val="24"/>
        </w:rPr>
      </w:pPr>
      <w:r w:rsidRPr="000F2CAB">
        <w:rPr>
          <w:rFonts w:eastAsia="Times New Roman"/>
          <w:b/>
          <w:i/>
          <w:sz w:val="24"/>
          <w:szCs w:val="24"/>
          <w:u w:val="single"/>
        </w:rPr>
        <w:t>Безвозмездные поступления</w:t>
      </w:r>
      <w:r w:rsidR="000F2CAB">
        <w:rPr>
          <w:rFonts w:eastAsia="Times New Roman"/>
          <w:sz w:val="24"/>
          <w:szCs w:val="24"/>
        </w:rPr>
        <w:t xml:space="preserve"> </w:t>
      </w:r>
      <w:r w:rsidRPr="00181210">
        <w:rPr>
          <w:rFonts w:eastAsia="Times New Roman"/>
          <w:sz w:val="24"/>
          <w:szCs w:val="24"/>
        </w:rPr>
        <w:t xml:space="preserve">поступили в сумме </w:t>
      </w:r>
      <w:r w:rsidR="0054097D">
        <w:rPr>
          <w:rFonts w:eastAsia="Times New Roman"/>
          <w:b/>
          <w:sz w:val="24"/>
          <w:szCs w:val="24"/>
        </w:rPr>
        <w:t>2 766 414,1</w:t>
      </w:r>
      <w:r w:rsidR="008E734B">
        <w:rPr>
          <w:rFonts w:eastAsia="Times New Roman"/>
          <w:b/>
          <w:sz w:val="24"/>
          <w:szCs w:val="24"/>
        </w:rPr>
        <w:t xml:space="preserve"> </w:t>
      </w:r>
      <w:r w:rsidRPr="00181210">
        <w:rPr>
          <w:rFonts w:eastAsia="Times New Roman"/>
          <w:sz w:val="24"/>
          <w:szCs w:val="24"/>
        </w:rPr>
        <w:t>тыс</w:t>
      </w:r>
      <w:proofErr w:type="gramStart"/>
      <w:r w:rsidRPr="00181210">
        <w:rPr>
          <w:rFonts w:eastAsia="Times New Roman"/>
          <w:sz w:val="24"/>
          <w:szCs w:val="24"/>
        </w:rPr>
        <w:t>.р</w:t>
      </w:r>
      <w:proofErr w:type="gramEnd"/>
      <w:r w:rsidRPr="00181210">
        <w:rPr>
          <w:rFonts w:eastAsia="Times New Roman"/>
          <w:sz w:val="24"/>
          <w:szCs w:val="24"/>
        </w:rPr>
        <w:t xml:space="preserve">ублей, или </w:t>
      </w:r>
      <w:r w:rsidR="0054097D">
        <w:rPr>
          <w:rFonts w:eastAsia="Times New Roman"/>
          <w:b/>
          <w:sz w:val="24"/>
          <w:szCs w:val="24"/>
        </w:rPr>
        <w:t>8</w:t>
      </w:r>
      <w:r w:rsidR="000F2CAB">
        <w:rPr>
          <w:rFonts w:eastAsia="Times New Roman"/>
          <w:b/>
          <w:sz w:val="24"/>
          <w:szCs w:val="24"/>
        </w:rPr>
        <w:t>9,</w:t>
      </w:r>
      <w:r w:rsidR="0054097D">
        <w:rPr>
          <w:rFonts w:eastAsia="Times New Roman"/>
          <w:b/>
          <w:sz w:val="24"/>
          <w:szCs w:val="24"/>
        </w:rPr>
        <w:t>4</w:t>
      </w:r>
      <w:r w:rsidRPr="00181210">
        <w:rPr>
          <w:rFonts w:eastAsia="Times New Roman"/>
          <w:sz w:val="24"/>
          <w:szCs w:val="24"/>
        </w:rPr>
        <w:t>% к плану (</w:t>
      </w:r>
      <w:r w:rsidR="0054097D">
        <w:rPr>
          <w:rFonts w:eastAsia="Times New Roman"/>
          <w:sz w:val="24"/>
          <w:szCs w:val="24"/>
        </w:rPr>
        <w:t>3 095 947,8</w:t>
      </w:r>
      <w:r w:rsidRPr="00181210">
        <w:rPr>
          <w:rFonts w:eastAsia="Times New Roman"/>
          <w:sz w:val="24"/>
          <w:szCs w:val="24"/>
        </w:rPr>
        <w:t xml:space="preserve"> тыс.рублей).</w:t>
      </w:r>
    </w:p>
    <w:p w:rsidR="00351258" w:rsidRPr="00181210" w:rsidRDefault="00351258" w:rsidP="00351258">
      <w:pPr>
        <w:tabs>
          <w:tab w:val="left" w:pos="426"/>
        </w:tabs>
        <w:ind w:left="66"/>
        <w:contextualSpacing/>
        <w:jc w:val="both"/>
        <w:rPr>
          <w:rFonts w:eastAsia="Times New Roman"/>
          <w:sz w:val="24"/>
          <w:szCs w:val="24"/>
        </w:rPr>
      </w:pPr>
    </w:p>
    <w:p w:rsidR="00E648D2" w:rsidRPr="00181210" w:rsidRDefault="00181210" w:rsidP="00E648D2">
      <w:pPr>
        <w:widowControl/>
        <w:autoSpaceDE/>
        <w:autoSpaceDN/>
        <w:adjustRightInd/>
        <w:ind w:firstLine="708"/>
        <w:jc w:val="both"/>
        <w:rPr>
          <w:sz w:val="24"/>
          <w:szCs w:val="24"/>
          <w:lang w:eastAsia="en-US"/>
        </w:rPr>
      </w:pPr>
      <w:r w:rsidRPr="00181210">
        <w:rPr>
          <w:i/>
          <w:sz w:val="24"/>
          <w:szCs w:val="24"/>
          <w:lang w:eastAsia="en-US"/>
        </w:rPr>
        <w:t xml:space="preserve">Следовательно, </w:t>
      </w:r>
      <w:r w:rsidR="00E648D2" w:rsidRPr="00181210">
        <w:rPr>
          <w:i/>
          <w:sz w:val="24"/>
          <w:szCs w:val="24"/>
          <w:lang w:eastAsia="en-US"/>
        </w:rPr>
        <w:t>за 202</w:t>
      </w:r>
      <w:r w:rsidR="00351258">
        <w:rPr>
          <w:i/>
          <w:sz w:val="24"/>
          <w:szCs w:val="24"/>
          <w:lang w:eastAsia="en-US"/>
        </w:rPr>
        <w:t>5</w:t>
      </w:r>
      <w:r w:rsidR="00515DC0">
        <w:rPr>
          <w:i/>
          <w:sz w:val="24"/>
          <w:szCs w:val="24"/>
          <w:lang w:eastAsia="en-US"/>
        </w:rPr>
        <w:t xml:space="preserve"> </w:t>
      </w:r>
      <w:r w:rsidR="00E648D2" w:rsidRPr="00181210">
        <w:rPr>
          <w:i/>
          <w:sz w:val="24"/>
          <w:szCs w:val="24"/>
          <w:lang w:eastAsia="en-US"/>
        </w:rPr>
        <w:t>год</w:t>
      </w:r>
      <w:r w:rsidR="00E648D2" w:rsidRPr="00181210">
        <w:rPr>
          <w:sz w:val="24"/>
          <w:szCs w:val="24"/>
          <w:lang w:eastAsia="en-US"/>
        </w:rPr>
        <w:t xml:space="preserve"> в бюджет муниципального образования </w:t>
      </w:r>
      <w:r w:rsidR="00E648D2" w:rsidRPr="00181210">
        <w:rPr>
          <w:i/>
          <w:sz w:val="24"/>
          <w:szCs w:val="24"/>
          <w:u w:val="single"/>
          <w:lang w:eastAsia="en-US"/>
        </w:rPr>
        <w:t>поступили доходы</w:t>
      </w:r>
      <w:r w:rsidR="00E648D2" w:rsidRPr="00181210">
        <w:rPr>
          <w:sz w:val="24"/>
          <w:szCs w:val="24"/>
          <w:lang w:eastAsia="en-US"/>
        </w:rPr>
        <w:t xml:space="preserve"> в сумме </w:t>
      </w:r>
      <w:r w:rsidR="00351258">
        <w:rPr>
          <w:b/>
          <w:sz w:val="24"/>
          <w:szCs w:val="24"/>
          <w:lang w:eastAsia="en-US"/>
        </w:rPr>
        <w:t>4 151 524,2</w:t>
      </w:r>
      <w:r w:rsidR="008E734B">
        <w:rPr>
          <w:b/>
          <w:sz w:val="24"/>
          <w:szCs w:val="24"/>
          <w:lang w:eastAsia="en-US"/>
        </w:rPr>
        <w:t xml:space="preserve"> </w:t>
      </w:r>
      <w:r w:rsidR="00E648D2" w:rsidRPr="00181210">
        <w:rPr>
          <w:sz w:val="24"/>
          <w:szCs w:val="24"/>
          <w:lang w:eastAsia="en-US"/>
        </w:rPr>
        <w:t>тыс</w:t>
      </w:r>
      <w:proofErr w:type="gramStart"/>
      <w:r w:rsidR="00E648D2" w:rsidRPr="00181210">
        <w:rPr>
          <w:sz w:val="24"/>
          <w:szCs w:val="24"/>
          <w:lang w:eastAsia="en-US"/>
        </w:rPr>
        <w:t>.р</w:t>
      </w:r>
      <w:proofErr w:type="gramEnd"/>
      <w:r w:rsidR="00E648D2" w:rsidRPr="00181210">
        <w:rPr>
          <w:sz w:val="24"/>
          <w:szCs w:val="24"/>
          <w:lang w:eastAsia="en-US"/>
        </w:rPr>
        <w:t xml:space="preserve">ублей, что составляет </w:t>
      </w:r>
      <w:r w:rsidR="00351258">
        <w:rPr>
          <w:b/>
          <w:sz w:val="24"/>
          <w:szCs w:val="24"/>
          <w:lang w:eastAsia="en-US"/>
        </w:rPr>
        <w:t>97,5</w:t>
      </w:r>
      <w:r w:rsidR="00E648D2" w:rsidRPr="00181210">
        <w:rPr>
          <w:sz w:val="24"/>
          <w:szCs w:val="24"/>
          <w:lang w:eastAsia="en-US"/>
        </w:rPr>
        <w:t>% годовых плановых назначений:</w:t>
      </w:r>
    </w:p>
    <w:p w:rsidR="00E648D2" w:rsidRPr="00515DC0" w:rsidRDefault="00E648D2" w:rsidP="00A85DD7">
      <w:pPr>
        <w:widowControl/>
        <w:numPr>
          <w:ilvl w:val="0"/>
          <w:numId w:val="7"/>
        </w:numPr>
        <w:autoSpaceDE/>
        <w:autoSpaceDN/>
        <w:adjustRightInd/>
        <w:ind w:left="426"/>
        <w:jc w:val="both"/>
        <w:rPr>
          <w:i/>
          <w:sz w:val="24"/>
          <w:szCs w:val="24"/>
          <w:lang w:eastAsia="en-US"/>
        </w:rPr>
      </w:pPr>
      <w:r w:rsidRPr="00515DC0">
        <w:rPr>
          <w:b/>
          <w:i/>
          <w:sz w:val="24"/>
          <w:szCs w:val="24"/>
          <w:lang w:eastAsia="en-US"/>
        </w:rPr>
        <w:t>собственные доходы</w:t>
      </w:r>
      <w:r w:rsidR="00BF4903">
        <w:rPr>
          <w:b/>
          <w:i/>
          <w:sz w:val="24"/>
          <w:szCs w:val="24"/>
          <w:lang w:eastAsia="en-US"/>
        </w:rPr>
        <w:t xml:space="preserve"> </w:t>
      </w:r>
      <w:r w:rsidR="00181210" w:rsidRPr="00515DC0">
        <w:rPr>
          <w:i/>
          <w:sz w:val="24"/>
          <w:szCs w:val="24"/>
          <w:lang w:eastAsia="en-US"/>
        </w:rPr>
        <w:t>–</w:t>
      </w:r>
      <w:r w:rsidR="00BF4903">
        <w:rPr>
          <w:i/>
          <w:sz w:val="24"/>
          <w:szCs w:val="24"/>
          <w:lang w:eastAsia="en-US"/>
        </w:rPr>
        <w:t xml:space="preserve"> </w:t>
      </w:r>
      <w:r w:rsidR="00351258">
        <w:rPr>
          <w:b/>
          <w:i/>
          <w:sz w:val="24"/>
          <w:szCs w:val="24"/>
          <w:lang w:eastAsia="en-US"/>
        </w:rPr>
        <w:t>1 385 110,1</w:t>
      </w:r>
      <w:r w:rsidR="00BF4903">
        <w:rPr>
          <w:b/>
          <w:i/>
          <w:sz w:val="24"/>
          <w:szCs w:val="24"/>
          <w:lang w:eastAsia="en-US"/>
        </w:rPr>
        <w:t xml:space="preserve"> </w:t>
      </w:r>
      <w:r w:rsidRPr="00515DC0">
        <w:rPr>
          <w:i/>
          <w:sz w:val="24"/>
          <w:szCs w:val="24"/>
          <w:lang w:eastAsia="en-US"/>
        </w:rPr>
        <w:t>тыс</w:t>
      </w:r>
      <w:proofErr w:type="gramStart"/>
      <w:r w:rsidRPr="00515DC0">
        <w:rPr>
          <w:i/>
          <w:sz w:val="24"/>
          <w:szCs w:val="24"/>
          <w:lang w:eastAsia="en-US"/>
        </w:rPr>
        <w:t>.р</w:t>
      </w:r>
      <w:proofErr w:type="gramEnd"/>
      <w:r w:rsidRPr="00515DC0">
        <w:rPr>
          <w:i/>
          <w:sz w:val="24"/>
          <w:szCs w:val="24"/>
          <w:lang w:eastAsia="en-US"/>
        </w:rPr>
        <w:t>ублей</w:t>
      </w:r>
      <w:r w:rsidR="005778DC" w:rsidRPr="00515DC0">
        <w:rPr>
          <w:i/>
          <w:sz w:val="24"/>
          <w:szCs w:val="24"/>
          <w:lang w:eastAsia="en-US"/>
        </w:rPr>
        <w:t xml:space="preserve"> (или</w:t>
      </w:r>
      <w:r w:rsidR="00BF4903">
        <w:rPr>
          <w:i/>
          <w:sz w:val="24"/>
          <w:szCs w:val="24"/>
          <w:lang w:eastAsia="en-US"/>
        </w:rPr>
        <w:t xml:space="preserve"> </w:t>
      </w:r>
      <w:r w:rsidR="000F2CAB">
        <w:rPr>
          <w:b/>
          <w:i/>
          <w:sz w:val="24"/>
          <w:szCs w:val="24"/>
          <w:lang w:eastAsia="en-US"/>
        </w:rPr>
        <w:t>11</w:t>
      </w:r>
      <w:r w:rsidR="00351258">
        <w:rPr>
          <w:b/>
          <w:i/>
          <w:sz w:val="24"/>
          <w:szCs w:val="24"/>
          <w:lang w:eastAsia="en-US"/>
        </w:rPr>
        <w:t>9</w:t>
      </w:r>
      <w:r w:rsidR="000F2CAB">
        <w:rPr>
          <w:b/>
          <w:i/>
          <w:sz w:val="24"/>
          <w:szCs w:val="24"/>
          <w:lang w:eastAsia="en-US"/>
        </w:rPr>
        <w:t>,</w:t>
      </w:r>
      <w:r w:rsidR="00351258">
        <w:rPr>
          <w:b/>
          <w:i/>
          <w:sz w:val="24"/>
          <w:szCs w:val="24"/>
          <w:lang w:eastAsia="en-US"/>
        </w:rPr>
        <w:t>4</w:t>
      </w:r>
      <w:r w:rsidRPr="00515DC0">
        <w:rPr>
          <w:i/>
          <w:sz w:val="24"/>
          <w:szCs w:val="24"/>
          <w:lang w:eastAsia="en-US"/>
        </w:rPr>
        <w:t>% годовых плановых назначений</w:t>
      </w:r>
      <w:r w:rsidR="005778DC" w:rsidRPr="00515DC0">
        <w:rPr>
          <w:i/>
          <w:sz w:val="24"/>
          <w:szCs w:val="24"/>
          <w:lang w:eastAsia="en-US"/>
        </w:rPr>
        <w:t>);</w:t>
      </w:r>
    </w:p>
    <w:p w:rsidR="00E648D2" w:rsidRDefault="00E648D2" w:rsidP="00A85DD7">
      <w:pPr>
        <w:widowControl/>
        <w:numPr>
          <w:ilvl w:val="0"/>
          <w:numId w:val="7"/>
        </w:numPr>
        <w:autoSpaceDE/>
        <w:autoSpaceDN/>
        <w:adjustRightInd/>
        <w:ind w:left="426"/>
        <w:jc w:val="both"/>
        <w:rPr>
          <w:sz w:val="24"/>
          <w:szCs w:val="24"/>
          <w:lang w:eastAsia="en-US"/>
        </w:rPr>
      </w:pPr>
      <w:r w:rsidRPr="00515DC0">
        <w:rPr>
          <w:b/>
          <w:i/>
          <w:sz w:val="24"/>
          <w:szCs w:val="24"/>
          <w:lang w:eastAsia="en-US"/>
        </w:rPr>
        <w:t>безвозмездные поступления</w:t>
      </w:r>
      <w:r w:rsidR="00BF4903">
        <w:rPr>
          <w:b/>
          <w:i/>
          <w:sz w:val="24"/>
          <w:szCs w:val="24"/>
          <w:lang w:eastAsia="en-US"/>
        </w:rPr>
        <w:t xml:space="preserve"> </w:t>
      </w:r>
      <w:r w:rsidR="00181210" w:rsidRPr="00515DC0">
        <w:rPr>
          <w:i/>
          <w:sz w:val="24"/>
          <w:szCs w:val="24"/>
          <w:lang w:eastAsia="en-US"/>
        </w:rPr>
        <w:t>–</w:t>
      </w:r>
      <w:r w:rsidR="00BF4903">
        <w:rPr>
          <w:i/>
          <w:sz w:val="24"/>
          <w:szCs w:val="24"/>
          <w:lang w:eastAsia="en-US"/>
        </w:rPr>
        <w:t xml:space="preserve"> </w:t>
      </w:r>
      <w:r w:rsidR="00351258">
        <w:rPr>
          <w:rFonts w:eastAsia="Times New Roman"/>
          <w:b/>
          <w:sz w:val="24"/>
          <w:szCs w:val="24"/>
        </w:rPr>
        <w:t xml:space="preserve">2 766 414,1 </w:t>
      </w:r>
      <w:r w:rsidRPr="00515DC0">
        <w:rPr>
          <w:i/>
          <w:sz w:val="24"/>
          <w:szCs w:val="24"/>
          <w:lang w:eastAsia="en-US"/>
        </w:rPr>
        <w:t>тыс.рублей</w:t>
      </w:r>
      <w:r w:rsidR="005778DC" w:rsidRPr="00515DC0">
        <w:rPr>
          <w:i/>
          <w:sz w:val="24"/>
          <w:szCs w:val="24"/>
          <w:lang w:eastAsia="en-US"/>
        </w:rPr>
        <w:t xml:space="preserve"> (или </w:t>
      </w:r>
      <w:r w:rsidR="00351258">
        <w:rPr>
          <w:b/>
          <w:i/>
          <w:sz w:val="24"/>
          <w:szCs w:val="24"/>
          <w:lang w:eastAsia="en-US"/>
        </w:rPr>
        <w:t>8</w:t>
      </w:r>
      <w:r w:rsidR="00515DC0" w:rsidRPr="00515DC0">
        <w:rPr>
          <w:b/>
          <w:i/>
          <w:sz w:val="24"/>
          <w:szCs w:val="24"/>
          <w:lang w:eastAsia="en-US"/>
        </w:rPr>
        <w:t>9,</w:t>
      </w:r>
      <w:r w:rsidR="00351258">
        <w:rPr>
          <w:b/>
          <w:i/>
          <w:sz w:val="24"/>
          <w:szCs w:val="24"/>
          <w:lang w:eastAsia="en-US"/>
        </w:rPr>
        <w:t>4</w:t>
      </w:r>
      <w:r w:rsidRPr="00515DC0">
        <w:rPr>
          <w:i/>
          <w:sz w:val="24"/>
          <w:szCs w:val="24"/>
          <w:lang w:eastAsia="en-US"/>
        </w:rPr>
        <w:t>% годовых плановых назначений</w:t>
      </w:r>
      <w:r w:rsidR="005778DC" w:rsidRPr="00CC0AEA">
        <w:rPr>
          <w:sz w:val="24"/>
          <w:szCs w:val="24"/>
          <w:lang w:eastAsia="en-US"/>
        </w:rPr>
        <w:t>)</w:t>
      </w:r>
      <w:r w:rsidRPr="00CC0AEA">
        <w:rPr>
          <w:sz w:val="24"/>
          <w:szCs w:val="24"/>
          <w:lang w:eastAsia="en-US"/>
        </w:rPr>
        <w:t>.</w:t>
      </w:r>
    </w:p>
    <w:p w:rsidR="00515DC0" w:rsidRPr="004D0313" w:rsidRDefault="00515DC0" w:rsidP="00CE7FC1">
      <w:pPr>
        <w:widowControl/>
        <w:autoSpaceDE/>
        <w:autoSpaceDN/>
        <w:adjustRightInd/>
        <w:jc w:val="both"/>
        <w:rPr>
          <w:sz w:val="16"/>
          <w:szCs w:val="16"/>
          <w:lang w:eastAsia="en-US"/>
        </w:rPr>
      </w:pPr>
    </w:p>
    <w:p w:rsidR="00AA7F98" w:rsidRPr="00CC0AEA" w:rsidRDefault="008D7B8C" w:rsidP="00A85DD7">
      <w:pPr>
        <w:pStyle w:val="af3"/>
        <w:numPr>
          <w:ilvl w:val="0"/>
          <w:numId w:val="13"/>
        </w:numPr>
        <w:ind w:left="284" w:hanging="218"/>
        <w:jc w:val="both"/>
        <w:rPr>
          <w:rFonts w:eastAsia="Times New Roman"/>
          <w:b/>
          <w:i/>
          <w:sz w:val="24"/>
          <w:szCs w:val="24"/>
          <w:u w:val="single"/>
        </w:rPr>
      </w:pPr>
      <w:r w:rsidRPr="00CC0AEA">
        <w:rPr>
          <w:b/>
          <w:i/>
          <w:sz w:val="24"/>
          <w:szCs w:val="24"/>
          <w:u w:val="single"/>
        </w:rPr>
        <w:t xml:space="preserve">Анализ расходов бюджета муниципального образования «Вяземский </w:t>
      </w:r>
      <w:r w:rsidR="0014472D">
        <w:rPr>
          <w:b/>
          <w:i/>
          <w:sz w:val="24"/>
          <w:szCs w:val="24"/>
          <w:u w:val="single"/>
        </w:rPr>
        <w:t>муниципальный округ</w:t>
      </w:r>
      <w:r w:rsidRPr="00CC0AEA">
        <w:rPr>
          <w:b/>
          <w:i/>
          <w:sz w:val="24"/>
          <w:szCs w:val="24"/>
          <w:u w:val="single"/>
        </w:rPr>
        <w:t>» Смоленской области за 202</w:t>
      </w:r>
      <w:r w:rsidR="0014472D">
        <w:rPr>
          <w:b/>
          <w:i/>
          <w:sz w:val="24"/>
          <w:szCs w:val="24"/>
          <w:u w:val="single"/>
        </w:rPr>
        <w:t>5</w:t>
      </w:r>
      <w:r w:rsidR="009851AA">
        <w:rPr>
          <w:b/>
          <w:i/>
          <w:sz w:val="24"/>
          <w:szCs w:val="24"/>
          <w:u w:val="single"/>
        </w:rPr>
        <w:t xml:space="preserve"> </w:t>
      </w:r>
      <w:r w:rsidRPr="00CC0AEA">
        <w:rPr>
          <w:b/>
          <w:i/>
          <w:sz w:val="24"/>
          <w:szCs w:val="24"/>
          <w:u w:val="single"/>
        </w:rPr>
        <w:t>год</w:t>
      </w:r>
    </w:p>
    <w:p w:rsidR="00F23FD6" w:rsidRDefault="00F23FD6" w:rsidP="00F24ED4">
      <w:pPr>
        <w:pStyle w:val="1"/>
        <w:ind w:firstLine="709"/>
        <w:jc w:val="both"/>
        <w:rPr>
          <w:rFonts w:ascii="Times New Roman" w:hAnsi="Times New Roman"/>
          <w:sz w:val="24"/>
          <w:szCs w:val="24"/>
        </w:rPr>
      </w:pPr>
    </w:p>
    <w:p w:rsidR="003F6F2F" w:rsidRPr="00CC0AEA" w:rsidRDefault="001C1498" w:rsidP="00F24ED4">
      <w:pPr>
        <w:pStyle w:val="1"/>
        <w:ind w:firstLine="709"/>
        <w:jc w:val="both"/>
        <w:rPr>
          <w:rFonts w:ascii="Times New Roman" w:hAnsi="Times New Roman"/>
          <w:sz w:val="24"/>
          <w:szCs w:val="24"/>
        </w:rPr>
      </w:pPr>
      <w:r w:rsidRPr="001C1498">
        <w:rPr>
          <w:rFonts w:ascii="Times New Roman" w:hAnsi="Times New Roman"/>
          <w:sz w:val="24"/>
          <w:szCs w:val="24"/>
        </w:rPr>
        <w:t xml:space="preserve">Согласно решению Вяземского </w:t>
      </w:r>
      <w:r w:rsidR="004E4367">
        <w:rPr>
          <w:rFonts w:ascii="Times New Roman" w:hAnsi="Times New Roman"/>
          <w:sz w:val="24"/>
          <w:szCs w:val="24"/>
        </w:rPr>
        <w:t>окружного</w:t>
      </w:r>
      <w:r w:rsidRPr="001C1498">
        <w:rPr>
          <w:rFonts w:ascii="Times New Roman" w:hAnsi="Times New Roman"/>
          <w:sz w:val="24"/>
          <w:szCs w:val="24"/>
        </w:rPr>
        <w:t xml:space="preserve"> Совета депутатов от </w:t>
      </w:r>
      <w:r w:rsidR="005A3484">
        <w:rPr>
          <w:rFonts w:ascii="Times New Roman" w:hAnsi="Times New Roman"/>
          <w:sz w:val="24"/>
          <w:szCs w:val="24"/>
        </w:rPr>
        <w:t>18</w:t>
      </w:r>
      <w:r w:rsidRPr="001C1498">
        <w:rPr>
          <w:rFonts w:ascii="Times New Roman" w:hAnsi="Times New Roman"/>
          <w:sz w:val="24"/>
          <w:szCs w:val="24"/>
        </w:rPr>
        <w:t>.12.202</w:t>
      </w:r>
      <w:r w:rsidR="005A3484">
        <w:rPr>
          <w:rFonts w:ascii="Times New Roman" w:hAnsi="Times New Roman"/>
          <w:sz w:val="24"/>
          <w:szCs w:val="24"/>
        </w:rPr>
        <w:t>4</w:t>
      </w:r>
      <w:r w:rsidRPr="001C1498">
        <w:rPr>
          <w:rFonts w:ascii="Times New Roman" w:hAnsi="Times New Roman"/>
          <w:sz w:val="24"/>
          <w:szCs w:val="24"/>
        </w:rPr>
        <w:t xml:space="preserve"> №</w:t>
      </w:r>
      <w:r w:rsidR="005A3484">
        <w:rPr>
          <w:rFonts w:ascii="Times New Roman" w:hAnsi="Times New Roman"/>
          <w:sz w:val="24"/>
          <w:szCs w:val="24"/>
        </w:rPr>
        <w:t>72</w:t>
      </w:r>
      <w:r w:rsidRPr="001C1498">
        <w:rPr>
          <w:rFonts w:ascii="Times New Roman" w:hAnsi="Times New Roman"/>
          <w:sz w:val="24"/>
          <w:szCs w:val="24"/>
        </w:rPr>
        <w:t xml:space="preserve"> «О бюджете муниципального образования «Вяземский </w:t>
      </w:r>
      <w:r w:rsidR="005A3484">
        <w:rPr>
          <w:rFonts w:ascii="Times New Roman" w:hAnsi="Times New Roman"/>
          <w:sz w:val="24"/>
          <w:szCs w:val="24"/>
        </w:rPr>
        <w:t>муниципальный округ</w:t>
      </w:r>
      <w:r w:rsidRPr="001C1498">
        <w:rPr>
          <w:rFonts w:ascii="Times New Roman" w:hAnsi="Times New Roman"/>
          <w:sz w:val="24"/>
          <w:szCs w:val="24"/>
        </w:rPr>
        <w:t>» Смоленской области на 202</w:t>
      </w:r>
      <w:r w:rsidR="005A3484">
        <w:rPr>
          <w:rFonts w:ascii="Times New Roman" w:hAnsi="Times New Roman"/>
          <w:sz w:val="24"/>
          <w:szCs w:val="24"/>
        </w:rPr>
        <w:t>5</w:t>
      </w:r>
      <w:r w:rsidRPr="001C1498">
        <w:rPr>
          <w:rFonts w:ascii="Times New Roman" w:hAnsi="Times New Roman"/>
          <w:sz w:val="24"/>
          <w:szCs w:val="24"/>
        </w:rPr>
        <w:t xml:space="preserve"> год и на плановый период 202</w:t>
      </w:r>
      <w:r w:rsidR="005A3484">
        <w:rPr>
          <w:rFonts w:ascii="Times New Roman" w:hAnsi="Times New Roman"/>
          <w:sz w:val="24"/>
          <w:szCs w:val="24"/>
        </w:rPr>
        <w:t>6</w:t>
      </w:r>
      <w:r w:rsidRPr="001C1498">
        <w:rPr>
          <w:rFonts w:ascii="Times New Roman" w:hAnsi="Times New Roman"/>
          <w:sz w:val="24"/>
          <w:szCs w:val="24"/>
        </w:rPr>
        <w:t xml:space="preserve"> и 202</w:t>
      </w:r>
      <w:r w:rsidR="005A3484">
        <w:rPr>
          <w:rFonts w:ascii="Times New Roman" w:hAnsi="Times New Roman"/>
          <w:sz w:val="24"/>
          <w:szCs w:val="24"/>
        </w:rPr>
        <w:t>7</w:t>
      </w:r>
      <w:r w:rsidRPr="001C1498">
        <w:rPr>
          <w:rFonts w:ascii="Times New Roman" w:hAnsi="Times New Roman"/>
          <w:sz w:val="24"/>
          <w:szCs w:val="24"/>
        </w:rPr>
        <w:t xml:space="preserve"> годов»</w:t>
      </w:r>
      <w:r w:rsidR="005A3484">
        <w:rPr>
          <w:rFonts w:ascii="Times New Roman" w:hAnsi="Times New Roman"/>
          <w:sz w:val="24"/>
          <w:szCs w:val="24"/>
        </w:rPr>
        <w:t xml:space="preserve"> (с изменениями)</w:t>
      </w:r>
      <w:r w:rsidRPr="001C1498">
        <w:rPr>
          <w:rFonts w:ascii="Times New Roman" w:hAnsi="Times New Roman"/>
          <w:sz w:val="24"/>
          <w:szCs w:val="24"/>
        </w:rPr>
        <w:t xml:space="preserve"> бюджетные ассигнования по расходам утверждены в объеме </w:t>
      </w:r>
      <w:r w:rsidR="005A3484" w:rsidRPr="005A3484">
        <w:rPr>
          <w:rFonts w:ascii="Times New Roman" w:hAnsi="Times New Roman"/>
          <w:b/>
          <w:bCs/>
          <w:color w:val="000000"/>
          <w:sz w:val="24"/>
          <w:szCs w:val="24"/>
        </w:rPr>
        <w:t>4 347 170,9</w:t>
      </w:r>
      <w:r w:rsidR="005A3484">
        <w:rPr>
          <w:rFonts w:ascii="Times New Roman" w:hAnsi="Times New Roman"/>
          <w:b/>
          <w:bCs/>
          <w:color w:val="000000"/>
          <w:sz w:val="24"/>
          <w:szCs w:val="24"/>
        </w:rPr>
        <w:t xml:space="preserve"> </w:t>
      </w:r>
      <w:r w:rsidRPr="001C1498">
        <w:rPr>
          <w:rFonts w:ascii="Times New Roman" w:hAnsi="Times New Roman"/>
          <w:sz w:val="24"/>
          <w:szCs w:val="24"/>
        </w:rPr>
        <w:t>тыс</w:t>
      </w:r>
      <w:proofErr w:type="gramStart"/>
      <w:r w:rsidRPr="001C1498">
        <w:rPr>
          <w:rFonts w:ascii="Times New Roman" w:hAnsi="Times New Roman"/>
          <w:sz w:val="24"/>
          <w:szCs w:val="24"/>
        </w:rPr>
        <w:t>.р</w:t>
      </w:r>
      <w:proofErr w:type="gramEnd"/>
      <w:r w:rsidRPr="001C1498">
        <w:rPr>
          <w:rFonts w:ascii="Times New Roman" w:hAnsi="Times New Roman"/>
          <w:sz w:val="24"/>
          <w:szCs w:val="24"/>
        </w:rPr>
        <w:t>ублей</w:t>
      </w:r>
      <w:r w:rsidR="00844E75">
        <w:rPr>
          <w:rFonts w:ascii="Times New Roman" w:hAnsi="Times New Roman"/>
          <w:sz w:val="24"/>
          <w:szCs w:val="24"/>
        </w:rPr>
        <w:t xml:space="preserve">. </w:t>
      </w:r>
    </w:p>
    <w:p w:rsidR="003F6F2F" w:rsidRPr="00CC0AEA" w:rsidRDefault="003F6F2F" w:rsidP="003F6F2F">
      <w:pPr>
        <w:widowControl/>
        <w:autoSpaceDE/>
        <w:autoSpaceDN/>
        <w:adjustRightInd/>
        <w:ind w:firstLine="567"/>
        <w:jc w:val="both"/>
        <w:rPr>
          <w:rFonts w:eastAsia="Times New Roman"/>
          <w:sz w:val="24"/>
          <w:szCs w:val="24"/>
        </w:rPr>
      </w:pPr>
      <w:r w:rsidRPr="00CC0AEA">
        <w:rPr>
          <w:rFonts w:eastAsia="Times New Roman"/>
          <w:sz w:val="24"/>
          <w:szCs w:val="24"/>
        </w:rPr>
        <w:t xml:space="preserve">План по расходам бюджета муниципального образования исполнен в сумме </w:t>
      </w:r>
      <w:r w:rsidR="001F788A">
        <w:rPr>
          <w:rFonts w:eastAsia="Times New Roman"/>
          <w:b/>
          <w:sz w:val="24"/>
          <w:szCs w:val="24"/>
        </w:rPr>
        <w:t>4 008 387,2</w:t>
      </w:r>
      <w:r w:rsidR="00FD727C">
        <w:rPr>
          <w:rFonts w:eastAsia="Times New Roman"/>
          <w:b/>
          <w:sz w:val="24"/>
          <w:szCs w:val="24"/>
        </w:rPr>
        <w:t xml:space="preserve"> </w:t>
      </w:r>
      <w:r w:rsidRPr="00CC0AEA">
        <w:rPr>
          <w:rFonts w:eastAsia="Times New Roman"/>
          <w:sz w:val="24"/>
          <w:szCs w:val="24"/>
        </w:rPr>
        <w:t>тыс</w:t>
      </w:r>
      <w:proofErr w:type="gramStart"/>
      <w:r w:rsidRPr="00CC0AEA">
        <w:rPr>
          <w:rFonts w:eastAsia="Times New Roman"/>
          <w:sz w:val="24"/>
          <w:szCs w:val="24"/>
        </w:rPr>
        <w:t>.р</w:t>
      </w:r>
      <w:proofErr w:type="gramEnd"/>
      <w:r w:rsidRPr="00CC0AEA">
        <w:rPr>
          <w:rFonts w:eastAsia="Times New Roman"/>
          <w:sz w:val="24"/>
          <w:szCs w:val="24"/>
        </w:rPr>
        <w:t xml:space="preserve">ублей или </w:t>
      </w:r>
      <w:r w:rsidR="00FD727C">
        <w:rPr>
          <w:rFonts w:eastAsia="Times New Roman"/>
          <w:b/>
          <w:sz w:val="24"/>
          <w:szCs w:val="24"/>
        </w:rPr>
        <w:t>9</w:t>
      </w:r>
      <w:r w:rsidR="001F788A">
        <w:rPr>
          <w:rFonts w:eastAsia="Times New Roman"/>
          <w:b/>
          <w:sz w:val="24"/>
          <w:szCs w:val="24"/>
        </w:rPr>
        <w:t>2</w:t>
      </w:r>
      <w:r w:rsidR="00FD727C">
        <w:rPr>
          <w:rFonts w:eastAsia="Times New Roman"/>
          <w:b/>
          <w:sz w:val="24"/>
          <w:szCs w:val="24"/>
        </w:rPr>
        <w:t>,</w:t>
      </w:r>
      <w:r w:rsidR="001F788A">
        <w:rPr>
          <w:rFonts w:eastAsia="Times New Roman"/>
          <w:b/>
          <w:sz w:val="24"/>
          <w:szCs w:val="24"/>
        </w:rPr>
        <w:t>2</w:t>
      </w:r>
      <w:r w:rsidRPr="00CC0AEA">
        <w:rPr>
          <w:rFonts w:eastAsia="Times New Roman"/>
          <w:sz w:val="24"/>
          <w:szCs w:val="24"/>
        </w:rPr>
        <w:t xml:space="preserve">% плана, неисполнение составило в сумме </w:t>
      </w:r>
      <w:r w:rsidR="001F788A">
        <w:rPr>
          <w:rFonts w:eastAsia="Times New Roman"/>
          <w:b/>
          <w:sz w:val="24"/>
          <w:szCs w:val="24"/>
        </w:rPr>
        <w:t>338 783,7</w:t>
      </w:r>
      <w:r w:rsidRPr="00CC0AEA">
        <w:rPr>
          <w:rFonts w:eastAsia="Times New Roman"/>
          <w:sz w:val="24"/>
          <w:szCs w:val="24"/>
        </w:rPr>
        <w:t xml:space="preserve"> тыс.рублей. </w:t>
      </w:r>
    </w:p>
    <w:p w:rsidR="00CE0AF8" w:rsidRDefault="00CE0AF8" w:rsidP="003F6F2F">
      <w:pPr>
        <w:pStyle w:val="1"/>
        <w:tabs>
          <w:tab w:val="left" w:pos="426"/>
        </w:tabs>
        <w:jc w:val="right"/>
        <w:rPr>
          <w:rFonts w:ascii="Times New Roman" w:hAnsi="Times New Roman"/>
          <w:i/>
          <w:sz w:val="20"/>
          <w:szCs w:val="20"/>
        </w:rPr>
      </w:pPr>
    </w:p>
    <w:p w:rsidR="003F6F2F" w:rsidRPr="00695D37" w:rsidRDefault="003F6F2F" w:rsidP="003F6F2F">
      <w:pPr>
        <w:pStyle w:val="1"/>
        <w:tabs>
          <w:tab w:val="left" w:pos="426"/>
        </w:tabs>
        <w:jc w:val="right"/>
        <w:rPr>
          <w:rFonts w:ascii="Times New Roman" w:hAnsi="Times New Roman"/>
          <w:i/>
          <w:sz w:val="20"/>
          <w:szCs w:val="20"/>
        </w:rPr>
      </w:pPr>
      <w:r w:rsidRPr="00695D37">
        <w:rPr>
          <w:rFonts w:ascii="Times New Roman" w:hAnsi="Times New Roman"/>
          <w:i/>
          <w:sz w:val="20"/>
          <w:szCs w:val="20"/>
        </w:rPr>
        <w:lastRenderedPageBreak/>
        <w:t>(тыс</w:t>
      </w:r>
      <w:proofErr w:type="gramStart"/>
      <w:r w:rsidRPr="00695D37">
        <w:rPr>
          <w:rFonts w:ascii="Times New Roman" w:hAnsi="Times New Roman"/>
          <w:i/>
          <w:sz w:val="20"/>
          <w:szCs w:val="20"/>
        </w:rPr>
        <w:t>.р</w:t>
      </w:r>
      <w:proofErr w:type="gramEnd"/>
      <w:r w:rsidRPr="00695D37">
        <w:rPr>
          <w:rFonts w:ascii="Times New Roman" w:hAnsi="Times New Roman"/>
          <w:i/>
          <w:sz w:val="20"/>
          <w:szCs w:val="20"/>
        </w:rPr>
        <w:t>ублей)</w:t>
      </w:r>
    </w:p>
    <w:tbl>
      <w:tblPr>
        <w:tblW w:w="9894" w:type="dxa"/>
        <w:tblInd w:w="-5" w:type="dxa"/>
        <w:tblLayout w:type="fixed"/>
        <w:tblLook w:val="04A0"/>
      </w:tblPr>
      <w:tblGrid>
        <w:gridCol w:w="4679"/>
        <w:gridCol w:w="411"/>
        <w:gridCol w:w="411"/>
        <w:gridCol w:w="1416"/>
        <w:gridCol w:w="1134"/>
        <w:gridCol w:w="1134"/>
        <w:gridCol w:w="709"/>
      </w:tblGrid>
      <w:tr w:rsidR="001F788A" w:rsidRPr="00DE6624" w:rsidTr="00331169">
        <w:trPr>
          <w:trHeight w:val="272"/>
          <w:tblHeader/>
        </w:trPr>
        <w:tc>
          <w:tcPr>
            <w:tcW w:w="4679" w:type="dxa"/>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rsidR="001F788A" w:rsidRPr="00DE6624" w:rsidRDefault="001F788A" w:rsidP="00DE6624">
            <w:pPr>
              <w:widowControl/>
              <w:autoSpaceDE/>
              <w:autoSpaceDN/>
              <w:adjustRightInd/>
              <w:jc w:val="center"/>
              <w:rPr>
                <w:rFonts w:eastAsia="Times New Roman"/>
                <w:b/>
                <w:bCs/>
              </w:rPr>
            </w:pPr>
            <w:r w:rsidRPr="00DE6624">
              <w:rPr>
                <w:rFonts w:eastAsia="Times New Roman"/>
                <w:b/>
                <w:bCs/>
              </w:rPr>
              <w:t>наименование расходов</w:t>
            </w:r>
          </w:p>
        </w:tc>
        <w:tc>
          <w:tcPr>
            <w:tcW w:w="411" w:type="dxa"/>
            <w:vMerge w:val="restart"/>
            <w:tcBorders>
              <w:top w:val="single" w:sz="4" w:space="0" w:color="auto"/>
              <w:left w:val="single" w:sz="4" w:space="0" w:color="auto"/>
              <w:bottom w:val="single" w:sz="4" w:space="0" w:color="auto"/>
              <w:right w:val="single" w:sz="4" w:space="0" w:color="auto"/>
            </w:tcBorders>
            <w:shd w:val="clear" w:color="000000" w:fill="D9D9D9"/>
            <w:textDirection w:val="btLr"/>
            <w:vAlign w:val="center"/>
            <w:hideMark/>
          </w:tcPr>
          <w:p w:rsidR="001F788A" w:rsidRPr="00DE6624" w:rsidRDefault="001F788A" w:rsidP="00DE6624">
            <w:pPr>
              <w:widowControl/>
              <w:autoSpaceDE/>
              <w:autoSpaceDN/>
              <w:adjustRightInd/>
              <w:jc w:val="center"/>
              <w:rPr>
                <w:rFonts w:eastAsia="Times New Roman"/>
                <w:b/>
                <w:bCs/>
                <w:sz w:val="16"/>
                <w:szCs w:val="16"/>
              </w:rPr>
            </w:pPr>
            <w:r w:rsidRPr="00DE6624">
              <w:rPr>
                <w:rFonts w:eastAsia="Times New Roman"/>
                <w:b/>
                <w:bCs/>
                <w:sz w:val="16"/>
                <w:szCs w:val="16"/>
              </w:rPr>
              <w:t>раздел</w:t>
            </w:r>
          </w:p>
        </w:tc>
        <w:tc>
          <w:tcPr>
            <w:tcW w:w="411" w:type="dxa"/>
            <w:vMerge w:val="restart"/>
            <w:tcBorders>
              <w:top w:val="single" w:sz="4" w:space="0" w:color="auto"/>
              <w:left w:val="single" w:sz="4" w:space="0" w:color="auto"/>
              <w:bottom w:val="single" w:sz="4" w:space="0" w:color="auto"/>
              <w:right w:val="single" w:sz="4" w:space="0" w:color="auto"/>
            </w:tcBorders>
            <w:shd w:val="clear" w:color="000000" w:fill="D9D9D9"/>
            <w:textDirection w:val="btLr"/>
            <w:vAlign w:val="center"/>
            <w:hideMark/>
          </w:tcPr>
          <w:p w:rsidR="001F788A" w:rsidRPr="00DE6624" w:rsidRDefault="001F788A" w:rsidP="00DE6624">
            <w:pPr>
              <w:widowControl/>
              <w:autoSpaceDE/>
              <w:autoSpaceDN/>
              <w:adjustRightInd/>
              <w:jc w:val="center"/>
              <w:rPr>
                <w:rFonts w:eastAsia="Times New Roman"/>
                <w:b/>
                <w:bCs/>
                <w:sz w:val="16"/>
                <w:szCs w:val="16"/>
              </w:rPr>
            </w:pPr>
            <w:r w:rsidRPr="00DE6624">
              <w:rPr>
                <w:rFonts w:eastAsia="Times New Roman"/>
                <w:b/>
                <w:bCs/>
                <w:sz w:val="16"/>
                <w:szCs w:val="16"/>
              </w:rPr>
              <w:t>подраздел</w:t>
            </w:r>
          </w:p>
        </w:tc>
        <w:tc>
          <w:tcPr>
            <w:tcW w:w="1416" w:type="dxa"/>
            <w:vMerge w:val="restart"/>
            <w:tcBorders>
              <w:top w:val="single" w:sz="4" w:space="0" w:color="auto"/>
              <w:left w:val="single" w:sz="4" w:space="0" w:color="auto"/>
              <w:bottom w:val="single" w:sz="4" w:space="0" w:color="000000"/>
              <w:right w:val="single" w:sz="4" w:space="0" w:color="auto"/>
            </w:tcBorders>
            <w:shd w:val="clear" w:color="000000" w:fill="D9D9D9"/>
            <w:vAlign w:val="center"/>
            <w:hideMark/>
          </w:tcPr>
          <w:p w:rsidR="001F788A" w:rsidRDefault="001F788A" w:rsidP="001F788A">
            <w:pPr>
              <w:widowControl/>
              <w:autoSpaceDE/>
              <w:autoSpaceDN/>
              <w:adjustRightInd/>
              <w:ind w:left="-154" w:right="-117"/>
              <w:jc w:val="center"/>
              <w:rPr>
                <w:rFonts w:eastAsia="Times New Roman"/>
                <w:b/>
                <w:bCs/>
                <w:sz w:val="18"/>
                <w:szCs w:val="18"/>
              </w:rPr>
            </w:pPr>
            <w:r w:rsidRPr="00695D37">
              <w:rPr>
                <w:rFonts w:eastAsia="Times New Roman"/>
                <w:b/>
                <w:bCs/>
                <w:sz w:val="18"/>
                <w:szCs w:val="18"/>
              </w:rPr>
              <w:t xml:space="preserve">решение от </w:t>
            </w:r>
            <w:r>
              <w:rPr>
                <w:rFonts w:eastAsia="Times New Roman"/>
                <w:b/>
                <w:bCs/>
                <w:sz w:val="18"/>
                <w:szCs w:val="18"/>
              </w:rPr>
              <w:t>18</w:t>
            </w:r>
            <w:r w:rsidRPr="00695D37">
              <w:rPr>
                <w:rFonts w:eastAsia="Times New Roman"/>
                <w:b/>
                <w:bCs/>
                <w:sz w:val="18"/>
                <w:szCs w:val="18"/>
              </w:rPr>
              <w:t>.12.202</w:t>
            </w:r>
            <w:r>
              <w:rPr>
                <w:rFonts w:eastAsia="Times New Roman"/>
                <w:b/>
                <w:bCs/>
                <w:sz w:val="18"/>
                <w:szCs w:val="18"/>
              </w:rPr>
              <w:t>4</w:t>
            </w:r>
            <w:r w:rsidRPr="00695D37">
              <w:rPr>
                <w:rFonts w:eastAsia="Times New Roman"/>
                <w:b/>
                <w:bCs/>
                <w:sz w:val="18"/>
                <w:szCs w:val="18"/>
              </w:rPr>
              <w:t xml:space="preserve"> </w:t>
            </w:r>
          </w:p>
          <w:p w:rsidR="001F788A" w:rsidRPr="00695D37" w:rsidRDefault="001F788A" w:rsidP="001F788A">
            <w:pPr>
              <w:widowControl/>
              <w:autoSpaceDE/>
              <w:autoSpaceDN/>
              <w:adjustRightInd/>
              <w:ind w:left="-154" w:right="-117"/>
              <w:jc w:val="center"/>
              <w:rPr>
                <w:rFonts w:eastAsia="Times New Roman"/>
                <w:b/>
                <w:bCs/>
                <w:sz w:val="18"/>
                <w:szCs w:val="18"/>
              </w:rPr>
            </w:pPr>
            <w:r w:rsidRPr="00695D37">
              <w:rPr>
                <w:rFonts w:eastAsia="Times New Roman"/>
                <w:b/>
                <w:bCs/>
                <w:sz w:val="18"/>
                <w:szCs w:val="18"/>
              </w:rPr>
              <w:t>№</w:t>
            </w:r>
            <w:r>
              <w:rPr>
                <w:rFonts w:eastAsia="Times New Roman"/>
                <w:b/>
                <w:bCs/>
                <w:sz w:val="18"/>
                <w:szCs w:val="18"/>
              </w:rPr>
              <w:t>72</w:t>
            </w:r>
            <w:r w:rsidRPr="00695D37">
              <w:rPr>
                <w:rFonts w:eastAsia="Times New Roman"/>
                <w:b/>
                <w:bCs/>
                <w:sz w:val="18"/>
                <w:szCs w:val="18"/>
              </w:rPr>
              <w:t xml:space="preserve"> (с изм</w:t>
            </w:r>
            <w:r>
              <w:rPr>
                <w:rFonts w:eastAsia="Times New Roman"/>
                <w:b/>
                <w:bCs/>
                <w:sz w:val="18"/>
                <w:szCs w:val="18"/>
              </w:rPr>
              <w:t>.</w:t>
            </w:r>
            <w:r w:rsidRPr="00695D37">
              <w:rPr>
                <w:rFonts w:eastAsia="Times New Roman"/>
                <w:b/>
                <w:bCs/>
                <w:sz w:val="18"/>
                <w:szCs w:val="18"/>
              </w:rPr>
              <w:t>)</w:t>
            </w:r>
          </w:p>
        </w:tc>
        <w:tc>
          <w:tcPr>
            <w:tcW w:w="1134" w:type="dxa"/>
            <w:vMerge w:val="restart"/>
            <w:tcBorders>
              <w:top w:val="single" w:sz="4" w:space="0" w:color="auto"/>
              <w:left w:val="single" w:sz="4" w:space="0" w:color="auto"/>
              <w:bottom w:val="single" w:sz="4" w:space="0" w:color="000000"/>
              <w:right w:val="single" w:sz="4" w:space="0" w:color="auto"/>
            </w:tcBorders>
            <w:shd w:val="clear" w:color="000000" w:fill="D9D9D9"/>
            <w:vAlign w:val="center"/>
            <w:hideMark/>
          </w:tcPr>
          <w:p w:rsidR="001F788A" w:rsidRDefault="001F788A" w:rsidP="005E2377">
            <w:pPr>
              <w:widowControl/>
              <w:autoSpaceDE/>
              <w:autoSpaceDN/>
              <w:adjustRightInd/>
              <w:ind w:left="-154" w:right="-60"/>
              <w:jc w:val="center"/>
              <w:rPr>
                <w:rFonts w:eastAsia="Times New Roman"/>
                <w:b/>
                <w:bCs/>
              </w:rPr>
            </w:pPr>
            <w:r>
              <w:rPr>
                <w:rFonts w:eastAsia="Times New Roman"/>
                <w:b/>
                <w:bCs/>
              </w:rPr>
              <w:t>факт</w:t>
            </w:r>
          </w:p>
          <w:p w:rsidR="001F788A" w:rsidRPr="00DE6624" w:rsidRDefault="001F788A" w:rsidP="001F788A">
            <w:pPr>
              <w:widowControl/>
              <w:autoSpaceDE/>
              <w:autoSpaceDN/>
              <w:adjustRightInd/>
              <w:ind w:left="-154" w:right="-60"/>
              <w:jc w:val="center"/>
              <w:rPr>
                <w:rFonts w:eastAsia="Times New Roman"/>
                <w:b/>
                <w:bCs/>
              </w:rPr>
            </w:pPr>
            <w:r w:rsidRPr="00DE6624">
              <w:rPr>
                <w:rFonts w:eastAsia="Times New Roman"/>
                <w:b/>
                <w:bCs/>
              </w:rPr>
              <w:t>202</w:t>
            </w:r>
            <w:r>
              <w:rPr>
                <w:rFonts w:eastAsia="Times New Roman"/>
                <w:b/>
                <w:bCs/>
              </w:rPr>
              <w:t>5</w:t>
            </w:r>
          </w:p>
        </w:tc>
        <w:tc>
          <w:tcPr>
            <w:tcW w:w="1843" w:type="dxa"/>
            <w:gridSpan w:val="2"/>
            <w:tcBorders>
              <w:top w:val="single" w:sz="4" w:space="0" w:color="auto"/>
              <w:left w:val="nil"/>
              <w:bottom w:val="single" w:sz="4" w:space="0" w:color="auto"/>
              <w:right w:val="single" w:sz="4" w:space="0" w:color="000000"/>
            </w:tcBorders>
            <w:shd w:val="clear" w:color="000000" w:fill="D9D9D9"/>
            <w:vAlign w:val="center"/>
            <w:hideMark/>
          </w:tcPr>
          <w:p w:rsidR="001F788A" w:rsidRPr="00DE6624" w:rsidRDefault="001F788A" w:rsidP="00165532">
            <w:pPr>
              <w:widowControl/>
              <w:autoSpaceDE/>
              <w:autoSpaceDN/>
              <w:adjustRightInd/>
              <w:ind w:left="-154" w:right="-60"/>
              <w:jc w:val="center"/>
              <w:rPr>
                <w:rFonts w:eastAsia="Times New Roman"/>
                <w:b/>
                <w:bCs/>
              </w:rPr>
            </w:pPr>
            <w:r w:rsidRPr="00DE6624">
              <w:rPr>
                <w:rFonts w:eastAsia="Times New Roman"/>
                <w:b/>
                <w:bCs/>
              </w:rPr>
              <w:t xml:space="preserve">исполнение  </w:t>
            </w:r>
          </w:p>
        </w:tc>
      </w:tr>
      <w:tr w:rsidR="001F788A" w:rsidRPr="00DE6624" w:rsidTr="00331169">
        <w:trPr>
          <w:trHeight w:val="216"/>
        </w:trPr>
        <w:tc>
          <w:tcPr>
            <w:tcW w:w="4679" w:type="dxa"/>
            <w:vMerge/>
            <w:tcBorders>
              <w:top w:val="single" w:sz="4" w:space="0" w:color="auto"/>
              <w:left w:val="single" w:sz="4" w:space="0" w:color="auto"/>
              <w:bottom w:val="single" w:sz="4" w:space="0" w:color="auto"/>
              <w:right w:val="single" w:sz="4" w:space="0" w:color="auto"/>
            </w:tcBorders>
            <w:vAlign w:val="center"/>
            <w:hideMark/>
          </w:tcPr>
          <w:p w:rsidR="001F788A" w:rsidRPr="00DE6624" w:rsidRDefault="001F788A" w:rsidP="00DE6624">
            <w:pPr>
              <w:widowControl/>
              <w:autoSpaceDE/>
              <w:autoSpaceDN/>
              <w:adjustRightInd/>
              <w:rPr>
                <w:rFonts w:eastAsia="Times New Roman"/>
                <w:b/>
                <w:bCs/>
              </w:rPr>
            </w:pPr>
          </w:p>
        </w:tc>
        <w:tc>
          <w:tcPr>
            <w:tcW w:w="411" w:type="dxa"/>
            <w:vMerge/>
            <w:tcBorders>
              <w:top w:val="single" w:sz="4" w:space="0" w:color="auto"/>
              <w:left w:val="single" w:sz="4" w:space="0" w:color="auto"/>
              <w:bottom w:val="single" w:sz="4" w:space="0" w:color="auto"/>
              <w:right w:val="single" w:sz="4" w:space="0" w:color="auto"/>
            </w:tcBorders>
            <w:vAlign w:val="center"/>
            <w:hideMark/>
          </w:tcPr>
          <w:p w:rsidR="001F788A" w:rsidRPr="00DE6624" w:rsidRDefault="001F788A" w:rsidP="00DE6624">
            <w:pPr>
              <w:widowControl/>
              <w:autoSpaceDE/>
              <w:autoSpaceDN/>
              <w:adjustRightInd/>
              <w:rPr>
                <w:rFonts w:eastAsia="Times New Roman"/>
                <w:b/>
                <w:bCs/>
              </w:rPr>
            </w:pPr>
          </w:p>
        </w:tc>
        <w:tc>
          <w:tcPr>
            <w:tcW w:w="411" w:type="dxa"/>
            <w:vMerge/>
            <w:tcBorders>
              <w:top w:val="single" w:sz="4" w:space="0" w:color="auto"/>
              <w:left w:val="single" w:sz="4" w:space="0" w:color="auto"/>
              <w:bottom w:val="single" w:sz="4" w:space="0" w:color="auto"/>
              <w:right w:val="single" w:sz="4" w:space="0" w:color="auto"/>
            </w:tcBorders>
            <w:vAlign w:val="center"/>
            <w:hideMark/>
          </w:tcPr>
          <w:p w:rsidR="001F788A" w:rsidRPr="00DE6624" w:rsidRDefault="001F788A" w:rsidP="00DE6624">
            <w:pPr>
              <w:widowControl/>
              <w:autoSpaceDE/>
              <w:autoSpaceDN/>
              <w:adjustRightInd/>
              <w:rPr>
                <w:rFonts w:eastAsia="Times New Roman"/>
                <w:b/>
                <w:bCs/>
              </w:rPr>
            </w:pPr>
          </w:p>
        </w:tc>
        <w:tc>
          <w:tcPr>
            <w:tcW w:w="1416" w:type="dxa"/>
            <w:vMerge/>
            <w:tcBorders>
              <w:top w:val="single" w:sz="4" w:space="0" w:color="auto"/>
              <w:left w:val="single" w:sz="4" w:space="0" w:color="auto"/>
              <w:bottom w:val="single" w:sz="4" w:space="0" w:color="000000"/>
              <w:right w:val="single" w:sz="4" w:space="0" w:color="auto"/>
            </w:tcBorders>
            <w:vAlign w:val="center"/>
            <w:hideMark/>
          </w:tcPr>
          <w:p w:rsidR="001F788A" w:rsidRPr="00DE6624" w:rsidRDefault="001F788A" w:rsidP="00DE6624">
            <w:pPr>
              <w:widowControl/>
              <w:autoSpaceDE/>
              <w:autoSpaceDN/>
              <w:adjustRightInd/>
              <w:ind w:left="-154" w:right="-60"/>
              <w:rPr>
                <w:rFonts w:eastAsia="Times New Roman"/>
                <w:b/>
                <w:bCs/>
              </w:rPr>
            </w:pPr>
          </w:p>
        </w:tc>
        <w:tc>
          <w:tcPr>
            <w:tcW w:w="1134" w:type="dxa"/>
            <w:vMerge/>
            <w:tcBorders>
              <w:top w:val="single" w:sz="4" w:space="0" w:color="auto"/>
              <w:left w:val="single" w:sz="4" w:space="0" w:color="auto"/>
              <w:bottom w:val="single" w:sz="4" w:space="0" w:color="000000"/>
              <w:right w:val="single" w:sz="4" w:space="0" w:color="auto"/>
            </w:tcBorders>
            <w:vAlign w:val="center"/>
            <w:hideMark/>
          </w:tcPr>
          <w:p w:rsidR="001F788A" w:rsidRPr="00DE6624" w:rsidRDefault="001F788A" w:rsidP="00DE6624">
            <w:pPr>
              <w:widowControl/>
              <w:autoSpaceDE/>
              <w:autoSpaceDN/>
              <w:adjustRightInd/>
              <w:ind w:left="-154" w:right="-60"/>
              <w:rPr>
                <w:rFonts w:eastAsia="Times New Roman"/>
                <w:b/>
                <w:bCs/>
              </w:rPr>
            </w:pPr>
          </w:p>
        </w:tc>
        <w:tc>
          <w:tcPr>
            <w:tcW w:w="1134" w:type="dxa"/>
            <w:tcBorders>
              <w:top w:val="nil"/>
              <w:left w:val="nil"/>
              <w:bottom w:val="single" w:sz="4" w:space="0" w:color="auto"/>
              <w:right w:val="single" w:sz="4" w:space="0" w:color="auto"/>
            </w:tcBorders>
            <w:shd w:val="clear" w:color="000000" w:fill="D9D9D9"/>
            <w:vAlign w:val="center"/>
            <w:hideMark/>
          </w:tcPr>
          <w:p w:rsidR="001F788A" w:rsidRPr="00DE6624" w:rsidRDefault="001F788A" w:rsidP="00DE6624">
            <w:pPr>
              <w:widowControl/>
              <w:autoSpaceDE/>
              <w:autoSpaceDN/>
              <w:adjustRightInd/>
              <w:ind w:left="-154" w:right="-60"/>
              <w:jc w:val="center"/>
              <w:rPr>
                <w:rFonts w:eastAsia="Times New Roman"/>
                <w:b/>
                <w:bCs/>
                <w:color w:val="000000"/>
              </w:rPr>
            </w:pPr>
            <w:r w:rsidRPr="00DE6624">
              <w:rPr>
                <w:rFonts w:eastAsia="Times New Roman"/>
                <w:b/>
                <w:bCs/>
                <w:color w:val="000000"/>
              </w:rPr>
              <w:t xml:space="preserve"> +/-</w:t>
            </w:r>
          </w:p>
        </w:tc>
        <w:tc>
          <w:tcPr>
            <w:tcW w:w="709" w:type="dxa"/>
            <w:tcBorders>
              <w:top w:val="nil"/>
              <w:left w:val="nil"/>
              <w:bottom w:val="single" w:sz="4" w:space="0" w:color="auto"/>
              <w:right w:val="single" w:sz="4" w:space="0" w:color="auto"/>
            </w:tcBorders>
            <w:shd w:val="clear" w:color="000000" w:fill="D9D9D9"/>
            <w:vAlign w:val="center"/>
            <w:hideMark/>
          </w:tcPr>
          <w:p w:rsidR="001F788A" w:rsidRPr="00DE6624" w:rsidRDefault="001F788A" w:rsidP="00DE6624">
            <w:pPr>
              <w:widowControl/>
              <w:autoSpaceDE/>
              <w:autoSpaceDN/>
              <w:adjustRightInd/>
              <w:ind w:left="-154" w:right="-60"/>
              <w:jc w:val="center"/>
              <w:rPr>
                <w:rFonts w:eastAsia="Times New Roman"/>
                <w:b/>
                <w:bCs/>
              </w:rPr>
            </w:pPr>
            <w:r w:rsidRPr="00DE6624">
              <w:rPr>
                <w:rFonts w:eastAsia="Times New Roman"/>
                <w:b/>
                <w:bCs/>
              </w:rPr>
              <w:t>%</w:t>
            </w:r>
          </w:p>
        </w:tc>
      </w:tr>
      <w:tr w:rsidR="001F788A" w:rsidRPr="00DE6624" w:rsidTr="00331169">
        <w:trPr>
          <w:trHeight w:val="70"/>
        </w:trPr>
        <w:tc>
          <w:tcPr>
            <w:tcW w:w="4679" w:type="dxa"/>
            <w:tcBorders>
              <w:top w:val="nil"/>
              <w:left w:val="single" w:sz="4" w:space="0" w:color="auto"/>
              <w:bottom w:val="single" w:sz="4" w:space="0" w:color="auto"/>
              <w:right w:val="single" w:sz="4" w:space="0" w:color="auto"/>
            </w:tcBorders>
            <w:shd w:val="clear" w:color="000000" w:fill="BFBFBF"/>
            <w:vAlign w:val="center"/>
            <w:hideMark/>
          </w:tcPr>
          <w:p w:rsidR="001F788A" w:rsidRPr="00DE6624" w:rsidRDefault="001F788A" w:rsidP="00695D37">
            <w:pPr>
              <w:widowControl/>
              <w:autoSpaceDE/>
              <w:autoSpaceDN/>
              <w:adjustRightInd/>
              <w:rPr>
                <w:rFonts w:eastAsia="Times New Roman"/>
                <w:b/>
                <w:bCs/>
              </w:rPr>
            </w:pPr>
            <w:r w:rsidRPr="00DE6624">
              <w:rPr>
                <w:rFonts w:eastAsia="Times New Roman"/>
                <w:b/>
                <w:bCs/>
              </w:rPr>
              <w:t xml:space="preserve">Общегосударственные вопросы </w:t>
            </w:r>
          </w:p>
        </w:tc>
        <w:tc>
          <w:tcPr>
            <w:tcW w:w="411" w:type="dxa"/>
            <w:tcBorders>
              <w:top w:val="nil"/>
              <w:left w:val="nil"/>
              <w:bottom w:val="single" w:sz="4" w:space="0" w:color="auto"/>
              <w:right w:val="single" w:sz="4" w:space="0" w:color="auto"/>
            </w:tcBorders>
            <w:shd w:val="clear" w:color="000000" w:fill="BFBFBF"/>
            <w:noWrap/>
            <w:vAlign w:val="center"/>
            <w:hideMark/>
          </w:tcPr>
          <w:p w:rsidR="001F788A" w:rsidRPr="00D31ECE" w:rsidRDefault="001F788A" w:rsidP="00695D37">
            <w:pPr>
              <w:widowControl/>
              <w:autoSpaceDE/>
              <w:autoSpaceDN/>
              <w:adjustRightInd/>
              <w:jc w:val="center"/>
              <w:rPr>
                <w:rFonts w:eastAsia="Times New Roman"/>
                <w:b/>
                <w:bCs/>
                <w:sz w:val="18"/>
                <w:szCs w:val="18"/>
              </w:rPr>
            </w:pPr>
            <w:r w:rsidRPr="00D31ECE">
              <w:rPr>
                <w:rFonts w:eastAsia="Times New Roman"/>
                <w:b/>
                <w:bCs/>
                <w:sz w:val="18"/>
                <w:szCs w:val="18"/>
              </w:rPr>
              <w:t>01</w:t>
            </w:r>
          </w:p>
        </w:tc>
        <w:tc>
          <w:tcPr>
            <w:tcW w:w="411" w:type="dxa"/>
            <w:tcBorders>
              <w:top w:val="nil"/>
              <w:left w:val="nil"/>
              <w:bottom w:val="single" w:sz="4" w:space="0" w:color="auto"/>
              <w:right w:val="single" w:sz="4" w:space="0" w:color="auto"/>
            </w:tcBorders>
            <w:shd w:val="clear" w:color="000000" w:fill="BFBFBF"/>
            <w:noWrap/>
            <w:vAlign w:val="center"/>
            <w:hideMark/>
          </w:tcPr>
          <w:p w:rsidR="001F788A" w:rsidRPr="00D31ECE" w:rsidRDefault="001F788A" w:rsidP="00695D37">
            <w:pPr>
              <w:widowControl/>
              <w:autoSpaceDE/>
              <w:autoSpaceDN/>
              <w:adjustRightInd/>
              <w:jc w:val="center"/>
              <w:rPr>
                <w:rFonts w:eastAsia="Times New Roman"/>
                <w:b/>
                <w:bCs/>
                <w:sz w:val="18"/>
                <w:szCs w:val="18"/>
              </w:rPr>
            </w:pPr>
            <w:r w:rsidRPr="00D31ECE">
              <w:rPr>
                <w:rFonts w:eastAsia="Times New Roman"/>
                <w:b/>
                <w:bCs/>
                <w:sz w:val="18"/>
                <w:szCs w:val="18"/>
              </w:rPr>
              <w:t>00</w:t>
            </w:r>
          </w:p>
        </w:tc>
        <w:tc>
          <w:tcPr>
            <w:tcW w:w="1416" w:type="dxa"/>
            <w:tcBorders>
              <w:top w:val="single" w:sz="4" w:space="0" w:color="auto"/>
              <w:left w:val="nil"/>
              <w:bottom w:val="single" w:sz="4" w:space="0" w:color="auto"/>
              <w:right w:val="single" w:sz="4" w:space="0" w:color="auto"/>
            </w:tcBorders>
            <w:shd w:val="clear" w:color="000000" w:fill="BFBFBF"/>
            <w:vAlign w:val="center"/>
            <w:hideMark/>
          </w:tcPr>
          <w:p w:rsidR="001F788A" w:rsidRPr="00695D37" w:rsidRDefault="001F788A" w:rsidP="00695D37">
            <w:pPr>
              <w:ind w:left="-64"/>
              <w:jc w:val="right"/>
              <w:rPr>
                <w:b/>
                <w:bCs/>
              </w:rPr>
            </w:pPr>
            <w:r>
              <w:rPr>
                <w:b/>
                <w:bCs/>
              </w:rPr>
              <w:t>237 293,1</w:t>
            </w:r>
          </w:p>
        </w:tc>
        <w:tc>
          <w:tcPr>
            <w:tcW w:w="1134" w:type="dxa"/>
            <w:tcBorders>
              <w:top w:val="single" w:sz="4" w:space="0" w:color="auto"/>
              <w:left w:val="nil"/>
              <w:bottom w:val="single" w:sz="4" w:space="0" w:color="auto"/>
              <w:right w:val="single" w:sz="4" w:space="0" w:color="auto"/>
            </w:tcBorders>
            <w:shd w:val="clear" w:color="000000" w:fill="BFBFBF"/>
            <w:vAlign w:val="center"/>
            <w:hideMark/>
          </w:tcPr>
          <w:p w:rsidR="001F788A" w:rsidRPr="00695D37" w:rsidRDefault="001F788A" w:rsidP="00695D37">
            <w:pPr>
              <w:ind w:left="-64"/>
              <w:jc w:val="right"/>
              <w:rPr>
                <w:b/>
                <w:bCs/>
              </w:rPr>
            </w:pPr>
            <w:r>
              <w:rPr>
                <w:b/>
                <w:bCs/>
              </w:rPr>
              <w:t>235 126,5</w:t>
            </w:r>
          </w:p>
        </w:tc>
        <w:tc>
          <w:tcPr>
            <w:tcW w:w="1134" w:type="dxa"/>
            <w:tcBorders>
              <w:top w:val="single" w:sz="4" w:space="0" w:color="auto"/>
              <w:left w:val="nil"/>
              <w:bottom w:val="single" w:sz="4" w:space="0" w:color="auto"/>
              <w:right w:val="single" w:sz="4" w:space="0" w:color="auto"/>
            </w:tcBorders>
            <w:shd w:val="clear" w:color="000000" w:fill="BFBFBF"/>
            <w:vAlign w:val="center"/>
            <w:hideMark/>
          </w:tcPr>
          <w:p w:rsidR="001F788A" w:rsidRPr="00695D37" w:rsidRDefault="001F788A" w:rsidP="00695D37">
            <w:pPr>
              <w:ind w:left="-64"/>
              <w:jc w:val="right"/>
              <w:rPr>
                <w:b/>
                <w:bCs/>
              </w:rPr>
            </w:pPr>
            <w:r>
              <w:rPr>
                <w:b/>
                <w:bCs/>
              </w:rPr>
              <w:t>-2 165,6</w:t>
            </w:r>
          </w:p>
        </w:tc>
        <w:tc>
          <w:tcPr>
            <w:tcW w:w="709" w:type="dxa"/>
            <w:tcBorders>
              <w:top w:val="single" w:sz="4" w:space="0" w:color="auto"/>
              <w:left w:val="nil"/>
              <w:bottom w:val="single" w:sz="4" w:space="0" w:color="auto"/>
              <w:right w:val="single" w:sz="4" w:space="0" w:color="auto"/>
            </w:tcBorders>
            <w:shd w:val="clear" w:color="000000" w:fill="BFBFBF"/>
            <w:vAlign w:val="center"/>
            <w:hideMark/>
          </w:tcPr>
          <w:p w:rsidR="001F788A" w:rsidRPr="00695D37" w:rsidRDefault="001F788A" w:rsidP="00695D37">
            <w:pPr>
              <w:ind w:left="-64"/>
              <w:jc w:val="right"/>
              <w:rPr>
                <w:b/>
                <w:bCs/>
              </w:rPr>
            </w:pPr>
            <w:r>
              <w:rPr>
                <w:b/>
                <w:bCs/>
              </w:rPr>
              <w:t>99,1</w:t>
            </w:r>
          </w:p>
        </w:tc>
      </w:tr>
      <w:tr w:rsidR="001F788A" w:rsidRPr="00DE6624" w:rsidTr="00331169">
        <w:trPr>
          <w:trHeight w:val="188"/>
        </w:trPr>
        <w:tc>
          <w:tcPr>
            <w:tcW w:w="4679" w:type="dxa"/>
            <w:tcBorders>
              <w:top w:val="nil"/>
              <w:left w:val="single" w:sz="4" w:space="0" w:color="auto"/>
              <w:bottom w:val="single" w:sz="4" w:space="0" w:color="auto"/>
              <w:right w:val="single" w:sz="4" w:space="0" w:color="auto"/>
            </w:tcBorders>
            <w:shd w:val="clear" w:color="auto" w:fill="auto"/>
            <w:vAlign w:val="center"/>
            <w:hideMark/>
          </w:tcPr>
          <w:p w:rsidR="001F788A" w:rsidRPr="00DE6624" w:rsidRDefault="001F788A" w:rsidP="00695D37">
            <w:pPr>
              <w:widowControl/>
              <w:autoSpaceDE/>
              <w:autoSpaceDN/>
              <w:adjustRightInd/>
              <w:rPr>
                <w:rFonts w:eastAsia="Times New Roman"/>
                <w:i/>
                <w:iCs/>
              </w:rPr>
            </w:pPr>
            <w:r>
              <w:rPr>
                <w:rFonts w:eastAsia="Times New Roman"/>
                <w:i/>
                <w:iCs/>
              </w:rPr>
              <w:t>ф</w:t>
            </w:r>
            <w:r w:rsidRPr="00DE6624">
              <w:rPr>
                <w:rFonts w:eastAsia="Times New Roman"/>
                <w:i/>
                <w:iCs/>
              </w:rPr>
              <w:t>ункционирование высшего должностного лица</w:t>
            </w:r>
          </w:p>
        </w:tc>
        <w:tc>
          <w:tcPr>
            <w:tcW w:w="411" w:type="dxa"/>
            <w:tcBorders>
              <w:top w:val="nil"/>
              <w:left w:val="nil"/>
              <w:bottom w:val="single" w:sz="4" w:space="0" w:color="auto"/>
              <w:right w:val="single" w:sz="4" w:space="0" w:color="auto"/>
            </w:tcBorders>
            <w:shd w:val="clear" w:color="auto" w:fill="auto"/>
            <w:noWrap/>
            <w:vAlign w:val="center"/>
            <w:hideMark/>
          </w:tcPr>
          <w:p w:rsidR="001F788A" w:rsidRPr="00D31ECE" w:rsidRDefault="001F788A" w:rsidP="00695D37">
            <w:pPr>
              <w:widowControl/>
              <w:autoSpaceDE/>
              <w:autoSpaceDN/>
              <w:adjustRightInd/>
              <w:jc w:val="center"/>
              <w:rPr>
                <w:rFonts w:eastAsia="Times New Roman"/>
                <w:i/>
                <w:iCs/>
                <w:sz w:val="18"/>
                <w:szCs w:val="18"/>
              </w:rPr>
            </w:pPr>
            <w:r w:rsidRPr="00D31ECE">
              <w:rPr>
                <w:rFonts w:eastAsia="Times New Roman"/>
                <w:i/>
                <w:iCs/>
                <w:sz w:val="18"/>
                <w:szCs w:val="18"/>
              </w:rPr>
              <w:t>01</w:t>
            </w:r>
          </w:p>
        </w:tc>
        <w:tc>
          <w:tcPr>
            <w:tcW w:w="411" w:type="dxa"/>
            <w:tcBorders>
              <w:top w:val="nil"/>
              <w:left w:val="nil"/>
              <w:bottom w:val="single" w:sz="4" w:space="0" w:color="auto"/>
              <w:right w:val="single" w:sz="4" w:space="0" w:color="auto"/>
            </w:tcBorders>
            <w:shd w:val="clear" w:color="auto" w:fill="auto"/>
            <w:noWrap/>
            <w:vAlign w:val="center"/>
            <w:hideMark/>
          </w:tcPr>
          <w:p w:rsidR="001F788A" w:rsidRPr="00D31ECE" w:rsidRDefault="001F788A" w:rsidP="00695D37">
            <w:pPr>
              <w:widowControl/>
              <w:autoSpaceDE/>
              <w:autoSpaceDN/>
              <w:adjustRightInd/>
              <w:jc w:val="center"/>
              <w:rPr>
                <w:rFonts w:eastAsia="Times New Roman"/>
                <w:i/>
                <w:iCs/>
                <w:sz w:val="18"/>
                <w:szCs w:val="18"/>
              </w:rPr>
            </w:pPr>
            <w:r w:rsidRPr="00D31ECE">
              <w:rPr>
                <w:rFonts w:eastAsia="Times New Roman"/>
                <w:i/>
                <w:iCs/>
                <w:sz w:val="18"/>
                <w:szCs w:val="18"/>
              </w:rPr>
              <w:t>02</w:t>
            </w:r>
          </w:p>
        </w:tc>
        <w:tc>
          <w:tcPr>
            <w:tcW w:w="1416" w:type="dxa"/>
            <w:tcBorders>
              <w:top w:val="nil"/>
              <w:left w:val="nil"/>
              <w:bottom w:val="single" w:sz="4" w:space="0" w:color="auto"/>
              <w:right w:val="single" w:sz="4" w:space="0" w:color="auto"/>
            </w:tcBorders>
            <w:shd w:val="clear" w:color="000000" w:fill="FFFFFF"/>
            <w:noWrap/>
            <w:vAlign w:val="center"/>
            <w:hideMark/>
          </w:tcPr>
          <w:p w:rsidR="001F788A" w:rsidRPr="00695D37" w:rsidRDefault="001F788A" w:rsidP="00695D37">
            <w:pPr>
              <w:ind w:left="-64"/>
              <w:jc w:val="right"/>
              <w:rPr>
                <w:i/>
                <w:iCs/>
              </w:rPr>
            </w:pPr>
            <w:r>
              <w:rPr>
                <w:i/>
                <w:iCs/>
              </w:rPr>
              <w:t>3 524,5</w:t>
            </w:r>
          </w:p>
        </w:tc>
        <w:tc>
          <w:tcPr>
            <w:tcW w:w="1134" w:type="dxa"/>
            <w:tcBorders>
              <w:top w:val="nil"/>
              <w:left w:val="nil"/>
              <w:bottom w:val="single" w:sz="4" w:space="0" w:color="auto"/>
              <w:right w:val="single" w:sz="4" w:space="0" w:color="auto"/>
            </w:tcBorders>
            <w:shd w:val="clear" w:color="000000" w:fill="FFFFFF"/>
            <w:noWrap/>
            <w:vAlign w:val="center"/>
            <w:hideMark/>
          </w:tcPr>
          <w:p w:rsidR="001F788A" w:rsidRPr="00695D37" w:rsidRDefault="001F788A" w:rsidP="00695D37">
            <w:pPr>
              <w:ind w:left="-64"/>
              <w:jc w:val="right"/>
              <w:rPr>
                <w:i/>
                <w:iCs/>
              </w:rPr>
            </w:pPr>
            <w:r>
              <w:rPr>
                <w:i/>
                <w:iCs/>
              </w:rPr>
              <w:t>3 523,1</w:t>
            </w:r>
          </w:p>
        </w:tc>
        <w:tc>
          <w:tcPr>
            <w:tcW w:w="1134" w:type="dxa"/>
            <w:tcBorders>
              <w:top w:val="nil"/>
              <w:left w:val="nil"/>
              <w:bottom w:val="single" w:sz="4" w:space="0" w:color="auto"/>
              <w:right w:val="single" w:sz="4" w:space="0" w:color="auto"/>
            </w:tcBorders>
            <w:shd w:val="clear" w:color="000000" w:fill="FFFFFF"/>
            <w:vAlign w:val="center"/>
            <w:hideMark/>
          </w:tcPr>
          <w:p w:rsidR="001F788A" w:rsidRPr="00695D37" w:rsidRDefault="001F788A" w:rsidP="001F788A">
            <w:pPr>
              <w:ind w:left="-64"/>
              <w:jc w:val="right"/>
              <w:rPr>
                <w:b/>
                <w:bCs/>
                <w:i/>
                <w:iCs/>
              </w:rPr>
            </w:pPr>
            <w:r>
              <w:rPr>
                <w:b/>
                <w:bCs/>
                <w:i/>
                <w:iCs/>
              </w:rPr>
              <w:t>1,4</w:t>
            </w:r>
          </w:p>
        </w:tc>
        <w:tc>
          <w:tcPr>
            <w:tcW w:w="709" w:type="dxa"/>
            <w:tcBorders>
              <w:top w:val="nil"/>
              <w:left w:val="nil"/>
              <w:bottom w:val="single" w:sz="4" w:space="0" w:color="auto"/>
              <w:right w:val="single" w:sz="4" w:space="0" w:color="auto"/>
            </w:tcBorders>
            <w:shd w:val="clear" w:color="000000" w:fill="FFFFFF"/>
            <w:noWrap/>
            <w:vAlign w:val="center"/>
            <w:hideMark/>
          </w:tcPr>
          <w:p w:rsidR="001F788A" w:rsidRPr="00695D37" w:rsidRDefault="001F788A" w:rsidP="00695D37">
            <w:pPr>
              <w:ind w:left="-64"/>
              <w:jc w:val="right"/>
              <w:rPr>
                <w:i/>
                <w:iCs/>
              </w:rPr>
            </w:pPr>
            <w:r w:rsidRPr="00695D37">
              <w:rPr>
                <w:i/>
                <w:iCs/>
              </w:rPr>
              <w:t>100,0</w:t>
            </w:r>
          </w:p>
        </w:tc>
      </w:tr>
      <w:tr w:rsidR="001F788A" w:rsidRPr="00DE6624" w:rsidTr="00331169">
        <w:trPr>
          <w:trHeight w:val="78"/>
        </w:trPr>
        <w:tc>
          <w:tcPr>
            <w:tcW w:w="4679" w:type="dxa"/>
            <w:tcBorders>
              <w:top w:val="nil"/>
              <w:left w:val="single" w:sz="4" w:space="0" w:color="auto"/>
              <w:bottom w:val="single" w:sz="4" w:space="0" w:color="auto"/>
              <w:right w:val="single" w:sz="4" w:space="0" w:color="auto"/>
            </w:tcBorders>
            <w:shd w:val="clear" w:color="auto" w:fill="auto"/>
            <w:vAlign w:val="center"/>
            <w:hideMark/>
          </w:tcPr>
          <w:p w:rsidR="001F788A" w:rsidRPr="00DE6624" w:rsidRDefault="001F788A" w:rsidP="00695D37">
            <w:pPr>
              <w:widowControl/>
              <w:autoSpaceDE/>
              <w:autoSpaceDN/>
              <w:adjustRightInd/>
              <w:rPr>
                <w:rFonts w:eastAsia="Times New Roman"/>
                <w:i/>
                <w:iCs/>
              </w:rPr>
            </w:pPr>
            <w:r>
              <w:rPr>
                <w:rFonts w:eastAsia="Times New Roman"/>
                <w:i/>
                <w:iCs/>
              </w:rPr>
              <w:t>ф</w:t>
            </w:r>
            <w:r w:rsidRPr="00DE6624">
              <w:rPr>
                <w:rFonts w:eastAsia="Times New Roman"/>
                <w:i/>
                <w:iCs/>
              </w:rPr>
              <w:t>ункционирование представительных органов</w:t>
            </w:r>
          </w:p>
        </w:tc>
        <w:tc>
          <w:tcPr>
            <w:tcW w:w="411" w:type="dxa"/>
            <w:tcBorders>
              <w:top w:val="nil"/>
              <w:left w:val="nil"/>
              <w:bottom w:val="single" w:sz="4" w:space="0" w:color="auto"/>
              <w:right w:val="single" w:sz="4" w:space="0" w:color="auto"/>
            </w:tcBorders>
            <w:shd w:val="clear" w:color="auto" w:fill="auto"/>
            <w:noWrap/>
            <w:vAlign w:val="center"/>
            <w:hideMark/>
          </w:tcPr>
          <w:p w:rsidR="001F788A" w:rsidRPr="00D31ECE" w:rsidRDefault="001F788A" w:rsidP="00695D37">
            <w:pPr>
              <w:widowControl/>
              <w:autoSpaceDE/>
              <w:autoSpaceDN/>
              <w:adjustRightInd/>
              <w:jc w:val="center"/>
              <w:rPr>
                <w:rFonts w:eastAsia="Times New Roman"/>
                <w:i/>
                <w:iCs/>
                <w:sz w:val="18"/>
                <w:szCs w:val="18"/>
              </w:rPr>
            </w:pPr>
            <w:r w:rsidRPr="00D31ECE">
              <w:rPr>
                <w:rFonts w:eastAsia="Times New Roman"/>
                <w:i/>
                <w:iCs/>
                <w:sz w:val="18"/>
                <w:szCs w:val="18"/>
              </w:rPr>
              <w:t>01</w:t>
            </w:r>
          </w:p>
        </w:tc>
        <w:tc>
          <w:tcPr>
            <w:tcW w:w="411" w:type="dxa"/>
            <w:tcBorders>
              <w:top w:val="nil"/>
              <w:left w:val="nil"/>
              <w:bottom w:val="single" w:sz="4" w:space="0" w:color="auto"/>
              <w:right w:val="single" w:sz="4" w:space="0" w:color="auto"/>
            </w:tcBorders>
            <w:shd w:val="clear" w:color="auto" w:fill="auto"/>
            <w:noWrap/>
            <w:vAlign w:val="center"/>
            <w:hideMark/>
          </w:tcPr>
          <w:p w:rsidR="001F788A" w:rsidRPr="00D31ECE" w:rsidRDefault="001F788A" w:rsidP="00695D37">
            <w:pPr>
              <w:widowControl/>
              <w:autoSpaceDE/>
              <w:autoSpaceDN/>
              <w:adjustRightInd/>
              <w:jc w:val="center"/>
              <w:rPr>
                <w:rFonts w:eastAsia="Times New Roman"/>
                <w:i/>
                <w:iCs/>
                <w:sz w:val="18"/>
                <w:szCs w:val="18"/>
              </w:rPr>
            </w:pPr>
            <w:r w:rsidRPr="00D31ECE">
              <w:rPr>
                <w:rFonts w:eastAsia="Times New Roman"/>
                <w:i/>
                <w:iCs/>
                <w:sz w:val="18"/>
                <w:szCs w:val="18"/>
              </w:rPr>
              <w:t>03</w:t>
            </w:r>
          </w:p>
        </w:tc>
        <w:tc>
          <w:tcPr>
            <w:tcW w:w="1416" w:type="dxa"/>
            <w:tcBorders>
              <w:top w:val="nil"/>
              <w:left w:val="nil"/>
              <w:bottom w:val="single" w:sz="4" w:space="0" w:color="auto"/>
              <w:right w:val="single" w:sz="4" w:space="0" w:color="auto"/>
            </w:tcBorders>
            <w:shd w:val="clear" w:color="000000" w:fill="FFFFFF"/>
            <w:noWrap/>
            <w:vAlign w:val="center"/>
            <w:hideMark/>
          </w:tcPr>
          <w:p w:rsidR="001F788A" w:rsidRPr="00695D37" w:rsidRDefault="001F788A" w:rsidP="00695D37">
            <w:pPr>
              <w:ind w:left="-64"/>
              <w:jc w:val="right"/>
              <w:rPr>
                <w:i/>
                <w:iCs/>
              </w:rPr>
            </w:pPr>
            <w:r>
              <w:rPr>
                <w:i/>
                <w:iCs/>
              </w:rPr>
              <w:t>7 870,5</w:t>
            </w:r>
          </w:p>
        </w:tc>
        <w:tc>
          <w:tcPr>
            <w:tcW w:w="1134" w:type="dxa"/>
            <w:tcBorders>
              <w:top w:val="nil"/>
              <w:left w:val="nil"/>
              <w:bottom w:val="single" w:sz="4" w:space="0" w:color="auto"/>
              <w:right w:val="single" w:sz="4" w:space="0" w:color="auto"/>
            </w:tcBorders>
            <w:shd w:val="clear" w:color="000000" w:fill="FFFFFF"/>
            <w:noWrap/>
            <w:vAlign w:val="center"/>
            <w:hideMark/>
          </w:tcPr>
          <w:p w:rsidR="001F788A" w:rsidRPr="00695D37" w:rsidRDefault="001F788A" w:rsidP="00695D37">
            <w:pPr>
              <w:ind w:left="-64"/>
              <w:jc w:val="right"/>
              <w:rPr>
                <w:i/>
                <w:iCs/>
              </w:rPr>
            </w:pPr>
            <w:r>
              <w:rPr>
                <w:i/>
                <w:iCs/>
              </w:rPr>
              <w:t>7 834,7</w:t>
            </w:r>
          </w:p>
        </w:tc>
        <w:tc>
          <w:tcPr>
            <w:tcW w:w="1134" w:type="dxa"/>
            <w:tcBorders>
              <w:top w:val="nil"/>
              <w:left w:val="nil"/>
              <w:bottom w:val="single" w:sz="4" w:space="0" w:color="auto"/>
              <w:right w:val="single" w:sz="4" w:space="0" w:color="auto"/>
            </w:tcBorders>
            <w:shd w:val="clear" w:color="000000" w:fill="FFFFFF"/>
            <w:vAlign w:val="center"/>
            <w:hideMark/>
          </w:tcPr>
          <w:p w:rsidR="001F788A" w:rsidRPr="00695D37" w:rsidRDefault="001F788A" w:rsidP="001F788A">
            <w:pPr>
              <w:ind w:left="-64"/>
              <w:jc w:val="right"/>
              <w:rPr>
                <w:b/>
                <w:bCs/>
                <w:i/>
                <w:iCs/>
              </w:rPr>
            </w:pPr>
            <w:r>
              <w:rPr>
                <w:b/>
                <w:bCs/>
                <w:i/>
                <w:iCs/>
              </w:rPr>
              <w:t>-35,8</w:t>
            </w:r>
          </w:p>
        </w:tc>
        <w:tc>
          <w:tcPr>
            <w:tcW w:w="709" w:type="dxa"/>
            <w:tcBorders>
              <w:top w:val="nil"/>
              <w:left w:val="nil"/>
              <w:bottom w:val="single" w:sz="4" w:space="0" w:color="auto"/>
              <w:right w:val="single" w:sz="4" w:space="0" w:color="auto"/>
            </w:tcBorders>
            <w:shd w:val="clear" w:color="000000" w:fill="FFFFFF"/>
            <w:noWrap/>
            <w:vAlign w:val="center"/>
            <w:hideMark/>
          </w:tcPr>
          <w:p w:rsidR="001F788A" w:rsidRPr="00695D37" w:rsidRDefault="001F788A" w:rsidP="00322B03">
            <w:pPr>
              <w:ind w:left="-64"/>
              <w:jc w:val="right"/>
              <w:rPr>
                <w:i/>
                <w:iCs/>
              </w:rPr>
            </w:pPr>
            <w:r w:rsidRPr="00695D37">
              <w:rPr>
                <w:i/>
                <w:iCs/>
              </w:rPr>
              <w:t>99,</w:t>
            </w:r>
            <w:r w:rsidR="00322B03">
              <w:rPr>
                <w:i/>
                <w:iCs/>
              </w:rPr>
              <w:t>5</w:t>
            </w:r>
          </w:p>
        </w:tc>
      </w:tr>
      <w:tr w:rsidR="001F788A" w:rsidRPr="00DE6624" w:rsidTr="00331169">
        <w:trPr>
          <w:trHeight w:val="78"/>
        </w:trPr>
        <w:tc>
          <w:tcPr>
            <w:tcW w:w="4679" w:type="dxa"/>
            <w:tcBorders>
              <w:top w:val="nil"/>
              <w:left w:val="single" w:sz="4" w:space="0" w:color="auto"/>
              <w:bottom w:val="single" w:sz="4" w:space="0" w:color="auto"/>
              <w:right w:val="single" w:sz="4" w:space="0" w:color="auto"/>
            </w:tcBorders>
            <w:shd w:val="clear" w:color="auto" w:fill="auto"/>
            <w:vAlign w:val="center"/>
            <w:hideMark/>
          </w:tcPr>
          <w:p w:rsidR="001F788A" w:rsidRPr="00DE6624" w:rsidRDefault="001F788A" w:rsidP="00695D37">
            <w:pPr>
              <w:widowControl/>
              <w:autoSpaceDE/>
              <w:autoSpaceDN/>
              <w:adjustRightInd/>
              <w:rPr>
                <w:rFonts w:eastAsia="Times New Roman"/>
                <w:i/>
                <w:iCs/>
              </w:rPr>
            </w:pPr>
            <w:r>
              <w:rPr>
                <w:rFonts w:eastAsia="Times New Roman"/>
                <w:i/>
                <w:iCs/>
              </w:rPr>
              <w:t>ф</w:t>
            </w:r>
            <w:r w:rsidRPr="00DE6624">
              <w:rPr>
                <w:rFonts w:eastAsia="Times New Roman"/>
                <w:i/>
                <w:iCs/>
              </w:rPr>
              <w:t>ункционирование Администрации</w:t>
            </w:r>
          </w:p>
        </w:tc>
        <w:tc>
          <w:tcPr>
            <w:tcW w:w="411" w:type="dxa"/>
            <w:tcBorders>
              <w:top w:val="nil"/>
              <w:left w:val="nil"/>
              <w:bottom w:val="single" w:sz="4" w:space="0" w:color="auto"/>
              <w:right w:val="single" w:sz="4" w:space="0" w:color="auto"/>
            </w:tcBorders>
            <w:shd w:val="clear" w:color="auto" w:fill="auto"/>
            <w:noWrap/>
            <w:vAlign w:val="center"/>
            <w:hideMark/>
          </w:tcPr>
          <w:p w:rsidR="001F788A" w:rsidRPr="00D31ECE" w:rsidRDefault="001F788A" w:rsidP="00695D37">
            <w:pPr>
              <w:widowControl/>
              <w:autoSpaceDE/>
              <w:autoSpaceDN/>
              <w:adjustRightInd/>
              <w:jc w:val="center"/>
              <w:rPr>
                <w:rFonts w:eastAsia="Times New Roman"/>
                <w:i/>
                <w:iCs/>
                <w:sz w:val="18"/>
                <w:szCs w:val="18"/>
              </w:rPr>
            </w:pPr>
            <w:r w:rsidRPr="00D31ECE">
              <w:rPr>
                <w:rFonts w:eastAsia="Times New Roman"/>
                <w:i/>
                <w:iCs/>
                <w:sz w:val="18"/>
                <w:szCs w:val="18"/>
              </w:rPr>
              <w:t>01</w:t>
            </w:r>
          </w:p>
        </w:tc>
        <w:tc>
          <w:tcPr>
            <w:tcW w:w="411" w:type="dxa"/>
            <w:tcBorders>
              <w:top w:val="nil"/>
              <w:left w:val="nil"/>
              <w:bottom w:val="single" w:sz="4" w:space="0" w:color="auto"/>
              <w:right w:val="single" w:sz="4" w:space="0" w:color="auto"/>
            </w:tcBorders>
            <w:shd w:val="clear" w:color="auto" w:fill="auto"/>
            <w:noWrap/>
            <w:vAlign w:val="center"/>
            <w:hideMark/>
          </w:tcPr>
          <w:p w:rsidR="001F788A" w:rsidRPr="00D31ECE" w:rsidRDefault="001F788A" w:rsidP="00695D37">
            <w:pPr>
              <w:widowControl/>
              <w:autoSpaceDE/>
              <w:autoSpaceDN/>
              <w:adjustRightInd/>
              <w:jc w:val="center"/>
              <w:rPr>
                <w:rFonts w:eastAsia="Times New Roman"/>
                <w:i/>
                <w:iCs/>
                <w:sz w:val="18"/>
                <w:szCs w:val="18"/>
              </w:rPr>
            </w:pPr>
            <w:r w:rsidRPr="00D31ECE">
              <w:rPr>
                <w:rFonts w:eastAsia="Times New Roman"/>
                <w:i/>
                <w:iCs/>
                <w:sz w:val="18"/>
                <w:szCs w:val="18"/>
              </w:rPr>
              <w:t>04</w:t>
            </w:r>
          </w:p>
        </w:tc>
        <w:tc>
          <w:tcPr>
            <w:tcW w:w="1416" w:type="dxa"/>
            <w:tcBorders>
              <w:top w:val="nil"/>
              <w:left w:val="nil"/>
              <w:bottom w:val="single" w:sz="4" w:space="0" w:color="auto"/>
              <w:right w:val="single" w:sz="4" w:space="0" w:color="auto"/>
            </w:tcBorders>
            <w:shd w:val="clear" w:color="000000" w:fill="FFFFFF"/>
            <w:noWrap/>
            <w:vAlign w:val="center"/>
            <w:hideMark/>
          </w:tcPr>
          <w:p w:rsidR="001F788A" w:rsidRPr="00695D37" w:rsidRDefault="00322B03" w:rsidP="00695D37">
            <w:pPr>
              <w:ind w:left="-64"/>
              <w:jc w:val="right"/>
              <w:rPr>
                <w:i/>
                <w:iCs/>
              </w:rPr>
            </w:pPr>
            <w:r>
              <w:rPr>
                <w:i/>
                <w:iCs/>
              </w:rPr>
              <w:t>141 033,0</w:t>
            </w:r>
          </w:p>
        </w:tc>
        <w:tc>
          <w:tcPr>
            <w:tcW w:w="1134" w:type="dxa"/>
            <w:tcBorders>
              <w:top w:val="nil"/>
              <w:left w:val="nil"/>
              <w:bottom w:val="single" w:sz="4" w:space="0" w:color="auto"/>
              <w:right w:val="single" w:sz="4" w:space="0" w:color="auto"/>
            </w:tcBorders>
            <w:shd w:val="clear" w:color="000000" w:fill="FFFFFF"/>
            <w:noWrap/>
            <w:vAlign w:val="center"/>
            <w:hideMark/>
          </w:tcPr>
          <w:p w:rsidR="001F788A" w:rsidRPr="00695D37" w:rsidRDefault="00322B03" w:rsidP="00695D37">
            <w:pPr>
              <w:ind w:left="-64"/>
              <w:jc w:val="right"/>
              <w:rPr>
                <w:i/>
                <w:iCs/>
              </w:rPr>
            </w:pPr>
            <w:r>
              <w:rPr>
                <w:i/>
                <w:iCs/>
              </w:rPr>
              <w:t>139 523,4</w:t>
            </w:r>
          </w:p>
        </w:tc>
        <w:tc>
          <w:tcPr>
            <w:tcW w:w="1134" w:type="dxa"/>
            <w:tcBorders>
              <w:top w:val="nil"/>
              <w:left w:val="nil"/>
              <w:bottom w:val="single" w:sz="4" w:space="0" w:color="auto"/>
              <w:right w:val="single" w:sz="4" w:space="0" w:color="auto"/>
            </w:tcBorders>
            <w:shd w:val="clear" w:color="000000" w:fill="FFFFFF"/>
            <w:vAlign w:val="center"/>
            <w:hideMark/>
          </w:tcPr>
          <w:p w:rsidR="001F788A" w:rsidRPr="00695D37" w:rsidRDefault="00322B03" w:rsidP="00695D37">
            <w:pPr>
              <w:ind w:left="-64"/>
              <w:jc w:val="right"/>
              <w:rPr>
                <w:b/>
                <w:bCs/>
                <w:i/>
                <w:iCs/>
              </w:rPr>
            </w:pPr>
            <w:r>
              <w:rPr>
                <w:b/>
                <w:bCs/>
                <w:i/>
                <w:iCs/>
              </w:rPr>
              <w:t>-1 509,6</w:t>
            </w:r>
          </w:p>
        </w:tc>
        <w:tc>
          <w:tcPr>
            <w:tcW w:w="709" w:type="dxa"/>
            <w:tcBorders>
              <w:top w:val="nil"/>
              <w:left w:val="nil"/>
              <w:bottom w:val="single" w:sz="4" w:space="0" w:color="auto"/>
              <w:right w:val="single" w:sz="4" w:space="0" w:color="auto"/>
            </w:tcBorders>
            <w:shd w:val="clear" w:color="000000" w:fill="FFFFFF"/>
            <w:noWrap/>
            <w:vAlign w:val="center"/>
            <w:hideMark/>
          </w:tcPr>
          <w:p w:rsidR="001F788A" w:rsidRPr="00695D37" w:rsidRDefault="00322B03" w:rsidP="00695D37">
            <w:pPr>
              <w:ind w:left="-64"/>
              <w:jc w:val="right"/>
              <w:rPr>
                <w:i/>
                <w:iCs/>
              </w:rPr>
            </w:pPr>
            <w:r>
              <w:rPr>
                <w:i/>
                <w:iCs/>
              </w:rPr>
              <w:t>98,9</w:t>
            </w:r>
          </w:p>
        </w:tc>
      </w:tr>
      <w:tr w:rsidR="001F788A" w:rsidRPr="00DE6624" w:rsidTr="00331169">
        <w:trPr>
          <w:trHeight w:val="78"/>
        </w:trPr>
        <w:tc>
          <w:tcPr>
            <w:tcW w:w="4679" w:type="dxa"/>
            <w:tcBorders>
              <w:top w:val="nil"/>
              <w:left w:val="single" w:sz="4" w:space="0" w:color="auto"/>
              <w:bottom w:val="single" w:sz="4" w:space="0" w:color="auto"/>
              <w:right w:val="single" w:sz="4" w:space="0" w:color="auto"/>
            </w:tcBorders>
            <w:shd w:val="clear" w:color="auto" w:fill="auto"/>
            <w:vAlign w:val="center"/>
            <w:hideMark/>
          </w:tcPr>
          <w:p w:rsidR="001F788A" w:rsidRPr="00DE6624" w:rsidRDefault="001F788A" w:rsidP="00695D37">
            <w:pPr>
              <w:widowControl/>
              <w:autoSpaceDE/>
              <w:autoSpaceDN/>
              <w:adjustRightInd/>
              <w:rPr>
                <w:rFonts w:eastAsia="Times New Roman"/>
                <w:i/>
                <w:iCs/>
              </w:rPr>
            </w:pPr>
            <w:r>
              <w:rPr>
                <w:rFonts w:eastAsia="Times New Roman"/>
                <w:i/>
                <w:iCs/>
              </w:rPr>
              <w:t>с</w:t>
            </w:r>
            <w:r w:rsidRPr="00DE6624">
              <w:rPr>
                <w:rFonts w:eastAsia="Times New Roman"/>
                <w:i/>
                <w:iCs/>
              </w:rPr>
              <w:t>удебная система</w:t>
            </w:r>
          </w:p>
        </w:tc>
        <w:tc>
          <w:tcPr>
            <w:tcW w:w="411" w:type="dxa"/>
            <w:tcBorders>
              <w:top w:val="nil"/>
              <w:left w:val="nil"/>
              <w:bottom w:val="single" w:sz="4" w:space="0" w:color="auto"/>
              <w:right w:val="single" w:sz="4" w:space="0" w:color="auto"/>
            </w:tcBorders>
            <w:shd w:val="clear" w:color="auto" w:fill="auto"/>
            <w:noWrap/>
            <w:vAlign w:val="center"/>
            <w:hideMark/>
          </w:tcPr>
          <w:p w:rsidR="001F788A" w:rsidRPr="00D31ECE" w:rsidRDefault="001F788A" w:rsidP="00695D37">
            <w:pPr>
              <w:widowControl/>
              <w:autoSpaceDE/>
              <w:autoSpaceDN/>
              <w:adjustRightInd/>
              <w:jc w:val="center"/>
              <w:rPr>
                <w:rFonts w:eastAsia="Times New Roman"/>
                <w:i/>
                <w:iCs/>
                <w:sz w:val="18"/>
                <w:szCs w:val="18"/>
              </w:rPr>
            </w:pPr>
            <w:r w:rsidRPr="00D31ECE">
              <w:rPr>
                <w:rFonts w:eastAsia="Times New Roman"/>
                <w:i/>
                <w:iCs/>
                <w:sz w:val="18"/>
                <w:szCs w:val="18"/>
              </w:rPr>
              <w:t>01</w:t>
            </w:r>
          </w:p>
        </w:tc>
        <w:tc>
          <w:tcPr>
            <w:tcW w:w="411" w:type="dxa"/>
            <w:tcBorders>
              <w:top w:val="nil"/>
              <w:left w:val="nil"/>
              <w:bottom w:val="single" w:sz="4" w:space="0" w:color="auto"/>
              <w:right w:val="single" w:sz="4" w:space="0" w:color="auto"/>
            </w:tcBorders>
            <w:shd w:val="clear" w:color="auto" w:fill="auto"/>
            <w:noWrap/>
            <w:vAlign w:val="center"/>
            <w:hideMark/>
          </w:tcPr>
          <w:p w:rsidR="001F788A" w:rsidRPr="00D31ECE" w:rsidRDefault="001F788A" w:rsidP="00695D37">
            <w:pPr>
              <w:widowControl/>
              <w:autoSpaceDE/>
              <w:autoSpaceDN/>
              <w:adjustRightInd/>
              <w:jc w:val="center"/>
              <w:rPr>
                <w:rFonts w:eastAsia="Times New Roman"/>
                <w:i/>
                <w:iCs/>
                <w:sz w:val="18"/>
                <w:szCs w:val="18"/>
              </w:rPr>
            </w:pPr>
            <w:r w:rsidRPr="00D31ECE">
              <w:rPr>
                <w:rFonts w:eastAsia="Times New Roman"/>
                <w:i/>
                <w:iCs/>
                <w:sz w:val="18"/>
                <w:szCs w:val="18"/>
              </w:rPr>
              <w:t>05</w:t>
            </w:r>
          </w:p>
        </w:tc>
        <w:tc>
          <w:tcPr>
            <w:tcW w:w="1416" w:type="dxa"/>
            <w:tcBorders>
              <w:top w:val="nil"/>
              <w:left w:val="nil"/>
              <w:bottom w:val="single" w:sz="4" w:space="0" w:color="auto"/>
              <w:right w:val="single" w:sz="4" w:space="0" w:color="auto"/>
            </w:tcBorders>
            <w:shd w:val="clear" w:color="000000" w:fill="FFFFFF"/>
            <w:noWrap/>
            <w:vAlign w:val="center"/>
            <w:hideMark/>
          </w:tcPr>
          <w:p w:rsidR="001F788A" w:rsidRPr="00695D37" w:rsidRDefault="00322B03" w:rsidP="00695D37">
            <w:pPr>
              <w:ind w:left="-64"/>
              <w:jc w:val="right"/>
              <w:rPr>
                <w:i/>
                <w:iCs/>
              </w:rPr>
            </w:pPr>
            <w:r>
              <w:rPr>
                <w:i/>
                <w:iCs/>
              </w:rPr>
              <w:t>3,6</w:t>
            </w:r>
          </w:p>
        </w:tc>
        <w:tc>
          <w:tcPr>
            <w:tcW w:w="1134" w:type="dxa"/>
            <w:tcBorders>
              <w:top w:val="nil"/>
              <w:left w:val="nil"/>
              <w:bottom w:val="single" w:sz="4" w:space="0" w:color="auto"/>
              <w:right w:val="single" w:sz="4" w:space="0" w:color="auto"/>
            </w:tcBorders>
            <w:shd w:val="clear" w:color="000000" w:fill="FFFFFF"/>
            <w:noWrap/>
            <w:vAlign w:val="center"/>
            <w:hideMark/>
          </w:tcPr>
          <w:p w:rsidR="001F788A" w:rsidRPr="00695D37" w:rsidRDefault="00322B03" w:rsidP="00695D37">
            <w:pPr>
              <w:ind w:left="-64"/>
              <w:jc w:val="right"/>
              <w:rPr>
                <w:i/>
                <w:iCs/>
              </w:rPr>
            </w:pPr>
            <w:r>
              <w:rPr>
                <w:i/>
                <w:iCs/>
              </w:rPr>
              <w:t>3,6</w:t>
            </w:r>
          </w:p>
        </w:tc>
        <w:tc>
          <w:tcPr>
            <w:tcW w:w="1134" w:type="dxa"/>
            <w:tcBorders>
              <w:top w:val="nil"/>
              <w:left w:val="nil"/>
              <w:bottom w:val="single" w:sz="4" w:space="0" w:color="auto"/>
              <w:right w:val="single" w:sz="4" w:space="0" w:color="auto"/>
            </w:tcBorders>
            <w:shd w:val="clear" w:color="000000" w:fill="FFFFFF"/>
            <w:vAlign w:val="center"/>
            <w:hideMark/>
          </w:tcPr>
          <w:p w:rsidR="001F788A" w:rsidRPr="00695D37" w:rsidRDefault="00322B03" w:rsidP="00695D37">
            <w:pPr>
              <w:ind w:left="-64"/>
              <w:jc w:val="right"/>
              <w:rPr>
                <w:b/>
                <w:bCs/>
                <w:i/>
                <w:iCs/>
              </w:rPr>
            </w:pPr>
            <w:r>
              <w:rPr>
                <w:b/>
                <w:bCs/>
                <w:i/>
                <w:iCs/>
              </w:rPr>
              <w:t xml:space="preserve">0,0 </w:t>
            </w:r>
          </w:p>
        </w:tc>
        <w:tc>
          <w:tcPr>
            <w:tcW w:w="709" w:type="dxa"/>
            <w:tcBorders>
              <w:top w:val="nil"/>
              <w:left w:val="nil"/>
              <w:bottom w:val="single" w:sz="4" w:space="0" w:color="auto"/>
              <w:right w:val="single" w:sz="4" w:space="0" w:color="auto"/>
            </w:tcBorders>
            <w:shd w:val="clear" w:color="000000" w:fill="FFFFFF"/>
            <w:noWrap/>
            <w:vAlign w:val="center"/>
            <w:hideMark/>
          </w:tcPr>
          <w:p w:rsidR="001F788A" w:rsidRPr="00695D37" w:rsidRDefault="00322B03" w:rsidP="00695D37">
            <w:pPr>
              <w:ind w:left="-64"/>
              <w:jc w:val="right"/>
              <w:rPr>
                <w:i/>
                <w:iCs/>
              </w:rPr>
            </w:pPr>
            <w:r>
              <w:rPr>
                <w:i/>
                <w:iCs/>
              </w:rPr>
              <w:t>100,0</w:t>
            </w:r>
          </w:p>
        </w:tc>
      </w:tr>
      <w:tr w:rsidR="001F788A" w:rsidRPr="00DE6624" w:rsidTr="00331169">
        <w:trPr>
          <w:trHeight w:val="215"/>
        </w:trPr>
        <w:tc>
          <w:tcPr>
            <w:tcW w:w="4679" w:type="dxa"/>
            <w:tcBorders>
              <w:top w:val="nil"/>
              <w:left w:val="single" w:sz="4" w:space="0" w:color="auto"/>
              <w:bottom w:val="single" w:sz="4" w:space="0" w:color="auto"/>
              <w:right w:val="single" w:sz="4" w:space="0" w:color="auto"/>
            </w:tcBorders>
            <w:shd w:val="clear" w:color="auto" w:fill="auto"/>
            <w:vAlign w:val="center"/>
            <w:hideMark/>
          </w:tcPr>
          <w:p w:rsidR="001F788A" w:rsidRPr="00DE6624" w:rsidRDefault="001F788A" w:rsidP="00695D37">
            <w:pPr>
              <w:widowControl/>
              <w:autoSpaceDE/>
              <w:autoSpaceDN/>
              <w:adjustRightInd/>
              <w:rPr>
                <w:rFonts w:eastAsia="Times New Roman"/>
                <w:i/>
                <w:iCs/>
              </w:rPr>
            </w:pPr>
            <w:r>
              <w:rPr>
                <w:rFonts w:eastAsia="Times New Roman"/>
                <w:i/>
                <w:iCs/>
              </w:rPr>
              <w:t>о</w:t>
            </w:r>
            <w:r w:rsidRPr="00DE6624">
              <w:rPr>
                <w:rFonts w:eastAsia="Times New Roman"/>
                <w:i/>
                <w:iCs/>
              </w:rPr>
              <w:t>беспечение деятельности финансовых органов</w:t>
            </w:r>
          </w:p>
        </w:tc>
        <w:tc>
          <w:tcPr>
            <w:tcW w:w="411" w:type="dxa"/>
            <w:tcBorders>
              <w:top w:val="nil"/>
              <w:left w:val="nil"/>
              <w:bottom w:val="single" w:sz="4" w:space="0" w:color="auto"/>
              <w:right w:val="single" w:sz="4" w:space="0" w:color="auto"/>
            </w:tcBorders>
            <w:shd w:val="clear" w:color="auto" w:fill="auto"/>
            <w:noWrap/>
            <w:vAlign w:val="center"/>
            <w:hideMark/>
          </w:tcPr>
          <w:p w:rsidR="001F788A" w:rsidRPr="00D31ECE" w:rsidRDefault="001F788A" w:rsidP="00695D37">
            <w:pPr>
              <w:widowControl/>
              <w:autoSpaceDE/>
              <w:autoSpaceDN/>
              <w:adjustRightInd/>
              <w:jc w:val="center"/>
              <w:rPr>
                <w:rFonts w:eastAsia="Times New Roman"/>
                <w:i/>
                <w:iCs/>
                <w:sz w:val="18"/>
                <w:szCs w:val="18"/>
              </w:rPr>
            </w:pPr>
            <w:r w:rsidRPr="00D31ECE">
              <w:rPr>
                <w:rFonts w:eastAsia="Times New Roman"/>
                <w:i/>
                <w:iCs/>
                <w:sz w:val="18"/>
                <w:szCs w:val="18"/>
              </w:rPr>
              <w:t>01</w:t>
            </w:r>
          </w:p>
        </w:tc>
        <w:tc>
          <w:tcPr>
            <w:tcW w:w="411" w:type="dxa"/>
            <w:tcBorders>
              <w:top w:val="nil"/>
              <w:left w:val="nil"/>
              <w:bottom w:val="single" w:sz="4" w:space="0" w:color="auto"/>
              <w:right w:val="single" w:sz="4" w:space="0" w:color="auto"/>
            </w:tcBorders>
            <w:shd w:val="clear" w:color="auto" w:fill="auto"/>
            <w:noWrap/>
            <w:vAlign w:val="center"/>
            <w:hideMark/>
          </w:tcPr>
          <w:p w:rsidR="001F788A" w:rsidRPr="00D31ECE" w:rsidRDefault="001F788A" w:rsidP="00695D37">
            <w:pPr>
              <w:widowControl/>
              <w:autoSpaceDE/>
              <w:autoSpaceDN/>
              <w:adjustRightInd/>
              <w:jc w:val="center"/>
              <w:rPr>
                <w:rFonts w:eastAsia="Times New Roman"/>
                <w:i/>
                <w:iCs/>
                <w:sz w:val="18"/>
                <w:szCs w:val="18"/>
              </w:rPr>
            </w:pPr>
            <w:r w:rsidRPr="00D31ECE">
              <w:rPr>
                <w:rFonts w:eastAsia="Times New Roman"/>
                <w:i/>
                <w:iCs/>
                <w:sz w:val="18"/>
                <w:szCs w:val="18"/>
              </w:rPr>
              <w:t>06</w:t>
            </w:r>
          </w:p>
        </w:tc>
        <w:tc>
          <w:tcPr>
            <w:tcW w:w="1416" w:type="dxa"/>
            <w:tcBorders>
              <w:top w:val="nil"/>
              <w:left w:val="nil"/>
              <w:bottom w:val="single" w:sz="4" w:space="0" w:color="auto"/>
              <w:right w:val="single" w:sz="4" w:space="0" w:color="auto"/>
            </w:tcBorders>
            <w:shd w:val="clear" w:color="000000" w:fill="FFFFFF"/>
            <w:noWrap/>
            <w:vAlign w:val="center"/>
            <w:hideMark/>
          </w:tcPr>
          <w:p w:rsidR="001F788A" w:rsidRPr="00695D37" w:rsidRDefault="00322B03" w:rsidP="00695D37">
            <w:pPr>
              <w:ind w:left="-64"/>
              <w:jc w:val="right"/>
              <w:rPr>
                <w:i/>
                <w:iCs/>
              </w:rPr>
            </w:pPr>
            <w:r>
              <w:rPr>
                <w:i/>
                <w:iCs/>
              </w:rPr>
              <w:t>21 615,7</w:t>
            </w:r>
          </w:p>
        </w:tc>
        <w:tc>
          <w:tcPr>
            <w:tcW w:w="1134" w:type="dxa"/>
            <w:tcBorders>
              <w:top w:val="nil"/>
              <w:left w:val="nil"/>
              <w:bottom w:val="single" w:sz="4" w:space="0" w:color="auto"/>
              <w:right w:val="single" w:sz="4" w:space="0" w:color="auto"/>
            </w:tcBorders>
            <w:shd w:val="clear" w:color="000000" w:fill="FFFFFF"/>
            <w:noWrap/>
            <w:vAlign w:val="center"/>
            <w:hideMark/>
          </w:tcPr>
          <w:p w:rsidR="001F788A" w:rsidRPr="00695D37" w:rsidRDefault="00322B03" w:rsidP="00695D37">
            <w:pPr>
              <w:ind w:left="-64"/>
              <w:jc w:val="right"/>
              <w:rPr>
                <w:i/>
                <w:iCs/>
              </w:rPr>
            </w:pPr>
            <w:r>
              <w:rPr>
                <w:i/>
                <w:iCs/>
              </w:rPr>
              <w:t>21 576,5</w:t>
            </w:r>
          </w:p>
        </w:tc>
        <w:tc>
          <w:tcPr>
            <w:tcW w:w="1134" w:type="dxa"/>
            <w:tcBorders>
              <w:top w:val="nil"/>
              <w:left w:val="nil"/>
              <w:bottom w:val="single" w:sz="4" w:space="0" w:color="auto"/>
              <w:right w:val="single" w:sz="4" w:space="0" w:color="auto"/>
            </w:tcBorders>
            <w:shd w:val="clear" w:color="000000" w:fill="FFFFFF"/>
            <w:vAlign w:val="center"/>
            <w:hideMark/>
          </w:tcPr>
          <w:p w:rsidR="001F788A" w:rsidRPr="00695D37" w:rsidRDefault="00322B03" w:rsidP="00695D37">
            <w:pPr>
              <w:ind w:left="-64"/>
              <w:jc w:val="right"/>
              <w:rPr>
                <w:b/>
                <w:bCs/>
                <w:i/>
                <w:iCs/>
              </w:rPr>
            </w:pPr>
            <w:r>
              <w:rPr>
                <w:b/>
                <w:bCs/>
                <w:i/>
                <w:iCs/>
              </w:rPr>
              <w:t>-39,2</w:t>
            </w:r>
          </w:p>
        </w:tc>
        <w:tc>
          <w:tcPr>
            <w:tcW w:w="709" w:type="dxa"/>
            <w:tcBorders>
              <w:top w:val="nil"/>
              <w:left w:val="nil"/>
              <w:bottom w:val="single" w:sz="4" w:space="0" w:color="auto"/>
              <w:right w:val="single" w:sz="4" w:space="0" w:color="auto"/>
            </w:tcBorders>
            <w:shd w:val="clear" w:color="000000" w:fill="FFFFFF"/>
            <w:noWrap/>
            <w:vAlign w:val="center"/>
            <w:hideMark/>
          </w:tcPr>
          <w:p w:rsidR="001F788A" w:rsidRPr="00695D37" w:rsidRDefault="00322B03" w:rsidP="00695D37">
            <w:pPr>
              <w:ind w:left="-64"/>
              <w:jc w:val="right"/>
              <w:rPr>
                <w:i/>
                <w:iCs/>
              </w:rPr>
            </w:pPr>
            <w:r>
              <w:rPr>
                <w:i/>
                <w:iCs/>
              </w:rPr>
              <w:t>99,8</w:t>
            </w:r>
          </w:p>
        </w:tc>
      </w:tr>
      <w:tr w:rsidR="001F788A" w:rsidRPr="00DE6624" w:rsidTr="00331169">
        <w:trPr>
          <w:trHeight w:val="78"/>
        </w:trPr>
        <w:tc>
          <w:tcPr>
            <w:tcW w:w="4679" w:type="dxa"/>
            <w:tcBorders>
              <w:top w:val="nil"/>
              <w:left w:val="single" w:sz="4" w:space="0" w:color="auto"/>
              <w:bottom w:val="single" w:sz="4" w:space="0" w:color="auto"/>
              <w:right w:val="single" w:sz="4" w:space="0" w:color="auto"/>
            </w:tcBorders>
            <w:shd w:val="clear" w:color="auto" w:fill="auto"/>
            <w:vAlign w:val="center"/>
            <w:hideMark/>
          </w:tcPr>
          <w:p w:rsidR="001F788A" w:rsidRPr="00DE6624" w:rsidRDefault="001F788A" w:rsidP="00695D37">
            <w:pPr>
              <w:widowControl/>
              <w:autoSpaceDE/>
              <w:autoSpaceDN/>
              <w:adjustRightInd/>
              <w:rPr>
                <w:rFonts w:eastAsia="Times New Roman"/>
                <w:i/>
                <w:iCs/>
              </w:rPr>
            </w:pPr>
            <w:r>
              <w:rPr>
                <w:rFonts w:eastAsia="Times New Roman"/>
                <w:i/>
                <w:iCs/>
              </w:rPr>
              <w:t>д</w:t>
            </w:r>
            <w:r w:rsidRPr="00DE6624">
              <w:rPr>
                <w:rFonts w:eastAsia="Times New Roman"/>
                <w:i/>
                <w:iCs/>
              </w:rPr>
              <w:t>ругие общегосударственные вопросы</w:t>
            </w:r>
          </w:p>
        </w:tc>
        <w:tc>
          <w:tcPr>
            <w:tcW w:w="411" w:type="dxa"/>
            <w:tcBorders>
              <w:top w:val="nil"/>
              <w:left w:val="nil"/>
              <w:bottom w:val="single" w:sz="4" w:space="0" w:color="auto"/>
              <w:right w:val="single" w:sz="4" w:space="0" w:color="auto"/>
            </w:tcBorders>
            <w:shd w:val="clear" w:color="auto" w:fill="auto"/>
            <w:noWrap/>
            <w:vAlign w:val="center"/>
            <w:hideMark/>
          </w:tcPr>
          <w:p w:rsidR="001F788A" w:rsidRPr="00D31ECE" w:rsidRDefault="001F788A" w:rsidP="00695D37">
            <w:pPr>
              <w:widowControl/>
              <w:autoSpaceDE/>
              <w:autoSpaceDN/>
              <w:adjustRightInd/>
              <w:jc w:val="center"/>
              <w:rPr>
                <w:rFonts w:eastAsia="Times New Roman"/>
                <w:i/>
                <w:iCs/>
                <w:sz w:val="18"/>
                <w:szCs w:val="18"/>
              </w:rPr>
            </w:pPr>
            <w:r w:rsidRPr="00D31ECE">
              <w:rPr>
                <w:rFonts w:eastAsia="Times New Roman"/>
                <w:i/>
                <w:iCs/>
                <w:sz w:val="18"/>
                <w:szCs w:val="18"/>
              </w:rPr>
              <w:t>01</w:t>
            </w:r>
          </w:p>
        </w:tc>
        <w:tc>
          <w:tcPr>
            <w:tcW w:w="411" w:type="dxa"/>
            <w:tcBorders>
              <w:top w:val="nil"/>
              <w:left w:val="nil"/>
              <w:bottom w:val="single" w:sz="4" w:space="0" w:color="auto"/>
              <w:right w:val="single" w:sz="4" w:space="0" w:color="auto"/>
            </w:tcBorders>
            <w:shd w:val="clear" w:color="auto" w:fill="auto"/>
            <w:noWrap/>
            <w:vAlign w:val="center"/>
            <w:hideMark/>
          </w:tcPr>
          <w:p w:rsidR="001F788A" w:rsidRPr="00D31ECE" w:rsidRDefault="001F788A" w:rsidP="00695D37">
            <w:pPr>
              <w:widowControl/>
              <w:autoSpaceDE/>
              <w:autoSpaceDN/>
              <w:adjustRightInd/>
              <w:jc w:val="center"/>
              <w:rPr>
                <w:rFonts w:eastAsia="Times New Roman"/>
                <w:i/>
                <w:iCs/>
                <w:sz w:val="18"/>
                <w:szCs w:val="18"/>
              </w:rPr>
            </w:pPr>
            <w:r w:rsidRPr="00D31ECE">
              <w:rPr>
                <w:rFonts w:eastAsia="Times New Roman"/>
                <w:i/>
                <w:iCs/>
                <w:sz w:val="18"/>
                <w:szCs w:val="18"/>
              </w:rPr>
              <w:t>13</w:t>
            </w:r>
          </w:p>
        </w:tc>
        <w:tc>
          <w:tcPr>
            <w:tcW w:w="1416" w:type="dxa"/>
            <w:tcBorders>
              <w:top w:val="nil"/>
              <w:left w:val="nil"/>
              <w:bottom w:val="single" w:sz="4" w:space="0" w:color="auto"/>
              <w:right w:val="single" w:sz="4" w:space="0" w:color="auto"/>
            </w:tcBorders>
            <w:shd w:val="clear" w:color="000000" w:fill="FFFFFF"/>
            <w:noWrap/>
            <w:vAlign w:val="center"/>
            <w:hideMark/>
          </w:tcPr>
          <w:p w:rsidR="001F788A" w:rsidRPr="00695D37" w:rsidRDefault="00322B03" w:rsidP="00695D37">
            <w:pPr>
              <w:ind w:left="-64"/>
              <w:jc w:val="right"/>
              <w:rPr>
                <w:i/>
                <w:iCs/>
              </w:rPr>
            </w:pPr>
            <w:r>
              <w:rPr>
                <w:i/>
                <w:iCs/>
              </w:rPr>
              <w:t>63 244,8</w:t>
            </w:r>
          </w:p>
        </w:tc>
        <w:tc>
          <w:tcPr>
            <w:tcW w:w="1134" w:type="dxa"/>
            <w:tcBorders>
              <w:top w:val="nil"/>
              <w:left w:val="nil"/>
              <w:bottom w:val="single" w:sz="4" w:space="0" w:color="auto"/>
              <w:right w:val="single" w:sz="4" w:space="0" w:color="auto"/>
            </w:tcBorders>
            <w:shd w:val="clear" w:color="000000" w:fill="FFFFFF"/>
            <w:noWrap/>
            <w:vAlign w:val="center"/>
            <w:hideMark/>
          </w:tcPr>
          <w:p w:rsidR="001F788A" w:rsidRPr="00695D37" w:rsidRDefault="00322B03" w:rsidP="00695D37">
            <w:pPr>
              <w:ind w:left="-64"/>
              <w:jc w:val="right"/>
              <w:rPr>
                <w:i/>
                <w:iCs/>
              </w:rPr>
            </w:pPr>
            <w:r>
              <w:rPr>
                <w:i/>
                <w:iCs/>
              </w:rPr>
              <w:t>62 665,2</w:t>
            </w:r>
          </w:p>
        </w:tc>
        <w:tc>
          <w:tcPr>
            <w:tcW w:w="1134" w:type="dxa"/>
            <w:tcBorders>
              <w:top w:val="nil"/>
              <w:left w:val="nil"/>
              <w:bottom w:val="single" w:sz="4" w:space="0" w:color="auto"/>
              <w:right w:val="single" w:sz="4" w:space="0" w:color="auto"/>
            </w:tcBorders>
            <w:shd w:val="clear" w:color="000000" w:fill="FFFFFF"/>
            <w:vAlign w:val="center"/>
            <w:hideMark/>
          </w:tcPr>
          <w:p w:rsidR="001F788A" w:rsidRPr="00695D37" w:rsidRDefault="00322B03" w:rsidP="00695D37">
            <w:pPr>
              <w:ind w:left="-64"/>
              <w:jc w:val="right"/>
              <w:rPr>
                <w:b/>
                <w:bCs/>
                <w:i/>
                <w:iCs/>
              </w:rPr>
            </w:pPr>
            <w:r>
              <w:rPr>
                <w:b/>
                <w:bCs/>
                <w:i/>
                <w:iCs/>
              </w:rPr>
              <w:t>-579,6</w:t>
            </w:r>
          </w:p>
        </w:tc>
        <w:tc>
          <w:tcPr>
            <w:tcW w:w="709" w:type="dxa"/>
            <w:tcBorders>
              <w:top w:val="nil"/>
              <w:left w:val="nil"/>
              <w:bottom w:val="single" w:sz="4" w:space="0" w:color="auto"/>
              <w:right w:val="single" w:sz="4" w:space="0" w:color="auto"/>
            </w:tcBorders>
            <w:shd w:val="clear" w:color="000000" w:fill="FFFFFF"/>
            <w:noWrap/>
            <w:vAlign w:val="center"/>
            <w:hideMark/>
          </w:tcPr>
          <w:p w:rsidR="001F788A" w:rsidRPr="00695D37" w:rsidRDefault="00322B03" w:rsidP="00695D37">
            <w:pPr>
              <w:ind w:left="-64"/>
              <w:jc w:val="right"/>
              <w:rPr>
                <w:i/>
                <w:iCs/>
              </w:rPr>
            </w:pPr>
            <w:r>
              <w:rPr>
                <w:i/>
                <w:iCs/>
              </w:rPr>
              <w:t>99,1</w:t>
            </w:r>
          </w:p>
        </w:tc>
      </w:tr>
      <w:tr w:rsidR="007A4C54" w:rsidRPr="00DE6624" w:rsidTr="00331169">
        <w:trPr>
          <w:trHeight w:val="196"/>
        </w:trPr>
        <w:tc>
          <w:tcPr>
            <w:tcW w:w="4679" w:type="dxa"/>
            <w:tcBorders>
              <w:top w:val="nil"/>
              <w:left w:val="single" w:sz="4" w:space="0" w:color="auto"/>
              <w:bottom w:val="single" w:sz="4" w:space="0" w:color="auto"/>
              <w:right w:val="single" w:sz="4" w:space="0" w:color="auto"/>
            </w:tcBorders>
            <w:shd w:val="clear" w:color="000000" w:fill="BFBFBF"/>
            <w:vAlign w:val="center"/>
            <w:hideMark/>
          </w:tcPr>
          <w:p w:rsidR="007A4C54" w:rsidRPr="00DE6624" w:rsidRDefault="007A4C54" w:rsidP="007A4C54">
            <w:pPr>
              <w:widowControl/>
              <w:autoSpaceDE/>
              <w:autoSpaceDN/>
              <w:adjustRightInd/>
              <w:rPr>
                <w:rFonts w:eastAsia="Times New Roman"/>
                <w:b/>
                <w:bCs/>
              </w:rPr>
            </w:pPr>
            <w:r w:rsidRPr="00DE6624">
              <w:rPr>
                <w:rFonts w:eastAsia="Times New Roman"/>
                <w:b/>
                <w:bCs/>
              </w:rPr>
              <w:t xml:space="preserve">Национальная </w:t>
            </w:r>
            <w:r>
              <w:rPr>
                <w:rFonts w:eastAsia="Times New Roman"/>
                <w:b/>
                <w:bCs/>
              </w:rPr>
              <w:t>оборона</w:t>
            </w:r>
          </w:p>
        </w:tc>
        <w:tc>
          <w:tcPr>
            <w:tcW w:w="411" w:type="dxa"/>
            <w:tcBorders>
              <w:top w:val="nil"/>
              <w:left w:val="nil"/>
              <w:bottom w:val="single" w:sz="4" w:space="0" w:color="auto"/>
              <w:right w:val="single" w:sz="4" w:space="0" w:color="auto"/>
            </w:tcBorders>
            <w:shd w:val="clear" w:color="000000" w:fill="BFBFBF"/>
            <w:noWrap/>
            <w:vAlign w:val="center"/>
            <w:hideMark/>
          </w:tcPr>
          <w:p w:rsidR="007A4C54" w:rsidRPr="00D31ECE" w:rsidRDefault="007A4C54" w:rsidP="00695D37">
            <w:pPr>
              <w:widowControl/>
              <w:autoSpaceDE/>
              <w:autoSpaceDN/>
              <w:adjustRightInd/>
              <w:jc w:val="center"/>
              <w:rPr>
                <w:rFonts w:eastAsia="Times New Roman"/>
                <w:b/>
                <w:bCs/>
                <w:sz w:val="18"/>
                <w:szCs w:val="18"/>
              </w:rPr>
            </w:pPr>
            <w:r>
              <w:rPr>
                <w:rFonts w:eastAsia="Times New Roman"/>
                <w:b/>
                <w:bCs/>
                <w:sz w:val="18"/>
                <w:szCs w:val="18"/>
              </w:rPr>
              <w:t>02</w:t>
            </w:r>
          </w:p>
        </w:tc>
        <w:tc>
          <w:tcPr>
            <w:tcW w:w="411" w:type="dxa"/>
            <w:tcBorders>
              <w:top w:val="nil"/>
              <w:left w:val="nil"/>
              <w:bottom w:val="single" w:sz="4" w:space="0" w:color="auto"/>
              <w:right w:val="single" w:sz="4" w:space="0" w:color="auto"/>
            </w:tcBorders>
            <w:shd w:val="clear" w:color="000000" w:fill="BFBFBF"/>
            <w:noWrap/>
            <w:vAlign w:val="center"/>
            <w:hideMark/>
          </w:tcPr>
          <w:p w:rsidR="007A4C54" w:rsidRPr="00D31ECE" w:rsidRDefault="007A4C54" w:rsidP="00695D37">
            <w:pPr>
              <w:widowControl/>
              <w:autoSpaceDE/>
              <w:autoSpaceDN/>
              <w:adjustRightInd/>
              <w:jc w:val="center"/>
              <w:rPr>
                <w:rFonts w:eastAsia="Times New Roman"/>
                <w:b/>
                <w:bCs/>
                <w:sz w:val="18"/>
                <w:szCs w:val="18"/>
              </w:rPr>
            </w:pPr>
            <w:r>
              <w:rPr>
                <w:rFonts w:eastAsia="Times New Roman"/>
                <w:b/>
                <w:bCs/>
                <w:sz w:val="18"/>
                <w:szCs w:val="18"/>
              </w:rPr>
              <w:t>00</w:t>
            </w:r>
          </w:p>
        </w:tc>
        <w:tc>
          <w:tcPr>
            <w:tcW w:w="1416" w:type="dxa"/>
            <w:tcBorders>
              <w:top w:val="nil"/>
              <w:left w:val="nil"/>
              <w:bottom w:val="single" w:sz="4" w:space="0" w:color="auto"/>
              <w:right w:val="single" w:sz="4" w:space="0" w:color="auto"/>
            </w:tcBorders>
            <w:shd w:val="clear" w:color="000000" w:fill="BFBFBF"/>
            <w:vAlign w:val="center"/>
            <w:hideMark/>
          </w:tcPr>
          <w:p w:rsidR="007A4C54" w:rsidRDefault="007A4C54" w:rsidP="00695D37">
            <w:pPr>
              <w:ind w:left="-64"/>
              <w:jc w:val="right"/>
              <w:rPr>
                <w:b/>
                <w:bCs/>
              </w:rPr>
            </w:pPr>
            <w:r>
              <w:rPr>
                <w:b/>
                <w:bCs/>
              </w:rPr>
              <w:t>1 674,5</w:t>
            </w:r>
          </w:p>
        </w:tc>
        <w:tc>
          <w:tcPr>
            <w:tcW w:w="1134" w:type="dxa"/>
            <w:tcBorders>
              <w:top w:val="nil"/>
              <w:left w:val="nil"/>
              <w:bottom w:val="single" w:sz="4" w:space="0" w:color="auto"/>
              <w:right w:val="single" w:sz="4" w:space="0" w:color="auto"/>
            </w:tcBorders>
            <w:shd w:val="clear" w:color="000000" w:fill="BFBFBF"/>
            <w:vAlign w:val="center"/>
            <w:hideMark/>
          </w:tcPr>
          <w:p w:rsidR="007A4C54" w:rsidRDefault="007A4C54" w:rsidP="00695D37">
            <w:pPr>
              <w:ind w:left="-64"/>
              <w:jc w:val="right"/>
              <w:rPr>
                <w:b/>
                <w:bCs/>
              </w:rPr>
            </w:pPr>
            <w:r>
              <w:rPr>
                <w:b/>
                <w:bCs/>
              </w:rPr>
              <w:t>1 674,5</w:t>
            </w:r>
          </w:p>
        </w:tc>
        <w:tc>
          <w:tcPr>
            <w:tcW w:w="1134" w:type="dxa"/>
            <w:tcBorders>
              <w:top w:val="nil"/>
              <w:left w:val="nil"/>
              <w:bottom w:val="single" w:sz="4" w:space="0" w:color="auto"/>
              <w:right w:val="single" w:sz="4" w:space="0" w:color="auto"/>
            </w:tcBorders>
            <w:shd w:val="clear" w:color="000000" w:fill="BFBFBF"/>
            <w:vAlign w:val="center"/>
            <w:hideMark/>
          </w:tcPr>
          <w:p w:rsidR="007A4C54" w:rsidRDefault="007A4C54" w:rsidP="00695D37">
            <w:pPr>
              <w:ind w:left="-64"/>
              <w:jc w:val="right"/>
              <w:rPr>
                <w:b/>
                <w:bCs/>
              </w:rPr>
            </w:pPr>
            <w:r>
              <w:rPr>
                <w:b/>
                <w:bCs/>
              </w:rPr>
              <w:t>0,0</w:t>
            </w:r>
          </w:p>
        </w:tc>
        <w:tc>
          <w:tcPr>
            <w:tcW w:w="709" w:type="dxa"/>
            <w:tcBorders>
              <w:top w:val="nil"/>
              <w:left w:val="nil"/>
              <w:bottom w:val="single" w:sz="4" w:space="0" w:color="auto"/>
              <w:right w:val="single" w:sz="4" w:space="0" w:color="auto"/>
            </w:tcBorders>
            <w:shd w:val="clear" w:color="000000" w:fill="BFBFBF"/>
            <w:vAlign w:val="center"/>
            <w:hideMark/>
          </w:tcPr>
          <w:p w:rsidR="007A4C54" w:rsidRDefault="007A4C54" w:rsidP="00695D37">
            <w:pPr>
              <w:ind w:left="-64"/>
              <w:jc w:val="right"/>
              <w:rPr>
                <w:b/>
                <w:bCs/>
              </w:rPr>
            </w:pPr>
            <w:r>
              <w:rPr>
                <w:b/>
                <w:bCs/>
              </w:rPr>
              <w:t>100,0</w:t>
            </w:r>
          </w:p>
        </w:tc>
      </w:tr>
      <w:tr w:rsidR="007A4C54" w:rsidRPr="00DE6624" w:rsidTr="00331169">
        <w:trPr>
          <w:trHeight w:val="242"/>
        </w:trPr>
        <w:tc>
          <w:tcPr>
            <w:tcW w:w="4679"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hideMark/>
          </w:tcPr>
          <w:p w:rsidR="007A4C54" w:rsidRPr="007A4C54" w:rsidRDefault="007A4C54" w:rsidP="00695D37">
            <w:pPr>
              <w:widowControl/>
              <w:autoSpaceDE/>
              <w:autoSpaceDN/>
              <w:adjustRightInd/>
              <w:rPr>
                <w:rFonts w:eastAsia="Times New Roman"/>
                <w:b/>
                <w:bCs/>
                <w:i/>
              </w:rPr>
            </w:pPr>
            <w:r w:rsidRPr="007A4C54">
              <w:rPr>
                <w:i/>
                <w:color w:val="000000"/>
              </w:rPr>
              <w:t>Мобилизационная и вневойсковая подготовка</w:t>
            </w:r>
          </w:p>
        </w:tc>
        <w:tc>
          <w:tcPr>
            <w:tcW w:w="411" w:type="dxa"/>
            <w:tcBorders>
              <w:top w:val="single" w:sz="4" w:space="0" w:color="auto"/>
              <w:left w:val="nil"/>
              <w:bottom w:val="single" w:sz="4" w:space="0" w:color="auto"/>
              <w:right w:val="single" w:sz="4" w:space="0" w:color="auto"/>
            </w:tcBorders>
            <w:shd w:val="clear" w:color="000000" w:fill="FFFFFF" w:themeFill="background1"/>
            <w:noWrap/>
            <w:vAlign w:val="center"/>
            <w:hideMark/>
          </w:tcPr>
          <w:p w:rsidR="007A4C54" w:rsidRPr="007A4C54" w:rsidRDefault="007A4C54" w:rsidP="00695D37">
            <w:pPr>
              <w:widowControl/>
              <w:autoSpaceDE/>
              <w:autoSpaceDN/>
              <w:adjustRightInd/>
              <w:jc w:val="center"/>
              <w:rPr>
                <w:rFonts w:eastAsia="Times New Roman"/>
                <w:bCs/>
                <w:i/>
                <w:sz w:val="18"/>
                <w:szCs w:val="18"/>
              </w:rPr>
            </w:pPr>
            <w:r w:rsidRPr="007A4C54">
              <w:rPr>
                <w:rFonts w:eastAsia="Times New Roman"/>
                <w:bCs/>
                <w:i/>
                <w:sz w:val="18"/>
                <w:szCs w:val="18"/>
              </w:rPr>
              <w:t>02</w:t>
            </w:r>
          </w:p>
        </w:tc>
        <w:tc>
          <w:tcPr>
            <w:tcW w:w="411" w:type="dxa"/>
            <w:tcBorders>
              <w:top w:val="single" w:sz="4" w:space="0" w:color="auto"/>
              <w:left w:val="nil"/>
              <w:bottom w:val="single" w:sz="4" w:space="0" w:color="auto"/>
              <w:right w:val="single" w:sz="4" w:space="0" w:color="auto"/>
            </w:tcBorders>
            <w:shd w:val="clear" w:color="000000" w:fill="FFFFFF" w:themeFill="background1"/>
            <w:noWrap/>
            <w:vAlign w:val="center"/>
            <w:hideMark/>
          </w:tcPr>
          <w:p w:rsidR="007A4C54" w:rsidRPr="007A4C54" w:rsidRDefault="007A4C54" w:rsidP="00695D37">
            <w:pPr>
              <w:widowControl/>
              <w:autoSpaceDE/>
              <w:autoSpaceDN/>
              <w:adjustRightInd/>
              <w:jc w:val="center"/>
              <w:rPr>
                <w:rFonts w:eastAsia="Times New Roman"/>
                <w:bCs/>
                <w:i/>
                <w:sz w:val="18"/>
                <w:szCs w:val="18"/>
              </w:rPr>
            </w:pPr>
            <w:r w:rsidRPr="007A4C54">
              <w:rPr>
                <w:rFonts w:eastAsia="Times New Roman"/>
                <w:bCs/>
                <w:i/>
                <w:sz w:val="18"/>
                <w:szCs w:val="18"/>
              </w:rPr>
              <w:t>03</w:t>
            </w:r>
          </w:p>
        </w:tc>
        <w:tc>
          <w:tcPr>
            <w:tcW w:w="1416" w:type="dxa"/>
            <w:tcBorders>
              <w:top w:val="single" w:sz="4" w:space="0" w:color="auto"/>
              <w:left w:val="nil"/>
              <w:bottom w:val="single" w:sz="4" w:space="0" w:color="auto"/>
              <w:right w:val="single" w:sz="4" w:space="0" w:color="auto"/>
            </w:tcBorders>
            <w:shd w:val="clear" w:color="000000" w:fill="FFFFFF" w:themeFill="background1"/>
            <w:vAlign w:val="center"/>
            <w:hideMark/>
          </w:tcPr>
          <w:p w:rsidR="007A4C54" w:rsidRPr="007A4C54" w:rsidRDefault="007A4C54" w:rsidP="00695D37">
            <w:pPr>
              <w:ind w:left="-64"/>
              <w:jc w:val="right"/>
              <w:rPr>
                <w:bCs/>
                <w:i/>
              </w:rPr>
            </w:pPr>
            <w:r>
              <w:rPr>
                <w:bCs/>
                <w:i/>
              </w:rPr>
              <w:t>1 674,5</w:t>
            </w:r>
          </w:p>
        </w:tc>
        <w:tc>
          <w:tcPr>
            <w:tcW w:w="1134" w:type="dxa"/>
            <w:tcBorders>
              <w:top w:val="single" w:sz="4" w:space="0" w:color="auto"/>
              <w:left w:val="nil"/>
              <w:bottom w:val="single" w:sz="4" w:space="0" w:color="auto"/>
              <w:right w:val="single" w:sz="4" w:space="0" w:color="auto"/>
            </w:tcBorders>
            <w:shd w:val="clear" w:color="000000" w:fill="FFFFFF" w:themeFill="background1"/>
            <w:vAlign w:val="center"/>
            <w:hideMark/>
          </w:tcPr>
          <w:p w:rsidR="007A4C54" w:rsidRPr="007A4C54" w:rsidRDefault="007A4C54" w:rsidP="00695D37">
            <w:pPr>
              <w:ind w:left="-64"/>
              <w:jc w:val="right"/>
              <w:rPr>
                <w:bCs/>
                <w:i/>
              </w:rPr>
            </w:pPr>
            <w:r>
              <w:rPr>
                <w:bCs/>
                <w:i/>
              </w:rPr>
              <w:t>1 674,5</w:t>
            </w:r>
          </w:p>
        </w:tc>
        <w:tc>
          <w:tcPr>
            <w:tcW w:w="1134" w:type="dxa"/>
            <w:tcBorders>
              <w:top w:val="single" w:sz="4" w:space="0" w:color="auto"/>
              <w:left w:val="nil"/>
              <w:bottom w:val="single" w:sz="4" w:space="0" w:color="auto"/>
              <w:right w:val="single" w:sz="4" w:space="0" w:color="auto"/>
            </w:tcBorders>
            <w:shd w:val="clear" w:color="000000" w:fill="FFFFFF" w:themeFill="background1"/>
            <w:vAlign w:val="center"/>
            <w:hideMark/>
          </w:tcPr>
          <w:p w:rsidR="007A4C54" w:rsidRPr="007A4C54" w:rsidRDefault="007A4C54" w:rsidP="00695D37">
            <w:pPr>
              <w:ind w:left="-64"/>
              <w:jc w:val="right"/>
              <w:rPr>
                <w:bCs/>
                <w:i/>
              </w:rPr>
            </w:pPr>
            <w:r>
              <w:rPr>
                <w:bCs/>
                <w:i/>
              </w:rPr>
              <w:t>0,0</w:t>
            </w:r>
          </w:p>
        </w:tc>
        <w:tc>
          <w:tcPr>
            <w:tcW w:w="709" w:type="dxa"/>
            <w:tcBorders>
              <w:top w:val="single" w:sz="4" w:space="0" w:color="auto"/>
              <w:left w:val="nil"/>
              <w:bottom w:val="single" w:sz="4" w:space="0" w:color="auto"/>
              <w:right w:val="single" w:sz="4" w:space="0" w:color="auto"/>
            </w:tcBorders>
            <w:shd w:val="clear" w:color="000000" w:fill="FFFFFF" w:themeFill="background1"/>
            <w:vAlign w:val="center"/>
            <w:hideMark/>
          </w:tcPr>
          <w:p w:rsidR="007A4C54" w:rsidRPr="007A4C54" w:rsidRDefault="007A4C54" w:rsidP="00695D37">
            <w:pPr>
              <w:ind w:left="-64"/>
              <w:jc w:val="right"/>
              <w:rPr>
                <w:bCs/>
                <w:i/>
              </w:rPr>
            </w:pPr>
            <w:r>
              <w:rPr>
                <w:bCs/>
                <w:i/>
              </w:rPr>
              <w:t>100,0</w:t>
            </w:r>
          </w:p>
        </w:tc>
      </w:tr>
      <w:tr w:rsidR="007A4C54" w:rsidRPr="00DE6624" w:rsidTr="00331169">
        <w:trPr>
          <w:trHeight w:val="145"/>
        </w:trPr>
        <w:tc>
          <w:tcPr>
            <w:tcW w:w="4679" w:type="dxa"/>
            <w:tcBorders>
              <w:top w:val="nil"/>
              <w:left w:val="single" w:sz="4" w:space="0" w:color="auto"/>
              <w:bottom w:val="single" w:sz="4" w:space="0" w:color="auto"/>
              <w:right w:val="single" w:sz="4" w:space="0" w:color="auto"/>
            </w:tcBorders>
            <w:shd w:val="clear" w:color="000000" w:fill="BFBFBF"/>
            <w:vAlign w:val="center"/>
            <w:hideMark/>
          </w:tcPr>
          <w:p w:rsidR="007A4C54" w:rsidRPr="00DE6624" w:rsidRDefault="007A4C54" w:rsidP="00695D37">
            <w:pPr>
              <w:widowControl/>
              <w:autoSpaceDE/>
              <w:autoSpaceDN/>
              <w:adjustRightInd/>
              <w:rPr>
                <w:rFonts w:eastAsia="Times New Roman"/>
                <w:b/>
                <w:bCs/>
              </w:rPr>
            </w:pPr>
            <w:r>
              <w:rPr>
                <w:rFonts w:eastAsia="Times New Roman"/>
                <w:b/>
                <w:bCs/>
              </w:rPr>
              <w:t>Национальная безопасность и правоохранительная деятельность</w:t>
            </w:r>
          </w:p>
        </w:tc>
        <w:tc>
          <w:tcPr>
            <w:tcW w:w="411" w:type="dxa"/>
            <w:tcBorders>
              <w:top w:val="nil"/>
              <w:left w:val="nil"/>
              <w:bottom w:val="single" w:sz="4" w:space="0" w:color="auto"/>
              <w:right w:val="single" w:sz="4" w:space="0" w:color="auto"/>
            </w:tcBorders>
            <w:shd w:val="clear" w:color="000000" w:fill="BFBFBF"/>
            <w:noWrap/>
            <w:vAlign w:val="center"/>
            <w:hideMark/>
          </w:tcPr>
          <w:p w:rsidR="007A4C54" w:rsidRPr="00D31ECE" w:rsidRDefault="007A4C54" w:rsidP="00695D37">
            <w:pPr>
              <w:widowControl/>
              <w:autoSpaceDE/>
              <w:autoSpaceDN/>
              <w:adjustRightInd/>
              <w:jc w:val="center"/>
              <w:rPr>
                <w:rFonts w:eastAsia="Times New Roman"/>
                <w:b/>
                <w:bCs/>
                <w:sz w:val="18"/>
                <w:szCs w:val="18"/>
              </w:rPr>
            </w:pPr>
            <w:r>
              <w:rPr>
                <w:rFonts w:eastAsia="Times New Roman"/>
                <w:b/>
                <w:bCs/>
                <w:sz w:val="18"/>
                <w:szCs w:val="18"/>
              </w:rPr>
              <w:t>03</w:t>
            </w:r>
          </w:p>
        </w:tc>
        <w:tc>
          <w:tcPr>
            <w:tcW w:w="411" w:type="dxa"/>
            <w:tcBorders>
              <w:top w:val="nil"/>
              <w:left w:val="nil"/>
              <w:bottom w:val="single" w:sz="4" w:space="0" w:color="auto"/>
              <w:right w:val="single" w:sz="4" w:space="0" w:color="auto"/>
            </w:tcBorders>
            <w:shd w:val="clear" w:color="000000" w:fill="BFBFBF"/>
            <w:noWrap/>
            <w:vAlign w:val="center"/>
            <w:hideMark/>
          </w:tcPr>
          <w:p w:rsidR="007A4C54" w:rsidRPr="00D31ECE" w:rsidRDefault="007A4C54" w:rsidP="00695D37">
            <w:pPr>
              <w:widowControl/>
              <w:autoSpaceDE/>
              <w:autoSpaceDN/>
              <w:adjustRightInd/>
              <w:jc w:val="center"/>
              <w:rPr>
                <w:rFonts w:eastAsia="Times New Roman"/>
                <w:b/>
                <w:bCs/>
                <w:sz w:val="18"/>
                <w:szCs w:val="18"/>
              </w:rPr>
            </w:pPr>
            <w:r>
              <w:rPr>
                <w:rFonts w:eastAsia="Times New Roman"/>
                <w:b/>
                <w:bCs/>
                <w:sz w:val="18"/>
                <w:szCs w:val="18"/>
              </w:rPr>
              <w:t>00</w:t>
            </w:r>
          </w:p>
        </w:tc>
        <w:tc>
          <w:tcPr>
            <w:tcW w:w="1416" w:type="dxa"/>
            <w:tcBorders>
              <w:top w:val="nil"/>
              <w:left w:val="nil"/>
              <w:bottom w:val="single" w:sz="4" w:space="0" w:color="auto"/>
              <w:right w:val="single" w:sz="4" w:space="0" w:color="auto"/>
            </w:tcBorders>
            <w:shd w:val="clear" w:color="000000" w:fill="BFBFBF"/>
            <w:vAlign w:val="center"/>
            <w:hideMark/>
          </w:tcPr>
          <w:p w:rsidR="007A4C54" w:rsidRDefault="007A4C54" w:rsidP="00695D37">
            <w:pPr>
              <w:ind w:left="-64"/>
              <w:jc w:val="right"/>
              <w:rPr>
                <w:b/>
                <w:bCs/>
              </w:rPr>
            </w:pPr>
            <w:r>
              <w:rPr>
                <w:b/>
                <w:bCs/>
              </w:rPr>
              <w:t>18 491,2</w:t>
            </w:r>
          </w:p>
        </w:tc>
        <w:tc>
          <w:tcPr>
            <w:tcW w:w="1134" w:type="dxa"/>
            <w:tcBorders>
              <w:top w:val="nil"/>
              <w:left w:val="nil"/>
              <w:bottom w:val="single" w:sz="4" w:space="0" w:color="auto"/>
              <w:right w:val="single" w:sz="4" w:space="0" w:color="auto"/>
            </w:tcBorders>
            <w:shd w:val="clear" w:color="000000" w:fill="BFBFBF"/>
            <w:vAlign w:val="center"/>
            <w:hideMark/>
          </w:tcPr>
          <w:p w:rsidR="007A4C54" w:rsidRDefault="007A4C54" w:rsidP="00695D37">
            <w:pPr>
              <w:ind w:left="-64"/>
              <w:jc w:val="right"/>
              <w:rPr>
                <w:b/>
                <w:bCs/>
              </w:rPr>
            </w:pPr>
            <w:r>
              <w:rPr>
                <w:b/>
                <w:bCs/>
              </w:rPr>
              <w:t>18 377,9</w:t>
            </w:r>
          </w:p>
        </w:tc>
        <w:tc>
          <w:tcPr>
            <w:tcW w:w="1134" w:type="dxa"/>
            <w:tcBorders>
              <w:top w:val="nil"/>
              <w:left w:val="nil"/>
              <w:bottom w:val="single" w:sz="4" w:space="0" w:color="auto"/>
              <w:right w:val="single" w:sz="4" w:space="0" w:color="auto"/>
            </w:tcBorders>
            <w:shd w:val="clear" w:color="000000" w:fill="BFBFBF"/>
            <w:vAlign w:val="center"/>
            <w:hideMark/>
          </w:tcPr>
          <w:p w:rsidR="007A4C54" w:rsidRDefault="007A4C54" w:rsidP="00695D37">
            <w:pPr>
              <w:ind w:left="-64"/>
              <w:jc w:val="right"/>
              <w:rPr>
                <w:b/>
                <w:bCs/>
              </w:rPr>
            </w:pPr>
            <w:r>
              <w:rPr>
                <w:b/>
                <w:bCs/>
              </w:rPr>
              <w:t>-113,3</w:t>
            </w:r>
          </w:p>
        </w:tc>
        <w:tc>
          <w:tcPr>
            <w:tcW w:w="709" w:type="dxa"/>
            <w:tcBorders>
              <w:top w:val="nil"/>
              <w:left w:val="nil"/>
              <w:bottom w:val="single" w:sz="4" w:space="0" w:color="auto"/>
              <w:right w:val="single" w:sz="4" w:space="0" w:color="auto"/>
            </w:tcBorders>
            <w:shd w:val="clear" w:color="000000" w:fill="BFBFBF"/>
            <w:vAlign w:val="center"/>
            <w:hideMark/>
          </w:tcPr>
          <w:p w:rsidR="007A4C54" w:rsidRDefault="007A4C54" w:rsidP="00695D37">
            <w:pPr>
              <w:ind w:left="-64"/>
              <w:jc w:val="right"/>
              <w:rPr>
                <w:b/>
                <w:bCs/>
              </w:rPr>
            </w:pPr>
            <w:r>
              <w:rPr>
                <w:b/>
                <w:bCs/>
              </w:rPr>
              <w:t>99,4</w:t>
            </w:r>
          </w:p>
        </w:tc>
      </w:tr>
      <w:tr w:rsidR="007A4C54" w:rsidRPr="00DE6624" w:rsidTr="00331169">
        <w:trPr>
          <w:trHeight w:val="220"/>
        </w:trPr>
        <w:tc>
          <w:tcPr>
            <w:tcW w:w="4679"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hideMark/>
          </w:tcPr>
          <w:p w:rsidR="007A4C54" w:rsidRPr="007A4C54" w:rsidRDefault="007A4C54" w:rsidP="00695D37">
            <w:pPr>
              <w:widowControl/>
              <w:autoSpaceDE/>
              <w:autoSpaceDN/>
              <w:adjustRightInd/>
              <w:rPr>
                <w:rFonts w:eastAsia="Times New Roman"/>
                <w:bCs/>
                <w:i/>
              </w:rPr>
            </w:pPr>
            <w:r>
              <w:rPr>
                <w:rFonts w:eastAsia="Times New Roman"/>
                <w:bCs/>
                <w:i/>
              </w:rPr>
              <w:t>Гражданская оборона</w:t>
            </w:r>
          </w:p>
        </w:tc>
        <w:tc>
          <w:tcPr>
            <w:tcW w:w="411" w:type="dxa"/>
            <w:tcBorders>
              <w:top w:val="single" w:sz="4" w:space="0" w:color="auto"/>
              <w:left w:val="nil"/>
              <w:bottom w:val="single" w:sz="4" w:space="0" w:color="auto"/>
              <w:right w:val="single" w:sz="4" w:space="0" w:color="auto"/>
            </w:tcBorders>
            <w:shd w:val="clear" w:color="000000" w:fill="FFFFFF" w:themeFill="background1"/>
            <w:noWrap/>
            <w:vAlign w:val="center"/>
            <w:hideMark/>
          </w:tcPr>
          <w:p w:rsidR="007A4C54" w:rsidRPr="007A4C54" w:rsidRDefault="007A4C54" w:rsidP="00695D37">
            <w:pPr>
              <w:widowControl/>
              <w:autoSpaceDE/>
              <w:autoSpaceDN/>
              <w:adjustRightInd/>
              <w:jc w:val="center"/>
              <w:rPr>
                <w:rFonts w:eastAsia="Times New Roman"/>
                <w:bCs/>
                <w:i/>
                <w:sz w:val="18"/>
                <w:szCs w:val="18"/>
              </w:rPr>
            </w:pPr>
            <w:r>
              <w:rPr>
                <w:rFonts w:eastAsia="Times New Roman"/>
                <w:bCs/>
                <w:i/>
                <w:sz w:val="18"/>
                <w:szCs w:val="18"/>
              </w:rPr>
              <w:t>03</w:t>
            </w:r>
          </w:p>
        </w:tc>
        <w:tc>
          <w:tcPr>
            <w:tcW w:w="411" w:type="dxa"/>
            <w:tcBorders>
              <w:top w:val="single" w:sz="4" w:space="0" w:color="auto"/>
              <w:left w:val="nil"/>
              <w:bottom w:val="single" w:sz="4" w:space="0" w:color="auto"/>
              <w:right w:val="single" w:sz="4" w:space="0" w:color="auto"/>
            </w:tcBorders>
            <w:shd w:val="clear" w:color="000000" w:fill="FFFFFF" w:themeFill="background1"/>
            <w:noWrap/>
            <w:vAlign w:val="center"/>
            <w:hideMark/>
          </w:tcPr>
          <w:p w:rsidR="007A4C54" w:rsidRPr="007A4C54" w:rsidRDefault="007A4C54" w:rsidP="00695D37">
            <w:pPr>
              <w:widowControl/>
              <w:autoSpaceDE/>
              <w:autoSpaceDN/>
              <w:adjustRightInd/>
              <w:jc w:val="center"/>
              <w:rPr>
                <w:rFonts w:eastAsia="Times New Roman"/>
                <w:bCs/>
                <w:i/>
                <w:sz w:val="18"/>
                <w:szCs w:val="18"/>
              </w:rPr>
            </w:pPr>
            <w:r>
              <w:rPr>
                <w:rFonts w:eastAsia="Times New Roman"/>
                <w:bCs/>
                <w:i/>
                <w:sz w:val="18"/>
                <w:szCs w:val="18"/>
              </w:rPr>
              <w:t>09</w:t>
            </w:r>
          </w:p>
        </w:tc>
        <w:tc>
          <w:tcPr>
            <w:tcW w:w="1416" w:type="dxa"/>
            <w:tcBorders>
              <w:top w:val="single" w:sz="4" w:space="0" w:color="auto"/>
              <w:left w:val="nil"/>
              <w:bottom w:val="single" w:sz="4" w:space="0" w:color="auto"/>
              <w:right w:val="single" w:sz="4" w:space="0" w:color="auto"/>
            </w:tcBorders>
            <w:shd w:val="clear" w:color="000000" w:fill="FFFFFF" w:themeFill="background1"/>
            <w:vAlign w:val="center"/>
            <w:hideMark/>
          </w:tcPr>
          <w:p w:rsidR="007A4C54" w:rsidRPr="007A4C54" w:rsidRDefault="007A4C54" w:rsidP="00695D37">
            <w:pPr>
              <w:ind w:left="-64"/>
              <w:jc w:val="right"/>
              <w:rPr>
                <w:bCs/>
                <w:i/>
              </w:rPr>
            </w:pPr>
            <w:r>
              <w:rPr>
                <w:bCs/>
                <w:i/>
              </w:rPr>
              <w:t>18 045,2</w:t>
            </w:r>
          </w:p>
        </w:tc>
        <w:tc>
          <w:tcPr>
            <w:tcW w:w="1134" w:type="dxa"/>
            <w:tcBorders>
              <w:top w:val="single" w:sz="4" w:space="0" w:color="auto"/>
              <w:left w:val="nil"/>
              <w:bottom w:val="single" w:sz="4" w:space="0" w:color="auto"/>
              <w:right w:val="single" w:sz="4" w:space="0" w:color="auto"/>
            </w:tcBorders>
            <w:shd w:val="clear" w:color="000000" w:fill="FFFFFF" w:themeFill="background1"/>
            <w:vAlign w:val="center"/>
            <w:hideMark/>
          </w:tcPr>
          <w:p w:rsidR="007A4C54" w:rsidRPr="007A4C54" w:rsidRDefault="007A4C54" w:rsidP="00695D37">
            <w:pPr>
              <w:ind w:left="-64"/>
              <w:jc w:val="right"/>
              <w:rPr>
                <w:bCs/>
                <w:i/>
              </w:rPr>
            </w:pPr>
            <w:r>
              <w:rPr>
                <w:bCs/>
                <w:i/>
              </w:rPr>
              <w:t>17 952,3</w:t>
            </w:r>
          </w:p>
        </w:tc>
        <w:tc>
          <w:tcPr>
            <w:tcW w:w="1134" w:type="dxa"/>
            <w:tcBorders>
              <w:top w:val="single" w:sz="4" w:space="0" w:color="auto"/>
              <w:left w:val="nil"/>
              <w:bottom w:val="single" w:sz="4" w:space="0" w:color="auto"/>
              <w:right w:val="single" w:sz="4" w:space="0" w:color="auto"/>
            </w:tcBorders>
            <w:shd w:val="clear" w:color="000000" w:fill="FFFFFF" w:themeFill="background1"/>
            <w:vAlign w:val="center"/>
            <w:hideMark/>
          </w:tcPr>
          <w:p w:rsidR="007A4C54" w:rsidRPr="007A4C54" w:rsidRDefault="007A4C54" w:rsidP="00695D37">
            <w:pPr>
              <w:ind w:left="-64"/>
              <w:jc w:val="right"/>
              <w:rPr>
                <w:bCs/>
                <w:i/>
              </w:rPr>
            </w:pPr>
            <w:r>
              <w:rPr>
                <w:bCs/>
                <w:i/>
              </w:rPr>
              <w:t>-92,9</w:t>
            </w:r>
          </w:p>
        </w:tc>
        <w:tc>
          <w:tcPr>
            <w:tcW w:w="709" w:type="dxa"/>
            <w:tcBorders>
              <w:top w:val="single" w:sz="4" w:space="0" w:color="auto"/>
              <w:left w:val="nil"/>
              <w:bottom w:val="single" w:sz="4" w:space="0" w:color="auto"/>
              <w:right w:val="single" w:sz="4" w:space="0" w:color="auto"/>
            </w:tcBorders>
            <w:shd w:val="clear" w:color="000000" w:fill="FFFFFF" w:themeFill="background1"/>
            <w:vAlign w:val="center"/>
            <w:hideMark/>
          </w:tcPr>
          <w:p w:rsidR="007A4C54" w:rsidRPr="007A4C54" w:rsidRDefault="007A4C54" w:rsidP="00695D37">
            <w:pPr>
              <w:ind w:left="-64"/>
              <w:jc w:val="right"/>
              <w:rPr>
                <w:bCs/>
                <w:i/>
              </w:rPr>
            </w:pPr>
            <w:r>
              <w:rPr>
                <w:bCs/>
                <w:i/>
              </w:rPr>
              <w:t>99,5</w:t>
            </w:r>
          </w:p>
        </w:tc>
      </w:tr>
      <w:tr w:rsidR="007A4C54" w:rsidRPr="00DE6624" w:rsidTr="00331169">
        <w:trPr>
          <w:trHeight w:val="220"/>
        </w:trPr>
        <w:tc>
          <w:tcPr>
            <w:tcW w:w="4679"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hideMark/>
          </w:tcPr>
          <w:p w:rsidR="007A4C54" w:rsidRPr="00CE0AF8" w:rsidRDefault="00CE0AF8" w:rsidP="00695D37">
            <w:pPr>
              <w:widowControl/>
              <w:autoSpaceDE/>
              <w:autoSpaceDN/>
              <w:adjustRightInd/>
              <w:rPr>
                <w:rFonts w:eastAsia="Times New Roman"/>
                <w:bCs/>
                <w:i/>
              </w:rPr>
            </w:pPr>
            <w:r w:rsidRPr="00CE0AF8">
              <w:rPr>
                <w:i/>
                <w:color w:val="000000"/>
              </w:rPr>
              <w:t>Другие вопросы в области национальной безопасности и правоохранительной деятельности</w:t>
            </w:r>
          </w:p>
        </w:tc>
        <w:tc>
          <w:tcPr>
            <w:tcW w:w="411" w:type="dxa"/>
            <w:tcBorders>
              <w:top w:val="single" w:sz="4" w:space="0" w:color="auto"/>
              <w:left w:val="nil"/>
              <w:bottom w:val="single" w:sz="4" w:space="0" w:color="auto"/>
              <w:right w:val="single" w:sz="4" w:space="0" w:color="auto"/>
            </w:tcBorders>
            <w:shd w:val="clear" w:color="000000" w:fill="FFFFFF" w:themeFill="background1"/>
            <w:noWrap/>
            <w:vAlign w:val="center"/>
            <w:hideMark/>
          </w:tcPr>
          <w:p w:rsidR="007A4C54" w:rsidRPr="00CE0AF8" w:rsidRDefault="00CE0AF8" w:rsidP="00695D37">
            <w:pPr>
              <w:widowControl/>
              <w:autoSpaceDE/>
              <w:autoSpaceDN/>
              <w:adjustRightInd/>
              <w:jc w:val="center"/>
              <w:rPr>
                <w:rFonts w:eastAsia="Times New Roman"/>
                <w:bCs/>
                <w:i/>
                <w:sz w:val="18"/>
                <w:szCs w:val="18"/>
              </w:rPr>
            </w:pPr>
            <w:r>
              <w:rPr>
                <w:rFonts w:eastAsia="Times New Roman"/>
                <w:bCs/>
                <w:i/>
                <w:sz w:val="18"/>
                <w:szCs w:val="18"/>
              </w:rPr>
              <w:t>03</w:t>
            </w:r>
          </w:p>
        </w:tc>
        <w:tc>
          <w:tcPr>
            <w:tcW w:w="411" w:type="dxa"/>
            <w:tcBorders>
              <w:top w:val="single" w:sz="4" w:space="0" w:color="auto"/>
              <w:left w:val="nil"/>
              <w:bottom w:val="single" w:sz="4" w:space="0" w:color="auto"/>
              <w:right w:val="single" w:sz="4" w:space="0" w:color="auto"/>
            </w:tcBorders>
            <w:shd w:val="clear" w:color="000000" w:fill="FFFFFF" w:themeFill="background1"/>
            <w:noWrap/>
            <w:vAlign w:val="center"/>
            <w:hideMark/>
          </w:tcPr>
          <w:p w:rsidR="007A4C54" w:rsidRPr="00CE0AF8" w:rsidRDefault="00CE0AF8" w:rsidP="00695D37">
            <w:pPr>
              <w:widowControl/>
              <w:autoSpaceDE/>
              <w:autoSpaceDN/>
              <w:adjustRightInd/>
              <w:jc w:val="center"/>
              <w:rPr>
                <w:rFonts w:eastAsia="Times New Roman"/>
                <w:bCs/>
                <w:i/>
                <w:sz w:val="18"/>
                <w:szCs w:val="18"/>
              </w:rPr>
            </w:pPr>
            <w:r>
              <w:rPr>
                <w:rFonts w:eastAsia="Times New Roman"/>
                <w:bCs/>
                <w:i/>
                <w:sz w:val="18"/>
                <w:szCs w:val="18"/>
              </w:rPr>
              <w:t>14</w:t>
            </w:r>
          </w:p>
        </w:tc>
        <w:tc>
          <w:tcPr>
            <w:tcW w:w="1416" w:type="dxa"/>
            <w:tcBorders>
              <w:top w:val="single" w:sz="4" w:space="0" w:color="auto"/>
              <w:left w:val="nil"/>
              <w:bottom w:val="single" w:sz="4" w:space="0" w:color="auto"/>
              <w:right w:val="single" w:sz="4" w:space="0" w:color="auto"/>
            </w:tcBorders>
            <w:shd w:val="clear" w:color="000000" w:fill="FFFFFF" w:themeFill="background1"/>
            <w:vAlign w:val="center"/>
            <w:hideMark/>
          </w:tcPr>
          <w:p w:rsidR="007A4C54" w:rsidRPr="00CE0AF8" w:rsidRDefault="00CE0AF8" w:rsidP="00695D37">
            <w:pPr>
              <w:ind w:left="-64"/>
              <w:jc w:val="right"/>
              <w:rPr>
                <w:bCs/>
                <w:i/>
              </w:rPr>
            </w:pPr>
            <w:r>
              <w:rPr>
                <w:bCs/>
                <w:i/>
              </w:rPr>
              <w:t>446,0</w:t>
            </w:r>
          </w:p>
        </w:tc>
        <w:tc>
          <w:tcPr>
            <w:tcW w:w="1134" w:type="dxa"/>
            <w:tcBorders>
              <w:top w:val="single" w:sz="4" w:space="0" w:color="auto"/>
              <w:left w:val="nil"/>
              <w:bottom w:val="single" w:sz="4" w:space="0" w:color="auto"/>
              <w:right w:val="single" w:sz="4" w:space="0" w:color="auto"/>
            </w:tcBorders>
            <w:shd w:val="clear" w:color="000000" w:fill="FFFFFF" w:themeFill="background1"/>
            <w:vAlign w:val="center"/>
            <w:hideMark/>
          </w:tcPr>
          <w:p w:rsidR="007A4C54" w:rsidRPr="00CE0AF8" w:rsidRDefault="00CE0AF8" w:rsidP="00695D37">
            <w:pPr>
              <w:ind w:left="-64"/>
              <w:jc w:val="right"/>
              <w:rPr>
                <w:bCs/>
                <w:i/>
              </w:rPr>
            </w:pPr>
            <w:r>
              <w:rPr>
                <w:bCs/>
                <w:i/>
              </w:rPr>
              <w:t>425,6</w:t>
            </w:r>
          </w:p>
        </w:tc>
        <w:tc>
          <w:tcPr>
            <w:tcW w:w="1134" w:type="dxa"/>
            <w:tcBorders>
              <w:top w:val="single" w:sz="4" w:space="0" w:color="auto"/>
              <w:left w:val="nil"/>
              <w:bottom w:val="single" w:sz="4" w:space="0" w:color="auto"/>
              <w:right w:val="single" w:sz="4" w:space="0" w:color="auto"/>
            </w:tcBorders>
            <w:shd w:val="clear" w:color="000000" w:fill="FFFFFF" w:themeFill="background1"/>
            <w:vAlign w:val="center"/>
            <w:hideMark/>
          </w:tcPr>
          <w:p w:rsidR="007A4C54" w:rsidRPr="00CE0AF8" w:rsidRDefault="00CE0AF8" w:rsidP="00695D37">
            <w:pPr>
              <w:ind w:left="-64"/>
              <w:jc w:val="right"/>
              <w:rPr>
                <w:bCs/>
                <w:i/>
              </w:rPr>
            </w:pPr>
            <w:r>
              <w:rPr>
                <w:bCs/>
                <w:i/>
              </w:rPr>
              <w:t>-20,4</w:t>
            </w:r>
          </w:p>
        </w:tc>
        <w:tc>
          <w:tcPr>
            <w:tcW w:w="709" w:type="dxa"/>
            <w:tcBorders>
              <w:top w:val="single" w:sz="4" w:space="0" w:color="auto"/>
              <w:left w:val="nil"/>
              <w:bottom w:val="single" w:sz="4" w:space="0" w:color="auto"/>
              <w:right w:val="single" w:sz="4" w:space="0" w:color="auto"/>
            </w:tcBorders>
            <w:shd w:val="clear" w:color="000000" w:fill="FFFFFF" w:themeFill="background1"/>
            <w:vAlign w:val="center"/>
            <w:hideMark/>
          </w:tcPr>
          <w:p w:rsidR="007A4C54" w:rsidRPr="00CE0AF8" w:rsidRDefault="00CE0AF8" w:rsidP="00695D37">
            <w:pPr>
              <w:ind w:left="-64"/>
              <w:jc w:val="right"/>
              <w:rPr>
                <w:bCs/>
                <w:i/>
              </w:rPr>
            </w:pPr>
            <w:r>
              <w:rPr>
                <w:bCs/>
                <w:i/>
              </w:rPr>
              <w:t>95,4</w:t>
            </w:r>
          </w:p>
        </w:tc>
      </w:tr>
      <w:tr w:rsidR="007A4C54" w:rsidRPr="00DE6624" w:rsidTr="00331169">
        <w:trPr>
          <w:trHeight w:val="101"/>
        </w:trPr>
        <w:tc>
          <w:tcPr>
            <w:tcW w:w="4679" w:type="dxa"/>
            <w:tcBorders>
              <w:top w:val="nil"/>
              <w:left w:val="single" w:sz="4" w:space="0" w:color="auto"/>
              <w:bottom w:val="single" w:sz="4" w:space="0" w:color="auto"/>
              <w:right w:val="single" w:sz="4" w:space="0" w:color="auto"/>
            </w:tcBorders>
            <w:shd w:val="clear" w:color="000000" w:fill="BFBFBF"/>
            <w:vAlign w:val="center"/>
            <w:hideMark/>
          </w:tcPr>
          <w:p w:rsidR="007A4C54" w:rsidRPr="00DE6624" w:rsidRDefault="007A4C54" w:rsidP="00695D37">
            <w:pPr>
              <w:widowControl/>
              <w:autoSpaceDE/>
              <w:autoSpaceDN/>
              <w:adjustRightInd/>
              <w:rPr>
                <w:rFonts w:eastAsia="Times New Roman"/>
                <w:b/>
                <w:bCs/>
              </w:rPr>
            </w:pPr>
            <w:r w:rsidRPr="00DE6624">
              <w:rPr>
                <w:rFonts w:eastAsia="Times New Roman"/>
                <w:b/>
                <w:bCs/>
              </w:rPr>
              <w:t xml:space="preserve">Национальная экономика </w:t>
            </w:r>
          </w:p>
        </w:tc>
        <w:tc>
          <w:tcPr>
            <w:tcW w:w="411" w:type="dxa"/>
            <w:tcBorders>
              <w:top w:val="nil"/>
              <w:left w:val="nil"/>
              <w:bottom w:val="single" w:sz="4" w:space="0" w:color="auto"/>
              <w:right w:val="single" w:sz="4" w:space="0" w:color="auto"/>
            </w:tcBorders>
            <w:shd w:val="clear" w:color="000000" w:fill="BFBFBF"/>
            <w:noWrap/>
            <w:vAlign w:val="center"/>
            <w:hideMark/>
          </w:tcPr>
          <w:p w:rsidR="007A4C54" w:rsidRPr="00D31ECE" w:rsidRDefault="007A4C54" w:rsidP="00695D37">
            <w:pPr>
              <w:widowControl/>
              <w:autoSpaceDE/>
              <w:autoSpaceDN/>
              <w:adjustRightInd/>
              <w:jc w:val="center"/>
              <w:rPr>
                <w:rFonts w:eastAsia="Times New Roman"/>
                <w:b/>
                <w:bCs/>
                <w:sz w:val="18"/>
                <w:szCs w:val="18"/>
              </w:rPr>
            </w:pPr>
            <w:r w:rsidRPr="00D31ECE">
              <w:rPr>
                <w:rFonts w:eastAsia="Times New Roman"/>
                <w:b/>
                <w:bCs/>
                <w:sz w:val="18"/>
                <w:szCs w:val="18"/>
              </w:rPr>
              <w:t>04</w:t>
            </w:r>
          </w:p>
        </w:tc>
        <w:tc>
          <w:tcPr>
            <w:tcW w:w="411" w:type="dxa"/>
            <w:tcBorders>
              <w:top w:val="nil"/>
              <w:left w:val="nil"/>
              <w:bottom w:val="single" w:sz="4" w:space="0" w:color="auto"/>
              <w:right w:val="single" w:sz="4" w:space="0" w:color="auto"/>
            </w:tcBorders>
            <w:shd w:val="clear" w:color="000000" w:fill="BFBFBF"/>
            <w:noWrap/>
            <w:vAlign w:val="center"/>
            <w:hideMark/>
          </w:tcPr>
          <w:p w:rsidR="007A4C54" w:rsidRPr="00D31ECE" w:rsidRDefault="007A4C54" w:rsidP="00695D37">
            <w:pPr>
              <w:widowControl/>
              <w:autoSpaceDE/>
              <w:autoSpaceDN/>
              <w:adjustRightInd/>
              <w:jc w:val="center"/>
              <w:rPr>
                <w:rFonts w:eastAsia="Times New Roman"/>
                <w:b/>
                <w:bCs/>
                <w:sz w:val="18"/>
                <w:szCs w:val="18"/>
              </w:rPr>
            </w:pPr>
            <w:r w:rsidRPr="00D31ECE">
              <w:rPr>
                <w:rFonts w:eastAsia="Times New Roman"/>
                <w:b/>
                <w:bCs/>
                <w:sz w:val="18"/>
                <w:szCs w:val="18"/>
              </w:rPr>
              <w:t>00</w:t>
            </w:r>
          </w:p>
        </w:tc>
        <w:tc>
          <w:tcPr>
            <w:tcW w:w="1416" w:type="dxa"/>
            <w:tcBorders>
              <w:top w:val="nil"/>
              <w:left w:val="nil"/>
              <w:bottom w:val="single" w:sz="4" w:space="0" w:color="auto"/>
              <w:right w:val="single" w:sz="4" w:space="0" w:color="auto"/>
            </w:tcBorders>
            <w:shd w:val="clear" w:color="000000" w:fill="BFBFBF"/>
            <w:vAlign w:val="center"/>
            <w:hideMark/>
          </w:tcPr>
          <w:p w:rsidR="007A4C54" w:rsidRPr="00695D37" w:rsidRDefault="00A44119" w:rsidP="00695D37">
            <w:pPr>
              <w:ind w:left="-64"/>
              <w:jc w:val="right"/>
              <w:rPr>
                <w:b/>
                <w:bCs/>
              </w:rPr>
            </w:pPr>
            <w:r>
              <w:rPr>
                <w:b/>
                <w:bCs/>
              </w:rPr>
              <w:t>1 303 328,9</w:t>
            </w:r>
          </w:p>
        </w:tc>
        <w:tc>
          <w:tcPr>
            <w:tcW w:w="1134" w:type="dxa"/>
            <w:tcBorders>
              <w:top w:val="nil"/>
              <w:left w:val="nil"/>
              <w:bottom w:val="single" w:sz="4" w:space="0" w:color="auto"/>
              <w:right w:val="single" w:sz="4" w:space="0" w:color="auto"/>
            </w:tcBorders>
            <w:shd w:val="clear" w:color="000000" w:fill="BFBFBF"/>
            <w:vAlign w:val="center"/>
            <w:hideMark/>
          </w:tcPr>
          <w:p w:rsidR="007A4C54" w:rsidRPr="00695D37" w:rsidRDefault="00A44119" w:rsidP="00695D37">
            <w:pPr>
              <w:ind w:left="-64"/>
              <w:jc w:val="right"/>
              <w:rPr>
                <w:b/>
                <w:bCs/>
              </w:rPr>
            </w:pPr>
            <w:r>
              <w:rPr>
                <w:b/>
                <w:bCs/>
              </w:rPr>
              <w:t>992 275,8</w:t>
            </w:r>
          </w:p>
        </w:tc>
        <w:tc>
          <w:tcPr>
            <w:tcW w:w="1134" w:type="dxa"/>
            <w:tcBorders>
              <w:top w:val="nil"/>
              <w:left w:val="nil"/>
              <w:bottom w:val="single" w:sz="4" w:space="0" w:color="auto"/>
              <w:right w:val="single" w:sz="4" w:space="0" w:color="auto"/>
            </w:tcBorders>
            <w:shd w:val="clear" w:color="000000" w:fill="BFBFBF"/>
            <w:vAlign w:val="center"/>
            <w:hideMark/>
          </w:tcPr>
          <w:p w:rsidR="007A4C54" w:rsidRPr="00331169" w:rsidRDefault="00A44119" w:rsidP="00331169">
            <w:pPr>
              <w:ind w:left="-64"/>
              <w:jc w:val="right"/>
              <w:rPr>
                <w:b/>
                <w:bCs/>
              </w:rPr>
            </w:pPr>
            <w:r w:rsidRPr="00331169">
              <w:rPr>
                <w:b/>
                <w:bCs/>
              </w:rPr>
              <w:t>-311 053,</w:t>
            </w:r>
            <w:r w:rsidR="00331169" w:rsidRPr="00331169">
              <w:rPr>
                <w:b/>
                <w:bCs/>
              </w:rPr>
              <w:t>1</w:t>
            </w:r>
          </w:p>
        </w:tc>
        <w:tc>
          <w:tcPr>
            <w:tcW w:w="709" w:type="dxa"/>
            <w:tcBorders>
              <w:top w:val="nil"/>
              <w:left w:val="nil"/>
              <w:bottom w:val="single" w:sz="4" w:space="0" w:color="auto"/>
              <w:right w:val="single" w:sz="4" w:space="0" w:color="auto"/>
            </w:tcBorders>
            <w:shd w:val="clear" w:color="000000" w:fill="BFBFBF"/>
            <w:vAlign w:val="center"/>
            <w:hideMark/>
          </w:tcPr>
          <w:p w:rsidR="007A4C54" w:rsidRPr="00695D37" w:rsidRDefault="00331169" w:rsidP="00695D37">
            <w:pPr>
              <w:ind w:left="-64"/>
              <w:jc w:val="right"/>
              <w:rPr>
                <w:b/>
                <w:bCs/>
              </w:rPr>
            </w:pPr>
            <w:r>
              <w:rPr>
                <w:b/>
                <w:bCs/>
              </w:rPr>
              <w:t>76,1</w:t>
            </w:r>
          </w:p>
        </w:tc>
      </w:tr>
      <w:tr w:rsidR="007A4C54" w:rsidRPr="00DE6624" w:rsidTr="00331169">
        <w:trPr>
          <w:trHeight w:val="173"/>
        </w:trPr>
        <w:tc>
          <w:tcPr>
            <w:tcW w:w="4679" w:type="dxa"/>
            <w:tcBorders>
              <w:top w:val="nil"/>
              <w:left w:val="single" w:sz="4" w:space="0" w:color="auto"/>
              <w:bottom w:val="single" w:sz="4" w:space="0" w:color="auto"/>
              <w:right w:val="single" w:sz="4" w:space="0" w:color="auto"/>
            </w:tcBorders>
            <w:shd w:val="clear" w:color="auto" w:fill="auto"/>
            <w:vAlign w:val="center"/>
            <w:hideMark/>
          </w:tcPr>
          <w:p w:rsidR="007A4C54" w:rsidRPr="00DE6624" w:rsidRDefault="007A4C54" w:rsidP="00695D37">
            <w:pPr>
              <w:widowControl/>
              <w:autoSpaceDE/>
              <w:autoSpaceDN/>
              <w:adjustRightInd/>
              <w:rPr>
                <w:rFonts w:eastAsia="Times New Roman"/>
                <w:i/>
                <w:iCs/>
              </w:rPr>
            </w:pPr>
            <w:r>
              <w:rPr>
                <w:rFonts w:eastAsia="Times New Roman"/>
                <w:i/>
                <w:iCs/>
              </w:rPr>
              <w:t>с</w:t>
            </w:r>
            <w:r w:rsidRPr="00DE6624">
              <w:rPr>
                <w:rFonts w:eastAsia="Times New Roman"/>
                <w:i/>
                <w:iCs/>
              </w:rPr>
              <w:t>ельское хозяйство и рыболовство</w:t>
            </w:r>
          </w:p>
        </w:tc>
        <w:tc>
          <w:tcPr>
            <w:tcW w:w="411" w:type="dxa"/>
            <w:tcBorders>
              <w:top w:val="nil"/>
              <w:left w:val="nil"/>
              <w:bottom w:val="single" w:sz="4" w:space="0" w:color="auto"/>
              <w:right w:val="single" w:sz="4" w:space="0" w:color="auto"/>
            </w:tcBorders>
            <w:shd w:val="clear" w:color="auto" w:fill="auto"/>
            <w:noWrap/>
            <w:vAlign w:val="center"/>
            <w:hideMark/>
          </w:tcPr>
          <w:p w:rsidR="007A4C54" w:rsidRPr="00D31ECE" w:rsidRDefault="007A4C54" w:rsidP="00695D37">
            <w:pPr>
              <w:widowControl/>
              <w:autoSpaceDE/>
              <w:autoSpaceDN/>
              <w:adjustRightInd/>
              <w:jc w:val="center"/>
              <w:rPr>
                <w:rFonts w:eastAsia="Times New Roman"/>
                <w:i/>
                <w:iCs/>
                <w:sz w:val="18"/>
                <w:szCs w:val="18"/>
              </w:rPr>
            </w:pPr>
            <w:r w:rsidRPr="00D31ECE">
              <w:rPr>
                <w:rFonts w:eastAsia="Times New Roman"/>
                <w:i/>
                <w:iCs/>
                <w:sz w:val="18"/>
                <w:szCs w:val="18"/>
              </w:rPr>
              <w:t>04</w:t>
            </w:r>
          </w:p>
        </w:tc>
        <w:tc>
          <w:tcPr>
            <w:tcW w:w="411" w:type="dxa"/>
            <w:tcBorders>
              <w:top w:val="nil"/>
              <w:left w:val="nil"/>
              <w:bottom w:val="single" w:sz="4" w:space="0" w:color="auto"/>
              <w:right w:val="single" w:sz="4" w:space="0" w:color="auto"/>
            </w:tcBorders>
            <w:shd w:val="clear" w:color="auto" w:fill="auto"/>
            <w:noWrap/>
            <w:vAlign w:val="center"/>
            <w:hideMark/>
          </w:tcPr>
          <w:p w:rsidR="007A4C54" w:rsidRPr="00D31ECE" w:rsidRDefault="007A4C54" w:rsidP="00695D37">
            <w:pPr>
              <w:widowControl/>
              <w:autoSpaceDE/>
              <w:autoSpaceDN/>
              <w:adjustRightInd/>
              <w:jc w:val="center"/>
              <w:rPr>
                <w:rFonts w:eastAsia="Times New Roman"/>
                <w:i/>
                <w:iCs/>
                <w:sz w:val="18"/>
                <w:szCs w:val="18"/>
              </w:rPr>
            </w:pPr>
            <w:r w:rsidRPr="00D31ECE">
              <w:rPr>
                <w:rFonts w:eastAsia="Times New Roman"/>
                <w:i/>
                <w:iCs/>
                <w:sz w:val="18"/>
                <w:szCs w:val="18"/>
              </w:rPr>
              <w:t>05</w:t>
            </w:r>
          </w:p>
        </w:tc>
        <w:tc>
          <w:tcPr>
            <w:tcW w:w="1416" w:type="dxa"/>
            <w:tcBorders>
              <w:top w:val="nil"/>
              <w:left w:val="nil"/>
              <w:bottom w:val="single" w:sz="4" w:space="0" w:color="auto"/>
              <w:right w:val="single" w:sz="4" w:space="0" w:color="auto"/>
            </w:tcBorders>
            <w:shd w:val="clear" w:color="000000" w:fill="FFFFFF"/>
            <w:noWrap/>
            <w:vAlign w:val="center"/>
            <w:hideMark/>
          </w:tcPr>
          <w:p w:rsidR="007A4C54" w:rsidRPr="00695D37" w:rsidRDefault="00331169" w:rsidP="00695D37">
            <w:pPr>
              <w:ind w:left="-64"/>
              <w:jc w:val="right"/>
              <w:rPr>
                <w:i/>
                <w:iCs/>
              </w:rPr>
            </w:pPr>
            <w:r>
              <w:rPr>
                <w:i/>
                <w:iCs/>
              </w:rPr>
              <w:t>124,5</w:t>
            </w:r>
          </w:p>
        </w:tc>
        <w:tc>
          <w:tcPr>
            <w:tcW w:w="1134" w:type="dxa"/>
            <w:tcBorders>
              <w:top w:val="nil"/>
              <w:left w:val="nil"/>
              <w:bottom w:val="single" w:sz="4" w:space="0" w:color="auto"/>
              <w:right w:val="single" w:sz="4" w:space="0" w:color="auto"/>
            </w:tcBorders>
            <w:shd w:val="clear" w:color="000000" w:fill="FFFFFF"/>
            <w:noWrap/>
            <w:vAlign w:val="center"/>
            <w:hideMark/>
          </w:tcPr>
          <w:p w:rsidR="007A4C54" w:rsidRPr="00695D37" w:rsidRDefault="00331169" w:rsidP="00695D37">
            <w:pPr>
              <w:ind w:left="-64"/>
              <w:jc w:val="right"/>
              <w:rPr>
                <w:i/>
                <w:iCs/>
              </w:rPr>
            </w:pPr>
            <w:r>
              <w:rPr>
                <w:i/>
                <w:iCs/>
              </w:rPr>
              <w:t>124,5</w:t>
            </w:r>
          </w:p>
        </w:tc>
        <w:tc>
          <w:tcPr>
            <w:tcW w:w="1134" w:type="dxa"/>
            <w:tcBorders>
              <w:top w:val="nil"/>
              <w:left w:val="nil"/>
              <w:bottom w:val="single" w:sz="4" w:space="0" w:color="auto"/>
              <w:right w:val="single" w:sz="4" w:space="0" w:color="auto"/>
            </w:tcBorders>
            <w:shd w:val="clear" w:color="000000" w:fill="FFFFFF"/>
            <w:noWrap/>
            <w:vAlign w:val="center"/>
            <w:hideMark/>
          </w:tcPr>
          <w:p w:rsidR="007A4C54" w:rsidRPr="00695D37" w:rsidRDefault="007A4C54" w:rsidP="00695D37">
            <w:pPr>
              <w:ind w:left="-64"/>
              <w:jc w:val="right"/>
              <w:rPr>
                <w:i/>
                <w:iCs/>
              </w:rPr>
            </w:pPr>
            <w:r w:rsidRPr="00695D37">
              <w:rPr>
                <w:i/>
                <w:iCs/>
              </w:rPr>
              <w:t>0,0</w:t>
            </w:r>
          </w:p>
        </w:tc>
        <w:tc>
          <w:tcPr>
            <w:tcW w:w="709" w:type="dxa"/>
            <w:tcBorders>
              <w:top w:val="nil"/>
              <w:left w:val="nil"/>
              <w:bottom w:val="single" w:sz="4" w:space="0" w:color="auto"/>
              <w:right w:val="single" w:sz="4" w:space="0" w:color="auto"/>
            </w:tcBorders>
            <w:shd w:val="clear" w:color="000000" w:fill="FFFFFF"/>
            <w:noWrap/>
            <w:vAlign w:val="center"/>
            <w:hideMark/>
          </w:tcPr>
          <w:p w:rsidR="007A4C54" w:rsidRPr="00695D37" w:rsidRDefault="007A4C54" w:rsidP="00695D37">
            <w:pPr>
              <w:ind w:left="-64"/>
              <w:jc w:val="right"/>
              <w:rPr>
                <w:i/>
                <w:iCs/>
              </w:rPr>
            </w:pPr>
            <w:r w:rsidRPr="00695D37">
              <w:rPr>
                <w:i/>
                <w:iCs/>
              </w:rPr>
              <w:t>100,0</w:t>
            </w:r>
          </w:p>
        </w:tc>
      </w:tr>
      <w:tr w:rsidR="00331169" w:rsidRPr="00DE6624" w:rsidTr="00331169">
        <w:trPr>
          <w:trHeight w:val="150"/>
        </w:trPr>
        <w:tc>
          <w:tcPr>
            <w:tcW w:w="4679" w:type="dxa"/>
            <w:tcBorders>
              <w:top w:val="nil"/>
              <w:left w:val="single" w:sz="4" w:space="0" w:color="auto"/>
              <w:bottom w:val="single" w:sz="4" w:space="0" w:color="auto"/>
              <w:right w:val="single" w:sz="4" w:space="0" w:color="auto"/>
            </w:tcBorders>
            <w:shd w:val="clear" w:color="auto" w:fill="auto"/>
            <w:vAlign w:val="center"/>
            <w:hideMark/>
          </w:tcPr>
          <w:p w:rsidR="00331169" w:rsidRDefault="00331169" w:rsidP="00695D37">
            <w:pPr>
              <w:widowControl/>
              <w:autoSpaceDE/>
              <w:autoSpaceDN/>
              <w:adjustRightInd/>
              <w:rPr>
                <w:rFonts w:eastAsia="Times New Roman"/>
                <w:i/>
                <w:iCs/>
              </w:rPr>
            </w:pPr>
            <w:r>
              <w:rPr>
                <w:rFonts w:eastAsia="Times New Roman"/>
                <w:i/>
                <w:iCs/>
              </w:rPr>
              <w:t>Водное хозяйство</w:t>
            </w:r>
          </w:p>
        </w:tc>
        <w:tc>
          <w:tcPr>
            <w:tcW w:w="411" w:type="dxa"/>
            <w:tcBorders>
              <w:top w:val="nil"/>
              <w:left w:val="nil"/>
              <w:bottom w:val="single" w:sz="4" w:space="0" w:color="auto"/>
              <w:right w:val="single" w:sz="4" w:space="0" w:color="auto"/>
            </w:tcBorders>
            <w:shd w:val="clear" w:color="auto" w:fill="auto"/>
            <w:noWrap/>
            <w:vAlign w:val="center"/>
            <w:hideMark/>
          </w:tcPr>
          <w:p w:rsidR="00331169" w:rsidRPr="00D31ECE" w:rsidRDefault="00331169" w:rsidP="00695D37">
            <w:pPr>
              <w:widowControl/>
              <w:autoSpaceDE/>
              <w:autoSpaceDN/>
              <w:adjustRightInd/>
              <w:jc w:val="center"/>
              <w:rPr>
                <w:rFonts w:eastAsia="Times New Roman"/>
                <w:i/>
                <w:iCs/>
                <w:sz w:val="18"/>
                <w:szCs w:val="18"/>
              </w:rPr>
            </w:pPr>
            <w:r>
              <w:rPr>
                <w:rFonts w:eastAsia="Times New Roman"/>
                <w:i/>
                <w:iCs/>
                <w:sz w:val="18"/>
                <w:szCs w:val="18"/>
              </w:rPr>
              <w:t>04</w:t>
            </w:r>
          </w:p>
        </w:tc>
        <w:tc>
          <w:tcPr>
            <w:tcW w:w="411" w:type="dxa"/>
            <w:tcBorders>
              <w:top w:val="nil"/>
              <w:left w:val="nil"/>
              <w:bottom w:val="single" w:sz="4" w:space="0" w:color="auto"/>
              <w:right w:val="single" w:sz="4" w:space="0" w:color="auto"/>
            </w:tcBorders>
            <w:shd w:val="clear" w:color="auto" w:fill="auto"/>
            <w:noWrap/>
            <w:vAlign w:val="center"/>
            <w:hideMark/>
          </w:tcPr>
          <w:p w:rsidR="00331169" w:rsidRPr="00D31ECE" w:rsidRDefault="00331169" w:rsidP="00695D37">
            <w:pPr>
              <w:widowControl/>
              <w:autoSpaceDE/>
              <w:autoSpaceDN/>
              <w:adjustRightInd/>
              <w:jc w:val="center"/>
              <w:rPr>
                <w:rFonts w:eastAsia="Times New Roman"/>
                <w:i/>
                <w:iCs/>
                <w:sz w:val="18"/>
                <w:szCs w:val="18"/>
              </w:rPr>
            </w:pPr>
            <w:r>
              <w:rPr>
                <w:rFonts w:eastAsia="Times New Roman"/>
                <w:i/>
                <w:iCs/>
                <w:sz w:val="18"/>
                <w:szCs w:val="18"/>
              </w:rPr>
              <w:t>06</w:t>
            </w:r>
          </w:p>
        </w:tc>
        <w:tc>
          <w:tcPr>
            <w:tcW w:w="1416" w:type="dxa"/>
            <w:tcBorders>
              <w:top w:val="nil"/>
              <w:left w:val="nil"/>
              <w:bottom w:val="single" w:sz="4" w:space="0" w:color="auto"/>
              <w:right w:val="single" w:sz="4" w:space="0" w:color="auto"/>
            </w:tcBorders>
            <w:shd w:val="clear" w:color="000000" w:fill="FFFFFF"/>
            <w:noWrap/>
            <w:vAlign w:val="center"/>
            <w:hideMark/>
          </w:tcPr>
          <w:p w:rsidR="00331169" w:rsidRPr="00695D37" w:rsidRDefault="00331169" w:rsidP="00695D37">
            <w:pPr>
              <w:ind w:left="-64"/>
              <w:jc w:val="right"/>
              <w:rPr>
                <w:i/>
                <w:iCs/>
              </w:rPr>
            </w:pPr>
            <w:r>
              <w:rPr>
                <w:i/>
                <w:iCs/>
              </w:rPr>
              <w:t>90,3</w:t>
            </w:r>
          </w:p>
        </w:tc>
        <w:tc>
          <w:tcPr>
            <w:tcW w:w="1134" w:type="dxa"/>
            <w:tcBorders>
              <w:top w:val="nil"/>
              <w:left w:val="nil"/>
              <w:bottom w:val="single" w:sz="4" w:space="0" w:color="auto"/>
              <w:right w:val="single" w:sz="4" w:space="0" w:color="auto"/>
            </w:tcBorders>
            <w:shd w:val="clear" w:color="000000" w:fill="FFFFFF"/>
            <w:noWrap/>
            <w:vAlign w:val="center"/>
            <w:hideMark/>
          </w:tcPr>
          <w:p w:rsidR="00331169" w:rsidRPr="00695D37" w:rsidRDefault="00331169" w:rsidP="00695D37">
            <w:pPr>
              <w:ind w:left="-64"/>
              <w:jc w:val="right"/>
              <w:rPr>
                <w:i/>
                <w:iCs/>
              </w:rPr>
            </w:pPr>
            <w:r>
              <w:rPr>
                <w:i/>
                <w:iCs/>
              </w:rPr>
              <w:t>90,3</w:t>
            </w:r>
          </w:p>
        </w:tc>
        <w:tc>
          <w:tcPr>
            <w:tcW w:w="1134" w:type="dxa"/>
            <w:tcBorders>
              <w:top w:val="nil"/>
              <w:left w:val="nil"/>
              <w:bottom w:val="single" w:sz="4" w:space="0" w:color="auto"/>
              <w:right w:val="single" w:sz="4" w:space="0" w:color="auto"/>
            </w:tcBorders>
            <w:shd w:val="clear" w:color="000000" w:fill="FFFFFF"/>
            <w:noWrap/>
            <w:vAlign w:val="center"/>
            <w:hideMark/>
          </w:tcPr>
          <w:p w:rsidR="00331169" w:rsidRPr="00695D37" w:rsidRDefault="00331169" w:rsidP="00695D37">
            <w:pPr>
              <w:ind w:left="-64"/>
              <w:jc w:val="right"/>
              <w:rPr>
                <w:i/>
                <w:iCs/>
              </w:rPr>
            </w:pPr>
            <w:r>
              <w:rPr>
                <w:i/>
                <w:iCs/>
              </w:rPr>
              <w:t>0,0</w:t>
            </w:r>
          </w:p>
        </w:tc>
        <w:tc>
          <w:tcPr>
            <w:tcW w:w="709" w:type="dxa"/>
            <w:tcBorders>
              <w:top w:val="nil"/>
              <w:left w:val="nil"/>
              <w:bottom w:val="single" w:sz="4" w:space="0" w:color="auto"/>
              <w:right w:val="single" w:sz="4" w:space="0" w:color="auto"/>
            </w:tcBorders>
            <w:shd w:val="clear" w:color="000000" w:fill="FFFFFF"/>
            <w:noWrap/>
            <w:vAlign w:val="center"/>
            <w:hideMark/>
          </w:tcPr>
          <w:p w:rsidR="00331169" w:rsidRPr="00695D37" w:rsidRDefault="00331169" w:rsidP="00695D37">
            <w:pPr>
              <w:ind w:left="-64"/>
              <w:jc w:val="right"/>
              <w:rPr>
                <w:i/>
                <w:iCs/>
              </w:rPr>
            </w:pPr>
            <w:r>
              <w:rPr>
                <w:i/>
                <w:iCs/>
              </w:rPr>
              <w:t>100,0</w:t>
            </w:r>
          </w:p>
        </w:tc>
      </w:tr>
      <w:tr w:rsidR="00331169" w:rsidRPr="00DE6624" w:rsidTr="00331169">
        <w:trPr>
          <w:trHeight w:val="150"/>
        </w:trPr>
        <w:tc>
          <w:tcPr>
            <w:tcW w:w="4679" w:type="dxa"/>
            <w:tcBorders>
              <w:top w:val="nil"/>
              <w:left w:val="single" w:sz="4" w:space="0" w:color="auto"/>
              <w:bottom w:val="single" w:sz="4" w:space="0" w:color="auto"/>
              <w:right w:val="single" w:sz="4" w:space="0" w:color="auto"/>
            </w:tcBorders>
            <w:shd w:val="clear" w:color="auto" w:fill="auto"/>
            <w:vAlign w:val="center"/>
            <w:hideMark/>
          </w:tcPr>
          <w:p w:rsidR="00331169" w:rsidRDefault="00331169" w:rsidP="00695D37">
            <w:pPr>
              <w:widowControl/>
              <w:autoSpaceDE/>
              <w:autoSpaceDN/>
              <w:adjustRightInd/>
              <w:rPr>
                <w:rFonts w:eastAsia="Times New Roman"/>
                <w:i/>
                <w:iCs/>
              </w:rPr>
            </w:pPr>
            <w:r>
              <w:rPr>
                <w:rFonts w:eastAsia="Times New Roman"/>
                <w:i/>
                <w:iCs/>
              </w:rPr>
              <w:t>Транспорт</w:t>
            </w:r>
          </w:p>
        </w:tc>
        <w:tc>
          <w:tcPr>
            <w:tcW w:w="411" w:type="dxa"/>
            <w:tcBorders>
              <w:top w:val="nil"/>
              <w:left w:val="nil"/>
              <w:bottom w:val="single" w:sz="4" w:space="0" w:color="auto"/>
              <w:right w:val="single" w:sz="4" w:space="0" w:color="auto"/>
            </w:tcBorders>
            <w:shd w:val="clear" w:color="auto" w:fill="auto"/>
            <w:noWrap/>
            <w:vAlign w:val="center"/>
            <w:hideMark/>
          </w:tcPr>
          <w:p w:rsidR="00331169" w:rsidRPr="00D31ECE" w:rsidRDefault="00331169" w:rsidP="00695D37">
            <w:pPr>
              <w:widowControl/>
              <w:autoSpaceDE/>
              <w:autoSpaceDN/>
              <w:adjustRightInd/>
              <w:jc w:val="center"/>
              <w:rPr>
                <w:rFonts w:eastAsia="Times New Roman"/>
                <w:i/>
                <w:iCs/>
                <w:sz w:val="18"/>
                <w:szCs w:val="18"/>
              </w:rPr>
            </w:pPr>
            <w:r>
              <w:rPr>
                <w:rFonts w:eastAsia="Times New Roman"/>
                <w:i/>
                <w:iCs/>
                <w:sz w:val="18"/>
                <w:szCs w:val="18"/>
              </w:rPr>
              <w:t>04</w:t>
            </w:r>
          </w:p>
        </w:tc>
        <w:tc>
          <w:tcPr>
            <w:tcW w:w="411" w:type="dxa"/>
            <w:tcBorders>
              <w:top w:val="nil"/>
              <w:left w:val="nil"/>
              <w:bottom w:val="single" w:sz="4" w:space="0" w:color="auto"/>
              <w:right w:val="single" w:sz="4" w:space="0" w:color="auto"/>
            </w:tcBorders>
            <w:shd w:val="clear" w:color="auto" w:fill="auto"/>
            <w:noWrap/>
            <w:vAlign w:val="center"/>
            <w:hideMark/>
          </w:tcPr>
          <w:p w:rsidR="00331169" w:rsidRPr="00D31ECE" w:rsidRDefault="00331169" w:rsidP="00695D37">
            <w:pPr>
              <w:widowControl/>
              <w:autoSpaceDE/>
              <w:autoSpaceDN/>
              <w:adjustRightInd/>
              <w:jc w:val="center"/>
              <w:rPr>
                <w:rFonts w:eastAsia="Times New Roman"/>
                <w:i/>
                <w:iCs/>
                <w:sz w:val="18"/>
                <w:szCs w:val="18"/>
              </w:rPr>
            </w:pPr>
            <w:r>
              <w:rPr>
                <w:rFonts w:eastAsia="Times New Roman"/>
                <w:i/>
                <w:iCs/>
                <w:sz w:val="18"/>
                <w:szCs w:val="18"/>
              </w:rPr>
              <w:t>08</w:t>
            </w:r>
          </w:p>
        </w:tc>
        <w:tc>
          <w:tcPr>
            <w:tcW w:w="1416" w:type="dxa"/>
            <w:tcBorders>
              <w:top w:val="nil"/>
              <w:left w:val="nil"/>
              <w:bottom w:val="single" w:sz="4" w:space="0" w:color="auto"/>
              <w:right w:val="single" w:sz="4" w:space="0" w:color="auto"/>
            </w:tcBorders>
            <w:shd w:val="clear" w:color="000000" w:fill="FFFFFF"/>
            <w:noWrap/>
            <w:vAlign w:val="center"/>
            <w:hideMark/>
          </w:tcPr>
          <w:p w:rsidR="00331169" w:rsidRPr="00695D37" w:rsidRDefault="00331169" w:rsidP="00695D37">
            <w:pPr>
              <w:ind w:left="-64"/>
              <w:jc w:val="right"/>
              <w:rPr>
                <w:i/>
                <w:iCs/>
              </w:rPr>
            </w:pPr>
            <w:r>
              <w:rPr>
                <w:i/>
                <w:iCs/>
              </w:rPr>
              <w:t>10 033,7</w:t>
            </w:r>
          </w:p>
        </w:tc>
        <w:tc>
          <w:tcPr>
            <w:tcW w:w="1134" w:type="dxa"/>
            <w:tcBorders>
              <w:top w:val="nil"/>
              <w:left w:val="nil"/>
              <w:bottom w:val="single" w:sz="4" w:space="0" w:color="auto"/>
              <w:right w:val="single" w:sz="4" w:space="0" w:color="auto"/>
            </w:tcBorders>
            <w:shd w:val="clear" w:color="000000" w:fill="FFFFFF"/>
            <w:noWrap/>
            <w:vAlign w:val="center"/>
            <w:hideMark/>
          </w:tcPr>
          <w:p w:rsidR="00331169" w:rsidRPr="00695D37" w:rsidRDefault="00331169" w:rsidP="00695D37">
            <w:pPr>
              <w:ind w:left="-64"/>
              <w:jc w:val="right"/>
              <w:rPr>
                <w:i/>
                <w:iCs/>
              </w:rPr>
            </w:pPr>
            <w:r>
              <w:rPr>
                <w:i/>
                <w:iCs/>
              </w:rPr>
              <w:t>10 032,2</w:t>
            </w:r>
          </w:p>
        </w:tc>
        <w:tc>
          <w:tcPr>
            <w:tcW w:w="1134" w:type="dxa"/>
            <w:tcBorders>
              <w:top w:val="nil"/>
              <w:left w:val="nil"/>
              <w:bottom w:val="single" w:sz="4" w:space="0" w:color="auto"/>
              <w:right w:val="single" w:sz="4" w:space="0" w:color="auto"/>
            </w:tcBorders>
            <w:shd w:val="clear" w:color="000000" w:fill="FFFFFF"/>
            <w:noWrap/>
            <w:vAlign w:val="center"/>
            <w:hideMark/>
          </w:tcPr>
          <w:p w:rsidR="00331169" w:rsidRPr="00695D37" w:rsidRDefault="00331169" w:rsidP="00695D37">
            <w:pPr>
              <w:ind w:left="-64"/>
              <w:jc w:val="right"/>
              <w:rPr>
                <w:i/>
                <w:iCs/>
              </w:rPr>
            </w:pPr>
            <w:r>
              <w:rPr>
                <w:i/>
                <w:iCs/>
              </w:rPr>
              <w:t>-1,5</w:t>
            </w:r>
          </w:p>
        </w:tc>
        <w:tc>
          <w:tcPr>
            <w:tcW w:w="709" w:type="dxa"/>
            <w:tcBorders>
              <w:top w:val="nil"/>
              <w:left w:val="nil"/>
              <w:bottom w:val="single" w:sz="4" w:space="0" w:color="auto"/>
              <w:right w:val="single" w:sz="4" w:space="0" w:color="auto"/>
            </w:tcBorders>
            <w:shd w:val="clear" w:color="000000" w:fill="FFFFFF"/>
            <w:noWrap/>
            <w:vAlign w:val="center"/>
            <w:hideMark/>
          </w:tcPr>
          <w:p w:rsidR="00331169" w:rsidRPr="00695D37" w:rsidRDefault="00331169" w:rsidP="00695D37">
            <w:pPr>
              <w:ind w:left="-64"/>
              <w:jc w:val="right"/>
              <w:rPr>
                <w:i/>
                <w:iCs/>
              </w:rPr>
            </w:pPr>
            <w:r>
              <w:rPr>
                <w:i/>
                <w:iCs/>
              </w:rPr>
              <w:t>100,0</w:t>
            </w:r>
          </w:p>
        </w:tc>
      </w:tr>
      <w:tr w:rsidR="007A4C54" w:rsidRPr="00DE6624" w:rsidTr="00331169">
        <w:trPr>
          <w:trHeight w:val="150"/>
        </w:trPr>
        <w:tc>
          <w:tcPr>
            <w:tcW w:w="4679" w:type="dxa"/>
            <w:tcBorders>
              <w:top w:val="nil"/>
              <w:left w:val="single" w:sz="4" w:space="0" w:color="auto"/>
              <w:bottom w:val="single" w:sz="4" w:space="0" w:color="auto"/>
              <w:right w:val="single" w:sz="4" w:space="0" w:color="auto"/>
            </w:tcBorders>
            <w:shd w:val="clear" w:color="auto" w:fill="auto"/>
            <w:vAlign w:val="center"/>
            <w:hideMark/>
          </w:tcPr>
          <w:p w:rsidR="007A4C54" w:rsidRPr="00DE6624" w:rsidRDefault="00331169" w:rsidP="00695D37">
            <w:pPr>
              <w:widowControl/>
              <w:autoSpaceDE/>
              <w:autoSpaceDN/>
              <w:adjustRightInd/>
              <w:rPr>
                <w:rFonts w:eastAsia="Times New Roman"/>
                <w:i/>
                <w:iCs/>
              </w:rPr>
            </w:pPr>
            <w:r>
              <w:rPr>
                <w:rFonts w:eastAsia="Times New Roman"/>
                <w:i/>
                <w:iCs/>
              </w:rPr>
              <w:t>Дорожное хозяйство (</w:t>
            </w:r>
            <w:r w:rsidR="007A4C54">
              <w:rPr>
                <w:rFonts w:eastAsia="Times New Roman"/>
                <w:i/>
                <w:iCs/>
              </w:rPr>
              <w:t>д</w:t>
            </w:r>
            <w:r w:rsidR="007A4C54" w:rsidRPr="00DE6624">
              <w:rPr>
                <w:rFonts w:eastAsia="Times New Roman"/>
                <w:i/>
                <w:iCs/>
              </w:rPr>
              <w:t>орожные фонды</w:t>
            </w:r>
            <w:r>
              <w:rPr>
                <w:rFonts w:eastAsia="Times New Roman"/>
                <w:i/>
                <w:iCs/>
              </w:rPr>
              <w:t>)</w:t>
            </w:r>
          </w:p>
        </w:tc>
        <w:tc>
          <w:tcPr>
            <w:tcW w:w="411" w:type="dxa"/>
            <w:tcBorders>
              <w:top w:val="nil"/>
              <w:left w:val="nil"/>
              <w:bottom w:val="single" w:sz="4" w:space="0" w:color="auto"/>
              <w:right w:val="single" w:sz="4" w:space="0" w:color="auto"/>
            </w:tcBorders>
            <w:shd w:val="clear" w:color="auto" w:fill="auto"/>
            <w:noWrap/>
            <w:vAlign w:val="center"/>
            <w:hideMark/>
          </w:tcPr>
          <w:p w:rsidR="007A4C54" w:rsidRPr="00D31ECE" w:rsidRDefault="007A4C54" w:rsidP="00695D37">
            <w:pPr>
              <w:widowControl/>
              <w:autoSpaceDE/>
              <w:autoSpaceDN/>
              <w:adjustRightInd/>
              <w:jc w:val="center"/>
              <w:rPr>
                <w:rFonts w:eastAsia="Times New Roman"/>
                <w:i/>
                <w:iCs/>
                <w:sz w:val="18"/>
                <w:szCs w:val="18"/>
              </w:rPr>
            </w:pPr>
            <w:r w:rsidRPr="00D31ECE">
              <w:rPr>
                <w:rFonts w:eastAsia="Times New Roman"/>
                <w:i/>
                <w:iCs/>
                <w:sz w:val="18"/>
                <w:szCs w:val="18"/>
              </w:rPr>
              <w:t>04</w:t>
            </w:r>
          </w:p>
        </w:tc>
        <w:tc>
          <w:tcPr>
            <w:tcW w:w="411" w:type="dxa"/>
            <w:tcBorders>
              <w:top w:val="nil"/>
              <w:left w:val="nil"/>
              <w:bottom w:val="single" w:sz="4" w:space="0" w:color="auto"/>
              <w:right w:val="single" w:sz="4" w:space="0" w:color="auto"/>
            </w:tcBorders>
            <w:shd w:val="clear" w:color="auto" w:fill="auto"/>
            <w:noWrap/>
            <w:vAlign w:val="center"/>
            <w:hideMark/>
          </w:tcPr>
          <w:p w:rsidR="007A4C54" w:rsidRPr="00D31ECE" w:rsidRDefault="007A4C54" w:rsidP="00695D37">
            <w:pPr>
              <w:widowControl/>
              <w:autoSpaceDE/>
              <w:autoSpaceDN/>
              <w:adjustRightInd/>
              <w:jc w:val="center"/>
              <w:rPr>
                <w:rFonts w:eastAsia="Times New Roman"/>
                <w:i/>
                <w:iCs/>
                <w:sz w:val="18"/>
                <w:szCs w:val="18"/>
              </w:rPr>
            </w:pPr>
            <w:r w:rsidRPr="00D31ECE">
              <w:rPr>
                <w:rFonts w:eastAsia="Times New Roman"/>
                <w:i/>
                <w:iCs/>
                <w:sz w:val="18"/>
                <w:szCs w:val="18"/>
              </w:rPr>
              <w:t>09</w:t>
            </w:r>
          </w:p>
        </w:tc>
        <w:tc>
          <w:tcPr>
            <w:tcW w:w="1416" w:type="dxa"/>
            <w:tcBorders>
              <w:top w:val="nil"/>
              <w:left w:val="nil"/>
              <w:bottom w:val="single" w:sz="4" w:space="0" w:color="auto"/>
              <w:right w:val="single" w:sz="4" w:space="0" w:color="auto"/>
            </w:tcBorders>
            <w:shd w:val="clear" w:color="000000" w:fill="FFFFFF"/>
            <w:noWrap/>
            <w:vAlign w:val="center"/>
            <w:hideMark/>
          </w:tcPr>
          <w:p w:rsidR="007A4C54" w:rsidRPr="00695D37" w:rsidRDefault="00331169" w:rsidP="00695D37">
            <w:pPr>
              <w:ind w:left="-64"/>
              <w:jc w:val="right"/>
              <w:rPr>
                <w:i/>
                <w:iCs/>
              </w:rPr>
            </w:pPr>
            <w:r>
              <w:rPr>
                <w:i/>
                <w:iCs/>
              </w:rPr>
              <w:t>1 279 527,8</w:t>
            </w:r>
          </w:p>
        </w:tc>
        <w:tc>
          <w:tcPr>
            <w:tcW w:w="1134" w:type="dxa"/>
            <w:tcBorders>
              <w:top w:val="nil"/>
              <w:left w:val="nil"/>
              <w:bottom w:val="single" w:sz="4" w:space="0" w:color="auto"/>
              <w:right w:val="single" w:sz="4" w:space="0" w:color="auto"/>
            </w:tcBorders>
            <w:shd w:val="clear" w:color="000000" w:fill="FFFFFF"/>
            <w:noWrap/>
            <w:vAlign w:val="center"/>
            <w:hideMark/>
          </w:tcPr>
          <w:p w:rsidR="007A4C54" w:rsidRPr="00695D37" w:rsidRDefault="00331169" w:rsidP="00695D37">
            <w:pPr>
              <w:ind w:left="-64"/>
              <w:jc w:val="right"/>
              <w:rPr>
                <w:i/>
                <w:iCs/>
              </w:rPr>
            </w:pPr>
            <w:r>
              <w:rPr>
                <w:i/>
                <w:iCs/>
              </w:rPr>
              <w:t>969 476,3</w:t>
            </w:r>
          </w:p>
        </w:tc>
        <w:tc>
          <w:tcPr>
            <w:tcW w:w="1134" w:type="dxa"/>
            <w:tcBorders>
              <w:top w:val="nil"/>
              <w:left w:val="nil"/>
              <w:bottom w:val="single" w:sz="4" w:space="0" w:color="auto"/>
              <w:right w:val="single" w:sz="4" w:space="0" w:color="auto"/>
            </w:tcBorders>
            <w:shd w:val="clear" w:color="000000" w:fill="FFFFFF"/>
            <w:noWrap/>
            <w:vAlign w:val="center"/>
            <w:hideMark/>
          </w:tcPr>
          <w:p w:rsidR="007A4C54" w:rsidRPr="00331169" w:rsidRDefault="00331169" w:rsidP="00331169">
            <w:pPr>
              <w:ind w:left="-64"/>
              <w:jc w:val="right"/>
              <w:rPr>
                <w:i/>
                <w:iCs/>
              </w:rPr>
            </w:pPr>
            <w:r w:rsidRPr="00331169">
              <w:rPr>
                <w:i/>
                <w:iCs/>
              </w:rPr>
              <w:t>-310</w:t>
            </w:r>
            <w:r>
              <w:rPr>
                <w:i/>
                <w:iCs/>
              </w:rPr>
              <w:t xml:space="preserve"> </w:t>
            </w:r>
            <w:r w:rsidRPr="00331169">
              <w:rPr>
                <w:i/>
                <w:iCs/>
              </w:rPr>
              <w:t>051,5</w:t>
            </w:r>
          </w:p>
        </w:tc>
        <w:tc>
          <w:tcPr>
            <w:tcW w:w="709" w:type="dxa"/>
            <w:tcBorders>
              <w:top w:val="nil"/>
              <w:left w:val="nil"/>
              <w:bottom w:val="single" w:sz="4" w:space="0" w:color="auto"/>
              <w:right w:val="single" w:sz="4" w:space="0" w:color="auto"/>
            </w:tcBorders>
            <w:shd w:val="clear" w:color="000000" w:fill="FFFFFF"/>
            <w:noWrap/>
            <w:vAlign w:val="center"/>
            <w:hideMark/>
          </w:tcPr>
          <w:p w:rsidR="007A4C54" w:rsidRPr="00695D37" w:rsidRDefault="00331169" w:rsidP="00695D37">
            <w:pPr>
              <w:ind w:left="-64"/>
              <w:jc w:val="right"/>
              <w:rPr>
                <w:i/>
                <w:iCs/>
              </w:rPr>
            </w:pPr>
            <w:r>
              <w:rPr>
                <w:i/>
                <w:iCs/>
              </w:rPr>
              <w:t>75,8</w:t>
            </w:r>
          </w:p>
        </w:tc>
      </w:tr>
      <w:tr w:rsidR="007A4C54" w:rsidRPr="00DE6624" w:rsidTr="00331169">
        <w:trPr>
          <w:trHeight w:val="140"/>
        </w:trPr>
        <w:tc>
          <w:tcPr>
            <w:tcW w:w="4679" w:type="dxa"/>
            <w:tcBorders>
              <w:top w:val="nil"/>
              <w:left w:val="single" w:sz="4" w:space="0" w:color="auto"/>
              <w:bottom w:val="single" w:sz="4" w:space="0" w:color="auto"/>
              <w:right w:val="single" w:sz="4" w:space="0" w:color="auto"/>
            </w:tcBorders>
            <w:shd w:val="clear" w:color="auto" w:fill="auto"/>
            <w:vAlign w:val="center"/>
            <w:hideMark/>
          </w:tcPr>
          <w:p w:rsidR="007A4C54" w:rsidRPr="00DE6624" w:rsidRDefault="00331169" w:rsidP="00331169">
            <w:pPr>
              <w:widowControl/>
              <w:autoSpaceDE/>
              <w:autoSpaceDN/>
              <w:adjustRightInd/>
              <w:rPr>
                <w:rFonts w:eastAsia="Times New Roman"/>
                <w:i/>
                <w:iCs/>
              </w:rPr>
            </w:pPr>
            <w:r>
              <w:rPr>
                <w:rFonts w:eastAsia="Times New Roman"/>
                <w:i/>
                <w:iCs/>
              </w:rPr>
              <w:t xml:space="preserve">Другие </w:t>
            </w:r>
            <w:r w:rsidR="007A4C54" w:rsidRPr="00DE6624">
              <w:rPr>
                <w:rFonts w:eastAsia="Times New Roman"/>
                <w:i/>
                <w:iCs/>
              </w:rPr>
              <w:t>вопросы в области национальной экономики</w:t>
            </w:r>
          </w:p>
        </w:tc>
        <w:tc>
          <w:tcPr>
            <w:tcW w:w="411" w:type="dxa"/>
            <w:tcBorders>
              <w:top w:val="nil"/>
              <w:left w:val="nil"/>
              <w:bottom w:val="single" w:sz="4" w:space="0" w:color="auto"/>
              <w:right w:val="single" w:sz="4" w:space="0" w:color="auto"/>
            </w:tcBorders>
            <w:shd w:val="clear" w:color="auto" w:fill="auto"/>
            <w:noWrap/>
            <w:vAlign w:val="center"/>
            <w:hideMark/>
          </w:tcPr>
          <w:p w:rsidR="007A4C54" w:rsidRPr="00D31ECE" w:rsidRDefault="007A4C54" w:rsidP="00695D37">
            <w:pPr>
              <w:widowControl/>
              <w:autoSpaceDE/>
              <w:autoSpaceDN/>
              <w:adjustRightInd/>
              <w:jc w:val="center"/>
              <w:rPr>
                <w:rFonts w:eastAsia="Times New Roman"/>
                <w:i/>
                <w:iCs/>
                <w:sz w:val="18"/>
                <w:szCs w:val="18"/>
              </w:rPr>
            </w:pPr>
            <w:r w:rsidRPr="00D31ECE">
              <w:rPr>
                <w:rFonts w:eastAsia="Times New Roman"/>
                <w:i/>
                <w:iCs/>
                <w:sz w:val="18"/>
                <w:szCs w:val="18"/>
              </w:rPr>
              <w:t>04</w:t>
            </w:r>
          </w:p>
        </w:tc>
        <w:tc>
          <w:tcPr>
            <w:tcW w:w="411" w:type="dxa"/>
            <w:tcBorders>
              <w:top w:val="nil"/>
              <w:left w:val="nil"/>
              <w:bottom w:val="single" w:sz="4" w:space="0" w:color="auto"/>
              <w:right w:val="single" w:sz="4" w:space="0" w:color="auto"/>
            </w:tcBorders>
            <w:shd w:val="clear" w:color="auto" w:fill="auto"/>
            <w:noWrap/>
            <w:vAlign w:val="center"/>
            <w:hideMark/>
          </w:tcPr>
          <w:p w:rsidR="007A4C54" w:rsidRPr="00D31ECE" w:rsidRDefault="007A4C54" w:rsidP="00695D37">
            <w:pPr>
              <w:widowControl/>
              <w:autoSpaceDE/>
              <w:autoSpaceDN/>
              <w:adjustRightInd/>
              <w:jc w:val="center"/>
              <w:rPr>
                <w:rFonts w:eastAsia="Times New Roman"/>
                <w:i/>
                <w:iCs/>
                <w:sz w:val="18"/>
                <w:szCs w:val="18"/>
              </w:rPr>
            </w:pPr>
            <w:r w:rsidRPr="00D31ECE">
              <w:rPr>
                <w:rFonts w:eastAsia="Times New Roman"/>
                <w:i/>
                <w:iCs/>
                <w:sz w:val="18"/>
                <w:szCs w:val="18"/>
              </w:rPr>
              <w:t>12</w:t>
            </w:r>
          </w:p>
        </w:tc>
        <w:tc>
          <w:tcPr>
            <w:tcW w:w="1416" w:type="dxa"/>
            <w:tcBorders>
              <w:top w:val="nil"/>
              <w:left w:val="nil"/>
              <w:bottom w:val="single" w:sz="4" w:space="0" w:color="auto"/>
              <w:right w:val="single" w:sz="4" w:space="0" w:color="auto"/>
            </w:tcBorders>
            <w:shd w:val="clear" w:color="000000" w:fill="FFFFFF"/>
            <w:noWrap/>
            <w:vAlign w:val="center"/>
            <w:hideMark/>
          </w:tcPr>
          <w:p w:rsidR="007A4C54" w:rsidRPr="00695D37" w:rsidRDefault="00331169" w:rsidP="00695D37">
            <w:pPr>
              <w:ind w:left="-64"/>
              <w:jc w:val="right"/>
              <w:rPr>
                <w:i/>
                <w:iCs/>
              </w:rPr>
            </w:pPr>
            <w:r>
              <w:rPr>
                <w:i/>
                <w:iCs/>
              </w:rPr>
              <w:t>13 552,6</w:t>
            </w:r>
          </w:p>
        </w:tc>
        <w:tc>
          <w:tcPr>
            <w:tcW w:w="1134" w:type="dxa"/>
            <w:tcBorders>
              <w:top w:val="nil"/>
              <w:left w:val="nil"/>
              <w:bottom w:val="single" w:sz="4" w:space="0" w:color="auto"/>
              <w:right w:val="single" w:sz="4" w:space="0" w:color="auto"/>
            </w:tcBorders>
            <w:shd w:val="clear" w:color="000000" w:fill="FFFFFF"/>
            <w:noWrap/>
            <w:vAlign w:val="center"/>
            <w:hideMark/>
          </w:tcPr>
          <w:p w:rsidR="007A4C54" w:rsidRPr="00695D37" w:rsidRDefault="00331169" w:rsidP="00695D37">
            <w:pPr>
              <w:ind w:left="-64"/>
              <w:jc w:val="right"/>
              <w:rPr>
                <w:i/>
                <w:iCs/>
              </w:rPr>
            </w:pPr>
            <w:r>
              <w:rPr>
                <w:i/>
                <w:iCs/>
              </w:rPr>
              <w:t>12 552,6</w:t>
            </w:r>
          </w:p>
        </w:tc>
        <w:tc>
          <w:tcPr>
            <w:tcW w:w="1134" w:type="dxa"/>
            <w:tcBorders>
              <w:top w:val="nil"/>
              <w:left w:val="nil"/>
              <w:bottom w:val="single" w:sz="4" w:space="0" w:color="auto"/>
              <w:right w:val="single" w:sz="4" w:space="0" w:color="auto"/>
            </w:tcBorders>
            <w:shd w:val="clear" w:color="000000" w:fill="FFFFFF"/>
            <w:noWrap/>
            <w:vAlign w:val="center"/>
            <w:hideMark/>
          </w:tcPr>
          <w:p w:rsidR="007A4C54" w:rsidRPr="00695D37" w:rsidRDefault="00331169" w:rsidP="00695D37">
            <w:pPr>
              <w:ind w:left="-64"/>
              <w:jc w:val="right"/>
              <w:rPr>
                <w:i/>
                <w:iCs/>
              </w:rPr>
            </w:pPr>
            <w:r>
              <w:rPr>
                <w:i/>
                <w:iCs/>
              </w:rPr>
              <w:t>-1 000,0</w:t>
            </w:r>
          </w:p>
        </w:tc>
        <w:tc>
          <w:tcPr>
            <w:tcW w:w="709" w:type="dxa"/>
            <w:tcBorders>
              <w:top w:val="nil"/>
              <w:left w:val="nil"/>
              <w:bottom w:val="single" w:sz="4" w:space="0" w:color="auto"/>
              <w:right w:val="single" w:sz="4" w:space="0" w:color="auto"/>
            </w:tcBorders>
            <w:shd w:val="clear" w:color="000000" w:fill="FFFFFF"/>
            <w:noWrap/>
            <w:vAlign w:val="center"/>
            <w:hideMark/>
          </w:tcPr>
          <w:p w:rsidR="007A4C54" w:rsidRPr="00695D37" w:rsidRDefault="00331169" w:rsidP="00695D37">
            <w:pPr>
              <w:ind w:left="-64"/>
              <w:jc w:val="right"/>
              <w:rPr>
                <w:i/>
                <w:iCs/>
              </w:rPr>
            </w:pPr>
            <w:r>
              <w:rPr>
                <w:i/>
                <w:iCs/>
              </w:rPr>
              <w:t>92,6</w:t>
            </w:r>
          </w:p>
        </w:tc>
      </w:tr>
      <w:tr w:rsidR="007A4C54" w:rsidRPr="00DE6624" w:rsidTr="00331169">
        <w:trPr>
          <w:trHeight w:val="144"/>
        </w:trPr>
        <w:tc>
          <w:tcPr>
            <w:tcW w:w="4679" w:type="dxa"/>
            <w:tcBorders>
              <w:top w:val="nil"/>
              <w:left w:val="single" w:sz="4" w:space="0" w:color="auto"/>
              <w:bottom w:val="single" w:sz="4" w:space="0" w:color="auto"/>
              <w:right w:val="single" w:sz="4" w:space="0" w:color="auto"/>
            </w:tcBorders>
            <w:shd w:val="clear" w:color="000000" w:fill="BFBFBF"/>
            <w:vAlign w:val="center"/>
            <w:hideMark/>
          </w:tcPr>
          <w:p w:rsidR="007A4C54" w:rsidRPr="00DE6624" w:rsidRDefault="007A4C54" w:rsidP="00695D37">
            <w:pPr>
              <w:widowControl/>
              <w:autoSpaceDE/>
              <w:autoSpaceDN/>
              <w:adjustRightInd/>
              <w:rPr>
                <w:rFonts w:eastAsia="Times New Roman"/>
                <w:b/>
                <w:bCs/>
              </w:rPr>
            </w:pPr>
            <w:r w:rsidRPr="00DE6624">
              <w:rPr>
                <w:rFonts w:eastAsia="Times New Roman"/>
                <w:b/>
                <w:bCs/>
              </w:rPr>
              <w:t xml:space="preserve">Жилищно-коммунальное хозяйство </w:t>
            </w:r>
          </w:p>
        </w:tc>
        <w:tc>
          <w:tcPr>
            <w:tcW w:w="411" w:type="dxa"/>
            <w:tcBorders>
              <w:top w:val="nil"/>
              <w:left w:val="nil"/>
              <w:bottom w:val="single" w:sz="4" w:space="0" w:color="auto"/>
              <w:right w:val="single" w:sz="4" w:space="0" w:color="auto"/>
            </w:tcBorders>
            <w:shd w:val="clear" w:color="000000" w:fill="BFBFBF"/>
            <w:noWrap/>
            <w:vAlign w:val="center"/>
            <w:hideMark/>
          </w:tcPr>
          <w:p w:rsidR="007A4C54" w:rsidRPr="00D31ECE" w:rsidRDefault="007A4C54" w:rsidP="00695D37">
            <w:pPr>
              <w:widowControl/>
              <w:autoSpaceDE/>
              <w:autoSpaceDN/>
              <w:adjustRightInd/>
              <w:jc w:val="center"/>
              <w:rPr>
                <w:rFonts w:eastAsia="Times New Roman"/>
                <w:b/>
                <w:bCs/>
                <w:sz w:val="18"/>
                <w:szCs w:val="18"/>
              </w:rPr>
            </w:pPr>
            <w:r w:rsidRPr="00D31ECE">
              <w:rPr>
                <w:rFonts w:eastAsia="Times New Roman"/>
                <w:b/>
                <w:bCs/>
                <w:sz w:val="18"/>
                <w:szCs w:val="18"/>
              </w:rPr>
              <w:t>05</w:t>
            </w:r>
          </w:p>
        </w:tc>
        <w:tc>
          <w:tcPr>
            <w:tcW w:w="411" w:type="dxa"/>
            <w:tcBorders>
              <w:top w:val="nil"/>
              <w:left w:val="nil"/>
              <w:bottom w:val="single" w:sz="4" w:space="0" w:color="auto"/>
              <w:right w:val="single" w:sz="4" w:space="0" w:color="auto"/>
            </w:tcBorders>
            <w:shd w:val="clear" w:color="000000" w:fill="BFBFBF"/>
            <w:noWrap/>
            <w:vAlign w:val="center"/>
            <w:hideMark/>
          </w:tcPr>
          <w:p w:rsidR="007A4C54" w:rsidRPr="00D31ECE" w:rsidRDefault="007A4C54" w:rsidP="00695D37">
            <w:pPr>
              <w:widowControl/>
              <w:autoSpaceDE/>
              <w:autoSpaceDN/>
              <w:adjustRightInd/>
              <w:jc w:val="center"/>
              <w:rPr>
                <w:rFonts w:eastAsia="Times New Roman"/>
                <w:b/>
                <w:bCs/>
                <w:sz w:val="18"/>
                <w:szCs w:val="18"/>
              </w:rPr>
            </w:pPr>
            <w:r w:rsidRPr="00D31ECE">
              <w:rPr>
                <w:rFonts w:eastAsia="Times New Roman"/>
                <w:b/>
                <w:bCs/>
                <w:sz w:val="18"/>
                <w:szCs w:val="18"/>
              </w:rPr>
              <w:t>00</w:t>
            </w:r>
          </w:p>
        </w:tc>
        <w:tc>
          <w:tcPr>
            <w:tcW w:w="1416" w:type="dxa"/>
            <w:tcBorders>
              <w:top w:val="nil"/>
              <w:left w:val="nil"/>
              <w:bottom w:val="single" w:sz="4" w:space="0" w:color="auto"/>
              <w:right w:val="single" w:sz="4" w:space="0" w:color="auto"/>
            </w:tcBorders>
            <w:shd w:val="clear" w:color="000000" w:fill="BFBFBF"/>
            <w:noWrap/>
            <w:vAlign w:val="center"/>
            <w:hideMark/>
          </w:tcPr>
          <w:p w:rsidR="007A4C54" w:rsidRPr="00695D37" w:rsidRDefault="00331169" w:rsidP="00695D37">
            <w:pPr>
              <w:ind w:left="-64"/>
              <w:jc w:val="right"/>
              <w:rPr>
                <w:b/>
                <w:bCs/>
              </w:rPr>
            </w:pPr>
            <w:r>
              <w:rPr>
                <w:b/>
                <w:bCs/>
              </w:rPr>
              <w:t>277 185,1</w:t>
            </w:r>
          </w:p>
        </w:tc>
        <w:tc>
          <w:tcPr>
            <w:tcW w:w="1134" w:type="dxa"/>
            <w:tcBorders>
              <w:top w:val="nil"/>
              <w:left w:val="nil"/>
              <w:bottom w:val="single" w:sz="4" w:space="0" w:color="auto"/>
              <w:right w:val="single" w:sz="4" w:space="0" w:color="auto"/>
            </w:tcBorders>
            <w:shd w:val="clear" w:color="000000" w:fill="BFBFBF"/>
            <w:noWrap/>
            <w:vAlign w:val="center"/>
            <w:hideMark/>
          </w:tcPr>
          <w:p w:rsidR="007A4C54" w:rsidRPr="00695D37" w:rsidRDefault="00331169" w:rsidP="00695D37">
            <w:pPr>
              <w:ind w:left="-64"/>
              <w:jc w:val="right"/>
              <w:rPr>
                <w:b/>
                <w:bCs/>
              </w:rPr>
            </w:pPr>
            <w:r>
              <w:rPr>
                <w:b/>
                <w:bCs/>
              </w:rPr>
              <w:t>273 196,4</w:t>
            </w:r>
          </w:p>
        </w:tc>
        <w:tc>
          <w:tcPr>
            <w:tcW w:w="1134" w:type="dxa"/>
            <w:tcBorders>
              <w:top w:val="nil"/>
              <w:left w:val="nil"/>
              <w:bottom w:val="single" w:sz="4" w:space="0" w:color="auto"/>
              <w:right w:val="single" w:sz="4" w:space="0" w:color="auto"/>
            </w:tcBorders>
            <w:shd w:val="clear" w:color="000000" w:fill="BFBFBF"/>
            <w:noWrap/>
            <w:vAlign w:val="center"/>
            <w:hideMark/>
          </w:tcPr>
          <w:p w:rsidR="007A4C54" w:rsidRPr="00695D37" w:rsidRDefault="00331169" w:rsidP="00695D37">
            <w:pPr>
              <w:ind w:left="-64"/>
              <w:jc w:val="right"/>
              <w:rPr>
                <w:b/>
                <w:bCs/>
              </w:rPr>
            </w:pPr>
            <w:r>
              <w:rPr>
                <w:b/>
                <w:bCs/>
              </w:rPr>
              <w:t>-3 988,7</w:t>
            </w:r>
          </w:p>
        </w:tc>
        <w:tc>
          <w:tcPr>
            <w:tcW w:w="709" w:type="dxa"/>
            <w:tcBorders>
              <w:top w:val="nil"/>
              <w:left w:val="nil"/>
              <w:bottom w:val="single" w:sz="4" w:space="0" w:color="auto"/>
              <w:right w:val="single" w:sz="4" w:space="0" w:color="auto"/>
            </w:tcBorders>
            <w:shd w:val="clear" w:color="000000" w:fill="BFBFBF"/>
            <w:noWrap/>
            <w:vAlign w:val="center"/>
            <w:hideMark/>
          </w:tcPr>
          <w:p w:rsidR="007A4C54" w:rsidRPr="00695D37" w:rsidRDefault="00331169" w:rsidP="00695D37">
            <w:pPr>
              <w:ind w:left="-64"/>
              <w:jc w:val="right"/>
              <w:rPr>
                <w:b/>
                <w:bCs/>
              </w:rPr>
            </w:pPr>
            <w:r>
              <w:rPr>
                <w:b/>
                <w:bCs/>
              </w:rPr>
              <w:t>98,6</w:t>
            </w:r>
          </w:p>
        </w:tc>
      </w:tr>
      <w:tr w:rsidR="00331169" w:rsidRPr="00DE6624" w:rsidTr="00331169">
        <w:trPr>
          <w:trHeight w:val="91"/>
        </w:trPr>
        <w:tc>
          <w:tcPr>
            <w:tcW w:w="4679" w:type="dxa"/>
            <w:tcBorders>
              <w:top w:val="nil"/>
              <w:left w:val="single" w:sz="4" w:space="0" w:color="auto"/>
              <w:bottom w:val="single" w:sz="4" w:space="0" w:color="auto"/>
              <w:right w:val="single" w:sz="4" w:space="0" w:color="auto"/>
            </w:tcBorders>
            <w:shd w:val="clear" w:color="auto" w:fill="auto"/>
            <w:vAlign w:val="center"/>
            <w:hideMark/>
          </w:tcPr>
          <w:p w:rsidR="00331169" w:rsidRDefault="00331169" w:rsidP="00695D37">
            <w:pPr>
              <w:widowControl/>
              <w:autoSpaceDE/>
              <w:autoSpaceDN/>
              <w:adjustRightInd/>
              <w:rPr>
                <w:rFonts w:eastAsia="Times New Roman"/>
                <w:i/>
                <w:iCs/>
              </w:rPr>
            </w:pPr>
            <w:r>
              <w:rPr>
                <w:rFonts w:eastAsia="Times New Roman"/>
                <w:i/>
                <w:iCs/>
              </w:rPr>
              <w:t>Жилищное хозяйство</w:t>
            </w:r>
          </w:p>
        </w:tc>
        <w:tc>
          <w:tcPr>
            <w:tcW w:w="411" w:type="dxa"/>
            <w:tcBorders>
              <w:top w:val="nil"/>
              <w:left w:val="nil"/>
              <w:bottom w:val="single" w:sz="4" w:space="0" w:color="auto"/>
              <w:right w:val="single" w:sz="4" w:space="0" w:color="auto"/>
            </w:tcBorders>
            <w:shd w:val="clear" w:color="auto" w:fill="auto"/>
            <w:noWrap/>
            <w:vAlign w:val="center"/>
            <w:hideMark/>
          </w:tcPr>
          <w:p w:rsidR="00331169" w:rsidRPr="00D31ECE" w:rsidRDefault="00331169" w:rsidP="00695D37">
            <w:pPr>
              <w:widowControl/>
              <w:autoSpaceDE/>
              <w:autoSpaceDN/>
              <w:adjustRightInd/>
              <w:jc w:val="center"/>
              <w:rPr>
                <w:rFonts w:eastAsia="Times New Roman"/>
                <w:i/>
                <w:iCs/>
                <w:sz w:val="18"/>
                <w:szCs w:val="18"/>
              </w:rPr>
            </w:pPr>
            <w:r>
              <w:rPr>
                <w:rFonts w:eastAsia="Times New Roman"/>
                <w:i/>
                <w:iCs/>
                <w:sz w:val="18"/>
                <w:szCs w:val="18"/>
              </w:rPr>
              <w:t>05</w:t>
            </w:r>
          </w:p>
        </w:tc>
        <w:tc>
          <w:tcPr>
            <w:tcW w:w="411" w:type="dxa"/>
            <w:tcBorders>
              <w:top w:val="nil"/>
              <w:left w:val="nil"/>
              <w:bottom w:val="single" w:sz="4" w:space="0" w:color="auto"/>
              <w:right w:val="single" w:sz="4" w:space="0" w:color="auto"/>
            </w:tcBorders>
            <w:shd w:val="clear" w:color="auto" w:fill="auto"/>
            <w:noWrap/>
            <w:vAlign w:val="center"/>
            <w:hideMark/>
          </w:tcPr>
          <w:p w:rsidR="00331169" w:rsidRPr="00D31ECE" w:rsidRDefault="00331169" w:rsidP="00695D37">
            <w:pPr>
              <w:widowControl/>
              <w:autoSpaceDE/>
              <w:autoSpaceDN/>
              <w:adjustRightInd/>
              <w:jc w:val="center"/>
              <w:rPr>
                <w:rFonts w:eastAsia="Times New Roman"/>
                <w:i/>
                <w:iCs/>
                <w:sz w:val="18"/>
                <w:szCs w:val="18"/>
              </w:rPr>
            </w:pPr>
            <w:r>
              <w:rPr>
                <w:rFonts w:eastAsia="Times New Roman"/>
                <w:i/>
                <w:iCs/>
                <w:sz w:val="18"/>
                <w:szCs w:val="18"/>
              </w:rPr>
              <w:t>01</w:t>
            </w:r>
          </w:p>
        </w:tc>
        <w:tc>
          <w:tcPr>
            <w:tcW w:w="1416" w:type="dxa"/>
            <w:tcBorders>
              <w:top w:val="nil"/>
              <w:left w:val="nil"/>
              <w:bottom w:val="single" w:sz="4" w:space="0" w:color="auto"/>
              <w:right w:val="single" w:sz="4" w:space="0" w:color="auto"/>
            </w:tcBorders>
            <w:shd w:val="clear" w:color="000000" w:fill="FFFFFF"/>
            <w:noWrap/>
            <w:vAlign w:val="center"/>
            <w:hideMark/>
          </w:tcPr>
          <w:p w:rsidR="00331169" w:rsidRPr="00695D37" w:rsidRDefault="00331169" w:rsidP="00695D37">
            <w:pPr>
              <w:ind w:left="-64"/>
              <w:jc w:val="right"/>
              <w:rPr>
                <w:i/>
                <w:iCs/>
              </w:rPr>
            </w:pPr>
            <w:r>
              <w:rPr>
                <w:i/>
                <w:iCs/>
              </w:rPr>
              <w:t>31 569,5</w:t>
            </w:r>
          </w:p>
        </w:tc>
        <w:tc>
          <w:tcPr>
            <w:tcW w:w="1134" w:type="dxa"/>
            <w:tcBorders>
              <w:top w:val="nil"/>
              <w:left w:val="nil"/>
              <w:bottom w:val="single" w:sz="4" w:space="0" w:color="auto"/>
              <w:right w:val="single" w:sz="4" w:space="0" w:color="auto"/>
            </w:tcBorders>
            <w:shd w:val="clear" w:color="000000" w:fill="FFFFFF"/>
            <w:noWrap/>
            <w:vAlign w:val="center"/>
            <w:hideMark/>
          </w:tcPr>
          <w:p w:rsidR="00331169" w:rsidRPr="00695D37" w:rsidRDefault="00331169" w:rsidP="00695D37">
            <w:pPr>
              <w:ind w:left="-64"/>
              <w:jc w:val="right"/>
              <w:rPr>
                <w:i/>
                <w:iCs/>
              </w:rPr>
            </w:pPr>
            <w:r>
              <w:rPr>
                <w:i/>
                <w:iCs/>
              </w:rPr>
              <w:t>30 655,9</w:t>
            </w:r>
          </w:p>
        </w:tc>
        <w:tc>
          <w:tcPr>
            <w:tcW w:w="1134" w:type="dxa"/>
            <w:tcBorders>
              <w:top w:val="nil"/>
              <w:left w:val="nil"/>
              <w:bottom w:val="single" w:sz="4" w:space="0" w:color="auto"/>
              <w:right w:val="single" w:sz="4" w:space="0" w:color="auto"/>
            </w:tcBorders>
            <w:shd w:val="clear" w:color="000000" w:fill="FFFFFF"/>
            <w:noWrap/>
            <w:vAlign w:val="center"/>
            <w:hideMark/>
          </w:tcPr>
          <w:p w:rsidR="00331169" w:rsidRPr="00695D37" w:rsidRDefault="00331169" w:rsidP="00695D37">
            <w:pPr>
              <w:ind w:left="-64"/>
              <w:jc w:val="right"/>
              <w:rPr>
                <w:i/>
                <w:iCs/>
              </w:rPr>
            </w:pPr>
            <w:r>
              <w:rPr>
                <w:i/>
                <w:iCs/>
              </w:rPr>
              <w:t>-913,6</w:t>
            </w:r>
          </w:p>
        </w:tc>
        <w:tc>
          <w:tcPr>
            <w:tcW w:w="709" w:type="dxa"/>
            <w:tcBorders>
              <w:top w:val="nil"/>
              <w:left w:val="nil"/>
              <w:bottom w:val="single" w:sz="4" w:space="0" w:color="auto"/>
              <w:right w:val="single" w:sz="4" w:space="0" w:color="auto"/>
            </w:tcBorders>
            <w:shd w:val="clear" w:color="000000" w:fill="FFFFFF"/>
            <w:noWrap/>
            <w:vAlign w:val="center"/>
            <w:hideMark/>
          </w:tcPr>
          <w:p w:rsidR="00331169" w:rsidRPr="00695D37" w:rsidRDefault="00331169" w:rsidP="00695D37">
            <w:pPr>
              <w:ind w:left="-64"/>
              <w:jc w:val="right"/>
              <w:rPr>
                <w:i/>
                <w:iCs/>
              </w:rPr>
            </w:pPr>
            <w:r>
              <w:rPr>
                <w:i/>
                <w:iCs/>
              </w:rPr>
              <w:t>97,1</w:t>
            </w:r>
          </w:p>
        </w:tc>
      </w:tr>
      <w:tr w:rsidR="007A4C54" w:rsidRPr="00DE6624" w:rsidTr="00331169">
        <w:trPr>
          <w:trHeight w:val="91"/>
        </w:trPr>
        <w:tc>
          <w:tcPr>
            <w:tcW w:w="4679" w:type="dxa"/>
            <w:tcBorders>
              <w:top w:val="nil"/>
              <w:left w:val="single" w:sz="4" w:space="0" w:color="auto"/>
              <w:bottom w:val="single" w:sz="4" w:space="0" w:color="auto"/>
              <w:right w:val="single" w:sz="4" w:space="0" w:color="auto"/>
            </w:tcBorders>
            <w:shd w:val="clear" w:color="auto" w:fill="auto"/>
            <w:vAlign w:val="center"/>
            <w:hideMark/>
          </w:tcPr>
          <w:p w:rsidR="007A4C54" w:rsidRPr="00DE6624" w:rsidRDefault="007A4C54" w:rsidP="00695D37">
            <w:pPr>
              <w:widowControl/>
              <w:autoSpaceDE/>
              <w:autoSpaceDN/>
              <w:adjustRightInd/>
              <w:rPr>
                <w:rFonts w:eastAsia="Times New Roman"/>
                <w:i/>
                <w:iCs/>
              </w:rPr>
            </w:pPr>
            <w:r>
              <w:rPr>
                <w:rFonts w:eastAsia="Times New Roman"/>
                <w:i/>
                <w:iCs/>
              </w:rPr>
              <w:t>к</w:t>
            </w:r>
            <w:r w:rsidRPr="00DE6624">
              <w:rPr>
                <w:rFonts w:eastAsia="Times New Roman"/>
                <w:i/>
                <w:iCs/>
              </w:rPr>
              <w:t>оммунальное хозяйство</w:t>
            </w:r>
          </w:p>
        </w:tc>
        <w:tc>
          <w:tcPr>
            <w:tcW w:w="411" w:type="dxa"/>
            <w:tcBorders>
              <w:top w:val="nil"/>
              <w:left w:val="nil"/>
              <w:bottom w:val="single" w:sz="4" w:space="0" w:color="auto"/>
              <w:right w:val="single" w:sz="4" w:space="0" w:color="auto"/>
            </w:tcBorders>
            <w:shd w:val="clear" w:color="auto" w:fill="auto"/>
            <w:noWrap/>
            <w:vAlign w:val="center"/>
            <w:hideMark/>
          </w:tcPr>
          <w:p w:rsidR="007A4C54" w:rsidRPr="00D31ECE" w:rsidRDefault="007A4C54" w:rsidP="00695D37">
            <w:pPr>
              <w:widowControl/>
              <w:autoSpaceDE/>
              <w:autoSpaceDN/>
              <w:adjustRightInd/>
              <w:jc w:val="center"/>
              <w:rPr>
                <w:rFonts w:eastAsia="Times New Roman"/>
                <w:i/>
                <w:iCs/>
                <w:sz w:val="18"/>
                <w:szCs w:val="18"/>
              </w:rPr>
            </w:pPr>
            <w:r w:rsidRPr="00D31ECE">
              <w:rPr>
                <w:rFonts w:eastAsia="Times New Roman"/>
                <w:i/>
                <w:iCs/>
                <w:sz w:val="18"/>
                <w:szCs w:val="18"/>
              </w:rPr>
              <w:t>05</w:t>
            </w:r>
          </w:p>
        </w:tc>
        <w:tc>
          <w:tcPr>
            <w:tcW w:w="411" w:type="dxa"/>
            <w:tcBorders>
              <w:top w:val="nil"/>
              <w:left w:val="nil"/>
              <w:bottom w:val="single" w:sz="4" w:space="0" w:color="auto"/>
              <w:right w:val="single" w:sz="4" w:space="0" w:color="auto"/>
            </w:tcBorders>
            <w:shd w:val="clear" w:color="auto" w:fill="auto"/>
            <w:noWrap/>
            <w:vAlign w:val="center"/>
            <w:hideMark/>
          </w:tcPr>
          <w:p w:rsidR="007A4C54" w:rsidRPr="00D31ECE" w:rsidRDefault="007A4C54" w:rsidP="00695D37">
            <w:pPr>
              <w:widowControl/>
              <w:autoSpaceDE/>
              <w:autoSpaceDN/>
              <w:adjustRightInd/>
              <w:jc w:val="center"/>
              <w:rPr>
                <w:rFonts w:eastAsia="Times New Roman"/>
                <w:i/>
                <w:iCs/>
                <w:sz w:val="18"/>
                <w:szCs w:val="18"/>
              </w:rPr>
            </w:pPr>
            <w:r w:rsidRPr="00D31ECE">
              <w:rPr>
                <w:rFonts w:eastAsia="Times New Roman"/>
                <w:i/>
                <w:iCs/>
                <w:sz w:val="18"/>
                <w:szCs w:val="18"/>
              </w:rPr>
              <w:t>02</w:t>
            </w:r>
          </w:p>
        </w:tc>
        <w:tc>
          <w:tcPr>
            <w:tcW w:w="1416" w:type="dxa"/>
            <w:tcBorders>
              <w:top w:val="nil"/>
              <w:left w:val="nil"/>
              <w:bottom w:val="single" w:sz="4" w:space="0" w:color="auto"/>
              <w:right w:val="single" w:sz="4" w:space="0" w:color="auto"/>
            </w:tcBorders>
            <w:shd w:val="clear" w:color="000000" w:fill="FFFFFF"/>
            <w:noWrap/>
            <w:vAlign w:val="center"/>
            <w:hideMark/>
          </w:tcPr>
          <w:p w:rsidR="007A4C54" w:rsidRPr="00695D37" w:rsidRDefault="00331169" w:rsidP="00695D37">
            <w:pPr>
              <w:ind w:left="-64"/>
              <w:jc w:val="right"/>
              <w:rPr>
                <w:i/>
                <w:iCs/>
              </w:rPr>
            </w:pPr>
            <w:r>
              <w:rPr>
                <w:i/>
                <w:iCs/>
              </w:rPr>
              <w:t>86 068,1</w:t>
            </w:r>
          </w:p>
        </w:tc>
        <w:tc>
          <w:tcPr>
            <w:tcW w:w="1134" w:type="dxa"/>
            <w:tcBorders>
              <w:top w:val="nil"/>
              <w:left w:val="nil"/>
              <w:bottom w:val="single" w:sz="4" w:space="0" w:color="auto"/>
              <w:right w:val="single" w:sz="4" w:space="0" w:color="auto"/>
            </w:tcBorders>
            <w:shd w:val="clear" w:color="000000" w:fill="FFFFFF"/>
            <w:noWrap/>
            <w:vAlign w:val="center"/>
            <w:hideMark/>
          </w:tcPr>
          <w:p w:rsidR="007A4C54" w:rsidRPr="00695D37" w:rsidRDefault="00331169" w:rsidP="00695D37">
            <w:pPr>
              <w:ind w:left="-64"/>
              <w:jc w:val="right"/>
              <w:rPr>
                <w:i/>
                <w:iCs/>
              </w:rPr>
            </w:pPr>
            <w:r>
              <w:rPr>
                <w:i/>
                <w:iCs/>
              </w:rPr>
              <w:t>85 048,6</w:t>
            </w:r>
          </w:p>
        </w:tc>
        <w:tc>
          <w:tcPr>
            <w:tcW w:w="1134" w:type="dxa"/>
            <w:tcBorders>
              <w:top w:val="nil"/>
              <w:left w:val="nil"/>
              <w:bottom w:val="single" w:sz="4" w:space="0" w:color="auto"/>
              <w:right w:val="single" w:sz="4" w:space="0" w:color="auto"/>
            </w:tcBorders>
            <w:shd w:val="clear" w:color="000000" w:fill="FFFFFF"/>
            <w:noWrap/>
            <w:vAlign w:val="center"/>
            <w:hideMark/>
          </w:tcPr>
          <w:p w:rsidR="007A4C54" w:rsidRPr="00695D37" w:rsidRDefault="00331169" w:rsidP="00695D37">
            <w:pPr>
              <w:ind w:left="-64"/>
              <w:jc w:val="right"/>
              <w:rPr>
                <w:i/>
                <w:iCs/>
              </w:rPr>
            </w:pPr>
            <w:r>
              <w:rPr>
                <w:i/>
                <w:iCs/>
              </w:rPr>
              <w:t>-1 019,5</w:t>
            </w:r>
          </w:p>
        </w:tc>
        <w:tc>
          <w:tcPr>
            <w:tcW w:w="709" w:type="dxa"/>
            <w:tcBorders>
              <w:top w:val="nil"/>
              <w:left w:val="nil"/>
              <w:bottom w:val="single" w:sz="4" w:space="0" w:color="auto"/>
              <w:right w:val="single" w:sz="4" w:space="0" w:color="auto"/>
            </w:tcBorders>
            <w:shd w:val="clear" w:color="000000" w:fill="FFFFFF"/>
            <w:noWrap/>
            <w:vAlign w:val="center"/>
            <w:hideMark/>
          </w:tcPr>
          <w:p w:rsidR="007A4C54" w:rsidRPr="00695D37" w:rsidRDefault="00331169" w:rsidP="00695D37">
            <w:pPr>
              <w:ind w:left="-64"/>
              <w:jc w:val="right"/>
              <w:rPr>
                <w:i/>
                <w:iCs/>
              </w:rPr>
            </w:pPr>
            <w:r>
              <w:rPr>
                <w:i/>
                <w:iCs/>
              </w:rPr>
              <w:t>98,8</w:t>
            </w:r>
          </w:p>
        </w:tc>
      </w:tr>
      <w:tr w:rsidR="007A4C54" w:rsidRPr="00DE6624" w:rsidTr="00331169">
        <w:trPr>
          <w:trHeight w:val="78"/>
        </w:trPr>
        <w:tc>
          <w:tcPr>
            <w:tcW w:w="4679" w:type="dxa"/>
            <w:tcBorders>
              <w:top w:val="nil"/>
              <w:left w:val="single" w:sz="4" w:space="0" w:color="auto"/>
              <w:bottom w:val="single" w:sz="4" w:space="0" w:color="auto"/>
              <w:right w:val="single" w:sz="4" w:space="0" w:color="auto"/>
            </w:tcBorders>
            <w:shd w:val="clear" w:color="auto" w:fill="auto"/>
            <w:vAlign w:val="center"/>
            <w:hideMark/>
          </w:tcPr>
          <w:p w:rsidR="007A4C54" w:rsidRPr="00DE6624" w:rsidRDefault="00331169" w:rsidP="00695D37">
            <w:pPr>
              <w:widowControl/>
              <w:autoSpaceDE/>
              <w:autoSpaceDN/>
              <w:adjustRightInd/>
              <w:rPr>
                <w:rFonts w:eastAsia="Times New Roman"/>
                <w:i/>
                <w:iCs/>
              </w:rPr>
            </w:pPr>
            <w:r>
              <w:rPr>
                <w:rFonts w:eastAsia="Times New Roman"/>
                <w:i/>
                <w:iCs/>
              </w:rPr>
              <w:t>Б</w:t>
            </w:r>
            <w:r w:rsidR="007A4C54" w:rsidRPr="00DE6624">
              <w:rPr>
                <w:rFonts w:eastAsia="Times New Roman"/>
                <w:i/>
                <w:iCs/>
              </w:rPr>
              <w:t>лагоустройство</w:t>
            </w:r>
          </w:p>
        </w:tc>
        <w:tc>
          <w:tcPr>
            <w:tcW w:w="411" w:type="dxa"/>
            <w:tcBorders>
              <w:top w:val="nil"/>
              <w:left w:val="nil"/>
              <w:bottom w:val="single" w:sz="4" w:space="0" w:color="auto"/>
              <w:right w:val="single" w:sz="4" w:space="0" w:color="auto"/>
            </w:tcBorders>
            <w:shd w:val="clear" w:color="auto" w:fill="auto"/>
            <w:noWrap/>
            <w:vAlign w:val="center"/>
            <w:hideMark/>
          </w:tcPr>
          <w:p w:rsidR="007A4C54" w:rsidRPr="00D31ECE" w:rsidRDefault="007A4C54" w:rsidP="00695D37">
            <w:pPr>
              <w:widowControl/>
              <w:autoSpaceDE/>
              <w:autoSpaceDN/>
              <w:adjustRightInd/>
              <w:jc w:val="center"/>
              <w:rPr>
                <w:rFonts w:eastAsia="Times New Roman"/>
                <w:i/>
                <w:iCs/>
                <w:sz w:val="18"/>
                <w:szCs w:val="18"/>
              </w:rPr>
            </w:pPr>
            <w:r w:rsidRPr="00D31ECE">
              <w:rPr>
                <w:rFonts w:eastAsia="Times New Roman"/>
                <w:i/>
                <w:iCs/>
                <w:sz w:val="18"/>
                <w:szCs w:val="18"/>
              </w:rPr>
              <w:t>05</w:t>
            </w:r>
          </w:p>
        </w:tc>
        <w:tc>
          <w:tcPr>
            <w:tcW w:w="411" w:type="dxa"/>
            <w:tcBorders>
              <w:top w:val="nil"/>
              <w:left w:val="nil"/>
              <w:bottom w:val="single" w:sz="4" w:space="0" w:color="auto"/>
              <w:right w:val="single" w:sz="4" w:space="0" w:color="auto"/>
            </w:tcBorders>
            <w:shd w:val="clear" w:color="auto" w:fill="auto"/>
            <w:noWrap/>
            <w:vAlign w:val="center"/>
            <w:hideMark/>
          </w:tcPr>
          <w:p w:rsidR="007A4C54" w:rsidRPr="00D31ECE" w:rsidRDefault="007A4C54" w:rsidP="00695D37">
            <w:pPr>
              <w:widowControl/>
              <w:autoSpaceDE/>
              <w:autoSpaceDN/>
              <w:adjustRightInd/>
              <w:jc w:val="center"/>
              <w:rPr>
                <w:rFonts w:eastAsia="Times New Roman"/>
                <w:i/>
                <w:iCs/>
                <w:sz w:val="18"/>
                <w:szCs w:val="18"/>
              </w:rPr>
            </w:pPr>
            <w:r w:rsidRPr="00D31ECE">
              <w:rPr>
                <w:rFonts w:eastAsia="Times New Roman"/>
                <w:i/>
                <w:iCs/>
                <w:sz w:val="18"/>
                <w:szCs w:val="18"/>
              </w:rPr>
              <w:t>03</w:t>
            </w:r>
          </w:p>
        </w:tc>
        <w:tc>
          <w:tcPr>
            <w:tcW w:w="1416" w:type="dxa"/>
            <w:tcBorders>
              <w:top w:val="nil"/>
              <w:left w:val="nil"/>
              <w:bottom w:val="single" w:sz="4" w:space="0" w:color="auto"/>
              <w:right w:val="single" w:sz="4" w:space="0" w:color="auto"/>
            </w:tcBorders>
            <w:shd w:val="clear" w:color="000000" w:fill="FFFFFF"/>
            <w:noWrap/>
            <w:vAlign w:val="center"/>
            <w:hideMark/>
          </w:tcPr>
          <w:p w:rsidR="007A4C54" w:rsidRPr="00695D37" w:rsidRDefault="00331169" w:rsidP="00695D37">
            <w:pPr>
              <w:ind w:left="-64"/>
              <w:jc w:val="right"/>
              <w:rPr>
                <w:i/>
                <w:iCs/>
              </w:rPr>
            </w:pPr>
            <w:r>
              <w:rPr>
                <w:i/>
                <w:iCs/>
              </w:rPr>
              <w:t>148 602,9</w:t>
            </w:r>
          </w:p>
        </w:tc>
        <w:tc>
          <w:tcPr>
            <w:tcW w:w="1134" w:type="dxa"/>
            <w:tcBorders>
              <w:top w:val="nil"/>
              <w:left w:val="nil"/>
              <w:bottom w:val="single" w:sz="4" w:space="0" w:color="auto"/>
              <w:right w:val="single" w:sz="4" w:space="0" w:color="auto"/>
            </w:tcBorders>
            <w:shd w:val="clear" w:color="000000" w:fill="FFFFFF"/>
            <w:noWrap/>
            <w:vAlign w:val="center"/>
            <w:hideMark/>
          </w:tcPr>
          <w:p w:rsidR="007A4C54" w:rsidRPr="00695D37" w:rsidRDefault="00331169" w:rsidP="00695D37">
            <w:pPr>
              <w:ind w:left="-64"/>
              <w:jc w:val="right"/>
              <w:rPr>
                <w:i/>
                <w:iCs/>
              </w:rPr>
            </w:pPr>
            <w:r>
              <w:rPr>
                <w:i/>
                <w:iCs/>
              </w:rPr>
              <w:t>146 636,5</w:t>
            </w:r>
          </w:p>
        </w:tc>
        <w:tc>
          <w:tcPr>
            <w:tcW w:w="1134" w:type="dxa"/>
            <w:tcBorders>
              <w:top w:val="nil"/>
              <w:left w:val="nil"/>
              <w:bottom w:val="single" w:sz="4" w:space="0" w:color="auto"/>
              <w:right w:val="single" w:sz="4" w:space="0" w:color="auto"/>
            </w:tcBorders>
            <w:shd w:val="clear" w:color="000000" w:fill="FFFFFF"/>
            <w:noWrap/>
            <w:vAlign w:val="center"/>
            <w:hideMark/>
          </w:tcPr>
          <w:p w:rsidR="007A4C54" w:rsidRPr="00695D37" w:rsidRDefault="00331169" w:rsidP="00695D37">
            <w:pPr>
              <w:ind w:left="-64"/>
              <w:jc w:val="right"/>
              <w:rPr>
                <w:i/>
                <w:iCs/>
              </w:rPr>
            </w:pPr>
            <w:r>
              <w:rPr>
                <w:i/>
                <w:iCs/>
              </w:rPr>
              <w:t>-1 966,4</w:t>
            </w:r>
          </w:p>
        </w:tc>
        <w:tc>
          <w:tcPr>
            <w:tcW w:w="709" w:type="dxa"/>
            <w:tcBorders>
              <w:top w:val="nil"/>
              <w:left w:val="nil"/>
              <w:bottom w:val="single" w:sz="4" w:space="0" w:color="auto"/>
              <w:right w:val="single" w:sz="4" w:space="0" w:color="auto"/>
            </w:tcBorders>
            <w:shd w:val="clear" w:color="000000" w:fill="FFFFFF"/>
            <w:noWrap/>
            <w:vAlign w:val="center"/>
            <w:hideMark/>
          </w:tcPr>
          <w:p w:rsidR="007A4C54" w:rsidRPr="00695D37" w:rsidRDefault="00331169" w:rsidP="00695D37">
            <w:pPr>
              <w:ind w:left="-64"/>
              <w:jc w:val="right"/>
              <w:rPr>
                <w:i/>
                <w:iCs/>
              </w:rPr>
            </w:pPr>
            <w:r>
              <w:rPr>
                <w:i/>
                <w:iCs/>
              </w:rPr>
              <w:t>98,7</w:t>
            </w:r>
          </w:p>
        </w:tc>
      </w:tr>
      <w:tr w:rsidR="00331169" w:rsidRPr="00DE6624" w:rsidTr="00331169">
        <w:trPr>
          <w:trHeight w:val="78"/>
        </w:trPr>
        <w:tc>
          <w:tcPr>
            <w:tcW w:w="4679" w:type="dxa"/>
            <w:tcBorders>
              <w:top w:val="nil"/>
              <w:left w:val="single" w:sz="4" w:space="0" w:color="auto"/>
              <w:bottom w:val="single" w:sz="4" w:space="0" w:color="auto"/>
              <w:right w:val="single" w:sz="4" w:space="0" w:color="auto"/>
            </w:tcBorders>
            <w:shd w:val="clear" w:color="auto" w:fill="auto"/>
            <w:vAlign w:val="center"/>
            <w:hideMark/>
          </w:tcPr>
          <w:p w:rsidR="00331169" w:rsidRPr="00DF21BC" w:rsidRDefault="00DF21BC" w:rsidP="00695D37">
            <w:pPr>
              <w:widowControl/>
              <w:autoSpaceDE/>
              <w:autoSpaceDN/>
              <w:adjustRightInd/>
              <w:rPr>
                <w:rFonts w:eastAsia="Times New Roman"/>
                <w:i/>
                <w:iCs/>
              </w:rPr>
            </w:pPr>
            <w:r w:rsidRPr="00DF21BC">
              <w:rPr>
                <w:i/>
                <w:color w:val="000000"/>
              </w:rPr>
              <w:t>Другие вопросы в области жилищно-коммунального хозяйства</w:t>
            </w:r>
          </w:p>
        </w:tc>
        <w:tc>
          <w:tcPr>
            <w:tcW w:w="411" w:type="dxa"/>
            <w:tcBorders>
              <w:top w:val="nil"/>
              <w:left w:val="nil"/>
              <w:bottom w:val="single" w:sz="4" w:space="0" w:color="auto"/>
              <w:right w:val="single" w:sz="4" w:space="0" w:color="auto"/>
            </w:tcBorders>
            <w:shd w:val="clear" w:color="auto" w:fill="auto"/>
            <w:noWrap/>
            <w:vAlign w:val="center"/>
            <w:hideMark/>
          </w:tcPr>
          <w:p w:rsidR="00331169" w:rsidRPr="00D31ECE" w:rsidRDefault="00DF21BC" w:rsidP="00695D37">
            <w:pPr>
              <w:widowControl/>
              <w:autoSpaceDE/>
              <w:autoSpaceDN/>
              <w:adjustRightInd/>
              <w:jc w:val="center"/>
              <w:rPr>
                <w:rFonts w:eastAsia="Times New Roman"/>
                <w:i/>
                <w:iCs/>
                <w:sz w:val="18"/>
                <w:szCs w:val="18"/>
              </w:rPr>
            </w:pPr>
            <w:r>
              <w:rPr>
                <w:rFonts w:eastAsia="Times New Roman"/>
                <w:i/>
                <w:iCs/>
                <w:sz w:val="18"/>
                <w:szCs w:val="18"/>
              </w:rPr>
              <w:t>05</w:t>
            </w:r>
          </w:p>
        </w:tc>
        <w:tc>
          <w:tcPr>
            <w:tcW w:w="411" w:type="dxa"/>
            <w:tcBorders>
              <w:top w:val="nil"/>
              <w:left w:val="nil"/>
              <w:bottom w:val="single" w:sz="4" w:space="0" w:color="auto"/>
              <w:right w:val="single" w:sz="4" w:space="0" w:color="auto"/>
            </w:tcBorders>
            <w:shd w:val="clear" w:color="auto" w:fill="auto"/>
            <w:noWrap/>
            <w:vAlign w:val="center"/>
            <w:hideMark/>
          </w:tcPr>
          <w:p w:rsidR="00331169" w:rsidRPr="00D31ECE" w:rsidRDefault="00DF21BC" w:rsidP="00695D37">
            <w:pPr>
              <w:widowControl/>
              <w:autoSpaceDE/>
              <w:autoSpaceDN/>
              <w:adjustRightInd/>
              <w:jc w:val="center"/>
              <w:rPr>
                <w:rFonts w:eastAsia="Times New Roman"/>
                <w:i/>
                <w:iCs/>
                <w:sz w:val="18"/>
                <w:szCs w:val="18"/>
              </w:rPr>
            </w:pPr>
            <w:r>
              <w:rPr>
                <w:rFonts w:eastAsia="Times New Roman"/>
                <w:i/>
                <w:iCs/>
                <w:sz w:val="18"/>
                <w:szCs w:val="18"/>
              </w:rPr>
              <w:t>05</w:t>
            </w:r>
          </w:p>
        </w:tc>
        <w:tc>
          <w:tcPr>
            <w:tcW w:w="1416" w:type="dxa"/>
            <w:tcBorders>
              <w:top w:val="nil"/>
              <w:left w:val="nil"/>
              <w:bottom w:val="single" w:sz="4" w:space="0" w:color="auto"/>
              <w:right w:val="single" w:sz="4" w:space="0" w:color="auto"/>
            </w:tcBorders>
            <w:shd w:val="clear" w:color="000000" w:fill="FFFFFF"/>
            <w:noWrap/>
            <w:vAlign w:val="center"/>
            <w:hideMark/>
          </w:tcPr>
          <w:p w:rsidR="00331169" w:rsidRPr="00695D37" w:rsidRDefault="00DF21BC" w:rsidP="00695D37">
            <w:pPr>
              <w:ind w:left="-64"/>
              <w:jc w:val="right"/>
              <w:rPr>
                <w:i/>
                <w:iCs/>
              </w:rPr>
            </w:pPr>
            <w:r>
              <w:rPr>
                <w:i/>
                <w:iCs/>
              </w:rPr>
              <w:t>10 944,5</w:t>
            </w:r>
          </w:p>
        </w:tc>
        <w:tc>
          <w:tcPr>
            <w:tcW w:w="1134" w:type="dxa"/>
            <w:tcBorders>
              <w:top w:val="nil"/>
              <w:left w:val="nil"/>
              <w:bottom w:val="single" w:sz="4" w:space="0" w:color="auto"/>
              <w:right w:val="single" w:sz="4" w:space="0" w:color="auto"/>
            </w:tcBorders>
            <w:shd w:val="clear" w:color="000000" w:fill="FFFFFF"/>
            <w:noWrap/>
            <w:vAlign w:val="center"/>
            <w:hideMark/>
          </w:tcPr>
          <w:p w:rsidR="00331169" w:rsidRPr="00695D37" w:rsidRDefault="00DF21BC" w:rsidP="00695D37">
            <w:pPr>
              <w:ind w:left="-64"/>
              <w:jc w:val="right"/>
              <w:rPr>
                <w:i/>
                <w:iCs/>
              </w:rPr>
            </w:pPr>
            <w:r>
              <w:rPr>
                <w:i/>
                <w:iCs/>
              </w:rPr>
              <w:t>10 855,4</w:t>
            </w:r>
          </w:p>
        </w:tc>
        <w:tc>
          <w:tcPr>
            <w:tcW w:w="1134" w:type="dxa"/>
            <w:tcBorders>
              <w:top w:val="nil"/>
              <w:left w:val="nil"/>
              <w:bottom w:val="single" w:sz="4" w:space="0" w:color="auto"/>
              <w:right w:val="single" w:sz="4" w:space="0" w:color="auto"/>
            </w:tcBorders>
            <w:shd w:val="clear" w:color="000000" w:fill="FFFFFF"/>
            <w:noWrap/>
            <w:vAlign w:val="center"/>
            <w:hideMark/>
          </w:tcPr>
          <w:p w:rsidR="00331169" w:rsidRPr="00695D37" w:rsidRDefault="00DF21BC" w:rsidP="00695D37">
            <w:pPr>
              <w:ind w:left="-64"/>
              <w:jc w:val="right"/>
              <w:rPr>
                <w:i/>
                <w:iCs/>
              </w:rPr>
            </w:pPr>
            <w:r>
              <w:rPr>
                <w:i/>
                <w:iCs/>
              </w:rPr>
              <w:t>-89,1</w:t>
            </w:r>
          </w:p>
        </w:tc>
        <w:tc>
          <w:tcPr>
            <w:tcW w:w="709" w:type="dxa"/>
            <w:tcBorders>
              <w:top w:val="nil"/>
              <w:left w:val="nil"/>
              <w:bottom w:val="single" w:sz="4" w:space="0" w:color="auto"/>
              <w:right w:val="single" w:sz="4" w:space="0" w:color="auto"/>
            </w:tcBorders>
            <w:shd w:val="clear" w:color="000000" w:fill="FFFFFF"/>
            <w:noWrap/>
            <w:vAlign w:val="center"/>
            <w:hideMark/>
          </w:tcPr>
          <w:p w:rsidR="00331169" w:rsidRPr="00695D37" w:rsidRDefault="00DF21BC" w:rsidP="00695D37">
            <w:pPr>
              <w:ind w:left="-64"/>
              <w:jc w:val="right"/>
              <w:rPr>
                <w:i/>
                <w:iCs/>
              </w:rPr>
            </w:pPr>
            <w:r>
              <w:rPr>
                <w:i/>
                <w:iCs/>
              </w:rPr>
              <w:t>99,2</w:t>
            </w:r>
          </w:p>
        </w:tc>
      </w:tr>
      <w:tr w:rsidR="007A4C54" w:rsidRPr="00DE6624" w:rsidTr="00331169">
        <w:trPr>
          <w:trHeight w:val="126"/>
        </w:trPr>
        <w:tc>
          <w:tcPr>
            <w:tcW w:w="4679" w:type="dxa"/>
            <w:tcBorders>
              <w:top w:val="nil"/>
              <w:left w:val="single" w:sz="4" w:space="0" w:color="auto"/>
              <w:bottom w:val="single" w:sz="4" w:space="0" w:color="auto"/>
              <w:right w:val="single" w:sz="4" w:space="0" w:color="auto"/>
            </w:tcBorders>
            <w:shd w:val="clear" w:color="000000" w:fill="BFBFBF"/>
            <w:vAlign w:val="center"/>
            <w:hideMark/>
          </w:tcPr>
          <w:p w:rsidR="007A4C54" w:rsidRPr="00DE6624" w:rsidRDefault="007A4C54" w:rsidP="00695D37">
            <w:pPr>
              <w:widowControl/>
              <w:autoSpaceDE/>
              <w:autoSpaceDN/>
              <w:adjustRightInd/>
              <w:rPr>
                <w:rFonts w:eastAsia="Times New Roman"/>
                <w:b/>
                <w:bCs/>
              </w:rPr>
            </w:pPr>
            <w:r w:rsidRPr="00DE6624">
              <w:rPr>
                <w:rFonts w:eastAsia="Times New Roman"/>
                <w:b/>
                <w:bCs/>
              </w:rPr>
              <w:t xml:space="preserve">Образование </w:t>
            </w:r>
          </w:p>
        </w:tc>
        <w:tc>
          <w:tcPr>
            <w:tcW w:w="411" w:type="dxa"/>
            <w:tcBorders>
              <w:top w:val="nil"/>
              <w:left w:val="nil"/>
              <w:bottom w:val="single" w:sz="4" w:space="0" w:color="auto"/>
              <w:right w:val="single" w:sz="4" w:space="0" w:color="auto"/>
            </w:tcBorders>
            <w:shd w:val="clear" w:color="000000" w:fill="BFBFBF"/>
            <w:noWrap/>
            <w:vAlign w:val="center"/>
            <w:hideMark/>
          </w:tcPr>
          <w:p w:rsidR="007A4C54" w:rsidRPr="00D31ECE" w:rsidRDefault="007A4C54" w:rsidP="00695D37">
            <w:pPr>
              <w:widowControl/>
              <w:autoSpaceDE/>
              <w:autoSpaceDN/>
              <w:adjustRightInd/>
              <w:jc w:val="center"/>
              <w:rPr>
                <w:rFonts w:eastAsia="Times New Roman"/>
                <w:b/>
                <w:bCs/>
                <w:sz w:val="18"/>
                <w:szCs w:val="18"/>
              </w:rPr>
            </w:pPr>
            <w:r w:rsidRPr="00D31ECE">
              <w:rPr>
                <w:rFonts w:eastAsia="Times New Roman"/>
                <w:b/>
                <w:bCs/>
                <w:sz w:val="18"/>
                <w:szCs w:val="18"/>
              </w:rPr>
              <w:t>07</w:t>
            </w:r>
          </w:p>
        </w:tc>
        <w:tc>
          <w:tcPr>
            <w:tcW w:w="411" w:type="dxa"/>
            <w:tcBorders>
              <w:top w:val="nil"/>
              <w:left w:val="nil"/>
              <w:bottom w:val="single" w:sz="4" w:space="0" w:color="auto"/>
              <w:right w:val="single" w:sz="4" w:space="0" w:color="auto"/>
            </w:tcBorders>
            <w:shd w:val="clear" w:color="000000" w:fill="BFBFBF"/>
            <w:noWrap/>
            <w:vAlign w:val="center"/>
            <w:hideMark/>
          </w:tcPr>
          <w:p w:rsidR="007A4C54" w:rsidRPr="00D31ECE" w:rsidRDefault="007A4C54" w:rsidP="00695D37">
            <w:pPr>
              <w:widowControl/>
              <w:autoSpaceDE/>
              <w:autoSpaceDN/>
              <w:adjustRightInd/>
              <w:jc w:val="center"/>
              <w:rPr>
                <w:rFonts w:eastAsia="Times New Roman"/>
                <w:b/>
                <w:bCs/>
                <w:sz w:val="18"/>
                <w:szCs w:val="18"/>
              </w:rPr>
            </w:pPr>
            <w:r w:rsidRPr="00D31ECE">
              <w:rPr>
                <w:rFonts w:eastAsia="Times New Roman"/>
                <w:b/>
                <w:bCs/>
                <w:sz w:val="18"/>
                <w:szCs w:val="18"/>
              </w:rPr>
              <w:t>00</w:t>
            </w:r>
          </w:p>
        </w:tc>
        <w:tc>
          <w:tcPr>
            <w:tcW w:w="1416" w:type="dxa"/>
            <w:tcBorders>
              <w:top w:val="nil"/>
              <w:left w:val="nil"/>
              <w:bottom w:val="single" w:sz="4" w:space="0" w:color="auto"/>
              <w:right w:val="single" w:sz="4" w:space="0" w:color="auto"/>
            </w:tcBorders>
            <w:shd w:val="clear" w:color="000000" w:fill="BFBFBF"/>
            <w:noWrap/>
            <w:vAlign w:val="center"/>
            <w:hideMark/>
          </w:tcPr>
          <w:p w:rsidR="007A4C54" w:rsidRPr="00695D37" w:rsidRDefault="00DF21BC" w:rsidP="00695D37">
            <w:pPr>
              <w:ind w:left="-64"/>
              <w:jc w:val="right"/>
              <w:rPr>
                <w:b/>
                <w:bCs/>
              </w:rPr>
            </w:pPr>
            <w:r>
              <w:rPr>
                <w:b/>
                <w:bCs/>
              </w:rPr>
              <w:t>1 575 479,6</w:t>
            </w:r>
          </w:p>
        </w:tc>
        <w:tc>
          <w:tcPr>
            <w:tcW w:w="1134" w:type="dxa"/>
            <w:tcBorders>
              <w:top w:val="nil"/>
              <w:left w:val="nil"/>
              <w:bottom w:val="single" w:sz="4" w:space="0" w:color="auto"/>
              <w:right w:val="single" w:sz="4" w:space="0" w:color="auto"/>
            </w:tcBorders>
            <w:shd w:val="clear" w:color="000000" w:fill="BFBFBF"/>
            <w:noWrap/>
            <w:vAlign w:val="center"/>
            <w:hideMark/>
          </w:tcPr>
          <w:p w:rsidR="007A4C54" w:rsidRPr="00695D37" w:rsidRDefault="00DF21BC" w:rsidP="00695D37">
            <w:pPr>
              <w:ind w:left="-64"/>
              <w:jc w:val="right"/>
              <w:rPr>
                <w:b/>
                <w:bCs/>
              </w:rPr>
            </w:pPr>
            <w:r>
              <w:rPr>
                <w:b/>
                <w:bCs/>
              </w:rPr>
              <w:t>1 575 177,6</w:t>
            </w:r>
          </w:p>
        </w:tc>
        <w:tc>
          <w:tcPr>
            <w:tcW w:w="1134" w:type="dxa"/>
            <w:tcBorders>
              <w:top w:val="nil"/>
              <w:left w:val="nil"/>
              <w:bottom w:val="single" w:sz="4" w:space="0" w:color="auto"/>
              <w:right w:val="single" w:sz="4" w:space="0" w:color="auto"/>
            </w:tcBorders>
            <w:shd w:val="clear" w:color="000000" w:fill="BFBFBF"/>
            <w:noWrap/>
            <w:vAlign w:val="center"/>
            <w:hideMark/>
          </w:tcPr>
          <w:p w:rsidR="007A4C54" w:rsidRPr="00695D37" w:rsidRDefault="00DF21BC" w:rsidP="00695D37">
            <w:pPr>
              <w:ind w:left="-64"/>
              <w:jc w:val="right"/>
              <w:rPr>
                <w:b/>
                <w:bCs/>
              </w:rPr>
            </w:pPr>
            <w:r>
              <w:rPr>
                <w:b/>
                <w:bCs/>
              </w:rPr>
              <w:t>-302,0</w:t>
            </w:r>
          </w:p>
        </w:tc>
        <w:tc>
          <w:tcPr>
            <w:tcW w:w="709" w:type="dxa"/>
            <w:tcBorders>
              <w:top w:val="nil"/>
              <w:left w:val="nil"/>
              <w:bottom w:val="single" w:sz="4" w:space="0" w:color="auto"/>
              <w:right w:val="single" w:sz="4" w:space="0" w:color="auto"/>
            </w:tcBorders>
            <w:shd w:val="clear" w:color="000000" w:fill="BFBFBF"/>
            <w:noWrap/>
            <w:vAlign w:val="center"/>
            <w:hideMark/>
          </w:tcPr>
          <w:p w:rsidR="007A4C54" w:rsidRPr="00695D37" w:rsidRDefault="007A4C54" w:rsidP="00695D37">
            <w:pPr>
              <w:ind w:left="-64"/>
              <w:jc w:val="right"/>
              <w:rPr>
                <w:b/>
                <w:bCs/>
              </w:rPr>
            </w:pPr>
            <w:r w:rsidRPr="00695D37">
              <w:rPr>
                <w:b/>
                <w:bCs/>
              </w:rPr>
              <w:t>100,0</w:t>
            </w:r>
          </w:p>
        </w:tc>
      </w:tr>
      <w:tr w:rsidR="007A4C54" w:rsidRPr="00DE6624" w:rsidTr="00331169">
        <w:trPr>
          <w:trHeight w:val="148"/>
        </w:trPr>
        <w:tc>
          <w:tcPr>
            <w:tcW w:w="4679" w:type="dxa"/>
            <w:tcBorders>
              <w:top w:val="nil"/>
              <w:left w:val="single" w:sz="4" w:space="0" w:color="auto"/>
              <w:bottom w:val="single" w:sz="4" w:space="0" w:color="auto"/>
              <w:right w:val="single" w:sz="4" w:space="0" w:color="auto"/>
            </w:tcBorders>
            <w:shd w:val="clear" w:color="auto" w:fill="auto"/>
            <w:vAlign w:val="center"/>
            <w:hideMark/>
          </w:tcPr>
          <w:p w:rsidR="007A4C54" w:rsidRPr="00DE6624" w:rsidRDefault="007A4C54" w:rsidP="00695D37">
            <w:pPr>
              <w:widowControl/>
              <w:autoSpaceDE/>
              <w:autoSpaceDN/>
              <w:adjustRightInd/>
              <w:rPr>
                <w:rFonts w:eastAsia="Times New Roman"/>
                <w:i/>
                <w:iCs/>
              </w:rPr>
            </w:pPr>
            <w:r>
              <w:rPr>
                <w:rFonts w:eastAsia="Times New Roman"/>
                <w:i/>
                <w:iCs/>
              </w:rPr>
              <w:t>д</w:t>
            </w:r>
            <w:r w:rsidRPr="00DE6624">
              <w:rPr>
                <w:rFonts w:eastAsia="Times New Roman"/>
                <w:i/>
                <w:iCs/>
              </w:rPr>
              <w:t>ошкольное образование</w:t>
            </w:r>
          </w:p>
        </w:tc>
        <w:tc>
          <w:tcPr>
            <w:tcW w:w="411" w:type="dxa"/>
            <w:tcBorders>
              <w:top w:val="nil"/>
              <w:left w:val="nil"/>
              <w:bottom w:val="single" w:sz="4" w:space="0" w:color="auto"/>
              <w:right w:val="single" w:sz="4" w:space="0" w:color="auto"/>
            </w:tcBorders>
            <w:shd w:val="clear" w:color="auto" w:fill="auto"/>
            <w:noWrap/>
            <w:vAlign w:val="center"/>
            <w:hideMark/>
          </w:tcPr>
          <w:p w:rsidR="007A4C54" w:rsidRPr="00D31ECE" w:rsidRDefault="007A4C54" w:rsidP="00695D37">
            <w:pPr>
              <w:widowControl/>
              <w:autoSpaceDE/>
              <w:autoSpaceDN/>
              <w:adjustRightInd/>
              <w:jc w:val="center"/>
              <w:rPr>
                <w:rFonts w:eastAsia="Times New Roman"/>
                <w:i/>
                <w:iCs/>
                <w:sz w:val="18"/>
                <w:szCs w:val="18"/>
              </w:rPr>
            </w:pPr>
            <w:r w:rsidRPr="00D31ECE">
              <w:rPr>
                <w:rFonts w:eastAsia="Times New Roman"/>
                <w:i/>
                <w:iCs/>
                <w:sz w:val="18"/>
                <w:szCs w:val="18"/>
              </w:rPr>
              <w:t>07</w:t>
            </w:r>
          </w:p>
        </w:tc>
        <w:tc>
          <w:tcPr>
            <w:tcW w:w="411" w:type="dxa"/>
            <w:tcBorders>
              <w:top w:val="nil"/>
              <w:left w:val="nil"/>
              <w:bottom w:val="single" w:sz="4" w:space="0" w:color="auto"/>
              <w:right w:val="single" w:sz="4" w:space="0" w:color="auto"/>
            </w:tcBorders>
            <w:shd w:val="clear" w:color="auto" w:fill="auto"/>
            <w:noWrap/>
            <w:vAlign w:val="center"/>
            <w:hideMark/>
          </w:tcPr>
          <w:p w:rsidR="007A4C54" w:rsidRPr="00D31ECE" w:rsidRDefault="007A4C54" w:rsidP="00695D37">
            <w:pPr>
              <w:widowControl/>
              <w:autoSpaceDE/>
              <w:autoSpaceDN/>
              <w:adjustRightInd/>
              <w:jc w:val="center"/>
              <w:rPr>
                <w:rFonts w:eastAsia="Times New Roman"/>
                <w:i/>
                <w:iCs/>
                <w:sz w:val="18"/>
                <w:szCs w:val="18"/>
              </w:rPr>
            </w:pPr>
            <w:r w:rsidRPr="00D31ECE">
              <w:rPr>
                <w:rFonts w:eastAsia="Times New Roman"/>
                <w:i/>
                <w:iCs/>
                <w:sz w:val="18"/>
                <w:szCs w:val="18"/>
              </w:rPr>
              <w:t>01</w:t>
            </w:r>
          </w:p>
        </w:tc>
        <w:tc>
          <w:tcPr>
            <w:tcW w:w="1416" w:type="dxa"/>
            <w:tcBorders>
              <w:top w:val="nil"/>
              <w:left w:val="nil"/>
              <w:bottom w:val="single" w:sz="4" w:space="0" w:color="auto"/>
              <w:right w:val="single" w:sz="4" w:space="0" w:color="auto"/>
            </w:tcBorders>
            <w:shd w:val="clear" w:color="000000" w:fill="FFFFFF"/>
            <w:noWrap/>
            <w:vAlign w:val="center"/>
            <w:hideMark/>
          </w:tcPr>
          <w:p w:rsidR="007A4C54" w:rsidRPr="00695D37" w:rsidRDefault="00DF21BC" w:rsidP="00695D37">
            <w:pPr>
              <w:ind w:left="-64"/>
              <w:jc w:val="right"/>
              <w:rPr>
                <w:i/>
                <w:iCs/>
              </w:rPr>
            </w:pPr>
            <w:r>
              <w:rPr>
                <w:i/>
                <w:iCs/>
              </w:rPr>
              <w:t>416 834,9</w:t>
            </w:r>
          </w:p>
        </w:tc>
        <w:tc>
          <w:tcPr>
            <w:tcW w:w="1134" w:type="dxa"/>
            <w:tcBorders>
              <w:top w:val="nil"/>
              <w:left w:val="nil"/>
              <w:bottom w:val="single" w:sz="4" w:space="0" w:color="auto"/>
              <w:right w:val="single" w:sz="4" w:space="0" w:color="auto"/>
            </w:tcBorders>
            <w:shd w:val="clear" w:color="000000" w:fill="FFFFFF"/>
            <w:noWrap/>
            <w:vAlign w:val="center"/>
            <w:hideMark/>
          </w:tcPr>
          <w:p w:rsidR="007A4C54" w:rsidRPr="00695D37" w:rsidRDefault="00DF21BC" w:rsidP="00695D37">
            <w:pPr>
              <w:ind w:left="-64"/>
              <w:jc w:val="right"/>
              <w:rPr>
                <w:i/>
                <w:iCs/>
              </w:rPr>
            </w:pPr>
            <w:r>
              <w:rPr>
                <w:i/>
                <w:iCs/>
              </w:rPr>
              <w:t>416 834,9</w:t>
            </w:r>
          </w:p>
        </w:tc>
        <w:tc>
          <w:tcPr>
            <w:tcW w:w="1134" w:type="dxa"/>
            <w:tcBorders>
              <w:top w:val="nil"/>
              <w:left w:val="nil"/>
              <w:bottom w:val="single" w:sz="4" w:space="0" w:color="auto"/>
              <w:right w:val="single" w:sz="4" w:space="0" w:color="auto"/>
            </w:tcBorders>
            <w:shd w:val="clear" w:color="000000" w:fill="FFFFFF"/>
            <w:noWrap/>
            <w:vAlign w:val="center"/>
            <w:hideMark/>
          </w:tcPr>
          <w:p w:rsidR="007A4C54" w:rsidRPr="00695D37" w:rsidRDefault="007A4C54" w:rsidP="00695D37">
            <w:pPr>
              <w:ind w:left="-64"/>
              <w:jc w:val="right"/>
              <w:rPr>
                <w:i/>
                <w:iCs/>
              </w:rPr>
            </w:pPr>
            <w:r w:rsidRPr="00695D37">
              <w:rPr>
                <w:i/>
                <w:iCs/>
              </w:rPr>
              <w:t>0,0</w:t>
            </w:r>
          </w:p>
        </w:tc>
        <w:tc>
          <w:tcPr>
            <w:tcW w:w="709" w:type="dxa"/>
            <w:tcBorders>
              <w:top w:val="nil"/>
              <w:left w:val="nil"/>
              <w:bottom w:val="single" w:sz="4" w:space="0" w:color="auto"/>
              <w:right w:val="single" w:sz="4" w:space="0" w:color="auto"/>
            </w:tcBorders>
            <w:shd w:val="clear" w:color="000000" w:fill="FFFFFF"/>
            <w:noWrap/>
            <w:vAlign w:val="center"/>
            <w:hideMark/>
          </w:tcPr>
          <w:p w:rsidR="007A4C54" w:rsidRPr="00695D37" w:rsidRDefault="007A4C54" w:rsidP="00695D37">
            <w:pPr>
              <w:ind w:left="-64"/>
              <w:jc w:val="right"/>
              <w:rPr>
                <w:i/>
                <w:iCs/>
              </w:rPr>
            </w:pPr>
            <w:r w:rsidRPr="00695D37">
              <w:rPr>
                <w:i/>
                <w:iCs/>
              </w:rPr>
              <w:t>100,0</w:t>
            </w:r>
          </w:p>
        </w:tc>
      </w:tr>
      <w:tr w:rsidR="007A4C54" w:rsidRPr="00DE6624" w:rsidTr="00331169">
        <w:trPr>
          <w:trHeight w:val="78"/>
        </w:trPr>
        <w:tc>
          <w:tcPr>
            <w:tcW w:w="4679" w:type="dxa"/>
            <w:tcBorders>
              <w:top w:val="nil"/>
              <w:left w:val="single" w:sz="4" w:space="0" w:color="auto"/>
              <w:bottom w:val="single" w:sz="4" w:space="0" w:color="auto"/>
              <w:right w:val="single" w:sz="4" w:space="0" w:color="auto"/>
            </w:tcBorders>
            <w:shd w:val="clear" w:color="auto" w:fill="auto"/>
            <w:vAlign w:val="center"/>
            <w:hideMark/>
          </w:tcPr>
          <w:p w:rsidR="007A4C54" w:rsidRPr="00DE6624" w:rsidRDefault="007A4C54" w:rsidP="00695D37">
            <w:pPr>
              <w:widowControl/>
              <w:autoSpaceDE/>
              <w:autoSpaceDN/>
              <w:adjustRightInd/>
              <w:rPr>
                <w:rFonts w:eastAsia="Times New Roman"/>
                <w:i/>
                <w:iCs/>
              </w:rPr>
            </w:pPr>
            <w:r>
              <w:rPr>
                <w:rFonts w:eastAsia="Times New Roman"/>
                <w:i/>
                <w:iCs/>
              </w:rPr>
              <w:t>о</w:t>
            </w:r>
            <w:r w:rsidRPr="00DE6624">
              <w:rPr>
                <w:rFonts w:eastAsia="Times New Roman"/>
                <w:i/>
                <w:iCs/>
              </w:rPr>
              <w:t>бщее образование</w:t>
            </w:r>
          </w:p>
        </w:tc>
        <w:tc>
          <w:tcPr>
            <w:tcW w:w="411" w:type="dxa"/>
            <w:tcBorders>
              <w:top w:val="nil"/>
              <w:left w:val="nil"/>
              <w:bottom w:val="single" w:sz="4" w:space="0" w:color="auto"/>
              <w:right w:val="single" w:sz="4" w:space="0" w:color="auto"/>
            </w:tcBorders>
            <w:shd w:val="clear" w:color="auto" w:fill="auto"/>
            <w:noWrap/>
            <w:vAlign w:val="center"/>
            <w:hideMark/>
          </w:tcPr>
          <w:p w:rsidR="007A4C54" w:rsidRPr="00D31ECE" w:rsidRDefault="007A4C54" w:rsidP="00695D37">
            <w:pPr>
              <w:widowControl/>
              <w:autoSpaceDE/>
              <w:autoSpaceDN/>
              <w:adjustRightInd/>
              <w:jc w:val="center"/>
              <w:rPr>
                <w:rFonts w:eastAsia="Times New Roman"/>
                <w:i/>
                <w:iCs/>
                <w:sz w:val="18"/>
                <w:szCs w:val="18"/>
              </w:rPr>
            </w:pPr>
            <w:r w:rsidRPr="00D31ECE">
              <w:rPr>
                <w:rFonts w:eastAsia="Times New Roman"/>
                <w:i/>
                <w:iCs/>
                <w:sz w:val="18"/>
                <w:szCs w:val="18"/>
              </w:rPr>
              <w:t>07</w:t>
            </w:r>
          </w:p>
        </w:tc>
        <w:tc>
          <w:tcPr>
            <w:tcW w:w="411" w:type="dxa"/>
            <w:tcBorders>
              <w:top w:val="nil"/>
              <w:left w:val="nil"/>
              <w:bottom w:val="single" w:sz="4" w:space="0" w:color="auto"/>
              <w:right w:val="single" w:sz="4" w:space="0" w:color="auto"/>
            </w:tcBorders>
            <w:shd w:val="clear" w:color="auto" w:fill="auto"/>
            <w:noWrap/>
            <w:vAlign w:val="center"/>
            <w:hideMark/>
          </w:tcPr>
          <w:p w:rsidR="007A4C54" w:rsidRPr="00D31ECE" w:rsidRDefault="007A4C54" w:rsidP="00695D37">
            <w:pPr>
              <w:widowControl/>
              <w:autoSpaceDE/>
              <w:autoSpaceDN/>
              <w:adjustRightInd/>
              <w:jc w:val="center"/>
              <w:rPr>
                <w:rFonts w:eastAsia="Times New Roman"/>
                <w:i/>
                <w:iCs/>
                <w:sz w:val="18"/>
                <w:szCs w:val="18"/>
              </w:rPr>
            </w:pPr>
            <w:r w:rsidRPr="00D31ECE">
              <w:rPr>
                <w:rFonts w:eastAsia="Times New Roman"/>
                <w:i/>
                <w:iCs/>
                <w:sz w:val="18"/>
                <w:szCs w:val="18"/>
              </w:rPr>
              <w:t>02</w:t>
            </w:r>
          </w:p>
        </w:tc>
        <w:tc>
          <w:tcPr>
            <w:tcW w:w="1416" w:type="dxa"/>
            <w:tcBorders>
              <w:top w:val="nil"/>
              <w:left w:val="nil"/>
              <w:bottom w:val="single" w:sz="4" w:space="0" w:color="auto"/>
              <w:right w:val="single" w:sz="4" w:space="0" w:color="auto"/>
            </w:tcBorders>
            <w:shd w:val="clear" w:color="000000" w:fill="FFFFFF"/>
            <w:noWrap/>
            <w:vAlign w:val="center"/>
            <w:hideMark/>
          </w:tcPr>
          <w:p w:rsidR="007A4C54" w:rsidRPr="00695D37" w:rsidRDefault="00DF21BC" w:rsidP="00695D37">
            <w:pPr>
              <w:ind w:left="-64"/>
              <w:jc w:val="right"/>
              <w:rPr>
                <w:i/>
                <w:iCs/>
              </w:rPr>
            </w:pPr>
            <w:r>
              <w:rPr>
                <w:i/>
                <w:iCs/>
              </w:rPr>
              <w:t>986 387,4</w:t>
            </w:r>
          </w:p>
        </w:tc>
        <w:tc>
          <w:tcPr>
            <w:tcW w:w="1134" w:type="dxa"/>
            <w:tcBorders>
              <w:top w:val="nil"/>
              <w:left w:val="nil"/>
              <w:bottom w:val="single" w:sz="4" w:space="0" w:color="auto"/>
              <w:right w:val="single" w:sz="4" w:space="0" w:color="auto"/>
            </w:tcBorders>
            <w:shd w:val="clear" w:color="000000" w:fill="FFFFFF"/>
            <w:noWrap/>
            <w:vAlign w:val="center"/>
            <w:hideMark/>
          </w:tcPr>
          <w:p w:rsidR="007A4C54" w:rsidRPr="00695D37" w:rsidRDefault="00DF21BC" w:rsidP="00695D37">
            <w:pPr>
              <w:ind w:left="-64"/>
              <w:jc w:val="right"/>
              <w:rPr>
                <w:i/>
                <w:iCs/>
              </w:rPr>
            </w:pPr>
            <w:r>
              <w:rPr>
                <w:i/>
                <w:iCs/>
              </w:rPr>
              <w:t>986 182,1</w:t>
            </w:r>
          </w:p>
        </w:tc>
        <w:tc>
          <w:tcPr>
            <w:tcW w:w="1134" w:type="dxa"/>
            <w:tcBorders>
              <w:top w:val="nil"/>
              <w:left w:val="nil"/>
              <w:bottom w:val="single" w:sz="4" w:space="0" w:color="auto"/>
              <w:right w:val="single" w:sz="4" w:space="0" w:color="auto"/>
            </w:tcBorders>
            <w:shd w:val="clear" w:color="000000" w:fill="FFFFFF"/>
            <w:noWrap/>
            <w:vAlign w:val="center"/>
            <w:hideMark/>
          </w:tcPr>
          <w:p w:rsidR="007A4C54" w:rsidRPr="00695D37" w:rsidRDefault="00DF21BC" w:rsidP="00695D37">
            <w:pPr>
              <w:ind w:left="-64"/>
              <w:jc w:val="right"/>
              <w:rPr>
                <w:i/>
                <w:iCs/>
              </w:rPr>
            </w:pPr>
            <w:r>
              <w:rPr>
                <w:i/>
                <w:iCs/>
              </w:rPr>
              <w:t>-205,3</w:t>
            </w:r>
          </w:p>
        </w:tc>
        <w:tc>
          <w:tcPr>
            <w:tcW w:w="709" w:type="dxa"/>
            <w:tcBorders>
              <w:top w:val="nil"/>
              <w:left w:val="nil"/>
              <w:bottom w:val="single" w:sz="4" w:space="0" w:color="auto"/>
              <w:right w:val="single" w:sz="4" w:space="0" w:color="auto"/>
            </w:tcBorders>
            <w:shd w:val="clear" w:color="000000" w:fill="FFFFFF"/>
            <w:noWrap/>
            <w:vAlign w:val="center"/>
            <w:hideMark/>
          </w:tcPr>
          <w:p w:rsidR="007A4C54" w:rsidRPr="00695D37" w:rsidRDefault="007A4C54" w:rsidP="00695D37">
            <w:pPr>
              <w:ind w:left="-64"/>
              <w:jc w:val="right"/>
              <w:rPr>
                <w:i/>
                <w:iCs/>
              </w:rPr>
            </w:pPr>
            <w:r w:rsidRPr="00695D37">
              <w:rPr>
                <w:i/>
                <w:iCs/>
              </w:rPr>
              <w:t>100,0</w:t>
            </w:r>
          </w:p>
        </w:tc>
      </w:tr>
      <w:tr w:rsidR="007A4C54" w:rsidRPr="00DE6624" w:rsidTr="00331169">
        <w:trPr>
          <w:trHeight w:val="242"/>
        </w:trPr>
        <w:tc>
          <w:tcPr>
            <w:tcW w:w="4679" w:type="dxa"/>
            <w:tcBorders>
              <w:top w:val="nil"/>
              <w:left w:val="single" w:sz="4" w:space="0" w:color="auto"/>
              <w:bottom w:val="single" w:sz="4" w:space="0" w:color="auto"/>
              <w:right w:val="single" w:sz="4" w:space="0" w:color="auto"/>
            </w:tcBorders>
            <w:shd w:val="clear" w:color="auto" w:fill="auto"/>
            <w:vAlign w:val="center"/>
            <w:hideMark/>
          </w:tcPr>
          <w:p w:rsidR="007A4C54" w:rsidRPr="00DE6624" w:rsidRDefault="007A4C54" w:rsidP="00695D37">
            <w:pPr>
              <w:widowControl/>
              <w:autoSpaceDE/>
              <w:autoSpaceDN/>
              <w:adjustRightInd/>
              <w:rPr>
                <w:rFonts w:eastAsia="Times New Roman"/>
                <w:i/>
                <w:iCs/>
              </w:rPr>
            </w:pPr>
            <w:r>
              <w:rPr>
                <w:rFonts w:eastAsia="Times New Roman"/>
                <w:i/>
                <w:iCs/>
              </w:rPr>
              <w:t>д</w:t>
            </w:r>
            <w:r w:rsidRPr="00DE6624">
              <w:rPr>
                <w:rFonts w:eastAsia="Times New Roman"/>
                <w:i/>
                <w:iCs/>
              </w:rPr>
              <w:t>ополнительное образование детей</w:t>
            </w:r>
          </w:p>
        </w:tc>
        <w:tc>
          <w:tcPr>
            <w:tcW w:w="411" w:type="dxa"/>
            <w:tcBorders>
              <w:top w:val="nil"/>
              <w:left w:val="nil"/>
              <w:bottom w:val="single" w:sz="4" w:space="0" w:color="auto"/>
              <w:right w:val="single" w:sz="4" w:space="0" w:color="auto"/>
            </w:tcBorders>
            <w:shd w:val="clear" w:color="auto" w:fill="auto"/>
            <w:noWrap/>
            <w:vAlign w:val="center"/>
            <w:hideMark/>
          </w:tcPr>
          <w:p w:rsidR="007A4C54" w:rsidRPr="00D31ECE" w:rsidRDefault="007A4C54" w:rsidP="00695D37">
            <w:pPr>
              <w:widowControl/>
              <w:autoSpaceDE/>
              <w:autoSpaceDN/>
              <w:adjustRightInd/>
              <w:jc w:val="center"/>
              <w:rPr>
                <w:rFonts w:eastAsia="Times New Roman"/>
                <w:i/>
                <w:iCs/>
                <w:sz w:val="18"/>
                <w:szCs w:val="18"/>
              </w:rPr>
            </w:pPr>
            <w:r w:rsidRPr="00D31ECE">
              <w:rPr>
                <w:rFonts w:eastAsia="Times New Roman"/>
                <w:i/>
                <w:iCs/>
                <w:sz w:val="18"/>
                <w:szCs w:val="18"/>
              </w:rPr>
              <w:t>07</w:t>
            </w:r>
          </w:p>
        </w:tc>
        <w:tc>
          <w:tcPr>
            <w:tcW w:w="411" w:type="dxa"/>
            <w:tcBorders>
              <w:top w:val="nil"/>
              <w:left w:val="nil"/>
              <w:bottom w:val="single" w:sz="4" w:space="0" w:color="auto"/>
              <w:right w:val="single" w:sz="4" w:space="0" w:color="auto"/>
            </w:tcBorders>
            <w:shd w:val="clear" w:color="auto" w:fill="auto"/>
            <w:noWrap/>
            <w:vAlign w:val="center"/>
            <w:hideMark/>
          </w:tcPr>
          <w:p w:rsidR="007A4C54" w:rsidRPr="00D31ECE" w:rsidRDefault="007A4C54" w:rsidP="00695D37">
            <w:pPr>
              <w:widowControl/>
              <w:autoSpaceDE/>
              <w:autoSpaceDN/>
              <w:adjustRightInd/>
              <w:jc w:val="center"/>
              <w:rPr>
                <w:rFonts w:eastAsia="Times New Roman"/>
                <w:i/>
                <w:iCs/>
                <w:sz w:val="18"/>
                <w:szCs w:val="18"/>
              </w:rPr>
            </w:pPr>
            <w:r w:rsidRPr="00D31ECE">
              <w:rPr>
                <w:rFonts w:eastAsia="Times New Roman"/>
                <w:i/>
                <w:iCs/>
                <w:sz w:val="18"/>
                <w:szCs w:val="18"/>
              </w:rPr>
              <w:t>03</w:t>
            </w:r>
          </w:p>
        </w:tc>
        <w:tc>
          <w:tcPr>
            <w:tcW w:w="1416" w:type="dxa"/>
            <w:tcBorders>
              <w:top w:val="nil"/>
              <w:left w:val="nil"/>
              <w:bottom w:val="single" w:sz="4" w:space="0" w:color="auto"/>
              <w:right w:val="single" w:sz="4" w:space="0" w:color="auto"/>
            </w:tcBorders>
            <w:shd w:val="clear" w:color="000000" w:fill="FFFFFF"/>
            <w:noWrap/>
            <w:vAlign w:val="center"/>
            <w:hideMark/>
          </w:tcPr>
          <w:p w:rsidR="007A4C54" w:rsidRPr="00695D37" w:rsidRDefault="00DF21BC" w:rsidP="00695D37">
            <w:pPr>
              <w:ind w:left="-64"/>
              <w:jc w:val="right"/>
              <w:rPr>
                <w:i/>
                <w:iCs/>
              </w:rPr>
            </w:pPr>
            <w:r>
              <w:rPr>
                <w:i/>
                <w:iCs/>
              </w:rPr>
              <w:t>136 429,3</w:t>
            </w:r>
          </w:p>
        </w:tc>
        <w:tc>
          <w:tcPr>
            <w:tcW w:w="1134" w:type="dxa"/>
            <w:tcBorders>
              <w:top w:val="nil"/>
              <w:left w:val="nil"/>
              <w:bottom w:val="single" w:sz="4" w:space="0" w:color="auto"/>
              <w:right w:val="single" w:sz="4" w:space="0" w:color="auto"/>
            </w:tcBorders>
            <w:shd w:val="clear" w:color="000000" w:fill="FFFFFF"/>
            <w:noWrap/>
            <w:vAlign w:val="center"/>
            <w:hideMark/>
          </w:tcPr>
          <w:p w:rsidR="007A4C54" w:rsidRPr="00695D37" w:rsidRDefault="00DF21BC" w:rsidP="00695D37">
            <w:pPr>
              <w:ind w:left="-64"/>
              <w:jc w:val="right"/>
              <w:rPr>
                <w:i/>
                <w:iCs/>
              </w:rPr>
            </w:pPr>
            <w:r>
              <w:rPr>
                <w:i/>
                <w:iCs/>
              </w:rPr>
              <w:t>136 429,3</w:t>
            </w:r>
          </w:p>
        </w:tc>
        <w:tc>
          <w:tcPr>
            <w:tcW w:w="1134" w:type="dxa"/>
            <w:tcBorders>
              <w:top w:val="nil"/>
              <w:left w:val="nil"/>
              <w:bottom w:val="single" w:sz="4" w:space="0" w:color="auto"/>
              <w:right w:val="single" w:sz="4" w:space="0" w:color="auto"/>
            </w:tcBorders>
            <w:shd w:val="clear" w:color="000000" w:fill="FFFFFF"/>
            <w:noWrap/>
            <w:vAlign w:val="center"/>
            <w:hideMark/>
          </w:tcPr>
          <w:p w:rsidR="007A4C54" w:rsidRPr="00695D37" w:rsidRDefault="007A4C54" w:rsidP="00695D37">
            <w:pPr>
              <w:ind w:left="-64"/>
              <w:jc w:val="right"/>
              <w:rPr>
                <w:i/>
                <w:iCs/>
              </w:rPr>
            </w:pPr>
            <w:r w:rsidRPr="00695D37">
              <w:rPr>
                <w:i/>
                <w:iCs/>
              </w:rPr>
              <w:t>0,0</w:t>
            </w:r>
          </w:p>
        </w:tc>
        <w:tc>
          <w:tcPr>
            <w:tcW w:w="709" w:type="dxa"/>
            <w:tcBorders>
              <w:top w:val="nil"/>
              <w:left w:val="nil"/>
              <w:bottom w:val="single" w:sz="4" w:space="0" w:color="auto"/>
              <w:right w:val="single" w:sz="4" w:space="0" w:color="auto"/>
            </w:tcBorders>
            <w:shd w:val="clear" w:color="000000" w:fill="FFFFFF"/>
            <w:noWrap/>
            <w:vAlign w:val="center"/>
            <w:hideMark/>
          </w:tcPr>
          <w:p w:rsidR="007A4C54" w:rsidRPr="00695D37" w:rsidRDefault="007A4C54" w:rsidP="00695D37">
            <w:pPr>
              <w:ind w:left="-64"/>
              <w:jc w:val="right"/>
              <w:rPr>
                <w:i/>
                <w:iCs/>
              </w:rPr>
            </w:pPr>
            <w:r w:rsidRPr="00695D37">
              <w:rPr>
                <w:i/>
                <w:iCs/>
              </w:rPr>
              <w:t>100,0</w:t>
            </w:r>
          </w:p>
        </w:tc>
      </w:tr>
      <w:tr w:rsidR="00DF21BC" w:rsidRPr="00DE6624" w:rsidTr="00331169">
        <w:trPr>
          <w:trHeight w:val="194"/>
        </w:trPr>
        <w:tc>
          <w:tcPr>
            <w:tcW w:w="4679" w:type="dxa"/>
            <w:tcBorders>
              <w:top w:val="nil"/>
              <w:left w:val="single" w:sz="4" w:space="0" w:color="auto"/>
              <w:bottom w:val="single" w:sz="4" w:space="0" w:color="auto"/>
              <w:right w:val="single" w:sz="4" w:space="0" w:color="auto"/>
            </w:tcBorders>
            <w:shd w:val="clear" w:color="auto" w:fill="auto"/>
            <w:vAlign w:val="center"/>
            <w:hideMark/>
          </w:tcPr>
          <w:p w:rsidR="00DF21BC" w:rsidRDefault="00DF21BC" w:rsidP="00695D37">
            <w:pPr>
              <w:widowControl/>
              <w:autoSpaceDE/>
              <w:autoSpaceDN/>
              <w:adjustRightInd/>
              <w:rPr>
                <w:rFonts w:eastAsia="Times New Roman"/>
                <w:i/>
                <w:iCs/>
              </w:rPr>
            </w:pPr>
            <w:r>
              <w:rPr>
                <w:rFonts w:eastAsia="Times New Roman"/>
                <w:i/>
                <w:iCs/>
              </w:rPr>
              <w:t>Молодежная политика</w:t>
            </w:r>
          </w:p>
        </w:tc>
        <w:tc>
          <w:tcPr>
            <w:tcW w:w="411" w:type="dxa"/>
            <w:tcBorders>
              <w:top w:val="nil"/>
              <w:left w:val="nil"/>
              <w:bottom w:val="single" w:sz="4" w:space="0" w:color="auto"/>
              <w:right w:val="single" w:sz="4" w:space="0" w:color="auto"/>
            </w:tcBorders>
            <w:shd w:val="clear" w:color="auto" w:fill="auto"/>
            <w:noWrap/>
            <w:vAlign w:val="center"/>
            <w:hideMark/>
          </w:tcPr>
          <w:p w:rsidR="00DF21BC" w:rsidRPr="00D31ECE" w:rsidRDefault="00DF21BC" w:rsidP="00695D37">
            <w:pPr>
              <w:widowControl/>
              <w:autoSpaceDE/>
              <w:autoSpaceDN/>
              <w:adjustRightInd/>
              <w:jc w:val="center"/>
              <w:rPr>
                <w:rFonts w:eastAsia="Times New Roman"/>
                <w:i/>
                <w:iCs/>
                <w:sz w:val="18"/>
                <w:szCs w:val="18"/>
              </w:rPr>
            </w:pPr>
            <w:r>
              <w:rPr>
                <w:rFonts w:eastAsia="Times New Roman"/>
                <w:i/>
                <w:iCs/>
                <w:sz w:val="18"/>
                <w:szCs w:val="18"/>
              </w:rPr>
              <w:t>07</w:t>
            </w:r>
          </w:p>
        </w:tc>
        <w:tc>
          <w:tcPr>
            <w:tcW w:w="411" w:type="dxa"/>
            <w:tcBorders>
              <w:top w:val="nil"/>
              <w:left w:val="nil"/>
              <w:bottom w:val="single" w:sz="4" w:space="0" w:color="auto"/>
              <w:right w:val="single" w:sz="4" w:space="0" w:color="auto"/>
            </w:tcBorders>
            <w:shd w:val="clear" w:color="auto" w:fill="auto"/>
            <w:noWrap/>
            <w:vAlign w:val="center"/>
            <w:hideMark/>
          </w:tcPr>
          <w:p w:rsidR="00DF21BC" w:rsidRPr="00D31ECE" w:rsidRDefault="00DF21BC" w:rsidP="00695D37">
            <w:pPr>
              <w:widowControl/>
              <w:autoSpaceDE/>
              <w:autoSpaceDN/>
              <w:adjustRightInd/>
              <w:jc w:val="center"/>
              <w:rPr>
                <w:rFonts w:eastAsia="Times New Roman"/>
                <w:i/>
                <w:iCs/>
                <w:sz w:val="18"/>
                <w:szCs w:val="18"/>
              </w:rPr>
            </w:pPr>
            <w:r>
              <w:rPr>
                <w:rFonts w:eastAsia="Times New Roman"/>
                <w:i/>
                <w:iCs/>
                <w:sz w:val="18"/>
                <w:szCs w:val="18"/>
              </w:rPr>
              <w:t>07</w:t>
            </w:r>
          </w:p>
        </w:tc>
        <w:tc>
          <w:tcPr>
            <w:tcW w:w="1416" w:type="dxa"/>
            <w:tcBorders>
              <w:top w:val="nil"/>
              <w:left w:val="nil"/>
              <w:bottom w:val="single" w:sz="4" w:space="0" w:color="auto"/>
              <w:right w:val="single" w:sz="4" w:space="0" w:color="auto"/>
            </w:tcBorders>
            <w:shd w:val="clear" w:color="000000" w:fill="FFFFFF"/>
            <w:noWrap/>
            <w:vAlign w:val="center"/>
            <w:hideMark/>
          </w:tcPr>
          <w:p w:rsidR="00DF21BC" w:rsidRPr="00695D37" w:rsidRDefault="00DF21BC" w:rsidP="00DF21BC">
            <w:pPr>
              <w:ind w:left="-64"/>
              <w:jc w:val="right"/>
              <w:rPr>
                <w:i/>
                <w:iCs/>
              </w:rPr>
            </w:pPr>
            <w:r>
              <w:rPr>
                <w:i/>
                <w:iCs/>
              </w:rPr>
              <w:t>257,6</w:t>
            </w:r>
          </w:p>
        </w:tc>
        <w:tc>
          <w:tcPr>
            <w:tcW w:w="1134" w:type="dxa"/>
            <w:tcBorders>
              <w:top w:val="nil"/>
              <w:left w:val="nil"/>
              <w:bottom w:val="single" w:sz="4" w:space="0" w:color="auto"/>
              <w:right w:val="single" w:sz="4" w:space="0" w:color="auto"/>
            </w:tcBorders>
            <w:shd w:val="clear" w:color="000000" w:fill="FFFFFF"/>
            <w:noWrap/>
            <w:vAlign w:val="center"/>
            <w:hideMark/>
          </w:tcPr>
          <w:p w:rsidR="00DF21BC" w:rsidRPr="00695D37" w:rsidRDefault="00DF21BC" w:rsidP="00695D37">
            <w:pPr>
              <w:ind w:left="-64"/>
              <w:jc w:val="right"/>
              <w:rPr>
                <w:i/>
                <w:iCs/>
              </w:rPr>
            </w:pPr>
            <w:r>
              <w:rPr>
                <w:i/>
                <w:iCs/>
              </w:rPr>
              <w:t>253,1</w:t>
            </w:r>
          </w:p>
        </w:tc>
        <w:tc>
          <w:tcPr>
            <w:tcW w:w="1134" w:type="dxa"/>
            <w:tcBorders>
              <w:top w:val="nil"/>
              <w:left w:val="nil"/>
              <w:bottom w:val="single" w:sz="4" w:space="0" w:color="auto"/>
              <w:right w:val="single" w:sz="4" w:space="0" w:color="auto"/>
            </w:tcBorders>
            <w:shd w:val="clear" w:color="000000" w:fill="FFFFFF"/>
            <w:noWrap/>
            <w:vAlign w:val="center"/>
            <w:hideMark/>
          </w:tcPr>
          <w:p w:rsidR="00DF21BC" w:rsidRPr="00695D37" w:rsidRDefault="00DF21BC" w:rsidP="00DF21BC">
            <w:pPr>
              <w:ind w:left="-64"/>
              <w:jc w:val="right"/>
              <w:rPr>
                <w:i/>
                <w:iCs/>
              </w:rPr>
            </w:pPr>
            <w:r>
              <w:rPr>
                <w:i/>
                <w:iCs/>
              </w:rPr>
              <w:t>-4,5</w:t>
            </w:r>
          </w:p>
        </w:tc>
        <w:tc>
          <w:tcPr>
            <w:tcW w:w="709" w:type="dxa"/>
            <w:tcBorders>
              <w:top w:val="nil"/>
              <w:left w:val="nil"/>
              <w:bottom w:val="single" w:sz="4" w:space="0" w:color="auto"/>
              <w:right w:val="single" w:sz="4" w:space="0" w:color="auto"/>
            </w:tcBorders>
            <w:shd w:val="clear" w:color="000000" w:fill="FFFFFF"/>
            <w:noWrap/>
            <w:vAlign w:val="center"/>
            <w:hideMark/>
          </w:tcPr>
          <w:p w:rsidR="00DF21BC" w:rsidRPr="00695D37" w:rsidRDefault="00DF21BC" w:rsidP="00695D37">
            <w:pPr>
              <w:ind w:left="-64"/>
              <w:jc w:val="right"/>
              <w:rPr>
                <w:i/>
                <w:iCs/>
              </w:rPr>
            </w:pPr>
            <w:r>
              <w:rPr>
                <w:i/>
                <w:iCs/>
              </w:rPr>
              <w:t>98,3</w:t>
            </w:r>
          </w:p>
        </w:tc>
      </w:tr>
      <w:tr w:rsidR="007A4C54" w:rsidRPr="00DE6624" w:rsidTr="00331169">
        <w:trPr>
          <w:trHeight w:val="194"/>
        </w:trPr>
        <w:tc>
          <w:tcPr>
            <w:tcW w:w="4679" w:type="dxa"/>
            <w:tcBorders>
              <w:top w:val="nil"/>
              <w:left w:val="single" w:sz="4" w:space="0" w:color="auto"/>
              <w:bottom w:val="single" w:sz="4" w:space="0" w:color="auto"/>
              <w:right w:val="single" w:sz="4" w:space="0" w:color="auto"/>
            </w:tcBorders>
            <w:shd w:val="clear" w:color="auto" w:fill="auto"/>
            <w:vAlign w:val="center"/>
            <w:hideMark/>
          </w:tcPr>
          <w:p w:rsidR="007A4C54" w:rsidRPr="00DE6624" w:rsidRDefault="007A4C54" w:rsidP="00695D37">
            <w:pPr>
              <w:widowControl/>
              <w:autoSpaceDE/>
              <w:autoSpaceDN/>
              <w:adjustRightInd/>
              <w:rPr>
                <w:rFonts w:eastAsia="Times New Roman"/>
                <w:i/>
                <w:iCs/>
              </w:rPr>
            </w:pPr>
            <w:r>
              <w:rPr>
                <w:rFonts w:eastAsia="Times New Roman"/>
                <w:i/>
                <w:iCs/>
              </w:rPr>
              <w:t>д</w:t>
            </w:r>
            <w:r w:rsidRPr="00DE6624">
              <w:rPr>
                <w:rFonts w:eastAsia="Times New Roman"/>
                <w:i/>
                <w:iCs/>
              </w:rPr>
              <w:t>ругие вопросы в области образования</w:t>
            </w:r>
          </w:p>
        </w:tc>
        <w:tc>
          <w:tcPr>
            <w:tcW w:w="411" w:type="dxa"/>
            <w:tcBorders>
              <w:top w:val="nil"/>
              <w:left w:val="nil"/>
              <w:bottom w:val="single" w:sz="4" w:space="0" w:color="auto"/>
              <w:right w:val="single" w:sz="4" w:space="0" w:color="auto"/>
            </w:tcBorders>
            <w:shd w:val="clear" w:color="auto" w:fill="auto"/>
            <w:noWrap/>
            <w:vAlign w:val="center"/>
            <w:hideMark/>
          </w:tcPr>
          <w:p w:rsidR="007A4C54" w:rsidRPr="00D31ECE" w:rsidRDefault="007A4C54" w:rsidP="00695D37">
            <w:pPr>
              <w:widowControl/>
              <w:autoSpaceDE/>
              <w:autoSpaceDN/>
              <w:adjustRightInd/>
              <w:jc w:val="center"/>
              <w:rPr>
                <w:rFonts w:eastAsia="Times New Roman"/>
                <w:i/>
                <w:iCs/>
                <w:sz w:val="18"/>
                <w:szCs w:val="18"/>
              </w:rPr>
            </w:pPr>
            <w:r w:rsidRPr="00D31ECE">
              <w:rPr>
                <w:rFonts w:eastAsia="Times New Roman"/>
                <w:i/>
                <w:iCs/>
                <w:sz w:val="18"/>
                <w:szCs w:val="18"/>
              </w:rPr>
              <w:t>07</w:t>
            </w:r>
          </w:p>
        </w:tc>
        <w:tc>
          <w:tcPr>
            <w:tcW w:w="411" w:type="dxa"/>
            <w:tcBorders>
              <w:top w:val="nil"/>
              <w:left w:val="nil"/>
              <w:bottom w:val="single" w:sz="4" w:space="0" w:color="auto"/>
              <w:right w:val="single" w:sz="4" w:space="0" w:color="auto"/>
            </w:tcBorders>
            <w:shd w:val="clear" w:color="auto" w:fill="auto"/>
            <w:noWrap/>
            <w:vAlign w:val="center"/>
            <w:hideMark/>
          </w:tcPr>
          <w:p w:rsidR="007A4C54" w:rsidRPr="00D31ECE" w:rsidRDefault="007A4C54" w:rsidP="00695D37">
            <w:pPr>
              <w:widowControl/>
              <w:autoSpaceDE/>
              <w:autoSpaceDN/>
              <w:adjustRightInd/>
              <w:jc w:val="center"/>
              <w:rPr>
                <w:rFonts w:eastAsia="Times New Roman"/>
                <w:i/>
                <w:iCs/>
                <w:sz w:val="18"/>
                <w:szCs w:val="18"/>
              </w:rPr>
            </w:pPr>
            <w:r w:rsidRPr="00D31ECE">
              <w:rPr>
                <w:rFonts w:eastAsia="Times New Roman"/>
                <w:i/>
                <w:iCs/>
                <w:sz w:val="18"/>
                <w:szCs w:val="18"/>
              </w:rPr>
              <w:t>09</w:t>
            </w:r>
          </w:p>
        </w:tc>
        <w:tc>
          <w:tcPr>
            <w:tcW w:w="1416" w:type="dxa"/>
            <w:tcBorders>
              <w:top w:val="nil"/>
              <w:left w:val="nil"/>
              <w:bottom w:val="single" w:sz="4" w:space="0" w:color="auto"/>
              <w:right w:val="single" w:sz="4" w:space="0" w:color="auto"/>
            </w:tcBorders>
            <w:shd w:val="clear" w:color="000000" w:fill="FFFFFF"/>
            <w:noWrap/>
            <w:vAlign w:val="center"/>
            <w:hideMark/>
          </w:tcPr>
          <w:p w:rsidR="007A4C54" w:rsidRPr="00695D37" w:rsidRDefault="00DF21BC" w:rsidP="00695D37">
            <w:pPr>
              <w:ind w:left="-64"/>
              <w:jc w:val="right"/>
              <w:rPr>
                <w:i/>
                <w:iCs/>
              </w:rPr>
            </w:pPr>
            <w:r>
              <w:rPr>
                <w:i/>
                <w:iCs/>
              </w:rPr>
              <w:t>35 570,3</w:t>
            </w:r>
          </w:p>
        </w:tc>
        <w:tc>
          <w:tcPr>
            <w:tcW w:w="1134" w:type="dxa"/>
            <w:tcBorders>
              <w:top w:val="nil"/>
              <w:left w:val="nil"/>
              <w:bottom w:val="single" w:sz="4" w:space="0" w:color="auto"/>
              <w:right w:val="single" w:sz="4" w:space="0" w:color="auto"/>
            </w:tcBorders>
            <w:shd w:val="clear" w:color="000000" w:fill="FFFFFF"/>
            <w:noWrap/>
            <w:vAlign w:val="center"/>
            <w:hideMark/>
          </w:tcPr>
          <w:p w:rsidR="007A4C54" w:rsidRPr="00695D37" w:rsidRDefault="00DF21BC" w:rsidP="00695D37">
            <w:pPr>
              <w:ind w:left="-64"/>
              <w:jc w:val="right"/>
              <w:rPr>
                <w:i/>
                <w:iCs/>
              </w:rPr>
            </w:pPr>
            <w:r>
              <w:rPr>
                <w:i/>
                <w:iCs/>
              </w:rPr>
              <w:t>35 478,1</w:t>
            </w:r>
          </w:p>
        </w:tc>
        <w:tc>
          <w:tcPr>
            <w:tcW w:w="1134" w:type="dxa"/>
            <w:tcBorders>
              <w:top w:val="nil"/>
              <w:left w:val="nil"/>
              <w:bottom w:val="single" w:sz="4" w:space="0" w:color="auto"/>
              <w:right w:val="single" w:sz="4" w:space="0" w:color="auto"/>
            </w:tcBorders>
            <w:shd w:val="clear" w:color="000000" w:fill="FFFFFF"/>
            <w:noWrap/>
            <w:vAlign w:val="center"/>
            <w:hideMark/>
          </w:tcPr>
          <w:p w:rsidR="007A4C54" w:rsidRPr="00695D37" w:rsidRDefault="00DF21BC" w:rsidP="00695D37">
            <w:pPr>
              <w:ind w:left="-64"/>
              <w:jc w:val="right"/>
              <w:rPr>
                <w:i/>
                <w:iCs/>
              </w:rPr>
            </w:pPr>
            <w:r>
              <w:rPr>
                <w:i/>
                <w:iCs/>
              </w:rPr>
              <w:t>-92,2</w:t>
            </w:r>
          </w:p>
        </w:tc>
        <w:tc>
          <w:tcPr>
            <w:tcW w:w="709" w:type="dxa"/>
            <w:tcBorders>
              <w:top w:val="nil"/>
              <w:left w:val="nil"/>
              <w:bottom w:val="single" w:sz="4" w:space="0" w:color="auto"/>
              <w:right w:val="single" w:sz="4" w:space="0" w:color="auto"/>
            </w:tcBorders>
            <w:shd w:val="clear" w:color="000000" w:fill="FFFFFF"/>
            <w:noWrap/>
            <w:vAlign w:val="center"/>
            <w:hideMark/>
          </w:tcPr>
          <w:p w:rsidR="007A4C54" w:rsidRPr="00695D37" w:rsidRDefault="00DF21BC" w:rsidP="00695D37">
            <w:pPr>
              <w:ind w:left="-64"/>
              <w:jc w:val="right"/>
              <w:rPr>
                <w:i/>
                <w:iCs/>
              </w:rPr>
            </w:pPr>
            <w:r>
              <w:rPr>
                <w:i/>
                <w:iCs/>
              </w:rPr>
              <w:t>99,7</w:t>
            </w:r>
          </w:p>
        </w:tc>
      </w:tr>
      <w:tr w:rsidR="007A4C54" w:rsidRPr="00DE6624" w:rsidTr="00331169">
        <w:trPr>
          <w:trHeight w:val="204"/>
        </w:trPr>
        <w:tc>
          <w:tcPr>
            <w:tcW w:w="4679" w:type="dxa"/>
            <w:tcBorders>
              <w:top w:val="nil"/>
              <w:left w:val="single" w:sz="4" w:space="0" w:color="auto"/>
              <w:bottom w:val="single" w:sz="4" w:space="0" w:color="auto"/>
              <w:right w:val="single" w:sz="4" w:space="0" w:color="auto"/>
            </w:tcBorders>
            <w:shd w:val="clear" w:color="000000" w:fill="BFBFBF"/>
            <w:vAlign w:val="center"/>
            <w:hideMark/>
          </w:tcPr>
          <w:p w:rsidR="007A4C54" w:rsidRPr="00DE6624" w:rsidRDefault="007A4C54" w:rsidP="00695D37">
            <w:pPr>
              <w:widowControl/>
              <w:autoSpaceDE/>
              <w:autoSpaceDN/>
              <w:adjustRightInd/>
              <w:rPr>
                <w:rFonts w:eastAsia="Times New Roman"/>
                <w:b/>
                <w:bCs/>
              </w:rPr>
            </w:pPr>
            <w:r w:rsidRPr="00DE6624">
              <w:rPr>
                <w:rFonts w:eastAsia="Times New Roman"/>
                <w:b/>
                <w:bCs/>
              </w:rPr>
              <w:t xml:space="preserve">Культура, кинематография </w:t>
            </w:r>
          </w:p>
        </w:tc>
        <w:tc>
          <w:tcPr>
            <w:tcW w:w="411" w:type="dxa"/>
            <w:tcBorders>
              <w:top w:val="nil"/>
              <w:left w:val="nil"/>
              <w:bottom w:val="single" w:sz="4" w:space="0" w:color="auto"/>
              <w:right w:val="single" w:sz="4" w:space="0" w:color="auto"/>
            </w:tcBorders>
            <w:shd w:val="clear" w:color="000000" w:fill="BFBFBF"/>
            <w:noWrap/>
            <w:vAlign w:val="center"/>
            <w:hideMark/>
          </w:tcPr>
          <w:p w:rsidR="007A4C54" w:rsidRPr="00D31ECE" w:rsidRDefault="007A4C54" w:rsidP="00695D37">
            <w:pPr>
              <w:widowControl/>
              <w:autoSpaceDE/>
              <w:autoSpaceDN/>
              <w:adjustRightInd/>
              <w:jc w:val="center"/>
              <w:rPr>
                <w:rFonts w:eastAsia="Times New Roman"/>
                <w:b/>
                <w:bCs/>
                <w:sz w:val="18"/>
                <w:szCs w:val="18"/>
              </w:rPr>
            </w:pPr>
            <w:r w:rsidRPr="00D31ECE">
              <w:rPr>
                <w:rFonts w:eastAsia="Times New Roman"/>
                <w:b/>
                <w:bCs/>
                <w:sz w:val="18"/>
                <w:szCs w:val="18"/>
              </w:rPr>
              <w:t>08</w:t>
            </w:r>
          </w:p>
        </w:tc>
        <w:tc>
          <w:tcPr>
            <w:tcW w:w="411" w:type="dxa"/>
            <w:tcBorders>
              <w:top w:val="nil"/>
              <w:left w:val="nil"/>
              <w:bottom w:val="single" w:sz="4" w:space="0" w:color="auto"/>
              <w:right w:val="single" w:sz="4" w:space="0" w:color="auto"/>
            </w:tcBorders>
            <w:shd w:val="clear" w:color="000000" w:fill="BFBFBF"/>
            <w:noWrap/>
            <w:vAlign w:val="center"/>
            <w:hideMark/>
          </w:tcPr>
          <w:p w:rsidR="007A4C54" w:rsidRPr="00D31ECE" w:rsidRDefault="007A4C54" w:rsidP="00695D37">
            <w:pPr>
              <w:widowControl/>
              <w:autoSpaceDE/>
              <w:autoSpaceDN/>
              <w:adjustRightInd/>
              <w:jc w:val="center"/>
              <w:rPr>
                <w:rFonts w:eastAsia="Times New Roman"/>
                <w:b/>
                <w:bCs/>
                <w:sz w:val="18"/>
                <w:szCs w:val="18"/>
              </w:rPr>
            </w:pPr>
            <w:r w:rsidRPr="00D31ECE">
              <w:rPr>
                <w:rFonts w:eastAsia="Times New Roman"/>
                <w:b/>
                <w:bCs/>
                <w:sz w:val="18"/>
                <w:szCs w:val="18"/>
              </w:rPr>
              <w:t>00</w:t>
            </w:r>
          </w:p>
        </w:tc>
        <w:tc>
          <w:tcPr>
            <w:tcW w:w="1416" w:type="dxa"/>
            <w:tcBorders>
              <w:top w:val="nil"/>
              <w:left w:val="nil"/>
              <w:bottom w:val="single" w:sz="4" w:space="0" w:color="auto"/>
              <w:right w:val="single" w:sz="4" w:space="0" w:color="auto"/>
            </w:tcBorders>
            <w:shd w:val="clear" w:color="000000" w:fill="BFBFBF"/>
            <w:noWrap/>
            <w:vAlign w:val="center"/>
            <w:hideMark/>
          </w:tcPr>
          <w:p w:rsidR="007A4C54" w:rsidRPr="00695D37" w:rsidRDefault="00521A48" w:rsidP="00695D37">
            <w:pPr>
              <w:ind w:left="-64"/>
              <w:jc w:val="right"/>
              <w:rPr>
                <w:b/>
                <w:bCs/>
              </w:rPr>
            </w:pPr>
            <w:r>
              <w:rPr>
                <w:b/>
                <w:bCs/>
              </w:rPr>
              <w:t>239 978,3</w:t>
            </w:r>
          </w:p>
        </w:tc>
        <w:tc>
          <w:tcPr>
            <w:tcW w:w="1134" w:type="dxa"/>
            <w:tcBorders>
              <w:top w:val="nil"/>
              <w:left w:val="nil"/>
              <w:bottom w:val="single" w:sz="4" w:space="0" w:color="auto"/>
              <w:right w:val="single" w:sz="4" w:space="0" w:color="auto"/>
            </w:tcBorders>
            <w:shd w:val="clear" w:color="000000" w:fill="BFBFBF"/>
            <w:noWrap/>
            <w:vAlign w:val="center"/>
            <w:hideMark/>
          </w:tcPr>
          <w:p w:rsidR="007A4C54" w:rsidRPr="00695D37" w:rsidRDefault="00521A48" w:rsidP="00695D37">
            <w:pPr>
              <w:ind w:left="-64"/>
              <w:jc w:val="right"/>
              <w:rPr>
                <w:b/>
                <w:bCs/>
              </w:rPr>
            </w:pPr>
            <w:r>
              <w:rPr>
                <w:b/>
                <w:bCs/>
              </w:rPr>
              <w:t>239 325,2</w:t>
            </w:r>
          </w:p>
        </w:tc>
        <w:tc>
          <w:tcPr>
            <w:tcW w:w="1134" w:type="dxa"/>
            <w:tcBorders>
              <w:top w:val="nil"/>
              <w:left w:val="nil"/>
              <w:bottom w:val="single" w:sz="4" w:space="0" w:color="auto"/>
              <w:right w:val="single" w:sz="4" w:space="0" w:color="auto"/>
            </w:tcBorders>
            <w:shd w:val="clear" w:color="000000" w:fill="BFBFBF"/>
            <w:noWrap/>
            <w:vAlign w:val="center"/>
            <w:hideMark/>
          </w:tcPr>
          <w:p w:rsidR="007A4C54" w:rsidRPr="00695D37" w:rsidRDefault="00521A48" w:rsidP="00695D37">
            <w:pPr>
              <w:ind w:left="-64"/>
              <w:jc w:val="right"/>
              <w:rPr>
                <w:b/>
                <w:bCs/>
                <w:i/>
                <w:iCs/>
              </w:rPr>
            </w:pPr>
            <w:r>
              <w:rPr>
                <w:b/>
                <w:bCs/>
                <w:i/>
                <w:iCs/>
              </w:rPr>
              <w:t>-653,1</w:t>
            </w:r>
          </w:p>
        </w:tc>
        <w:tc>
          <w:tcPr>
            <w:tcW w:w="709" w:type="dxa"/>
            <w:tcBorders>
              <w:top w:val="nil"/>
              <w:left w:val="nil"/>
              <w:bottom w:val="single" w:sz="4" w:space="0" w:color="auto"/>
              <w:right w:val="single" w:sz="4" w:space="0" w:color="auto"/>
            </w:tcBorders>
            <w:shd w:val="clear" w:color="000000" w:fill="BFBFBF"/>
            <w:noWrap/>
            <w:vAlign w:val="center"/>
            <w:hideMark/>
          </w:tcPr>
          <w:p w:rsidR="007A4C54" w:rsidRPr="00695D37" w:rsidRDefault="00521A48" w:rsidP="00695D37">
            <w:pPr>
              <w:ind w:left="-64"/>
              <w:jc w:val="right"/>
              <w:rPr>
                <w:b/>
                <w:bCs/>
                <w:i/>
                <w:iCs/>
              </w:rPr>
            </w:pPr>
            <w:r>
              <w:rPr>
                <w:b/>
                <w:bCs/>
                <w:i/>
                <w:iCs/>
              </w:rPr>
              <w:t>99,7</w:t>
            </w:r>
          </w:p>
        </w:tc>
      </w:tr>
      <w:tr w:rsidR="007A4C54" w:rsidRPr="00DE6624" w:rsidTr="00331169">
        <w:trPr>
          <w:trHeight w:val="131"/>
        </w:trPr>
        <w:tc>
          <w:tcPr>
            <w:tcW w:w="4679" w:type="dxa"/>
            <w:tcBorders>
              <w:top w:val="nil"/>
              <w:left w:val="single" w:sz="4" w:space="0" w:color="auto"/>
              <w:bottom w:val="single" w:sz="4" w:space="0" w:color="auto"/>
              <w:right w:val="single" w:sz="4" w:space="0" w:color="auto"/>
            </w:tcBorders>
            <w:shd w:val="clear" w:color="auto" w:fill="auto"/>
            <w:vAlign w:val="center"/>
            <w:hideMark/>
          </w:tcPr>
          <w:p w:rsidR="007A4C54" w:rsidRPr="00DE6624" w:rsidRDefault="00521A48" w:rsidP="00695D37">
            <w:pPr>
              <w:widowControl/>
              <w:autoSpaceDE/>
              <w:autoSpaceDN/>
              <w:adjustRightInd/>
              <w:rPr>
                <w:rFonts w:eastAsia="Times New Roman"/>
                <w:i/>
                <w:iCs/>
              </w:rPr>
            </w:pPr>
            <w:r>
              <w:rPr>
                <w:rFonts w:eastAsia="Times New Roman"/>
                <w:i/>
                <w:iCs/>
              </w:rPr>
              <w:t>К</w:t>
            </w:r>
            <w:r w:rsidR="007A4C54" w:rsidRPr="00DE6624">
              <w:rPr>
                <w:rFonts w:eastAsia="Times New Roman"/>
                <w:i/>
                <w:iCs/>
              </w:rPr>
              <w:t>ультура</w:t>
            </w:r>
          </w:p>
        </w:tc>
        <w:tc>
          <w:tcPr>
            <w:tcW w:w="411" w:type="dxa"/>
            <w:tcBorders>
              <w:top w:val="nil"/>
              <w:left w:val="nil"/>
              <w:bottom w:val="single" w:sz="4" w:space="0" w:color="auto"/>
              <w:right w:val="single" w:sz="4" w:space="0" w:color="auto"/>
            </w:tcBorders>
            <w:shd w:val="clear" w:color="auto" w:fill="auto"/>
            <w:noWrap/>
            <w:vAlign w:val="center"/>
            <w:hideMark/>
          </w:tcPr>
          <w:p w:rsidR="007A4C54" w:rsidRPr="00D31ECE" w:rsidRDefault="007A4C54" w:rsidP="00695D37">
            <w:pPr>
              <w:widowControl/>
              <w:autoSpaceDE/>
              <w:autoSpaceDN/>
              <w:adjustRightInd/>
              <w:jc w:val="center"/>
              <w:rPr>
                <w:rFonts w:eastAsia="Times New Roman"/>
                <w:i/>
                <w:iCs/>
                <w:sz w:val="18"/>
                <w:szCs w:val="18"/>
              </w:rPr>
            </w:pPr>
            <w:r w:rsidRPr="00D31ECE">
              <w:rPr>
                <w:rFonts w:eastAsia="Times New Roman"/>
                <w:i/>
                <w:iCs/>
                <w:sz w:val="18"/>
                <w:szCs w:val="18"/>
              </w:rPr>
              <w:t>08</w:t>
            </w:r>
          </w:p>
        </w:tc>
        <w:tc>
          <w:tcPr>
            <w:tcW w:w="411" w:type="dxa"/>
            <w:tcBorders>
              <w:top w:val="nil"/>
              <w:left w:val="nil"/>
              <w:bottom w:val="single" w:sz="4" w:space="0" w:color="auto"/>
              <w:right w:val="single" w:sz="4" w:space="0" w:color="auto"/>
            </w:tcBorders>
            <w:shd w:val="clear" w:color="auto" w:fill="auto"/>
            <w:noWrap/>
            <w:vAlign w:val="center"/>
            <w:hideMark/>
          </w:tcPr>
          <w:p w:rsidR="007A4C54" w:rsidRPr="00D31ECE" w:rsidRDefault="007A4C54" w:rsidP="00695D37">
            <w:pPr>
              <w:widowControl/>
              <w:autoSpaceDE/>
              <w:autoSpaceDN/>
              <w:adjustRightInd/>
              <w:jc w:val="center"/>
              <w:rPr>
                <w:rFonts w:eastAsia="Times New Roman"/>
                <w:i/>
                <w:iCs/>
                <w:sz w:val="18"/>
                <w:szCs w:val="18"/>
              </w:rPr>
            </w:pPr>
            <w:r w:rsidRPr="00D31ECE">
              <w:rPr>
                <w:rFonts w:eastAsia="Times New Roman"/>
                <w:i/>
                <w:iCs/>
                <w:sz w:val="18"/>
                <w:szCs w:val="18"/>
              </w:rPr>
              <w:t>01</w:t>
            </w:r>
          </w:p>
        </w:tc>
        <w:tc>
          <w:tcPr>
            <w:tcW w:w="1416" w:type="dxa"/>
            <w:tcBorders>
              <w:top w:val="nil"/>
              <w:left w:val="nil"/>
              <w:bottom w:val="single" w:sz="4" w:space="0" w:color="auto"/>
              <w:right w:val="single" w:sz="4" w:space="0" w:color="auto"/>
            </w:tcBorders>
            <w:shd w:val="clear" w:color="000000" w:fill="FFFFFF"/>
            <w:noWrap/>
            <w:vAlign w:val="center"/>
            <w:hideMark/>
          </w:tcPr>
          <w:p w:rsidR="007A4C54" w:rsidRPr="00695D37" w:rsidRDefault="00521A48" w:rsidP="00695D37">
            <w:pPr>
              <w:ind w:left="-64"/>
              <w:jc w:val="right"/>
              <w:rPr>
                <w:i/>
                <w:iCs/>
              </w:rPr>
            </w:pPr>
            <w:r>
              <w:rPr>
                <w:i/>
                <w:iCs/>
              </w:rPr>
              <w:t>185 828,6</w:t>
            </w:r>
          </w:p>
        </w:tc>
        <w:tc>
          <w:tcPr>
            <w:tcW w:w="1134" w:type="dxa"/>
            <w:tcBorders>
              <w:top w:val="nil"/>
              <w:left w:val="nil"/>
              <w:bottom w:val="single" w:sz="4" w:space="0" w:color="auto"/>
              <w:right w:val="single" w:sz="4" w:space="0" w:color="auto"/>
            </w:tcBorders>
            <w:shd w:val="clear" w:color="000000" w:fill="FFFFFF"/>
            <w:noWrap/>
            <w:vAlign w:val="center"/>
            <w:hideMark/>
          </w:tcPr>
          <w:p w:rsidR="007A4C54" w:rsidRPr="00695D37" w:rsidRDefault="00521A48" w:rsidP="00695D37">
            <w:pPr>
              <w:ind w:left="-64"/>
              <w:jc w:val="right"/>
              <w:rPr>
                <w:i/>
                <w:iCs/>
              </w:rPr>
            </w:pPr>
            <w:r>
              <w:rPr>
                <w:i/>
                <w:iCs/>
              </w:rPr>
              <w:t>185 439,9</w:t>
            </w:r>
          </w:p>
        </w:tc>
        <w:tc>
          <w:tcPr>
            <w:tcW w:w="1134" w:type="dxa"/>
            <w:tcBorders>
              <w:top w:val="nil"/>
              <w:left w:val="nil"/>
              <w:bottom w:val="single" w:sz="4" w:space="0" w:color="auto"/>
              <w:right w:val="single" w:sz="4" w:space="0" w:color="auto"/>
            </w:tcBorders>
            <w:shd w:val="clear" w:color="000000" w:fill="FFFFFF"/>
            <w:noWrap/>
            <w:vAlign w:val="center"/>
            <w:hideMark/>
          </w:tcPr>
          <w:p w:rsidR="007A4C54" w:rsidRPr="00521A48" w:rsidRDefault="00521A48" w:rsidP="00695D37">
            <w:pPr>
              <w:ind w:left="-64"/>
              <w:jc w:val="right"/>
              <w:rPr>
                <w:bCs/>
                <w:i/>
              </w:rPr>
            </w:pPr>
            <w:r w:rsidRPr="00521A48">
              <w:rPr>
                <w:bCs/>
                <w:i/>
              </w:rPr>
              <w:t>-388,7</w:t>
            </w:r>
          </w:p>
        </w:tc>
        <w:tc>
          <w:tcPr>
            <w:tcW w:w="709" w:type="dxa"/>
            <w:tcBorders>
              <w:top w:val="nil"/>
              <w:left w:val="nil"/>
              <w:bottom w:val="single" w:sz="4" w:space="0" w:color="auto"/>
              <w:right w:val="single" w:sz="4" w:space="0" w:color="auto"/>
            </w:tcBorders>
            <w:shd w:val="clear" w:color="000000" w:fill="FFFFFF"/>
            <w:noWrap/>
            <w:vAlign w:val="center"/>
            <w:hideMark/>
          </w:tcPr>
          <w:p w:rsidR="007A4C54" w:rsidRPr="00521A48" w:rsidRDefault="00521A48" w:rsidP="00695D37">
            <w:pPr>
              <w:ind w:left="-64"/>
              <w:jc w:val="right"/>
              <w:rPr>
                <w:bCs/>
                <w:i/>
              </w:rPr>
            </w:pPr>
            <w:r w:rsidRPr="00521A48">
              <w:rPr>
                <w:bCs/>
                <w:i/>
              </w:rPr>
              <w:t>99,8</w:t>
            </w:r>
          </w:p>
        </w:tc>
      </w:tr>
      <w:tr w:rsidR="007A4C54" w:rsidRPr="00DE6624" w:rsidTr="00331169">
        <w:trPr>
          <w:trHeight w:val="178"/>
        </w:trPr>
        <w:tc>
          <w:tcPr>
            <w:tcW w:w="4679" w:type="dxa"/>
            <w:tcBorders>
              <w:top w:val="nil"/>
              <w:left w:val="single" w:sz="4" w:space="0" w:color="auto"/>
              <w:bottom w:val="single" w:sz="4" w:space="0" w:color="auto"/>
              <w:right w:val="single" w:sz="4" w:space="0" w:color="auto"/>
            </w:tcBorders>
            <w:shd w:val="clear" w:color="auto" w:fill="auto"/>
            <w:vAlign w:val="center"/>
            <w:hideMark/>
          </w:tcPr>
          <w:p w:rsidR="007A4C54" w:rsidRPr="00DE6624" w:rsidRDefault="007A4C54" w:rsidP="00695D37">
            <w:pPr>
              <w:widowControl/>
              <w:autoSpaceDE/>
              <w:autoSpaceDN/>
              <w:adjustRightInd/>
              <w:ind w:left="-115" w:right="-113"/>
              <w:rPr>
                <w:rFonts w:eastAsia="Times New Roman"/>
                <w:i/>
                <w:iCs/>
              </w:rPr>
            </w:pPr>
            <w:r>
              <w:rPr>
                <w:rFonts w:eastAsia="Times New Roman"/>
                <w:i/>
                <w:iCs/>
              </w:rPr>
              <w:t>д</w:t>
            </w:r>
            <w:r w:rsidRPr="00DE6624">
              <w:rPr>
                <w:rFonts w:eastAsia="Times New Roman"/>
                <w:i/>
                <w:iCs/>
              </w:rPr>
              <w:t>р</w:t>
            </w:r>
            <w:proofErr w:type="gramStart"/>
            <w:r>
              <w:rPr>
                <w:rFonts w:eastAsia="Times New Roman"/>
                <w:i/>
                <w:iCs/>
              </w:rPr>
              <w:t>.</w:t>
            </w:r>
            <w:r w:rsidRPr="00DE6624">
              <w:rPr>
                <w:rFonts w:eastAsia="Times New Roman"/>
                <w:i/>
                <w:iCs/>
              </w:rPr>
              <w:t>в</w:t>
            </w:r>
            <w:proofErr w:type="gramEnd"/>
            <w:r w:rsidRPr="00DE6624">
              <w:rPr>
                <w:rFonts w:eastAsia="Times New Roman"/>
                <w:i/>
                <w:iCs/>
              </w:rPr>
              <w:t>опросы в области культуры, кинематографии</w:t>
            </w:r>
          </w:p>
        </w:tc>
        <w:tc>
          <w:tcPr>
            <w:tcW w:w="411" w:type="dxa"/>
            <w:tcBorders>
              <w:top w:val="nil"/>
              <w:left w:val="nil"/>
              <w:bottom w:val="single" w:sz="4" w:space="0" w:color="auto"/>
              <w:right w:val="single" w:sz="4" w:space="0" w:color="auto"/>
            </w:tcBorders>
            <w:shd w:val="clear" w:color="auto" w:fill="auto"/>
            <w:noWrap/>
            <w:vAlign w:val="center"/>
            <w:hideMark/>
          </w:tcPr>
          <w:p w:rsidR="007A4C54" w:rsidRPr="00D31ECE" w:rsidRDefault="007A4C54" w:rsidP="00695D37">
            <w:pPr>
              <w:widowControl/>
              <w:autoSpaceDE/>
              <w:autoSpaceDN/>
              <w:adjustRightInd/>
              <w:jc w:val="center"/>
              <w:rPr>
                <w:rFonts w:eastAsia="Times New Roman"/>
                <w:i/>
                <w:iCs/>
                <w:sz w:val="18"/>
                <w:szCs w:val="18"/>
              </w:rPr>
            </w:pPr>
            <w:r w:rsidRPr="00D31ECE">
              <w:rPr>
                <w:rFonts w:eastAsia="Times New Roman"/>
                <w:i/>
                <w:iCs/>
                <w:sz w:val="18"/>
                <w:szCs w:val="18"/>
              </w:rPr>
              <w:t>08</w:t>
            </w:r>
          </w:p>
        </w:tc>
        <w:tc>
          <w:tcPr>
            <w:tcW w:w="411" w:type="dxa"/>
            <w:tcBorders>
              <w:top w:val="nil"/>
              <w:left w:val="nil"/>
              <w:bottom w:val="single" w:sz="4" w:space="0" w:color="auto"/>
              <w:right w:val="single" w:sz="4" w:space="0" w:color="auto"/>
            </w:tcBorders>
            <w:shd w:val="clear" w:color="auto" w:fill="auto"/>
            <w:noWrap/>
            <w:vAlign w:val="center"/>
            <w:hideMark/>
          </w:tcPr>
          <w:p w:rsidR="007A4C54" w:rsidRPr="00D31ECE" w:rsidRDefault="007A4C54" w:rsidP="00695D37">
            <w:pPr>
              <w:widowControl/>
              <w:autoSpaceDE/>
              <w:autoSpaceDN/>
              <w:adjustRightInd/>
              <w:jc w:val="center"/>
              <w:rPr>
                <w:rFonts w:eastAsia="Times New Roman"/>
                <w:i/>
                <w:iCs/>
                <w:sz w:val="18"/>
                <w:szCs w:val="18"/>
              </w:rPr>
            </w:pPr>
            <w:r w:rsidRPr="00D31ECE">
              <w:rPr>
                <w:rFonts w:eastAsia="Times New Roman"/>
                <w:i/>
                <w:iCs/>
                <w:sz w:val="18"/>
                <w:szCs w:val="18"/>
              </w:rPr>
              <w:t>04</w:t>
            </w:r>
          </w:p>
        </w:tc>
        <w:tc>
          <w:tcPr>
            <w:tcW w:w="1416" w:type="dxa"/>
            <w:tcBorders>
              <w:top w:val="nil"/>
              <w:left w:val="nil"/>
              <w:bottom w:val="single" w:sz="4" w:space="0" w:color="auto"/>
              <w:right w:val="single" w:sz="4" w:space="0" w:color="auto"/>
            </w:tcBorders>
            <w:shd w:val="clear" w:color="000000" w:fill="FFFFFF"/>
            <w:noWrap/>
            <w:vAlign w:val="center"/>
            <w:hideMark/>
          </w:tcPr>
          <w:p w:rsidR="007A4C54" w:rsidRPr="00695D37" w:rsidRDefault="00521A48" w:rsidP="00695D37">
            <w:pPr>
              <w:ind w:left="-64"/>
              <w:jc w:val="right"/>
              <w:rPr>
                <w:i/>
                <w:iCs/>
              </w:rPr>
            </w:pPr>
            <w:r>
              <w:rPr>
                <w:i/>
                <w:iCs/>
              </w:rPr>
              <w:t>54 149,6</w:t>
            </w:r>
          </w:p>
        </w:tc>
        <w:tc>
          <w:tcPr>
            <w:tcW w:w="1134" w:type="dxa"/>
            <w:tcBorders>
              <w:top w:val="nil"/>
              <w:left w:val="nil"/>
              <w:bottom w:val="single" w:sz="4" w:space="0" w:color="auto"/>
              <w:right w:val="single" w:sz="4" w:space="0" w:color="auto"/>
            </w:tcBorders>
            <w:shd w:val="clear" w:color="000000" w:fill="FFFFFF"/>
            <w:noWrap/>
            <w:vAlign w:val="center"/>
            <w:hideMark/>
          </w:tcPr>
          <w:p w:rsidR="007A4C54" w:rsidRPr="00695D37" w:rsidRDefault="00521A48" w:rsidP="00695D37">
            <w:pPr>
              <w:ind w:left="-64"/>
              <w:jc w:val="right"/>
              <w:rPr>
                <w:i/>
                <w:iCs/>
              </w:rPr>
            </w:pPr>
            <w:r>
              <w:rPr>
                <w:i/>
                <w:iCs/>
              </w:rPr>
              <w:t>53 885,2</w:t>
            </w:r>
          </w:p>
        </w:tc>
        <w:tc>
          <w:tcPr>
            <w:tcW w:w="1134" w:type="dxa"/>
            <w:tcBorders>
              <w:top w:val="nil"/>
              <w:left w:val="nil"/>
              <w:bottom w:val="single" w:sz="4" w:space="0" w:color="auto"/>
              <w:right w:val="single" w:sz="4" w:space="0" w:color="auto"/>
            </w:tcBorders>
            <w:shd w:val="clear" w:color="000000" w:fill="FFFFFF"/>
            <w:noWrap/>
            <w:vAlign w:val="center"/>
            <w:hideMark/>
          </w:tcPr>
          <w:p w:rsidR="007A4C54" w:rsidRPr="00695D37" w:rsidRDefault="00521A48" w:rsidP="00695D37">
            <w:pPr>
              <w:ind w:left="-64"/>
              <w:jc w:val="right"/>
              <w:rPr>
                <w:i/>
                <w:iCs/>
              </w:rPr>
            </w:pPr>
            <w:r>
              <w:rPr>
                <w:i/>
                <w:iCs/>
              </w:rPr>
              <w:t>-264,4</w:t>
            </w:r>
          </w:p>
        </w:tc>
        <w:tc>
          <w:tcPr>
            <w:tcW w:w="709" w:type="dxa"/>
            <w:tcBorders>
              <w:top w:val="nil"/>
              <w:left w:val="nil"/>
              <w:bottom w:val="single" w:sz="4" w:space="0" w:color="auto"/>
              <w:right w:val="single" w:sz="4" w:space="0" w:color="auto"/>
            </w:tcBorders>
            <w:shd w:val="clear" w:color="000000" w:fill="FFFFFF"/>
            <w:noWrap/>
            <w:vAlign w:val="center"/>
            <w:hideMark/>
          </w:tcPr>
          <w:p w:rsidR="007A4C54" w:rsidRPr="00695D37" w:rsidRDefault="007A4C54" w:rsidP="00695D37">
            <w:pPr>
              <w:ind w:left="-64"/>
              <w:jc w:val="right"/>
              <w:rPr>
                <w:i/>
                <w:iCs/>
              </w:rPr>
            </w:pPr>
            <w:r w:rsidRPr="00695D37">
              <w:rPr>
                <w:i/>
                <w:iCs/>
              </w:rPr>
              <w:t>99,5</w:t>
            </w:r>
          </w:p>
        </w:tc>
      </w:tr>
      <w:tr w:rsidR="007A4C54" w:rsidRPr="00DE6624" w:rsidTr="00331169">
        <w:trPr>
          <w:trHeight w:val="182"/>
        </w:trPr>
        <w:tc>
          <w:tcPr>
            <w:tcW w:w="4679" w:type="dxa"/>
            <w:tcBorders>
              <w:top w:val="nil"/>
              <w:left w:val="single" w:sz="4" w:space="0" w:color="auto"/>
              <w:bottom w:val="single" w:sz="4" w:space="0" w:color="auto"/>
              <w:right w:val="single" w:sz="4" w:space="0" w:color="auto"/>
            </w:tcBorders>
            <w:shd w:val="clear" w:color="000000" w:fill="BFBFBF"/>
            <w:vAlign w:val="center"/>
            <w:hideMark/>
          </w:tcPr>
          <w:p w:rsidR="007A4C54" w:rsidRPr="00DE6624" w:rsidRDefault="007A4C54" w:rsidP="00695D37">
            <w:pPr>
              <w:widowControl/>
              <w:autoSpaceDE/>
              <w:autoSpaceDN/>
              <w:adjustRightInd/>
              <w:rPr>
                <w:rFonts w:eastAsia="Times New Roman"/>
                <w:b/>
                <w:bCs/>
              </w:rPr>
            </w:pPr>
            <w:r w:rsidRPr="00DE6624">
              <w:rPr>
                <w:rFonts w:eastAsia="Times New Roman"/>
                <w:b/>
                <w:bCs/>
              </w:rPr>
              <w:t>Социальная политика</w:t>
            </w:r>
          </w:p>
        </w:tc>
        <w:tc>
          <w:tcPr>
            <w:tcW w:w="411" w:type="dxa"/>
            <w:tcBorders>
              <w:top w:val="nil"/>
              <w:left w:val="nil"/>
              <w:bottom w:val="single" w:sz="4" w:space="0" w:color="auto"/>
              <w:right w:val="single" w:sz="4" w:space="0" w:color="auto"/>
            </w:tcBorders>
            <w:shd w:val="clear" w:color="000000" w:fill="BFBFBF"/>
            <w:noWrap/>
            <w:vAlign w:val="center"/>
            <w:hideMark/>
          </w:tcPr>
          <w:p w:rsidR="007A4C54" w:rsidRPr="00D31ECE" w:rsidRDefault="007A4C54" w:rsidP="00695D37">
            <w:pPr>
              <w:widowControl/>
              <w:autoSpaceDE/>
              <w:autoSpaceDN/>
              <w:adjustRightInd/>
              <w:jc w:val="center"/>
              <w:rPr>
                <w:rFonts w:eastAsia="Times New Roman"/>
                <w:b/>
                <w:bCs/>
                <w:sz w:val="18"/>
                <w:szCs w:val="18"/>
              </w:rPr>
            </w:pPr>
            <w:r w:rsidRPr="00D31ECE">
              <w:rPr>
                <w:rFonts w:eastAsia="Times New Roman"/>
                <w:b/>
                <w:bCs/>
                <w:sz w:val="18"/>
                <w:szCs w:val="18"/>
              </w:rPr>
              <w:t>10</w:t>
            </w:r>
          </w:p>
        </w:tc>
        <w:tc>
          <w:tcPr>
            <w:tcW w:w="411" w:type="dxa"/>
            <w:tcBorders>
              <w:top w:val="nil"/>
              <w:left w:val="nil"/>
              <w:bottom w:val="single" w:sz="4" w:space="0" w:color="auto"/>
              <w:right w:val="single" w:sz="4" w:space="0" w:color="auto"/>
            </w:tcBorders>
            <w:shd w:val="clear" w:color="000000" w:fill="BFBFBF"/>
            <w:noWrap/>
            <w:vAlign w:val="center"/>
            <w:hideMark/>
          </w:tcPr>
          <w:p w:rsidR="007A4C54" w:rsidRPr="00D31ECE" w:rsidRDefault="007A4C54" w:rsidP="00695D37">
            <w:pPr>
              <w:widowControl/>
              <w:autoSpaceDE/>
              <w:autoSpaceDN/>
              <w:adjustRightInd/>
              <w:jc w:val="center"/>
              <w:rPr>
                <w:rFonts w:eastAsia="Times New Roman"/>
                <w:b/>
                <w:bCs/>
                <w:sz w:val="18"/>
                <w:szCs w:val="18"/>
              </w:rPr>
            </w:pPr>
            <w:r w:rsidRPr="00D31ECE">
              <w:rPr>
                <w:rFonts w:eastAsia="Times New Roman"/>
                <w:b/>
                <w:bCs/>
                <w:sz w:val="18"/>
                <w:szCs w:val="18"/>
              </w:rPr>
              <w:t>00</w:t>
            </w:r>
          </w:p>
        </w:tc>
        <w:tc>
          <w:tcPr>
            <w:tcW w:w="1416" w:type="dxa"/>
            <w:tcBorders>
              <w:top w:val="nil"/>
              <w:left w:val="nil"/>
              <w:bottom w:val="single" w:sz="4" w:space="0" w:color="auto"/>
              <w:right w:val="single" w:sz="4" w:space="0" w:color="auto"/>
            </w:tcBorders>
            <w:shd w:val="clear" w:color="000000" w:fill="BFBFBF"/>
            <w:noWrap/>
            <w:vAlign w:val="center"/>
            <w:hideMark/>
          </w:tcPr>
          <w:p w:rsidR="007A4C54" w:rsidRPr="00695D37" w:rsidRDefault="00521A48" w:rsidP="00695D37">
            <w:pPr>
              <w:ind w:left="-64"/>
              <w:jc w:val="right"/>
              <w:rPr>
                <w:b/>
                <w:bCs/>
              </w:rPr>
            </w:pPr>
            <w:r>
              <w:rPr>
                <w:b/>
                <w:bCs/>
              </w:rPr>
              <w:t>192 268,5</w:t>
            </w:r>
          </w:p>
        </w:tc>
        <w:tc>
          <w:tcPr>
            <w:tcW w:w="1134" w:type="dxa"/>
            <w:tcBorders>
              <w:top w:val="nil"/>
              <w:left w:val="nil"/>
              <w:bottom w:val="single" w:sz="4" w:space="0" w:color="auto"/>
              <w:right w:val="single" w:sz="4" w:space="0" w:color="auto"/>
            </w:tcBorders>
            <w:shd w:val="clear" w:color="000000" w:fill="BFBFBF"/>
            <w:noWrap/>
            <w:vAlign w:val="center"/>
            <w:hideMark/>
          </w:tcPr>
          <w:p w:rsidR="007A4C54" w:rsidRPr="00695D37" w:rsidRDefault="00521A48" w:rsidP="00695D37">
            <w:pPr>
              <w:ind w:left="-64"/>
              <w:jc w:val="right"/>
              <w:rPr>
                <w:b/>
                <w:bCs/>
              </w:rPr>
            </w:pPr>
            <w:r>
              <w:rPr>
                <w:b/>
                <w:bCs/>
              </w:rPr>
              <w:t>181 323,9</w:t>
            </w:r>
          </w:p>
        </w:tc>
        <w:tc>
          <w:tcPr>
            <w:tcW w:w="1134" w:type="dxa"/>
            <w:tcBorders>
              <w:top w:val="nil"/>
              <w:left w:val="nil"/>
              <w:bottom w:val="single" w:sz="4" w:space="0" w:color="auto"/>
              <w:right w:val="single" w:sz="4" w:space="0" w:color="auto"/>
            </w:tcBorders>
            <w:shd w:val="clear" w:color="000000" w:fill="BFBFBF"/>
            <w:noWrap/>
            <w:vAlign w:val="center"/>
            <w:hideMark/>
          </w:tcPr>
          <w:p w:rsidR="007A4C54" w:rsidRPr="00521A48" w:rsidRDefault="00521A48" w:rsidP="00695D37">
            <w:pPr>
              <w:ind w:left="-64"/>
              <w:jc w:val="right"/>
              <w:rPr>
                <w:b/>
                <w:iCs/>
              </w:rPr>
            </w:pPr>
            <w:r w:rsidRPr="00521A48">
              <w:rPr>
                <w:b/>
                <w:iCs/>
              </w:rPr>
              <w:t>-10 944,6</w:t>
            </w:r>
          </w:p>
        </w:tc>
        <w:tc>
          <w:tcPr>
            <w:tcW w:w="709" w:type="dxa"/>
            <w:tcBorders>
              <w:top w:val="nil"/>
              <w:left w:val="nil"/>
              <w:bottom w:val="single" w:sz="4" w:space="0" w:color="auto"/>
              <w:right w:val="single" w:sz="4" w:space="0" w:color="auto"/>
            </w:tcBorders>
            <w:shd w:val="clear" w:color="000000" w:fill="BFBFBF"/>
            <w:noWrap/>
            <w:vAlign w:val="center"/>
            <w:hideMark/>
          </w:tcPr>
          <w:p w:rsidR="007A4C54" w:rsidRPr="00521A48" w:rsidRDefault="00521A48" w:rsidP="00695D37">
            <w:pPr>
              <w:ind w:left="-64"/>
              <w:jc w:val="right"/>
              <w:rPr>
                <w:b/>
                <w:iCs/>
              </w:rPr>
            </w:pPr>
            <w:r w:rsidRPr="00521A48">
              <w:rPr>
                <w:b/>
                <w:iCs/>
              </w:rPr>
              <w:t>94,3</w:t>
            </w:r>
          </w:p>
        </w:tc>
      </w:tr>
      <w:tr w:rsidR="007A4C54" w:rsidRPr="00DE6624" w:rsidTr="00331169">
        <w:trPr>
          <w:trHeight w:val="188"/>
        </w:trPr>
        <w:tc>
          <w:tcPr>
            <w:tcW w:w="4679" w:type="dxa"/>
            <w:tcBorders>
              <w:top w:val="nil"/>
              <w:left w:val="single" w:sz="4" w:space="0" w:color="auto"/>
              <w:bottom w:val="single" w:sz="4" w:space="0" w:color="auto"/>
              <w:right w:val="single" w:sz="4" w:space="0" w:color="auto"/>
            </w:tcBorders>
            <w:shd w:val="clear" w:color="auto" w:fill="auto"/>
            <w:vAlign w:val="center"/>
            <w:hideMark/>
          </w:tcPr>
          <w:p w:rsidR="007A4C54" w:rsidRPr="00DE6624" w:rsidRDefault="007A4C54" w:rsidP="00695D37">
            <w:pPr>
              <w:widowControl/>
              <w:autoSpaceDE/>
              <w:autoSpaceDN/>
              <w:adjustRightInd/>
              <w:rPr>
                <w:rFonts w:eastAsia="Times New Roman"/>
                <w:i/>
                <w:iCs/>
              </w:rPr>
            </w:pPr>
            <w:r>
              <w:rPr>
                <w:rFonts w:eastAsia="Times New Roman"/>
                <w:i/>
                <w:iCs/>
              </w:rPr>
              <w:t>п</w:t>
            </w:r>
            <w:r w:rsidRPr="00DE6624">
              <w:rPr>
                <w:rFonts w:eastAsia="Times New Roman"/>
                <w:i/>
                <w:iCs/>
              </w:rPr>
              <w:t>енсионное обеспечение</w:t>
            </w:r>
          </w:p>
        </w:tc>
        <w:tc>
          <w:tcPr>
            <w:tcW w:w="411" w:type="dxa"/>
            <w:tcBorders>
              <w:top w:val="nil"/>
              <w:left w:val="nil"/>
              <w:bottom w:val="single" w:sz="4" w:space="0" w:color="auto"/>
              <w:right w:val="single" w:sz="4" w:space="0" w:color="auto"/>
            </w:tcBorders>
            <w:shd w:val="clear" w:color="auto" w:fill="auto"/>
            <w:noWrap/>
            <w:vAlign w:val="center"/>
            <w:hideMark/>
          </w:tcPr>
          <w:p w:rsidR="007A4C54" w:rsidRPr="00D31ECE" w:rsidRDefault="007A4C54" w:rsidP="00695D37">
            <w:pPr>
              <w:widowControl/>
              <w:autoSpaceDE/>
              <w:autoSpaceDN/>
              <w:adjustRightInd/>
              <w:jc w:val="center"/>
              <w:rPr>
                <w:rFonts w:eastAsia="Times New Roman"/>
                <w:i/>
                <w:iCs/>
                <w:sz w:val="18"/>
                <w:szCs w:val="18"/>
              </w:rPr>
            </w:pPr>
            <w:r w:rsidRPr="00D31ECE">
              <w:rPr>
                <w:rFonts w:eastAsia="Times New Roman"/>
                <w:i/>
                <w:iCs/>
                <w:sz w:val="18"/>
                <w:szCs w:val="18"/>
              </w:rPr>
              <w:t>10</w:t>
            </w:r>
          </w:p>
        </w:tc>
        <w:tc>
          <w:tcPr>
            <w:tcW w:w="411" w:type="dxa"/>
            <w:tcBorders>
              <w:top w:val="nil"/>
              <w:left w:val="nil"/>
              <w:bottom w:val="single" w:sz="4" w:space="0" w:color="auto"/>
              <w:right w:val="single" w:sz="4" w:space="0" w:color="auto"/>
            </w:tcBorders>
            <w:shd w:val="clear" w:color="auto" w:fill="auto"/>
            <w:noWrap/>
            <w:vAlign w:val="center"/>
            <w:hideMark/>
          </w:tcPr>
          <w:p w:rsidR="007A4C54" w:rsidRPr="00D31ECE" w:rsidRDefault="007A4C54" w:rsidP="00695D37">
            <w:pPr>
              <w:widowControl/>
              <w:autoSpaceDE/>
              <w:autoSpaceDN/>
              <w:adjustRightInd/>
              <w:jc w:val="center"/>
              <w:rPr>
                <w:rFonts w:eastAsia="Times New Roman"/>
                <w:i/>
                <w:iCs/>
                <w:sz w:val="18"/>
                <w:szCs w:val="18"/>
              </w:rPr>
            </w:pPr>
            <w:r w:rsidRPr="00D31ECE">
              <w:rPr>
                <w:rFonts w:eastAsia="Times New Roman"/>
                <w:i/>
                <w:iCs/>
                <w:sz w:val="18"/>
                <w:szCs w:val="18"/>
              </w:rPr>
              <w:t>01</w:t>
            </w:r>
          </w:p>
        </w:tc>
        <w:tc>
          <w:tcPr>
            <w:tcW w:w="1416" w:type="dxa"/>
            <w:tcBorders>
              <w:top w:val="nil"/>
              <w:left w:val="nil"/>
              <w:bottom w:val="single" w:sz="4" w:space="0" w:color="auto"/>
              <w:right w:val="single" w:sz="4" w:space="0" w:color="auto"/>
            </w:tcBorders>
            <w:shd w:val="clear" w:color="000000" w:fill="FFFFFF"/>
            <w:noWrap/>
            <w:vAlign w:val="center"/>
            <w:hideMark/>
          </w:tcPr>
          <w:p w:rsidR="007A4C54" w:rsidRPr="00695D37" w:rsidRDefault="00521A48" w:rsidP="00695D37">
            <w:pPr>
              <w:ind w:left="-64"/>
              <w:jc w:val="right"/>
              <w:rPr>
                <w:i/>
                <w:iCs/>
              </w:rPr>
            </w:pPr>
            <w:r>
              <w:rPr>
                <w:i/>
                <w:iCs/>
              </w:rPr>
              <w:t>13 677,7</w:t>
            </w:r>
          </w:p>
        </w:tc>
        <w:tc>
          <w:tcPr>
            <w:tcW w:w="1134" w:type="dxa"/>
            <w:tcBorders>
              <w:top w:val="nil"/>
              <w:left w:val="nil"/>
              <w:bottom w:val="single" w:sz="4" w:space="0" w:color="auto"/>
              <w:right w:val="single" w:sz="4" w:space="0" w:color="auto"/>
            </w:tcBorders>
            <w:shd w:val="clear" w:color="000000" w:fill="FFFFFF"/>
            <w:noWrap/>
            <w:vAlign w:val="center"/>
            <w:hideMark/>
          </w:tcPr>
          <w:p w:rsidR="007A4C54" w:rsidRPr="00695D37" w:rsidRDefault="00521A48" w:rsidP="00695D37">
            <w:pPr>
              <w:ind w:left="-64"/>
              <w:jc w:val="right"/>
              <w:rPr>
                <w:i/>
                <w:iCs/>
              </w:rPr>
            </w:pPr>
            <w:r>
              <w:rPr>
                <w:i/>
                <w:iCs/>
              </w:rPr>
              <w:t>13 677,7</w:t>
            </w:r>
          </w:p>
        </w:tc>
        <w:tc>
          <w:tcPr>
            <w:tcW w:w="1134" w:type="dxa"/>
            <w:tcBorders>
              <w:top w:val="nil"/>
              <w:left w:val="nil"/>
              <w:bottom w:val="single" w:sz="4" w:space="0" w:color="auto"/>
              <w:right w:val="single" w:sz="4" w:space="0" w:color="auto"/>
            </w:tcBorders>
            <w:shd w:val="clear" w:color="000000" w:fill="FFFFFF"/>
            <w:noWrap/>
            <w:vAlign w:val="center"/>
            <w:hideMark/>
          </w:tcPr>
          <w:p w:rsidR="007A4C54" w:rsidRPr="00521A48" w:rsidRDefault="007A4C54" w:rsidP="00695D37">
            <w:pPr>
              <w:ind w:left="-64"/>
              <w:jc w:val="right"/>
              <w:rPr>
                <w:bCs/>
                <w:i/>
              </w:rPr>
            </w:pPr>
            <w:r w:rsidRPr="00521A48">
              <w:rPr>
                <w:bCs/>
                <w:i/>
              </w:rPr>
              <w:t>0,0</w:t>
            </w:r>
          </w:p>
        </w:tc>
        <w:tc>
          <w:tcPr>
            <w:tcW w:w="709" w:type="dxa"/>
            <w:tcBorders>
              <w:top w:val="nil"/>
              <w:left w:val="nil"/>
              <w:bottom w:val="single" w:sz="4" w:space="0" w:color="auto"/>
              <w:right w:val="single" w:sz="4" w:space="0" w:color="auto"/>
            </w:tcBorders>
            <w:shd w:val="clear" w:color="000000" w:fill="FFFFFF"/>
            <w:noWrap/>
            <w:vAlign w:val="center"/>
            <w:hideMark/>
          </w:tcPr>
          <w:p w:rsidR="007A4C54" w:rsidRPr="00521A48" w:rsidRDefault="007A4C54" w:rsidP="00695D37">
            <w:pPr>
              <w:ind w:left="-64"/>
              <w:jc w:val="right"/>
              <w:rPr>
                <w:bCs/>
                <w:i/>
              </w:rPr>
            </w:pPr>
            <w:r w:rsidRPr="00521A48">
              <w:rPr>
                <w:bCs/>
                <w:i/>
              </w:rPr>
              <w:t>100,0</w:t>
            </w:r>
          </w:p>
        </w:tc>
      </w:tr>
      <w:tr w:rsidR="007A4C54" w:rsidRPr="00DE6624" w:rsidTr="00331169">
        <w:trPr>
          <w:trHeight w:val="78"/>
        </w:trPr>
        <w:tc>
          <w:tcPr>
            <w:tcW w:w="4679" w:type="dxa"/>
            <w:tcBorders>
              <w:top w:val="nil"/>
              <w:left w:val="single" w:sz="4" w:space="0" w:color="auto"/>
              <w:bottom w:val="single" w:sz="4" w:space="0" w:color="auto"/>
              <w:right w:val="single" w:sz="4" w:space="0" w:color="auto"/>
            </w:tcBorders>
            <w:shd w:val="clear" w:color="auto" w:fill="auto"/>
            <w:vAlign w:val="center"/>
            <w:hideMark/>
          </w:tcPr>
          <w:p w:rsidR="007A4C54" w:rsidRPr="00DE6624" w:rsidRDefault="007A4C54" w:rsidP="00695D37">
            <w:pPr>
              <w:widowControl/>
              <w:autoSpaceDE/>
              <w:autoSpaceDN/>
              <w:adjustRightInd/>
              <w:rPr>
                <w:rFonts w:eastAsia="Times New Roman"/>
                <w:i/>
                <w:iCs/>
              </w:rPr>
            </w:pPr>
            <w:r>
              <w:rPr>
                <w:rFonts w:eastAsia="Times New Roman"/>
                <w:i/>
                <w:iCs/>
              </w:rPr>
              <w:t>с</w:t>
            </w:r>
            <w:r w:rsidRPr="00DE6624">
              <w:rPr>
                <w:rFonts w:eastAsia="Times New Roman"/>
                <w:i/>
                <w:iCs/>
              </w:rPr>
              <w:t>оциальное обеспечение населения</w:t>
            </w:r>
          </w:p>
        </w:tc>
        <w:tc>
          <w:tcPr>
            <w:tcW w:w="411" w:type="dxa"/>
            <w:tcBorders>
              <w:top w:val="nil"/>
              <w:left w:val="nil"/>
              <w:bottom w:val="single" w:sz="4" w:space="0" w:color="auto"/>
              <w:right w:val="single" w:sz="4" w:space="0" w:color="auto"/>
            </w:tcBorders>
            <w:shd w:val="clear" w:color="auto" w:fill="auto"/>
            <w:noWrap/>
            <w:vAlign w:val="center"/>
            <w:hideMark/>
          </w:tcPr>
          <w:p w:rsidR="007A4C54" w:rsidRPr="00D31ECE" w:rsidRDefault="007A4C54" w:rsidP="00695D37">
            <w:pPr>
              <w:widowControl/>
              <w:autoSpaceDE/>
              <w:autoSpaceDN/>
              <w:adjustRightInd/>
              <w:jc w:val="center"/>
              <w:rPr>
                <w:rFonts w:eastAsia="Times New Roman"/>
                <w:i/>
                <w:iCs/>
                <w:sz w:val="18"/>
                <w:szCs w:val="18"/>
              </w:rPr>
            </w:pPr>
            <w:r w:rsidRPr="00D31ECE">
              <w:rPr>
                <w:rFonts w:eastAsia="Times New Roman"/>
                <w:i/>
                <w:iCs/>
                <w:sz w:val="18"/>
                <w:szCs w:val="18"/>
              </w:rPr>
              <w:t>10</w:t>
            </w:r>
          </w:p>
        </w:tc>
        <w:tc>
          <w:tcPr>
            <w:tcW w:w="411" w:type="dxa"/>
            <w:tcBorders>
              <w:top w:val="nil"/>
              <w:left w:val="nil"/>
              <w:bottom w:val="single" w:sz="4" w:space="0" w:color="auto"/>
              <w:right w:val="single" w:sz="4" w:space="0" w:color="auto"/>
            </w:tcBorders>
            <w:shd w:val="clear" w:color="auto" w:fill="auto"/>
            <w:noWrap/>
            <w:vAlign w:val="center"/>
            <w:hideMark/>
          </w:tcPr>
          <w:p w:rsidR="007A4C54" w:rsidRPr="00D31ECE" w:rsidRDefault="007A4C54" w:rsidP="00695D37">
            <w:pPr>
              <w:widowControl/>
              <w:autoSpaceDE/>
              <w:autoSpaceDN/>
              <w:adjustRightInd/>
              <w:jc w:val="center"/>
              <w:rPr>
                <w:rFonts w:eastAsia="Times New Roman"/>
                <w:i/>
                <w:iCs/>
                <w:sz w:val="18"/>
                <w:szCs w:val="18"/>
              </w:rPr>
            </w:pPr>
            <w:r w:rsidRPr="00D31ECE">
              <w:rPr>
                <w:rFonts w:eastAsia="Times New Roman"/>
                <w:i/>
                <w:iCs/>
                <w:sz w:val="18"/>
                <w:szCs w:val="18"/>
              </w:rPr>
              <w:t>03</w:t>
            </w:r>
          </w:p>
        </w:tc>
        <w:tc>
          <w:tcPr>
            <w:tcW w:w="1416" w:type="dxa"/>
            <w:tcBorders>
              <w:top w:val="nil"/>
              <w:left w:val="nil"/>
              <w:bottom w:val="single" w:sz="4" w:space="0" w:color="auto"/>
              <w:right w:val="single" w:sz="4" w:space="0" w:color="auto"/>
            </w:tcBorders>
            <w:shd w:val="clear" w:color="000000" w:fill="FFFFFF"/>
            <w:noWrap/>
            <w:vAlign w:val="center"/>
            <w:hideMark/>
          </w:tcPr>
          <w:p w:rsidR="007A4C54" w:rsidRPr="00695D37" w:rsidRDefault="00521A48" w:rsidP="00695D37">
            <w:pPr>
              <w:ind w:left="-64"/>
              <w:jc w:val="right"/>
              <w:rPr>
                <w:i/>
                <w:iCs/>
              </w:rPr>
            </w:pPr>
            <w:r>
              <w:rPr>
                <w:i/>
                <w:iCs/>
              </w:rPr>
              <w:t>7 740,2</w:t>
            </w:r>
          </w:p>
        </w:tc>
        <w:tc>
          <w:tcPr>
            <w:tcW w:w="1134" w:type="dxa"/>
            <w:tcBorders>
              <w:top w:val="nil"/>
              <w:left w:val="nil"/>
              <w:bottom w:val="single" w:sz="4" w:space="0" w:color="auto"/>
              <w:right w:val="single" w:sz="4" w:space="0" w:color="auto"/>
            </w:tcBorders>
            <w:shd w:val="clear" w:color="000000" w:fill="FFFFFF"/>
            <w:noWrap/>
            <w:vAlign w:val="center"/>
            <w:hideMark/>
          </w:tcPr>
          <w:p w:rsidR="007A4C54" w:rsidRPr="00695D37" w:rsidRDefault="00521A48" w:rsidP="00695D37">
            <w:pPr>
              <w:ind w:left="-64"/>
              <w:jc w:val="right"/>
              <w:rPr>
                <w:i/>
                <w:iCs/>
              </w:rPr>
            </w:pPr>
            <w:r>
              <w:rPr>
                <w:i/>
                <w:iCs/>
              </w:rPr>
              <w:t xml:space="preserve"> 7 740,2</w:t>
            </w:r>
          </w:p>
        </w:tc>
        <w:tc>
          <w:tcPr>
            <w:tcW w:w="1134" w:type="dxa"/>
            <w:tcBorders>
              <w:top w:val="nil"/>
              <w:left w:val="nil"/>
              <w:bottom w:val="single" w:sz="4" w:space="0" w:color="auto"/>
              <w:right w:val="single" w:sz="4" w:space="0" w:color="auto"/>
            </w:tcBorders>
            <w:shd w:val="clear" w:color="000000" w:fill="FFFFFF"/>
            <w:noWrap/>
            <w:vAlign w:val="center"/>
            <w:hideMark/>
          </w:tcPr>
          <w:p w:rsidR="007A4C54" w:rsidRPr="00695D37" w:rsidRDefault="007A4C54" w:rsidP="00695D37">
            <w:pPr>
              <w:ind w:left="-64"/>
              <w:jc w:val="right"/>
              <w:rPr>
                <w:i/>
                <w:iCs/>
              </w:rPr>
            </w:pPr>
            <w:r w:rsidRPr="00695D37">
              <w:rPr>
                <w:i/>
                <w:iCs/>
              </w:rPr>
              <w:t>0,0</w:t>
            </w:r>
          </w:p>
        </w:tc>
        <w:tc>
          <w:tcPr>
            <w:tcW w:w="709" w:type="dxa"/>
            <w:tcBorders>
              <w:top w:val="nil"/>
              <w:left w:val="nil"/>
              <w:bottom w:val="single" w:sz="4" w:space="0" w:color="auto"/>
              <w:right w:val="single" w:sz="4" w:space="0" w:color="auto"/>
            </w:tcBorders>
            <w:shd w:val="clear" w:color="000000" w:fill="FFFFFF"/>
            <w:noWrap/>
            <w:vAlign w:val="center"/>
            <w:hideMark/>
          </w:tcPr>
          <w:p w:rsidR="007A4C54" w:rsidRPr="00695D37" w:rsidRDefault="007A4C54" w:rsidP="00695D37">
            <w:pPr>
              <w:ind w:left="-64"/>
              <w:jc w:val="right"/>
              <w:rPr>
                <w:i/>
                <w:iCs/>
              </w:rPr>
            </w:pPr>
            <w:r w:rsidRPr="00695D37">
              <w:rPr>
                <w:i/>
                <w:iCs/>
              </w:rPr>
              <w:t>100,0</w:t>
            </w:r>
          </w:p>
        </w:tc>
      </w:tr>
      <w:tr w:rsidR="007A4C54" w:rsidRPr="00DE6624" w:rsidTr="00331169">
        <w:trPr>
          <w:trHeight w:val="154"/>
        </w:trPr>
        <w:tc>
          <w:tcPr>
            <w:tcW w:w="4679" w:type="dxa"/>
            <w:tcBorders>
              <w:top w:val="nil"/>
              <w:left w:val="single" w:sz="4" w:space="0" w:color="auto"/>
              <w:bottom w:val="single" w:sz="4" w:space="0" w:color="auto"/>
              <w:right w:val="single" w:sz="4" w:space="0" w:color="auto"/>
            </w:tcBorders>
            <w:shd w:val="clear" w:color="auto" w:fill="auto"/>
            <w:vAlign w:val="center"/>
            <w:hideMark/>
          </w:tcPr>
          <w:p w:rsidR="007A4C54" w:rsidRPr="00DE6624" w:rsidRDefault="007A4C54" w:rsidP="00695D37">
            <w:pPr>
              <w:widowControl/>
              <w:autoSpaceDE/>
              <w:autoSpaceDN/>
              <w:adjustRightInd/>
              <w:rPr>
                <w:rFonts w:eastAsia="Times New Roman"/>
                <w:i/>
                <w:iCs/>
              </w:rPr>
            </w:pPr>
            <w:r>
              <w:rPr>
                <w:rFonts w:eastAsia="Times New Roman"/>
                <w:i/>
                <w:iCs/>
              </w:rPr>
              <w:t>о</w:t>
            </w:r>
            <w:r w:rsidRPr="00DE6624">
              <w:rPr>
                <w:rFonts w:eastAsia="Times New Roman"/>
                <w:i/>
                <w:iCs/>
              </w:rPr>
              <w:t>храна семьи и детства</w:t>
            </w:r>
          </w:p>
        </w:tc>
        <w:tc>
          <w:tcPr>
            <w:tcW w:w="411" w:type="dxa"/>
            <w:tcBorders>
              <w:top w:val="nil"/>
              <w:left w:val="nil"/>
              <w:bottom w:val="single" w:sz="4" w:space="0" w:color="auto"/>
              <w:right w:val="single" w:sz="4" w:space="0" w:color="auto"/>
            </w:tcBorders>
            <w:shd w:val="clear" w:color="auto" w:fill="auto"/>
            <w:noWrap/>
            <w:vAlign w:val="center"/>
            <w:hideMark/>
          </w:tcPr>
          <w:p w:rsidR="007A4C54" w:rsidRPr="00D31ECE" w:rsidRDefault="007A4C54" w:rsidP="00695D37">
            <w:pPr>
              <w:widowControl/>
              <w:autoSpaceDE/>
              <w:autoSpaceDN/>
              <w:adjustRightInd/>
              <w:jc w:val="center"/>
              <w:rPr>
                <w:rFonts w:eastAsia="Times New Roman"/>
                <w:i/>
                <w:iCs/>
                <w:sz w:val="18"/>
                <w:szCs w:val="18"/>
              </w:rPr>
            </w:pPr>
            <w:r w:rsidRPr="00D31ECE">
              <w:rPr>
                <w:rFonts w:eastAsia="Times New Roman"/>
                <w:i/>
                <w:iCs/>
                <w:sz w:val="18"/>
                <w:szCs w:val="18"/>
              </w:rPr>
              <w:t>10</w:t>
            </w:r>
          </w:p>
        </w:tc>
        <w:tc>
          <w:tcPr>
            <w:tcW w:w="411" w:type="dxa"/>
            <w:tcBorders>
              <w:top w:val="nil"/>
              <w:left w:val="nil"/>
              <w:bottom w:val="single" w:sz="4" w:space="0" w:color="auto"/>
              <w:right w:val="single" w:sz="4" w:space="0" w:color="auto"/>
            </w:tcBorders>
            <w:shd w:val="clear" w:color="auto" w:fill="auto"/>
            <w:noWrap/>
            <w:vAlign w:val="center"/>
            <w:hideMark/>
          </w:tcPr>
          <w:p w:rsidR="007A4C54" w:rsidRPr="00D31ECE" w:rsidRDefault="007A4C54" w:rsidP="00695D37">
            <w:pPr>
              <w:widowControl/>
              <w:autoSpaceDE/>
              <w:autoSpaceDN/>
              <w:adjustRightInd/>
              <w:jc w:val="center"/>
              <w:rPr>
                <w:rFonts w:eastAsia="Times New Roman"/>
                <w:i/>
                <w:iCs/>
                <w:sz w:val="18"/>
                <w:szCs w:val="18"/>
              </w:rPr>
            </w:pPr>
            <w:r w:rsidRPr="00D31ECE">
              <w:rPr>
                <w:rFonts w:eastAsia="Times New Roman"/>
                <w:i/>
                <w:iCs/>
                <w:sz w:val="18"/>
                <w:szCs w:val="18"/>
              </w:rPr>
              <w:t>04</w:t>
            </w:r>
          </w:p>
        </w:tc>
        <w:tc>
          <w:tcPr>
            <w:tcW w:w="1416" w:type="dxa"/>
            <w:tcBorders>
              <w:top w:val="nil"/>
              <w:left w:val="nil"/>
              <w:bottom w:val="single" w:sz="4" w:space="0" w:color="auto"/>
              <w:right w:val="single" w:sz="4" w:space="0" w:color="auto"/>
            </w:tcBorders>
            <w:shd w:val="clear" w:color="000000" w:fill="FFFFFF"/>
            <w:noWrap/>
            <w:vAlign w:val="center"/>
            <w:hideMark/>
          </w:tcPr>
          <w:p w:rsidR="007A4C54" w:rsidRPr="00695D37" w:rsidRDefault="00521A48" w:rsidP="00695D37">
            <w:pPr>
              <w:ind w:left="-64"/>
              <w:jc w:val="right"/>
              <w:rPr>
                <w:i/>
                <w:iCs/>
              </w:rPr>
            </w:pPr>
            <w:r>
              <w:rPr>
                <w:i/>
                <w:iCs/>
              </w:rPr>
              <w:t>164 098,2</w:t>
            </w:r>
          </w:p>
        </w:tc>
        <w:tc>
          <w:tcPr>
            <w:tcW w:w="1134" w:type="dxa"/>
            <w:tcBorders>
              <w:top w:val="nil"/>
              <w:left w:val="nil"/>
              <w:bottom w:val="single" w:sz="4" w:space="0" w:color="auto"/>
              <w:right w:val="single" w:sz="4" w:space="0" w:color="auto"/>
            </w:tcBorders>
            <w:shd w:val="clear" w:color="000000" w:fill="FFFFFF"/>
            <w:noWrap/>
            <w:vAlign w:val="center"/>
            <w:hideMark/>
          </w:tcPr>
          <w:p w:rsidR="007A4C54" w:rsidRPr="00695D37" w:rsidRDefault="00521A48" w:rsidP="00695D37">
            <w:pPr>
              <w:ind w:left="-64"/>
              <w:jc w:val="right"/>
              <w:rPr>
                <w:i/>
                <w:iCs/>
              </w:rPr>
            </w:pPr>
            <w:r>
              <w:rPr>
                <w:i/>
                <w:iCs/>
              </w:rPr>
              <w:t>153 399,3</w:t>
            </w:r>
          </w:p>
        </w:tc>
        <w:tc>
          <w:tcPr>
            <w:tcW w:w="1134" w:type="dxa"/>
            <w:tcBorders>
              <w:top w:val="nil"/>
              <w:left w:val="nil"/>
              <w:bottom w:val="single" w:sz="4" w:space="0" w:color="auto"/>
              <w:right w:val="single" w:sz="4" w:space="0" w:color="auto"/>
            </w:tcBorders>
            <w:shd w:val="clear" w:color="000000" w:fill="FFFFFF"/>
            <w:noWrap/>
            <w:vAlign w:val="center"/>
            <w:hideMark/>
          </w:tcPr>
          <w:p w:rsidR="007A4C54" w:rsidRPr="00695D37" w:rsidRDefault="00521A48" w:rsidP="00695D37">
            <w:pPr>
              <w:ind w:left="-64"/>
              <w:jc w:val="right"/>
              <w:rPr>
                <w:i/>
                <w:iCs/>
              </w:rPr>
            </w:pPr>
            <w:r>
              <w:rPr>
                <w:i/>
                <w:iCs/>
              </w:rPr>
              <w:t>-10 698,9</w:t>
            </w:r>
          </w:p>
        </w:tc>
        <w:tc>
          <w:tcPr>
            <w:tcW w:w="709" w:type="dxa"/>
            <w:tcBorders>
              <w:top w:val="nil"/>
              <w:left w:val="nil"/>
              <w:bottom w:val="single" w:sz="4" w:space="0" w:color="auto"/>
              <w:right w:val="single" w:sz="4" w:space="0" w:color="auto"/>
            </w:tcBorders>
            <w:shd w:val="clear" w:color="000000" w:fill="FFFFFF"/>
            <w:noWrap/>
            <w:vAlign w:val="center"/>
            <w:hideMark/>
          </w:tcPr>
          <w:p w:rsidR="007A4C54" w:rsidRPr="00695D37" w:rsidRDefault="00521A48" w:rsidP="00695D37">
            <w:pPr>
              <w:ind w:left="-64"/>
              <w:jc w:val="right"/>
              <w:rPr>
                <w:i/>
                <w:iCs/>
              </w:rPr>
            </w:pPr>
            <w:r>
              <w:rPr>
                <w:i/>
                <w:iCs/>
              </w:rPr>
              <w:t>93,5</w:t>
            </w:r>
          </w:p>
        </w:tc>
      </w:tr>
      <w:tr w:rsidR="007A4C54" w:rsidRPr="00DE6624" w:rsidTr="00331169">
        <w:trPr>
          <w:trHeight w:val="116"/>
        </w:trPr>
        <w:tc>
          <w:tcPr>
            <w:tcW w:w="4679" w:type="dxa"/>
            <w:tcBorders>
              <w:top w:val="nil"/>
              <w:left w:val="single" w:sz="4" w:space="0" w:color="auto"/>
              <w:bottom w:val="single" w:sz="4" w:space="0" w:color="auto"/>
              <w:right w:val="single" w:sz="4" w:space="0" w:color="auto"/>
            </w:tcBorders>
            <w:shd w:val="clear" w:color="auto" w:fill="auto"/>
            <w:vAlign w:val="center"/>
            <w:hideMark/>
          </w:tcPr>
          <w:p w:rsidR="007A4C54" w:rsidRPr="00DE6624" w:rsidRDefault="007A4C54" w:rsidP="00695D37">
            <w:pPr>
              <w:widowControl/>
              <w:autoSpaceDE/>
              <w:autoSpaceDN/>
              <w:adjustRightInd/>
              <w:rPr>
                <w:rFonts w:eastAsia="Times New Roman"/>
                <w:i/>
                <w:iCs/>
              </w:rPr>
            </w:pPr>
            <w:r>
              <w:rPr>
                <w:rFonts w:eastAsia="Times New Roman"/>
                <w:i/>
                <w:iCs/>
              </w:rPr>
              <w:t>д</w:t>
            </w:r>
            <w:r w:rsidRPr="00DE6624">
              <w:rPr>
                <w:rFonts w:eastAsia="Times New Roman"/>
                <w:i/>
                <w:iCs/>
              </w:rPr>
              <w:t>ругие вопросы в области социальной политики</w:t>
            </w:r>
          </w:p>
        </w:tc>
        <w:tc>
          <w:tcPr>
            <w:tcW w:w="411" w:type="dxa"/>
            <w:tcBorders>
              <w:top w:val="nil"/>
              <w:left w:val="nil"/>
              <w:bottom w:val="single" w:sz="4" w:space="0" w:color="auto"/>
              <w:right w:val="single" w:sz="4" w:space="0" w:color="auto"/>
            </w:tcBorders>
            <w:shd w:val="clear" w:color="auto" w:fill="auto"/>
            <w:noWrap/>
            <w:vAlign w:val="center"/>
            <w:hideMark/>
          </w:tcPr>
          <w:p w:rsidR="007A4C54" w:rsidRPr="00D31ECE" w:rsidRDefault="007A4C54" w:rsidP="00695D37">
            <w:pPr>
              <w:widowControl/>
              <w:autoSpaceDE/>
              <w:autoSpaceDN/>
              <w:adjustRightInd/>
              <w:jc w:val="center"/>
              <w:rPr>
                <w:rFonts w:eastAsia="Times New Roman"/>
                <w:i/>
                <w:iCs/>
                <w:sz w:val="18"/>
                <w:szCs w:val="18"/>
              </w:rPr>
            </w:pPr>
            <w:r w:rsidRPr="00D31ECE">
              <w:rPr>
                <w:rFonts w:eastAsia="Times New Roman"/>
                <w:i/>
                <w:iCs/>
                <w:sz w:val="18"/>
                <w:szCs w:val="18"/>
              </w:rPr>
              <w:t>10</w:t>
            </w:r>
          </w:p>
        </w:tc>
        <w:tc>
          <w:tcPr>
            <w:tcW w:w="411" w:type="dxa"/>
            <w:tcBorders>
              <w:top w:val="nil"/>
              <w:left w:val="nil"/>
              <w:bottom w:val="single" w:sz="4" w:space="0" w:color="auto"/>
              <w:right w:val="single" w:sz="4" w:space="0" w:color="auto"/>
            </w:tcBorders>
            <w:shd w:val="clear" w:color="auto" w:fill="auto"/>
            <w:noWrap/>
            <w:vAlign w:val="center"/>
            <w:hideMark/>
          </w:tcPr>
          <w:p w:rsidR="007A4C54" w:rsidRPr="00D31ECE" w:rsidRDefault="007A4C54" w:rsidP="00695D37">
            <w:pPr>
              <w:widowControl/>
              <w:autoSpaceDE/>
              <w:autoSpaceDN/>
              <w:adjustRightInd/>
              <w:jc w:val="center"/>
              <w:rPr>
                <w:rFonts w:eastAsia="Times New Roman"/>
                <w:i/>
                <w:iCs/>
                <w:sz w:val="18"/>
                <w:szCs w:val="18"/>
              </w:rPr>
            </w:pPr>
            <w:r w:rsidRPr="00D31ECE">
              <w:rPr>
                <w:rFonts w:eastAsia="Times New Roman"/>
                <w:i/>
                <w:iCs/>
                <w:sz w:val="18"/>
                <w:szCs w:val="18"/>
              </w:rPr>
              <w:t>06</w:t>
            </w:r>
          </w:p>
        </w:tc>
        <w:tc>
          <w:tcPr>
            <w:tcW w:w="1416" w:type="dxa"/>
            <w:tcBorders>
              <w:top w:val="nil"/>
              <w:left w:val="nil"/>
              <w:bottom w:val="single" w:sz="4" w:space="0" w:color="auto"/>
              <w:right w:val="single" w:sz="4" w:space="0" w:color="auto"/>
            </w:tcBorders>
            <w:shd w:val="clear" w:color="000000" w:fill="FFFFFF"/>
            <w:noWrap/>
            <w:vAlign w:val="center"/>
            <w:hideMark/>
          </w:tcPr>
          <w:p w:rsidR="007A4C54" w:rsidRPr="00695D37" w:rsidRDefault="00521A48" w:rsidP="00695D37">
            <w:pPr>
              <w:ind w:left="-64"/>
              <w:jc w:val="right"/>
              <w:rPr>
                <w:i/>
                <w:iCs/>
              </w:rPr>
            </w:pPr>
            <w:r>
              <w:rPr>
                <w:i/>
                <w:iCs/>
              </w:rPr>
              <w:t>6 752,5</w:t>
            </w:r>
          </w:p>
        </w:tc>
        <w:tc>
          <w:tcPr>
            <w:tcW w:w="1134" w:type="dxa"/>
            <w:tcBorders>
              <w:top w:val="nil"/>
              <w:left w:val="nil"/>
              <w:bottom w:val="single" w:sz="4" w:space="0" w:color="auto"/>
              <w:right w:val="single" w:sz="4" w:space="0" w:color="auto"/>
            </w:tcBorders>
            <w:shd w:val="clear" w:color="000000" w:fill="FFFFFF"/>
            <w:noWrap/>
            <w:vAlign w:val="center"/>
            <w:hideMark/>
          </w:tcPr>
          <w:p w:rsidR="007A4C54" w:rsidRPr="00695D37" w:rsidRDefault="00521A48" w:rsidP="00695D37">
            <w:pPr>
              <w:ind w:left="-64"/>
              <w:jc w:val="right"/>
              <w:rPr>
                <w:i/>
                <w:iCs/>
              </w:rPr>
            </w:pPr>
            <w:r>
              <w:rPr>
                <w:i/>
                <w:iCs/>
              </w:rPr>
              <w:t>6 506,8</w:t>
            </w:r>
          </w:p>
        </w:tc>
        <w:tc>
          <w:tcPr>
            <w:tcW w:w="1134" w:type="dxa"/>
            <w:tcBorders>
              <w:top w:val="nil"/>
              <w:left w:val="nil"/>
              <w:bottom w:val="single" w:sz="4" w:space="0" w:color="auto"/>
              <w:right w:val="single" w:sz="4" w:space="0" w:color="auto"/>
            </w:tcBorders>
            <w:shd w:val="clear" w:color="000000" w:fill="FFFFFF"/>
            <w:noWrap/>
            <w:vAlign w:val="center"/>
            <w:hideMark/>
          </w:tcPr>
          <w:p w:rsidR="007A4C54" w:rsidRPr="00695D37" w:rsidRDefault="00521A48" w:rsidP="00695D37">
            <w:pPr>
              <w:ind w:left="-64"/>
              <w:jc w:val="right"/>
              <w:rPr>
                <w:i/>
                <w:iCs/>
              </w:rPr>
            </w:pPr>
            <w:r>
              <w:rPr>
                <w:i/>
                <w:iCs/>
              </w:rPr>
              <w:t>-245,7</w:t>
            </w:r>
          </w:p>
        </w:tc>
        <w:tc>
          <w:tcPr>
            <w:tcW w:w="709" w:type="dxa"/>
            <w:tcBorders>
              <w:top w:val="nil"/>
              <w:left w:val="nil"/>
              <w:bottom w:val="single" w:sz="4" w:space="0" w:color="auto"/>
              <w:right w:val="single" w:sz="4" w:space="0" w:color="auto"/>
            </w:tcBorders>
            <w:shd w:val="clear" w:color="000000" w:fill="FFFFFF"/>
            <w:noWrap/>
            <w:vAlign w:val="center"/>
            <w:hideMark/>
          </w:tcPr>
          <w:p w:rsidR="007A4C54" w:rsidRPr="00695D37" w:rsidRDefault="00521A48" w:rsidP="00695D37">
            <w:pPr>
              <w:ind w:left="-64"/>
              <w:jc w:val="right"/>
              <w:rPr>
                <w:i/>
                <w:iCs/>
              </w:rPr>
            </w:pPr>
            <w:r>
              <w:rPr>
                <w:i/>
                <w:iCs/>
              </w:rPr>
              <w:t>96,4</w:t>
            </w:r>
          </w:p>
        </w:tc>
      </w:tr>
      <w:tr w:rsidR="007A4C54" w:rsidRPr="00DE6624" w:rsidTr="00331169">
        <w:trPr>
          <w:trHeight w:val="114"/>
        </w:trPr>
        <w:tc>
          <w:tcPr>
            <w:tcW w:w="4679" w:type="dxa"/>
            <w:tcBorders>
              <w:top w:val="nil"/>
              <w:left w:val="single" w:sz="4" w:space="0" w:color="auto"/>
              <w:bottom w:val="single" w:sz="4" w:space="0" w:color="auto"/>
              <w:right w:val="single" w:sz="4" w:space="0" w:color="auto"/>
            </w:tcBorders>
            <w:shd w:val="clear" w:color="000000" w:fill="BFBFBF"/>
            <w:vAlign w:val="center"/>
            <w:hideMark/>
          </w:tcPr>
          <w:p w:rsidR="007A4C54" w:rsidRPr="00DE6624" w:rsidRDefault="007A4C54" w:rsidP="00695D37">
            <w:pPr>
              <w:widowControl/>
              <w:autoSpaceDE/>
              <w:autoSpaceDN/>
              <w:adjustRightInd/>
              <w:rPr>
                <w:rFonts w:eastAsia="Times New Roman"/>
                <w:b/>
                <w:bCs/>
              </w:rPr>
            </w:pPr>
            <w:r w:rsidRPr="00DE6624">
              <w:rPr>
                <w:rFonts w:eastAsia="Times New Roman"/>
                <w:b/>
                <w:bCs/>
              </w:rPr>
              <w:t>Физическая культура и спорт</w:t>
            </w:r>
          </w:p>
        </w:tc>
        <w:tc>
          <w:tcPr>
            <w:tcW w:w="411" w:type="dxa"/>
            <w:tcBorders>
              <w:top w:val="nil"/>
              <w:left w:val="nil"/>
              <w:bottom w:val="single" w:sz="4" w:space="0" w:color="auto"/>
              <w:right w:val="single" w:sz="4" w:space="0" w:color="auto"/>
            </w:tcBorders>
            <w:shd w:val="clear" w:color="000000" w:fill="BFBFBF"/>
            <w:noWrap/>
            <w:vAlign w:val="center"/>
            <w:hideMark/>
          </w:tcPr>
          <w:p w:rsidR="007A4C54" w:rsidRPr="00D31ECE" w:rsidRDefault="007A4C54" w:rsidP="00695D37">
            <w:pPr>
              <w:widowControl/>
              <w:autoSpaceDE/>
              <w:autoSpaceDN/>
              <w:adjustRightInd/>
              <w:jc w:val="center"/>
              <w:rPr>
                <w:rFonts w:eastAsia="Times New Roman"/>
                <w:b/>
                <w:bCs/>
                <w:sz w:val="18"/>
                <w:szCs w:val="18"/>
              </w:rPr>
            </w:pPr>
            <w:r w:rsidRPr="00D31ECE">
              <w:rPr>
                <w:rFonts w:eastAsia="Times New Roman"/>
                <w:b/>
                <w:bCs/>
                <w:sz w:val="18"/>
                <w:szCs w:val="18"/>
              </w:rPr>
              <w:t>11</w:t>
            </w:r>
          </w:p>
        </w:tc>
        <w:tc>
          <w:tcPr>
            <w:tcW w:w="411" w:type="dxa"/>
            <w:tcBorders>
              <w:top w:val="nil"/>
              <w:left w:val="nil"/>
              <w:bottom w:val="single" w:sz="4" w:space="0" w:color="auto"/>
              <w:right w:val="single" w:sz="4" w:space="0" w:color="auto"/>
            </w:tcBorders>
            <w:shd w:val="clear" w:color="000000" w:fill="BFBFBF"/>
            <w:noWrap/>
            <w:vAlign w:val="center"/>
            <w:hideMark/>
          </w:tcPr>
          <w:p w:rsidR="007A4C54" w:rsidRPr="00D31ECE" w:rsidRDefault="007A4C54" w:rsidP="00695D37">
            <w:pPr>
              <w:widowControl/>
              <w:autoSpaceDE/>
              <w:autoSpaceDN/>
              <w:adjustRightInd/>
              <w:jc w:val="center"/>
              <w:rPr>
                <w:rFonts w:eastAsia="Times New Roman"/>
                <w:b/>
                <w:bCs/>
                <w:sz w:val="18"/>
                <w:szCs w:val="18"/>
              </w:rPr>
            </w:pPr>
            <w:r w:rsidRPr="00D31ECE">
              <w:rPr>
                <w:rFonts w:eastAsia="Times New Roman"/>
                <w:b/>
                <w:bCs/>
                <w:sz w:val="18"/>
                <w:szCs w:val="18"/>
              </w:rPr>
              <w:t>00</w:t>
            </w:r>
          </w:p>
        </w:tc>
        <w:tc>
          <w:tcPr>
            <w:tcW w:w="1416" w:type="dxa"/>
            <w:tcBorders>
              <w:top w:val="nil"/>
              <w:left w:val="nil"/>
              <w:bottom w:val="single" w:sz="4" w:space="0" w:color="auto"/>
              <w:right w:val="single" w:sz="4" w:space="0" w:color="auto"/>
            </w:tcBorders>
            <w:shd w:val="clear" w:color="000000" w:fill="BFBFBF"/>
            <w:noWrap/>
            <w:vAlign w:val="center"/>
            <w:hideMark/>
          </w:tcPr>
          <w:p w:rsidR="007A4C54" w:rsidRPr="00695D37" w:rsidRDefault="00521A48" w:rsidP="00695D37">
            <w:pPr>
              <w:ind w:left="-64"/>
              <w:jc w:val="right"/>
              <w:rPr>
                <w:b/>
                <w:bCs/>
              </w:rPr>
            </w:pPr>
            <w:r>
              <w:rPr>
                <w:b/>
                <w:bCs/>
              </w:rPr>
              <w:t>485 576,2</w:t>
            </w:r>
          </w:p>
        </w:tc>
        <w:tc>
          <w:tcPr>
            <w:tcW w:w="1134" w:type="dxa"/>
            <w:tcBorders>
              <w:top w:val="nil"/>
              <w:left w:val="nil"/>
              <w:bottom w:val="single" w:sz="4" w:space="0" w:color="auto"/>
              <w:right w:val="single" w:sz="4" w:space="0" w:color="auto"/>
            </w:tcBorders>
            <w:shd w:val="clear" w:color="000000" w:fill="BFBFBF"/>
            <w:noWrap/>
            <w:vAlign w:val="center"/>
            <w:hideMark/>
          </w:tcPr>
          <w:p w:rsidR="007A4C54" w:rsidRPr="00695D37" w:rsidRDefault="00521A48" w:rsidP="00695D37">
            <w:pPr>
              <w:ind w:left="-64"/>
              <w:jc w:val="right"/>
              <w:rPr>
                <w:b/>
                <w:bCs/>
              </w:rPr>
            </w:pPr>
            <w:r>
              <w:rPr>
                <w:b/>
                <w:bCs/>
              </w:rPr>
              <w:t>476 371,5</w:t>
            </w:r>
          </w:p>
        </w:tc>
        <w:tc>
          <w:tcPr>
            <w:tcW w:w="1134" w:type="dxa"/>
            <w:tcBorders>
              <w:top w:val="nil"/>
              <w:left w:val="nil"/>
              <w:bottom w:val="single" w:sz="4" w:space="0" w:color="auto"/>
              <w:right w:val="single" w:sz="4" w:space="0" w:color="auto"/>
            </w:tcBorders>
            <w:shd w:val="clear" w:color="000000" w:fill="BFBFBF"/>
            <w:noWrap/>
            <w:vAlign w:val="center"/>
            <w:hideMark/>
          </w:tcPr>
          <w:p w:rsidR="007A4C54" w:rsidRPr="00521A48" w:rsidRDefault="00521A48" w:rsidP="00695D37">
            <w:pPr>
              <w:ind w:left="-64"/>
              <w:jc w:val="right"/>
              <w:rPr>
                <w:b/>
                <w:iCs/>
              </w:rPr>
            </w:pPr>
            <w:r w:rsidRPr="00521A48">
              <w:rPr>
                <w:b/>
                <w:iCs/>
              </w:rPr>
              <w:t>-9 204,7</w:t>
            </w:r>
          </w:p>
        </w:tc>
        <w:tc>
          <w:tcPr>
            <w:tcW w:w="709" w:type="dxa"/>
            <w:tcBorders>
              <w:top w:val="nil"/>
              <w:left w:val="nil"/>
              <w:bottom w:val="single" w:sz="4" w:space="0" w:color="auto"/>
              <w:right w:val="single" w:sz="4" w:space="0" w:color="auto"/>
            </w:tcBorders>
            <w:shd w:val="clear" w:color="000000" w:fill="BFBFBF"/>
            <w:noWrap/>
            <w:vAlign w:val="center"/>
            <w:hideMark/>
          </w:tcPr>
          <w:p w:rsidR="007A4C54" w:rsidRPr="00521A48" w:rsidRDefault="00521A48" w:rsidP="00695D37">
            <w:pPr>
              <w:ind w:left="-64"/>
              <w:jc w:val="right"/>
              <w:rPr>
                <w:b/>
                <w:iCs/>
              </w:rPr>
            </w:pPr>
            <w:r w:rsidRPr="00521A48">
              <w:rPr>
                <w:b/>
                <w:iCs/>
              </w:rPr>
              <w:t>98,1</w:t>
            </w:r>
          </w:p>
        </w:tc>
      </w:tr>
      <w:tr w:rsidR="007A4C54" w:rsidRPr="00DE6624" w:rsidTr="00331169">
        <w:trPr>
          <w:trHeight w:val="78"/>
        </w:trPr>
        <w:tc>
          <w:tcPr>
            <w:tcW w:w="4679" w:type="dxa"/>
            <w:tcBorders>
              <w:top w:val="nil"/>
              <w:left w:val="single" w:sz="4" w:space="0" w:color="auto"/>
              <w:bottom w:val="single" w:sz="4" w:space="0" w:color="auto"/>
              <w:right w:val="single" w:sz="4" w:space="0" w:color="auto"/>
            </w:tcBorders>
            <w:shd w:val="clear" w:color="auto" w:fill="auto"/>
            <w:vAlign w:val="center"/>
            <w:hideMark/>
          </w:tcPr>
          <w:p w:rsidR="007A4C54" w:rsidRPr="00DE6624" w:rsidRDefault="00521A48" w:rsidP="00695D37">
            <w:pPr>
              <w:widowControl/>
              <w:autoSpaceDE/>
              <w:autoSpaceDN/>
              <w:adjustRightInd/>
              <w:rPr>
                <w:rFonts w:eastAsia="Times New Roman"/>
                <w:i/>
                <w:iCs/>
              </w:rPr>
            </w:pPr>
            <w:r w:rsidRPr="00DE6624">
              <w:rPr>
                <w:rFonts w:eastAsia="Times New Roman"/>
                <w:i/>
                <w:iCs/>
                <w:color w:val="000000"/>
              </w:rPr>
              <w:t>массовый спорт</w:t>
            </w:r>
          </w:p>
        </w:tc>
        <w:tc>
          <w:tcPr>
            <w:tcW w:w="411" w:type="dxa"/>
            <w:tcBorders>
              <w:top w:val="nil"/>
              <w:left w:val="nil"/>
              <w:bottom w:val="single" w:sz="4" w:space="0" w:color="auto"/>
              <w:right w:val="single" w:sz="4" w:space="0" w:color="auto"/>
            </w:tcBorders>
            <w:shd w:val="clear" w:color="auto" w:fill="auto"/>
            <w:noWrap/>
            <w:vAlign w:val="center"/>
            <w:hideMark/>
          </w:tcPr>
          <w:p w:rsidR="007A4C54" w:rsidRPr="00D31ECE" w:rsidRDefault="007A4C54" w:rsidP="00695D37">
            <w:pPr>
              <w:widowControl/>
              <w:autoSpaceDE/>
              <w:autoSpaceDN/>
              <w:adjustRightInd/>
              <w:jc w:val="center"/>
              <w:rPr>
                <w:rFonts w:eastAsia="Times New Roman"/>
                <w:i/>
                <w:iCs/>
                <w:sz w:val="18"/>
                <w:szCs w:val="18"/>
              </w:rPr>
            </w:pPr>
            <w:r w:rsidRPr="00D31ECE">
              <w:rPr>
                <w:rFonts w:eastAsia="Times New Roman"/>
                <w:i/>
                <w:iCs/>
                <w:sz w:val="18"/>
                <w:szCs w:val="18"/>
              </w:rPr>
              <w:t>11</w:t>
            </w:r>
          </w:p>
        </w:tc>
        <w:tc>
          <w:tcPr>
            <w:tcW w:w="411" w:type="dxa"/>
            <w:tcBorders>
              <w:top w:val="nil"/>
              <w:left w:val="nil"/>
              <w:bottom w:val="single" w:sz="4" w:space="0" w:color="auto"/>
              <w:right w:val="single" w:sz="4" w:space="0" w:color="auto"/>
            </w:tcBorders>
            <w:shd w:val="clear" w:color="auto" w:fill="auto"/>
            <w:noWrap/>
            <w:vAlign w:val="center"/>
            <w:hideMark/>
          </w:tcPr>
          <w:p w:rsidR="007A4C54" w:rsidRPr="00D31ECE" w:rsidRDefault="00521A48" w:rsidP="00695D37">
            <w:pPr>
              <w:widowControl/>
              <w:autoSpaceDE/>
              <w:autoSpaceDN/>
              <w:adjustRightInd/>
              <w:jc w:val="center"/>
              <w:rPr>
                <w:rFonts w:eastAsia="Times New Roman"/>
                <w:i/>
                <w:iCs/>
                <w:sz w:val="18"/>
                <w:szCs w:val="18"/>
              </w:rPr>
            </w:pPr>
            <w:r>
              <w:rPr>
                <w:rFonts w:eastAsia="Times New Roman"/>
                <w:i/>
                <w:iCs/>
                <w:sz w:val="18"/>
                <w:szCs w:val="18"/>
              </w:rPr>
              <w:t>02</w:t>
            </w:r>
          </w:p>
        </w:tc>
        <w:tc>
          <w:tcPr>
            <w:tcW w:w="1416" w:type="dxa"/>
            <w:tcBorders>
              <w:top w:val="nil"/>
              <w:left w:val="nil"/>
              <w:bottom w:val="single" w:sz="4" w:space="0" w:color="auto"/>
              <w:right w:val="single" w:sz="4" w:space="0" w:color="auto"/>
            </w:tcBorders>
            <w:shd w:val="clear" w:color="000000" w:fill="FFFFFF"/>
            <w:noWrap/>
            <w:vAlign w:val="center"/>
            <w:hideMark/>
          </w:tcPr>
          <w:p w:rsidR="007A4C54" w:rsidRPr="00695D37" w:rsidRDefault="00521A48" w:rsidP="00695D37">
            <w:pPr>
              <w:ind w:left="-64"/>
              <w:jc w:val="right"/>
              <w:rPr>
                <w:i/>
                <w:iCs/>
                <w:color w:val="000000"/>
              </w:rPr>
            </w:pPr>
            <w:r>
              <w:rPr>
                <w:i/>
                <w:iCs/>
                <w:color w:val="000000"/>
              </w:rPr>
              <w:t>434 654,7</w:t>
            </w:r>
          </w:p>
        </w:tc>
        <w:tc>
          <w:tcPr>
            <w:tcW w:w="1134" w:type="dxa"/>
            <w:tcBorders>
              <w:top w:val="nil"/>
              <w:left w:val="nil"/>
              <w:bottom w:val="single" w:sz="4" w:space="0" w:color="auto"/>
              <w:right w:val="single" w:sz="4" w:space="0" w:color="auto"/>
            </w:tcBorders>
            <w:shd w:val="clear" w:color="000000" w:fill="FFFFFF"/>
            <w:noWrap/>
            <w:vAlign w:val="center"/>
            <w:hideMark/>
          </w:tcPr>
          <w:p w:rsidR="007A4C54" w:rsidRPr="00695D37" w:rsidRDefault="00521A48" w:rsidP="00695D37">
            <w:pPr>
              <w:ind w:left="-64"/>
              <w:jc w:val="right"/>
              <w:rPr>
                <w:i/>
                <w:iCs/>
                <w:color w:val="000000"/>
              </w:rPr>
            </w:pPr>
            <w:r>
              <w:rPr>
                <w:i/>
                <w:iCs/>
                <w:color w:val="000000"/>
              </w:rPr>
              <w:t>425 450,0</w:t>
            </w:r>
          </w:p>
        </w:tc>
        <w:tc>
          <w:tcPr>
            <w:tcW w:w="1134" w:type="dxa"/>
            <w:tcBorders>
              <w:top w:val="nil"/>
              <w:left w:val="nil"/>
              <w:bottom w:val="single" w:sz="4" w:space="0" w:color="auto"/>
              <w:right w:val="single" w:sz="4" w:space="0" w:color="auto"/>
            </w:tcBorders>
            <w:shd w:val="clear" w:color="000000" w:fill="FFFFFF"/>
            <w:noWrap/>
            <w:vAlign w:val="center"/>
            <w:hideMark/>
          </w:tcPr>
          <w:p w:rsidR="007A4C54" w:rsidRPr="00695D37" w:rsidRDefault="00521A48" w:rsidP="00695D37">
            <w:pPr>
              <w:ind w:left="-64"/>
              <w:jc w:val="right"/>
              <w:rPr>
                <w:i/>
                <w:iCs/>
              </w:rPr>
            </w:pPr>
            <w:r>
              <w:rPr>
                <w:i/>
                <w:iCs/>
              </w:rPr>
              <w:t>-9 204,7</w:t>
            </w:r>
          </w:p>
        </w:tc>
        <w:tc>
          <w:tcPr>
            <w:tcW w:w="709" w:type="dxa"/>
            <w:tcBorders>
              <w:top w:val="nil"/>
              <w:left w:val="nil"/>
              <w:bottom w:val="single" w:sz="4" w:space="0" w:color="auto"/>
              <w:right w:val="single" w:sz="4" w:space="0" w:color="auto"/>
            </w:tcBorders>
            <w:shd w:val="clear" w:color="000000" w:fill="FFFFFF"/>
            <w:noWrap/>
            <w:vAlign w:val="center"/>
            <w:hideMark/>
          </w:tcPr>
          <w:p w:rsidR="007A4C54" w:rsidRPr="00695D37" w:rsidRDefault="00521A48" w:rsidP="00695D37">
            <w:pPr>
              <w:ind w:left="-64"/>
              <w:jc w:val="right"/>
              <w:rPr>
                <w:i/>
                <w:iCs/>
              </w:rPr>
            </w:pPr>
            <w:r>
              <w:rPr>
                <w:i/>
                <w:iCs/>
              </w:rPr>
              <w:t>97,9</w:t>
            </w:r>
          </w:p>
        </w:tc>
      </w:tr>
      <w:tr w:rsidR="007A4C54" w:rsidRPr="00DE6624" w:rsidTr="00331169">
        <w:trPr>
          <w:trHeight w:val="78"/>
        </w:trPr>
        <w:tc>
          <w:tcPr>
            <w:tcW w:w="4679" w:type="dxa"/>
            <w:tcBorders>
              <w:top w:val="nil"/>
              <w:left w:val="single" w:sz="4" w:space="0" w:color="auto"/>
              <w:bottom w:val="single" w:sz="4" w:space="0" w:color="auto"/>
              <w:right w:val="single" w:sz="4" w:space="0" w:color="auto"/>
            </w:tcBorders>
            <w:shd w:val="clear" w:color="auto" w:fill="auto"/>
            <w:noWrap/>
            <w:vAlign w:val="bottom"/>
            <w:hideMark/>
          </w:tcPr>
          <w:p w:rsidR="007A4C54" w:rsidRPr="00DE6624" w:rsidRDefault="007A4C54" w:rsidP="00695D37">
            <w:pPr>
              <w:widowControl/>
              <w:autoSpaceDE/>
              <w:autoSpaceDN/>
              <w:adjustRightInd/>
              <w:rPr>
                <w:rFonts w:eastAsia="Times New Roman"/>
                <w:i/>
                <w:iCs/>
                <w:color w:val="000000"/>
              </w:rPr>
            </w:pPr>
            <w:r w:rsidRPr="00DE6624">
              <w:rPr>
                <w:rFonts w:eastAsia="Times New Roman"/>
                <w:i/>
                <w:iCs/>
                <w:color w:val="000000"/>
              </w:rPr>
              <w:t xml:space="preserve"> </w:t>
            </w:r>
            <w:r w:rsidR="00521A48" w:rsidRPr="00DE6624">
              <w:rPr>
                <w:rFonts w:eastAsia="Times New Roman"/>
                <w:i/>
                <w:iCs/>
                <w:color w:val="000000"/>
              </w:rPr>
              <w:t>С</w:t>
            </w:r>
            <w:r w:rsidRPr="00DE6624">
              <w:rPr>
                <w:rFonts w:eastAsia="Times New Roman"/>
                <w:i/>
                <w:iCs/>
                <w:color w:val="000000"/>
              </w:rPr>
              <w:t>порт</w:t>
            </w:r>
            <w:r w:rsidR="00521A48">
              <w:rPr>
                <w:rFonts w:eastAsia="Times New Roman"/>
                <w:i/>
                <w:iCs/>
                <w:color w:val="000000"/>
              </w:rPr>
              <w:t xml:space="preserve"> высших достижений</w:t>
            </w:r>
          </w:p>
        </w:tc>
        <w:tc>
          <w:tcPr>
            <w:tcW w:w="411" w:type="dxa"/>
            <w:tcBorders>
              <w:top w:val="nil"/>
              <w:left w:val="nil"/>
              <w:bottom w:val="single" w:sz="4" w:space="0" w:color="auto"/>
              <w:right w:val="single" w:sz="4" w:space="0" w:color="auto"/>
            </w:tcBorders>
            <w:shd w:val="clear" w:color="auto" w:fill="auto"/>
            <w:noWrap/>
            <w:vAlign w:val="center"/>
            <w:hideMark/>
          </w:tcPr>
          <w:p w:rsidR="007A4C54" w:rsidRPr="00D31ECE" w:rsidRDefault="007A4C54" w:rsidP="00695D37">
            <w:pPr>
              <w:widowControl/>
              <w:autoSpaceDE/>
              <w:autoSpaceDN/>
              <w:adjustRightInd/>
              <w:jc w:val="center"/>
              <w:rPr>
                <w:rFonts w:eastAsia="Times New Roman"/>
                <w:i/>
                <w:iCs/>
                <w:color w:val="000000"/>
                <w:sz w:val="18"/>
                <w:szCs w:val="18"/>
              </w:rPr>
            </w:pPr>
            <w:r w:rsidRPr="00D31ECE">
              <w:rPr>
                <w:rFonts w:eastAsia="Times New Roman"/>
                <w:i/>
                <w:iCs/>
                <w:color w:val="000000"/>
                <w:sz w:val="18"/>
                <w:szCs w:val="18"/>
              </w:rPr>
              <w:t>11</w:t>
            </w:r>
          </w:p>
        </w:tc>
        <w:tc>
          <w:tcPr>
            <w:tcW w:w="411" w:type="dxa"/>
            <w:tcBorders>
              <w:top w:val="nil"/>
              <w:left w:val="nil"/>
              <w:bottom w:val="single" w:sz="4" w:space="0" w:color="auto"/>
              <w:right w:val="single" w:sz="4" w:space="0" w:color="auto"/>
            </w:tcBorders>
            <w:shd w:val="clear" w:color="auto" w:fill="auto"/>
            <w:noWrap/>
            <w:vAlign w:val="center"/>
            <w:hideMark/>
          </w:tcPr>
          <w:p w:rsidR="007A4C54" w:rsidRPr="00D31ECE" w:rsidRDefault="00521A48" w:rsidP="00695D37">
            <w:pPr>
              <w:widowControl/>
              <w:autoSpaceDE/>
              <w:autoSpaceDN/>
              <w:adjustRightInd/>
              <w:jc w:val="center"/>
              <w:rPr>
                <w:rFonts w:eastAsia="Times New Roman"/>
                <w:i/>
                <w:iCs/>
                <w:color w:val="000000"/>
                <w:sz w:val="18"/>
                <w:szCs w:val="18"/>
              </w:rPr>
            </w:pPr>
            <w:r>
              <w:rPr>
                <w:rFonts w:eastAsia="Times New Roman"/>
                <w:i/>
                <w:iCs/>
                <w:color w:val="000000"/>
                <w:sz w:val="18"/>
                <w:szCs w:val="18"/>
              </w:rPr>
              <w:t>03</w:t>
            </w:r>
          </w:p>
        </w:tc>
        <w:tc>
          <w:tcPr>
            <w:tcW w:w="1416" w:type="dxa"/>
            <w:tcBorders>
              <w:top w:val="nil"/>
              <w:left w:val="nil"/>
              <w:bottom w:val="single" w:sz="4" w:space="0" w:color="auto"/>
              <w:right w:val="single" w:sz="4" w:space="0" w:color="auto"/>
            </w:tcBorders>
            <w:shd w:val="clear" w:color="000000" w:fill="FFFFFF"/>
            <w:noWrap/>
            <w:vAlign w:val="center"/>
            <w:hideMark/>
          </w:tcPr>
          <w:p w:rsidR="007A4C54" w:rsidRPr="00695D37" w:rsidRDefault="00521A48" w:rsidP="00695D37">
            <w:pPr>
              <w:ind w:left="-64"/>
              <w:jc w:val="right"/>
              <w:rPr>
                <w:i/>
                <w:iCs/>
                <w:color w:val="000000"/>
              </w:rPr>
            </w:pPr>
            <w:r>
              <w:rPr>
                <w:i/>
                <w:iCs/>
                <w:color w:val="000000"/>
              </w:rPr>
              <w:t>50 921,5</w:t>
            </w:r>
          </w:p>
        </w:tc>
        <w:tc>
          <w:tcPr>
            <w:tcW w:w="1134" w:type="dxa"/>
            <w:tcBorders>
              <w:top w:val="nil"/>
              <w:left w:val="nil"/>
              <w:bottom w:val="single" w:sz="4" w:space="0" w:color="auto"/>
              <w:right w:val="single" w:sz="4" w:space="0" w:color="auto"/>
            </w:tcBorders>
            <w:shd w:val="clear" w:color="000000" w:fill="FFFFFF"/>
            <w:noWrap/>
            <w:vAlign w:val="center"/>
            <w:hideMark/>
          </w:tcPr>
          <w:p w:rsidR="007A4C54" w:rsidRPr="00695D37" w:rsidRDefault="00521A48" w:rsidP="00695D37">
            <w:pPr>
              <w:ind w:left="-64"/>
              <w:jc w:val="right"/>
              <w:rPr>
                <w:i/>
                <w:iCs/>
                <w:color w:val="000000"/>
              </w:rPr>
            </w:pPr>
            <w:r>
              <w:rPr>
                <w:i/>
                <w:iCs/>
                <w:color w:val="000000"/>
              </w:rPr>
              <w:t>50 921,5</w:t>
            </w:r>
          </w:p>
        </w:tc>
        <w:tc>
          <w:tcPr>
            <w:tcW w:w="1134" w:type="dxa"/>
            <w:tcBorders>
              <w:top w:val="nil"/>
              <w:left w:val="nil"/>
              <w:bottom w:val="single" w:sz="4" w:space="0" w:color="auto"/>
              <w:right w:val="single" w:sz="4" w:space="0" w:color="auto"/>
            </w:tcBorders>
            <w:shd w:val="clear" w:color="000000" w:fill="FFFFFF"/>
            <w:noWrap/>
            <w:vAlign w:val="center"/>
            <w:hideMark/>
          </w:tcPr>
          <w:p w:rsidR="007A4C54" w:rsidRPr="00695D37" w:rsidRDefault="00521A48" w:rsidP="00695D37">
            <w:pPr>
              <w:ind w:left="-64"/>
              <w:jc w:val="right"/>
              <w:rPr>
                <w:i/>
                <w:iCs/>
                <w:color w:val="000000"/>
              </w:rPr>
            </w:pPr>
            <w:r>
              <w:rPr>
                <w:i/>
                <w:iCs/>
                <w:color w:val="000000"/>
              </w:rPr>
              <w:t>0,0</w:t>
            </w:r>
          </w:p>
        </w:tc>
        <w:tc>
          <w:tcPr>
            <w:tcW w:w="709" w:type="dxa"/>
            <w:tcBorders>
              <w:top w:val="nil"/>
              <w:left w:val="nil"/>
              <w:bottom w:val="single" w:sz="4" w:space="0" w:color="auto"/>
              <w:right w:val="single" w:sz="4" w:space="0" w:color="auto"/>
            </w:tcBorders>
            <w:shd w:val="clear" w:color="000000" w:fill="FFFFFF"/>
            <w:noWrap/>
            <w:vAlign w:val="center"/>
            <w:hideMark/>
          </w:tcPr>
          <w:p w:rsidR="007A4C54" w:rsidRPr="00695D37" w:rsidRDefault="00521A48" w:rsidP="00695D37">
            <w:pPr>
              <w:ind w:left="-64"/>
              <w:jc w:val="right"/>
              <w:rPr>
                <w:i/>
                <w:iCs/>
                <w:color w:val="000000"/>
              </w:rPr>
            </w:pPr>
            <w:r>
              <w:rPr>
                <w:i/>
                <w:iCs/>
                <w:color w:val="000000"/>
              </w:rPr>
              <w:t>100,0</w:t>
            </w:r>
          </w:p>
        </w:tc>
      </w:tr>
      <w:tr w:rsidR="00253F44" w:rsidRPr="00DE6624" w:rsidTr="00253F44">
        <w:trPr>
          <w:trHeight w:val="238"/>
        </w:trPr>
        <w:tc>
          <w:tcPr>
            <w:tcW w:w="4679" w:type="dxa"/>
            <w:tcBorders>
              <w:top w:val="nil"/>
              <w:left w:val="single" w:sz="4" w:space="0" w:color="auto"/>
              <w:bottom w:val="single" w:sz="4" w:space="0" w:color="auto"/>
              <w:right w:val="single" w:sz="4" w:space="0" w:color="auto"/>
            </w:tcBorders>
            <w:shd w:val="clear" w:color="000000" w:fill="BFBFBF"/>
            <w:vAlign w:val="center"/>
            <w:hideMark/>
          </w:tcPr>
          <w:p w:rsidR="00253F44" w:rsidRPr="00DE6624" w:rsidRDefault="00253F44" w:rsidP="00695D37">
            <w:pPr>
              <w:widowControl/>
              <w:autoSpaceDE/>
              <w:autoSpaceDN/>
              <w:adjustRightInd/>
              <w:rPr>
                <w:rFonts w:eastAsia="Times New Roman"/>
                <w:b/>
                <w:bCs/>
              </w:rPr>
            </w:pPr>
            <w:r>
              <w:rPr>
                <w:rFonts w:eastAsia="Times New Roman"/>
                <w:b/>
                <w:bCs/>
              </w:rPr>
              <w:t>Средства массовой информации</w:t>
            </w:r>
          </w:p>
        </w:tc>
        <w:tc>
          <w:tcPr>
            <w:tcW w:w="411" w:type="dxa"/>
            <w:tcBorders>
              <w:top w:val="nil"/>
              <w:left w:val="nil"/>
              <w:bottom w:val="single" w:sz="4" w:space="0" w:color="auto"/>
              <w:right w:val="single" w:sz="4" w:space="0" w:color="auto"/>
            </w:tcBorders>
            <w:shd w:val="clear" w:color="000000" w:fill="BFBFBF"/>
            <w:noWrap/>
            <w:vAlign w:val="center"/>
            <w:hideMark/>
          </w:tcPr>
          <w:p w:rsidR="00253F44" w:rsidRPr="00D31ECE" w:rsidRDefault="00253F44" w:rsidP="00695D37">
            <w:pPr>
              <w:widowControl/>
              <w:autoSpaceDE/>
              <w:autoSpaceDN/>
              <w:adjustRightInd/>
              <w:jc w:val="center"/>
              <w:rPr>
                <w:rFonts w:eastAsia="Times New Roman"/>
                <w:b/>
                <w:bCs/>
                <w:sz w:val="18"/>
                <w:szCs w:val="18"/>
              </w:rPr>
            </w:pPr>
            <w:r>
              <w:rPr>
                <w:rFonts w:eastAsia="Times New Roman"/>
                <w:b/>
                <w:bCs/>
                <w:sz w:val="18"/>
                <w:szCs w:val="18"/>
              </w:rPr>
              <w:t>12</w:t>
            </w:r>
          </w:p>
        </w:tc>
        <w:tc>
          <w:tcPr>
            <w:tcW w:w="411" w:type="dxa"/>
            <w:tcBorders>
              <w:top w:val="nil"/>
              <w:left w:val="nil"/>
              <w:bottom w:val="single" w:sz="4" w:space="0" w:color="auto"/>
              <w:right w:val="single" w:sz="4" w:space="0" w:color="auto"/>
            </w:tcBorders>
            <w:shd w:val="clear" w:color="000000" w:fill="BFBFBF"/>
            <w:noWrap/>
            <w:vAlign w:val="center"/>
            <w:hideMark/>
          </w:tcPr>
          <w:p w:rsidR="00253F44" w:rsidRPr="00D31ECE" w:rsidRDefault="00253F44" w:rsidP="00695D37">
            <w:pPr>
              <w:widowControl/>
              <w:autoSpaceDE/>
              <w:autoSpaceDN/>
              <w:adjustRightInd/>
              <w:jc w:val="center"/>
              <w:rPr>
                <w:rFonts w:eastAsia="Times New Roman"/>
                <w:b/>
                <w:bCs/>
                <w:sz w:val="18"/>
                <w:szCs w:val="18"/>
              </w:rPr>
            </w:pPr>
            <w:r>
              <w:rPr>
                <w:rFonts w:eastAsia="Times New Roman"/>
                <w:b/>
                <w:bCs/>
                <w:sz w:val="18"/>
                <w:szCs w:val="18"/>
              </w:rPr>
              <w:t>00</w:t>
            </w:r>
          </w:p>
        </w:tc>
        <w:tc>
          <w:tcPr>
            <w:tcW w:w="1416" w:type="dxa"/>
            <w:tcBorders>
              <w:top w:val="nil"/>
              <w:left w:val="nil"/>
              <w:bottom w:val="single" w:sz="4" w:space="0" w:color="auto"/>
              <w:right w:val="single" w:sz="4" w:space="0" w:color="auto"/>
            </w:tcBorders>
            <w:shd w:val="clear" w:color="000000" w:fill="BFBFBF"/>
            <w:noWrap/>
            <w:vAlign w:val="center"/>
            <w:hideMark/>
          </w:tcPr>
          <w:p w:rsidR="00253F44" w:rsidRPr="00695D37" w:rsidRDefault="00F41E4E" w:rsidP="00695D37">
            <w:pPr>
              <w:ind w:left="-64"/>
              <w:jc w:val="right"/>
              <w:rPr>
                <w:b/>
                <w:bCs/>
              </w:rPr>
            </w:pPr>
            <w:r>
              <w:rPr>
                <w:b/>
                <w:bCs/>
              </w:rPr>
              <w:t>15 426,6</w:t>
            </w:r>
          </w:p>
        </w:tc>
        <w:tc>
          <w:tcPr>
            <w:tcW w:w="1134" w:type="dxa"/>
            <w:tcBorders>
              <w:top w:val="nil"/>
              <w:left w:val="nil"/>
              <w:bottom w:val="single" w:sz="4" w:space="0" w:color="auto"/>
              <w:right w:val="single" w:sz="4" w:space="0" w:color="auto"/>
            </w:tcBorders>
            <w:shd w:val="clear" w:color="000000" w:fill="BFBFBF"/>
            <w:noWrap/>
            <w:vAlign w:val="center"/>
            <w:hideMark/>
          </w:tcPr>
          <w:p w:rsidR="00253F44" w:rsidRPr="00695D37" w:rsidRDefault="00F41E4E" w:rsidP="00695D37">
            <w:pPr>
              <w:ind w:left="-64"/>
              <w:jc w:val="right"/>
              <w:rPr>
                <w:b/>
                <w:bCs/>
              </w:rPr>
            </w:pPr>
            <w:r>
              <w:rPr>
                <w:b/>
                <w:bCs/>
              </w:rPr>
              <w:t>15 067,9</w:t>
            </w:r>
          </w:p>
        </w:tc>
        <w:tc>
          <w:tcPr>
            <w:tcW w:w="1134" w:type="dxa"/>
            <w:tcBorders>
              <w:top w:val="nil"/>
              <w:left w:val="nil"/>
              <w:bottom w:val="single" w:sz="4" w:space="0" w:color="auto"/>
              <w:right w:val="single" w:sz="4" w:space="0" w:color="auto"/>
            </w:tcBorders>
            <w:shd w:val="clear" w:color="000000" w:fill="BFBFBF"/>
            <w:noWrap/>
            <w:vAlign w:val="center"/>
            <w:hideMark/>
          </w:tcPr>
          <w:p w:rsidR="00253F44" w:rsidRPr="00F41E4E" w:rsidRDefault="00F41E4E" w:rsidP="00695D37">
            <w:pPr>
              <w:ind w:left="-64"/>
              <w:jc w:val="right"/>
              <w:rPr>
                <w:b/>
                <w:iCs/>
                <w:color w:val="000000"/>
              </w:rPr>
            </w:pPr>
            <w:r w:rsidRPr="00F41E4E">
              <w:rPr>
                <w:b/>
                <w:iCs/>
                <w:color w:val="000000"/>
              </w:rPr>
              <w:t>-358,7</w:t>
            </w:r>
          </w:p>
        </w:tc>
        <w:tc>
          <w:tcPr>
            <w:tcW w:w="709" w:type="dxa"/>
            <w:tcBorders>
              <w:top w:val="nil"/>
              <w:left w:val="nil"/>
              <w:bottom w:val="single" w:sz="4" w:space="0" w:color="auto"/>
              <w:right w:val="single" w:sz="4" w:space="0" w:color="auto"/>
            </w:tcBorders>
            <w:shd w:val="clear" w:color="000000" w:fill="BFBFBF"/>
            <w:noWrap/>
            <w:vAlign w:val="center"/>
            <w:hideMark/>
          </w:tcPr>
          <w:p w:rsidR="00253F44" w:rsidRPr="00F41E4E" w:rsidRDefault="00F41E4E" w:rsidP="00695D37">
            <w:pPr>
              <w:ind w:left="-64"/>
              <w:jc w:val="right"/>
              <w:rPr>
                <w:b/>
                <w:iCs/>
                <w:color w:val="000000"/>
              </w:rPr>
            </w:pPr>
            <w:r w:rsidRPr="00F41E4E">
              <w:rPr>
                <w:b/>
                <w:iCs/>
                <w:color w:val="000000"/>
              </w:rPr>
              <w:t>97,7</w:t>
            </w:r>
          </w:p>
        </w:tc>
      </w:tr>
      <w:tr w:rsidR="00253F44" w:rsidRPr="00DE6624" w:rsidTr="00253F44">
        <w:trPr>
          <w:trHeight w:val="238"/>
        </w:trPr>
        <w:tc>
          <w:tcPr>
            <w:tcW w:w="4679"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hideMark/>
          </w:tcPr>
          <w:p w:rsidR="00253F44" w:rsidRPr="00F41E4E" w:rsidRDefault="00F41E4E" w:rsidP="00695D37">
            <w:pPr>
              <w:widowControl/>
              <w:autoSpaceDE/>
              <w:autoSpaceDN/>
              <w:adjustRightInd/>
              <w:rPr>
                <w:rFonts w:eastAsia="Times New Roman"/>
                <w:bCs/>
                <w:i/>
              </w:rPr>
            </w:pPr>
            <w:r>
              <w:rPr>
                <w:rFonts w:eastAsia="Times New Roman"/>
                <w:bCs/>
                <w:i/>
              </w:rPr>
              <w:t>Телевидение и радиовещание</w:t>
            </w:r>
          </w:p>
        </w:tc>
        <w:tc>
          <w:tcPr>
            <w:tcW w:w="411" w:type="dxa"/>
            <w:tcBorders>
              <w:top w:val="single" w:sz="4" w:space="0" w:color="auto"/>
              <w:left w:val="nil"/>
              <w:bottom w:val="single" w:sz="4" w:space="0" w:color="auto"/>
              <w:right w:val="single" w:sz="4" w:space="0" w:color="auto"/>
            </w:tcBorders>
            <w:shd w:val="clear" w:color="000000" w:fill="FFFFFF" w:themeFill="background1"/>
            <w:noWrap/>
            <w:vAlign w:val="center"/>
            <w:hideMark/>
          </w:tcPr>
          <w:p w:rsidR="00253F44" w:rsidRPr="00F41E4E" w:rsidRDefault="00F41E4E" w:rsidP="00695D37">
            <w:pPr>
              <w:widowControl/>
              <w:autoSpaceDE/>
              <w:autoSpaceDN/>
              <w:adjustRightInd/>
              <w:jc w:val="center"/>
              <w:rPr>
                <w:rFonts w:eastAsia="Times New Roman"/>
                <w:bCs/>
                <w:i/>
                <w:sz w:val="18"/>
                <w:szCs w:val="18"/>
              </w:rPr>
            </w:pPr>
            <w:r>
              <w:rPr>
                <w:rFonts w:eastAsia="Times New Roman"/>
                <w:bCs/>
                <w:i/>
                <w:sz w:val="18"/>
                <w:szCs w:val="18"/>
              </w:rPr>
              <w:t>12</w:t>
            </w:r>
          </w:p>
        </w:tc>
        <w:tc>
          <w:tcPr>
            <w:tcW w:w="411" w:type="dxa"/>
            <w:tcBorders>
              <w:top w:val="single" w:sz="4" w:space="0" w:color="auto"/>
              <w:left w:val="nil"/>
              <w:bottom w:val="single" w:sz="4" w:space="0" w:color="auto"/>
              <w:right w:val="single" w:sz="4" w:space="0" w:color="auto"/>
            </w:tcBorders>
            <w:shd w:val="clear" w:color="000000" w:fill="FFFFFF" w:themeFill="background1"/>
            <w:noWrap/>
            <w:vAlign w:val="center"/>
            <w:hideMark/>
          </w:tcPr>
          <w:p w:rsidR="00253F44" w:rsidRPr="00F41E4E" w:rsidRDefault="00F41E4E" w:rsidP="00695D37">
            <w:pPr>
              <w:widowControl/>
              <w:autoSpaceDE/>
              <w:autoSpaceDN/>
              <w:adjustRightInd/>
              <w:jc w:val="center"/>
              <w:rPr>
                <w:rFonts w:eastAsia="Times New Roman"/>
                <w:bCs/>
                <w:i/>
                <w:sz w:val="18"/>
                <w:szCs w:val="18"/>
              </w:rPr>
            </w:pPr>
            <w:r>
              <w:rPr>
                <w:rFonts w:eastAsia="Times New Roman"/>
                <w:bCs/>
                <w:i/>
                <w:sz w:val="18"/>
                <w:szCs w:val="18"/>
              </w:rPr>
              <w:t>01</w:t>
            </w:r>
          </w:p>
        </w:tc>
        <w:tc>
          <w:tcPr>
            <w:tcW w:w="1416" w:type="dxa"/>
            <w:tcBorders>
              <w:top w:val="single" w:sz="4" w:space="0" w:color="auto"/>
              <w:left w:val="nil"/>
              <w:bottom w:val="single" w:sz="4" w:space="0" w:color="auto"/>
              <w:right w:val="single" w:sz="4" w:space="0" w:color="auto"/>
            </w:tcBorders>
            <w:shd w:val="clear" w:color="000000" w:fill="FFFFFF" w:themeFill="background1"/>
            <w:noWrap/>
            <w:vAlign w:val="center"/>
            <w:hideMark/>
          </w:tcPr>
          <w:p w:rsidR="00253F44" w:rsidRPr="00F41E4E" w:rsidRDefault="00F41E4E" w:rsidP="00695D37">
            <w:pPr>
              <w:ind w:left="-64"/>
              <w:jc w:val="right"/>
              <w:rPr>
                <w:bCs/>
                <w:i/>
              </w:rPr>
            </w:pPr>
            <w:r>
              <w:rPr>
                <w:bCs/>
                <w:i/>
              </w:rPr>
              <w:t>15 426,6</w:t>
            </w:r>
          </w:p>
        </w:tc>
        <w:tc>
          <w:tcPr>
            <w:tcW w:w="1134" w:type="dxa"/>
            <w:tcBorders>
              <w:top w:val="single" w:sz="4" w:space="0" w:color="auto"/>
              <w:left w:val="nil"/>
              <w:bottom w:val="single" w:sz="4" w:space="0" w:color="auto"/>
              <w:right w:val="single" w:sz="4" w:space="0" w:color="auto"/>
            </w:tcBorders>
            <w:shd w:val="clear" w:color="000000" w:fill="FFFFFF" w:themeFill="background1"/>
            <w:noWrap/>
            <w:vAlign w:val="center"/>
            <w:hideMark/>
          </w:tcPr>
          <w:p w:rsidR="00253F44" w:rsidRPr="00F41E4E" w:rsidRDefault="00F41E4E" w:rsidP="00695D37">
            <w:pPr>
              <w:ind w:left="-64"/>
              <w:jc w:val="right"/>
              <w:rPr>
                <w:bCs/>
                <w:i/>
              </w:rPr>
            </w:pPr>
            <w:r>
              <w:rPr>
                <w:bCs/>
                <w:i/>
              </w:rPr>
              <w:t>15 067,9</w:t>
            </w:r>
          </w:p>
        </w:tc>
        <w:tc>
          <w:tcPr>
            <w:tcW w:w="1134" w:type="dxa"/>
            <w:tcBorders>
              <w:top w:val="single" w:sz="4" w:space="0" w:color="auto"/>
              <w:left w:val="nil"/>
              <w:bottom w:val="single" w:sz="4" w:space="0" w:color="auto"/>
              <w:right w:val="single" w:sz="4" w:space="0" w:color="auto"/>
            </w:tcBorders>
            <w:shd w:val="clear" w:color="000000" w:fill="FFFFFF" w:themeFill="background1"/>
            <w:noWrap/>
            <w:vAlign w:val="center"/>
            <w:hideMark/>
          </w:tcPr>
          <w:p w:rsidR="00253F44" w:rsidRPr="00F41E4E" w:rsidRDefault="00F41E4E" w:rsidP="00695D37">
            <w:pPr>
              <w:ind w:left="-64"/>
              <w:jc w:val="right"/>
              <w:rPr>
                <w:i/>
                <w:iCs/>
                <w:color w:val="000000"/>
              </w:rPr>
            </w:pPr>
            <w:r>
              <w:rPr>
                <w:i/>
                <w:iCs/>
                <w:color w:val="000000"/>
              </w:rPr>
              <w:t>-358,7</w:t>
            </w:r>
          </w:p>
        </w:tc>
        <w:tc>
          <w:tcPr>
            <w:tcW w:w="709" w:type="dxa"/>
            <w:tcBorders>
              <w:top w:val="single" w:sz="4" w:space="0" w:color="auto"/>
              <w:left w:val="nil"/>
              <w:bottom w:val="single" w:sz="4" w:space="0" w:color="auto"/>
              <w:right w:val="single" w:sz="4" w:space="0" w:color="auto"/>
            </w:tcBorders>
            <w:shd w:val="clear" w:color="000000" w:fill="FFFFFF" w:themeFill="background1"/>
            <w:noWrap/>
            <w:vAlign w:val="center"/>
            <w:hideMark/>
          </w:tcPr>
          <w:p w:rsidR="00253F44" w:rsidRPr="00F41E4E" w:rsidRDefault="00F41E4E" w:rsidP="00695D37">
            <w:pPr>
              <w:ind w:left="-64"/>
              <w:jc w:val="right"/>
              <w:rPr>
                <w:i/>
                <w:iCs/>
                <w:color w:val="000000"/>
              </w:rPr>
            </w:pPr>
            <w:r>
              <w:rPr>
                <w:i/>
                <w:iCs/>
                <w:color w:val="000000"/>
              </w:rPr>
              <w:t>97,7</w:t>
            </w:r>
          </w:p>
        </w:tc>
      </w:tr>
      <w:tr w:rsidR="007A4C54" w:rsidRPr="00DE6624" w:rsidTr="00331169">
        <w:trPr>
          <w:trHeight w:val="238"/>
        </w:trPr>
        <w:tc>
          <w:tcPr>
            <w:tcW w:w="4679" w:type="dxa"/>
            <w:tcBorders>
              <w:top w:val="nil"/>
              <w:left w:val="single" w:sz="4" w:space="0" w:color="auto"/>
              <w:bottom w:val="single" w:sz="4" w:space="0" w:color="auto"/>
              <w:right w:val="single" w:sz="4" w:space="0" w:color="auto"/>
            </w:tcBorders>
            <w:shd w:val="clear" w:color="000000" w:fill="BFBFBF"/>
            <w:vAlign w:val="center"/>
            <w:hideMark/>
          </w:tcPr>
          <w:p w:rsidR="007A4C54" w:rsidRPr="00DE6624" w:rsidRDefault="007A4C54" w:rsidP="00695D37">
            <w:pPr>
              <w:widowControl/>
              <w:autoSpaceDE/>
              <w:autoSpaceDN/>
              <w:adjustRightInd/>
              <w:rPr>
                <w:rFonts w:eastAsia="Times New Roman"/>
                <w:b/>
                <w:bCs/>
              </w:rPr>
            </w:pPr>
            <w:r w:rsidRPr="00DE6624">
              <w:rPr>
                <w:rFonts w:eastAsia="Times New Roman"/>
                <w:b/>
                <w:bCs/>
              </w:rPr>
              <w:t>Обслуживание государственного  и муниципального долга</w:t>
            </w:r>
          </w:p>
        </w:tc>
        <w:tc>
          <w:tcPr>
            <w:tcW w:w="411" w:type="dxa"/>
            <w:tcBorders>
              <w:top w:val="nil"/>
              <w:left w:val="nil"/>
              <w:bottom w:val="single" w:sz="4" w:space="0" w:color="auto"/>
              <w:right w:val="single" w:sz="4" w:space="0" w:color="auto"/>
            </w:tcBorders>
            <w:shd w:val="clear" w:color="000000" w:fill="BFBFBF"/>
            <w:noWrap/>
            <w:vAlign w:val="center"/>
            <w:hideMark/>
          </w:tcPr>
          <w:p w:rsidR="007A4C54" w:rsidRPr="00D31ECE" w:rsidRDefault="007A4C54" w:rsidP="00695D37">
            <w:pPr>
              <w:widowControl/>
              <w:autoSpaceDE/>
              <w:autoSpaceDN/>
              <w:adjustRightInd/>
              <w:jc w:val="center"/>
              <w:rPr>
                <w:rFonts w:eastAsia="Times New Roman"/>
                <w:b/>
                <w:bCs/>
                <w:sz w:val="18"/>
                <w:szCs w:val="18"/>
              </w:rPr>
            </w:pPr>
            <w:r w:rsidRPr="00D31ECE">
              <w:rPr>
                <w:rFonts w:eastAsia="Times New Roman"/>
                <w:b/>
                <w:bCs/>
                <w:sz w:val="18"/>
                <w:szCs w:val="18"/>
              </w:rPr>
              <w:t>13</w:t>
            </w:r>
          </w:p>
        </w:tc>
        <w:tc>
          <w:tcPr>
            <w:tcW w:w="411" w:type="dxa"/>
            <w:tcBorders>
              <w:top w:val="nil"/>
              <w:left w:val="nil"/>
              <w:bottom w:val="single" w:sz="4" w:space="0" w:color="auto"/>
              <w:right w:val="single" w:sz="4" w:space="0" w:color="auto"/>
            </w:tcBorders>
            <w:shd w:val="clear" w:color="000000" w:fill="BFBFBF"/>
            <w:noWrap/>
            <w:vAlign w:val="center"/>
            <w:hideMark/>
          </w:tcPr>
          <w:p w:rsidR="007A4C54" w:rsidRPr="00D31ECE" w:rsidRDefault="007A4C54" w:rsidP="00695D37">
            <w:pPr>
              <w:widowControl/>
              <w:autoSpaceDE/>
              <w:autoSpaceDN/>
              <w:adjustRightInd/>
              <w:jc w:val="center"/>
              <w:rPr>
                <w:rFonts w:eastAsia="Times New Roman"/>
                <w:b/>
                <w:bCs/>
                <w:sz w:val="18"/>
                <w:szCs w:val="18"/>
              </w:rPr>
            </w:pPr>
            <w:r w:rsidRPr="00D31ECE">
              <w:rPr>
                <w:rFonts w:eastAsia="Times New Roman"/>
                <w:b/>
                <w:bCs/>
                <w:sz w:val="18"/>
                <w:szCs w:val="18"/>
              </w:rPr>
              <w:t>00</w:t>
            </w:r>
          </w:p>
        </w:tc>
        <w:tc>
          <w:tcPr>
            <w:tcW w:w="1416" w:type="dxa"/>
            <w:tcBorders>
              <w:top w:val="nil"/>
              <w:left w:val="nil"/>
              <w:bottom w:val="single" w:sz="4" w:space="0" w:color="auto"/>
              <w:right w:val="single" w:sz="4" w:space="0" w:color="auto"/>
            </w:tcBorders>
            <w:shd w:val="clear" w:color="000000" w:fill="BFBFBF"/>
            <w:noWrap/>
            <w:vAlign w:val="center"/>
            <w:hideMark/>
          </w:tcPr>
          <w:p w:rsidR="007A4C54" w:rsidRPr="00695D37" w:rsidRDefault="00F41E4E" w:rsidP="00695D37">
            <w:pPr>
              <w:ind w:left="-64"/>
              <w:jc w:val="right"/>
              <w:rPr>
                <w:b/>
                <w:bCs/>
              </w:rPr>
            </w:pPr>
            <w:r>
              <w:rPr>
                <w:b/>
                <w:bCs/>
              </w:rPr>
              <w:t>470,0</w:t>
            </w:r>
          </w:p>
        </w:tc>
        <w:tc>
          <w:tcPr>
            <w:tcW w:w="1134" w:type="dxa"/>
            <w:tcBorders>
              <w:top w:val="nil"/>
              <w:left w:val="nil"/>
              <w:bottom w:val="single" w:sz="4" w:space="0" w:color="auto"/>
              <w:right w:val="single" w:sz="4" w:space="0" w:color="auto"/>
            </w:tcBorders>
            <w:shd w:val="clear" w:color="000000" w:fill="BFBFBF"/>
            <w:noWrap/>
            <w:vAlign w:val="center"/>
            <w:hideMark/>
          </w:tcPr>
          <w:p w:rsidR="007A4C54" w:rsidRPr="00695D37" w:rsidRDefault="00F41E4E" w:rsidP="00695D37">
            <w:pPr>
              <w:ind w:left="-64"/>
              <w:jc w:val="right"/>
              <w:rPr>
                <w:b/>
                <w:bCs/>
              </w:rPr>
            </w:pPr>
            <w:r>
              <w:rPr>
                <w:b/>
                <w:bCs/>
              </w:rPr>
              <w:t>470,0</w:t>
            </w:r>
          </w:p>
        </w:tc>
        <w:tc>
          <w:tcPr>
            <w:tcW w:w="1134" w:type="dxa"/>
            <w:tcBorders>
              <w:top w:val="nil"/>
              <w:left w:val="nil"/>
              <w:bottom w:val="single" w:sz="4" w:space="0" w:color="auto"/>
              <w:right w:val="single" w:sz="4" w:space="0" w:color="auto"/>
            </w:tcBorders>
            <w:shd w:val="clear" w:color="000000" w:fill="BFBFBF"/>
            <w:noWrap/>
            <w:vAlign w:val="center"/>
            <w:hideMark/>
          </w:tcPr>
          <w:p w:rsidR="007A4C54" w:rsidRPr="00695D37" w:rsidRDefault="007A4C54" w:rsidP="00695D37">
            <w:pPr>
              <w:ind w:left="-64"/>
              <w:jc w:val="right"/>
              <w:rPr>
                <w:i/>
                <w:iCs/>
                <w:color w:val="000000"/>
              </w:rPr>
            </w:pPr>
            <w:r w:rsidRPr="00695D37">
              <w:rPr>
                <w:i/>
                <w:iCs/>
                <w:color w:val="000000"/>
              </w:rPr>
              <w:t>0,0</w:t>
            </w:r>
          </w:p>
        </w:tc>
        <w:tc>
          <w:tcPr>
            <w:tcW w:w="709" w:type="dxa"/>
            <w:tcBorders>
              <w:top w:val="nil"/>
              <w:left w:val="nil"/>
              <w:bottom w:val="single" w:sz="4" w:space="0" w:color="auto"/>
              <w:right w:val="single" w:sz="4" w:space="0" w:color="auto"/>
            </w:tcBorders>
            <w:shd w:val="clear" w:color="000000" w:fill="BFBFBF"/>
            <w:noWrap/>
            <w:vAlign w:val="center"/>
            <w:hideMark/>
          </w:tcPr>
          <w:p w:rsidR="007A4C54" w:rsidRPr="00695D37" w:rsidRDefault="007A4C54" w:rsidP="00695D37">
            <w:pPr>
              <w:ind w:left="-64"/>
              <w:jc w:val="right"/>
              <w:rPr>
                <w:i/>
                <w:iCs/>
                <w:color w:val="000000"/>
              </w:rPr>
            </w:pPr>
            <w:r w:rsidRPr="00695D37">
              <w:rPr>
                <w:i/>
                <w:iCs/>
                <w:color w:val="000000"/>
              </w:rPr>
              <w:t>100,0</w:t>
            </w:r>
          </w:p>
        </w:tc>
      </w:tr>
      <w:tr w:rsidR="007A4C54" w:rsidRPr="00DE6624" w:rsidTr="00331169">
        <w:trPr>
          <w:trHeight w:val="78"/>
        </w:trPr>
        <w:tc>
          <w:tcPr>
            <w:tcW w:w="4679" w:type="dxa"/>
            <w:tcBorders>
              <w:top w:val="nil"/>
              <w:left w:val="single" w:sz="4" w:space="0" w:color="auto"/>
              <w:bottom w:val="single" w:sz="4" w:space="0" w:color="auto"/>
              <w:right w:val="single" w:sz="4" w:space="0" w:color="auto"/>
            </w:tcBorders>
            <w:shd w:val="clear" w:color="auto" w:fill="auto"/>
            <w:vAlign w:val="center"/>
            <w:hideMark/>
          </w:tcPr>
          <w:p w:rsidR="007A4C54" w:rsidRPr="00DE6624" w:rsidRDefault="007A4C54" w:rsidP="00695D37">
            <w:pPr>
              <w:widowControl/>
              <w:autoSpaceDE/>
              <w:autoSpaceDN/>
              <w:adjustRightInd/>
              <w:rPr>
                <w:rFonts w:eastAsia="Times New Roman"/>
                <w:i/>
                <w:iCs/>
              </w:rPr>
            </w:pPr>
            <w:r w:rsidRPr="00DE6624">
              <w:rPr>
                <w:rFonts w:eastAsia="Times New Roman"/>
                <w:i/>
                <w:iCs/>
              </w:rPr>
              <w:t>обслуживание государственного внутреннего и муниципального долга</w:t>
            </w:r>
          </w:p>
        </w:tc>
        <w:tc>
          <w:tcPr>
            <w:tcW w:w="411" w:type="dxa"/>
            <w:tcBorders>
              <w:top w:val="nil"/>
              <w:left w:val="nil"/>
              <w:bottom w:val="single" w:sz="4" w:space="0" w:color="auto"/>
              <w:right w:val="single" w:sz="4" w:space="0" w:color="auto"/>
            </w:tcBorders>
            <w:shd w:val="clear" w:color="auto" w:fill="auto"/>
            <w:noWrap/>
            <w:vAlign w:val="center"/>
            <w:hideMark/>
          </w:tcPr>
          <w:p w:rsidR="007A4C54" w:rsidRPr="00D31ECE" w:rsidRDefault="007A4C54" w:rsidP="00695D37">
            <w:pPr>
              <w:widowControl/>
              <w:autoSpaceDE/>
              <w:autoSpaceDN/>
              <w:adjustRightInd/>
              <w:jc w:val="center"/>
              <w:rPr>
                <w:rFonts w:eastAsia="Times New Roman"/>
                <w:i/>
                <w:iCs/>
                <w:sz w:val="18"/>
                <w:szCs w:val="18"/>
              </w:rPr>
            </w:pPr>
            <w:r w:rsidRPr="00D31ECE">
              <w:rPr>
                <w:rFonts w:eastAsia="Times New Roman"/>
                <w:i/>
                <w:iCs/>
                <w:sz w:val="18"/>
                <w:szCs w:val="18"/>
              </w:rPr>
              <w:t>13</w:t>
            </w:r>
          </w:p>
        </w:tc>
        <w:tc>
          <w:tcPr>
            <w:tcW w:w="411" w:type="dxa"/>
            <w:tcBorders>
              <w:top w:val="nil"/>
              <w:left w:val="nil"/>
              <w:bottom w:val="single" w:sz="4" w:space="0" w:color="auto"/>
              <w:right w:val="single" w:sz="4" w:space="0" w:color="auto"/>
            </w:tcBorders>
            <w:shd w:val="clear" w:color="auto" w:fill="auto"/>
            <w:noWrap/>
            <w:vAlign w:val="center"/>
            <w:hideMark/>
          </w:tcPr>
          <w:p w:rsidR="007A4C54" w:rsidRPr="00D31ECE" w:rsidRDefault="007A4C54" w:rsidP="00695D37">
            <w:pPr>
              <w:widowControl/>
              <w:autoSpaceDE/>
              <w:autoSpaceDN/>
              <w:adjustRightInd/>
              <w:jc w:val="center"/>
              <w:rPr>
                <w:rFonts w:eastAsia="Times New Roman"/>
                <w:i/>
                <w:iCs/>
                <w:sz w:val="18"/>
                <w:szCs w:val="18"/>
              </w:rPr>
            </w:pPr>
            <w:r w:rsidRPr="00D31ECE">
              <w:rPr>
                <w:rFonts w:eastAsia="Times New Roman"/>
                <w:i/>
                <w:iCs/>
                <w:sz w:val="18"/>
                <w:szCs w:val="18"/>
              </w:rPr>
              <w:t>01</w:t>
            </w:r>
          </w:p>
        </w:tc>
        <w:tc>
          <w:tcPr>
            <w:tcW w:w="1416" w:type="dxa"/>
            <w:tcBorders>
              <w:top w:val="nil"/>
              <w:left w:val="nil"/>
              <w:bottom w:val="single" w:sz="4" w:space="0" w:color="auto"/>
              <w:right w:val="single" w:sz="4" w:space="0" w:color="auto"/>
            </w:tcBorders>
            <w:shd w:val="clear" w:color="000000" w:fill="FFFFFF"/>
            <w:noWrap/>
            <w:vAlign w:val="center"/>
            <w:hideMark/>
          </w:tcPr>
          <w:p w:rsidR="007A4C54" w:rsidRPr="00695D37" w:rsidRDefault="00F41E4E" w:rsidP="00695D37">
            <w:pPr>
              <w:ind w:left="-64"/>
              <w:jc w:val="right"/>
              <w:rPr>
                <w:i/>
                <w:iCs/>
              </w:rPr>
            </w:pPr>
            <w:r>
              <w:rPr>
                <w:i/>
                <w:iCs/>
              </w:rPr>
              <w:t>470,0</w:t>
            </w:r>
          </w:p>
        </w:tc>
        <w:tc>
          <w:tcPr>
            <w:tcW w:w="1134" w:type="dxa"/>
            <w:tcBorders>
              <w:top w:val="nil"/>
              <w:left w:val="nil"/>
              <w:bottom w:val="single" w:sz="4" w:space="0" w:color="auto"/>
              <w:right w:val="single" w:sz="4" w:space="0" w:color="auto"/>
            </w:tcBorders>
            <w:shd w:val="clear" w:color="000000" w:fill="FFFFFF"/>
            <w:noWrap/>
            <w:vAlign w:val="center"/>
            <w:hideMark/>
          </w:tcPr>
          <w:p w:rsidR="007A4C54" w:rsidRPr="00695D37" w:rsidRDefault="00F41E4E" w:rsidP="00695D37">
            <w:pPr>
              <w:ind w:left="-64"/>
              <w:jc w:val="right"/>
              <w:rPr>
                <w:i/>
                <w:iCs/>
              </w:rPr>
            </w:pPr>
            <w:r>
              <w:rPr>
                <w:i/>
                <w:iCs/>
              </w:rPr>
              <w:t>470,0</w:t>
            </w:r>
          </w:p>
        </w:tc>
        <w:tc>
          <w:tcPr>
            <w:tcW w:w="1134" w:type="dxa"/>
            <w:tcBorders>
              <w:top w:val="nil"/>
              <w:left w:val="nil"/>
              <w:bottom w:val="single" w:sz="4" w:space="0" w:color="auto"/>
              <w:right w:val="single" w:sz="4" w:space="0" w:color="auto"/>
            </w:tcBorders>
            <w:shd w:val="clear" w:color="000000" w:fill="FFFFFF"/>
            <w:noWrap/>
            <w:vAlign w:val="center"/>
            <w:hideMark/>
          </w:tcPr>
          <w:p w:rsidR="007A4C54" w:rsidRPr="00695D37" w:rsidRDefault="007A4C54" w:rsidP="00695D37">
            <w:pPr>
              <w:ind w:left="-64"/>
              <w:jc w:val="right"/>
              <w:rPr>
                <w:b/>
                <w:bCs/>
              </w:rPr>
            </w:pPr>
            <w:r w:rsidRPr="00695D37">
              <w:rPr>
                <w:b/>
                <w:bCs/>
              </w:rPr>
              <w:t>0,0</w:t>
            </w:r>
          </w:p>
        </w:tc>
        <w:tc>
          <w:tcPr>
            <w:tcW w:w="709" w:type="dxa"/>
            <w:tcBorders>
              <w:top w:val="nil"/>
              <w:left w:val="nil"/>
              <w:bottom w:val="single" w:sz="4" w:space="0" w:color="auto"/>
              <w:right w:val="single" w:sz="4" w:space="0" w:color="auto"/>
            </w:tcBorders>
            <w:shd w:val="clear" w:color="000000" w:fill="FFFFFF"/>
            <w:noWrap/>
            <w:vAlign w:val="center"/>
            <w:hideMark/>
          </w:tcPr>
          <w:p w:rsidR="007A4C54" w:rsidRPr="00695D37" w:rsidRDefault="007A4C54" w:rsidP="00695D37">
            <w:pPr>
              <w:ind w:left="-64"/>
              <w:jc w:val="right"/>
              <w:rPr>
                <w:b/>
                <w:bCs/>
              </w:rPr>
            </w:pPr>
            <w:r w:rsidRPr="00695D37">
              <w:rPr>
                <w:b/>
                <w:bCs/>
              </w:rPr>
              <w:t>100,0</w:t>
            </w:r>
          </w:p>
        </w:tc>
      </w:tr>
      <w:tr w:rsidR="007A4C54" w:rsidRPr="00DE6624" w:rsidTr="00331169">
        <w:trPr>
          <w:trHeight w:val="300"/>
        </w:trPr>
        <w:tc>
          <w:tcPr>
            <w:tcW w:w="4679" w:type="dxa"/>
            <w:tcBorders>
              <w:top w:val="nil"/>
              <w:left w:val="single" w:sz="4" w:space="0" w:color="auto"/>
              <w:bottom w:val="single" w:sz="4" w:space="0" w:color="auto"/>
              <w:right w:val="single" w:sz="4" w:space="0" w:color="auto"/>
            </w:tcBorders>
            <w:shd w:val="clear" w:color="000000" w:fill="A6A6A6"/>
            <w:noWrap/>
            <w:vAlign w:val="center"/>
            <w:hideMark/>
          </w:tcPr>
          <w:p w:rsidR="007A4C54" w:rsidRPr="00DE6624" w:rsidRDefault="007A4C54" w:rsidP="00695D37">
            <w:pPr>
              <w:widowControl/>
              <w:autoSpaceDE/>
              <w:autoSpaceDN/>
              <w:adjustRightInd/>
              <w:jc w:val="center"/>
              <w:rPr>
                <w:rFonts w:eastAsia="Times New Roman"/>
                <w:b/>
                <w:bCs/>
              </w:rPr>
            </w:pPr>
            <w:r w:rsidRPr="00DE6624">
              <w:rPr>
                <w:rFonts w:eastAsia="Times New Roman"/>
                <w:b/>
                <w:bCs/>
              </w:rPr>
              <w:t>РАСХОДЫ</w:t>
            </w:r>
          </w:p>
        </w:tc>
        <w:tc>
          <w:tcPr>
            <w:tcW w:w="411" w:type="dxa"/>
            <w:tcBorders>
              <w:top w:val="nil"/>
              <w:left w:val="nil"/>
              <w:bottom w:val="single" w:sz="4" w:space="0" w:color="auto"/>
              <w:right w:val="single" w:sz="4" w:space="0" w:color="auto"/>
            </w:tcBorders>
            <w:shd w:val="clear" w:color="000000" w:fill="A6A6A6"/>
            <w:noWrap/>
            <w:vAlign w:val="center"/>
            <w:hideMark/>
          </w:tcPr>
          <w:p w:rsidR="007A4C54" w:rsidRPr="00DE6624" w:rsidRDefault="007A4C54" w:rsidP="00695D37">
            <w:pPr>
              <w:widowControl/>
              <w:autoSpaceDE/>
              <w:autoSpaceDN/>
              <w:adjustRightInd/>
              <w:jc w:val="center"/>
              <w:rPr>
                <w:rFonts w:eastAsia="Times New Roman"/>
                <w:b/>
                <w:bCs/>
              </w:rPr>
            </w:pPr>
            <w:r w:rsidRPr="00DE6624">
              <w:rPr>
                <w:rFonts w:eastAsia="Times New Roman"/>
                <w:b/>
                <w:bCs/>
              </w:rPr>
              <w:t> </w:t>
            </w:r>
          </w:p>
        </w:tc>
        <w:tc>
          <w:tcPr>
            <w:tcW w:w="411" w:type="dxa"/>
            <w:tcBorders>
              <w:top w:val="nil"/>
              <w:left w:val="nil"/>
              <w:bottom w:val="single" w:sz="4" w:space="0" w:color="auto"/>
              <w:right w:val="single" w:sz="4" w:space="0" w:color="auto"/>
            </w:tcBorders>
            <w:shd w:val="clear" w:color="000000" w:fill="A6A6A6"/>
            <w:noWrap/>
            <w:vAlign w:val="center"/>
            <w:hideMark/>
          </w:tcPr>
          <w:p w:rsidR="007A4C54" w:rsidRPr="00DE6624" w:rsidRDefault="007A4C54" w:rsidP="00695D37">
            <w:pPr>
              <w:widowControl/>
              <w:autoSpaceDE/>
              <w:autoSpaceDN/>
              <w:adjustRightInd/>
              <w:jc w:val="center"/>
              <w:rPr>
                <w:rFonts w:eastAsia="Times New Roman"/>
                <w:b/>
                <w:bCs/>
              </w:rPr>
            </w:pPr>
            <w:r w:rsidRPr="00DE6624">
              <w:rPr>
                <w:rFonts w:eastAsia="Times New Roman"/>
                <w:b/>
                <w:bCs/>
              </w:rPr>
              <w:t> </w:t>
            </w:r>
          </w:p>
        </w:tc>
        <w:tc>
          <w:tcPr>
            <w:tcW w:w="1416" w:type="dxa"/>
            <w:tcBorders>
              <w:top w:val="nil"/>
              <w:left w:val="nil"/>
              <w:bottom w:val="single" w:sz="4" w:space="0" w:color="auto"/>
              <w:right w:val="single" w:sz="4" w:space="0" w:color="auto"/>
            </w:tcBorders>
            <w:shd w:val="clear" w:color="000000" w:fill="A6A6A6"/>
            <w:noWrap/>
            <w:vAlign w:val="center"/>
            <w:hideMark/>
          </w:tcPr>
          <w:p w:rsidR="007A4C54" w:rsidRPr="00695D37" w:rsidRDefault="00F41E4E" w:rsidP="00695D37">
            <w:pPr>
              <w:ind w:left="-64"/>
              <w:jc w:val="right"/>
              <w:rPr>
                <w:b/>
                <w:bCs/>
              </w:rPr>
            </w:pPr>
            <w:r>
              <w:rPr>
                <w:b/>
                <w:bCs/>
              </w:rPr>
              <w:t>4 347 170,9</w:t>
            </w:r>
          </w:p>
        </w:tc>
        <w:tc>
          <w:tcPr>
            <w:tcW w:w="1134" w:type="dxa"/>
            <w:tcBorders>
              <w:top w:val="nil"/>
              <w:left w:val="nil"/>
              <w:bottom w:val="single" w:sz="4" w:space="0" w:color="auto"/>
              <w:right w:val="single" w:sz="4" w:space="0" w:color="auto"/>
            </w:tcBorders>
            <w:shd w:val="clear" w:color="000000" w:fill="A6A6A6"/>
            <w:noWrap/>
            <w:vAlign w:val="center"/>
            <w:hideMark/>
          </w:tcPr>
          <w:p w:rsidR="007A4C54" w:rsidRPr="00695D37" w:rsidRDefault="00F41E4E" w:rsidP="00695D37">
            <w:pPr>
              <w:ind w:left="-64"/>
              <w:jc w:val="right"/>
              <w:rPr>
                <w:b/>
                <w:bCs/>
              </w:rPr>
            </w:pPr>
            <w:r>
              <w:rPr>
                <w:b/>
                <w:bCs/>
              </w:rPr>
              <w:t>4 008 387,2</w:t>
            </w:r>
          </w:p>
        </w:tc>
        <w:tc>
          <w:tcPr>
            <w:tcW w:w="1134" w:type="dxa"/>
            <w:tcBorders>
              <w:top w:val="nil"/>
              <w:left w:val="nil"/>
              <w:bottom w:val="single" w:sz="4" w:space="0" w:color="auto"/>
              <w:right w:val="single" w:sz="4" w:space="0" w:color="auto"/>
            </w:tcBorders>
            <w:shd w:val="clear" w:color="000000" w:fill="A6A6A6"/>
            <w:noWrap/>
            <w:vAlign w:val="center"/>
            <w:hideMark/>
          </w:tcPr>
          <w:p w:rsidR="007A4C54" w:rsidRPr="00695D37" w:rsidRDefault="00F41E4E" w:rsidP="00695D37">
            <w:pPr>
              <w:ind w:left="-64"/>
              <w:jc w:val="right"/>
              <w:rPr>
                <w:b/>
                <w:bCs/>
              </w:rPr>
            </w:pPr>
            <w:r>
              <w:rPr>
                <w:b/>
                <w:bCs/>
              </w:rPr>
              <w:t>-338 783,7</w:t>
            </w:r>
          </w:p>
        </w:tc>
        <w:tc>
          <w:tcPr>
            <w:tcW w:w="709" w:type="dxa"/>
            <w:tcBorders>
              <w:top w:val="nil"/>
              <w:left w:val="nil"/>
              <w:bottom w:val="single" w:sz="4" w:space="0" w:color="auto"/>
              <w:right w:val="single" w:sz="4" w:space="0" w:color="auto"/>
            </w:tcBorders>
            <w:shd w:val="clear" w:color="000000" w:fill="A6A6A6"/>
            <w:noWrap/>
            <w:vAlign w:val="center"/>
            <w:hideMark/>
          </w:tcPr>
          <w:p w:rsidR="007A4C54" w:rsidRPr="00695D37" w:rsidRDefault="00F41E4E" w:rsidP="00695D37">
            <w:pPr>
              <w:ind w:left="-64"/>
              <w:jc w:val="right"/>
              <w:rPr>
                <w:b/>
                <w:bCs/>
              </w:rPr>
            </w:pPr>
            <w:r>
              <w:rPr>
                <w:b/>
                <w:bCs/>
              </w:rPr>
              <w:t>92,2</w:t>
            </w:r>
          </w:p>
        </w:tc>
      </w:tr>
    </w:tbl>
    <w:p w:rsidR="00774F33" w:rsidRPr="00774F33" w:rsidRDefault="00774F33" w:rsidP="008E734B">
      <w:pPr>
        <w:widowControl/>
        <w:autoSpaceDE/>
        <w:autoSpaceDN/>
        <w:adjustRightInd/>
        <w:ind w:firstLine="708"/>
        <w:jc w:val="both"/>
        <w:rPr>
          <w:i/>
          <w:sz w:val="16"/>
          <w:szCs w:val="16"/>
          <w:lang w:eastAsia="en-US"/>
        </w:rPr>
      </w:pPr>
    </w:p>
    <w:p w:rsidR="003F6F2F" w:rsidRPr="00FC2AC3" w:rsidRDefault="003F6F2F" w:rsidP="008E734B">
      <w:pPr>
        <w:widowControl/>
        <w:autoSpaceDE/>
        <w:autoSpaceDN/>
        <w:adjustRightInd/>
        <w:ind w:firstLine="708"/>
        <w:jc w:val="both"/>
        <w:rPr>
          <w:i/>
          <w:sz w:val="24"/>
          <w:szCs w:val="24"/>
          <w:lang w:eastAsia="en-US"/>
        </w:rPr>
      </w:pPr>
      <w:r w:rsidRPr="00FC2AC3">
        <w:rPr>
          <w:i/>
          <w:sz w:val="24"/>
          <w:szCs w:val="24"/>
          <w:lang w:eastAsia="en-US"/>
        </w:rPr>
        <w:t xml:space="preserve">Согласно положениям </w:t>
      </w:r>
      <w:hyperlink r:id="rId11" w:history="1">
        <w:r w:rsidRPr="00FC2AC3">
          <w:rPr>
            <w:i/>
            <w:sz w:val="24"/>
            <w:szCs w:val="24"/>
            <w:lang w:eastAsia="en-US"/>
          </w:rPr>
          <w:t>п.3 ст.217</w:t>
        </w:r>
      </w:hyperlink>
      <w:r w:rsidRPr="00FC2AC3">
        <w:rPr>
          <w:i/>
          <w:sz w:val="24"/>
          <w:szCs w:val="24"/>
          <w:lang w:eastAsia="en-US"/>
        </w:rPr>
        <w:t xml:space="preserve"> БК РФ в случае получения субсидий, субвенций, иных межбюджетных трансфертов и безвозмездных поступлений от физических и юридических лиц, имеющих целевое назначение, сверх объемов, утвержденных законом (решением) о </w:t>
      </w:r>
      <w:r w:rsidRPr="00FC2AC3">
        <w:rPr>
          <w:i/>
          <w:sz w:val="24"/>
          <w:szCs w:val="24"/>
          <w:lang w:eastAsia="en-US"/>
        </w:rPr>
        <w:lastRenderedPageBreak/>
        <w:t>бюджете, а также в случае сокращения (возврата при отсутствии потребности) указанных средств в сводную бюджетную роспись могут быть внесены изменения в соответствии с решениями руководителя финансового органа субъекта Российской Федерации без внесения изменений в закон (решение) о бюджете субъекта Российской Федерации.</w:t>
      </w:r>
    </w:p>
    <w:p w:rsidR="003F6F2F" w:rsidRPr="00FC2AC3" w:rsidRDefault="003F6F2F" w:rsidP="008E734B">
      <w:pPr>
        <w:widowControl/>
        <w:autoSpaceDE/>
        <w:autoSpaceDN/>
        <w:adjustRightInd/>
        <w:ind w:firstLine="708"/>
        <w:jc w:val="both"/>
        <w:rPr>
          <w:i/>
          <w:sz w:val="24"/>
          <w:szCs w:val="24"/>
          <w:lang w:eastAsia="en-US"/>
        </w:rPr>
      </w:pPr>
      <w:r w:rsidRPr="00FC2AC3">
        <w:rPr>
          <w:i/>
          <w:sz w:val="24"/>
          <w:szCs w:val="24"/>
          <w:lang w:eastAsia="en-US"/>
        </w:rPr>
        <w:t xml:space="preserve">Единый порядок составления и представления годовой, квартальной и месячной отчетности об исполнении бюджетов бюджетной системы Российской Федерации установлен </w:t>
      </w:r>
      <w:hyperlink r:id="rId12" w:history="1">
        <w:r w:rsidRPr="00FC2AC3">
          <w:rPr>
            <w:i/>
            <w:sz w:val="24"/>
            <w:szCs w:val="24"/>
            <w:lang w:eastAsia="en-US"/>
          </w:rPr>
          <w:t>Инструкцией</w:t>
        </w:r>
      </w:hyperlink>
      <w:r w:rsidRPr="00FC2AC3">
        <w:rPr>
          <w:i/>
          <w:sz w:val="24"/>
          <w:szCs w:val="24"/>
          <w:lang w:eastAsia="en-US"/>
        </w:rPr>
        <w:t xml:space="preserve">, утвержденной приказом Минфина России от 28.12.2010 №191н, в соответствии с Бюджетным </w:t>
      </w:r>
      <w:hyperlink r:id="rId13" w:history="1">
        <w:r w:rsidRPr="00FC2AC3">
          <w:rPr>
            <w:i/>
            <w:sz w:val="24"/>
            <w:szCs w:val="24"/>
            <w:lang w:eastAsia="en-US"/>
          </w:rPr>
          <w:t>кодексом</w:t>
        </w:r>
      </w:hyperlink>
      <w:r w:rsidRPr="00FC2AC3">
        <w:rPr>
          <w:i/>
          <w:sz w:val="24"/>
          <w:szCs w:val="24"/>
          <w:lang w:eastAsia="en-US"/>
        </w:rPr>
        <w:t xml:space="preserve"> Российской Федерации.</w:t>
      </w:r>
    </w:p>
    <w:p w:rsidR="003F6F2F" w:rsidRPr="00FC2AC3" w:rsidRDefault="003F6F2F" w:rsidP="008E734B">
      <w:pPr>
        <w:widowControl/>
        <w:autoSpaceDE/>
        <w:autoSpaceDN/>
        <w:adjustRightInd/>
        <w:ind w:firstLine="708"/>
        <w:jc w:val="both"/>
        <w:rPr>
          <w:i/>
          <w:sz w:val="24"/>
          <w:szCs w:val="24"/>
          <w:lang w:eastAsia="en-US"/>
        </w:rPr>
      </w:pPr>
      <w:r w:rsidRPr="00FC2AC3">
        <w:rPr>
          <w:i/>
          <w:sz w:val="24"/>
          <w:szCs w:val="24"/>
          <w:lang w:eastAsia="en-US"/>
        </w:rPr>
        <w:t xml:space="preserve">В соответствии с п.133 Инструкции №191н отчет об исполнении бюджета (ф.0503117) составляется ежемесячно финансовым органом на основании данных по исполнению бюджета консолидированных отчетов </w:t>
      </w:r>
      <w:hyperlink r:id="rId14" w:history="1">
        <w:r w:rsidRPr="00FC2AC3">
          <w:rPr>
            <w:i/>
            <w:sz w:val="24"/>
            <w:szCs w:val="24"/>
            <w:lang w:eastAsia="en-US"/>
          </w:rPr>
          <w:t>(ф. 0503127)</w:t>
        </w:r>
      </w:hyperlink>
      <w:r w:rsidRPr="00FC2AC3">
        <w:rPr>
          <w:i/>
          <w:sz w:val="24"/>
          <w:szCs w:val="24"/>
          <w:lang w:eastAsia="en-US"/>
        </w:rPr>
        <w:t xml:space="preserve"> и справок </w:t>
      </w:r>
      <w:hyperlink r:id="rId15" w:history="1">
        <w:r w:rsidRPr="00FC2AC3">
          <w:rPr>
            <w:i/>
            <w:sz w:val="24"/>
            <w:szCs w:val="24"/>
            <w:lang w:eastAsia="en-US"/>
          </w:rPr>
          <w:t>(ф. 0503184)</w:t>
        </w:r>
      </w:hyperlink>
      <w:r w:rsidRPr="00FC2AC3">
        <w:rPr>
          <w:i/>
          <w:sz w:val="24"/>
          <w:szCs w:val="24"/>
          <w:lang w:eastAsia="en-US"/>
        </w:rPr>
        <w:t xml:space="preserve"> главных распорядителей бюджетных средств, главных администраторов источников финансирования дефицита бюджета, главных администраторов доходов бюджета, представленных на отчетную дату и консолидированного отчета </w:t>
      </w:r>
      <w:hyperlink r:id="rId16" w:history="1">
        <w:r w:rsidRPr="00FC2AC3">
          <w:rPr>
            <w:i/>
            <w:sz w:val="24"/>
            <w:szCs w:val="24"/>
            <w:lang w:eastAsia="en-US"/>
          </w:rPr>
          <w:t>(ф.0503124)</w:t>
        </w:r>
      </w:hyperlink>
      <w:r w:rsidRPr="00FC2AC3">
        <w:rPr>
          <w:i/>
          <w:sz w:val="24"/>
          <w:szCs w:val="24"/>
          <w:lang w:eastAsia="en-US"/>
        </w:rPr>
        <w:t>.</w:t>
      </w:r>
    </w:p>
    <w:p w:rsidR="003F6F2F" w:rsidRPr="00FC2AC3" w:rsidRDefault="003F6F2F" w:rsidP="008E734B">
      <w:pPr>
        <w:widowControl/>
        <w:ind w:firstLine="708"/>
        <w:jc w:val="both"/>
        <w:rPr>
          <w:i/>
          <w:sz w:val="24"/>
          <w:szCs w:val="24"/>
          <w:lang w:eastAsia="en-US"/>
        </w:rPr>
      </w:pPr>
      <w:r w:rsidRPr="00FC2AC3">
        <w:rPr>
          <w:i/>
          <w:sz w:val="24"/>
          <w:szCs w:val="24"/>
          <w:lang w:eastAsia="en-US"/>
        </w:rPr>
        <w:t xml:space="preserve">В соответствии с </w:t>
      </w:r>
      <w:hyperlink r:id="rId17" w:history="1">
        <w:r w:rsidRPr="00FC2AC3">
          <w:rPr>
            <w:i/>
            <w:sz w:val="24"/>
            <w:szCs w:val="24"/>
            <w:lang w:eastAsia="en-US"/>
          </w:rPr>
          <w:t>п.13</w:t>
        </w:r>
      </w:hyperlink>
      <w:r w:rsidRPr="00FC2AC3">
        <w:rPr>
          <w:i/>
          <w:sz w:val="24"/>
          <w:szCs w:val="24"/>
          <w:lang w:eastAsia="en-US"/>
        </w:rPr>
        <w:t xml:space="preserve">4 Инструкции №191н в графе 4 отчета (ф.0503117) отражаются годовые объемы бюджетных назначений на текущий финансовый год по </w:t>
      </w:r>
      <w:hyperlink r:id="rId18" w:history="1">
        <w:r w:rsidRPr="00FC2AC3">
          <w:rPr>
            <w:i/>
            <w:sz w:val="24"/>
            <w:szCs w:val="24"/>
            <w:lang w:eastAsia="en-US"/>
          </w:rPr>
          <w:t>разделу</w:t>
        </w:r>
      </w:hyperlink>
      <w:r w:rsidRPr="00FC2AC3">
        <w:rPr>
          <w:i/>
          <w:sz w:val="24"/>
          <w:szCs w:val="24"/>
          <w:lang w:eastAsia="en-US"/>
        </w:rPr>
        <w:t xml:space="preserve"> «Расходы бюджета» - в сумме бюджетных назначений по расходам бюджета, утвержденных в соответствии со сводной бюджетной росписью, с учетом последующих изменений, оформленных в установленном порядке на отчетную дату.</w:t>
      </w:r>
    </w:p>
    <w:p w:rsidR="003F6F2F" w:rsidRPr="00BF4903" w:rsidRDefault="003F6F2F" w:rsidP="008E734B">
      <w:pPr>
        <w:pStyle w:val="a3"/>
        <w:ind w:firstLine="708"/>
        <w:jc w:val="both"/>
        <w:rPr>
          <w:rFonts w:ascii="Times New Roman" w:hAnsi="Times New Roman"/>
          <w:i/>
          <w:sz w:val="24"/>
          <w:szCs w:val="24"/>
        </w:rPr>
      </w:pPr>
      <w:r w:rsidRPr="00BF4903">
        <w:rPr>
          <w:rFonts w:ascii="Times New Roman" w:hAnsi="Times New Roman"/>
          <w:i/>
          <w:sz w:val="24"/>
          <w:szCs w:val="24"/>
        </w:rPr>
        <w:t>По данным раздела 2 «Расходы бюджета» ф.0503117 «Отчет об исполнении бюджета» на 01.01.202</w:t>
      </w:r>
      <w:r w:rsidR="0077237F">
        <w:rPr>
          <w:rFonts w:ascii="Times New Roman" w:hAnsi="Times New Roman"/>
          <w:i/>
          <w:sz w:val="24"/>
          <w:szCs w:val="24"/>
        </w:rPr>
        <w:t>6</w:t>
      </w:r>
      <w:r w:rsidR="00196F40" w:rsidRPr="00BF4903">
        <w:rPr>
          <w:rFonts w:ascii="Times New Roman" w:hAnsi="Times New Roman"/>
          <w:i/>
          <w:sz w:val="24"/>
          <w:szCs w:val="24"/>
        </w:rPr>
        <w:t xml:space="preserve"> </w:t>
      </w:r>
      <w:r w:rsidRPr="00BF4903">
        <w:rPr>
          <w:rFonts w:ascii="Times New Roman" w:hAnsi="Times New Roman"/>
          <w:i/>
          <w:sz w:val="24"/>
          <w:szCs w:val="24"/>
        </w:rPr>
        <w:t xml:space="preserve">года расходы </w:t>
      </w:r>
      <w:r w:rsidR="008E734B">
        <w:rPr>
          <w:rFonts w:ascii="Times New Roman" w:hAnsi="Times New Roman"/>
          <w:i/>
          <w:sz w:val="24"/>
          <w:szCs w:val="24"/>
        </w:rPr>
        <w:t>исполнены в объеме</w:t>
      </w:r>
      <w:r w:rsidRPr="00BF4903">
        <w:rPr>
          <w:rFonts w:ascii="Times New Roman" w:hAnsi="Times New Roman"/>
          <w:i/>
          <w:sz w:val="24"/>
          <w:szCs w:val="24"/>
        </w:rPr>
        <w:t xml:space="preserve"> </w:t>
      </w:r>
      <w:r w:rsidR="0077237F">
        <w:rPr>
          <w:rFonts w:ascii="Times New Roman" w:hAnsi="Times New Roman"/>
          <w:b/>
          <w:i/>
          <w:sz w:val="24"/>
          <w:szCs w:val="24"/>
        </w:rPr>
        <w:t>4 008 387,2</w:t>
      </w:r>
      <w:r w:rsidR="00BF4903" w:rsidRPr="00BF4903">
        <w:rPr>
          <w:rFonts w:ascii="Times New Roman" w:hAnsi="Times New Roman"/>
          <w:b/>
          <w:i/>
          <w:sz w:val="24"/>
          <w:szCs w:val="24"/>
        </w:rPr>
        <w:t xml:space="preserve"> </w:t>
      </w:r>
      <w:r w:rsidRPr="00BF4903">
        <w:rPr>
          <w:rFonts w:ascii="Times New Roman" w:hAnsi="Times New Roman"/>
          <w:i/>
          <w:sz w:val="24"/>
          <w:szCs w:val="24"/>
        </w:rPr>
        <w:t>тыс</w:t>
      </w:r>
      <w:proofErr w:type="gramStart"/>
      <w:r w:rsidRPr="00BF4903">
        <w:rPr>
          <w:rFonts w:ascii="Times New Roman" w:hAnsi="Times New Roman"/>
          <w:i/>
          <w:sz w:val="24"/>
          <w:szCs w:val="24"/>
        </w:rPr>
        <w:t>.р</w:t>
      </w:r>
      <w:proofErr w:type="gramEnd"/>
      <w:r w:rsidRPr="00BF4903">
        <w:rPr>
          <w:rFonts w:ascii="Times New Roman" w:hAnsi="Times New Roman"/>
          <w:i/>
          <w:sz w:val="24"/>
          <w:szCs w:val="24"/>
        </w:rPr>
        <w:t>ублей</w:t>
      </w:r>
      <w:r w:rsidR="001D0654" w:rsidRPr="00BF4903">
        <w:rPr>
          <w:rFonts w:ascii="Times New Roman" w:hAnsi="Times New Roman"/>
          <w:i/>
          <w:sz w:val="24"/>
          <w:szCs w:val="24"/>
        </w:rPr>
        <w:t>.</w:t>
      </w:r>
      <w:r w:rsidR="00BF4903" w:rsidRPr="00BF4903">
        <w:rPr>
          <w:rFonts w:ascii="Times New Roman" w:hAnsi="Times New Roman"/>
          <w:i/>
          <w:sz w:val="24"/>
          <w:szCs w:val="24"/>
        </w:rPr>
        <w:t xml:space="preserve"> </w:t>
      </w:r>
      <w:r w:rsidRPr="00BF4903">
        <w:rPr>
          <w:rFonts w:ascii="Times New Roman" w:hAnsi="Times New Roman"/>
          <w:i/>
          <w:sz w:val="24"/>
          <w:szCs w:val="24"/>
        </w:rPr>
        <w:t xml:space="preserve">Неисполненные бюджетные назначения в общей сумме </w:t>
      </w:r>
      <w:r w:rsidR="0077237F">
        <w:rPr>
          <w:rFonts w:ascii="Times New Roman" w:hAnsi="Times New Roman"/>
          <w:b/>
          <w:i/>
          <w:sz w:val="24"/>
          <w:szCs w:val="24"/>
        </w:rPr>
        <w:t>338 783,7</w:t>
      </w:r>
      <w:r w:rsidR="00BF4903" w:rsidRPr="00BF4903">
        <w:rPr>
          <w:rFonts w:ascii="Times New Roman" w:hAnsi="Times New Roman"/>
          <w:b/>
          <w:i/>
          <w:sz w:val="24"/>
          <w:szCs w:val="24"/>
        </w:rPr>
        <w:t xml:space="preserve"> </w:t>
      </w:r>
      <w:r w:rsidRPr="00BF4903">
        <w:rPr>
          <w:rFonts w:ascii="Times New Roman" w:hAnsi="Times New Roman"/>
          <w:i/>
          <w:sz w:val="24"/>
          <w:szCs w:val="24"/>
        </w:rPr>
        <w:t>тыс</w:t>
      </w:r>
      <w:proofErr w:type="gramStart"/>
      <w:r w:rsidRPr="00BF4903">
        <w:rPr>
          <w:rFonts w:ascii="Times New Roman" w:hAnsi="Times New Roman"/>
          <w:i/>
          <w:sz w:val="24"/>
          <w:szCs w:val="24"/>
        </w:rPr>
        <w:t>.р</w:t>
      </w:r>
      <w:proofErr w:type="gramEnd"/>
      <w:r w:rsidRPr="00BF4903">
        <w:rPr>
          <w:rFonts w:ascii="Times New Roman" w:hAnsi="Times New Roman"/>
          <w:i/>
          <w:sz w:val="24"/>
          <w:szCs w:val="24"/>
        </w:rPr>
        <w:t xml:space="preserve">ублей отражены в графе </w:t>
      </w:r>
      <w:r w:rsidR="00721B7E">
        <w:rPr>
          <w:rFonts w:ascii="Times New Roman" w:hAnsi="Times New Roman"/>
          <w:i/>
          <w:sz w:val="24"/>
          <w:szCs w:val="24"/>
        </w:rPr>
        <w:t>7</w:t>
      </w:r>
      <w:r w:rsidRPr="00BF4903">
        <w:rPr>
          <w:rFonts w:ascii="Times New Roman" w:hAnsi="Times New Roman"/>
          <w:i/>
          <w:sz w:val="24"/>
          <w:szCs w:val="24"/>
        </w:rPr>
        <w:t xml:space="preserve"> по разделу 2 «Расходы бюджета» све</w:t>
      </w:r>
      <w:r w:rsidR="00BF4903" w:rsidRPr="00BF4903">
        <w:rPr>
          <w:rFonts w:ascii="Times New Roman" w:hAnsi="Times New Roman"/>
          <w:i/>
          <w:sz w:val="24"/>
          <w:szCs w:val="24"/>
        </w:rPr>
        <w:t>дений об исполнении бюджета (ф.</w:t>
      </w:r>
      <w:r w:rsidRPr="00BF4903">
        <w:rPr>
          <w:rFonts w:ascii="Times New Roman" w:hAnsi="Times New Roman"/>
          <w:i/>
          <w:sz w:val="24"/>
          <w:szCs w:val="24"/>
        </w:rPr>
        <w:t xml:space="preserve">0503164), что соответствует данным отчёта по исполнению бюджета (ф.0503117) разделу 2 «Расходы бюджета» (графа 6). </w:t>
      </w:r>
    </w:p>
    <w:p w:rsidR="003F6F2F" w:rsidRDefault="003F6F2F" w:rsidP="0087455E">
      <w:pPr>
        <w:ind w:firstLine="709"/>
        <w:jc w:val="both"/>
        <w:rPr>
          <w:sz w:val="24"/>
          <w:szCs w:val="24"/>
          <w:highlight w:val="yellow"/>
          <w:lang w:eastAsia="en-US"/>
        </w:rPr>
      </w:pPr>
      <w:r w:rsidRPr="00EB4038">
        <w:rPr>
          <w:rFonts w:eastAsia="Times New Roman"/>
          <w:sz w:val="24"/>
          <w:szCs w:val="24"/>
        </w:rPr>
        <w:t xml:space="preserve">Расходы бюджета муниципального </w:t>
      </w:r>
      <w:r w:rsidR="001520EB">
        <w:rPr>
          <w:rFonts w:eastAsia="Times New Roman"/>
          <w:sz w:val="24"/>
          <w:szCs w:val="24"/>
        </w:rPr>
        <w:t>округа</w:t>
      </w:r>
      <w:r w:rsidRPr="00EB4038">
        <w:rPr>
          <w:rFonts w:eastAsia="Times New Roman"/>
          <w:sz w:val="24"/>
          <w:szCs w:val="24"/>
        </w:rPr>
        <w:t xml:space="preserve"> за 202</w:t>
      </w:r>
      <w:r w:rsidR="001520EB">
        <w:rPr>
          <w:rFonts w:eastAsia="Times New Roman"/>
          <w:sz w:val="24"/>
          <w:szCs w:val="24"/>
        </w:rPr>
        <w:t>5</w:t>
      </w:r>
      <w:r w:rsidRPr="00EB4038">
        <w:rPr>
          <w:rFonts w:eastAsia="Times New Roman"/>
          <w:sz w:val="24"/>
          <w:szCs w:val="24"/>
        </w:rPr>
        <w:t xml:space="preserve"> год исполнены в сумме </w:t>
      </w:r>
      <w:r w:rsidR="001520EB">
        <w:rPr>
          <w:b/>
          <w:sz w:val="24"/>
          <w:szCs w:val="24"/>
        </w:rPr>
        <w:t>4 008 387,2</w:t>
      </w:r>
      <w:r w:rsidR="00BF4903" w:rsidRPr="00EB4038">
        <w:rPr>
          <w:b/>
          <w:i/>
          <w:sz w:val="24"/>
          <w:szCs w:val="24"/>
        </w:rPr>
        <w:t xml:space="preserve"> </w:t>
      </w:r>
      <w:r w:rsidRPr="00EB4038">
        <w:rPr>
          <w:rFonts w:eastAsia="Times New Roman"/>
          <w:sz w:val="24"/>
          <w:szCs w:val="24"/>
        </w:rPr>
        <w:t>тыс</w:t>
      </w:r>
      <w:proofErr w:type="gramStart"/>
      <w:r w:rsidRPr="00EB4038">
        <w:rPr>
          <w:rFonts w:eastAsia="Times New Roman"/>
          <w:sz w:val="24"/>
          <w:szCs w:val="24"/>
        </w:rPr>
        <w:t>.р</w:t>
      </w:r>
      <w:proofErr w:type="gramEnd"/>
      <w:r w:rsidRPr="00EB4038">
        <w:rPr>
          <w:rFonts w:eastAsia="Times New Roman"/>
          <w:sz w:val="24"/>
          <w:szCs w:val="24"/>
        </w:rPr>
        <w:t xml:space="preserve">ублей или </w:t>
      </w:r>
      <w:r w:rsidR="00721B7E">
        <w:rPr>
          <w:rFonts w:eastAsia="Times New Roman"/>
          <w:b/>
          <w:sz w:val="24"/>
          <w:szCs w:val="24"/>
        </w:rPr>
        <w:t>9</w:t>
      </w:r>
      <w:r w:rsidR="001520EB">
        <w:rPr>
          <w:rFonts w:eastAsia="Times New Roman"/>
          <w:b/>
          <w:sz w:val="24"/>
          <w:szCs w:val="24"/>
        </w:rPr>
        <w:t>2</w:t>
      </w:r>
      <w:r w:rsidR="00721B7E">
        <w:rPr>
          <w:rFonts w:eastAsia="Times New Roman"/>
          <w:b/>
          <w:sz w:val="24"/>
          <w:szCs w:val="24"/>
        </w:rPr>
        <w:t>,</w:t>
      </w:r>
      <w:r w:rsidR="001520EB">
        <w:rPr>
          <w:rFonts w:eastAsia="Times New Roman"/>
          <w:b/>
          <w:sz w:val="24"/>
          <w:szCs w:val="24"/>
        </w:rPr>
        <w:t>2</w:t>
      </w:r>
      <w:r w:rsidRPr="00EB4038">
        <w:rPr>
          <w:rFonts w:eastAsia="Times New Roman"/>
          <w:sz w:val="24"/>
          <w:szCs w:val="24"/>
        </w:rPr>
        <w:t>% утвержденных годовых плановых назначений</w:t>
      </w:r>
      <w:r w:rsidR="00BF4903" w:rsidRPr="00EB4038">
        <w:rPr>
          <w:rFonts w:eastAsia="Times New Roman"/>
          <w:sz w:val="24"/>
          <w:szCs w:val="24"/>
        </w:rPr>
        <w:t xml:space="preserve"> </w:t>
      </w:r>
      <w:r w:rsidRPr="00EB4038">
        <w:rPr>
          <w:rFonts w:eastAsia="Times New Roman"/>
          <w:sz w:val="24"/>
          <w:szCs w:val="24"/>
        </w:rPr>
        <w:t>(</w:t>
      </w:r>
      <w:r w:rsidR="001520EB">
        <w:rPr>
          <w:rFonts w:eastAsia="Times New Roman"/>
          <w:sz w:val="24"/>
          <w:szCs w:val="24"/>
        </w:rPr>
        <w:t>4 347 170,9</w:t>
      </w:r>
      <w:r w:rsidR="00BF4903" w:rsidRPr="00EB4038">
        <w:rPr>
          <w:rFonts w:eastAsia="Times New Roman"/>
          <w:b/>
          <w:sz w:val="24"/>
          <w:szCs w:val="24"/>
        </w:rPr>
        <w:t xml:space="preserve"> </w:t>
      </w:r>
      <w:r w:rsidRPr="00EB4038">
        <w:rPr>
          <w:rFonts w:eastAsia="Times New Roman"/>
          <w:sz w:val="24"/>
          <w:szCs w:val="24"/>
        </w:rPr>
        <w:t xml:space="preserve">тыс.рублей). </w:t>
      </w:r>
    </w:p>
    <w:p w:rsidR="00B86588" w:rsidRPr="00B94D5E" w:rsidRDefault="00B86588" w:rsidP="00B86588">
      <w:pPr>
        <w:pStyle w:val="1"/>
        <w:ind w:firstLine="709"/>
        <w:jc w:val="both"/>
        <w:rPr>
          <w:rFonts w:ascii="Times New Roman" w:hAnsi="Times New Roman"/>
          <w:sz w:val="24"/>
          <w:szCs w:val="24"/>
        </w:rPr>
      </w:pPr>
      <w:r w:rsidRPr="00B94D5E">
        <w:rPr>
          <w:rFonts w:ascii="Times New Roman" w:hAnsi="Times New Roman"/>
          <w:sz w:val="24"/>
          <w:szCs w:val="24"/>
        </w:rPr>
        <w:t xml:space="preserve">В соответствии с требованиями ст.215.1 БК РФ исполнение бюджета организовано на основе сводной бюджетной росписи и кассового плана. </w:t>
      </w:r>
      <w:proofErr w:type="gramStart"/>
      <w:r w:rsidRPr="00B94D5E">
        <w:rPr>
          <w:rFonts w:ascii="Times New Roman" w:hAnsi="Times New Roman"/>
          <w:sz w:val="24"/>
          <w:szCs w:val="24"/>
        </w:rPr>
        <w:t>Показатели уточненной сводной бюджетной росписи расходов бюджета на 202</w:t>
      </w:r>
      <w:r w:rsidR="000F0357">
        <w:rPr>
          <w:rFonts w:ascii="Times New Roman" w:hAnsi="Times New Roman"/>
          <w:sz w:val="24"/>
          <w:szCs w:val="24"/>
        </w:rPr>
        <w:t>5</w:t>
      </w:r>
      <w:r w:rsidRPr="00B94D5E">
        <w:rPr>
          <w:rFonts w:ascii="Times New Roman" w:hAnsi="Times New Roman"/>
          <w:sz w:val="24"/>
          <w:szCs w:val="24"/>
        </w:rPr>
        <w:t xml:space="preserve"> год</w:t>
      </w:r>
      <w:r>
        <w:rPr>
          <w:rFonts w:ascii="Times New Roman" w:hAnsi="Times New Roman"/>
          <w:sz w:val="24"/>
          <w:szCs w:val="24"/>
        </w:rPr>
        <w:t xml:space="preserve"> </w:t>
      </w:r>
      <w:r w:rsidRPr="00B94D5E">
        <w:rPr>
          <w:rFonts w:ascii="Times New Roman" w:hAnsi="Times New Roman"/>
          <w:sz w:val="24"/>
          <w:szCs w:val="24"/>
        </w:rPr>
        <w:t>соответствуют утвержденным бюджетным назначениям, согласно</w:t>
      </w:r>
      <w:r>
        <w:rPr>
          <w:rFonts w:ascii="Times New Roman" w:hAnsi="Times New Roman"/>
          <w:sz w:val="24"/>
          <w:szCs w:val="24"/>
        </w:rPr>
        <w:t xml:space="preserve"> </w:t>
      </w:r>
      <w:r w:rsidRPr="00B94D5E">
        <w:rPr>
          <w:rFonts w:ascii="Times New Roman" w:hAnsi="Times New Roman"/>
          <w:sz w:val="24"/>
          <w:szCs w:val="24"/>
        </w:rPr>
        <w:t xml:space="preserve">решению Вяземского </w:t>
      </w:r>
      <w:r>
        <w:rPr>
          <w:rFonts w:ascii="Times New Roman" w:hAnsi="Times New Roman"/>
          <w:sz w:val="24"/>
          <w:szCs w:val="24"/>
        </w:rPr>
        <w:t>окружного</w:t>
      </w:r>
      <w:r w:rsidRPr="00B94D5E">
        <w:rPr>
          <w:rFonts w:ascii="Times New Roman" w:hAnsi="Times New Roman"/>
          <w:sz w:val="24"/>
          <w:szCs w:val="24"/>
        </w:rPr>
        <w:t xml:space="preserve"> Совета депутатов от </w:t>
      </w:r>
      <w:r>
        <w:rPr>
          <w:rFonts w:ascii="Times New Roman" w:hAnsi="Times New Roman"/>
          <w:sz w:val="24"/>
          <w:szCs w:val="24"/>
        </w:rPr>
        <w:t>2</w:t>
      </w:r>
      <w:r w:rsidR="000F0357">
        <w:rPr>
          <w:rFonts w:ascii="Times New Roman" w:hAnsi="Times New Roman"/>
          <w:sz w:val="24"/>
          <w:szCs w:val="24"/>
        </w:rPr>
        <w:t>4</w:t>
      </w:r>
      <w:r>
        <w:rPr>
          <w:rFonts w:ascii="Times New Roman" w:hAnsi="Times New Roman"/>
          <w:sz w:val="24"/>
          <w:szCs w:val="24"/>
        </w:rPr>
        <w:t>.12.202</w:t>
      </w:r>
      <w:r w:rsidR="000F0357">
        <w:rPr>
          <w:rFonts w:ascii="Times New Roman" w:hAnsi="Times New Roman"/>
          <w:sz w:val="24"/>
          <w:szCs w:val="24"/>
        </w:rPr>
        <w:t>5</w:t>
      </w:r>
      <w:r>
        <w:rPr>
          <w:rFonts w:ascii="Times New Roman" w:hAnsi="Times New Roman"/>
          <w:sz w:val="24"/>
          <w:szCs w:val="24"/>
        </w:rPr>
        <w:t xml:space="preserve"> №</w:t>
      </w:r>
      <w:r w:rsidR="000F0357">
        <w:rPr>
          <w:rFonts w:ascii="Times New Roman" w:hAnsi="Times New Roman"/>
          <w:sz w:val="24"/>
          <w:szCs w:val="24"/>
        </w:rPr>
        <w:t>218</w:t>
      </w:r>
      <w:r>
        <w:rPr>
          <w:rFonts w:ascii="Times New Roman" w:hAnsi="Times New Roman"/>
          <w:sz w:val="24"/>
          <w:szCs w:val="24"/>
        </w:rPr>
        <w:t xml:space="preserve"> </w:t>
      </w:r>
      <w:r w:rsidRPr="00B94D5E">
        <w:rPr>
          <w:rFonts w:ascii="Times New Roman" w:hAnsi="Times New Roman"/>
          <w:sz w:val="24"/>
          <w:szCs w:val="24"/>
          <w:lang w:eastAsia="ru-RU"/>
        </w:rPr>
        <w:t xml:space="preserve">«О внесении изменений в решение Вяземского </w:t>
      </w:r>
      <w:r w:rsidR="000F0357">
        <w:rPr>
          <w:rFonts w:ascii="Times New Roman" w:hAnsi="Times New Roman"/>
          <w:sz w:val="24"/>
          <w:szCs w:val="24"/>
          <w:lang w:eastAsia="ru-RU"/>
        </w:rPr>
        <w:t>окружного</w:t>
      </w:r>
      <w:r w:rsidRPr="00B94D5E">
        <w:rPr>
          <w:rFonts w:ascii="Times New Roman" w:hAnsi="Times New Roman"/>
          <w:sz w:val="24"/>
          <w:szCs w:val="24"/>
          <w:lang w:eastAsia="ru-RU"/>
        </w:rPr>
        <w:t xml:space="preserve"> Совета депутатов от </w:t>
      </w:r>
      <w:r w:rsidR="000F0357">
        <w:rPr>
          <w:rFonts w:ascii="Times New Roman" w:hAnsi="Times New Roman"/>
          <w:sz w:val="24"/>
          <w:szCs w:val="24"/>
          <w:lang w:eastAsia="ru-RU"/>
        </w:rPr>
        <w:t>18</w:t>
      </w:r>
      <w:r w:rsidRPr="005D29D3">
        <w:rPr>
          <w:rFonts w:ascii="Times New Roman" w:hAnsi="Times New Roman"/>
          <w:sz w:val="24"/>
          <w:szCs w:val="24"/>
          <w:lang w:eastAsia="ru-RU"/>
        </w:rPr>
        <w:t>.12.202</w:t>
      </w:r>
      <w:r w:rsidR="000F0357">
        <w:rPr>
          <w:rFonts w:ascii="Times New Roman" w:hAnsi="Times New Roman"/>
          <w:sz w:val="24"/>
          <w:szCs w:val="24"/>
          <w:lang w:eastAsia="ru-RU"/>
        </w:rPr>
        <w:t>4</w:t>
      </w:r>
      <w:r w:rsidRPr="005D29D3">
        <w:rPr>
          <w:rFonts w:ascii="Times New Roman" w:hAnsi="Times New Roman"/>
          <w:sz w:val="24"/>
          <w:szCs w:val="24"/>
          <w:lang w:eastAsia="ru-RU"/>
        </w:rPr>
        <w:t xml:space="preserve"> №</w:t>
      </w:r>
      <w:r w:rsidR="000F0357">
        <w:rPr>
          <w:rFonts w:ascii="Times New Roman" w:hAnsi="Times New Roman"/>
          <w:sz w:val="24"/>
          <w:szCs w:val="24"/>
          <w:lang w:eastAsia="ru-RU"/>
        </w:rPr>
        <w:t>72</w:t>
      </w:r>
      <w:r w:rsidRPr="00B94D5E">
        <w:rPr>
          <w:rFonts w:ascii="Times New Roman" w:hAnsi="Times New Roman"/>
          <w:sz w:val="24"/>
          <w:szCs w:val="24"/>
          <w:lang w:eastAsia="ru-RU"/>
        </w:rPr>
        <w:t xml:space="preserve"> «О бюджете муниципального образования «Вяземский </w:t>
      </w:r>
      <w:r w:rsidR="000F0357">
        <w:rPr>
          <w:rFonts w:ascii="Times New Roman" w:hAnsi="Times New Roman"/>
          <w:sz w:val="24"/>
          <w:szCs w:val="24"/>
          <w:lang w:eastAsia="ru-RU"/>
        </w:rPr>
        <w:t>муниципальный округ</w:t>
      </w:r>
      <w:r w:rsidRPr="00B94D5E">
        <w:rPr>
          <w:rFonts w:ascii="Times New Roman" w:hAnsi="Times New Roman"/>
          <w:sz w:val="24"/>
          <w:szCs w:val="24"/>
          <w:lang w:eastAsia="ru-RU"/>
        </w:rPr>
        <w:t xml:space="preserve">» Смоленской области на </w:t>
      </w:r>
      <w:r>
        <w:rPr>
          <w:rFonts w:ascii="Times New Roman" w:hAnsi="Times New Roman"/>
          <w:sz w:val="24"/>
          <w:szCs w:val="24"/>
          <w:lang w:eastAsia="ru-RU"/>
        </w:rPr>
        <w:t>202</w:t>
      </w:r>
      <w:r w:rsidR="000F0357">
        <w:rPr>
          <w:rFonts w:ascii="Times New Roman" w:hAnsi="Times New Roman"/>
          <w:sz w:val="24"/>
          <w:szCs w:val="24"/>
          <w:lang w:eastAsia="ru-RU"/>
        </w:rPr>
        <w:t>5</w:t>
      </w:r>
      <w:r>
        <w:rPr>
          <w:rFonts w:ascii="Times New Roman" w:hAnsi="Times New Roman"/>
          <w:sz w:val="24"/>
          <w:szCs w:val="24"/>
          <w:lang w:eastAsia="ru-RU"/>
        </w:rPr>
        <w:t xml:space="preserve"> год и на плановый период 202</w:t>
      </w:r>
      <w:r w:rsidR="000F0357">
        <w:rPr>
          <w:rFonts w:ascii="Times New Roman" w:hAnsi="Times New Roman"/>
          <w:sz w:val="24"/>
          <w:szCs w:val="24"/>
          <w:lang w:eastAsia="ru-RU"/>
        </w:rPr>
        <w:t>6</w:t>
      </w:r>
      <w:r>
        <w:rPr>
          <w:rFonts w:ascii="Times New Roman" w:hAnsi="Times New Roman"/>
          <w:sz w:val="24"/>
          <w:szCs w:val="24"/>
          <w:lang w:eastAsia="ru-RU"/>
        </w:rPr>
        <w:t xml:space="preserve"> и 202</w:t>
      </w:r>
      <w:r w:rsidR="000F0357">
        <w:rPr>
          <w:rFonts w:ascii="Times New Roman" w:hAnsi="Times New Roman"/>
          <w:sz w:val="24"/>
          <w:szCs w:val="24"/>
          <w:lang w:eastAsia="ru-RU"/>
        </w:rPr>
        <w:t>7</w:t>
      </w:r>
      <w:r w:rsidRPr="00B94D5E">
        <w:rPr>
          <w:rFonts w:ascii="Times New Roman" w:hAnsi="Times New Roman"/>
          <w:sz w:val="24"/>
          <w:szCs w:val="24"/>
          <w:lang w:eastAsia="ru-RU"/>
        </w:rPr>
        <w:t xml:space="preserve"> годов»</w:t>
      </w:r>
      <w:r w:rsidRPr="00B94D5E">
        <w:rPr>
          <w:rFonts w:ascii="Times New Roman" w:hAnsi="Times New Roman"/>
          <w:sz w:val="24"/>
          <w:szCs w:val="24"/>
        </w:rPr>
        <w:t xml:space="preserve">. </w:t>
      </w:r>
      <w:proofErr w:type="gramEnd"/>
    </w:p>
    <w:p w:rsidR="00B86588" w:rsidRDefault="00B86588" w:rsidP="00B86588">
      <w:pPr>
        <w:widowControl/>
        <w:ind w:firstLine="709"/>
        <w:jc w:val="both"/>
        <w:rPr>
          <w:rFonts w:eastAsia="Times New Roman"/>
          <w:iCs/>
          <w:sz w:val="24"/>
          <w:szCs w:val="24"/>
        </w:rPr>
      </w:pPr>
      <w:r w:rsidRPr="004463D4">
        <w:rPr>
          <w:sz w:val="24"/>
          <w:szCs w:val="24"/>
          <w:shd w:val="clear" w:color="auto" w:fill="FFFFFF"/>
        </w:rPr>
        <w:t xml:space="preserve">Пунктом </w:t>
      </w:r>
      <w:r w:rsidRPr="004463D4">
        <w:rPr>
          <w:rFonts w:eastAsia="Times New Roman"/>
          <w:sz w:val="24"/>
          <w:szCs w:val="22"/>
        </w:rPr>
        <w:t xml:space="preserve">2.1 </w:t>
      </w:r>
      <w:r w:rsidRPr="004463D4">
        <w:rPr>
          <w:sz w:val="24"/>
          <w:szCs w:val="24"/>
          <w:shd w:val="clear" w:color="auto" w:fill="FFFFFF"/>
        </w:rPr>
        <w:t>ст.217 БК РФ установлено, что у</w:t>
      </w:r>
      <w:r w:rsidRPr="004463D4">
        <w:rPr>
          <w:rFonts w:eastAsia="Times New Roman"/>
          <w:iCs/>
          <w:sz w:val="24"/>
          <w:szCs w:val="24"/>
        </w:rPr>
        <w:t>твержденные показатели сводной бюджетной росписи должны соответствовать закону (решению) о бюджете. В случае принятия закона (решения) о внесении изменений в закон (решение) о бюджете руководитель финансового органа (органа управления государственным внебюджетным фондом) утверждает соответствующие изменения в сводную бюджетную роспись</w:t>
      </w:r>
      <w:r>
        <w:rPr>
          <w:rFonts w:eastAsia="Times New Roman"/>
          <w:iCs/>
          <w:sz w:val="24"/>
          <w:szCs w:val="24"/>
        </w:rPr>
        <w:t>.</w:t>
      </w:r>
    </w:p>
    <w:p w:rsidR="00B86588" w:rsidRDefault="00B86588" w:rsidP="009A454B">
      <w:pPr>
        <w:pStyle w:val="1"/>
        <w:ind w:firstLine="709"/>
        <w:jc w:val="both"/>
        <w:rPr>
          <w:sz w:val="24"/>
          <w:szCs w:val="24"/>
        </w:rPr>
      </w:pPr>
      <w:r w:rsidRPr="00361DB5">
        <w:rPr>
          <w:rFonts w:ascii="Times New Roman" w:hAnsi="Times New Roman"/>
          <w:b/>
          <w:sz w:val="24"/>
          <w:szCs w:val="24"/>
        </w:rPr>
        <w:t xml:space="preserve">Показатели сводной бюджетной росписи расходов бюджета на 2025 год по состоянию на 31.12.2025 по ГАБС не соответствуют утвержденным бюджетным назначениям, согласно решению Вяземского окружного Совета депутатов от 24.12.2025 №218 </w:t>
      </w:r>
      <w:r w:rsidRPr="00361DB5">
        <w:rPr>
          <w:rFonts w:ascii="Times New Roman" w:hAnsi="Times New Roman"/>
          <w:b/>
          <w:sz w:val="24"/>
          <w:szCs w:val="24"/>
          <w:lang w:eastAsia="ru-RU"/>
        </w:rPr>
        <w:t>«О внесении изменений в решение Вяземского окружного Совета депутатов от 18.12.2024 №72 «О бюджете муниципального образования «Вяземский муниципальный округ» Смоленской области на 2025 год и на плановый период 2026 и 2027 годов»</w:t>
      </w:r>
      <w:r w:rsidRPr="00361DB5">
        <w:rPr>
          <w:rFonts w:ascii="Times New Roman" w:hAnsi="Times New Roman"/>
          <w:b/>
          <w:sz w:val="24"/>
          <w:szCs w:val="24"/>
        </w:rPr>
        <w:t xml:space="preserve">. </w:t>
      </w:r>
    </w:p>
    <w:p w:rsidR="00E33F26" w:rsidRDefault="003F6F2F" w:rsidP="00182255">
      <w:pPr>
        <w:ind w:firstLine="708"/>
        <w:jc w:val="both"/>
      </w:pPr>
      <w:r w:rsidRPr="00C94D25">
        <w:rPr>
          <w:sz w:val="24"/>
          <w:szCs w:val="24"/>
        </w:rPr>
        <w:t>Результаты исполнения бюджета муниципального образования за 202</w:t>
      </w:r>
      <w:r w:rsidR="00CE6FBB">
        <w:rPr>
          <w:sz w:val="24"/>
          <w:szCs w:val="24"/>
        </w:rPr>
        <w:t>5</w:t>
      </w:r>
      <w:r w:rsidRPr="00C94D25">
        <w:rPr>
          <w:sz w:val="24"/>
          <w:szCs w:val="24"/>
        </w:rPr>
        <w:t xml:space="preserve"> год </w:t>
      </w:r>
      <w:r w:rsidRPr="00C94D25">
        <w:rPr>
          <w:b/>
          <w:sz w:val="24"/>
          <w:szCs w:val="24"/>
        </w:rPr>
        <w:t>ГАБС</w:t>
      </w:r>
      <w:r w:rsidR="00EB4038">
        <w:rPr>
          <w:b/>
          <w:sz w:val="24"/>
          <w:szCs w:val="24"/>
        </w:rPr>
        <w:t xml:space="preserve"> </w:t>
      </w:r>
      <w:r w:rsidRPr="00C94D25">
        <w:rPr>
          <w:sz w:val="24"/>
          <w:szCs w:val="24"/>
        </w:rPr>
        <w:t>в части расходов в соответствии с предоставленными формами (ф.0503127) в составе годовой бюджетной отёчности</w:t>
      </w:r>
      <w:r w:rsidR="00B86588">
        <w:rPr>
          <w:sz w:val="24"/>
          <w:szCs w:val="24"/>
        </w:rPr>
        <w:t xml:space="preserve">, а также расхождения показателей Сводной бюджетной </w:t>
      </w:r>
      <w:r w:rsidR="00B86588" w:rsidRPr="00B86588">
        <w:rPr>
          <w:sz w:val="24"/>
          <w:szCs w:val="24"/>
        </w:rPr>
        <w:t>росписи расходов бюджета на 2025 год по состоянию на 31.12.2025 по ГАБС</w:t>
      </w:r>
      <w:r w:rsidR="00B86588">
        <w:rPr>
          <w:sz w:val="24"/>
          <w:szCs w:val="24"/>
        </w:rPr>
        <w:t xml:space="preserve"> и утвержденным Решением о бюджете </w:t>
      </w:r>
      <w:r w:rsidR="009A454B">
        <w:rPr>
          <w:sz w:val="24"/>
          <w:szCs w:val="24"/>
        </w:rPr>
        <w:t xml:space="preserve">от 18.12.2024 №72 (с изменениями) </w:t>
      </w:r>
      <w:r w:rsidR="00B86588">
        <w:rPr>
          <w:sz w:val="24"/>
          <w:szCs w:val="24"/>
        </w:rPr>
        <w:t>бюджетным назначе</w:t>
      </w:r>
      <w:r w:rsidR="009A454B">
        <w:rPr>
          <w:sz w:val="24"/>
          <w:szCs w:val="24"/>
        </w:rPr>
        <w:t>ниям представлены в таблице</w:t>
      </w:r>
      <w:r w:rsidR="00B86588">
        <w:rPr>
          <w:sz w:val="24"/>
          <w:szCs w:val="24"/>
        </w:rPr>
        <w:t xml:space="preserve"> </w:t>
      </w:r>
      <w:r w:rsidR="0070060B">
        <w:rPr>
          <w:sz w:val="24"/>
          <w:szCs w:val="24"/>
        </w:rPr>
        <w:t>:</w:t>
      </w:r>
    </w:p>
    <w:p w:rsidR="003F6F2F" w:rsidRPr="00EB4038" w:rsidRDefault="003F6F2F" w:rsidP="003F6F2F">
      <w:pPr>
        <w:ind w:firstLine="708"/>
        <w:jc w:val="right"/>
        <w:rPr>
          <w:i/>
        </w:rPr>
      </w:pPr>
      <w:r w:rsidRPr="00EB4038">
        <w:rPr>
          <w:i/>
        </w:rPr>
        <w:lastRenderedPageBreak/>
        <w:t>(тыс. руб</w:t>
      </w:r>
      <w:r w:rsidR="00EB4038" w:rsidRPr="00EB4038">
        <w:rPr>
          <w:i/>
        </w:rPr>
        <w:t>лей</w:t>
      </w:r>
      <w:r w:rsidRPr="00EB4038">
        <w:rPr>
          <w:i/>
        </w:rPr>
        <w:t>)</w:t>
      </w:r>
    </w:p>
    <w:tbl>
      <w:tblPr>
        <w:tblW w:w="11242" w:type="dxa"/>
        <w:tblInd w:w="-459" w:type="dxa"/>
        <w:tblLayout w:type="fixed"/>
        <w:tblLook w:val="04A0"/>
      </w:tblPr>
      <w:tblGrid>
        <w:gridCol w:w="3828"/>
        <w:gridCol w:w="708"/>
        <w:gridCol w:w="1276"/>
        <w:gridCol w:w="1276"/>
        <w:gridCol w:w="992"/>
        <w:gridCol w:w="1134"/>
        <w:gridCol w:w="1134"/>
        <w:gridCol w:w="894"/>
      </w:tblGrid>
      <w:tr w:rsidR="009F7B81" w:rsidRPr="00FD0613" w:rsidTr="00DE6241">
        <w:trPr>
          <w:trHeight w:val="275"/>
        </w:trPr>
        <w:tc>
          <w:tcPr>
            <w:tcW w:w="3828" w:type="dxa"/>
            <w:tcBorders>
              <w:top w:val="single" w:sz="4" w:space="0" w:color="auto"/>
              <w:left w:val="single" w:sz="4" w:space="0" w:color="auto"/>
              <w:bottom w:val="single" w:sz="4" w:space="0" w:color="auto"/>
              <w:right w:val="single" w:sz="4" w:space="0" w:color="auto"/>
            </w:tcBorders>
            <w:shd w:val="clear" w:color="000000" w:fill="BFBFBF"/>
            <w:vAlign w:val="center"/>
            <w:hideMark/>
          </w:tcPr>
          <w:p w:rsidR="009F7B81" w:rsidRPr="00FD0613" w:rsidRDefault="009F7B81" w:rsidP="00954E7A">
            <w:pPr>
              <w:widowControl/>
              <w:autoSpaceDE/>
              <w:autoSpaceDN/>
              <w:adjustRightInd/>
              <w:jc w:val="center"/>
              <w:rPr>
                <w:rFonts w:eastAsia="Times New Roman"/>
                <w:b/>
                <w:bCs/>
              </w:rPr>
            </w:pPr>
            <w:r w:rsidRPr="00FD0613">
              <w:rPr>
                <w:rFonts w:eastAsia="Times New Roman"/>
                <w:b/>
                <w:bCs/>
              </w:rPr>
              <w:t>наименование Г</w:t>
            </w:r>
            <w:r>
              <w:rPr>
                <w:rFonts w:eastAsia="Times New Roman"/>
                <w:b/>
                <w:bCs/>
              </w:rPr>
              <w:t>Р</w:t>
            </w:r>
            <w:r w:rsidRPr="00FD0613">
              <w:rPr>
                <w:rFonts w:eastAsia="Times New Roman"/>
                <w:b/>
                <w:bCs/>
              </w:rPr>
              <w:t>БС</w:t>
            </w:r>
          </w:p>
        </w:tc>
        <w:tc>
          <w:tcPr>
            <w:tcW w:w="708" w:type="dxa"/>
            <w:tcBorders>
              <w:top w:val="single" w:sz="4" w:space="0" w:color="auto"/>
              <w:left w:val="nil"/>
              <w:bottom w:val="single" w:sz="4" w:space="0" w:color="auto"/>
              <w:right w:val="single" w:sz="4" w:space="0" w:color="auto"/>
            </w:tcBorders>
            <w:shd w:val="clear" w:color="000000" w:fill="BFBFBF"/>
            <w:vAlign w:val="center"/>
            <w:hideMark/>
          </w:tcPr>
          <w:p w:rsidR="009F7B81" w:rsidRPr="00DE6241" w:rsidRDefault="009F7B81" w:rsidP="00FD0613">
            <w:pPr>
              <w:widowControl/>
              <w:autoSpaceDE/>
              <w:autoSpaceDN/>
              <w:adjustRightInd/>
              <w:jc w:val="center"/>
              <w:rPr>
                <w:rFonts w:eastAsia="Times New Roman"/>
                <w:b/>
                <w:bCs/>
                <w:sz w:val="18"/>
                <w:szCs w:val="18"/>
              </w:rPr>
            </w:pPr>
            <w:r w:rsidRPr="00DE6241">
              <w:rPr>
                <w:rFonts w:eastAsia="Times New Roman"/>
                <w:b/>
                <w:bCs/>
                <w:sz w:val="18"/>
                <w:szCs w:val="18"/>
              </w:rPr>
              <w:t>Код</w:t>
            </w:r>
          </w:p>
          <w:p w:rsidR="009F7B81" w:rsidRPr="00DE6241" w:rsidRDefault="009F7B81" w:rsidP="00FD0613">
            <w:pPr>
              <w:widowControl/>
              <w:autoSpaceDE/>
              <w:autoSpaceDN/>
              <w:adjustRightInd/>
              <w:jc w:val="center"/>
              <w:rPr>
                <w:rFonts w:eastAsia="Times New Roman"/>
                <w:b/>
                <w:bCs/>
                <w:sz w:val="18"/>
                <w:szCs w:val="18"/>
              </w:rPr>
            </w:pPr>
            <w:r w:rsidRPr="00DE6241">
              <w:rPr>
                <w:rFonts w:eastAsia="Times New Roman"/>
                <w:b/>
                <w:bCs/>
                <w:sz w:val="18"/>
                <w:szCs w:val="18"/>
              </w:rPr>
              <w:t>ГРБС</w:t>
            </w:r>
          </w:p>
        </w:tc>
        <w:tc>
          <w:tcPr>
            <w:tcW w:w="1276" w:type="dxa"/>
            <w:tcBorders>
              <w:top w:val="single" w:sz="4" w:space="0" w:color="auto"/>
              <w:left w:val="nil"/>
              <w:bottom w:val="single" w:sz="4" w:space="0" w:color="auto"/>
              <w:right w:val="single" w:sz="4" w:space="0" w:color="auto"/>
            </w:tcBorders>
            <w:shd w:val="clear" w:color="000000" w:fill="BFBFBF"/>
            <w:vAlign w:val="center"/>
            <w:hideMark/>
          </w:tcPr>
          <w:p w:rsidR="009F7B81" w:rsidRPr="00FD0613" w:rsidRDefault="009F7B81" w:rsidP="009F7B81">
            <w:pPr>
              <w:widowControl/>
              <w:autoSpaceDE/>
              <w:autoSpaceDN/>
              <w:adjustRightInd/>
              <w:ind w:left="-100" w:right="-152"/>
              <w:jc w:val="center"/>
              <w:rPr>
                <w:rFonts w:eastAsia="Times New Roman"/>
                <w:b/>
                <w:bCs/>
              </w:rPr>
            </w:pPr>
            <w:r w:rsidRPr="00FD0613">
              <w:rPr>
                <w:rFonts w:eastAsia="Times New Roman"/>
                <w:b/>
                <w:bCs/>
              </w:rPr>
              <w:t>решение                   (с изм.)</w:t>
            </w:r>
          </w:p>
        </w:tc>
        <w:tc>
          <w:tcPr>
            <w:tcW w:w="1276" w:type="dxa"/>
            <w:tcBorders>
              <w:top w:val="single" w:sz="4" w:space="0" w:color="auto"/>
              <w:left w:val="nil"/>
              <w:bottom w:val="single" w:sz="4" w:space="0" w:color="auto"/>
              <w:right w:val="single" w:sz="4" w:space="0" w:color="auto"/>
            </w:tcBorders>
            <w:shd w:val="clear" w:color="000000" w:fill="BFBFBF"/>
            <w:vAlign w:val="center"/>
            <w:hideMark/>
          </w:tcPr>
          <w:p w:rsidR="009F7B81" w:rsidRPr="007309B0" w:rsidRDefault="009F7B81" w:rsidP="009F7B81">
            <w:pPr>
              <w:widowControl/>
              <w:autoSpaceDE/>
              <w:autoSpaceDN/>
              <w:adjustRightInd/>
              <w:ind w:left="-100" w:right="-152"/>
              <w:jc w:val="center"/>
              <w:rPr>
                <w:rFonts w:eastAsia="Times New Roman"/>
                <w:b/>
                <w:bCs/>
                <w:sz w:val="18"/>
                <w:szCs w:val="18"/>
              </w:rPr>
            </w:pPr>
            <w:r w:rsidRPr="007309B0">
              <w:rPr>
                <w:rFonts w:eastAsia="Times New Roman"/>
                <w:b/>
                <w:bCs/>
                <w:sz w:val="18"/>
                <w:szCs w:val="18"/>
              </w:rPr>
              <w:t>сводная бюджетная роспись</w:t>
            </w:r>
          </w:p>
        </w:tc>
        <w:tc>
          <w:tcPr>
            <w:tcW w:w="992" w:type="dxa"/>
            <w:tcBorders>
              <w:top w:val="single" w:sz="4" w:space="0" w:color="auto"/>
              <w:left w:val="nil"/>
              <w:bottom w:val="single" w:sz="4" w:space="0" w:color="auto"/>
              <w:right w:val="single" w:sz="4" w:space="0" w:color="auto"/>
            </w:tcBorders>
            <w:shd w:val="clear" w:color="000000" w:fill="BFBFBF"/>
            <w:vAlign w:val="center"/>
            <w:hideMark/>
          </w:tcPr>
          <w:p w:rsidR="009F7B81" w:rsidRDefault="009F7B81" w:rsidP="009F7B81">
            <w:pPr>
              <w:widowControl/>
              <w:autoSpaceDE/>
              <w:autoSpaceDN/>
              <w:adjustRightInd/>
              <w:ind w:left="-100" w:right="-152"/>
              <w:jc w:val="center"/>
              <w:rPr>
                <w:rFonts w:eastAsia="Times New Roman"/>
                <w:b/>
                <w:bCs/>
                <w:i/>
                <w:iCs/>
              </w:rPr>
            </w:pPr>
            <w:r w:rsidRPr="00FD0613">
              <w:rPr>
                <w:rFonts w:eastAsia="Times New Roman"/>
                <w:b/>
                <w:bCs/>
                <w:i/>
                <w:iCs/>
              </w:rPr>
              <w:t>откл.</w:t>
            </w:r>
          </w:p>
          <w:p w:rsidR="00DE6241" w:rsidRDefault="00DE6241" w:rsidP="009F7B81">
            <w:pPr>
              <w:widowControl/>
              <w:autoSpaceDE/>
              <w:autoSpaceDN/>
              <w:adjustRightInd/>
              <w:ind w:left="-100" w:right="-152"/>
              <w:jc w:val="center"/>
              <w:rPr>
                <w:rFonts w:eastAsia="Times New Roman"/>
                <w:b/>
                <w:bCs/>
                <w:i/>
                <w:iCs/>
              </w:rPr>
            </w:pPr>
            <w:r>
              <w:rPr>
                <w:rFonts w:eastAsia="Times New Roman"/>
                <w:b/>
                <w:bCs/>
                <w:i/>
                <w:iCs/>
              </w:rPr>
              <w:t>(гр.4-гр.3)</w:t>
            </w:r>
          </w:p>
          <w:p w:rsidR="009F7B81" w:rsidRPr="007309B0" w:rsidRDefault="009F7B81" w:rsidP="009F7B81">
            <w:pPr>
              <w:widowControl/>
              <w:autoSpaceDE/>
              <w:autoSpaceDN/>
              <w:adjustRightInd/>
              <w:ind w:left="-100" w:right="-152"/>
              <w:jc w:val="center"/>
              <w:rPr>
                <w:rFonts w:eastAsia="Times New Roman"/>
                <w:b/>
                <w:bCs/>
                <w:sz w:val="18"/>
                <w:szCs w:val="18"/>
              </w:rPr>
            </w:pPr>
            <w:r>
              <w:rPr>
                <w:rFonts w:eastAsia="Times New Roman"/>
                <w:b/>
                <w:bCs/>
                <w:i/>
                <w:iCs/>
              </w:rPr>
              <w:t>+/-</w:t>
            </w:r>
          </w:p>
        </w:tc>
        <w:tc>
          <w:tcPr>
            <w:tcW w:w="1134" w:type="dxa"/>
            <w:tcBorders>
              <w:top w:val="single" w:sz="4" w:space="0" w:color="auto"/>
              <w:left w:val="nil"/>
              <w:bottom w:val="single" w:sz="4" w:space="0" w:color="auto"/>
              <w:right w:val="single" w:sz="4" w:space="0" w:color="auto"/>
            </w:tcBorders>
            <w:shd w:val="clear" w:color="000000" w:fill="BFBFBF"/>
            <w:vAlign w:val="center"/>
            <w:hideMark/>
          </w:tcPr>
          <w:p w:rsidR="009F7B81" w:rsidRDefault="00DE6241" w:rsidP="00FD0613">
            <w:pPr>
              <w:widowControl/>
              <w:autoSpaceDE/>
              <w:autoSpaceDN/>
              <w:adjustRightInd/>
              <w:ind w:left="-92" w:right="-152"/>
              <w:jc w:val="center"/>
              <w:rPr>
                <w:rFonts w:eastAsia="Times New Roman"/>
                <w:b/>
                <w:bCs/>
                <w:i/>
                <w:iCs/>
              </w:rPr>
            </w:pPr>
            <w:r w:rsidRPr="00FD0613">
              <w:rPr>
                <w:rFonts w:eastAsia="Times New Roman"/>
                <w:b/>
                <w:bCs/>
                <w:i/>
                <w:iCs/>
              </w:rPr>
              <w:t>И</w:t>
            </w:r>
            <w:r w:rsidR="009F7B81" w:rsidRPr="00FD0613">
              <w:rPr>
                <w:rFonts w:eastAsia="Times New Roman"/>
                <w:b/>
                <w:bCs/>
                <w:i/>
                <w:iCs/>
              </w:rPr>
              <w:t>сполн</w:t>
            </w:r>
            <w:r>
              <w:rPr>
                <w:rFonts w:eastAsia="Times New Roman"/>
                <w:b/>
                <w:bCs/>
                <w:i/>
                <w:iCs/>
              </w:rPr>
              <w:t>.</w:t>
            </w:r>
          </w:p>
          <w:p w:rsidR="00DE6241" w:rsidRPr="00FD0613" w:rsidRDefault="00DE6241" w:rsidP="00FD0613">
            <w:pPr>
              <w:widowControl/>
              <w:autoSpaceDE/>
              <w:autoSpaceDN/>
              <w:adjustRightInd/>
              <w:ind w:left="-92" w:right="-152"/>
              <w:jc w:val="center"/>
              <w:rPr>
                <w:rFonts w:eastAsia="Times New Roman"/>
                <w:b/>
                <w:bCs/>
                <w:i/>
                <w:iCs/>
              </w:rPr>
            </w:pPr>
            <w:r>
              <w:rPr>
                <w:rFonts w:eastAsia="Times New Roman"/>
                <w:b/>
                <w:bCs/>
                <w:i/>
                <w:iCs/>
              </w:rPr>
              <w:t>2025</w:t>
            </w:r>
          </w:p>
        </w:tc>
        <w:tc>
          <w:tcPr>
            <w:tcW w:w="1134" w:type="dxa"/>
            <w:tcBorders>
              <w:top w:val="single" w:sz="4" w:space="0" w:color="auto"/>
              <w:left w:val="nil"/>
              <w:bottom w:val="single" w:sz="4" w:space="0" w:color="auto"/>
              <w:right w:val="single" w:sz="4" w:space="0" w:color="auto"/>
            </w:tcBorders>
            <w:shd w:val="clear" w:color="000000" w:fill="BFBFBF"/>
            <w:vAlign w:val="center"/>
            <w:hideMark/>
          </w:tcPr>
          <w:p w:rsidR="009F7B81" w:rsidRPr="00DE6241" w:rsidRDefault="00DE6241" w:rsidP="00FD0613">
            <w:pPr>
              <w:widowControl/>
              <w:autoSpaceDE/>
              <w:autoSpaceDN/>
              <w:adjustRightInd/>
              <w:ind w:left="-100" w:right="-152"/>
              <w:jc w:val="center"/>
              <w:rPr>
                <w:rFonts w:eastAsia="Times New Roman"/>
                <w:b/>
                <w:bCs/>
                <w:i/>
                <w:iCs/>
                <w:sz w:val="16"/>
                <w:szCs w:val="16"/>
              </w:rPr>
            </w:pPr>
            <w:proofErr w:type="spellStart"/>
            <w:r w:rsidRPr="00DE6241">
              <w:rPr>
                <w:rFonts w:eastAsia="Times New Roman"/>
                <w:b/>
                <w:bCs/>
                <w:i/>
                <w:iCs/>
                <w:sz w:val="16"/>
                <w:szCs w:val="16"/>
              </w:rPr>
              <w:t>Неиспл</w:t>
            </w:r>
            <w:proofErr w:type="spellEnd"/>
            <w:r w:rsidRPr="00DE6241">
              <w:rPr>
                <w:rFonts w:eastAsia="Times New Roman"/>
                <w:b/>
                <w:bCs/>
                <w:i/>
                <w:iCs/>
                <w:sz w:val="16"/>
                <w:szCs w:val="16"/>
              </w:rPr>
              <w:t xml:space="preserve"> бюджетные </w:t>
            </w:r>
          </w:p>
          <w:p w:rsidR="009F7B81" w:rsidRDefault="00A62928" w:rsidP="00FD0613">
            <w:pPr>
              <w:widowControl/>
              <w:autoSpaceDE/>
              <w:autoSpaceDN/>
              <w:adjustRightInd/>
              <w:ind w:left="-100" w:right="-152"/>
              <w:jc w:val="center"/>
              <w:rPr>
                <w:rFonts w:eastAsia="Times New Roman"/>
                <w:b/>
                <w:bCs/>
                <w:i/>
                <w:iCs/>
                <w:sz w:val="16"/>
                <w:szCs w:val="16"/>
              </w:rPr>
            </w:pPr>
            <w:r>
              <w:rPr>
                <w:rFonts w:eastAsia="Times New Roman"/>
                <w:b/>
                <w:bCs/>
                <w:i/>
                <w:iCs/>
                <w:sz w:val="16"/>
                <w:szCs w:val="16"/>
              </w:rPr>
              <w:t>а</w:t>
            </w:r>
            <w:r w:rsidR="00DE6241" w:rsidRPr="00DE6241">
              <w:rPr>
                <w:rFonts w:eastAsia="Times New Roman"/>
                <w:b/>
                <w:bCs/>
                <w:i/>
                <w:iCs/>
                <w:sz w:val="16"/>
                <w:szCs w:val="16"/>
              </w:rPr>
              <w:t>ссигнования</w:t>
            </w:r>
          </w:p>
          <w:p w:rsidR="004A0E27" w:rsidRPr="00FD0613" w:rsidRDefault="004A0E27" w:rsidP="00FD0613">
            <w:pPr>
              <w:widowControl/>
              <w:autoSpaceDE/>
              <w:autoSpaceDN/>
              <w:adjustRightInd/>
              <w:ind w:left="-100" w:right="-152"/>
              <w:jc w:val="center"/>
              <w:rPr>
                <w:rFonts w:eastAsia="Times New Roman"/>
                <w:b/>
                <w:bCs/>
                <w:i/>
                <w:iCs/>
              </w:rPr>
            </w:pPr>
            <w:r>
              <w:rPr>
                <w:rFonts w:eastAsia="Times New Roman"/>
                <w:b/>
                <w:bCs/>
                <w:i/>
                <w:iCs/>
                <w:sz w:val="16"/>
                <w:szCs w:val="16"/>
              </w:rPr>
              <w:t>(гр.3-гр.6)</w:t>
            </w:r>
          </w:p>
        </w:tc>
        <w:tc>
          <w:tcPr>
            <w:tcW w:w="894" w:type="dxa"/>
            <w:tcBorders>
              <w:top w:val="single" w:sz="4" w:space="0" w:color="auto"/>
              <w:left w:val="nil"/>
              <w:bottom w:val="single" w:sz="4" w:space="0" w:color="auto"/>
              <w:right w:val="single" w:sz="4" w:space="0" w:color="auto"/>
            </w:tcBorders>
            <w:shd w:val="clear" w:color="000000" w:fill="BFBFBF"/>
            <w:vAlign w:val="center"/>
            <w:hideMark/>
          </w:tcPr>
          <w:p w:rsidR="009F7B81" w:rsidRPr="00FD0613" w:rsidRDefault="009F7B81" w:rsidP="00DE6241">
            <w:pPr>
              <w:widowControl/>
              <w:autoSpaceDE/>
              <w:autoSpaceDN/>
              <w:adjustRightInd/>
              <w:ind w:left="-100" w:right="-152"/>
              <w:jc w:val="center"/>
              <w:rPr>
                <w:rFonts w:eastAsia="Times New Roman"/>
                <w:b/>
                <w:bCs/>
                <w:i/>
                <w:iCs/>
              </w:rPr>
            </w:pPr>
            <w:r w:rsidRPr="00FD0613">
              <w:rPr>
                <w:rFonts w:eastAsia="Times New Roman"/>
                <w:b/>
                <w:bCs/>
                <w:i/>
                <w:iCs/>
              </w:rPr>
              <w:t xml:space="preserve">%                    </w:t>
            </w:r>
            <w:proofErr w:type="spellStart"/>
            <w:r w:rsidR="00DE6241">
              <w:rPr>
                <w:rFonts w:eastAsia="Times New Roman"/>
                <w:b/>
                <w:bCs/>
                <w:i/>
                <w:iCs/>
              </w:rPr>
              <w:t>испл</w:t>
            </w:r>
            <w:proofErr w:type="spellEnd"/>
            <w:r w:rsidR="00DE6241">
              <w:rPr>
                <w:rFonts w:eastAsia="Times New Roman"/>
                <w:b/>
                <w:bCs/>
                <w:i/>
                <w:iCs/>
              </w:rPr>
              <w:t>. решения</w:t>
            </w:r>
          </w:p>
        </w:tc>
      </w:tr>
      <w:tr w:rsidR="00DE6241" w:rsidRPr="00FD0613" w:rsidTr="00DE6241">
        <w:trPr>
          <w:trHeight w:val="264"/>
        </w:trPr>
        <w:tc>
          <w:tcPr>
            <w:tcW w:w="3828" w:type="dxa"/>
            <w:tcBorders>
              <w:top w:val="nil"/>
              <w:left w:val="single" w:sz="4" w:space="0" w:color="auto"/>
              <w:bottom w:val="single" w:sz="4" w:space="0" w:color="auto"/>
              <w:right w:val="single" w:sz="4" w:space="0" w:color="auto"/>
            </w:tcBorders>
            <w:shd w:val="clear" w:color="auto" w:fill="D9D9D9" w:themeFill="background1" w:themeFillShade="D9"/>
            <w:hideMark/>
          </w:tcPr>
          <w:p w:rsidR="00DE6241" w:rsidRPr="00DE6241" w:rsidRDefault="00DE6241" w:rsidP="00DE6241">
            <w:pPr>
              <w:pStyle w:val="1"/>
              <w:jc w:val="center"/>
              <w:rPr>
                <w:rFonts w:ascii="Times New Roman" w:hAnsi="Times New Roman"/>
                <w:b/>
                <w:sz w:val="20"/>
                <w:szCs w:val="20"/>
              </w:rPr>
            </w:pPr>
            <w:r w:rsidRPr="00DE6241">
              <w:rPr>
                <w:rFonts w:ascii="Times New Roman" w:hAnsi="Times New Roman"/>
                <w:b/>
                <w:sz w:val="20"/>
                <w:szCs w:val="20"/>
              </w:rPr>
              <w:t>1</w:t>
            </w:r>
          </w:p>
        </w:tc>
        <w:tc>
          <w:tcPr>
            <w:tcW w:w="708" w:type="dxa"/>
            <w:tcBorders>
              <w:top w:val="nil"/>
              <w:left w:val="nil"/>
              <w:bottom w:val="single" w:sz="4" w:space="0" w:color="auto"/>
              <w:right w:val="single" w:sz="4" w:space="0" w:color="auto"/>
            </w:tcBorders>
            <w:shd w:val="clear" w:color="auto" w:fill="D9D9D9" w:themeFill="background1" w:themeFillShade="D9"/>
            <w:noWrap/>
            <w:vAlign w:val="center"/>
            <w:hideMark/>
          </w:tcPr>
          <w:p w:rsidR="00DE6241" w:rsidRPr="00DE6241" w:rsidRDefault="00DE6241" w:rsidP="00DE6241">
            <w:pPr>
              <w:widowControl/>
              <w:autoSpaceDE/>
              <w:autoSpaceDN/>
              <w:adjustRightInd/>
              <w:jc w:val="center"/>
              <w:rPr>
                <w:rFonts w:eastAsia="Times New Roman"/>
                <w:b/>
                <w:bCs/>
                <w:iCs/>
              </w:rPr>
            </w:pPr>
            <w:r w:rsidRPr="00DE6241">
              <w:rPr>
                <w:rFonts w:eastAsia="Times New Roman"/>
                <w:b/>
                <w:bCs/>
                <w:iCs/>
              </w:rPr>
              <w:t>2</w:t>
            </w:r>
          </w:p>
        </w:tc>
        <w:tc>
          <w:tcPr>
            <w:tcW w:w="127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rsidR="00DE6241" w:rsidRPr="00DE6241" w:rsidRDefault="00DE6241" w:rsidP="00DE6241">
            <w:pPr>
              <w:widowControl/>
              <w:autoSpaceDE/>
              <w:autoSpaceDN/>
              <w:adjustRightInd/>
              <w:ind w:left="-73"/>
              <w:jc w:val="center"/>
              <w:rPr>
                <w:rFonts w:eastAsia="Times New Roman"/>
                <w:b/>
                <w:iCs/>
              </w:rPr>
            </w:pPr>
            <w:r w:rsidRPr="00DE6241">
              <w:rPr>
                <w:rFonts w:eastAsia="Times New Roman"/>
                <w:b/>
                <w:iCs/>
              </w:rPr>
              <w:t>3</w:t>
            </w:r>
          </w:p>
        </w:tc>
        <w:tc>
          <w:tcPr>
            <w:tcW w:w="1276"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rsidR="00DE6241" w:rsidRPr="00DE6241" w:rsidRDefault="00DE6241" w:rsidP="00DE6241">
            <w:pPr>
              <w:ind w:left="-73"/>
              <w:jc w:val="center"/>
              <w:rPr>
                <w:b/>
                <w:iCs/>
              </w:rPr>
            </w:pPr>
            <w:r w:rsidRPr="00DE6241">
              <w:rPr>
                <w:b/>
                <w:iCs/>
              </w:rPr>
              <w:t>4</w:t>
            </w:r>
          </w:p>
        </w:tc>
        <w:tc>
          <w:tcPr>
            <w:tcW w:w="992"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rsidR="00DE6241" w:rsidRPr="00DE6241" w:rsidRDefault="00DE6241" w:rsidP="00DE6241">
            <w:pPr>
              <w:ind w:left="-73"/>
              <w:jc w:val="center"/>
              <w:rPr>
                <w:b/>
                <w:iCs/>
              </w:rPr>
            </w:pPr>
            <w:r w:rsidRPr="00DE6241">
              <w:rPr>
                <w:b/>
                <w:iCs/>
              </w:rPr>
              <w:t>5</w:t>
            </w:r>
          </w:p>
        </w:tc>
        <w:tc>
          <w:tcPr>
            <w:tcW w:w="1134"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rsidR="00DE6241" w:rsidRPr="00DE6241" w:rsidRDefault="00DE6241" w:rsidP="00DE6241">
            <w:pPr>
              <w:ind w:left="-73"/>
              <w:jc w:val="center"/>
              <w:rPr>
                <w:b/>
                <w:iCs/>
              </w:rPr>
            </w:pPr>
            <w:r w:rsidRPr="00DE6241">
              <w:rPr>
                <w:b/>
                <w:iCs/>
              </w:rPr>
              <w:t>6</w:t>
            </w:r>
          </w:p>
        </w:tc>
        <w:tc>
          <w:tcPr>
            <w:tcW w:w="1134"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rsidR="00DE6241" w:rsidRPr="00DE6241" w:rsidRDefault="00DE6241" w:rsidP="00DE6241">
            <w:pPr>
              <w:ind w:left="-73"/>
              <w:jc w:val="center"/>
              <w:rPr>
                <w:b/>
                <w:iCs/>
              </w:rPr>
            </w:pPr>
            <w:r w:rsidRPr="00DE6241">
              <w:rPr>
                <w:b/>
                <w:iCs/>
              </w:rPr>
              <w:t>7</w:t>
            </w:r>
          </w:p>
        </w:tc>
        <w:tc>
          <w:tcPr>
            <w:tcW w:w="894"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rsidR="00DE6241" w:rsidRPr="00DE6241" w:rsidRDefault="00DE6241" w:rsidP="00DE6241">
            <w:pPr>
              <w:ind w:left="-73"/>
              <w:jc w:val="center"/>
              <w:rPr>
                <w:b/>
                <w:iCs/>
              </w:rPr>
            </w:pPr>
            <w:r w:rsidRPr="00DE6241">
              <w:rPr>
                <w:b/>
                <w:iCs/>
              </w:rPr>
              <w:t>8</w:t>
            </w:r>
          </w:p>
        </w:tc>
      </w:tr>
      <w:tr w:rsidR="00DE6241" w:rsidRPr="00FD0613" w:rsidTr="00DE6241">
        <w:trPr>
          <w:trHeight w:val="264"/>
        </w:trPr>
        <w:tc>
          <w:tcPr>
            <w:tcW w:w="3828" w:type="dxa"/>
            <w:tcBorders>
              <w:top w:val="nil"/>
              <w:left w:val="single" w:sz="4" w:space="0" w:color="auto"/>
              <w:bottom w:val="single" w:sz="4" w:space="0" w:color="auto"/>
              <w:right w:val="single" w:sz="4" w:space="0" w:color="auto"/>
            </w:tcBorders>
            <w:shd w:val="clear" w:color="auto" w:fill="auto"/>
            <w:hideMark/>
          </w:tcPr>
          <w:p w:rsidR="00DE6241" w:rsidRPr="00E97B1A" w:rsidRDefault="00DE6241" w:rsidP="009F7B81">
            <w:pPr>
              <w:pStyle w:val="1"/>
              <w:jc w:val="both"/>
              <w:rPr>
                <w:rFonts w:ascii="Times New Roman" w:hAnsi="Times New Roman"/>
                <w:b/>
                <w:sz w:val="20"/>
                <w:szCs w:val="20"/>
              </w:rPr>
            </w:pPr>
            <w:r w:rsidRPr="00E97B1A">
              <w:rPr>
                <w:rFonts w:ascii="Times New Roman" w:hAnsi="Times New Roman"/>
                <w:sz w:val="20"/>
                <w:szCs w:val="20"/>
              </w:rPr>
              <w:t>Вяземский окружной Совет депутатов</w:t>
            </w:r>
          </w:p>
        </w:tc>
        <w:tc>
          <w:tcPr>
            <w:tcW w:w="708" w:type="dxa"/>
            <w:tcBorders>
              <w:top w:val="nil"/>
              <w:left w:val="nil"/>
              <w:bottom w:val="single" w:sz="4" w:space="0" w:color="auto"/>
              <w:right w:val="single" w:sz="4" w:space="0" w:color="auto"/>
            </w:tcBorders>
            <w:shd w:val="clear" w:color="auto" w:fill="auto"/>
            <w:noWrap/>
            <w:vAlign w:val="center"/>
            <w:hideMark/>
          </w:tcPr>
          <w:p w:rsidR="00DE6241" w:rsidRPr="00FD0613" w:rsidRDefault="00DE6241" w:rsidP="006C16BC">
            <w:pPr>
              <w:widowControl/>
              <w:autoSpaceDE/>
              <w:autoSpaceDN/>
              <w:adjustRightInd/>
              <w:jc w:val="center"/>
              <w:rPr>
                <w:rFonts w:eastAsia="Times New Roman"/>
                <w:b/>
                <w:bCs/>
                <w:i/>
                <w:iCs/>
              </w:rPr>
            </w:pPr>
            <w:r w:rsidRPr="00FD0613">
              <w:rPr>
                <w:rFonts w:eastAsia="Times New Roman"/>
                <w:b/>
                <w:bCs/>
                <w:i/>
                <w:iCs/>
              </w:rPr>
              <w:t>90</w:t>
            </w:r>
            <w:r>
              <w:rPr>
                <w:rFonts w:eastAsia="Times New Roman"/>
                <w:b/>
                <w:bCs/>
                <w:i/>
                <w:iCs/>
              </w:rPr>
              <w:t>1</w:t>
            </w:r>
          </w:p>
        </w:tc>
        <w:tc>
          <w:tcPr>
            <w:tcW w:w="1276" w:type="dxa"/>
            <w:tcBorders>
              <w:top w:val="single" w:sz="4" w:space="0" w:color="auto"/>
              <w:left w:val="single" w:sz="4" w:space="0" w:color="auto"/>
              <w:bottom w:val="single" w:sz="4" w:space="0" w:color="auto"/>
              <w:right w:val="single" w:sz="4" w:space="0" w:color="auto"/>
            </w:tcBorders>
            <w:shd w:val="clear" w:color="auto" w:fill="auto"/>
            <w:noWrap/>
            <w:hideMark/>
          </w:tcPr>
          <w:p w:rsidR="00DE6241" w:rsidRPr="007F07DF" w:rsidRDefault="00DE6241" w:rsidP="00CD5FA3">
            <w:pPr>
              <w:pStyle w:val="1"/>
              <w:jc w:val="right"/>
              <w:rPr>
                <w:rFonts w:ascii="Times New Roman" w:hAnsi="Times New Roman"/>
                <w:sz w:val="20"/>
                <w:szCs w:val="20"/>
              </w:rPr>
            </w:pPr>
            <w:r w:rsidRPr="007F07DF">
              <w:rPr>
                <w:rFonts w:ascii="Times New Roman" w:hAnsi="Times New Roman"/>
                <w:sz w:val="20"/>
                <w:szCs w:val="20"/>
              </w:rPr>
              <w:t>7</w:t>
            </w:r>
            <w:r>
              <w:rPr>
                <w:rFonts w:ascii="Times New Roman" w:hAnsi="Times New Roman"/>
                <w:sz w:val="20"/>
                <w:szCs w:val="20"/>
              </w:rPr>
              <w:t xml:space="preserve"> </w:t>
            </w:r>
            <w:r w:rsidRPr="007F07DF">
              <w:rPr>
                <w:rFonts w:ascii="Times New Roman" w:hAnsi="Times New Roman"/>
                <w:sz w:val="20"/>
                <w:szCs w:val="20"/>
              </w:rPr>
              <w:t>870,5</w:t>
            </w:r>
          </w:p>
        </w:tc>
        <w:tc>
          <w:tcPr>
            <w:tcW w:w="1276" w:type="dxa"/>
            <w:tcBorders>
              <w:top w:val="single" w:sz="4" w:space="0" w:color="auto"/>
              <w:left w:val="nil"/>
              <w:bottom w:val="single" w:sz="4" w:space="0" w:color="auto"/>
              <w:right w:val="single" w:sz="4" w:space="0" w:color="auto"/>
            </w:tcBorders>
            <w:shd w:val="clear" w:color="auto" w:fill="F2F2F2" w:themeFill="background1" w:themeFillShade="F2"/>
            <w:noWrap/>
            <w:hideMark/>
          </w:tcPr>
          <w:p w:rsidR="00DE6241" w:rsidRPr="007F07DF" w:rsidRDefault="00DE6241" w:rsidP="00CD5FA3">
            <w:pPr>
              <w:pStyle w:val="1"/>
              <w:jc w:val="right"/>
              <w:rPr>
                <w:rFonts w:ascii="Times New Roman" w:hAnsi="Times New Roman"/>
                <w:sz w:val="20"/>
                <w:szCs w:val="20"/>
              </w:rPr>
            </w:pPr>
            <w:r>
              <w:rPr>
                <w:rFonts w:ascii="Times New Roman" w:hAnsi="Times New Roman"/>
                <w:sz w:val="20"/>
                <w:szCs w:val="20"/>
              </w:rPr>
              <w:t>7 870,5</w:t>
            </w:r>
          </w:p>
        </w:tc>
        <w:tc>
          <w:tcPr>
            <w:tcW w:w="992" w:type="dxa"/>
            <w:tcBorders>
              <w:top w:val="single" w:sz="4" w:space="0" w:color="auto"/>
              <w:left w:val="nil"/>
              <w:bottom w:val="single" w:sz="4" w:space="0" w:color="auto"/>
              <w:right w:val="single" w:sz="4" w:space="0" w:color="auto"/>
            </w:tcBorders>
            <w:shd w:val="clear" w:color="auto" w:fill="auto"/>
            <w:noWrap/>
            <w:hideMark/>
          </w:tcPr>
          <w:p w:rsidR="00DE6241" w:rsidRPr="007F07DF" w:rsidRDefault="00DE6241" w:rsidP="00CD5FA3">
            <w:pPr>
              <w:pStyle w:val="1"/>
              <w:jc w:val="right"/>
              <w:rPr>
                <w:rFonts w:ascii="Times New Roman" w:hAnsi="Times New Roman"/>
                <w:sz w:val="20"/>
                <w:szCs w:val="20"/>
              </w:rPr>
            </w:pPr>
            <w:r>
              <w:rPr>
                <w:rFonts w:ascii="Times New Roman" w:hAnsi="Times New Roman"/>
                <w:sz w:val="20"/>
                <w:szCs w:val="20"/>
              </w:rPr>
              <w:t>0,0</w:t>
            </w:r>
          </w:p>
        </w:tc>
        <w:tc>
          <w:tcPr>
            <w:tcW w:w="1134" w:type="dxa"/>
            <w:tcBorders>
              <w:top w:val="single" w:sz="4" w:space="0" w:color="auto"/>
              <w:left w:val="nil"/>
              <w:bottom w:val="single" w:sz="4" w:space="0" w:color="auto"/>
              <w:right w:val="single" w:sz="4" w:space="0" w:color="auto"/>
            </w:tcBorders>
            <w:shd w:val="clear" w:color="auto" w:fill="F2F2F2" w:themeFill="background1" w:themeFillShade="F2"/>
            <w:noWrap/>
            <w:vAlign w:val="center"/>
            <w:hideMark/>
          </w:tcPr>
          <w:p w:rsidR="00DE6241" w:rsidRPr="00CD5FA3" w:rsidRDefault="00CD5FA3" w:rsidP="00CD5FA3">
            <w:pPr>
              <w:ind w:left="-73"/>
              <w:jc w:val="right"/>
              <w:rPr>
                <w:iCs/>
              </w:rPr>
            </w:pPr>
            <w:r w:rsidRPr="00CD5FA3">
              <w:rPr>
                <w:iCs/>
              </w:rPr>
              <w:t>7</w:t>
            </w:r>
            <w:r>
              <w:rPr>
                <w:iCs/>
              </w:rPr>
              <w:t xml:space="preserve"> </w:t>
            </w:r>
            <w:r w:rsidRPr="00CD5FA3">
              <w:rPr>
                <w:iCs/>
              </w:rPr>
              <w:t>834,7</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DE6241" w:rsidRPr="00CD5FA3" w:rsidRDefault="004E654B" w:rsidP="007309B0">
            <w:pPr>
              <w:ind w:left="-73"/>
              <w:jc w:val="right"/>
              <w:rPr>
                <w:iCs/>
              </w:rPr>
            </w:pPr>
            <w:r>
              <w:rPr>
                <w:iCs/>
              </w:rPr>
              <w:t>35,8</w:t>
            </w:r>
          </w:p>
        </w:tc>
        <w:tc>
          <w:tcPr>
            <w:tcW w:w="894" w:type="dxa"/>
            <w:tcBorders>
              <w:top w:val="single" w:sz="4" w:space="0" w:color="auto"/>
              <w:left w:val="nil"/>
              <w:bottom w:val="single" w:sz="4" w:space="0" w:color="auto"/>
              <w:right w:val="single" w:sz="4" w:space="0" w:color="auto"/>
            </w:tcBorders>
            <w:shd w:val="clear" w:color="auto" w:fill="auto"/>
            <w:noWrap/>
            <w:vAlign w:val="center"/>
            <w:hideMark/>
          </w:tcPr>
          <w:p w:rsidR="00DE6241" w:rsidRPr="00CD5FA3" w:rsidRDefault="004E654B" w:rsidP="007309B0">
            <w:pPr>
              <w:ind w:left="-73"/>
              <w:jc w:val="right"/>
              <w:rPr>
                <w:iCs/>
              </w:rPr>
            </w:pPr>
            <w:r>
              <w:rPr>
                <w:iCs/>
              </w:rPr>
              <w:t>99,5</w:t>
            </w:r>
          </w:p>
        </w:tc>
      </w:tr>
      <w:tr w:rsidR="00DE6241" w:rsidRPr="00FD0613" w:rsidTr="00DE6241">
        <w:trPr>
          <w:trHeight w:val="283"/>
        </w:trPr>
        <w:tc>
          <w:tcPr>
            <w:tcW w:w="3828" w:type="dxa"/>
            <w:tcBorders>
              <w:top w:val="nil"/>
              <w:left w:val="single" w:sz="4" w:space="0" w:color="auto"/>
              <w:bottom w:val="single" w:sz="4" w:space="0" w:color="auto"/>
              <w:right w:val="single" w:sz="4" w:space="0" w:color="auto"/>
            </w:tcBorders>
            <w:shd w:val="clear" w:color="auto" w:fill="auto"/>
            <w:hideMark/>
          </w:tcPr>
          <w:p w:rsidR="00DE6241" w:rsidRPr="007F07DF" w:rsidRDefault="00DE6241" w:rsidP="009F7B81">
            <w:pPr>
              <w:pStyle w:val="1"/>
              <w:jc w:val="both"/>
              <w:rPr>
                <w:rFonts w:ascii="Times New Roman" w:hAnsi="Times New Roman"/>
                <w:b/>
                <w:sz w:val="20"/>
                <w:szCs w:val="20"/>
              </w:rPr>
            </w:pPr>
            <w:r w:rsidRPr="007F07DF">
              <w:rPr>
                <w:rFonts w:ascii="Times New Roman" w:hAnsi="Times New Roman"/>
                <w:sz w:val="20"/>
                <w:szCs w:val="20"/>
              </w:rPr>
              <w:t>Администрация муниципального образования «Вяземский муниципальный округ» Смоленской области</w:t>
            </w:r>
          </w:p>
        </w:tc>
        <w:tc>
          <w:tcPr>
            <w:tcW w:w="708" w:type="dxa"/>
            <w:tcBorders>
              <w:top w:val="nil"/>
              <w:left w:val="nil"/>
              <w:bottom w:val="single" w:sz="4" w:space="0" w:color="auto"/>
              <w:right w:val="single" w:sz="4" w:space="0" w:color="auto"/>
            </w:tcBorders>
            <w:shd w:val="clear" w:color="auto" w:fill="auto"/>
            <w:noWrap/>
            <w:vAlign w:val="center"/>
            <w:hideMark/>
          </w:tcPr>
          <w:p w:rsidR="00DE6241" w:rsidRPr="00FD0613" w:rsidRDefault="00DE6241" w:rsidP="009F7B81">
            <w:pPr>
              <w:widowControl/>
              <w:autoSpaceDE/>
              <w:autoSpaceDN/>
              <w:adjustRightInd/>
              <w:jc w:val="center"/>
              <w:rPr>
                <w:rFonts w:eastAsia="Times New Roman"/>
                <w:b/>
                <w:bCs/>
                <w:i/>
                <w:iCs/>
              </w:rPr>
            </w:pPr>
            <w:r w:rsidRPr="00FD0613">
              <w:rPr>
                <w:rFonts w:eastAsia="Times New Roman"/>
                <w:b/>
                <w:bCs/>
                <w:i/>
                <w:iCs/>
              </w:rPr>
              <w:t>902</w:t>
            </w:r>
          </w:p>
        </w:tc>
        <w:tc>
          <w:tcPr>
            <w:tcW w:w="1276" w:type="dxa"/>
            <w:tcBorders>
              <w:top w:val="nil"/>
              <w:left w:val="single" w:sz="4" w:space="0" w:color="auto"/>
              <w:bottom w:val="single" w:sz="4" w:space="0" w:color="auto"/>
              <w:right w:val="single" w:sz="4" w:space="0" w:color="auto"/>
            </w:tcBorders>
            <w:shd w:val="clear" w:color="auto" w:fill="auto"/>
            <w:noWrap/>
            <w:hideMark/>
          </w:tcPr>
          <w:p w:rsidR="004E654B" w:rsidRDefault="004E654B" w:rsidP="00CD5FA3">
            <w:pPr>
              <w:pStyle w:val="1"/>
              <w:jc w:val="right"/>
              <w:rPr>
                <w:rFonts w:ascii="Times New Roman" w:hAnsi="Times New Roman"/>
                <w:color w:val="000000"/>
                <w:sz w:val="20"/>
                <w:szCs w:val="20"/>
              </w:rPr>
            </w:pPr>
          </w:p>
          <w:p w:rsidR="00DE6241" w:rsidRDefault="00DE6241" w:rsidP="00CD5FA3">
            <w:pPr>
              <w:pStyle w:val="1"/>
              <w:jc w:val="right"/>
              <w:rPr>
                <w:rFonts w:ascii="Times New Roman" w:hAnsi="Times New Roman"/>
                <w:color w:val="000000"/>
                <w:sz w:val="20"/>
                <w:szCs w:val="20"/>
              </w:rPr>
            </w:pPr>
            <w:r w:rsidRPr="007F07DF">
              <w:rPr>
                <w:rFonts w:ascii="Times New Roman" w:hAnsi="Times New Roman"/>
                <w:color w:val="000000"/>
                <w:sz w:val="20"/>
                <w:szCs w:val="20"/>
              </w:rPr>
              <w:t>1 745</w:t>
            </w:r>
            <w:r>
              <w:rPr>
                <w:rFonts w:ascii="Times New Roman" w:hAnsi="Times New Roman"/>
                <w:color w:val="000000"/>
                <w:sz w:val="20"/>
                <w:szCs w:val="20"/>
              </w:rPr>
              <w:t> 31</w:t>
            </w:r>
            <w:r w:rsidRPr="007F07DF">
              <w:rPr>
                <w:rFonts w:ascii="Times New Roman" w:hAnsi="Times New Roman"/>
                <w:color w:val="000000"/>
                <w:sz w:val="20"/>
                <w:szCs w:val="20"/>
              </w:rPr>
              <w:t>7</w:t>
            </w:r>
            <w:r>
              <w:rPr>
                <w:rFonts w:ascii="Times New Roman" w:hAnsi="Times New Roman"/>
                <w:color w:val="000000"/>
                <w:sz w:val="20"/>
                <w:szCs w:val="20"/>
              </w:rPr>
              <w:t>,2</w:t>
            </w:r>
          </w:p>
          <w:p w:rsidR="00DE6241" w:rsidRPr="007F07DF" w:rsidRDefault="00DE6241" w:rsidP="00CD5FA3">
            <w:pPr>
              <w:pStyle w:val="1"/>
              <w:jc w:val="right"/>
              <w:rPr>
                <w:rFonts w:ascii="Times New Roman" w:hAnsi="Times New Roman"/>
                <w:sz w:val="20"/>
                <w:szCs w:val="20"/>
              </w:rPr>
            </w:pPr>
          </w:p>
        </w:tc>
        <w:tc>
          <w:tcPr>
            <w:tcW w:w="1276" w:type="dxa"/>
            <w:tcBorders>
              <w:top w:val="nil"/>
              <w:left w:val="nil"/>
              <w:bottom w:val="single" w:sz="4" w:space="0" w:color="auto"/>
              <w:right w:val="single" w:sz="4" w:space="0" w:color="auto"/>
            </w:tcBorders>
            <w:shd w:val="clear" w:color="auto" w:fill="F2F2F2" w:themeFill="background1" w:themeFillShade="F2"/>
            <w:noWrap/>
            <w:hideMark/>
          </w:tcPr>
          <w:p w:rsidR="004E654B" w:rsidRDefault="004E654B" w:rsidP="00CD5FA3">
            <w:pPr>
              <w:pStyle w:val="1"/>
              <w:jc w:val="right"/>
              <w:rPr>
                <w:rFonts w:ascii="Times New Roman" w:hAnsi="Times New Roman"/>
                <w:sz w:val="20"/>
                <w:szCs w:val="20"/>
              </w:rPr>
            </w:pPr>
          </w:p>
          <w:p w:rsidR="00DE6241" w:rsidRPr="007F07DF" w:rsidRDefault="00DE6241" w:rsidP="00CD5FA3">
            <w:pPr>
              <w:pStyle w:val="1"/>
              <w:jc w:val="right"/>
              <w:rPr>
                <w:rFonts w:ascii="Times New Roman" w:hAnsi="Times New Roman"/>
                <w:sz w:val="20"/>
                <w:szCs w:val="20"/>
              </w:rPr>
            </w:pPr>
            <w:r w:rsidRPr="007F07DF">
              <w:rPr>
                <w:rFonts w:ascii="Times New Roman" w:hAnsi="Times New Roman"/>
                <w:sz w:val="20"/>
                <w:szCs w:val="20"/>
              </w:rPr>
              <w:t>1 745</w:t>
            </w:r>
            <w:r>
              <w:rPr>
                <w:rFonts w:ascii="Times New Roman" w:hAnsi="Times New Roman"/>
                <w:sz w:val="20"/>
                <w:szCs w:val="20"/>
              </w:rPr>
              <w:t> </w:t>
            </w:r>
            <w:r w:rsidRPr="007F07DF">
              <w:rPr>
                <w:rFonts w:ascii="Times New Roman" w:hAnsi="Times New Roman"/>
                <w:sz w:val="20"/>
                <w:szCs w:val="20"/>
              </w:rPr>
              <w:t>108</w:t>
            </w:r>
            <w:r>
              <w:rPr>
                <w:rFonts w:ascii="Times New Roman" w:hAnsi="Times New Roman"/>
                <w:sz w:val="20"/>
                <w:szCs w:val="20"/>
              </w:rPr>
              <w:t>,9</w:t>
            </w:r>
          </w:p>
        </w:tc>
        <w:tc>
          <w:tcPr>
            <w:tcW w:w="992" w:type="dxa"/>
            <w:tcBorders>
              <w:top w:val="nil"/>
              <w:left w:val="nil"/>
              <w:bottom w:val="single" w:sz="4" w:space="0" w:color="auto"/>
              <w:right w:val="single" w:sz="4" w:space="0" w:color="auto"/>
            </w:tcBorders>
            <w:shd w:val="clear" w:color="auto" w:fill="auto"/>
            <w:noWrap/>
            <w:hideMark/>
          </w:tcPr>
          <w:p w:rsidR="004E654B" w:rsidRDefault="004E654B" w:rsidP="00CD5FA3">
            <w:pPr>
              <w:pStyle w:val="1"/>
              <w:jc w:val="right"/>
              <w:rPr>
                <w:rFonts w:ascii="Times New Roman" w:hAnsi="Times New Roman"/>
                <w:sz w:val="20"/>
                <w:szCs w:val="20"/>
              </w:rPr>
            </w:pPr>
          </w:p>
          <w:p w:rsidR="00DE6241" w:rsidRPr="007F07DF" w:rsidRDefault="00DE6241" w:rsidP="00CD5FA3">
            <w:pPr>
              <w:pStyle w:val="1"/>
              <w:jc w:val="right"/>
              <w:rPr>
                <w:rFonts w:ascii="Times New Roman" w:hAnsi="Times New Roman"/>
                <w:sz w:val="20"/>
                <w:szCs w:val="20"/>
              </w:rPr>
            </w:pPr>
            <w:r>
              <w:rPr>
                <w:rFonts w:ascii="Times New Roman" w:hAnsi="Times New Roman"/>
                <w:sz w:val="20"/>
                <w:szCs w:val="20"/>
              </w:rPr>
              <w:t>-208,3</w:t>
            </w:r>
          </w:p>
        </w:tc>
        <w:tc>
          <w:tcPr>
            <w:tcW w:w="1134" w:type="dxa"/>
            <w:tcBorders>
              <w:top w:val="nil"/>
              <w:left w:val="nil"/>
              <w:bottom w:val="single" w:sz="4" w:space="0" w:color="auto"/>
              <w:right w:val="single" w:sz="4" w:space="0" w:color="auto"/>
            </w:tcBorders>
            <w:shd w:val="clear" w:color="auto" w:fill="F2F2F2" w:themeFill="background1" w:themeFillShade="F2"/>
            <w:noWrap/>
            <w:vAlign w:val="center"/>
            <w:hideMark/>
          </w:tcPr>
          <w:p w:rsidR="00DE6241" w:rsidRPr="004E654B" w:rsidRDefault="004E654B" w:rsidP="007309B0">
            <w:pPr>
              <w:ind w:left="-73"/>
              <w:jc w:val="right"/>
              <w:rPr>
                <w:iCs/>
              </w:rPr>
            </w:pPr>
            <w:r>
              <w:rPr>
                <w:iCs/>
              </w:rPr>
              <w:t>1 420 958,0</w:t>
            </w:r>
          </w:p>
        </w:tc>
        <w:tc>
          <w:tcPr>
            <w:tcW w:w="1134" w:type="dxa"/>
            <w:tcBorders>
              <w:top w:val="nil"/>
              <w:left w:val="nil"/>
              <w:bottom w:val="single" w:sz="4" w:space="0" w:color="auto"/>
              <w:right w:val="single" w:sz="4" w:space="0" w:color="auto"/>
            </w:tcBorders>
            <w:shd w:val="clear" w:color="auto" w:fill="auto"/>
            <w:noWrap/>
            <w:vAlign w:val="center"/>
            <w:hideMark/>
          </w:tcPr>
          <w:p w:rsidR="00DE6241" w:rsidRPr="004E654B" w:rsidRDefault="004E654B" w:rsidP="007309B0">
            <w:pPr>
              <w:ind w:left="-73"/>
              <w:jc w:val="right"/>
              <w:rPr>
                <w:iCs/>
              </w:rPr>
            </w:pPr>
            <w:r>
              <w:rPr>
                <w:iCs/>
              </w:rPr>
              <w:t>324 359,2</w:t>
            </w:r>
          </w:p>
        </w:tc>
        <w:tc>
          <w:tcPr>
            <w:tcW w:w="894" w:type="dxa"/>
            <w:tcBorders>
              <w:top w:val="nil"/>
              <w:left w:val="nil"/>
              <w:bottom w:val="single" w:sz="4" w:space="0" w:color="auto"/>
              <w:right w:val="single" w:sz="4" w:space="0" w:color="auto"/>
            </w:tcBorders>
            <w:shd w:val="clear" w:color="auto" w:fill="auto"/>
            <w:noWrap/>
            <w:vAlign w:val="center"/>
            <w:hideMark/>
          </w:tcPr>
          <w:p w:rsidR="00DE6241" w:rsidRPr="004E654B" w:rsidRDefault="004E654B" w:rsidP="007309B0">
            <w:pPr>
              <w:ind w:left="-73"/>
              <w:jc w:val="right"/>
              <w:rPr>
                <w:iCs/>
              </w:rPr>
            </w:pPr>
            <w:r>
              <w:rPr>
                <w:iCs/>
              </w:rPr>
              <w:t>81,4</w:t>
            </w:r>
          </w:p>
        </w:tc>
      </w:tr>
      <w:tr w:rsidR="00DE6241" w:rsidRPr="00FD0613" w:rsidTr="00DE6241">
        <w:trPr>
          <w:trHeight w:val="283"/>
        </w:trPr>
        <w:tc>
          <w:tcPr>
            <w:tcW w:w="3828" w:type="dxa"/>
            <w:tcBorders>
              <w:top w:val="nil"/>
              <w:left w:val="single" w:sz="4" w:space="0" w:color="auto"/>
              <w:bottom w:val="single" w:sz="4" w:space="0" w:color="auto"/>
              <w:right w:val="single" w:sz="4" w:space="0" w:color="auto"/>
            </w:tcBorders>
            <w:shd w:val="clear" w:color="auto" w:fill="auto"/>
            <w:hideMark/>
          </w:tcPr>
          <w:p w:rsidR="00DE6241" w:rsidRPr="007F07DF" w:rsidRDefault="00DE6241" w:rsidP="009F7B81">
            <w:pPr>
              <w:pStyle w:val="1"/>
              <w:jc w:val="both"/>
              <w:rPr>
                <w:rFonts w:ascii="Times New Roman" w:hAnsi="Times New Roman"/>
                <w:b/>
                <w:sz w:val="20"/>
                <w:szCs w:val="20"/>
              </w:rPr>
            </w:pPr>
            <w:r w:rsidRPr="007F07DF">
              <w:rPr>
                <w:rFonts w:ascii="Times New Roman" w:hAnsi="Times New Roman"/>
                <w:sz w:val="20"/>
                <w:szCs w:val="20"/>
              </w:rPr>
              <w:t>Финансовое управление Администрации муниципального образования «Вяземский муниципальный округ» Смоленской области</w:t>
            </w:r>
          </w:p>
        </w:tc>
        <w:tc>
          <w:tcPr>
            <w:tcW w:w="708" w:type="dxa"/>
            <w:tcBorders>
              <w:top w:val="nil"/>
              <w:left w:val="nil"/>
              <w:bottom w:val="single" w:sz="4" w:space="0" w:color="auto"/>
              <w:right w:val="single" w:sz="4" w:space="0" w:color="auto"/>
            </w:tcBorders>
            <w:shd w:val="clear" w:color="auto" w:fill="auto"/>
            <w:noWrap/>
            <w:vAlign w:val="center"/>
            <w:hideMark/>
          </w:tcPr>
          <w:p w:rsidR="00DE6241" w:rsidRPr="00FD0613" w:rsidRDefault="00DE6241" w:rsidP="009F7B81">
            <w:pPr>
              <w:widowControl/>
              <w:autoSpaceDE/>
              <w:autoSpaceDN/>
              <w:adjustRightInd/>
              <w:jc w:val="center"/>
              <w:rPr>
                <w:rFonts w:eastAsia="Times New Roman"/>
                <w:b/>
                <w:bCs/>
                <w:i/>
                <w:iCs/>
              </w:rPr>
            </w:pPr>
            <w:r w:rsidRPr="00FD0613">
              <w:rPr>
                <w:rFonts w:eastAsia="Times New Roman"/>
                <w:b/>
                <w:bCs/>
                <w:i/>
                <w:iCs/>
              </w:rPr>
              <w:t>903</w:t>
            </w:r>
          </w:p>
        </w:tc>
        <w:tc>
          <w:tcPr>
            <w:tcW w:w="1276" w:type="dxa"/>
            <w:tcBorders>
              <w:top w:val="nil"/>
              <w:left w:val="single" w:sz="4" w:space="0" w:color="auto"/>
              <w:bottom w:val="single" w:sz="4" w:space="0" w:color="auto"/>
              <w:right w:val="single" w:sz="4" w:space="0" w:color="auto"/>
            </w:tcBorders>
            <w:shd w:val="clear" w:color="auto" w:fill="auto"/>
            <w:noWrap/>
            <w:hideMark/>
          </w:tcPr>
          <w:p w:rsidR="004E654B" w:rsidRDefault="004E654B" w:rsidP="00CD5FA3">
            <w:pPr>
              <w:pStyle w:val="1"/>
              <w:jc w:val="right"/>
              <w:rPr>
                <w:rFonts w:ascii="Times New Roman" w:hAnsi="Times New Roman"/>
                <w:color w:val="000000"/>
                <w:sz w:val="20"/>
                <w:szCs w:val="20"/>
              </w:rPr>
            </w:pPr>
          </w:p>
          <w:p w:rsidR="00DE6241" w:rsidRDefault="00DE6241" w:rsidP="00CD5FA3">
            <w:pPr>
              <w:pStyle w:val="1"/>
              <w:jc w:val="right"/>
              <w:rPr>
                <w:rFonts w:ascii="Times New Roman" w:hAnsi="Times New Roman"/>
                <w:color w:val="000000"/>
                <w:sz w:val="20"/>
                <w:szCs w:val="20"/>
              </w:rPr>
            </w:pPr>
            <w:r w:rsidRPr="007F07DF">
              <w:rPr>
                <w:rFonts w:ascii="Times New Roman" w:hAnsi="Times New Roman"/>
                <w:color w:val="000000"/>
                <w:sz w:val="20"/>
                <w:szCs w:val="20"/>
              </w:rPr>
              <w:t>18</w:t>
            </w:r>
            <w:r>
              <w:rPr>
                <w:rFonts w:ascii="Times New Roman" w:hAnsi="Times New Roman"/>
                <w:color w:val="000000"/>
                <w:sz w:val="20"/>
                <w:szCs w:val="20"/>
              </w:rPr>
              <w:t> 19</w:t>
            </w:r>
            <w:r w:rsidRPr="007F07DF">
              <w:rPr>
                <w:rFonts w:ascii="Times New Roman" w:hAnsi="Times New Roman"/>
                <w:color w:val="000000"/>
                <w:sz w:val="20"/>
                <w:szCs w:val="20"/>
              </w:rPr>
              <w:t>7</w:t>
            </w:r>
            <w:r>
              <w:rPr>
                <w:rFonts w:ascii="Times New Roman" w:hAnsi="Times New Roman"/>
                <w:color w:val="000000"/>
                <w:sz w:val="20"/>
                <w:szCs w:val="20"/>
              </w:rPr>
              <w:t>,3</w:t>
            </w:r>
          </w:p>
          <w:p w:rsidR="00DE6241" w:rsidRPr="007F07DF" w:rsidRDefault="00DE6241" w:rsidP="00CD5FA3">
            <w:pPr>
              <w:pStyle w:val="1"/>
              <w:jc w:val="right"/>
              <w:rPr>
                <w:rFonts w:ascii="Times New Roman" w:hAnsi="Times New Roman"/>
                <w:sz w:val="20"/>
                <w:szCs w:val="20"/>
              </w:rPr>
            </w:pPr>
          </w:p>
        </w:tc>
        <w:tc>
          <w:tcPr>
            <w:tcW w:w="1276" w:type="dxa"/>
            <w:tcBorders>
              <w:top w:val="nil"/>
              <w:left w:val="nil"/>
              <w:bottom w:val="single" w:sz="4" w:space="0" w:color="auto"/>
              <w:right w:val="single" w:sz="4" w:space="0" w:color="auto"/>
            </w:tcBorders>
            <w:shd w:val="clear" w:color="auto" w:fill="F2F2F2" w:themeFill="background1" w:themeFillShade="F2"/>
            <w:noWrap/>
            <w:hideMark/>
          </w:tcPr>
          <w:p w:rsidR="004E654B" w:rsidRDefault="004E654B" w:rsidP="00CD5FA3">
            <w:pPr>
              <w:pStyle w:val="1"/>
              <w:jc w:val="right"/>
              <w:rPr>
                <w:rFonts w:ascii="Times New Roman" w:hAnsi="Times New Roman"/>
                <w:sz w:val="20"/>
                <w:szCs w:val="20"/>
              </w:rPr>
            </w:pPr>
          </w:p>
          <w:p w:rsidR="00DE6241" w:rsidRPr="007F07DF" w:rsidRDefault="00DE6241" w:rsidP="00CD5FA3">
            <w:pPr>
              <w:pStyle w:val="1"/>
              <w:jc w:val="right"/>
              <w:rPr>
                <w:rFonts w:ascii="Times New Roman" w:hAnsi="Times New Roman"/>
                <w:sz w:val="20"/>
                <w:szCs w:val="20"/>
              </w:rPr>
            </w:pPr>
            <w:r w:rsidRPr="007F07DF">
              <w:rPr>
                <w:rFonts w:ascii="Times New Roman" w:hAnsi="Times New Roman"/>
                <w:sz w:val="20"/>
                <w:szCs w:val="20"/>
              </w:rPr>
              <w:t>18</w:t>
            </w:r>
            <w:r>
              <w:rPr>
                <w:rFonts w:ascii="Times New Roman" w:hAnsi="Times New Roman"/>
                <w:sz w:val="20"/>
                <w:szCs w:val="20"/>
              </w:rPr>
              <w:t> </w:t>
            </w:r>
            <w:r w:rsidRPr="007F07DF">
              <w:rPr>
                <w:rFonts w:ascii="Times New Roman" w:hAnsi="Times New Roman"/>
                <w:sz w:val="20"/>
                <w:szCs w:val="20"/>
              </w:rPr>
              <w:t>197</w:t>
            </w:r>
            <w:r>
              <w:rPr>
                <w:rFonts w:ascii="Times New Roman" w:hAnsi="Times New Roman"/>
                <w:sz w:val="20"/>
                <w:szCs w:val="20"/>
              </w:rPr>
              <w:t>,3</w:t>
            </w:r>
          </w:p>
        </w:tc>
        <w:tc>
          <w:tcPr>
            <w:tcW w:w="992" w:type="dxa"/>
            <w:tcBorders>
              <w:top w:val="nil"/>
              <w:left w:val="nil"/>
              <w:bottom w:val="single" w:sz="4" w:space="0" w:color="auto"/>
              <w:right w:val="single" w:sz="4" w:space="0" w:color="auto"/>
            </w:tcBorders>
            <w:shd w:val="clear" w:color="auto" w:fill="auto"/>
            <w:noWrap/>
            <w:hideMark/>
          </w:tcPr>
          <w:p w:rsidR="004E654B" w:rsidRDefault="004E654B" w:rsidP="00CD5FA3">
            <w:pPr>
              <w:pStyle w:val="1"/>
              <w:jc w:val="right"/>
              <w:rPr>
                <w:rFonts w:ascii="Times New Roman" w:hAnsi="Times New Roman"/>
                <w:sz w:val="20"/>
                <w:szCs w:val="20"/>
              </w:rPr>
            </w:pPr>
          </w:p>
          <w:p w:rsidR="00DE6241" w:rsidRPr="007F07DF" w:rsidRDefault="00DE6241" w:rsidP="00CD5FA3">
            <w:pPr>
              <w:pStyle w:val="1"/>
              <w:jc w:val="right"/>
              <w:rPr>
                <w:rFonts w:ascii="Times New Roman" w:hAnsi="Times New Roman"/>
                <w:sz w:val="20"/>
                <w:szCs w:val="20"/>
              </w:rPr>
            </w:pPr>
            <w:r>
              <w:rPr>
                <w:rFonts w:ascii="Times New Roman" w:hAnsi="Times New Roman"/>
                <w:sz w:val="20"/>
                <w:szCs w:val="20"/>
              </w:rPr>
              <w:t>0,0</w:t>
            </w:r>
          </w:p>
        </w:tc>
        <w:tc>
          <w:tcPr>
            <w:tcW w:w="1134" w:type="dxa"/>
            <w:tcBorders>
              <w:top w:val="nil"/>
              <w:left w:val="nil"/>
              <w:bottom w:val="single" w:sz="4" w:space="0" w:color="auto"/>
              <w:right w:val="single" w:sz="4" w:space="0" w:color="auto"/>
            </w:tcBorders>
            <w:shd w:val="clear" w:color="auto" w:fill="F2F2F2" w:themeFill="background1" w:themeFillShade="F2"/>
            <w:noWrap/>
            <w:vAlign w:val="center"/>
            <w:hideMark/>
          </w:tcPr>
          <w:p w:rsidR="00DE6241" w:rsidRDefault="004E654B" w:rsidP="007309B0">
            <w:pPr>
              <w:ind w:left="-73"/>
              <w:jc w:val="right"/>
              <w:rPr>
                <w:iCs/>
              </w:rPr>
            </w:pPr>
            <w:r>
              <w:rPr>
                <w:iCs/>
              </w:rPr>
              <w:t>18 170,9</w:t>
            </w:r>
          </w:p>
          <w:p w:rsidR="004E654B" w:rsidRPr="004E654B" w:rsidRDefault="004E654B" w:rsidP="007309B0">
            <w:pPr>
              <w:ind w:left="-73"/>
              <w:jc w:val="right"/>
              <w:rPr>
                <w:iCs/>
              </w:rPr>
            </w:pPr>
          </w:p>
        </w:tc>
        <w:tc>
          <w:tcPr>
            <w:tcW w:w="1134" w:type="dxa"/>
            <w:tcBorders>
              <w:top w:val="nil"/>
              <w:left w:val="nil"/>
              <w:bottom w:val="single" w:sz="4" w:space="0" w:color="auto"/>
              <w:right w:val="single" w:sz="4" w:space="0" w:color="auto"/>
            </w:tcBorders>
            <w:shd w:val="clear" w:color="auto" w:fill="auto"/>
            <w:noWrap/>
            <w:vAlign w:val="center"/>
            <w:hideMark/>
          </w:tcPr>
          <w:p w:rsidR="00DE6241" w:rsidRPr="004E654B" w:rsidRDefault="004E654B" w:rsidP="007309B0">
            <w:pPr>
              <w:ind w:left="-73"/>
              <w:jc w:val="right"/>
              <w:rPr>
                <w:iCs/>
              </w:rPr>
            </w:pPr>
            <w:r>
              <w:rPr>
                <w:iCs/>
              </w:rPr>
              <w:t>26,4</w:t>
            </w:r>
          </w:p>
        </w:tc>
        <w:tc>
          <w:tcPr>
            <w:tcW w:w="894" w:type="dxa"/>
            <w:tcBorders>
              <w:top w:val="nil"/>
              <w:left w:val="nil"/>
              <w:bottom w:val="single" w:sz="4" w:space="0" w:color="auto"/>
              <w:right w:val="single" w:sz="4" w:space="0" w:color="auto"/>
            </w:tcBorders>
            <w:shd w:val="clear" w:color="auto" w:fill="auto"/>
            <w:noWrap/>
            <w:vAlign w:val="center"/>
            <w:hideMark/>
          </w:tcPr>
          <w:p w:rsidR="00DE6241" w:rsidRPr="004E654B" w:rsidRDefault="004E654B" w:rsidP="007309B0">
            <w:pPr>
              <w:ind w:left="-73"/>
              <w:jc w:val="right"/>
              <w:rPr>
                <w:iCs/>
              </w:rPr>
            </w:pPr>
            <w:r>
              <w:rPr>
                <w:iCs/>
              </w:rPr>
              <w:t>99,9</w:t>
            </w:r>
          </w:p>
        </w:tc>
      </w:tr>
      <w:tr w:rsidR="00DE6241" w:rsidRPr="00FD0613" w:rsidTr="00DE6241">
        <w:trPr>
          <w:trHeight w:val="283"/>
        </w:trPr>
        <w:tc>
          <w:tcPr>
            <w:tcW w:w="3828" w:type="dxa"/>
            <w:tcBorders>
              <w:top w:val="nil"/>
              <w:left w:val="single" w:sz="4" w:space="0" w:color="auto"/>
              <w:bottom w:val="single" w:sz="4" w:space="0" w:color="auto"/>
              <w:right w:val="single" w:sz="4" w:space="0" w:color="auto"/>
            </w:tcBorders>
            <w:shd w:val="clear" w:color="auto" w:fill="auto"/>
            <w:hideMark/>
          </w:tcPr>
          <w:p w:rsidR="00DE6241" w:rsidRPr="007F07DF" w:rsidRDefault="00DE6241" w:rsidP="009F7B81">
            <w:pPr>
              <w:pStyle w:val="1"/>
              <w:jc w:val="both"/>
              <w:rPr>
                <w:rFonts w:ascii="Times New Roman" w:hAnsi="Times New Roman"/>
                <w:b/>
                <w:sz w:val="20"/>
                <w:szCs w:val="20"/>
              </w:rPr>
            </w:pPr>
            <w:r w:rsidRPr="007F07DF">
              <w:rPr>
                <w:rFonts w:ascii="Times New Roman" w:hAnsi="Times New Roman"/>
                <w:sz w:val="20"/>
                <w:szCs w:val="20"/>
              </w:rPr>
              <w:t>Управление по культуре, спорту и туризму Администрации муниципального образования «Вяземский муниципальный округ» Смоленской области</w:t>
            </w:r>
          </w:p>
        </w:tc>
        <w:tc>
          <w:tcPr>
            <w:tcW w:w="708" w:type="dxa"/>
            <w:tcBorders>
              <w:top w:val="nil"/>
              <w:left w:val="nil"/>
              <w:bottom w:val="single" w:sz="4" w:space="0" w:color="auto"/>
              <w:right w:val="single" w:sz="4" w:space="0" w:color="auto"/>
            </w:tcBorders>
            <w:shd w:val="clear" w:color="auto" w:fill="auto"/>
            <w:noWrap/>
            <w:vAlign w:val="center"/>
            <w:hideMark/>
          </w:tcPr>
          <w:p w:rsidR="00DE6241" w:rsidRPr="00FD0613" w:rsidRDefault="00DE6241" w:rsidP="009F7B81">
            <w:pPr>
              <w:widowControl/>
              <w:autoSpaceDE/>
              <w:autoSpaceDN/>
              <w:adjustRightInd/>
              <w:jc w:val="center"/>
              <w:rPr>
                <w:rFonts w:eastAsia="Times New Roman"/>
                <w:b/>
                <w:bCs/>
                <w:i/>
                <w:iCs/>
              </w:rPr>
            </w:pPr>
            <w:r w:rsidRPr="00FD0613">
              <w:rPr>
                <w:rFonts w:eastAsia="Times New Roman"/>
                <w:b/>
                <w:bCs/>
                <w:i/>
                <w:iCs/>
              </w:rPr>
              <w:t>904</w:t>
            </w:r>
          </w:p>
        </w:tc>
        <w:tc>
          <w:tcPr>
            <w:tcW w:w="1276" w:type="dxa"/>
            <w:tcBorders>
              <w:top w:val="nil"/>
              <w:left w:val="single" w:sz="4" w:space="0" w:color="auto"/>
              <w:bottom w:val="single" w:sz="4" w:space="0" w:color="auto"/>
              <w:right w:val="single" w:sz="4" w:space="0" w:color="auto"/>
            </w:tcBorders>
            <w:shd w:val="clear" w:color="auto" w:fill="auto"/>
            <w:noWrap/>
            <w:hideMark/>
          </w:tcPr>
          <w:p w:rsidR="004E654B" w:rsidRDefault="004E654B" w:rsidP="00CD5FA3">
            <w:pPr>
              <w:pStyle w:val="1"/>
              <w:jc w:val="right"/>
              <w:rPr>
                <w:rFonts w:ascii="Times New Roman" w:hAnsi="Times New Roman"/>
                <w:color w:val="000000"/>
                <w:sz w:val="20"/>
                <w:szCs w:val="20"/>
              </w:rPr>
            </w:pPr>
          </w:p>
          <w:p w:rsidR="00DE6241" w:rsidRPr="007F07DF" w:rsidRDefault="00DE6241" w:rsidP="00CD5FA3">
            <w:pPr>
              <w:pStyle w:val="1"/>
              <w:jc w:val="right"/>
              <w:rPr>
                <w:rFonts w:ascii="Times New Roman" w:hAnsi="Times New Roman"/>
                <w:sz w:val="20"/>
                <w:szCs w:val="20"/>
              </w:rPr>
            </w:pPr>
            <w:r w:rsidRPr="007F07DF">
              <w:rPr>
                <w:rFonts w:ascii="Times New Roman" w:hAnsi="Times New Roman"/>
                <w:color w:val="000000"/>
                <w:sz w:val="20"/>
                <w:szCs w:val="20"/>
              </w:rPr>
              <w:t>459</w:t>
            </w:r>
            <w:r>
              <w:rPr>
                <w:rFonts w:ascii="Times New Roman" w:hAnsi="Times New Roman"/>
                <w:color w:val="000000"/>
                <w:sz w:val="20"/>
                <w:szCs w:val="20"/>
              </w:rPr>
              <w:t> </w:t>
            </w:r>
            <w:r w:rsidRPr="007F07DF">
              <w:rPr>
                <w:rFonts w:ascii="Times New Roman" w:hAnsi="Times New Roman"/>
                <w:color w:val="000000"/>
                <w:sz w:val="20"/>
                <w:szCs w:val="20"/>
              </w:rPr>
              <w:t>160</w:t>
            </w:r>
            <w:r>
              <w:rPr>
                <w:rFonts w:ascii="Times New Roman" w:hAnsi="Times New Roman"/>
                <w:color w:val="000000"/>
                <w:sz w:val="20"/>
                <w:szCs w:val="20"/>
              </w:rPr>
              <w:t>,9</w:t>
            </w:r>
          </w:p>
        </w:tc>
        <w:tc>
          <w:tcPr>
            <w:tcW w:w="1276" w:type="dxa"/>
            <w:tcBorders>
              <w:top w:val="nil"/>
              <w:left w:val="nil"/>
              <w:bottom w:val="single" w:sz="4" w:space="0" w:color="auto"/>
              <w:right w:val="single" w:sz="4" w:space="0" w:color="auto"/>
            </w:tcBorders>
            <w:shd w:val="clear" w:color="auto" w:fill="F2F2F2" w:themeFill="background1" w:themeFillShade="F2"/>
            <w:noWrap/>
            <w:hideMark/>
          </w:tcPr>
          <w:p w:rsidR="004E654B" w:rsidRDefault="004E654B" w:rsidP="00CD5FA3">
            <w:pPr>
              <w:pStyle w:val="1"/>
              <w:jc w:val="right"/>
              <w:rPr>
                <w:rFonts w:ascii="Times New Roman" w:hAnsi="Times New Roman"/>
                <w:sz w:val="20"/>
                <w:szCs w:val="20"/>
              </w:rPr>
            </w:pPr>
          </w:p>
          <w:p w:rsidR="00DE6241" w:rsidRPr="00330D7D" w:rsidRDefault="00DE6241" w:rsidP="00CD5FA3">
            <w:pPr>
              <w:pStyle w:val="1"/>
              <w:jc w:val="right"/>
              <w:rPr>
                <w:rFonts w:ascii="Times New Roman" w:hAnsi="Times New Roman"/>
                <w:sz w:val="20"/>
                <w:szCs w:val="20"/>
              </w:rPr>
            </w:pPr>
            <w:r w:rsidRPr="00330D7D">
              <w:rPr>
                <w:rFonts w:ascii="Times New Roman" w:hAnsi="Times New Roman"/>
                <w:sz w:val="20"/>
                <w:szCs w:val="20"/>
              </w:rPr>
              <w:t>459 160,9</w:t>
            </w:r>
          </w:p>
        </w:tc>
        <w:tc>
          <w:tcPr>
            <w:tcW w:w="992" w:type="dxa"/>
            <w:tcBorders>
              <w:top w:val="nil"/>
              <w:left w:val="nil"/>
              <w:bottom w:val="single" w:sz="4" w:space="0" w:color="auto"/>
              <w:right w:val="single" w:sz="4" w:space="0" w:color="auto"/>
            </w:tcBorders>
            <w:shd w:val="clear" w:color="auto" w:fill="auto"/>
            <w:noWrap/>
            <w:hideMark/>
          </w:tcPr>
          <w:p w:rsidR="004E654B" w:rsidRDefault="004E654B" w:rsidP="00CD5FA3">
            <w:pPr>
              <w:pStyle w:val="1"/>
              <w:jc w:val="right"/>
              <w:rPr>
                <w:rFonts w:ascii="Times New Roman" w:hAnsi="Times New Roman"/>
                <w:sz w:val="20"/>
                <w:szCs w:val="20"/>
              </w:rPr>
            </w:pPr>
          </w:p>
          <w:p w:rsidR="00DE6241" w:rsidRPr="007F07DF" w:rsidRDefault="00DE6241" w:rsidP="00CD5FA3">
            <w:pPr>
              <w:pStyle w:val="1"/>
              <w:jc w:val="right"/>
              <w:rPr>
                <w:rFonts w:ascii="Times New Roman" w:hAnsi="Times New Roman"/>
                <w:sz w:val="20"/>
                <w:szCs w:val="20"/>
              </w:rPr>
            </w:pPr>
            <w:r>
              <w:rPr>
                <w:rFonts w:ascii="Times New Roman" w:hAnsi="Times New Roman"/>
                <w:sz w:val="20"/>
                <w:szCs w:val="20"/>
              </w:rPr>
              <w:t>0,0</w:t>
            </w:r>
          </w:p>
        </w:tc>
        <w:tc>
          <w:tcPr>
            <w:tcW w:w="1134" w:type="dxa"/>
            <w:tcBorders>
              <w:top w:val="nil"/>
              <w:left w:val="nil"/>
              <w:bottom w:val="single" w:sz="4" w:space="0" w:color="auto"/>
              <w:right w:val="single" w:sz="4" w:space="0" w:color="auto"/>
            </w:tcBorders>
            <w:shd w:val="clear" w:color="auto" w:fill="F2F2F2" w:themeFill="background1" w:themeFillShade="F2"/>
            <w:noWrap/>
            <w:vAlign w:val="center"/>
            <w:hideMark/>
          </w:tcPr>
          <w:p w:rsidR="00DE6241" w:rsidRPr="004E654B" w:rsidRDefault="004E654B" w:rsidP="007309B0">
            <w:pPr>
              <w:ind w:left="-73"/>
              <w:jc w:val="right"/>
              <w:rPr>
                <w:iCs/>
              </w:rPr>
            </w:pPr>
            <w:r>
              <w:rPr>
                <w:iCs/>
              </w:rPr>
              <w:t>456 491,3</w:t>
            </w:r>
          </w:p>
        </w:tc>
        <w:tc>
          <w:tcPr>
            <w:tcW w:w="1134" w:type="dxa"/>
            <w:tcBorders>
              <w:top w:val="nil"/>
              <w:left w:val="nil"/>
              <w:bottom w:val="single" w:sz="4" w:space="0" w:color="auto"/>
              <w:right w:val="single" w:sz="4" w:space="0" w:color="auto"/>
            </w:tcBorders>
            <w:shd w:val="clear" w:color="auto" w:fill="auto"/>
            <w:noWrap/>
            <w:vAlign w:val="center"/>
            <w:hideMark/>
          </w:tcPr>
          <w:p w:rsidR="00DE6241" w:rsidRPr="004E654B" w:rsidRDefault="004A0E27" w:rsidP="007309B0">
            <w:pPr>
              <w:ind w:left="-73"/>
              <w:jc w:val="right"/>
              <w:rPr>
                <w:iCs/>
              </w:rPr>
            </w:pPr>
            <w:r>
              <w:rPr>
                <w:iCs/>
              </w:rPr>
              <w:t>2 669,6</w:t>
            </w:r>
          </w:p>
        </w:tc>
        <w:tc>
          <w:tcPr>
            <w:tcW w:w="894" w:type="dxa"/>
            <w:tcBorders>
              <w:top w:val="nil"/>
              <w:left w:val="nil"/>
              <w:bottom w:val="single" w:sz="4" w:space="0" w:color="auto"/>
              <w:right w:val="single" w:sz="4" w:space="0" w:color="auto"/>
            </w:tcBorders>
            <w:shd w:val="clear" w:color="auto" w:fill="auto"/>
            <w:noWrap/>
            <w:vAlign w:val="center"/>
            <w:hideMark/>
          </w:tcPr>
          <w:p w:rsidR="00DE6241" w:rsidRPr="004E654B" w:rsidRDefault="004A0E27" w:rsidP="007309B0">
            <w:pPr>
              <w:ind w:left="-73"/>
              <w:jc w:val="right"/>
              <w:rPr>
                <w:iCs/>
              </w:rPr>
            </w:pPr>
            <w:r>
              <w:rPr>
                <w:iCs/>
              </w:rPr>
              <w:t>99,4</w:t>
            </w:r>
          </w:p>
        </w:tc>
      </w:tr>
      <w:tr w:rsidR="00DE6241" w:rsidRPr="00FD0613" w:rsidTr="00DE6241">
        <w:trPr>
          <w:trHeight w:val="283"/>
        </w:trPr>
        <w:tc>
          <w:tcPr>
            <w:tcW w:w="3828" w:type="dxa"/>
            <w:tcBorders>
              <w:top w:val="nil"/>
              <w:left w:val="single" w:sz="4" w:space="0" w:color="auto"/>
              <w:bottom w:val="single" w:sz="4" w:space="0" w:color="auto"/>
              <w:right w:val="single" w:sz="4" w:space="0" w:color="auto"/>
            </w:tcBorders>
            <w:shd w:val="clear" w:color="auto" w:fill="auto"/>
            <w:hideMark/>
          </w:tcPr>
          <w:p w:rsidR="00DE6241" w:rsidRPr="00330D7D" w:rsidRDefault="00DE6241" w:rsidP="009F7B81">
            <w:pPr>
              <w:pStyle w:val="1"/>
              <w:jc w:val="both"/>
              <w:rPr>
                <w:rFonts w:ascii="Times New Roman" w:hAnsi="Times New Roman"/>
                <w:b/>
                <w:sz w:val="20"/>
                <w:szCs w:val="20"/>
              </w:rPr>
            </w:pPr>
            <w:r w:rsidRPr="00330D7D">
              <w:rPr>
                <w:rFonts w:ascii="Times New Roman" w:hAnsi="Times New Roman"/>
                <w:sz w:val="20"/>
                <w:szCs w:val="20"/>
              </w:rPr>
              <w:t>Управление образования Администрации муниципального образования «Вяземский муниципальный округ» Смоленской области</w:t>
            </w:r>
          </w:p>
        </w:tc>
        <w:tc>
          <w:tcPr>
            <w:tcW w:w="708" w:type="dxa"/>
            <w:tcBorders>
              <w:top w:val="nil"/>
              <w:left w:val="nil"/>
              <w:bottom w:val="single" w:sz="4" w:space="0" w:color="auto"/>
              <w:right w:val="single" w:sz="4" w:space="0" w:color="auto"/>
            </w:tcBorders>
            <w:shd w:val="clear" w:color="auto" w:fill="auto"/>
            <w:noWrap/>
            <w:vAlign w:val="center"/>
            <w:hideMark/>
          </w:tcPr>
          <w:p w:rsidR="00DE6241" w:rsidRPr="00FD0613" w:rsidRDefault="00DE6241" w:rsidP="009F7B81">
            <w:pPr>
              <w:widowControl/>
              <w:autoSpaceDE/>
              <w:autoSpaceDN/>
              <w:adjustRightInd/>
              <w:jc w:val="center"/>
              <w:rPr>
                <w:rFonts w:eastAsia="Times New Roman"/>
                <w:b/>
                <w:bCs/>
                <w:i/>
                <w:iCs/>
              </w:rPr>
            </w:pPr>
            <w:r w:rsidRPr="00FD0613">
              <w:rPr>
                <w:rFonts w:eastAsia="Times New Roman"/>
                <w:b/>
                <w:bCs/>
                <w:i/>
                <w:iCs/>
              </w:rPr>
              <w:t>905</w:t>
            </w:r>
          </w:p>
        </w:tc>
        <w:tc>
          <w:tcPr>
            <w:tcW w:w="1276" w:type="dxa"/>
            <w:tcBorders>
              <w:top w:val="nil"/>
              <w:left w:val="single" w:sz="4" w:space="0" w:color="auto"/>
              <w:bottom w:val="single" w:sz="4" w:space="0" w:color="auto"/>
              <w:right w:val="single" w:sz="4" w:space="0" w:color="auto"/>
            </w:tcBorders>
            <w:shd w:val="clear" w:color="auto" w:fill="auto"/>
            <w:noWrap/>
            <w:hideMark/>
          </w:tcPr>
          <w:p w:rsidR="004A0E27" w:rsidRDefault="004A0E27" w:rsidP="00CD5FA3">
            <w:pPr>
              <w:pStyle w:val="1"/>
              <w:jc w:val="right"/>
              <w:rPr>
                <w:rFonts w:ascii="Times New Roman" w:hAnsi="Times New Roman"/>
                <w:color w:val="000000"/>
                <w:sz w:val="20"/>
                <w:szCs w:val="20"/>
              </w:rPr>
            </w:pPr>
          </w:p>
          <w:p w:rsidR="00DE6241" w:rsidRPr="001474C2" w:rsidRDefault="00DE6241" w:rsidP="00CD5FA3">
            <w:pPr>
              <w:pStyle w:val="1"/>
              <w:jc w:val="right"/>
              <w:rPr>
                <w:rFonts w:ascii="Times New Roman" w:hAnsi="Times New Roman"/>
                <w:sz w:val="20"/>
                <w:szCs w:val="20"/>
              </w:rPr>
            </w:pPr>
            <w:r w:rsidRPr="001474C2">
              <w:rPr>
                <w:rFonts w:ascii="Times New Roman" w:hAnsi="Times New Roman"/>
                <w:color w:val="000000"/>
                <w:sz w:val="20"/>
                <w:szCs w:val="20"/>
              </w:rPr>
              <w:t>1 542</w:t>
            </w:r>
            <w:r>
              <w:rPr>
                <w:rFonts w:ascii="Times New Roman" w:hAnsi="Times New Roman"/>
                <w:color w:val="000000"/>
                <w:sz w:val="20"/>
                <w:szCs w:val="20"/>
              </w:rPr>
              <w:t> </w:t>
            </w:r>
            <w:r w:rsidRPr="001474C2">
              <w:rPr>
                <w:rFonts w:ascii="Times New Roman" w:hAnsi="Times New Roman"/>
                <w:color w:val="000000"/>
                <w:sz w:val="20"/>
                <w:szCs w:val="20"/>
              </w:rPr>
              <w:t>257</w:t>
            </w:r>
            <w:r>
              <w:rPr>
                <w:rFonts w:ascii="Times New Roman" w:hAnsi="Times New Roman"/>
                <w:color w:val="000000"/>
                <w:sz w:val="20"/>
                <w:szCs w:val="20"/>
              </w:rPr>
              <w:t>,</w:t>
            </w:r>
            <w:r w:rsidRPr="001474C2">
              <w:rPr>
                <w:rFonts w:ascii="Times New Roman" w:hAnsi="Times New Roman"/>
                <w:color w:val="000000"/>
                <w:sz w:val="20"/>
                <w:szCs w:val="20"/>
              </w:rPr>
              <w:t>6</w:t>
            </w:r>
          </w:p>
        </w:tc>
        <w:tc>
          <w:tcPr>
            <w:tcW w:w="1276" w:type="dxa"/>
            <w:tcBorders>
              <w:top w:val="nil"/>
              <w:left w:val="nil"/>
              <w:bottom w:val="single" w:sz="4" w:space="0" w:color="auto"/>
              <w:right w:val="single" w:sz="4" w:space="0" w:color="auto"/>
            </w:tcBorders>
            <w:shd w:val="clear" w:color="auto" w:fill="F2F2F2" w:themeFill="background1" w:themeFillShade="F2"/>
            <w:noWrap/>
            <w:hideMark/>
          </w:tcPr>
          <w:p w:rsidR="004A0E27" w:rsidRDefault="004A0E27" w:rsidP="00CD5FA3">
            <w:pPr>
              <w:pStyle w:val="1"/>
              <w:jc w:val="right"/>
              <w:rPr>
                <w:rFonts w:ascii="Times New Roman" w:hAnsi="Times New Roman"/>
                <w:sz w:val="20"/>
                <w:szCs w:val="20"/>
              </w:rPr>
            </w:pPr>
          </w:p>
          <w:p w:rsidR="00DE6241" w:rsidRPr="00C60F88" w:rsidRDefault="00DE6241" w:rsidP="00CD5FA3">
            <w:pPr>
              <w:pStyle w:val="1"/>
              <w:jc w:val="right"/>
              <w:rPr>
                <w:rFonts w:ascii="Times New Roman" w:hAnsi="Times New Roman"/>
                <w:sz w:val="20"/>
                <w:szCs w:val="20"/>
              </w:rPr>
            </w:pPr>
            <w:r w:rsidRPr="00C60F88">
              <w:rPr>
                <w:rFonts w:ascii="Times New Roman" w:hAnsi="Times New Roman"/>
                <w:sz w:val="20"/>
                <w:szCs w:val="20"/>
              </w:rPr>
              <w:t>1 542 257,6</w:t>
            </w:r>
          </w:p>
        </w:tc>
        <w:tc>
          <w:tcPr>
            <w:tcW w:w="992" w:type="dxa"/>
            <w:tcBorders>
              <w:top w:val="nil"/>
              <w:left w:val="nil"/>
              <w:bottom w:val="single" w:sz="4" w:space="0" w:color="auto"/>
              <w:right w:val="single" w:sz="4" w:space="0" w:color="auto"/>
            </w:tcBorders>
            <w:shd w:val="clear" w:color="auto" w:fill="auto"/>
            <w:noWrap/>
            <w:hideMark/>
          </w:tcPr>
          <w:p w:rsidR="004A0E27" w:rsidRDefault="004A0E27" w:rsidP="00CD5FA3">
            <w:pPr>
              <w:pStyle w:val="1"/>
              <w:jc w:val="right"/>
              <w:rPr>
                <w:rFonts w:ascii="Times New Roman" w:hAnsi="Times New Roman"/>
                <w:sz w:val="20"/>
                <w:szCs w:val="20"/>
              </w:rPr>
            </w:pPr>
          </w:p>
          <w:p w:rsidR="00DE6241" w:rsidRPr="007F07DF" w:rsidRDefault="00DE6241" w:rsidP="00CD5FA3">
            <w:pPr>
              <w:pStyle w:val="1"/>
              <w:jc w:val="right"/>
              <w:rPr>
                <w:rFonts w:ascii="Times New Roman" w:hAnsi="Times New Roman"/>
                <w:sz w:val="20"/>
                <w:szCs w:val="20"/>
              </w:rPr>
            </w:pPr>
            <w:r>
              <w:rPr>
                <w:rFonts w:ascii="Times New Roman" w:hAnsi="Times New Roman"/>
                <w:sz w:val="20"/>
                <w:szCs w:val="20"/>
              </w:rPr>
              <w:t>0,0</w:t>
            </w:r>
          </w:p>
        </w:tc>
        <w:tc>
          <w:tcPr>
            <w:tcW w:w="1134" w:type="dxa"/>
            <w:tcBorders>
              <w:top w:val="nil"/>
              <w:left w:val="nil"/>
              <w:bottom w:val="single" w:sz="4" w:space="0" w:color="auto"/>
              <w:right w:val="single" w:sz="4" w:space="0" w:color="auto"/>
            </w:tcBorders>
            <w:shd w:val="clear" w:color="auto" w:fill="F2F2F2" w:themeFill="background1" w:themeFillShade="F2"/>
            <w:noWrap/>
            <w:vAlign w:val="center"/>
            <w:hideMark/>
          </w:tcPr>
          <w:p w:rsidR="00DE6241" w:rsidRPr="004E654B" w:rsidRDefault="004A0E27" w:rsidP="007309B0">
            <w:pPr>
              <w:ind w:left="-73"/>
              <w:jc w:val="right"/>
              <w:rPr>
                <w:iCs/>
              </w:rPr>
            </w:pPr>
            <w:r>
              <w:rPr>
                <w:iCs/>
              </w:rPr>
              <w:t>1 540 416,5</w:t>
            </w:r>
          </w:p>
        </w:tc>
        <w:tc>
          <w:tcPr>
            <w:tcW w:w="1134" w:type="dxa"/>
            <w:tcBorders>
              <w:top w:val="nil"/>
              <w:left w:val="nil"/>
              <w:bottom w:val="single" w:sz="4" w:space="0" w:color="auto"/>
              <w:right w:val="single" w:sz="4" w:space="0" w:color="auto"/>
            </w:tcBorders>
            <w:shd w:val="clear" w:color="auto" w:fill="auto"/>
            <w:noWrap/>
            <w:vAlign w:val="center"/>
            <w:hideMark/>
          </w:tcPr>
          <w:p w:rsidR="00DE6241" w:rsidRPr="004E654B" w:rsidRDefault="004A0E27" w:rsidP="007309B0">
            <w:pPr>
              <w:ind w:left="-73"/>
              <w:jc w:val="right"/>
              <w:rPr>
                <w:iCs/>
              </w:rPr>
            </w:pPr>
            <w:r>
              <w:rPr>
                <w:iCs/>
              </w:rPr>
              <w:t>1 841,1</w:t>
            </w:r>
          </w:p>
        </w:tc>
        <w:tc>
          <w:tcPr>
            <w:tcW w:w="894" w:type="dxa"/>
            <w:tcBorders>
              <w:top w:val="nil"/>
              <w:left w:val="nil"/>
              <w:bottom w:val="single" w:sz="4" w:space="0" w:color="auto"/>
              <w:right w:val="single" w:sz="4" w:space="0" w:color="auto"/>
            </w:tcBorders>
            <w:shd w:val="clear" w:color="auto" w:fill="auto"/>
            <w:noWrap/>
            <w:vAlign w:val="center"/>
            <w:hideMark/>
          </w:tcPr>
          <w:p w:rsidR="00DE6241" w:rsidRPr="004E654B" w:rsidRDefault="004A0E27" w:rsidP="007309B0">
            <w:pPr>
              <w:ind w:left="-73"/>
              <w:jc w:val="right"/>
              <w:rPr>
                <w:iCs/>
              </w:rPr>
            </w:pPr>
            <w:r>
              <w:rPr>
                <w:iCs/>
              </w:rPr>
              <w:t>99,9</w:t>
            </w:r>
          </w:p>
        </w:tc>
      </w:tr>
      <w:tr w:rsidR="00DE6241" w:rsidRPr="00FD0613" w:rsidTr="00DE6241">
        <w:trPr>
          <w:trHeight w:val="283"/>
        </w:trPr>
        <w:tc>
          <w:tcPr>
            <w:tcW w:w="3828" w:type="dxa"/>
            <w:tcBorders>
              <w:top w:val="nil"/>
              <w:left w:val="single" w:sz="4" w:space="0" w:color="auto"/>
              <w:bottom w:val="single" w:sz="4" w:space="0" w:color="auto"/>
              <w:right w:val="single" w:sz="4" w:space="0" w:color="auto"/>
            </w:tcBorders>
            <w:shd w:val="clear" w:color="auto" w:fill="auto"/>
            <w:hideMark/>
          </w:tcPr>
          <w:p w:rsidR="00DE6241" w:rsidRPr="00330D7D" w:rsidRDefault="00DE6241" w:rsidP="009F7B81">
            <w:pPr>
              <w:pStyle w:val="1"/>
              <w:jc w:val="both"/>
              <w:rPr>
                <w:rFonts w:ascii="Times New Roman" w:hAnsi="Times New Roman"/>
                <w:b/>
                <w:sz w:val="20"/>
                <w:szCs w:val="20"/>
              </w:rPr>
            </w:pPr>
            <w:r w:rsidRPr="00330D7D">
              <w:rPr>
                <w:rFonts w:ascii="Times New Roman" w:hAnsi="Times New Roman"/>
                <w:sz w:val="20"/>
                <w:szCs w:val="20"/>
              </w:rPr>
              <w:t>Контрольно-ревизионная комиссия муниципального образования муниципального образования «Вяземский муниципальный округ» Смоленской области</w:t>
            </w:r>
          </w:p>
        </w:tc>
        <w:tc>
          <w:tcPr>
            <w:tcW w:w="708" w:type="dxa"/>
            <w:tcBorders>
              <w:top w:val="nil"/>
              <w:left w:val="nil"/>
              <w:bottom w:val="single" w:sz="4" w:space="0" w:color="auto"/>
              <w:right w:val="single" w:sz="4" w:space="0" w:color="auto"/>
            </w:tcBorders>
            <w:shd w:val="clear" w:color="auto" w:fill="auto"/>
            <w:noWrap/>
            <w:vAlign w:val="center"/>
            <w:hideMark/>
          </w:tcPr>
          <w:p w:rsidR="00DE6241" w:rsidRPr="00FD0613" w:rsidRDefault="00DE6241" w:rsidP="009F7B81">
            <w:pPr>
              <w:widowControl/>
              <w:autoSpaceDE/>
              <w:autoSpaceDN/>
              <w:adjustRightInd/>
              <w:jc w:val="center"/>
              <w:rPr>
                <w:rFonts w:eastAsia="Times New Roman"/>
                <w:b/>
                <w:bCs/>
                <w:i/>
                <w:iCs/>
              </w:rPr>
            </w:pPr>
            <w:r>
              <w:rPr>
                <w:rFonts w:eastAsia="Times New Roman"/>
                <w:b/>
                <w:bCs/>
                <w:i/>
                <w:iCs/>
              </w:rPr>
              <w:t>906</w:t>
            </w:r>
          </w:p>
        </w:tc>
        <w:tc>
          <w:tcPr>
            <w:tcW w:w="1276" w:type="dxa"/>
            <w:tcBorders>
              <w:top w:val="nil"/>
              <w:left w:val="single" w:sz="4" w:space="0" w:color="auto"/>
              <w:bottom w:val="single" w:sz="4" w:space="0" w:color="auto"/>
              <w:right w:val="single" w:sz="4" w:space="0" w:color="auto"/>
            </w:tcBorders>
            <w:shd w:val="clear" w:color="auto" w:fill="auto"/>
            <w:noWrap/>
            <w:hideMark/>
          </w:tcPr>
          <w:p w:rsidR="004A0E27" w:rsidRDefault="004A0E27" w:rsidP="00CD5FA3">
            <w:pPr>
              <w:pStyle w:val="1"/>
              <w:jc w:val="right"/>
              <w:rPr>
                <w:rFonts w:ascii="Times New Roman" w:hAnsi="Times New Roman"/>
                <w:color w:val="000000"/>
                <w:sz w:val="20"/>
                <w:szCs w:val="20"/>
              </w:rPr>
            </w:pPr>
          </w:p>
          <w:p w:rsidR="004A0E27" w:rsidRDefault="004A0E27" w:rsidP="00CD5FA3">
            <w:pPr>
              <w:pStyle w:val="1"/>
              <w:jc w:val="right"/>
              <w:rPr>
                <w:rFonts w:ascii="Times New Roman" w:hAnsi="Times New Roman"/>
                <w:color w:val="000000"/>
                <w:sz w:val="20"/>
                <w:szCs w:val="20"/>
              </w:rPr>
            </w:pPr>
          </w:p>
          <w:p w:rsidR="00DE6241" w:rsidRPr="00616004" w:rsidRDefault="00DE6241" w:rsidP="00CD5FA3">
            <w:pPr>
              <w:pStyle w:val="1"/>
              <w:jc w:val="right"/>
              <w:rPr>
                <w:rFonts w:ascii="Times New Roman" w:hAnsi="Times New Roman"/>
                <w:sz w:val="20"/>
                <w:szCs w:val="20"/>
              </w:rPr>
            </w:pPr>
            <w:r w:rsidRPr="00616004">
              <w:rPr>
                <w:rFonts w:ascii="Times New Roman" w:hAnsi="Times New Roman"/>
                <w:color w:val="000000"/>
                <w:sz w:val="20"/>
                <w:szCs w:val="20"/>
              </w:rPr>
              <w:t>3</w:t>
            </w:r>
            <w:r>
              <w:rPr>
                <w:rFonts w:ascii="Times New Roman" w:hAnsi="Times New Roman"/>
                <w:color w:val="000000"/>
                <w:sz w:val="20"/>
                <w:szCs w:val="20"/>
              </w:rPr>
              <w:t> </w:t>
            </w:r>
            <w:r w:rsidRPr="00616004">
              <w:rPr>
                <w:rFonts w:ascii="Times New Roman" w:hAnsi="Times New Roman"/>
                <w:color w:val="000000"/>
                <w:sz w:val="20"/>
                <w:szCs w:val="20"/>
              </w:rPr>
              <w:t>888</w:t>
            </w:r>
            <w:r>
              <w:rPr>
                <w:rFonts w:ascii="Times New Roman" w:hAnsi="Times New Roman"/>
                <w:color w:val="000000"/>
                <w:sz w:val="20"/>
                <w:szCs w:val="20"/>
              </w:rPr>
              <w:t>,</w:t>
            </w:r>
            <w:r w:rsidRPr="00616004">
              <w:rPr>
                <w:rFonts w:ascii="Times New Roman" w:hAnsi="Times New Roman"/>
                <w:color w:val="000000"/>
                <w:sz w:val="20"/>
                <w:szCs w:val="20"/>
              </w:rPr>
              <w:t>4</w:t>
            </w:r>
          </w:p>
        </w:tc>
        <w:tc>
          <w:tcPr>
            <w:tcW w:w="1276" w:type="dxa"/>
            <w:tcBorders>
              <w:top w:val="nil"/>
              <w:left w:val="nil"/>
              <w:bottom w:val="single" w:sz="4" w:space="0" w:color="auto"/>
              <w:right w:val="single" w:sz="4" w:space="0" w:color="auto"/>
            </w:tcBorders>
            <w:shd w:val="clear" w:color="auto" w:fill="F2F2F2" w:themeFill="background1" w:themeFillShade="F2"/>
            <w:noWrap/>
            <w:hideMark/>
          </w:tcPr>
          <w:p w:rsidR="004A0E27" w:rsidRDefault="004A0E27" w:rsidP="00CD5FA3">
            <w:pPr>
              <w:pStyle w:val="1"/>
              <w:jc w:val="right"/>
              <w:rPr>
                <w:rFonts w:ascii="Times New Roman" w:hAnsi="Times New Roman"/>
                <w:color w:val="000000"/>
                <w:sz w:val="20"/>
                <w:szCs w:val="20"/>
              </w:rPr>
            </w:pPr>
          </w:p>
          <w:p w:rsidR="004A0E27" w:rsidRDefault="004A0E27" w:rsidP="00CD5FA3">
            <w:pPr>
              <w:pStyle w:val="1"/>
              <w:jc w:val="right"/>
              <w:rPr>
                <w:rFonts w:ascii="Times New Roman" w:hAnsi="Times New Roman"/>
                <w:color w:val="000000"/>
                <w:sz w:val="20"/>
                <w:szCs w:val="20"/>
              </w:rPr>
            </w:pPr>
          </w:p>
          <w:p w:rsidR="00DE6241" w:rsidRPr="007F07DF" w:rsidRDefault="00DE6241" w:rsidP="00CD5FA3">
            <w:pPr>
              <w:pStyle w:val="1"/>
              <w:jc w:val="right"/>
              <w:rPr>
                <w:rFonts w:ascii="Times New Roman" w:hAnsi="Times New Roman"/>
                <w:sz w:val="20"/>
                <w:szCs w:val="20"/>
              </w:rPr>
            </w:pPr>
            <w:r w:rsidRPr="00616004">
              <w:rPr>
                <w:rFonts w:ascii="Times New Roman" w:hAnsi="Times New Roman"/>
                <w:color w:val="000000"/>
                <w:sz w:val="20"/>
                <w:szCs w:val="20"/>
              </w:rPr>
              <w:t>3</w:t>
            </w:r>
            <w:r>
              <w:rPr>
                <w:rFonts w:ascii="Times New Roman" w:hAnsi="Times New Roman"/>
                <w:color w:val="000000"/>
                <w:sz w:val="20"/>
                <w:szCs w:val="20"/>
              </w:rPr>
              <w:t> </w:t>
            </w:r>
            <w:r w:rsidRPr="00616004">
              <w:rPr>
                <w:rFonts w:ascii="Times New Roman" w:hAnsi="Times New Roman"/>
                <w:color w:val="000000"/>
                <w:sz w:val="20"/>
                <w:szCs w:val="20"/>
              </w:rPr>
              <w:t>888</w:t>
            </w:r>
            <w:r>
              <w:rPr>
                <w:rFonts w:ascii="Times New Roman" w:hAnsi="Times New Roman"/>
                <w:color w:val="000000"/>
                <w:sz w:val="20"/>
                <w:szCs w:val="20"/>
              </w:rPr>
              <w:t>,</w:t>
            </w:r>
            <w:r w:rsidRPr="00616004">
              <w:rPr>
                <w:rFonts w:ascii="Times New Roman" w:hAnsi="Times New Roman"/>
                <w:color w:val="000000"/>
                <w:sz w:val="20"/>
                <w:szCs w:val="20"/>
              </w:rPr>
              <w:t>4</w:t>
            </w:r>
          </w:p>
        </w:tc>
        <w:tc>
          <w:tcPr>
            <w:tcW w:w="992" w:type="dxa"/>
            <w:tcBorders>
              <w:top w:val="nil"/>
              <w:left w:val="nil"/>
              <w:bottom w:val="single" w:sz="4" w:space="0" w:color="auto"/>
              <w:right w:val="single" w:sz="4" w:space="0" w:color="auto"/>
            </w:tcBorders>
            <w:shd w:val="clear" w:color="auto" w:fill="auto"/>
            <w:noWrap/>
            <w:hideMark/>
          </w:tcPr>
          <w:p w:rsidR="004A0E27" w:rsidRDefault="004A0E27" w:rsidP="00CD5FA3">
            <w:pPr>
              <w:pStyle w:val="1"/>
              <w:jc w:val="right"/>
              <w:rPr>
                <w:rFonts w:ascii="Times New Roman" w:hAnsi="Times New Roman"/>
                <w:sz w:val="20"/>
                <w:szCs w:val="20"/>
              </w:rPr>
            </w:pPr>
          </w:p>
          <w:p w:rsidR="004A0E27" w:rsidRDefault="004A0E27" w:rsidP="00CD5FA3">
            <w:pPr>
              <w:pStyle w:val="1"/>
              <w:jc w:val="right"/>
              <w:rPr>
                <w:rFonts w:ascii="Times New Roman" w:hAnsi="Times New Roman"/>
                <w:sz w:val="20"/>
                <w:szCs w:val="20"/>
              </w:rPr>
            </w:pPr>
          </w:p>
          <w:p w:rsidR="00DE6241" w:rsidRPr="007F07DF" w:rsidRDefault="00DE6241" w:rsidP="00CD5FA3">
            <w:pPr>
              <w:pStyle w:val="1"/>
              <w:jc w:val="right"/>
              <w:rPr>
                <w:rFonts w:ascii="Times New Roman" w:hAnsi="Times New Roman"/>
                <w:sz w:val="20"/>
                <w:szCs w:val="20"/>
              </w:rPr>
            </w:pPr>
            <w:r>
              <w:rPr>
                <w:rFonts w:ascii="Times New Roman" w:hAnsi="Times New Roman"/>
                <w:sz w:val="20"/>
                <w:szCs w:val="20"/>
              </w:rPr>
              <w:t>0.0</w:t>
            </w:r>
          </w:p>
        </w:tc>
        <w:tc>
          <w:tcPr>
            <w:tcW w:w="1134" w:type="dxa"/>
            <w:tcBorders>
              <w:top w:val="nil"/>
              <w:left w:val="nil"/>
              <w:bottom w:val="single" w:sz="4" w:space="0" w:color="auto"/>
              <w:right w:val="single" w:sz="4" w:space="0" w:color="auto"/>
            </w:tcBorders>
            <w:shd w:val="clear" w:color="auto" w:fill="F2F2F2" w:themeFill="background1" w:themeFillShade="F2"/>
            <w:noWrap/>
            <w:vAlign w:val="center"/>
            <w:hideMark/>
          </w:tcPr>
          <w:p w:rsidR="00DE6241" w:rsidRPr="004E654B" w:rsidRDefault="004A0E27" w:rsidP="007309B0">
            <w:pPr>
              <w:ind w:left="-73"/>
              <w:jc w:val="right"/>
              <w:rPr>
                <w:iCs/>
              </w:rPr>
            </w:pPr>
            <w:r>
              <w:rPr>
                <w:iCs/>
              </w:rPr>
              <w:t>3 875,5</w:t>
            </w:r>
          </w:p>
        </w:tc>
        <w:tc>
          <w:tcPr>
            <w:tcW w:w="1134" w:type="dxa"/>
            <w:tcBorders>
              <w:top w:val="nil"/>
              <w:left w:val="nil"/>
              <w:bottom w:val="single" w:sz="4" w:space="0" w:color="auto"/>
              <w:right w:val="single" w:sz="4" w:space="0" w:color="auto"/>
            </w:tcBorders>
            <w:shd w:val="clear" w:color="auto" w:fill="auto"/>
            <w:noWrap/>
            <w:vAlign w:val="center"/>
            <w:hideMark/>
          </w:tcPr>
          <w:p w:rsidR="00DE6241" w:rsidRPr="004E654B" w:rsidRDefault="004A0E27" w:rsidP="007309B0">
            <w:pPr>
              <w:ind w:left="-73"/>
              <w:jc w:val="right"/>
              <w:rPr>
                <w:iCs/>
              </w:rPr>
            </w:pPr>
            <w:r>
              <w:rPr>
                <w:iCs/>
              </w:rPr>
              <w:t>12,9</w:t>
            </w:r>
          </w:p>
        </w:tc>
        <w:tc>
          <w:tcPr>
            <w:tcW w:w="894" w:type="dxa"/>
            <w:tcBorders>
              <w:top w:val="nil"/>
              <w:left w:val="nil"/>
              <w:bottom w:val="single" w:sz="4" w:space="0" w:color="auto"/>
              <w:right w:val="single" w:sz="4" w:space="0" w:color="auto"/>
            </w:tcBorders>
            <w:shd w:val="clear" w:color="auto" w:fill="auto"/>
            <w:noWrap/>
            <w:vAlign w:val="center"/>
            <w:hideMark/>
          </w:tcPr>
          <w:p w:rsidR="00DE6241" w:rsidRPr="004E654B" w:rsidRDefault="004A0E27" w:rsidP="007309B0">
            <w:pPr>
              <w:ind w:left="-73"/>
              <w:jc w:val="right"/>
              <w:rPr>
                <w:iCs/>
              </w:rPr>
            </w:pPr>
            <w:r>
              <w:rPr>
                <w:iCs/>
              </w:rPr>
              <w:t>99,7</w:t>
            </w:r>
          </w:p>
        </w:tc>
      </w:tr>
      <w:tr w:rsidR="00DE6241" w:rsidRPr="00FD0613" w:rsidTr="00DE6241">
        <w:trPr>
          <w:trHeight w:val="283"/>
        </w:trPr>
        <w:tc>
          <w:tcPr>
            <w:tcW w:w="3828" w:type="dxa"/>
            <w:tcBorders>
              <w:top w:val="nil"/>
              <w:left w:val="single" w:sz="4" w:space="0" w:color="auto"/>
              <w:bottom w:val="single" w:sz="4" w:space="0" w:color="auto"/>
              <w:right w:val="single" w:sz="4" w:space="0" w:color="auto"/>
            </w:tcBorders>
            <w:shd w:val="clear" w:color="auto" w:fill="auto"/>
            <w:hideMark/>
          </w:tcPr>
          <w:p w:rsidR="00DE6241" w:rsidRPr="00CE333C" w:rsidRDefault="00DE6241" w:rsidP="009F7B81">
            <w:pPr>
              <w:pStyle w:val="1"/>
              <w:jc w:val="both"/>
              <w:rPr>
                <w:rFonts w:ascii="Times New Roman" w:hAnsi="Times New Roman"/>
                <w:b/>
                <w:sz w:val="20"/>
                <w:szCs w:val="20"/>
              </w:rPr>
            </w:pPr>
            <w:r w:rsidRPr="00CE333C">
              <w:rPr>
                <w:rFonts w:ascii="Times New Roman" w:hAnsi="Times New Roman"/>
                <w:sz w:val="20"/>
                <w:szCs w:val="20"/>
              </w:rPr>
              <w:t>Андрейковский сельский комитет Администрации муниципального образования «Вяземский муниципальный округ» Смоленской области</w:t>
            </w:r>
          </w:p>
        </w:tc>
        <w:tc>
          <w:tcPr>
            <w:tcW w:w="708" w:type="dxa"/>
            <w:tcBorders>
              <w:top w:val="nil"/>
              <w:left w:val="nil"/>
              <w:bottom w:val="single" w:sz="4" w:space="0" w:color="auto"/>
              <w:right w:val="single" w:sz="4" w:space="0" w:color="auto"/>
            </w:tcBorders>
            <w:shd w:val="clear" w:color="auto" w:fill="auto"/>
            <w:noWrap/>
            <w:vAlign w:val="center"/>
            <w:hideMark/>
          </w:tcPr>
          <w:p w:rsidR="00DE6241" w:rsidRPr="00FD0613" w:rsidRDefault="00DE6241" w:rsidP="009F7B81">
            <w:pPr>
              <w:widowControl/>
              <w:autoSpaceDE/>
              <w:autoSpaceDN/>
              <w:adjustRightInd/>
              <w:jc w:val="center"/>
              <w:rPr>
                <w:rFonts w:eastAsia="Times New Roman"/>
                <w:b/>
                <w:bCs/>
                <w:i/>
                <w:iCs/>
              </w:rPr>
            </w:pPr>
            <w:r>
              <w:rPr>
                <w:rFonts w:eastAsia="Times New Roman"/>
                <w:b/>
                <w:bCs/>
                <w:i/>
                <w:iCs/>
              </w:rPr>
              <w:t>907</w:t>
            </w:r>
          </w:p>
        </w:tc>
        <w:tc>
          <w:tcPr>
            <w:tcW w:w="1276" w:type="dxa"/>
            <w:tcBorders>
              <w:top w:val="nil"/>
              <w:left w:val="single" w:sz="4" w:space="0" w:color="auto"/>
              <w:bottom w:val="single" w:sz="4" w:space="0" w:color="auto"/>
              <w:right w:val="single" w:sz="4" w:space="0" w:color="auto"/>
            </w:tcBorders>
            <w:shd w:val="clear" w:color="auto" w:fill="auto"/>
            <w:noWrap/>
            <w:hideMark/>
          </w:tcPr>
          <w:p w:rsidR="00CB6FAD" w:rsidRDefault="00CB6FAD" w:rsidP="00CD5FA3">
            <w:pPr>
              <w:pStyle w:val="1"/>
              <w:jc w:val="right"/>
              <w:rPr>
                <w:rFonts w:ascii="Times New Roman" w:hAnsi="Times New Roman"/>
                <w:color w:val="000000"/>
                <w:sz w:val="20"/>
                <w:szCs w:val="20"/>
              </w:rPr>
            </w:pPr>
          </w:p>
          <w:p w:rsidR="00DE6241" w:rsidRDefault="00DE6241" w:rsidP="00CD5FA3">
            <w:pPr>
              <w:pStyle w:val="1"/>
              <w:jc w:val="right"/>
              <w:rPr>
                <w:rFonts w:ascii="Times New Roman" w:hAnsi="Times New Roman"/>
                <w:color w:val="000000"/>
                <w:sz w:val="20"/>
                <w:szCs w:val="20"/>
              </w:rPr>
            </w:pPr>
            <w:r w:rsidRPr="00CE333C">
              <w:rPr>
                <w:rFonts w:ascii="Times New Roman" w:hAnsi="Times New Roman"/>
                <w:color w:val="000000"/>
                <w:sz w:val="20"/>
                <w:szCs w:val="20"/>
              </w:rPr>
              <w:t>20</w:t>
            </w:r>
            <w:r>
              <w:rPr>
                <w:rFonts w:ascii="Times New Roman" w:hAnsi="Times New Roman"/>
                <w:color w:val="000000"/>
                <w:sz w:val="20"/>
                <w:szCs w:val="20"/>
              </w:rPr>
              <w:t> </w:t>
            </w:r>
            <w:r w:rsidRPr="00CE333C">
              <w:rPr>
                <w:rFonts w:ascii="Times New Roman" w:hAnsi="Times New Roman"/>
                <w:color w:val="000000"/>
                <w:sz w:val="20"/>
                <w:szCs w:val="20"/>
              </w:rPr>
              <w:t>581</w:t>
            </w:r>
            <w:r>
              <w:rPr>
                <w:rFonts w:ascii="Times New Roman" w:hAnsi="Times New Roman"/>
                <w:color w:val="000000"/>
                <w:sz w:val="20"/>
                <w:szCs w:val="20"/>
              </w:rPr>
              <w:t>,</w:t>
            </w:r>
            <w:r w:rsidRPr="00CE333C">
              <w:rPr>
                <w:rFonts w:ascii="Times New Roman" w:hAnsi="Times New Roman"/>
                <w:color w:val="000000"/>
                <w:sz w:val="20"/>
                <w:szCs w:val="20"/>
              </w:rPr>
              <w:t>1</w:t>
            </w:r>
          </w:p>
          <w:p w:rsidR="00DE6241" w:rsidRPr="00CE333C" w:rsidRDefault="00DE6241" w:rsidP="00CD5FA3">
            <w:pPr>
              <w:pStyle w:val="1"/>
              <w:jc w:val="right"/>
              <w:rPr>
                <w:rFonts w:ascii="Times New Roman" w:hAnsi="Times New Roman"/>
                <w:sz w:val="20"/>
                <w:szCs w:val="20"/>
              </w:rPr>
            </w:pPr>
          </w:p>
        </w:tc>
        <w:tc>
          <w:tcPr>
            <w:tcW w:w="1276" w:type="dxa"/>
            <w:tcBorders>
              <w:top w:val="nil"/>
              <w:left w:val="nil"/>
              <w:bottom w:val="single" w:sz="4" w:space="0" w:color="auto"/>
              <w:right w:val="single" w:sz="4" w:space="0" w:color="auto"/>
            </w:tcBorders>
            <w:shd w:val="clear" w:color="auto" w:fill="F2F2F2" w:themeFill="background1" w:themeFillShade="F2"/>
            <w:noWrap/>
            <w:hideMark/>
          </w:tcPr>
          <w:p w:rsidR="00CB6FAD" w:rsidRDefault="00CB6FAD" w:rsidP="00CD5FA3">
            <w:pPr>
              <w:pStyle w:val="1"/>
              <w:jc w:val="right"/>
              <w:rPr>
                <w:rFonts w:ascii="Times New Roman" w:hAnsi="Times New Roman"/>
                <w:sz w:val="20"/>
                <w:szCs w:val="20"/>
              </w:rPr>
            </w:pPr>
          </w:p>
          <w:p w:rsidR="00DE6241" w:rsidRPr="00CE333C" w:rsidRDefault="00DE6241" w:rsidP="00CD5FA3">
            <w:pPr>
              <w:pStyle w:val="1"/>
              <w:jc w:val="right"/>
              <w:rPr>
                <w:rFonts w:ascii="Times New Roman" w:hAnsi="Times New Roman"/>
                <w:sz w:val="20"/>
                <w:szCs w:val="20"/>
              </w:rPr>
            </w:pPr>
            <w:r w:rsidRPr="00CE333C">
              <w:rPr>
                <w:rFonts w:ascii="Times New Roman" w:hAnsi="Times New Roman"/>
                <w:sz w:val="20"/>
                <w:szCs w:val="20"/>
              </w:rPr>
              <w:t>20</w:t>
            </w:r>
            <w:r>
              <w:rPr>
                <w:rFonts w:ascii="Times New Roman" w:hAnsi="Times New Roman"/>
                <w:sz w:val="20"/>
                <w:szCs w:val="20"/>
              </w:rPr>
              <w:t> </w:t>
            </w:r>
            <w:r w:rsidRPr="00CE333C">
              <w:rPr>
                <w:rFonts w:ascii="Times New Roman" w:hAnsi="Times New Roman"/>
                <w:sz w:val="20"/>
                <w:szCs w:val="20"/>
              </w:rPr>
              <w:t>598</w:t>
            </w:r>
            <w:r>
              <w:rPr>
                <w:rFonts w:ascii="Times New Roman" w:hAnsi="Times New Roman"/>
                <w:sz w:val="20"/>
                <w:szCs w:val="20"/>
              </w:rPr>
              <w:t>,</w:t>
            </w:r>
            <w:r w:rsidRPr="00CE333C">
              <w:rPr>
                <w:rFonts w:ascii="Times New Roman" w:hAnsi="Times New Roman"/>
                <w:sz w:val="20"/>
                <w:szCs w:val="20"/>
              </w:rPr>
              <w:t>6</w:t>
            </w:r>
          </w:p>
        </w:tc>
        <w:tc>
          <w:tcPr>
            <w:tcW w:w="992" w:type="dxa"/>
            <w:tcBorders>
              <w:top w:val="nil"/>
              <w:left w:val="nil"/>
              <w:bottom w:val="single" w:sz="4" w:space="0" w:color="auto"/>
              <w:right w:val="single" w:sz="4" w:space="0" w:color="auto"/>
            </w:tcBorders>
            <w:shd w:val="clear" w:color="auto" w:fill="auto"/>
            <w:noWrap/>
            <w:hideMark/>
          </w:tcPr>
          <w:p w:rsidR="00CB6FAD" w:rsidRDefault="00CB6FAD" w:rsidP="00CD5FA3">
            <w:pPr>
              <w:pStyle w:val="1"/>
              <w:jc w:val="right"/>
              <w:rPr>
                <w:rFonts w:ascii="Times New Roman" w:hAnsi="Times New Roman"/>
                <w:sz w:val="20"/>
                <w:szCs w:val="20"/>
              </w:rPr>
            </w:pPr>
          </w:p>
          <w:p w:rsidR="00DE6241" w:rsidRPr="007F07DF" w:rsidRDefault="00DE6241" w:rsidP="00CD5FA3">
            <w:pPr>
              <w:pStyle w:val="1"/>
              <w:jc w:val="right"/>
              <w:rPr>
                <w:rFonts w:ascii="Times New Roman" w:hAnsi="Times New Roman"/>
                <w:sz w:val="20"/>
                <w:szCs w:val="20"/>
              </w:rPr>
            </w:pPr>
            <w:r>
              <w:rPr>
                <w:rFonts w:ascii="Times New Roman" w:hAnsi="Times New Roman"/>
                <w:sz w:val="20"/>
                <w:szCs w:val="20"/>
              </w:rPr>
              <w:t>+17,5</w:t>
            </w:r>
          </w:p>
        </w:tc>
        <w:tc>
          <w:tcPr>
            <w:tcW w:w="1134" w:type="dxa"/>
            <w:tcBorders>
              <w:top w:val="nil"/>
              <w:left w:val="nil"/>
              <w:bottom w:val="single" w:sz="4" w:space="0" w:color="auto"/>
              <w:right w:val="single" w:sz="4" w:space="0" w:color="auto"/>
            </w:tcBorders>
            <w:shd w:val="clear" w:color="auto" w:fill="F2F2F2" w:themeFill="background1" w:themeFillShade="F2"/>
            <w:noWrap/>
            <w:vAlign w:val="center"/>
            <w:hideMark/>
          </w:tcPr>
          <w:p w:rsidR="00DE6241" w:rsidRPr="004E654B" w:rsidRDefault="00194222" w:rsidP="007309B0">
            <w:pPr>
              <w:ind w:left="-73"/>
              <w:jc w:val="right"/>
              <w:rPr>
                <w:iCs/>
              </w:rPr>
            </w:pPr>
            <w:r>
              <w:rPr>
                <w:iCs/>
              </w:rPr>
              <w:t>20 333,7</w:t>
            </w:r>
          </w:p>
        </w:tc>
        <w:tc>
          <w:tcPr>
            <w:tcW w:w="1134" w:type="dxa"/>
            <w:tcBorders>
              <w:top w:val="nil"/>
              <w:left w:val="nil"/>
              <w:bottom w:val="single" w:sz="4" w:space="0" w:color="auto"/>
              <w:right w:val="single" w:sz="4" w:space="0" w:color="auto"/>
            </w:tcBorders>
            <w:shd w:val="clear" w:color="auto" w:fill="auto"/>
            <w:noWrap/>
            <w:vAlign w:val="center"/>
            <w:hideMark/>
          </w:tcPr>
          <w:p w:rsidR="00DE6241" w:rsidRPr="004E654B" w:rsidRDefault="00194222" w:rsidP="007309B0">
            <w:pPr>
              <w:ind w:left="-73"/>
              <w:jc w:val="right"/>
              <w:rPr>
                <w:iCs/>
              </w:rPr>
            </w:pPr>
            <w:r>
              <w:rPr>
                <w:iCs/>
              </w:rPr>
              <w:t>247,4</w:t>
            </w:r>
          </w:p>
        </w:tc>
        <w:tc>
          <w:tcPr>
            <w:tcW w:w="894" w:type="dxa"/>
            <w:tcBorders>
              <w:top w:val="nil"/>
              <w:left w:val="nil"/>
              <w:bottom w:val="single" w:sz="4" w:space="0" w:color="auto"/>
              <w:right w:val="single" w:sz="4" w:space="0" w:color="auto"/>
            </w:tcBorders>
            <w:shd w:val="clear" w:color="auto" w:fill="auto"/>
            <w:noWrap/>
            <w:vAlign w:val="center"/>
            <w:hideMark/>
          </w:tcPr>
          <w:p w:rsidR="00DE6241" w:rsidRPr="004E654B" w:rsidRDefault="00194222" w:rsidP="007309B0">
            <w:pPr>
              <w:ind w:left="-73"/>
              <w:jc w:val="right"/>
              <w:rPr>
                <w:iCs/>
              </w:rPr>
            </w:pPr>
            <w:r>
              <w:rPr>
                <w:iCs/>
              </w:rPr>
              <w:t>98,8</w:t>
            </w:r>
          </w:p>
        </w:tc>
      </w:tr>
      <w:tr w:rsidR="00DE6241" w:rsidRPr="00FD0613" w:rsidTr="00DE6241">
        <w:trPr>
          <w:trHeight w:val="283"/>
        </w:trPr>
        <w:tc>
          <w:tcPr>
            <w:tcW w:w="3828" w:type="dxa"/>
            <w:tcBorders>
              <w:top w:val="nil"/>
              <w:left w:val="single" w:sz="4" w:space="0" w:color="auto"/>
              <w:bottom w:val="single" w:sz="4" w:space="0" w:color="auto"/>
              <w:right w:val="single" w:sz="4" w:space="0" w:color="auto"/>
            </w:tcBorders>
            <w:shd w:val="clear" w:color="auto" w:fill="auto"/>
            <w:hideMark/>
          </w:tcPr>
          <w:p w:rsidR="00DE6241" w:rsidRPr="00A762FC" w:rsidRDefault="00DE6241" w:rsidP="009F7B81">
            <w:pPr>
              <w:pStyle w:val="1"/>
              <w:jc w:val="both"/>
              <w:rPr>
                <w:rFonts w:ascii="Times New Roman" w:hAnsi="Times New Roman"/>
                <w:b/>
                <w:sz w:val="20"/>
                <w:szCs w:val="20"/>
              </w:rPr>
            </w:pPr>
            <w:r w:rsidRPr="00A762FC">
              <w:rPr>
                <w:rFonts w:ascii="Times New Roman" w:hAnsi="Times New Roman"/>
                <w:sz w:val="20"/>
                <w:szCs w:val="20"/>
              </w:rPr>
              <w:t>Вязьма-Брянский сельский комитет Администрации муниципального образования «Вяземский муниципальный округ» Смоленской области</w:t>
            </w:r>
          </w:p>
        </w:tc>
        <w:tc>
          <w:tcPr>
            <w:tcW w:w="708" w:type="dxa"/>
            <w:tcBorders>
              <w:top w:val="nil"/>
              <w:left w:val="nil"/>
              <w:bottom w:val="single" w:sz="4" w:space="0" w:color="auto"/>
              <w:right w:val="single" w:sz="4" w:space="0" w:color="auto"/>
            </w:tcBorders>
            <w:shd w:val="clear" w:color="auto" w:fill="auto"/>
            <w:noWrap/>
            <w:vAlign w:val="center"/>
            <w:hideMark/>
          </w:tcPr>
          <w:p w:rsidR="00DE6241" w:rsidRPr="00FD0613" w:rsidRDefault="00DE6241" w:rsidP="009F7B81">
            <w:pPr>
              <w:widowControl/>
              <w:autoSpaceDE/>
              <w:autoSpaceDN/>
              <w:adjustRightInd/>
              <w:jc w:val="center"/>
              <w:rPr>
                <w:rFonts w:eastAsia="Times New Roman"/>
                <w:b/>
                <w:bCs/>
                <w:i/>
                <w:iCs/>
              </w:rPr>
            </w:pPr>
            <w:r>
              <w:rPr>
                <w:rFonts w:eastAsia="Times New Roman"/>
                <w:b/>
                <w:bCs/>
                <w:i/>
                <w:iCs/>
              </w:rPr>
              <w:t>908</w:t>
            </w:r>
          </w:p>
        </w:tc>
        <w:tc>
          <w:tcPr>
            <w:tcW w:w="1276" w:type="dxa"/>
            <w:tcBorders>
              <w:top w:val="nil"/>
              <w:left w:val="single" w:sz="4" w:space="0" w:color="auto"/>
              <w:bottom w:val="single" w:sz="4" w:space="0" w:color="auto"/>
              <w:right w:val="single" w:sz="4" w:space="0" w:color="auto"/>
            </w:tcBorders>
            <w:shd w:val="clear" w:color="auto" w:fill="auto"/>
            <w:noWrap/>
            <w:hideMark/>
          </w:tcPr>
          <w:p w:rsidR="00BE615A" w:rsidRDefault="00BE615A" w:rsidP="00CD5FA3">
            <w:pPr>
              <w:pStyle w:val="1"/>
              <w:jc w:val="right"/>
              <w:rPr>
                <w:rFonts w:ascii="Times New Roman" w:hAnsi="Times New Roman"/>
                <w:color w:val="000000"/>
                <w:sz w:val="20"/>
                <w:szCs w:val="20"/>
              </w:rPr>
            </w:pPr>
          </w:p>
          <w:p w:rsidR="00DE6241" w:rsidRPr="00A762FC" w:rsidRDefault="00DE6241" w:rsidP="00CD5FA3">
            <w:pPr>
              <w:pStyle w:val="1"/>
              <w:jc w:val="right"/>
              <w:rPr>
                <w:rFonts w:ascii="Times New Roman" w:hAnsi="Times New Roman"/>
                <w:sz w:val="20"/>
                <w:szCs w:val="20"/>
              </w:rPr>
            </w:pPr>
            <w:r w:rsidRPr="00A762FC">
              <w:rPr>
                <w:rFonts w:ascii="Times New Roman" w:hAnsi="Times New Roman"/>
                <w:color w:val="000000"/>
                <w:sz w:val="20"/>
                <w:szCs w:val="20"/>
              </w:rPr>
              <w:t>16</w:t>
            </w:r>
            <w:r>
              <w:rPr>
                <w:rFonts w:ascii="Times New Roman" w:hAnsi="Times New Roman"/>
                <w:color w:val="000000"/>
                <w:sz w:val="20"/>
                <w:szCs w:val="20"/>
              </w:rPr>
              <w:t> </w:t>
            </w:r>
            <w:r w:rsidRPr="00A762FC">
              <w:rPr>
                <w:rFonts w:ascii="Times New Roman" w:hAnsi="Times New Roman"/>
                <w:color w:val="000000"/>
                <w:sz w:val="20"/>
                <w:szCs w:val="20"/>
              </w:rPr>
              <w:t>653</w:t>
            </w:r>
            <w:r>
              <w:rPr>
                <w:rFonts w:ascii="Times New Roman" w:hAnsi="Times New Roman"/>
                <w:color w:val="000000"/>
                <w:sz w:val="20"/>
                <w:szCs w:val="20"/>
              </w:rPr>
              <w:t>,6</w:t>
            </w:r>
          </w:p>
        </w:tc>
        <w:tc>
          <w:tcPr>
            <w:tcW w:w="1276" w:type="dxa"/>
            <w:tcBorders>
              <w:top w:val="nil"/>
              <w:left w:val="nil"/>
              <w:bottom w:val="single" w:sz="4" w:space="0" w:color="auto"/>
              <w:right w:val="single" w:sz="4" w:space="0" w:color="auto"/>
            </w:tcBorders>
            <w:shd w:val="clear" w:color="auto" w:fill="F2F2F2" w:themeFill="background1" w:themeFillShade="F2"/>
            <w:noWrap/>
            <w:hideMark/>
          </w:tcPr>
          <w:p w:rsidR="00BE615A" w:rsidRDefault="00BE615A" w:rsidP="00CD5FA3">
            <w:pPr>
              <w:pStyle w:val="1"/>
              <w:jc w:val="right"/>
              <w:rPr>
                <w:rFonts w:ascii="Times New Roman" w:hAnsi="Times New Roman"/>
                <w:sz w:val="20"/>
                <w:szCs w:val="20"/>
              </w:rPr>
            </w:pPr>
          </w:p>
          <w:p w:rsidR="00DE6241" w:rsidRPr="00A762FC" w:rsidRDefault="00DE6241" w:rsidP="00CD5FA3">
            <w:pPr>
              <w:pStyle w:val="1"/>
              <w:jc w:val="right"/>
              <w:rPr>
                <w:rFonts w:ascii="Times New Roman" w:hAnsi="Times New Roman"/>
                <w:sz w:val="20"/>
                <w:szCs w:val="20"/>
              </w:rPr>
            </w:pPr>
            <w:r w:rsidRPr="00A762FC">
              <w:rPr>
                <w:rFonts w:ascii="Times New Roman" w:hAnsi="Times New Roman"/>
                <w:sz w:val="20"/>
                <w:szCs w:val="20"/>
              </w:rPr>
              <w:t>16</w:t>
            </w:r>
            <w:r>
              <w:rPr>
                <w:rFonts w:ascii="Times New Roman" w:hAnsi="Times New Roman"/>
                <w:sz w:val="20"/>
                <w:szCs w:val="20"/>
              </w:rPr>
              <w:t> </w:t>
            </w:r>
            <w:r w:rsidRPr="00A762FC">
              <w:rPr>
                <w:rFonts w:ascii="Times New Roman" w:hAnsi="Times New Roman"/>
                <w:sz w:val="20"/>
                <w:szCs w:val="20"/>
              </w:rPr>
              <w:t>653</w:t>
            </w:r>
            <w:r>
              <w:rPr>
                <w:rFonts w:ascii="Times New Roman" w:hAnsi="Times New Roman"/>
                <w:sz w:val="20"/>
                <w:szCs w:val="20"/>
              </w:rPr>
              <w:t>,</w:t>
            </w:r>
            <w:r w:rsidRPr="00A762FC">
              <w:rPr>
                <w:rFonts w:ascii="Times New Roman" w:hAnsi="Times New Roman"/>
                <w:sz w:val="20"/>
                <w:szCs w:val="20"/>
              </w:rPr>
              <w:t>6</w:t>
            </w:r>
          </w:p>
        </w:tc>
        <w:tc>
          <w:tcPr>
            <w:tcW w:w="992" w:type="dxa"/>
            <w:tcBorders>
              <w:top w:val="nil"/>
              <w:left w:val="nil"/>
              <w:bottom w:val="single" w:sz="4" w:space="0" w:color="auto"/>
              <w:right w:val="single" w:sz="4" w:space="0" w:color="auto"/>
            </w:tcBorders>
            <w:shd w:val="clear" w:color="auto" w:fill="auto"/>
            <w:noWrap/>
            <w:hideMark/>
          </w:tcPr>
          <w:p w:rsidR="00BE615A" w:rsidRDefault="00BE615A" w:rsidP="00CD5FA3">
            <w:pPr>
              <w:pStyle w:val="1"/>
              <w:jc w:val="right"/>
              <w:rPr>
                <w:rFonts w:ascii="Times New Roman" w:hAnsi="Times New Roman"/>
                <w:sz w:val="20"/>
                <w:szCs w:val="20"/>
              </w:rPr>
            </w:pPr>
          </w:p>
          <w:p w:rsidR="00DE6241" w:rsidRPr="007F07DF" w:rsidRDefault="00DE6241" w:rsidP="00CD5FA3">
            <w:pPr>
              <w:pStyle w:val="1"/>
              <w:jc w:val="right"/>
              <w:rPr>
                <w:rFonts w:ascii="Times New Roman" w:hAnsi="Times New Roman"/>
                <w:sz w:val="20"/>
                <w:szCs w:val="20"/>
              </w:rPr>
            </w:pPr>
            <w:r>
              <w:rPr>
                <w:rFonts w:ascii="Times New Roman" w:hAnsi="Times New Roman"/>
                <w:sz w:val="20"/>
                <w:szCs w:val="20"/>
              </w:rPr>
              <w:t>0,0</w:t>
            </w:r>
          </w:p>
        </w:tc>
        <w:tc>
          <w:tcPr>
            <w:tcW w:w="1134" w:type="dxa"/>
            <w:tcBorders>
              <w:top w:val="nil"/>
              <w:left w:val="nil"/>
              <w:bottom w:val="single" w:sz="4" w:space="0" w:color="auto"/>
              <w:right w:val="single" w:sz="4" w:space="0" w:color="auto"/>
            </w:tcBorders>
            <w:shd w:val="clear" w:color="auto" w:fill="F2F2F2" w:themeFill="background1" w:themeFillShade="F2"/>
            <w:noWrap/>
            <w:vAlign w:val="center"/>
            <w:hideMark/>
          </w:tcPr>
          <w:p w:rsidR="00DE6241" w:rsidRPr="004E654B" w:rsidRDefault="00BE615A" w:rsidP="007309B0">
            <w:pPr>
              <w:ind w:left="-73"/>
              <w:jc w:val="right"/>
              <w:rPr>
                <w:iCs/>
              </w:rPr>
            </w:pPr>
            <w:r>
              <w:rPr>
                <w:iCs/>
              </w:rPr>
              <w:t>16 407,6</w:t>
            </w:r>
          </w:p>
        </w:tc>
        <w:tc>
          <w:tcPr>
            <w:tcW w:w="1134" w:type="dxa"/>
            <w:tcBorders>
              <w:top w:val="nil"/>
              <w:left w:val="nil"/>
              <w:bottom w:val="single" w:sz="4" w:space="0" w:color="auto"/>
              <w:right w:val="single" w:sz="4" w:space="0" w:color="auto"/>
            </w:tcBorders>
            <w:shd w:val="clear" w:color="auto" w:fill="auto"/>
            <w:noWrap/>
            <w:vAlign w:val="center"/>
            <w:hideMark/>
          </w:tcPr>
          <w:p w:rsidR="00DE6241" w:rsidRPr="004E654B" w:rsidRDefault="00BE615A" w:rsidP="007309B0">
            <w:pPr>
              <w:ind w:left="-73"/>
              <w:jc w:val="right"/>
              <w:rPr>
                <w:iCs/>
              </w:rPr>
            </w:pPr>
            <w:r>
              <w:rPr>
                <w:iCs/>
              </w:rPr>
              <w:t>246,0</w:t>
            </w:r>
          </w:p>
        </w:tc>
        <w:tc>
          <w:tcPr>
            <w:tcW w:w="894" w:type="dxa"/>
            <w:tcBorders>
              <w:top w:val="nil"/>
              <w:left w:val="nil"/>
              <w:bottom w:val="single" w:sz="4" w:space="0" w:color="auto"/>
              <w:right w:val="single" w:sz="4" w:space="0" w:color="auto"/>
            </w:tcBorders>
            <w:shd w:val="clear" w:color="auto" w:fill="auto"/>
            <w:noWrap/>
            <w:vAlign w:val="center"/>
            <w:hideMark/>
          </w:tcPr>
          <w:p w:rsidR="00DE6241" w:rsidRPr="004E654B" w:rsidRDefault="00BE615A" w:rsidP="007309B0">
            <w:pPr>
              <w:ind w:left="-73"/>
              <w:jc w:val="right"/>
              <w:rPr>
                <w:iCs/>
              </w:rPr>
            </w:pPr>
            <w:r>
              <w:rPr>
                <w:iCs/>
              </w:rPr>
              <w:t>98,5</w:t>
            </w:r>
          </w:p>
        </w:tc>
      </w:tr>
      <w:tr w:rsidR="00DE6241" w:rsidRPr="00FD0613" w:rsidTr="00DE6241">
        <w:trPr>
          <w:trHeight w:val="283"/>
        </w:trPr>
        <w:tc>
          <w:tcPr>
            <w:tcW w:w="3828" w:type="dxa"/>
            <w:tcBorders>
              <w:top w:val="nil"/>
              <w:left w:val="single" w:sz="4" w:space="0" w:color="auto"/>
              <w:bottom w:val="single" w:sz="4" w:space="0" w:color="auto"/>
              <w:right w:val="single" w:sz="4" w:space="0" w:color="auto"/>
            </w:tcBorders>
            <w:shd w:val="clear" w:color="auto" w:fill="auto"/>
            <w:hideMark/>
          </w:tcPr>
          <w:p w:rsidR="00DE6241" w:rsidRPr="00A762FC" w:rsidRDefault="00DE6241" w:rsidP="009F7B81">
            <w:pPr>
              <w:pStyle w:val="1"/>
              <w:jc w:val="both"/>
              <w:rPr>
                <w:rFonts w:ascii="Times New Roman" w:hAnsi="Times New Roman"/>
                <w:b/>
                <w:sz w:val="20"/>
                <w:szCs w:val="20"/>
              </w:rPr>
            </w:pPr>
            <w:r w:rsidRPr="00A762FC">
              <w:rPr>
                <w:rFonts w:ascii="Times New Roman" w:hAnsi="Times New Roman"/>
                <w:sz w:val="20"/>
                <w:szCs w:val="20"/>
              </w:rPr>
              <w:t>Управление жилищно-коммунального хозяйства, транспорта и дорожного хозяйства Администрации муниципального образования «Вяземский муниципальный округ» Смоленской области</w:t>
            </w:r>
          </w:p>
        </w:tc>
        <w:tc>
          <w:tcPr>
            <w:tcW w:w="708" w:type="dxa"/>
            <w:tcBorders>
              <w:top w:val="nil"/>
              <w:left w:val="nil"/>
              <w:bottom w:val="single" w:sz="4" w:space="0" w:color="auto"/>
              <w:right w:val="single" w:sz="4" w:space="0" w:color="auto"/>
            </w:tcBorders>
            <w:shd w:val="clear" w:color="auto" w:fill="auto"/>
            <w:noWrap/>
            <w:vAlign w:val="center"/>
            <w:hideMark/>
          </w:tcPr>
          <w:p w:rsidR="00DE6241" w:rsidRPr="00FD0613" w:rsidRDefault="00DE6241" w:rsidP="009F7B81">
            <w:pPr>
              <w:widowControl/>
              <w:autoSpaceDE/>
              <w:autoSpaceDN/>
              <w:adjustRightInd/>
              <w:jc w:val="center"/>
              <w:rPr>
                <w:rFonts w:eastAsia="Times New Roman"/>
                <w:b/>
                <w:bCs/>
                <w:i/>
                <w:iCs/>
              </w:rPr>
            </w:pPr>
            <w:r>
              <w:rPr>
                <w:rFonts w:eastAsia="Times New Roman"/>
                <w:b/>
                <w:bCs/>
                <w:i/>
                <w:iCs/>
              </w:rPr>
              <w:t>909</w:t>
            </w:r>
          </w:p>
        </w:tc>
        <w:tc>
          <w:tcPr>
            <w:tcW w:w="1276" w:type="dxa"/>
            <w:tcBorders>
              <w:top w:val="nil"/>
              <w:left w:val="single" w:sz="4" w:space="0" w:color="auto"/>
              <w:bottom w:val="single" w:sz="4" w:space="0" w:color="auto"/>
              <w:right w:val="single" w:sz="4" w:space="0" w:color="auto"/>
            </w:tcBorders>
            <w:shd w:val="clear" w:color="auto" w:fill="auto"/>
            <w:noWrap/>
            <w:hideMark/>
          </w:tcPr>
          <w:p w:rsidR="00AB68EA" w:rsidRDefault="00AB68EA" w:rsidP="00CD5FA3">
            <w:pPr>
              <w:pStyle w:val="1"/>
              <w:jc w:val="right"/>
              <w:rPr>
                <w:rFonts w:ascii="Times New Roman" w:hAnsi="Times New Roman"/>
                <w:color w:val="000000"/>
                <w:sz w:val="20"/>
                <w:szCs w:val="20"/>
              </w:rPr>
            </w:pPr>
          </w:p>
          <w:p w:rsidR="00AB68EA" w:rsidRDefault="00AB68EA" w:rsidP="00CD5FA3">
            <w:pPr>
              <w:pStyle w:val="1"/>
              <w:jc w:val="right"/>
              <w:rPr>
                <w:rFonts w:ascii="Times New Roman" w:hAnsi="Times New Roman"/>
                <w:color w:val="000000"/>
                <w:sz w:val="20"/>
                <w:szCs w:val="20"/>
              </w:rPr>
            </w:pPr>
          </w:p>
          <w:p w:rsidR="00DE6241" w:rsidRDefault="00DE6241" w:rsidP="00CD5FA3">
            <w:pPr>
              <w:pStyle w:val="1"/>
              <w:jc w:val="right"/>
              <w:rPr>
                <w:rFonts w:ascii="Times New Roman" w:hAnsi="Times New Roman"/>
                <w:color w:val="000000"/>
                <w:sz w:val="20"/>
                <w:szCs w:val="20"/>
              </w:rPr>
            </w:pPr>
            <w:r w:rsidRPr="00A762FC">
              <w:rPr>
                <w:rFonts w:ascii="Times New Roman" w:hAnsi="Times New Roman"/>
                <w:color w:val="000000"/>
                <w:sz w:val="20"/>
                <w:szCs w:val="20"/>
              </w:rPr>
              <w:t>367 076,</w:t>
            </w:r>
            <w:r>
              <w:rPr>
                <w:rFonts w:ascii="Times New Roman" w:hAnsi="Times New Roman"/>
                <w:color w:val="000000"/>
                <w:sz w:val="20"/>
                <w:szCs w:val="20"/>
              </w:rPr>
              <w:t>4</w:t>
            </w:r>
          </w:p>
          <w:p w:rsidR="00DE6241" w:rsidRPr="00A762FC" w:rsidRDefault="00DE6241" w:rsidP="00CD5FA3">
            <w:pPr>
              <w:pStyle w:val="1"/>
              <w:jc w:val="right"/>
              <w:rPr>
                <w:rFonts w:ascii="Times New Roman" w:hAnsi="Times New Roman"/>
                <w:sz w:val="20"/>
                <w:szCs w:val="20"/>
              </w:rPr>
            </w:pPr>
          </w:p>
        </w:tc>
        <w:tc>
          <w:tcPr>
            <w:tcW w:w="1276" w:type="dxa"/>
            <w:tcBorders>
              <w:top w:val="nil"/>
              <w:left w:val="nil"/>
              <w:bottom w:val="single" w:sz="4" w:space="0" w:color="auto"/>
              <w:right w:val="single" w:sz="4" w:space="0" w:color="auto"/>
            </w:tcBorders>
            <w:shd w:val="clear" w:color="auto" w:fill="F2F2F2" w:themeFill="background1" w:themeFillShade="F2"/>
            <w:noWrap/>
            <w:hideMark/>
          </w:tcPr>
          <w:p w:rsidR="00AB68EA" w:rsidRDefault="00AB68EA" w:rsidP="00CD5FA3">
            <w:pPr>
              <w:pStyle w:val="1"/>
              <w:jc w:val="right"/>
              <w:rPr>
                <w:rFonts w:ascii="Times New Roman" w:hAnsi="Times New Roman"/>
                <w:sz w:val="20"/>
                <w:szCs w:val="20"/>
              </w:rPr>
            </w:pPr>
          </w:p>
          <w:p w:rsidR="00AB68EA" w:rsidRDefault="00AB68EA" w:rsidP="00CD5FA3">
            <w:pPr>
              <w:pStyle w:val="1"/>
              <w:jc w:val="right"/>
              <w:rPr>
                <w:rFonts w:ascii="Times New Roman" w:hAnsi="Times New Roman"/>
                <w:sz w:val="20"/>
                <w:szCs w:val="20"/>
              </w:rPr>
            </w:pPr>
          </w:p>
          <w:p w:rsidR="00DE6241" w:rsidRPr="00A762FC" w:rsidRDefault="00DE6241" w:rsidP="00CD5FA3">
            <w:pPr>
              <w:pStyle w:val="1"/>
              <w:jc w:val="right"/>
              <w:rPr>
                <w:rFonts w:ascii="Times New Roman" w:hAnsi="Times New Roman"/>
                <w:sz w:val="20"/>
                <w:szCs w:val="20"/>
              </w:rPr>
            </w:pPr>
            <w:r w:rsidRPr="00A762FC">
              <w:rPr>
                <w:rFonts w:ascii="Times New Roman" w:hAnsi="Times New Roman"/>
                <w:sz w:val="20"/>
                <w:szCs w:val="20"/>
              </w:rPr>
              <w:t>367</w:t>
            </w:r>
            <w:r>
              <w:rPr>
                <w:rFonts w:ascii="Times New Roman" w:hAnsi="Times New Roman"/>
                <w:sz w:val="20"/>
                <w:szCs w:val="20"/>
              </w:rPr>
              <w:t> </w:t>
            </w:r>
            <w:r w:rsidRPr="00A762FC">
              <w:rPr>
                <w:rFonts w:ascii="Times New Roman" w:hAnsi="Times New Roman"/>
                <w:sz w:val="20"/>
                <w:szCs w:val="20"/>
              </w:rPr>
              <w:t>159,9</w:t>
            </w:r>
          </w:p>
        </w:tc>
        <w:tc>
          <w:tcPr>
            <w:tcW w:w="992" w:type="dxa"/>
            <w:tcBorders>
              <w:top w:val="nil"/>
              <w:left w:val="nil"/>
              <w:bottom w:val="single" w:sz="4" w:space="0" w:color="auto"/>
              <w:right w:val="single" w:sz="4" w:space="0" w:color="auto"/>
            </w:tcBorders>
            <w:shd w:val="clear" w:color="auto" w:fill="auto"/>
            <w:noWrap/>
            <w:hideMark/>
          </w:tcPr>
          <w:p w:rsidR="00AB68EA" w:rsidRDefault="00AB68EA" w:rsidP="00CD5FA3">
            <w:pPr>
              <w:pStyle w:val="1"/>
              <w:jc w:val="right"/>
              <w:rPr>
                <w:rFonts w:ascii="Times New Roman" w:hAnsi="Times New Roman"/>
                <w:sz w:val="20"/>
                <w:szCs w:val="20"/>
              </w:rPr>
            </w:pPr>
          </w:p>
          <w:p w:rsidR="00AB68EA" w:rsidRDefault="00AB68EA" w:rsidP="00CD5FA3">
            <w:pPr>
              <w:pStyle w:val="1"/>
              <w:jc w:val="right"/>
              <w:rPr>
                <w:rFonts w:ascii="Times New Roman" w:hAnsi="Times New Roman"/>
                <w:sz w:val="20"/>
                <w:szCs w:val="20"/>
              </w:rPr>
            </w:pPr>
          </w:p>
          <w:p w:rsidR="00DE6241" w:rsidRPr="007F07DF" w:rsidRDefault="00DE6241" w:rsidP="00CD5FA3">
            <w:pPr>
              <w:pStyle w:val="1"/>
              <w:jc w:val="right"/>
              <w:rPr>
                <w:rFonts w:ascii="Times New Roman" w:hAnsi="Times New Roman"/>
                <w:sz w:val="20"/>
                <w:szCs w:val="20"/>
              </w:rPr>
            </w:pPr>
            <w:r>
              <w:rPr>
                <w:rFonts w:ascii="Times New Roman" w:hAnsi="Times New Roman"/>
                <w:sz w:val="20"/>
                <w:szCs w:val="20"/>
              </w:rPr>
              <w:t>+83,5</w:t>
            </w:r>
          </w:p>
        </w:tc>
        <w:tc>
          <w:tcPr>
            <w:tcW w:w="1134" w:type="dxa"/>
            <w:tcBorders>
              <w:top w:val="nil"/>
              <w:left w:val="nil"/>
              <w:bottom w:val="single" w:sz="4" w:space="0" w:color="auto"/>
              <w:right w:val="single" w:sz="4" w:space="0" w:color="auto"/>
            </w:tcBorders>
            <w:shd w:val="clear" w:color="auto" w:fill="F2F2F2" w:themeFill="background1" w:themeFillShade="F2"/>
            <w:noWrap/>
            <w:vAlign w:val="center"/>
            <w:hideMark/>
          </w:tcPr>
          <w:p w:rsidR="00DE6241" w:rsidRPr="00AB68EA" w:rsidRDefault="00AB68EA" w:rsidP="007309B0">
            <w:pPr>
              <w:ind w:left="-73"/>
              <w:jc w:val="right"/>
              <w:rPr>
                <w:iCs/>
              </w:rPr>
            </w:pPr>
            <w:r>
              <w:rPr>
                <w:iCs/>
              </w:rPr>
              <w:t>360 578,3</w:t>
            </w:r>
          </w:p>
        </w:tc>
        <w:tc>
          <w:tcPr>
            <w:tcW w:w="1134" w:type="dxa"/>
            <w:tcBorders>
              <w:top w:val="nil"/>
              <w:left w:val="nil"/>
              <w:bottom w:val="single" w:sz="4" w:space="0" w:color="auto"/>
              <w:right w:val="single" w:sz="4" w:space="0" w:color="auto"/>
            </w:tcBorders>
            <w:shd w:val="clear" w:color="auto" w:fill="auto"/>
            <w:noWrap/>
            <w:vAlign w:val="center"/>
            <w:hideMark/>
          </w:tcPr>
          <w:p w:rsidR="00DE6241" w:rsidRPr="00AB68EA" w:rsidRDefault="00AB68EA" w:rsidP="007309B0">
            <w:pPr>
              <w:ind w:left="-73"/>
              <w:jc w:val="right"/>
              <w:rPr>
                <w:iCs/>
              </w:rPr>
            </w:pPr>
            <w:r>
              <w:rPr>
                <w:iCs/>
              </w:rPr>
              <w:t>6 498,1</w:t>
            </w:r>
          </w:p>
        </w:tc>
        <w:tc>
          <w:tcPr>
            <w:tcW w:w="894" w:type="dxa"/>
            <w:tcBorders>
              <w:top w:val="nil"/>
              <w:left w:val="nil"/>
              <w:bottom w:val="single" w:sz="4" w:space="0" w:color="auto"/>
              <w:right w:val="single" w:sz="4" w:space="0" w:color="auto"/>
            </w:tcBorders>
            <w:shd w:val="clear" w:color="auto" w:fill="auto"/>
            <w:noWrap/>
            <w:vAlign w:val="center"/>
            <w:hideMark/>
          </w:tcPr>
          <w:p w:rsidR="00DE6241" w:rsidRPr="00AB68EA" w:rsidRDefault="00AB68EA" w:rsidP="007309B0">
            <w:pPr>
              <w:ind w:left="-73"/>
              <w:jc w:val="right"/>
              <w:rPr>
                <w:iCs/>
              </w:rPr>
            </w:pPr>
            <w:r>
              <w:rPr>
                <w:iCs/>
              </w:rPr>
              <w:t>98,2</w:t>
            </w:r>
          </w:p>
        </w:tc>
      </w:tr>
      <w:tr w:rsidR="00DE6241" w:rsidRPr="00FD0613" w:rsidTr="00DE6241">
        <w:trPr>
          <w:trHeight w:val="283"/>
        </w:trPr>
        <w:tc>
          <w:tcPr>
            <w:tcW w:w="3828" w:type="dxa"/>
            <w:tcBorders>
              <w:top w:val="nil"/>
              <w:left w:val="single" w:sz="4" w:space="0" w:color="auto"/>
              <w:bottom w:val="single" w:sz="4" w:space="0" w:color="auto"/>
              <w:right w:val="single" w:sz="4" w:space="0" w:color="auto"/>
            </w:tcBorders>
            <w:shd w:val="clear" w:color="auto" w:fill="auto"/>
            <w:hideMark/>
          </w:tcPr>
          <w:p w:rsidR="00DE6241" w:rsidRPr="00E97B1A" w:rsidRDefault="00DE6241" w:rsidP="009F7B81">
            <w:pPr>
              <w:pStyle w:val="1"/>
              <w:jc w:val="both"/>
              <w:rPr>
                <w:rFonts w:ascii="Times New Roman" w:hAnsi="Times New Roman"/>
                <w:b/>
                <w:sz w:val="20"/>
                <w:szCs w:val="20"/>
              </w:rPr>
            </w:pPr>
            <w:r>
              <w:rPr>
                <w:rFonts w:ascii="Times New Roman" w:hAnsi="Times New Roman"/>
                <w:sz w:val="20"/>
                <w:szCs w:val="20"/>
              </w:rPr>
              <w:t xml:space="preserve">Кайдаковский </w:t>
            </w:r>
            <w:r w:rsidRPr="00CE333C">
              <w:rPr>
                <w:rFonts w:ascii="Times New Roman" w:hAnsi="Times New Roman"/>
                <w:sz w:val="20"/>
                <w:szCs w:val="20"/>
              </w:rPr>
              <w:t>сельский комитет Администрации муниципального образования «Вяземский муниципальный округ» Смоленской области</w:t>
            </w:r>
          </w:p>
        </w:tc>
        <w:tc>
          <w:tcPr>
            <w:tcW w:w="708" w:type="dxa"/>
            <w:tcBorders>
              <w:top w:val="nil"/>
              <w:left w:val="nil"/>
              <w:bottom w:val="single" w:sz="4" w:space="0" w:color="auto"/>
              <w:right w:val="single" w:sz="4" w:space="0" w:color="auto"/>
            </w:tcBorders>
            <w:shd w:val="clear" w:color="auto" w:fill="auto"/>
            <w:noWrap/>
            <w:vAlign w:val="center"/>
            <w:hideMark/>
          </w:tcPr>
          <w:p w:rsidR="00DE6241" w:rsidRPr="00FD0613" w:rsidRDefault="00DE6241" w:rsidP="009F7B81">
            <w:pPr>
              <w:widowControl/>
              <w:autoSpaceDE/>
              <w:autoSpaceDN/>
              <w:adjustRightInd/>
              <w:jc w:val="center"/>
              <w:rPr>
                <w:rFonts w:eastAsia="Times New Roman"/>
                <w:b/>
                <w:bCs/>
                <w:i/>
                <w:iCs/>
              </w:rPr>
            </w:pPr>
            <w:r>
              <w:rPr>
                <w:rFonts w:eastAsia="Times New Roman"/>
                <w:b/>
                <w:bCs/>
                <w:i/>
                <w:iCs/>
              </w:rPr>
              <w:t>913</w:t>
            </w:r>
          </w:p>
        </w:tc>
        <w:tc>
          <w:tcPr>
            <w:tcW w:w="1276" w:type="dxa"/>
            <w:tcBorders>
              <w:top w:val="nil"/>
              <w:left w:val="single" w:sz="4" w:space="0" w:color="auto"/>
              <w:bottom w:val="single" w:sz="4" w:space="0" w:color="auto"/>
              <w:right w:val="single" w:sz="4" w:space="0" w:color="auto"/>
            </w:tcBorders>
            <w:shd w:val="clear" w:color="auto" w:fill="auto"/>
            <w:noWrap/>
            <w:hideMark/>
          </w:tcPr>
          <w:p w:rsidR="00B64DBB" w:rsidRDefault="00B64DBB" w:rsidP="00CD5FA3">
            <w:pPr>
              <w:pStyle w:val="1"/>
              <w:jc w:val="right"/>
              <w:rPr>
                <w:rFonts w:ascii="Times New Roman" w:hAnsi="Times New Roman"/>
                <w:color w:val="000000"/>
                <w:sz w:val="20"/>
                <w:szCs w:val="20"/>
              </w:rPr>
            </w:pPr>
          </w:p>
          <w:p w:rsidR="00DE6241" w:rsidRPr="005F34AA" w:rsidRDefault="00DE6241" w:rsidP="00CD5FA3">
            <w:pPr>
              <w:pStyle w:val="1"/>
              <w:jc w:val="right"/>
              <w:rPr>
                <w:rFonts w:ascii="Times New Roman" w:hAnsi="Times New Roman"/>
                <w:sz w:val="20"/>
                <w:szCs w:val="20"/>
              </w:rPr>
            </w:pPr>
            <w:r w:rsidRPr="005F34AA">
              <w:rPr>
                <w:rFonts w:ascii="Times New Roman" w:hAnsi="Times New Roman"/>
                <w:color w:val="000000"/>
                <w:sz w:val="20"/>
                <w:szCs w:val="20"/>
              </w:rPr>
              <w:t>41</w:t>
            </w:r>
            <w:r>
              <w:rPr>
                <w:rFonts w:ascii="Times New Roman" w:hAnsi="Times New Roman"/>
                <w:color w:val="000000"/>
                <w:sz w:val="20"/>
                <w:szCs w:val="20"/>
              </w:rPr>
              <w:t> </w:t>
            </w:r>
            <w:r w:rsidRPr="005F34AA">
              <w:rPr>
                <w:rFonts w:ascii="Times New Roman" w:hAnsi="Times New Roman"/>
                <w:color w:val="000000"/>
                <w:sz w:val="20"/>
                <w:szCs w:val="20"/>
              </w:rPr>
              <w:t>340</w:t>
            </w:r>
            <w:r>
              <w:rPr>
                <w:rFonts w:ascii="Times New Roman" w:hAnsi="Times New Roman"/>
                <w:color w:val="000000"/>
                <w:sz w:val="20"/>
                <w:szCs w:val="20"/>
              </w:rPr>
              <w:t>,4</w:t>
            </w:r>
          </w:p>
        </w:tc>
        <w:tc>
          <w:tcPr>
            <w:tcW w:w="1276" w:type="dxa"/>
            <w:tcBorders>
              <w:top w:val="nil"/>
              <w:left w:val="nil"/>
              <w:bottom w:val="single" w:sz="4" w:space="0" w:color="auto"/>
              <w:right w:val="single" w:sz="4" w:space="0" w:color="auto"/>
            </w:tcBorders>
            <w:shd w:val="clear" w:color="auto" w:fill="F2F2F2" w:themeFill="background1" w:themeFillShade="F2"/>
            <w:noWrap/>
            <w:hideMark/>
          </w:tcPr>
          <w:p w:rsidR="00B64DBB" w:rsidRDefault="00B64DBB" w:rsidP="00CD5FA3">
            <w:pPr>
              <w:pStyle w:val="1"/>
              <w:jc w:val="right"/>
              <w:rPr>
                <w:rFonts w:ascii="Times New Roman" w:hAnsi="Times New Roman"/>
                <w:sz w:val="20"/>
                <w:szCs w:val="20"/>
              </w:rPr>
            </w:pPr>
          </w:p>
          <w:p w:rsidR="00DE6241" w:rsidRPr="005F34AA" w:rsidRDefault="00DE6241" w:rsidP="00CD5FA3">
            <w:pPr>
              <w:pStyle w:val="1"/>
              <w:jc w:val="right"/>
              <w:rPr>
                <w:rFonts w:ascii="Times New Roman" w:hAnsi="Times New Roman"/>
                <w:sz w:val="20"/>
                <w:szCs w:val="20"/>
              </w:rPr>
            </w:pPr>
            <w:r w:rsidRPr="005F34AA">
              <w:rPr>
                <w:rFonts w:ascii="Times New Roman" w:hAnsi="Times New Roman"/>
                <w:sz w:val="20"/>
                <w:szCs w:val="20"/>
              </w:rPr>
              <w:t>41</w:t>
            </w:r>
            <w:r>
              <w:rPr>
                <w:rFonts w:ascii="Times New Roman" w:hAnsi="Times New Roman"/>
                <w:sz w:val="20"/>
                <w:szCs w:val="20"/>
              </w:rPr>
              <w:t> </w:t>
            </w:r>
            <w:r w:rsidRPr="005F34AA">
              <w:rPr>
                <w:rFonts w:ascii="Times New Roman" w:hAnsi="Times New Roman"/>
                <w:sz w:val="20"/>
                <w:szCs w:val="20"/>
              </w:rPr>
              <w:t>340</w:t>
            </w:r>
            <w:r>
              <w:rPr>
                <w:rFonts w:ascii="Times New Roman" w:hAnsi="Times New Roman"/>
                <w:sz w:val="20"/>
                <w:szCs w:val="20"/>
              </w:rPr>
              <w:t>,4</w:t>
            </w:r>
          </w:p>
        </w:tc>
        <w:tc>
          <w:tcPr>
            <w:tcW w:w="992" w:type="dxa"/>
            <w:tcBorders>
              <w:top w:val="nil"/>
              <w:left w:val="nil"/>
              <w:bottom w:val="single" w:sz="4" w:space="0" w:color="auto"/>
              <w:right w:val="single" w:sz="4" w:space="0" w:color="auto"/>
            </w:tcBorders>
            <w:shd w:val="clear" w:color="auto" w:fill="auto"/>
            <w:noWrap/>
            <w:hideMark/>
          </w:tcPr>
          <w:p w:rsidR="00B64DBB" w:rsidRDefault="00B64DBB" w:rsidP="00CD5FA3">
            <w:pPr>
              <w:pStyle w:val="1"/>
              <w:jc w:val="right"/>
              <w:rPr>
                <w:rFonts w:ascii="Times New Roman" w:hAnsi="Times New Roman"/>
                <w:sz w:val="20"/>
                <w:szCs w:val="20"/>
              </w:rPr>
            </w:pPr>
          </w:p>
          <w:p w:rsidR="00DE6241" w:rsidRPr="007F07DF" w:rsidRDefault="00DE6241" w:rsidP="00CD5FA3">
            <w:pPr>
              <w:pStyle w:val="1"/>
              <w:jc w:val="right"/>
              <w:rPr>
                <w:rFonts w:ascii="Times New Roman" w:hAnsi="Times New Roman"/>
                <w:sz w:val="20"/>
                <w:szCs w:val="20"/>
              </w:rPr>
            </w:pPr>
            <w:r>
              <w:rPr>
                <w:rFonts w:ascii="Times New Roman" w:hAnsi="Times New Roman"/>
                <w:sz w:val="20"/>
                <w:szCs w:val="20"/>
              </w:rPr>
              <w:t>0,0</w:t>
            </w:r>
          </w:p>
        </w:tc>
        <w:tc>
          <w:tcPr>
            <w:tcW w:w="1134" w:type="dxa"/>
            <w:tcBorders>
              <w:top w:val="nil"/>
              <w:left w:val="nil"/>
              <w:bottom w:val="single" w:sz="4" w:space="0" w:color="auto"/>
              <w:right w:val="single" w:sz="4" w:space="0" w:color="auto"/>
            </w:tcBorders>
            <w:shd w:val="clear" w:color="auto" w:fill="F2F2F2" w:themeFill="background1" w:themeFillShade="F2"/>
            <w:noWrap/>
            <w:vAlign w:val="center"/>
            <w:hideMark/>
          </w:tcPr>
          <w:p w:rsidR="00DE6241" w:rsidRPr="00AB68EA" w:rsidRDefault="00B64DBB" w:rsidP="007309B0">
            <w:pPr>
              <w:ind w:left="-73"/>
              <w:jc w:val="right"/>
              <w:rPr>
                <w:iCs/>
              </w:rPr>
            </w:pPr>
            <w:r>
              <w:rPr>
                <w:iCs/>
              </w:rPr>
              <w:t>40 792,6</w:t>
            </w:r>
          </w:p>
        </w:tc>
        <w:tc>
          <w:tcPr>
            <w:tcW w:w="1134" w:type="dxa"/>
            <w:tcBorders>
              <w:top w:val="nil"/>
              <w:left w:val="nil"/>
              <w:bottom w:val="single" w:sz="4" w:space="0" w:color="auto"/>
              <w:right w:val="single" w:sz="4" w:space="0" w:color="auto"/>
            </w:tcBorders>
            <w:shd w:val="clear" w:color="auto" w:fill="auto"/>
            <w:noWrap/>
            <w:vAlign w:val="center"/>
            <w:hideMark/>
          </w:tcPr>
          <w:p w:rsidR="00DE6241" w:rsidRPr="00AB68EA" w:rsidRDefault="00B64DBB" w:rsidP="007309B0">
            <w:pPr>
              <w:ind w:left="-73"/>
              <w:jc w:val="right"/>
              <w:rPr>
                <w:iCs/>
              </w:rPr>
            </w:pPr>
            <w:r>
              <w:rPr>
                <w:iCs/>
              </w:rPr>
              <w:t>547,8</w:t>
            </w:r>
          </w:p>
        </w:tc>
        <w:tc>
          <w:tcPr>
            <w:tcW w:w="894" w:type="dxa"/>
            <w:tcBorders>
              <w:top w:val="nil"/>
              <w:left w:val="nil"/>
              <w:bottom w:val="single" w:sz="4" w:space="0" w:color="auto"/>
              <w:right w:val="single" w:sz="4" w:space="0" w:color="auto"/>
            </w:tcBorders>
            <w:shd w:val="clear" w:color="auto" w:fill="auto"/>
            <w:noWrap/>
            <w:vAlign w:val="center"/>
            <w:hideMark/>
          </w:tcPr>
          <w:p w:rsidR="00DE6241" w:rsidRPr="00AB68EA" w:rsidRDefault="00B64DBB" w:rsidP="007309B0">
            <w:pPr>
              <w:ind w:left="-73"/>
              <w:jc w:val="right"/>
              <w:rPr>
                <w:iCs/>
              </w:rPr>
            </w:pPr>
            <w:r>
              <w:rPr>
                <w:iCs/>
              </w:rPr>
              <w:t>98,7</w:t>
            </w:r>
          </w:p>
        </w:tc>
      </w:tr>
      <w:tr w:rsidR="00DE6241" w:rsidRPr="00FD0613" w:rsidTr="00DE6241">
        <w:trPr>
          <w:trHeight w:val="120"/>
        </w:trPr>
        <w:tc>
          <w:tcPr>
            <w:tcW w:w="3828" w:type="dxa"/>
            <w:tcBorders>
              <w:top w:val="nil"/>
              <w:left w:val="single" w:sz="4" w:space="0" w:color="auto"/>
              <w:bottom w:val="single" w:sz="4" w:space="0" w:color="auto"/>
              <w:right w:val="single" w:sz="4" w:space="0" w:color="auto"/>
            </w:tcBorders>
            <w:shd w:val="clear" w:color="auto" w:fill="auto"/>
            <w:hideMark/>
          </w:tcPr>
          <w:p w:rsidR="00DE6241" w:rsidRPr="00E97B1A" w:rsidRDefault="00DE6241" w:rsidP="009F7B81">
            <w:pPr>
              <w:pStyle w:val="1"/>
              <w:jc w:val="both"/>
              <w:rPr>
                <w:rFonts w:ascii="Times New Roman" w:hAnsi="Times New Roman"/>
                <w:b/>
                <w:sz w:val="20"/>
                <w:szCs w:val="20"/>
              </w:rPr>
            </w:pPr>
            <w:r>
              <w:rPr>
                <w:rFonts w:ascii="Times New Roman" w:hAnsi="Times New Roman"/>
                <w:sz w:val="20"/>
                <w:szCs w:val="20"/>
              </w:rPr>
              <w:t>Новосельский</w:t>
            </w:r>
            <w:r w:rsidRPr="00CE333C">
              <w:rPr>
                <w:rFonts w:ascii="Times New Roman" w:hAnsi="Times New Roman"/>
                <w:sz w:val="20"/>
                <w:szCs w:val="20"/>
              </w:rPr>
              <w:t xml:space="preserve"> сельский комитет Администрации муниципального образования «Вяземский муниципальный округ» Смоленской области</w:t>
            </w:r>
          </w:p>
        </w:tc>
        <w:tc>
          <w:tcPr>
            <w:tcW w:w="708" w:type="dxa"/>
            <w:tcBorders>
              <w:top w:val="nil"/>
              <w:left w:val="nil"/>
              <w:bottom w:val="single" w:sz="4" w:space="0" w:color="auto"/>
              <w:right w:val="single" w:sz="4" w:space="0" w:color="auto"/>
            </w:tcBorders>
            <w:shd w:val="clear" w:color="auto" w:fill="auto"/>
            <w:noWrap/>
            <w:vAlign w:val="center"/>
            <w:hideMark/>
          </w:tcPr>
          <w:p w:rsidR="00DE6241" w:rsidRPr="00FD0613" w:rsidRDefault="00DE6241" w:rsidP="009F7B81">
            <w:pPr>
              <w:widowControl/>
              <w:autoSpaceDE/>
              <w:autoSpaceDN/>
              <w:adjustRightInd/>
              <w:jc w:val="center"/>
              <w:rPr>
                <w:rFonts w:eastAsia="Times New Roman"/>
                <w:b/>
                <w:bCs/>
                <w:i/>
                <w:iCs/>
              </w:rPr>
            </w:pPr>
            <w:r>
              <w:rPr>
                <w:rFonts w:eastAsia="Times New Roman"/>
                <w:b/>
                <w:bCs/>
                <w:i/>
                <w:iCs/>
              </w:rPr>
              <w:t>918</w:t>
            </w:r>
          </w:p>
        </w:tc>
        <w:tc>
          <w:tcPr>
            <w:tcW w:w="1276" w:type="dxa"/>
            <w:tcBorders>
              <w:top w:val="nil"/>
              <w:left w:val="single" w:sz="4" w:space="0" w:color="auto"/>
              <w:bottom w:val="single" w:sz="4" w:space="0" w:color="auto"/>
              <w:right w:val="single" w:sz="4" w:space="0" w:color="auto"/>
            </w:tcBorders>
            <w:shd w:val="clear" w:color="auto" w:fill="auto"/>
            <w:noWrap/>
            <w:hideMark/>
          </w:tcPr>
          <w:p w:rsidR="00E0625E" w:rsidRDefault="00E0625E" w:rsidP="00CD5FA3">
            <w:pPr>
              <w:pStyle w:val="1"/>
              <w:jc w:val="right"/>
              <w:rPr>
                <w:rFonts w:ascii="Times New Roman" w:hAnsi="Times New Roman"/>
                <w:color w:val="000000"/>
                <w:sz w:val="20"/>
                <w:szCs w:val="20"/>
              </w:rPr>
            </w:pPr>
          </w:p>
          <w:p w:rsidR="00DE6241" w:rsidRDefault="00DE6241" w:rsidP="00CD5FA3">
            <w:pPr>
              <w:pStyle w:val="1"/>
              <w:jc w:val="right"/>
              <w:rPr>
                <w:rFonts w:ascii="Times New Roman" w:hAnsi="Times New Roman"/>
                <w:color w:val="000000"/>
                <w:sz w:val="20"/>
                <w:szCs w:val="20"/>
              </w:rPr>
            </w:pPr>
            <w:r w:rsidRPr="001A7F2E">
              <w:rPr>
                <w:rFonts w:ascii="Times New Roman" w:hAnsi="Times New Roman"/>
                <w:color w:val="000000"/>
                <w:sz w:val="20"/>
                <w:szCs w:val="20"/>
              </w:rPr>
              <w:t>23</w:t>
            </w:r>
            <w:r>
              <w:rPr>
                <w:rFonts w:ascii="Times New Roman" w:hAnsi="Times New Roman"/>
                <w:color w:val="000000"/>
                <w:sz w:val="20"/>
                <w:szCs w:val="20"/>
              </w:rPr>
              <w:t> </w:t>
            </w:r>
            <w:r w:rsidRPr="001A7F2E">
              <w:rPr>
                <w:rFonts w:ascii="Times New Roman" w:hAnsi="Times New Roman"/>
                <w:color w:val="000000"/>
                <w:sz w:val="20"/>
                <w:szCs w:val="20"/>
              </w:rPr>
              <w:t>017</w:t>
            </w:r>
            <w:r>
              <w:rPr>
                <w:rFonts w:ascii="Times New Roman" w:hAnsi="Times New Roman"/>
                <w:color w:val="000000"/>
                <w:sz w:val="20"/>
                <w:szCs w:val="20"/>
              </w:rPr>
              <w:t>,</w:t>
            </w:r>
            <w:r w:rsidRPr="001A7F2E">
              <w:rPr>
                <w:rFonts w:ascii="Times New Roman" w:hAnsi="Times New Roman"/>
                <w:color w:val="000000"/>
                <w:sz w:val="20"/>
                <w:szCs w:val="20"/>
              </w:rPr>
              <w:t>4</w:t>
            </w:r>
          </w:p>
          <w:p w:rsidR="00DE6241" w:rsidRPr="001A7F2E" w:rsidRDefault="00DE6241" w:rsidP="00CD5FA3">
            <w:pPr>
              <w:pStyle w:val="1"/>
              <w:jc w:val="right"/>
              <w:rPr>
                <w:rFonts w:ascii="Times New Roman" w:hAnsi="Times New Roman"/>
                <w:sz w:val="20"/>
                <w:szCs w:val="20"/>
              </w:rPr>
            </w:pPr>
          </w:p>
        </w:tc>
        <w:tc>
          <w:tcPr>
            <w:tcW w:w="1276" w:type="dxa"/>
            <w:tcBorders>
              <w:top w:val="nil"/>
              <w:left w:val="nil"/>
              <w:bottom w:val="single" w:sz="4" w:space="0" w:color="auto"/>
              <w:right w:val="single" w:sz="4" w:space="0" w:color="auto"/>
            </w:tcBorders>
            <w:shd w:val="clear" w:color="auto" w:fill="F2F2F2" w:themeFill="background1" w:themeFillShade="F2"/>
            <w:noWrap/>
            <w:hideMark/>
          </w:tcPr>
          <w:p w:rsidR="00E0625E" w:rsidRDefault="00E0625E" w:rsidP="00CD5FA3">
            <w:pPr>
              <w:pStyle w:val="1"/>
              <w:jc w:val="right"/>
              <w:rPr>
                <w:rFonts w:ascii="Times New Roman" w:hAnsi="Times New Roman"/>
                <w:sz w:val="20"/>
                <w:szCs w:val="20"/>
              </w:rPr>
            </w:pPr>
          </w:p>
          <w:p w:rsidR="00DE6241" w:rsidRPr="00F93AD4" w:rsidRDefault="00DE6241" w:rsidP="00CD5FA3">
            <w:pPr>
              <w:pStyle w:val="1"/>
              <w:jc w:val="right"/>
              <w:rPr>
                <w:rFonts w:ascii="Times New Roman" w:hAnsi="Times New Roman"/>
                <w:sz w:val="20"/>
                <w:szCs w:val="20"/>
              </w:rPr>
            </w:pPr>
            <w:r w:rsidRPr="00F93AD4">
              <w:rPr>
                <w:rFonts w:ascii="Times New Roman" w:hAnsi="Times New Roman"/>
                <w:sz w:val="20"/>
                <w:szCs w:val="20"/>
              </w:rPr>
              <w:t>23</w:t>
            </w:r>
            <w:r>
              <w:rPr>
                <w:rFonts w:ascii="Times New Roman" w:hAnsi="Times New Roman"/>
                <w:sz w:val="20"/>
                <w:szCs w:val="20"/>
              </w:rPr>
              <w:t> </w:t>
            </w:r>
            <w:r w:rsidRPr="00F93AD4">
              <w:rPr>
                <w:rFonts w:ascii="Times New Roman" w:hAnsi="Times New Roman"/>
                <w:sz w:val="20"/>
                <w:szCs w:val="20"/>
              </w:rPr>
              <w:t>079</w:t>
            </w:r>
            <w:r>
              <w:rPr>
                <w:rFonts w:ascii="Times New Roman" w:hAnsi="Times New Roman"/>
                <w:sz w:val="20"/>
                <w:szCs w:val="20"/>
              </w:rPr>
              <w:t>,4</w:t>
            </w:r>
          </w:p>
        </w:tc>
        <w:tc>
          <w:tcPr>
            <w:tcW w:w="992" w:type="dxa"/>
            <w:tcBorders>
              <w:top w:val="nil"/>
              <w:left w:val="nil"/>
              <w:bottom w:val="single" w:sz="4" w:space="0" w:color="auto"/>
              <w:right w:val="single" w:sz="4" w:space="0" w:color="auto"/>
            </w:tcBorders>
            <w:shd w:val="clear" w:color="auto" w:fill="auto"/>
            <w:noWrap/>
            <w:hideMark/>
          </w:tcPr>
          <w:p w:rsidR="00E0625E" w:rsidRDefault="00E0625E" w:rsidP="00CD5FA3">
            <w:pPr>
              <w:pStyle w:val="1"/>
              <w:jc w:val="right"/>
              <w:rPr>
                <w:rFonts w:ascii="Times New Roman" w:hAnsi="Times New Roman"/>
                <w:sz w:val="20"/>
                <w:szCs w:val="20"/>
              </w:rPr>
            </w:pPr>
          </w:p>
          <w:p w:rsidR="00DE6241" w:rsidRPr="007F07DF" w:rsidRDefault="00DE6241" w:rsidP="00CD5FA3">
            <w:pPr>
              <w:pStyle w:val="1"/>
              <w:jc w:val="right"/>
              <w:rPr>
                <w:rFonts w:ascii="Times New Roman" w:hAnsi="Times New Roman"/>
                <w:sz w:val="20"/>
                <w:szCs w:val="20"/>
              </w:rPr>
            </w:pPr>
            <w:r>
              <w:rPr>
                <w:rFonts w:ascii="Times New Roman" w:hAnsi="Times New Roman"/>
                <w:sz w:val="20"/>
                <w:szCs w:val="20"/>
              </w:rPr>
              <w:t>+62,0</w:t>
            </w:r>
          </w:p>
        </w:tc>
        <w:tc>
          <w:tcPr>
            <w:tcW w:w="1134" w:type="dxa"/>
            <w:tcBorders>
              <w:top w:val="nil"/>
              <w:left w:val="nil"/>
              <w:bottom w:val="single" w:sz="4" w:space="0" w:color="auto"/>
              <w:right w:val="single" w:sz="4" w:space="0" w:color="auto"/>
            </w:tcBorders>
            <w:shd w:val="clear" w:color="auto" w:fill="F2F2F2" w:themeFill="background1" w:themeFillShade="F2"/>
            <w:noWrap/>
            <w:vAlign w:val="center"/>
            <w:hideMark/>
          </w:tcPr>
          <w:p w:rsidR="00DE6241" w:rsidRPr="00AB68EA" w:rsidRDefault="00E0625E" w:rsidP="007309B0">
            <w:pPr>
              <w:ind w:left="-73"/>
              <w:jc w:val="right"/>
              <w:rPr>
                <w:iCs/>
              </w:rPr>
            </w:pPr>
            <w:r>
              <w:rPr>
                <w:iCs/>
              </w:rPr>
              <w:t>21 965,8</w:t>
            </w:r>
          </w:p>
        </w:tc>
        <w:tc>
          <w:tcPr>
            <w:tcW w:w="1134" w:type="dxa"/>
            <w:tcBorders>
              <w:top w:val="nil"/>
              <w:left w:val="nil"/>
              <w:bottom w:val="single" w:sz="4" w:space="0" w:color="auto"/>
              <w:right w:val="single" w:sz="4" w:space="0" w:color="auto"/>
            </w:tcBorders>
            <w:shd w:val="clear" w:color="auto" w:fill="auto"/>
            <w:noWrap/>
            <w:vAlign w:val="center"/>
            <w:hideMark/>
          </w:tcPr>
          <w:p w:rsidR="00DE6241" w:rsidRPr="00AB68EA" w:rsidRDefault="00E0625E" w:rsidP="007309B0">
            <w:pPr>
              <w:ind w:left="-73"/>
              <w:jc w:val="right"/>
              <w:rPr>
                <w:iCs/>
              </w:rPr>
            </w:pPr>
            <w:r>
              <w:rPr>
                <w:iCs/>
              </w:rPr>
              <w:t>1 051,6</w:t>
            </w:r>
          </w:p>
        </w:tc>
        <w:tc>
          <w:tcPr>
            <w:tcW w:w="894" w:type="dxa"/>
            <w:tcBorders>
              <w:top w:val="nil"/>
              <w:left w:val="nil"/>
              <w:bottom w:val="single" w:sz="4" w:space="0" w:color="auto"/>
              <w:right w:val="single" w:sz="4" w:space="0" w:color="auto"/>
            </w:tcBorders>
            <w:shd w:val="clear" w:color="auto" w:fill="auto"/>
            <w:noWrap/>
            <w:vAlign w:val="center"/>
            <w:hideMark/>
          </w:tcPr>
          <w:p w:rsidR="00DE6241" w:rsidRPr="00AB68EA" w:rsidRDefault="00E0625E" w:rsidP="007309B0">
            <w:pPr>
              <w:ind w:left="-73"/>
              <w:jc w:val="right"/>
              <w:rPr>
                <w:iCs/>
              </w:rPr>
            </w:pPr>
            <w:r>
              <w:rPr>
                <w:iCs/>
              </w:rPr>
              <w:t>95,4</w:t>
            </w:r>
          </w:p>
        </w:tc>
      </w:tr>
      <w:tr w:rsidR="00DE6241" w:rsidRPr="00FD0613" w:rsidTr="00DE6241">
        <w:trPr>
          <w:trHeight w:val="300"/>
        </w:trPr>
        <w:tc>
          <w:tcPr>
            <w:tcW w:w="3828" w:type="dxa"/>
            <w:tcBorders>
              <w:top w:val="nil"/>
              <w:left w:val="single" w:sz="4" w:space="0" w:color="auto"/>
              <w:bottom w:val="single" w:sz="4" w:space="0" w:color="auto"/>
              <w:right w:val="single" w:sz="4" w:space="0" w:color="auto"/>
            </w:tcBorders>
            <w:shd w:val="clear" w:color="auto" w:fill="auto"/>
            <w:hideMark/>
          </w:tcPr>
          <w:p w:rsidR="00DE6241" w:rsidRPr="00F93AD4" w:rsidRDefault="00DE6241" w:rsidP="009F7B81">
            <w:pPr>
              <w:pStyle w:val="1"/>
              <w:jc w:val="both"/>
              <w:rPr>
                <w:rFonts w:ascii="Times New Roman" w:hAnsi="Times New Roman"/>
                <w:b/>
                <w:sz w:val="20"/>
                <w:szCs w:val="20"/>
              </w:rPr>
            </w:pPr>
            <w:proofErr w:type="spellStart"/>
            <w:r w:rsidRPr="00F93AD4">
              <w:rPr>
                <w:rFonts w:ascii="Times New Roman" w:hAnsi="Times New Roman"/>
                <w:sz w:val="20"/>
                <w:szCs w:val="20"/>
              </w:rPr>
              <w:t>Семлевский</w:t>
            </w:r>
            <w:proofErr w:type="spellEnd"/>
            <w:r w:rsidRPr="00F93AD4">
              <w:rPr>
                <w:rFonts w:ascii="Times New Roman" w:hAnsi="Times New Roman"/>
                <w:sz w:val="20"/>
                <w:szCs w:val="20"/>
              </w:rPr>
              <w:t xml:space="preserve"> сельский комитет Администрации муниципального образования «Вяземский муниципальный округ» Смоленской области</w:t>
            </w:r>
          </w:p>
        </w:tc>
        <w:tc>
          <w:tcPr>
            <w:tcW w:w="708" w:type="dxa"/>
            <w:tcBorders>
              <w:top w:val="nil"/>
              <w:left w:val="nil"/>
              <w:bottom w:val="single" w:sz="4" w:space="0" w:color="auto"/>
              <w:right w:val="single" w:sz="4" w:space="0" w:color="auto"/>
            </w:tcBorders>
            <w:shd w:val="clear" w:color="auto" w:fill="auto"/>
            <w:noWrap/>
            <w:vAlign w:val="center"/>
            <w:hideMark/>
          </w:tcPr>
          <w:p w:rsidR="00DE6241" w:rsidRPr="00FD0613" w:rsidRDefault="00DE6241" w:rsidP="009F7B81">
            <w:pPr>
              <w:widowControl/>
              <w:autoSpaceDE/>
              <w:autoSpaceDN/>
              <w:adjustRightInd/>
              <w:jc w:val="center"/>
              <w:rPr>
                <w:rFonts w:eastAsia="Times New Roman"/>
                <w:b/>
                <w:bCs/>
                <w:i/>
                <w:iCs/>
              </w:rPr>
            </w:pPr>
            <w:r>
              <w:rPr>
                <w:rFonts w:eastAsia="Times New Roman"/>
                <w:b/>
                <w:bCs/>
                <w:i/>
                <w:iCs/>
              </w:rPr>
              <w:t>922</w:t>
            </w:r>
          </w:p>
        </w:tc>
        <w:tc>
          <w:tcPr>
            <w:tcW w:w="1276" w:type="dxa"/>
            <w:tcBorders>
              <w:top w:val="nil"/>
              <w:left w:val="single" w:sz="4" w:space="0" w:color="auto"/>
              <w:bottom w:val="single" w:sz="4" w:space="0" w:color="auto"/>
              <w:right w:val="single" w:sz="4" w:space="0" w:color="auto"/>
            </w:tcBorders>
            <w:shd w:val="clear" w:color="auto" w:fill="auto"/>
            <w:noWrap/>
            <w:hideMark/>
          </w:tcPr>
          <w:p w:rsidR="00E0625E" w:rsidRDefault="00E0625E" w:rsidP="00CD5FA3">
            <w:pPr>
              <w:pStyle w:val="1"/>
              <w:jc w:val="right"/>
              <w:rPr>
                <w:rFonts w:ascii="Times New Roman" w:hAnsi="Times New Roman"/>
                <w:color w:val="000000"/>
                <w:sz w:val="20"/>
                <w:szCs w:val="20"/>
              </w:rPr>
            </w:pPr>
          </w:p>
          <w:p w:rsidR="00DE6241" w:rsidRPr="00F93AD4" w:rsidRDefault="00DE6241" w:rsidP="00CD5FA3">
            <w:pPr>
              <w:pStyle w:val="1"/>
              <w:jc w:val="right"/>
              <w:rPr>
                <w:rFonts w:ascii="Times New Roman" w:hAnsi="Times New Roman"/>
                <w:sz w:val="20"/>
                <w:szCs w:val="20"/>
              </w:rPr>
            </w:pPr>
            <w:r w:rsidRPr="00F93AD4">
              <w:rPr>
                <w:rFonts w:ascii="Times New Roman" w:hAnsi="Times New Roman"/>
                <w:color w:val="000000"/>
                <w:sz w:val="20"/>
                <w:szCs w:val="20"/>
              </w:rPr>
              <w:t>16</w:t>
            </w:r>
            <w:r>
              <w:rPr>
                <w:rFonts w:ascii="Times New Roman" w:hAnsi="Times New Roman"/>
                <w:color w:val="000000"/>
                <w:sz w:val="20"/>
                <w:szCs w:val="20"/>
              </w:rPr>
              <w:t> </w:t>
            </w:r>
            <w:r w:rsidRPr="00F93AD4">
              <w:rPr>
                <w:rFonts w:ascii="Times New Roman" w:hAnsi="Times New Roman"/>
                <w:color w:val="000000"/>
                <w:sz w:val="20"/>
                <w:szCs w:val="20"/>
              </w:rPr>
              <w:t>581</w:t>
            </w:r>
            <w:r>
              <w:rPr>
                <w:rFonts w:ascii="Times New Roman" w:hAnsi="Times New Roman"/>
                <w:color w:val="000000"/>
                <w:sz w:val="20"/>
                <w:szCs w:val="20"/>
              </w:rPr>
              <w:t>,1</w:t>
            </w:r>
          </w:p>
        </w:tc>
        <w:tc>
          <w:tcPr>
            <w:tcW w:w="1276" w:type="dxa"/>
            <w:tcBorders>
              <w:top w:val="nil"/>
              <w:left w:val="nil"/>
              <w:bottom w:val="single" w:sz="4" w:space="0" w:color="auto"/>
              <w:right w:val="single" w:sz="4" w:space="0" w:color="auto"/>
            </w:tcBorders>
            <w:shd w:val="clear" w:color="auto" w:fill="F2F2F2" w:themeFill="background1" w:themeFillShade="F2"/>
            <w:noWrap/>
            <w:hideMark/>
          </w:tcPr>
          <w:p w:rsidR="00E0625E" w:rsidRDefault="00E0625E" w:rsidP="00CD5FA3">
            <w:pPr>
              <w:pStyle w:val="1"/>
              <w:jc w:val="right"/>
              <w:rPr>
                <w:rFonts w:ascii="Times New Roman" w:hAnsi="Times New Roman"/>
                <w:color w:val="000000"/>
                <w:sz w:val="20"/>
                <w:szCs w:val="20"/>
              </w:rPr>
            </w:pPr>
          </w:p>
          <w:p w:rsidR="00DE6241" w:rsidRPr="007F07DF" w:rsidRDefault="00DE6241" w:rsidP="00CD5FA3">
            <w:pPr>
              <w:pStyle w:val="1"/>
              <w:jc w:val="right"/>
              <w:rPr>
                <w:rFonts w:ascii="Times New Roman" w:hAnsi="Times New Roman"/>
                <w:sz w:val="20"/>
                <w:szCs w:val="20"/>
              </w:rPr>
            </w:pPr>
            <w:r w:rsidRPr="00F93AD4">
              <w:rPr>
                <w:rFonts w:ascii="Times New Roman" w:hAnsi="Times New Roman"/>
                <w:color w:val="000000"/>
                <w:sz w:val="20"/>
                <w:szCs w:val="20"/>
              </w:rPr>
              <w:t>16</w:t>
            </w:r>
            <w:r>
              <w:rPr>
                <w:rFonts w:ascii="Times New Roman" w:hAnsi="Times New Roman"/>
                <w:color w:val="000000"/>
                <w:sz w:val="20"/>
                <w:szCs w:val="20"/>
              </w:rPr>
              <w:t> </w:t>
            </w:r>
            <w:r w:rsidRPr="00F93AD4">
              <w:rPr>
                <w:rFonts w:ascii="Times New Roman" w:hAnsi="Times New Roman"/>
                <w:color w:val="000000"/>
                <w:sz w:val="20"/>
                <w:szCs w:val="20"/>
              </w:rPr>
              <w:t>581</w:t>
            </w:r>
            <w:r>
              <w:rPr>
                <w:rFonts w:ascii="Times New Roman" w:hAnsi="Times New Roman"/>
                <w:color w:val="000000"/>
                <w:sz w:val="20"/>
                <w:szCs w:val="20"/>
              </w:rPr>
              <w:t>,1</w:t>
            </w:r>
          </w:p>
        </w:tc>
        <w:tc>
          <w:tcPr>
            <w:tcW w:w="992" w:type="dxa"/>
            <w:tcBorders>
              <w:top w:val="nil"/>
              <w:left w:val="nil"/>
              <w:bottom w:val="single" w:sz="4" w:space="0" w:color="auto"/>
              <w:right w:val="single" w:sz="4" w:space="0" w:color="auto"/>
            </w:tcBorders>
            <w:shd w:val="clear" w:color="auto" w:fill="auto"/>
            <w:noWrap/>
            <w:hideMark/>
          </w:tcPr>
          <w:p w:rsidR="00E0625E" w:rsidRDefault="00E0625E" w:rsidP="00CD5FA3">
            <w:pPr>
              <w:pStyle w:val="1"/>
              <w:jc w:val="right"/>
              <w:rPr>
                <w:rFonts w:ascii="Times New Roman" w:hAnsi="Times New Roman"/>
                <w:sz w:val="20"/>
                <w:szCs w:val="20"/>
              </w:rPr>
            </w:pPr>
          </w:p>
          <w:p w:rsidR="00DE6241" w:rsidRPr="007F07DF" w:rsidRDefault="00DE6241" w:rsidP="00CD5FA3">
            <w:pPr>
              <w:pStyle w:val="1"/>
              <w:jc w:val="right"/>
              <w:rPr>
                <w:rFonts w:ascii="Times New Roman" w:hAnsi="Times New Roman"/>
                <w:sz w:val="20"/>
                <w:szCs w:val="20"/>
              </w:rPr>
            </w:pPr>
            <w:r>
              <w:rPr>
                <w:rFonts w:ascii="Times New Roman" w:hAnsi="Times New Roman"/>
                <w:sz w:val="20"/>
                <w:szCs w:val="20"/>
              </w:rPr>
              <w:t>0,0</w:t>
            </w:r>
          </w:p>
        </w:tc>
        <w:tc>
          <w:tcPr>
            <w:tcW w:w="1134" w:type="dxa"/>
            <w:tcBorders>
              <w:top w:val="nil"/>
              <w:left w:val="nil"/>
              <w:bottom w:val="single" w:sz="4" w:space="0" w:color="auto"/>
              <w:right w:val="single" w:sz="4" w:space="0" w:color="auto"/>
            </w:tcBorders>
            <w:shd w:val="clear" w:color="auto" w:fill="F2F2F2" w:themeFill="background1" w:themeFillShade="F2"/>
            <w:noWrap/>
            <w:vAlign w:val="center"/>
            <w:hideMark/>
          </w:tcPr>
          <w:p w:rsidR="00DE6241" w:rsidRPr="00AB68EA" w:rsidRDefault="00E0625E" w:rsidP="007309B0">
            <w:pPr>
              <w:ind w:left="-73"/>
              <w:jc w:val="right"/>
              <w:rPr>
                <w:iCs/>
              </w:rPr>
            </w:pPr>
            <w:r>
              <w:rPr>
                <w:iCs/>
              </w:rPr>
              <w:t>16 375,1</w:t>
            </w:r>
          </w:p>
        </w:tc>
        <w:tc>
          <w:tcPr>
            <w:tcW w:w="1134" w:type="dxa"/>
            <w:tcBorders>
              <w:top w:val="nil"/>
              <w:left w:val="nil"/>
              <w:bottom w:val="single" w:sz="4" w:space="0" w:color="auto"/>
              <w:right w:val="single" w:sz="4" w:space="0" w:color="auto"/>
            </w:tcBorders>
            <w:shd w:val="clear" w:color="auto" w:fill="auto"/>
            <w:noWrap/>
            <w:vAlign w:val="center"/>
            <w:hideMark/>
          </w:tcPr>
          <w:p w:rsidR="00DE6241" w:rsidRPr="00AB68EA" w:rsidRDefault="00E0625E" w:rsidP="007309B0">
            <w:pPr>
              <w:ind w:left="-73"/>
              <w:jc w:val="right"/>
              <w:rPr>
                <w:iCs/>
              </w:rPr>
            </w:pPr>
            <w:r>
              <w:rPr>
                <w:iCs/>
              </w:rPr>
              <w:t>206,0</w:t>
            </w:r>
          </w:p>
        </w:tc>
        <w:tc>
          <w:tcPr>
            <w:tcW w:w="894" w:type="dxa"/>
            <w:tcBorders>
              <w:top w:val="nil"/>
              <w:left w:val="nil"/>
              <w:bottom w:val="single" w:sz="4" w:space="0" w:color="auto"/>
              <w:right w:val="single" w:sz="4" w:space="0" w:color="auto"/>
            </w:tcBorders>
            <w:shd w:val="clear" w:color="auto" w:fill="auto"/>
            <w:noWrap/>
            <w:vAlign w:val="center"/>
            <w:hideMark/>
          </w:tcPr>
          <w:p w:rsidR="00DE6241" w:rsidRPr="00AB68EA" w:rsidRDefault="00E0625E" w:rsidP="007309B0">
            <w:pPr>
              <w:ind w:left="-73"/>
              <w:jc w:val="right"/>
              <w:rPr>
                <w:iCs/>
              </w:rPr>
            </w:pPr>
            <w:r>
              <w:rPr>
                <w:iCs/>
              </w:rPr>
              <w:t>98,8</w:t>
            </w:r>
          </w:p>
        </w:tc>
      </w:tr>
      <w:tr w:rsidR="00DE6241" w:rsidRPr="00FD0613" w:rsidTr="00DE6241">
        <w:trPr>
          <w:trHeight w:val="78"/>
        </w:trPr>
        <w:tc>
          <w:tcPr>
            <w:tcW w:w="3828" w:type="dxa"/>
            <w:tcBorders>
              <w:top w:val="nil"/>
              <w:left w:val="single" w:sz="4" w:space="0" w:color="auto"/>
              <w:bottom w:val="single" w:sz="4" w:space="0" w:color="auto"/>
              <w:right w:val="single" w:sz="4" w:space="0" w:color="auto"/>
            </w:tcBorders>
            <w:shd w:val="clear" w:color="auto" w:fill="auto"/>
            <w:hideMark/>
          </w:tcPr>
          <w:p w:rsidR="00DE6241" w:rsidRPr="00F93AD4" w:rsidRDefault="00DE6241" w:rsidP="009F7B81">
            <w:pPr>
              <w:pStyle w:val="1"/>
              <w:jc w:val="both"/>
              <w:rPr>
                <w:rFonts w:ascii="Times New Roman" w:hAnsi="Times New Roman"/>
                <w:b/>
                <w:sz w:val="20"/>
                <w:szCs w:val="20"/>
              </w:rPr>
            </w:pPr>
            <w:proofErr w:type="spellStart"/>
            <w:r w:rsidRPr="00F93AD4">
              <w:rPr>
                <w:rFonts w:ascii="Times New Roman" w:hAnsi="Times New Roman"/>
                <w:sz w:val="20"/>
                <w:szCs w:val="20"/>
              </w:rPr>
              <w:t>Степаниковский</w:t>
            </w:r>
            <w:proofErr w:type="spellEnd"/>
            <w:r w:rsidRPr="00F93AD4">
              <w:rPr>
                <w:rFonts w:ascii="Times New Roman" w:hAnsi="Times New Roman"/>
                <w:sz w:val="20"/>
                <w:szCs w:val="20"/>
              </w:rPr>
              <w:t xml:space="preserve"> сельский комитет Администрации муниципального образования «Вяземский муниципальный округ» Смоленской области</w:t>
            </w:r>
          </w:p>
        </w:tc>
        <w:tc>
          <w:tcPr>
            <w:tcW w:w="708" w:type="dxa"/>
            <w:tcBorders>
              <w:top w:val="nil"/>
              <w:left w:val="nil"/>
              <w:bottom w:val="single" w:sz="4" w:space="0" w:color="auto"/>
              <w:right w:val="single" w:sz="4" w:space="0" w:color="auto"/>
            </w:tcBorders>
            <w:shd w:val="clear" w:color="auto" w:fill="auto"/>
            <w:noWrap/>
            <w:vAlign w:val="center"/>
            <w:hideMark/>
          </w:tcPr>
          <w:p w:rsidR="00DE6241" w:rsidRPr="00FD0613" w:rsidRDefault="00DE6241" w:rsidP="009F7B81">
            <w:pPr>
              <w:widowControl/>
              <w:autoSpaceDE/>
              <w:autoSpaceDN/>
              <w:adjustRightInd/>
              <w:jc w:val="center"/>
              <w:rPr>
                <w:rFonts w:eastAsia="Times New Roman"/>
                <w:b/>
                <w:bCs/>
                <w:i/>
                <w:iCs/>
              </w:rPr>
            </w:pPr>
            <w:r>
              <w:rPr>
                <w:rFonts w:eastAsia="Times New Roman"/>
                <w:b/>
                <w:bCs/>
                <w:i/>
                <w:iCs/>
              </w:rPr>
              <w:t>923</w:t>
            </w:r>
          </w:p>
        </w:tc>
        <w:tc>
          <w:tcPr>
            <w:tcW w:w="1276" w:type="dxa"/>
            <w:tcBorders>
              <w:top w:val="nil"/>
              <w:left w:val="single" w:sz="4" w:space="0" w:color="auto"/>
              <w:bottom w:val="single" w:sz="4" w:space="0" w:color="auto"/>
              <w:right w:val="single" w:sz="4" w:space="0" w:color="auto"/>
            </w:tcBorders>
            <w:shd w:val="clear" w:color="auto" w:fill="auto"/>
            <w:noWrap/>
            <w:hideMark/>
          </w:tcPr>
          <w:p w:rsidR="00E0625E" w:rsidRDefault="00E0625E" w:rsidP="00CD5FA3">
            <w:pPr>
              <w:pStyle w:val="1"/>
              <w:jc w:val="right"/>
              <w:rPr>
                <w:rFonts w:ascii="Times New Roman" w:hAnsi="Times New Roman"/>
                <w:color w:val="000000"/>
                <w:sz w:val="20"/>
                <w:szCs w:val="20"/>
              </w:rPr>
            </w:pPr>
          </w:p>
          <w:p w:rsidR="00DE6241" w:rsidRPr="00F93AD4" w:rsidRDefault="00DE6241" w:rsidP="00CD5FA3">
            <w:pPr>
              <w:pStyle w:val="1"/>
              <w:jc w:val="right"/>
              <w:rPr>
                <w:rFonts w:ascii="Times New Roman" w:hAnsi="Times New Roman"/>
                <w:b/>
                <w:sz w:val="20"/>
                <w:szCs w:val="20"/>
              </w:rPr>
            </w:pPr>
            <w:r w:rsidRPr="00F93AD4">
              <w:rPr>
                <w:rFonts w:ascii="Times New Roman" w:hAnsi="Times New Roman"/>
                <w:color w:val="000000"/>
                <w:sz w:val="20"/>
                <w:szCs w:val="20"/>
              </w:rPr>
              <w:t>14</w:t>
            </w:r>
            <w:r>
              <w:rPr>
                <w:rFonts w:ascii="Times New Roman" w:hAnsi="Times New Roman"/>
                <w:color w:val="000000"/>
                <w:sz w:val="20"/>
                <w:szCs w:val="20"/>
              </w:rPr>
              <w:t> </w:t>
            </w:r>
            <w:r w:rsidRPr="00F93AD4">
              <w:rPr>
                <w:rFonts w:ascii="Times New Roman" w:hAnsi="Times New Roman"/>
                <w:color w:val="000000"/>
                <w:sz w:val="20"/>
                <w:szCs w:val="20"/>
              </w:rPr>
              <w:t>851</w:t>
            </w:r>
            <w:r>
              <w:rPr>
                <w:rFonts w:ascii="Times New Roman" w:hAnsi="Times New Roman"/>
                <w:color w:val="000000"/>
                <w:sz w:val="20"/>
                <w:szCs w:val="20"/>
              </w:rPr>
              <w:t>,</w:t>
            </w:r>
            <w:r w:rsidRPr="00F93AD4">
              <w:rPr>
                <w:rFonts w:ascii="Times New Roman" w:hAnsi="Times New Roman"/>
                <w:color w:val="000000"/>
                <w:sz w:val="20"/>
                <w:szCs w:val="20"/>
              </w:rPr>
              <w:t>4</w:t>
            </w:r>
          </w:p>
        </w:tc>
        <w:tc>
          <w:tcPr>
            <w:tcW w:w="1276" w:type="dxa"/>
            <w:tcBorders>
              <w:top w:val="nil"/>
              <w:left w:val="nil"/>
              <w:bottom w:val="single" w:sz="4" w:space="0" w:color="auto"/>
              <w:right w:val="single" w:sz="4" w:space="0" w:color="auto"/>
            </w:tcBorders>
            <w:shd w:val="clear" w:color="auto" w:fill="F2F2F2" w:themeFill="background1" w:themeFillShade="F2"/>
            <w:noWrap/>
            <w:hideMark/>
          </w:tcPr>
          <w:p w:rsidR="00E0625E" w:rsidRDefault="00E0625E" w:rsidP="00CD5FA3">
            <w:pPr>
              <w:pStyle w:val="1"/>
              <w:jc w:val="right"/>
              <w:rPr>
                <w:rFonts w:ascii="Times New Roman" w:hAnsi="Times New Roman"/>
                <w:color w:val="000000"/>
                <w:sz w:val="20"/>
                <w:szCs w:val="20"/>
              </w:rPr>
            </w:pPr>
          </w:p>
          <w:p w:rsidR="00DE6241" w:rsidRPr="00E97B1A" w:rsidRDefault="00DE6241" w:rsidP="00CD5FA3">
            <w:pPr>
              <w:pStyle w:val="1"/>
              <w:jc w:val="right"/>
              <w:rPr>
                <w:rFonts w:ascii="Times New Roman" w:hAnsi="Times New Roman"/>
                <w:b/>
                <w:sz w:val="20"/>
                <w:szCs w:val="20"/>
              </w:rPr>
            </w:pPr>
            <w:r w:rsidRPr="00F93AD4">
              <w:rPr>
                <w:rFonts w:ascii="Times New Roman" w:hAnsi="Times New Roman"/>
                <w:color w:val="000000"/>
                <w:sz w:val="20"/>
                <w:szCs w:val="20"/>
              </w:rPr>
              <w:t>14</w:t>
            </w:r>
            <w:r>
              <w:rPr>
                <w:rFonts w:ascii="Times New Roman" w:hAnsi="Times New Roman"/>
                <w:color w:val="000000"/>
                <w:sz w:val="20"/>
                <w:szCs w:val="20"/>
              </w:rPr>
              <w:t> </w:t>
            </w:r>
            <w:r w:rsidRPr="00F93AD4">
              <w:rPr>
                <w:rFonts w:ascii="Times New Roman" w:hAnsi="Times New Roman"/>
                <w:color w:val="000000"/>
                <w:sz w:val="20"/>
                <w:szCs w:val="20"/>
              </w:rPr>
              <w:t>851</w:t>
            </w:r>
            <w:r>
              <w:rPr>
                <w:rFonts w:ascii="Times New Roman" w:hAnsi="Times New Roman"/>
                <w:color w:val="000000"/>
                <w:sz w:val="20"/>
                <w:szCs w:val="20"/>
              </w:rPr>
              <w:t>,</w:t>
            </w:r>
            <w:r w:rsidRPr="00F93AD4">
              <w:rPr>
                <w:rFonts w:ascii="Times New Roman" w:hAnsi="Times New Roman"/>
                <w:color w:val="000000"/>
                <w:sz w:val="20"/>
                <w:szCs w:val="20"/>
              </w:rPr>
              <w:t>4</w:t>
            </w:r>
          </w:p>
        </w:tc>
        <w:tc>
          <w:tcPr>
            <w:tcW w:w="992" w:type="dxa"/>
            <w:tcBorders>
              <w:top w:val="nil"/>
              <w:left w:val="nil"/>
              <w:bottom w:val="single" w:sz="4" w:space="0" w:color="auto"/>
              <w:right w:val="single" w:sz="4" w:space="0" w:color="auto"/>
            </w:tcBorders>
            <w:shd w:val="clear" w:color="auto" w:fill="auto"/>
            <w:noWrap/>
            <w:hideMark/>
          </w:tcPr>
          <w:p w:rsidR="00E0625E" w:rsidRDefault="00E0625E" w:rsidP="00CD5FA3">
            <w:pPr>
              <w:pStyle w:val="1"/>
              <w:jc w:val="right"/>
              <w:rPr>
                <w:rFonts w:ascii="Times New Roman" w:hAnsi="Times New Roman"/>
                <w:sz w:val="20"/>
                <w:szCs w:val="20"/>
              </w:rPr>
            </w:pPr>
          </w:p>
          <w:p w:rsidR="00DE6241" w:rsidRPr="00E97B1A" w:rsidRDefault="00DE6241" w:rsidP="00CD5FA3">
            <w:pPr>
              <w:pStyle w:val="1"/>
              <w:jc w:val="right"/>
              <w:rPr>
                <w:rFonts w:ascii="Times New Roman" w:hAnsi="Times New Roman"/>
                <w:b/>
                <w:sz w:val="20"/>
                <w:szCs w:val="20"/>
              </w:rPr>
            </w:pPr>
            <w:r>
              <w:rPr>
                <w:rFonts w:ascii="Times New Roman" w:hAnsi="Times New Roman"/>
                <w:sz w:val="20"/>
                <w:szCs w:val="20"/>
              </w:rPr>
              <w:t>0,0</w:t>
            </w:r>
          </w:p>
        </w:tc>
        <w:tc>
          <w:tcPr>
            <w:tcW w:w="1134" w:type="dxa"/>
            <w:tcBorders>
              <w:top w:val="nil"/>
              <w:left w:val="nil"/>
              <w:bottom w:val="single" w:sz="4" w:space="0" w:color="auto"/>
              <w:right w:val="single" w:sz="4" w:space="0" w:color="auto"/>
            </w:tcBorders>
            <w:shd w:val="clear" w:color="auto" w:fill="F2F2F2" w:themeFill="background1" w:themeFillShade="F2"/>
            <w:noWrap/>
            <w:vAlign w:val="center"/>
            <w:hideMark/>
          </w:tcPr>
          <w:p w:rsidR="00DE6241" w:rsidRPr="00AB68EA" w:rsidRDefault="00E0625E" w:rsidP="00275092">
            <w:pPr>
              <w:ind w:left="-73"/>
              <w:jc w:val="right"/>
              <w:rPr>
                <w:iCs/>
              </w:rPr>
            </w:pPr>
            <w:r>
              <w:rPr>
                <w:iCs/>
              </w:rPr>
              <w:t>14 16</w:t>
            </w:r>
            <w:r w:rsidR="00275092">
              <w:rPr>
                <w:iCs/>
              </w:rPr>
              <w:t>8</w:t>
            </w:r>
            <w:r>
              <w:rPr>
                <w:iCs/>
              </w:rPr>
              <w:t>,</w:t>
            </w:r>
            <w:r w:rsidR="00275092">
              <w:rPr>
                <w:iCs/>
              </w:rPr>
              <w:t>0</w:t>
            </w:r>
          </w:p>
        </w:tc>
        <w:tc>
          <w:tcPr>
            <w:tcW w:w="1134" w:type="dxa"/>
            <w:tcBorders>
              <w:top w:val="nil"/>
              <w:left w:val="nil"/>
              <w:bottom w:val="single" w:sz="4" w:space="0" w:color="auto"/>
              <w:right w:val="single" w:sz="4" w:space="0" w:color="auto"/>
            </w:tcBorders>
            <w:shd w:val="clear" w:color="auto" w:fill="auto"/>
            <w:noWrap/>
            <w:vAlign w:val="center"/>
            <w:hideMark/>
          </w:tcPr>
          <w:p w:rsidR="00DE6241" w:rsidRPr="00AB68EA" w:rsidRDefault="00E0625E" w:rsidP="00275092">
            <w:pPr>
              <w:ind w:left="-73"/>
              <w:jc w:val="right"/>
              <w:rPr>
                <w:iCs/>
              </w:rPr>
            </w:pPr>
            <w:r>
              <w:rPr>
                <w:iCs/>
              </w:rPr>
              <w:t>683,</w:t>
            </w:r>
            <w:r w:rsidR="00275092">
              <w:rPr>
                <w:iCs/>
              </w:rPr>
              <w:t>4</w:t>
            </w:r>
          </w:p>
        </w:tc>
        <w:tc>
          <w:tcPr>
            <w:tcW w:w="894" w:type="dxa"/>
            <w:tcBorders>
              <w:top w:val="nil"/>
              <w:left w:val="nil"/>
              <w:bottom w:val="single" w:sz="4" w:space="0" w:color="auto"/>
              <w:right w:val="single" w:sz="4" w:space="0" w:color="auto"/>
            </w:tcBorders>
            <w:shd w:val="clear" w:color="auto" w:fill="auto"/>
            <w:noWrap/>
            <w:vAlign w:val="center"/>
            <w:hideMark/>
          </w:tcPr>
          <w:p w:rsidR="00DE6241" w:rsidRPr="00AB68EA" w:rsidRDefault="00E0625E" w:rsidP="007309B0">
            <w:pPr>
              <w:ind w:left="-73"/>
              <w:jc w:val="right"/>
              <w:rPr>
                <w:iCs/>
              </w:rPr>
            </w:pPr>
            <w:r>
              <w:rPr>
                <w:iCs/>
              </w:rPr>
              <w:t>95,4</w:t>
            </w:r>
          </w:p>
        </w:tc>
      </w:tr>
      <w:tr w:rsidR="00DE6241" w:rsidRPr="00FD0613" w:rsidTr="00DE6241">
        <w:trPr>
          <w:trHeight w:val="204"/>
        </w:trPr>
        <w:tc>
          <w:tcPr>
            <w:tcW w:w="3828" w:type="dxa"/>
            <w:tcBorders>
              <w:top w:val="nil"/>
              <w:left w:val="single" w:sz="4" w:space="0" w:color="auto"/>
              <w:bottom w:val="single" w:sz="4" w:space="0" w:color="auto"/>
              <w:right w:val="single" w:sz="4" w:space="0" w:color="auto"/>
            </w:tcBorders>
            <w:shd w:val="clear" w:color="auto" w:fill="auto"/>
            <w:hideMark/>
          </w:tcPr>
          <w:p w:rsidR="00DE6241" w:rsidRPr="00F93AD4" w:rsidRDefault="00DE6241" w:rsidP="009F7B81">
            <w:pPr>
              <w:pStyle w:val="1"/>
              <w:jc w:val="both"/>
              <w:rPr>
                <w:rFonts w:ascii="Times New Roman" w:hAnsi="Times New Roman"/>
                <w:b/>
                <w:sz w:val="20"/>
                <w:szCs w:val="20"/>
              </w:rPr>
            </w:pPr>
            <w:proofErr w:type="spellStart"/>
            <w:r w:rsidRPr="00F93AD4">
              <w:rPr>
                <w:rFonts w:ascii="Times New Roman" w:hAnsi="Times New Roman"/>
                <w:sz w:val="20"/>
                <w:szCs w:val="20"/>
              </w:rPr>
              <w:t>Тумановский</w:t>
            </w:r>
            <w:proofErr w:type="spellEnd"/>
            <w:r w:rsidRPr="00F93AD4">
              <w:rPr>
                <w:rFonts w:ascii="Times New Roman" w:hAnsi="Times New Roman"/>
                <w:sz w:val="20"/>
                <w:szCs w:val="20"/>
              </w:rPr>
              <w:t xml:space="preserve"> сельский комитет Администрации муниципального образования «Вяземский муниципальный округ» Смоленской области</w:t>
            </w:r>
          </w:p>
        </w:tc>
        <w:tc>
          <w:tcPr>
            <w:tcW w:w="708" w:type="dxa"/>
            <w:tcBorders>
              <w:top w:val="nil"/>
              <w:left w:val="nil"/>
              <w:bottom w:val="single" w:sz="4" w:space="0" w:color="auto"/>
              <w:right w:val="single" w:sz="4" w:space="0" w:color="auto"/>
            </w:tcBorders>
            <w:shd w:val="clear" w:color="auto" w:fill="auto"/>
            <w:noWrap/>
            <w:vAlign w:val="center"/>
            <w:hideMark/>
          </w:tcPr>
          <w:p w:rsidR="00DE6241" w:rsidRPr="00FD0613" w:rsidRDefault="00DE6241" w:rsidP="009F7B81">
            <w:pPr>
              <w:widowControl/>
              <w:autoSpaceDE/>
              <w:autoSpaceDN/>
              <w:adjustRightInd/>
              <w:jc w:val="center"/>
              <w:rPr>
                <w:rFonts w:eastAsia="Times New Roman"/>
                <w:b/>
                <w:bCs/>
                <w:i/>
                <w:iCs/>
              </w:rPr>
            </w:pPr>
            <w:r>
              <w:rPr>
                <w:rFonts w:eastAsia="Times New Roman"/>
                <w:b/>
                <w:bCs/>
                <w:i/>
                <w:iCs/>
              </w:rPr>
              <w:t>924</w:t>
            </w:r>
          </w:p>
        </w:tc>
        <w:tc>
          <w:tcPr>
            <w:tcW w:w="1276" w:type="dxa"/>
            <w:tcBorders>
              <w:top w:val="nil"/>
              <w:left w:val="single" w:sz="4" w:space="0" w:color="auto"/>
              <w:bottom w:val="single" w:sz="4" w:space="0" w:color="auto"/>
              <w:right w:val="single" w:sz="4" w:space="0" w:color="auto"/>
            </w:tcBorders>
            <w:shd w:val="clear" w:color="auto" w:fill="auto"/>
            <w:noWrap/>
            <w:hideMark/>
          </w:tcPr>
          <w:p w:rsidR="00E0625E" w:rsidRDefault="00E0625E" w:rsidP="00CD5FA3">
            <w:pPr>
              <w:pStyle w:val="1"/>
              <w:jc w:val="right"/>
              <w:rPr>
                <w:rFonts w:ascii="Times New Roman" w:hAnsi="Times New Roman"/>
                <w:color w:val="000000"/>
                <w:sz w:val="20"/>
                <w:szCs w:val="20"/>
              </w:rPr>
            </w:pPr>
          </w:p>
          <w:p w:rsidR="00DE6241" w:rsidRDefault="00DE6241" w:rsidP="00CD5FA3">
            <w:pPr>
              <w:pStyle w:val="1"/>
              <w:jc w:val="right"/>
              <w:rPr>
                <w:rFonts w:ascii="Times New Roman" w:hAnsi="Times New Roman"/>
                <w:color w:val="000000"/>
                <w:sz w:val="20"/>
                <w:szCs w:val="20"/>
              </w:rPr>
            </w:pPr>
            <w:r w:rsidRPr="00663EB8">
              <w:rPr>
                <w:rFonts w:ascii="Times New Roman" w:hAnsi="Times New Roman"/>
                <w:color w:val="000000"/>
                <w:sz w:val="20"/>
                <w:szCs w:val="20"/>
              </w:rPr>
              <w:t>37 18</w:t>
            </w:r>
            <w:r>
              <w:rPr>
                <w:rFonts w:ascii="Times New Roman" w:hAnsi="Times New Roman"/>
                <w:color w:val="000000"/>
                <w:sz w:val="20"/>
                <w:szCs w:val="20"/>
              </w:rPr>
              <w:t>1</w:t>
            </w:r>
            <w:r w:rsidRPr="00663EB8">
              <w:rPr>
                <w:rFonts w:ascii="Times New Roman" w:hAnsi="Times New Roman"/>
                <w:color w:val="000000"/>
                <w:sz w:val="20"/>
                <w:szCs w:val="20"/>
              </w:rPr>
              <w:t>,</w:t>
            </w:r>
            <w:r>
              <w:rPr>
                <w:rFonts w:ascii="Times New Roman" w:hAnsi="Times New Roman"/>
                <w:color w:val="000000"/>
                <w:sz w:val="20"/>
                <w:szCs w:val="20"/>
              </w:rPr>
              <w:t>4</w:t>
            </w:r>
          </w:p>
          <w:p w:rsidR="00DE6241" w:rsidRPr="00663EB8" w:rsidRDefault="00DE6241" w:rsidP="00CD5FA3">
            <w:pPr>
              <w:pStyle w:val="1"/>
              <w:jc w:val="right"/>
              <w:rPr>
                <w:rFonts w:ascii="Times New Roman" w:hAnsi="Times New Roman"/>
                <w:b/>
                <w:sz w:val="20"/>
                <w:szCs w:val="20"/>
              </w:rPr>
            </w:pPr>
          </w:p>
        </w:tc>
        <w:tc>
          <w:tcPr>
            <w:tcW w:w="1276" w:type="dxa"/>
            <w:tcBorders>
              <w:top w:val="nil"/>
              <w:left w:val="nil"/>
              <w:bottom w:val="single" w:sz="4" w:space="0" w:color="auto"/>
              <w:right w:val="single" w:sz="4" w:space="0" w:color="auto"/>
            </w:tcBorders>
            <w:shd w:val="clear" w:color="auto" w:fill="F2F2F2" w:themeFill="background1" w:themeFillShade="F2"/>
            <w:noWrap/>
            <w:hideMark/>
          </w:tcPr>
          <w:p w:rsidR="00E0625E" w:rsidRDefault="00E0625E" w:rsidP="00CD5FA3">
            <w:pPr>
              <w:pStyle w:val="1"/>
              <w:jc w:val="right"/>
              <w:rPr>
                <w:rFonts w:ascii="Times New Roman" w:hAnsi="Times New Roman"/>
                <w:sz w:val="20"/>
                <w:szCs w:val="20"/>
              </w:rPr>
            </w:pPr>
          </w:p>
          <w:p w:rsidR="00DE6241" w:rsidRPr="00F93AD4" w:rsidRDefault="00DE6241" w:rsidP="00CD5FA3">
            <w:pPr>
              <w:pStyle w:val="1"/>
              <w:jc w:val="right"/>
              <w:rPr>
                <w:rFonts w:ascii="Times New Roman" w:hAnsi="Times New Roman"/>
                <w:b/>
                <w:sz w:val="20"/>
                <w:szCs w:val="20"/>
              </w:rPr>
            </w:pPr>
            <w:r w:rsidRPr="00F93AD4">
              <w:rPr>
                <w:rFonts w:ascii="Times New Roman" w:hAnsi="Times New Roman"/>
                <w:sz w:val="20"/>
                <w:szCs w:val="20"/>
              </w:rPr>
              <w:t>37</w:t>
            </w:r>
            <w:r>
              <w:rPr>
                <w:rFonts w:ascii="Times New Roman" w:hAnsi="Times New Roman"/>
                <w:sz w:val="20"/>
                <w:szCs w:val="20"/>
              </w:rPr>
              <w:t> </w:t>
            </w:r>
            <w:r w:rsidRPr="00F93AD4">
              <w:rPr>
                <w:rFonts w:ascii="Times New Roman" w:hAnsi="Times New Roman"/>
                <w:sz w:val="20"/>
                <w:szCs w:val="20"/>
              </w:rPr>
              <w:t>226</w:t>
            </w:r>
            <w:r>
              <w:rPr>
                <w:rFonts w:ascii="Times New Roman" w:hAnsi="Times New Roman"/>
                <w:sz w:val="20"/>
                <w:szCs w:val="20"/>
              </w:rPr>
              <w:t>,</w:t>
            </w:r>
            <w:r w:rsidRPr="00F93AD4">
              <w:rPr>
                <w:rFonts w:ascii="Times New Roman" w:hAnsi="Times New Roman"/>
                <w:sz w:val="20"/>
                <w:szCs w:val="20"/>
              </w:rPr>
              <w:t>7</w:t>
            </w:r>
          </w:p>
        </w:tc>
        <w:tc>
          <w:tcPr>
            <w:tcW w:w="992" w:type="dxa"/>
            <w:tcBorders>
              <w:top w:val="nil"/>
              <w:left w:val="nil"/>
              <w:bottom w:val="single" w:sz="4" w:space="0" w:color="auto"/>
              <w:right w:val="single" w:sz="4" w:space="0" w:color="auto"/>
            </w:tcBorders>
            <w:shd w:val="clear" w:color="auto" w:fill="auto"/>
            <w:noWrap/>
            <w:hideMark/>
          </w:tcPr>
          <w:p w:rsidR="00E0625E" w:rsidRDefault="00E0625E" w:rsidP="00CD5FA3">
            <w:pPr>
              <w:pStyle w:val="1"/>
              <w:jc w:val="right"/>
              <w:rPr>
                <w:rFonts w:ascii="Times New Roman" w:hAnsi="Times New Roman"/>
                <w:sz w:val="20"/>
                <w:szCs w:val="20"/>
              </w:rPr>
            </w:pPr>
          </w:p>
          <w:p w:rsidR="00DE6241" w:rsidRPr="00F93AD4" w:rsidRDefault="00DE6241" w:rsidP="00CD5FA3">
            <w:pPr>
              <w:pStyle w:val="1"/>
              <w:jc w:val="right"/>
              <w:rPr>
                <w:rFonts w:ascii="Times New Roman" w:hAnsi="Times New Roman"/>
                <w:sz w:val="20"/>
                <w:szCs w:val="20"/>
              </w:rPr>
            </w:pPr>
            <w:r w:rsidRPr="00F93AD4">
              <w:rPr>
                <w:rFonts w:ascii="Times New Roman" w:hAnsi="Times New Roman"/>
                <w:sz w:val="20"/>
                <w:szCs w:val="20"/>
              </w:rPr>
              <w:t>+4</w:t>
            </w:r>
            <w:r>
              <w:rPr>
                <w:rFonts w:ascii="Times New Roman" w:hAnsi="Times New Roman"/>
                <w:sz w:val="20"/>
                <w:szCs w:val="20"/>
              </w:rPr>
              <w:t>5</w:t>
            </w:r>
            <w:r w:rsidRPr="00F93AD4">
              <w:rPr>
                <w:rFonts w:ascii="Times New Roman" w:hAnsi="Times New Roman"/>
                <w:sz w:val="20"/>
                <w:szCs w:val="20"/>
              </w:rPr>
              <w:t>,</w:t>
            </w:r>
            <w:r>
              <w:rPr>
                <w:rFonts w:ascii="Times New Roman" w:hAnsi="Times New Roman"/>
                <w:sz w:val="20"/>
                <w:szCs w:val="20"/>
              </w:rPr>
              <w:t>3</w:t>
            </w:r>
          </w:p>
        </w:tc>
        <w:tc>
          <w:tcPr>
            <w:tcW w:w="1134" w:type="dxa"/>
            <w:tcBorders>
              <w:top w:val="nil"/>
              <w:left w:val="nil"/>
              <w:bottom w:val="single" w:sz="4" w:space="0" w:color="auto"/>
              <w:right w:val="single" w:sz="4" w:space="0" w:color="auto"/>
            </w:tcBorders>
            <w:shd w:val="clear" w:color="auto" w:fill="F2F2F2" w:themeFill="background1" w:themeFillShade="F2"/>
            <w:noWrap/>
            <w:vAlign w:val="center"/>
            <w:hideMark/>
          </w:tcPr>
          <w:p w:rsidR="00DE6241" w:rsidRPr="00AB68EA" w:rsidRDefault="00943B37" w:rsidP="007309B0">
            <w:pPr>
              <w:ind w:left="-73"/>
              <w:jc w:val="right"/>
              <w:rPr>
                <w:iCs/>
              </w:rPr>
            </w:pPr>
            <w:r>
              <w:rPr>
                <w:iCs/>
              </w:rPr>
              <w:t>37 031,4</w:t>
            </w:r>
          </w:p>
        </w:tc>
        <w:tc>
          <w:tcPr>
            <w:tcW w:w="1134" w:type="dxa"/>
            <w:tcBorders>
              <w:top w:val="nil"/>
              <w:left w:val="nil"/>
              <w:bottom w:val="single" w:sz="4" w:space="0" w:color="auto"/>
              <w:right w:val="single" w:sz="4" w:space="0" w:color="auto"/>
            </w:tcBorders>
            <w:shd w:val="clear" w:color="auto" w:fill="auto"/>
            <w:noWrap/>
            <w:vAlign w:val="center"/>
            <w:hideMark/>
          </w:tcPr>
          <w:p w:rsidR="00DE6241" w:rsidRPr="00AB68EA" w:rsidRDefault="00943B37" w:rsidP="007309B0">
            <w:pPr>
              <w:ind w:left="-73"/>
              <w:jc w:val="right"/>
              <w:rPr>
                <w:iCs/>
              </w:rPr>
            </w:pPr>
            <w:r>
              <w:rPr>
                <w:iCs/>
              </w:rPr>
              <w:t>150,0</w:t>
            </w:r>
          </w:p>
        </w:tc>
        <w:tc>
          <w:tcPr>
            <w:tcW w:w="894" w:type="dxa"/>
            <w:tcBorders>
              <w:top w:val="nil"/>
              <w:left w:val="nil"/>
              <w:bottom w:val="single" w:sz="4" w:space="0" w:color="auto"/>
              <w:right w:val="single" w:sz="4" w:space="0" w:color="auto"/>
            </w:tcBorders>
            <w:shd w:val="clear" w:color="auto" w:fill="auto"/>
            <w:noWrap/>
            <w:vAlign w:val="center"/>
            <w:hideMark/>
          </w:tcPr>
          <w:p w:rsidR="00DE6241" w:rsidRPr="00AB68EA" w:rsidRDefault="00943B37" w:rsidP="007309B0">
            <w:pPr>
              <w:ind w:left="-73"/>
              <w:jc w:val="right"/>
              <w:rPr>
                <w:iCs/>
              </w:rPr>
            </w:pPr>
            <w:r>
              <w:rPr>
                <w:iCs/>
              </w:rPr>
              <w:t>99,6</w:t>
            </w:r>
          </w:p>
        </w:tc>
      </w:tr>
      <w:tr w:rsidR="00DE6241" w:rsidRPr="00FD0613" w:rsidTr="00DE6241">
        <w:trPr>
          <w:trHeight w:val="300"/>
        </w:trPr>
        <w:tc>
          <w:tcPr>
            <w:tcW w:w="3828" w:type="dxa"/>
            <w:tcBorders>
              <w:top w:val="single" w:sz="4" w:space="0" w:color="auto"/>
              <w:left w:val="single" w:sz="4" w:space="0" w:color="auto"/>
              <w:bottom w:val="single" w:sz="4" w:space="0" w:color="auto"/>
              <w:right w:val="single" w:sz="4" w:space="0" w:color="auto"/>
            </w:tcBorders>
            <w:shd w:val="clear" w:color="000000" w:fill="FFFFFF" w:themeFill="background1"/>
            <w:noWrap/>
            <w:hideMark/>
          </w:tcPr>
          <w:p w:rsidR="00DE6241" w:rsidRPr="00F93AD4" w:rsidRDefault="00DE6241" w:rsidP="009F7B81">
            <w:pPr>
              <w:pStyle w:val="1"/>
              <w:jc w:val="both"/>
              <w:rPr>
                <w:rFonts w:ascii="Times New Roman" w:hAnsi="Times New Roman"/>
                <w:b/>
                <w:sz w:val="20"/>
                <w:szCs w:val="20"/>
              </w:rPr>
            </w:pPr>
            <w:r w:rsidRPr="00F93AD4">
              <w:rPr>
                <w:rFonts w:ascii="Times New Roman" w:hAnsi="Times New Roman"/>
                <w:sz w:val="20"/>
                <w:szCs w:val="20"/>
              </w:rPr>
              <w:lastRenderedPageBreak/>
              <w:t>Управление имущественных отношений Администрации муниципального образования «Вяземский муниципальный округ» Смоленской области</w:t>
            </w:r>
          </w:p>
        </w:tc>
        <w:tc>
          <w:tcPr>
            <w:tcW w:w="708" w:type="dxa"/>
            <w:tcBorders>
              <w:top w:val="single" w:sz="4" w:space="0" w:color="auto"/>
              <w:left w:val="nil"/>
              <w:bottom w:val="single" w:sz="4" w:space="0" w:color="auto"/>
              <w:right w:val="single" w:sz="4" w:space="0" w:color="auto"/>
            </w:tcBorders>
            <w:shd w:val="clear" w:color="000000" w:fill="FFFFFF" w:themeFill="background1"/>
            <w:noWrap/>
            <w:vAlign w:val="center"/>
            <w:hideMark/>
          </w:tcPr>
          <w:p w:rsidR="00DE6241" w:rsidRPr="00FD0613" w:rsidRDefault="00DE6241" w:rsidP="009F7B81">
            <w:pPr>
              <w:widowControl/>
              <w:autoSpaceDE/>
              <w:autoSpaceDN/>
              <w:adjustRightInd/>
              <w:jc w:val="center"/>
              <w:rPr>
                <w:rFonts w:eastAsia="Times New Roman"/>
                <w:b/>
                <w:bCs/>
                <w:i/>
                <w:iCs/>
              </w:rPr>
            </w:pPr>
            <w:r>
              <w:rPr>
                <w:rFonts w:eastAsia="Times New Roman"/>
                <w:b/>
                <w:bCs/>
                <w:i/>
                <w:iCs/>
              </w:rPr>
              <w:t>931</w:t>
            </w:r>
          </w:p>
        </w:tc>
        <w:tc>
          <w:tcPr>
            <w:tcW w:w="1276" w:type="dxa"/>
            <w:tcBorders>
              <w:top w:val="single" w:sz="4" w:space="0" w:color="auto"/>
              <w:left w:val="single" w:sz="4" w:space="0" w:color="auto"/>
              <w:bottom w:val="single" w:sz="4" w:space="0" w:color="auto"/>
              <w:right w:val="single" w:sz="4" w:space="0" w:color="auto"/>
            </w:tcBorders>
            <w:shd w:val="clear" w:color="000000" w:fill="FFFFFF" w:themeFill="background1"/>
            <w:hideMark/>
          </w:tcPr>
          <w:p w:rsidR="00943B37" w:rsidRDefault="00943B37" w:rsidP="00CD5FA3">
            <w:pPr>
              <w:pStyle w:val="1"/>
              <w:jc w:val="right"/>
              <w:rPr>
                <w:rFonts w:ascii="Times New Roman" w:hAnsi="Times New Roman"/>
                <w:color w:val="000000"/>
                <w:sz w:val="20"/>
                <w:szCs w:val="20"/>
              </w:rPr>
            </w:pPr>
          </w:p>
          <w:p w:rsidR="00DE6241" w:rsidRPr="00F93AD4" w:rsidRDefault="00DE6241" w:rsidP="00CD5FA3">
            <w:pPr>
              <w:pStyle w:val="1"/>
              <w:jc w:val="right"/>
              <w:rPr>
                <w:rFonts w:ascii="Times New Roman" w:hAnsi="Times New Roman"/>
                <w:sz w:val="20"/>
                <w:szCs w:val="20"/>
              </w:rPr>
            </w:pPr>
            <w:r w:rsidRPr="00F93AD4">
              <w:rPr>
                <w:rFonts w:ascii="Times New Roman" w:hAnsi="Times New Roman"/>
                <w:color w:val="000000"/>
                <w:sz w:val="20"/>
                <w:szCs w:val="20"/>
              </w:rPr>
              <w:t>33</w:t>
            </w:r>
            <w:r>
              <w:rPr>
                <w:rFonts w:ascii="Times New Roman" w:hAnsi="Times New Roman"/>
                <w:color w:val="000000"/>
                <w:sz w:val="20"/>
                <w:szCs w:val="20"/>
              </w:rPr>
              <w:t> </w:t>
            </w:r>
            <w:r w:rsidRPr="00F93AD4">
              <w:rPr>
                <w:rFonts w:ascii="Times New Roman" w:hAnsi="Times New Roman"/>
                <w:color w:val="000000"/>
                <w:sz w:val="20"/>
                <w:szCs w:val="20"/>
              </w:rPr>
              <w:t>196</w:t>
            </w:r>
            <w:r>
              <w:rPr>
                <w:rFonts w:ascii="Times New Roman" w:hAnsi="Times New Roman"/>
                <w:color w:val="000000"/>
                <w:sz w:val="20"/>
                <w:szCs w:val="20"/>
              </w:rPr>
              <w:t>,2</w:t>
            </w:r>
          </w:p>
        </w:tc>
        <w:tc>
          <w:tcPr>
            <w:tcW w:w="1276" w:type="dxa"/>
            <w:tcBorders>
              <w:top w:val="single" w:sz="4" w:space="0" w:color="auto"/>
              <w:left w:val="nil"/>
              <w:bottom w:val="single" w:sz="4" w:space="0" w:color="auto"/>
              <w:right w:val="single" w:sz="4" w:space="0" w:color="auto"/>
            </w:tcBorders>
            <w:shd w:val="clear" w:color="000000" w:fill="FFFFFF" w:themeFill="background1"/>
            <w:hideMark/>
          </w:tcPr>
          <w:p w:rsidR="00943B37" w:rsidRDefault="00943B37" w:rsidP="00CD5FA3">
            <w:pPr>
              <w:pStyle w:val="1"/>
              <w:jc w:val="right"/>
              <w:rPr>
                <w:rFonts w:ascii="Times New Roman" w:hAnsi="Times New Roman"/>
                <w:color w:val="000000"/>
                <w:sz w:val="20"/>
                <w:szCs w:val="20"/>
              </w:rPr>
            </w:pPr>
          </w:p>
          <w:p w:rsidR="00DE6241" w:rsidRPr="00F93AD4" w:rsidRDefault="00DE6241" w:rsidP="00CD5FA3">
            <w:pPr>
              <w:pStyle w:val="1"/>
              <w:jc w:val="right"/>
              <w:rPr>
                <w:rFonts w:ascii="Times New Roman" w:hAnsi="Times New Roman"/>
                <w:sz w:val="20"/>
                <w:szCs w:val="20"/>
              </w:rPr>
            </w:pPr>
            <w:r w:rsidRPr="00F93AD4">
              <w:rPr>
                <w:rFonts w:ascii="Times New Roman" w:hAnsi="Times New Roman"/>
                <w:color w:val="000000"/>
                <w:sz w:val="20"/>
                <w:szCs w:val="20"/>
              </w:rPr>
              <w:t>33</w:t>
            </w:r>
            <w:r>
              <w:rPr>
                <w:rFonts w:ascii="Times New Roman" w:hAnsi="Times New Roman"/>
                <w:color w:val="000000"/>
                <w:sz w:val="20"/>
                <w:szCs w:val="20"/>
              </w:rPr>
              <w:t> </w:t>
            </w:r>
            <w:r w:rsidRPr="00F93AD4">
              <w:rPr>
                <w:rFonts w:ascii="Times New Roman" w:hAnsi="Times New Roman"/>
                <w:color w:val="000000"/>
                <w:sz w:val="20"/>
                <w:szCs w:val="20"/>
              </w:rPr>
              <w:t>196</w:t>
            </w:r>
            <w:r>
              <w:rPr>
                <w:rFonts w:ascii="Times New Roman" w:hAnsi="Times New Roman"/>
                <w:color w:val="000000"/>
                <w:sz w:val="20"/>
                <w:szCs w:val="20"/>
              </w:rPr>
              <w:t>,2</w:t>
            </w:r>
          </w:p>
        </w:tc>
        <w:tc>
          <w:tcPr>
            <w:tcW w:w="992" w:type="dxa"/>
            <w:tcBorders>
              <w:top w:val="single" w:sz="4" w:space="0" w:color="auto"/>
              <w:left w:val="nil"/>
              <w:bottom w:val="single" w:sz="4" w:space="0" w:color="auto"/>
              <w:right w:val="single" w:sz="4" w:space="0" w:color="auto"/>
            </w:tcBorders>
            <w:shd w:val="clear" w:color="000000" w:fill="FFFFFF" w:themeFill="background1"/>
            <w:hideMark/>
          </w:tcPr>
          <w:p w:rsidR="00943B37" w:rsidRDefault="00943B37" w:rsidP="00CD5FA3">
            <w:pPr>
              <w:pStyle w:val="1"/>
              <w:jc w:val="right"/>
              <w:rPr>
                <w:rFonts w:ascii="Times New Roman" w:hAnsi="Times New Roman"/>
                <w:sz w:val="20"/>
                <w:szCs w:val="20"/>
              </w:rPr>
            </w:pPr>
          </w:p>
          <w:p w:rsidR="00DE6241" w:rsidRPr="00F93AD4" w:rsidRDefault="00DE6241" w:rsidP="00CD5FA3">
            <w:pPr>
              <w:pStyle w:val="1"/>
              <w:jc w:val="right"/>
              <w:rPr>
                <w:rFonts w:ascii="Times New Roman" w:hAnsi="Times New Roman"/>
                <w:sz w:val="20"/>
                <w:szCs w:val="20"/>
              </w:rPr>
            </w:pPr>
            <w:r>
              <w:rPr>
                <w:rFonts w:ascii="Times New Roman" w:hAnsi="Times New Roman"/>
                <w:sz w:val="20"/>
                <w:szCs w:val="20"/>
              </w:rPr>
              <w:t>0,0</w:t>
            </w:r>
          </w:p>
        </w:tc>
        <w:tc>
          <w:tcPr>
            <w:tcW w:w="1134" w:type="dxa"/>
            <w:tcBorders>
              <w:top w:val="single" w:sz="4" w:space="0" w:color="auto"/>
              <w:left w:val="nil"/>
              <w:bottom w:val="single" w:sz="4" w:space="0" w:color="auto"/>
              <w:right w:val="single" w:sz="4" w:space="0" w:color="auto"/>
            </w:tcBorders>
            <w:shd w:val="clear" w:color="000000" w:fill="FFFFFF" w:themeFill="background1"/>
            <w:vAlign w:val="center"/>
            <w:hideMark/>
          </w:tcPr>
          <w:p w:rsidR="00DE6241" w:rsidRPr="00AB68EA" w:rsidRDefault="00943B37" w:rsidP="007309B0">
            <w:pPr>
              <w:ind w:left="-73"/>
              <w:jc w:val="right"/>
              <w:rPr>
                <w:bCs/>
              </w:rPr>
            </w:pPr>
            <w:r>
              <w:rPr>
                <w:bCs/>
              </w:rPr>
              <w:t>32 987,8</w:t>
            </w:r>
          </w:p>
        </w:tc>
        <w:tc>
          <w:tcPr>
            <w:tcW w:w="1134" w:type="dxa"/>
            <w:tcBorders>
              <w:top w:val="single" w:sz="4" w:space="0" w:color="auto"/>
              <w:left w:val="nil"/>
              <w:bottom w:val="single" w:sz="4" w:space="0" w:color="auto"/>
              <w:right w:val="single" w:sz="4" w:space="0" w:color="auto"/>
            </w:tcBorders>
            <w:shd w:val="clear" w:color="000000" w:fill="FFFFFF" w:themeFill="background1"/>
            <w:noWrap/>
            <w:vAlign w:val="center"/>
            <w:hideMark/>
          </w:tcPr>
          <w:p w:rsidR="00DE6241" w:rsidRPr="00AB68EA" w:rsidRDefault="00CB5017" w:rsidP="007309B0">
            <w:pPr>
              <w:ind w:left="-73"/>
              <w:jc w:val="right"/>
              <w:rPr>
                <w:iCs/>
              </w:rPr>
            </w:pPr>
            <w:r>
              <w:rPr>
                <w:iCs/>
              </w:rPr>
              <w:t>208,4</w:t>
            </w:r>
          </w:p>
        </w:tc>
        <w:tc>
          <w:tcPr>
            <w:tcW w:w="894" w:type="dxa"/>
            <w:tcBorders>
              <w:top w:val="single" w:sz="4" w:space="0" w:color="auto"/>
              <w:left w:val="nil"/>
              <w:bottom w:val="single" w:sz="4" w:space="0" w:color="auto"/>
              <w:right w:val="single" w:sz="4" w:space="0" w:color="auto"/>
            </w:tcBorders>
            <w:shd w:val="clear" w:color="000000" w:fill="FFFFFF" w:themeFill="background1"/>
            <w:noWrap/>
            <w:vAlign w:val="center"/>
            <w:hideMark/>
          </w:tcPr>
          <w:p w:rsidR="00DE6241" w:rsidRPr="00AB68EA" w:rsidRDefault="00CB5017" w:rsidP="007309B0">
            <w:pPr>
              <w:ind w:left="-73"/>
              <w:jc w:val="right"/>
              <w:rPr>
                <w:iCs/>
              </w:rPr>
            </w:pPr>
            <w:r>
              <w:rPr>
                <w:iCs/>
              </w:rPr>
              <w:t>99,4</w:t>
            </w:r>
          </w:p>
        </w:tc>
      </w:tr>
      <w:tr w:rsidR="00DE6241" w:rsidRPr="00FD0613" w:rsidTr="00DE6241">
        <w:trPr>
          <w:trHeight w:val="300"/>
        </w:trPr>
        <w:tc>
          <w:tcPr>
            <w:tcW w:w="3828" w:type="dxa"/>
            <w:tcBorders>
              <w:top w:val="single" w:sz="4" w:space="0" w:color="auto"/>
              <w:left w:val="single" w:sz="4" w:space="0" w:color="auto"/>
              <w:bottom w:val="single" w:sz="4" w:space="0" w:color="auto"/>
              <w:right w:val="single" w:sz="4" w:space="0" w:color="auto"/>
            </w:tcBorders>
            <w:shd w:val="clear" w:color="000000" w:fill="BFBFBF"/>
            <w:noWrap/>
            <w:vAlign w:val="center"/>
          </w:tcPr>
          <w:p w:rsidR="00DE6241" w:rsidRPr="00FD0613" w:rsidRDefault="00DE6241" w:rsidP="009F7B81">
            <w:pPr>
              <w:widowControl/>
              <w:autoSpaceDE/>
              <w:autoSpaceDN/>
              <w:adjustRightInd/>
              <w:jc w:val="center"/>
              <w:rPr>
                <w:rFonts w:eastAsia="Times New Roman"/>
                <w:b/>
                <w:bCs/>
              </w:rPr>
            </w:pPr>
            <w:r>
              <w:rPr>
                <w:rFonts w:eastAsia="Times New Roman"/>
                <w:b/>
                <w:bCs/>
              </w:rPr>
              <w:t>РАСХОДЫ</w:t>
            </w:r>
          </w:p>
        </w:tc>
        <w:tc>
          <w:tcPr>
            <w:tcW w:w="708" w:type="dxa"/>
            <w:tcBorders>
              <w:top w:val="single" w:sz="4" w:space="0" w:color="auto"/>
              <w:left w:val="nil"/>
              <w:bottom w:val="single" w:sz="4" w:space="0" w:color="auto"/>
              <w:right w:val="single" w:sz="4" w:space="0" w:color="auto"/>
            </w:tcBorders>
            <w:shd w:val="clear" w:color="000000" w:fill="BFBFBF"/>
            <w:noWrap/>
            <w:vAlign w:val="center"/>
          </w:tcPr>
          <w:p w:rsidR="00DE6241" w:rsidRPr="00FD0613" w:rsidRDefault="00DE6241" w:rsidP="009F7B81">
            <w:pPr>
              <w:widowControl/>
              <w:autoSpaceDE/>
              <w:autoSpaceDN/>
              <w:adjustRightInd/>
              <w:jc w:val="center"/>
              <w:rPr>
                <w:rFonts w:eastAsia="Times New Roman"/>
              </w:rPr>
            </w:pPr>
            <w:r w:rsidRPr="00FD0613">
              <w:rPr>
                <w:rFonts w:eastAsia="Times New Roman"/>
              </w:rPr>
              <w:t> </w:t>
            </w:r>
          </w:p>
        </w:tc>
        <w:tc>
          <w:tcPr>
            <w:tcW w:w="1276" w:type="dxa"/>
            <w:tcBorders>
              <w:top w:val="single" w:sz="4" w:space="0" w:color="auto"/>
              <w:left w:val="single" w:sz="4" w:space="0" w:color="auto"/>
              <w:bottom w:val="single" w:sz="4" w:space="0" w:color="auto"/>
              <w:right w:val="single" w:sz="4" w:space="0" w:color="auto"/>
            </w:tcBorders>
            <w:shd w:val="clear" w:color="000000" w:fill="BFBFBF"/>
          </w:tcPr>
          <w:p w:rsidR="00DE6241" w:rsidRPr="006126CC" w:rsidRDefault="00DE6241" w:rsidP="00CD5FA3">
            <w:pPr>
              <w:pStyle w:val="1"/>
              <w:jc w:val="right"/>
              <w:rPr>
                <w:rFonts w:ascii="Times New Roman" w:hAnsi="Times New Roman"/>
                <w:b/>
                <w:sz w:val="20"/>
                <w:szCs w:val="20"/>
              </w:rPr>
            </w:pPr>
            <w:r w:rsidRPr="006126CC">
              <w:rPr>
                <w:rFonts w:ascii="Times New Roman" w:eastAsia="Calibri" w:hAnsi="Times New Roman"/>
                <w:b/>
                <w:sz w:val="20"/>
                <w:szCs w:val="20"/>
              </w:rPr>
              <w:t>4 347 17</w:t>
            </w:r>
            <w:r>
              <w:rPr>
                <w:rFonts w:ascii="Times New Roman" w:eastAsia="Calibri" w:hAnsi="Times New Roman"/>
                <w:b/>
                <w:sz w:val="20"/>
                <w:szCs w:val="20"/>
              </w:rPr>
              <w:t>0</w:t>
            </w:r>
            <w:r w:rsidRPr="006126CC">
              <w:rPr>
                <w:rFonts w:ascii="Times New Roman" w:eastAsia="Calibri" w:hAnsi="Times New Roman"/>
                <w:b/>
                <w:sz w:val="20"/>
                <w:szCs w:val="20"/>
              </w:rPr>
              <w:t>,</w:t>
            </w:r>
            <w:r>
              <w:rPr>
                <w:rFonts w:ascii="Times New Roman" w:eastAsia="Calibri" w:hAnsi="Times New Roman"/>
                <w:b/>
                <w:sz w:val="20"/>
                <w:szCs w:val="20"/>
              </w:rPr>
              <w:t>9</w:t>
            </w:r>
          </w:p>
        </w:tc>
        <w:tc>
          <w:tcPr>
            <w:tcW w:w="1276" w:type="dxa"/>
            <w:tcBorders>
              <w:top w:val="single" w:sz="4" w:space="0" w:color="auto"/>
              <w:left w:val="nil"/>
              <w:bottom w:val="single" w:sz="4" w:space="0" w:color="auto"/>
              <w:right w:val="single" w:sz="4" w:space="0" w:color="auto"/>
            </w:tcBorders>
            <w:shd w:val="clear" w:color="000000" w:fill="BFBFBF"/>
          </w:tcPr>
          <w:p w:rsidR="00DE6241" w:rsidRPr="00E97B1A" w:rsidRDefault="00DE6241" w:rsidP="00CD5FA3">
            <w:pPr>
              <w:pStyle w:val="1"/>
              <w:jc w:val="right"/>
              <w:rPr>
                <w:rFonts w:ascii="Times New Roman" w:hAnsi="Times New Roman"/>
                <w:b/>
                <w:sz w:val="20"/>
                <w:szCs w:val="20"/>
              </w:rPr>
            </w:pPr>
            <w:r w:rsidRPr="006126CC">
              <w:rPr>
                <w:rFonts w:ascii="Times New Roman" w:eastAsia="Calibri" w:hAnsi="Times New Roman"/>
                <w:b/>
                <w:sz w:val="20"/>
                <w:szCs w:val="20"/>
              </w:rPr>
              <w:t>4 347 170,9</w:t>
            </w:r>
          </w:p>
        </w:tc>
        <w:tc>
          <w:tcPr>
            <w:tcW w:w="992" w:type="dxa"/>
            <w:tcBorders>
              <w:top w:val="single" w:sz="4" w:space="0" w:color="auto"/>
              <w:left w:val="nil"/>
              <w:bottom w:val="single" w:sz="4" w:space="0" w:color="auto"/>
              <w:right w:val="single" w:sz="4" w:space="0" w:color="auto"/>
            </w:tcBorders>
            <w:shd w:val="clear" w:color="000000" w:fill="BFBFBF"/>
          </w:tcPr>
          <w:p w:rsidR="00DE6241" w:rsidRPr="00E97B1A" w:rsidRDefault="00DE6241" w:rsidP="00CD5FA3">
            <w:pPr>
              <w:pStyle w:val="1"/>
              <w:jc w:val="right"/>
              <w:rPr>
                <w:rFonts w:ascii="Times New Roman" w:hAnsi="Times New Roman"/>
                <w:b/>
                <w:sz w:val="20"/>
                <w:szCs w:val="20"/>
              </w:rPr>
            </w:pPr>
            <w:r>
              <w:rPr>
                <w:rFonts w:ascii="Times New Roman" w:hAnsi="Times New Roman"/>
                <w:b/>
                <w:sz w:val="20"/>
                <w:szCs w:val="20"/>
              </w:rPr>
              <w:t>0,0</w:t>
            </w:r>
          </w:p>
        </w:tc>
        <w:tc>
          <w:tcPr>
            <w:tcW w:w="1134" w:type="dxa"/>
            <w:tcBorders>
              <w:top w:val="single" w:sz="4" w:space="0" w:color="auto"/>
              <w:left w:val="nil"/>
              <w:bottom w:val="single" w:sz="4" w:space="0" w:color="auto"/>
              <w:right w:val="single" w:sz="4" w:space="0" w:color="auto"/>
            </w:tcBorders>
            <w:shd w:val="clear" w:color="000000" w:fill="BFBFBF"/>
            <w:vAlign w:val="center"/>
          </w:tcPr>
          <w:p w:rsidR="00DE6241" w:rsidRPr="007309B0" w:rsidRDefault="00275092" w:rsidP="00275092">
            <w:pPr>
              <w:ind w:left="-73"/>
              <w:jc w:val="right"/>
              <w:rPr>
                <w:b/>
                <w:bCs/>
              </w:rPr>
            </w:pPr>
            <w:r>
              <w:rPr>
                <w:b/>
                <w:bCs/>
              </w:rPr>
              <w:t>4 008 387,2</w:t>
            </w:r>
          </w:p>
        </w:tc>
        <w:tc>
          <w:tcPr>
            <w:tcW w:w="1134" w:type="dxa"/>
            <w:tcBorders>
              <w:top w:val="single" w:sz="4" w:space="0" w:color="auto"/>
              <w:left w:val="nil"/>
              <w:bottom w:val="single" w:sz="4" w:space="0" w:color="auto"/>
              <w:right w:val="single" w:sz="4" w:space="0" w:color="auto"/>
            </w:tcBorders>
            <w:shd w:val="clear" w:color="000000" w:fill="BFBFBF"/>
            <w:noWrap/>
            <w:vAlign w:val="center"/>
          </w:tcPr>
          <w:p w:rsidR="00DE6241" w:rsidRPr="00275092" w:rsidRDefault="00275092" w:rsidP="009F7B81">
            <w:pPr>
              <w:ind w:left="-73"/>
              <w:jc w:val="right"/>
              <w:rPr>
                <w:i/>
                <w:iCs/>
              </w:rPr>
            </w:pPr>
            <w:r w:rsidRPr="00275092">
              <w:rPr>
                <w:b/>
                <w:i/>
              </w:rPr>
              <w:t>338 783,7</w:t>
            </w:r>
          </w:p>
        </w:tc>
        <w:tc>
          <w:tcPr>
            <w:tcW w:w="894" w:type="dxa"/>
            <w:tcBorders>
              <w:top w:val="single" w:sz="4" w:space="0" w:color="auto"/>
              <w:left w:val="nil"/>
              <w:bottom w:val="single" w:sz="4" w:space="0" w:color="auto"/>
              <w:right w:val="single" w:sz="4" w:space="0" w:color="auto"/>
            </w:tcBorders>
            <w:shd w:val="clear" w:color="000000" w:fill="BFBFBF"/>
            <w:noWrap/>
            <w:vAlign w:val="center"/>
          </w:tcPr>
          <w:p w:rsidR="00DE6241" w:rsidRPr="0070060B" w:rsidRDefault="00275092" w:rsidP="009F7B81">
            <w:pPr>
              <w:ind w:left="-73"/>
              <w:jc w:val="right"/>
              <w:rPr>
                <w:b/>
                <w:i/>
                <w:iCs/>
              </w:rPr>
            </w:pPr>
            <w:r>
              <w:rPr>
                <w:b/>
                <w:i/>
                <w:iCs/>
              </w:rPr>
              <w:t>92,2</w:t>
            </w:r>
          </w:p>
        </w:tc>
      </w:tr>
    </w:tbl>
    <w:p w:rsidR="00E648D2" w:rsidRPr="00CA02C7" w:rsidRDefault="00E648D2" w:rsidP="00FD0613">
      <w:pPr>
        <w:jc w:val="both"/>
        <w:rPr>
          <w:rFonts w:eastAsia="Times New Roman"/>
          <w:color w:val="0070C0"/>
          <w:sz w:val="16"/>
          <w:szCs w:val="16"/>
        </w:rPr>
      </w:pPr>
    </w:p>
    <w:p w:rsidR="009A454B" w:rsidRDefault="009A454B" w:rsidP="009A454B">
      <w:pPr>
        <w:pStyle w:val="1"/>
        <w:ind w:firstLine="709"/>
        <w:jc w:val="both"/>
        <w:rPr>
          <w:rFonts w:ascii="Times New Roman" w:hAnsi="Times New Roman"/>
          <w:b/>
          <w:sz w:val="24"/>
          <w:szCs w:val="24"/>
          <w:u w:val="single"/>
        </w:rPr>
      </w:pPr>
      <w:r w:rsidRPr="00C60F88">
        <w:rPr>
          <w:rFonts w:ascii="Times New Roman" w:hAnsi="Times New Roman"/>
          <w:b/>
          <w:sz w:val="24"/>
          <w:szCs w:val="24"/>
        </w:rPr>
        <w:t>В Пояснительной записке причины расхождения показателей</w:t>
      </w:r>
      <w:r>
        <w:rPr>
          <w:rFonts w:ascii="Times New Roman" w:hAnsi="Times New Roman"/>
          <w:sz w:val="24"/>
          <w:szCs w:val="24"/>
        </w:rPr>
        <w:t xml:space="preserve"> </w:t>
      </w:r>
      <w:r w:rsidRPr="00361DB5">
        <w:rPr>
          <w:rFonts w:ascii="Times New Roman" w:hAnsi="Times New Roman"/>
          <w:b/>
          <w:sz w:val="24"/>
          <w:szCs w:val="24"/>
        </w:rPr>
        <w:t>сводной бюджетной росписи расходов бюджета на 2025 год по состоянию на 31.12.2025</w:t>
      </w:r>
      <w:r>
        <w:rPr>
          <w:rFonts w:ascii="Times New Roman" w:hAnsi="Times New Roman"/>
          <w:b/>
          <w:sz w:val="24"/>
          <w:szCs w:val="24"/>
        </w:rPr>
        <w:t xml:space="preserve"> и показателей бюджетных назначений утвержденных </w:t>
      </w:r>
      <w:r w:rsidRPr="00361DB5">
        <w:rPr>
          <w:rFonts w:ascii="Times New Roman" w:hAnsi="Times New Roman"/>
          <w:b/>
          <w:sz w:val="24"/>
          <w:szCs w:val="24"/>
        </w:rPr>
        <w:t>решени</w:t>
      </w:r>
      <w:r>
        <w:rPr>
          <w:rFonts w:ascii="Times New Roman" w:hAnsi="Times New Roman"/>
          <w:b/>
          <w:sz w:val="24"/>
          <w:szCs w:val="24"/>
        </w:rPr>
        <w:t>ем</w:t>
      </w:r>
      <w:r w:rsidRPr="00361DB5">
        <w:rPr>
          <w:rFonts w:ascii="Times New Roman" w:hAnsi="Times New Roman"/>
          <w:b/>
          <w:sz w:val="24"/>
          <w:szCs w:val="24"/>
        </w:rPr>
        <w:t xml:space="preserve"> Вяземского окружного Совета депутатов от 24.12.2025 №218 </w:t>
      </w:r>
      <w:r w:rsidRPr="00361DB5">
        <w:rPr>
          <w:rFonts w:ascii="Times New Roman" w:hAnsi="Times New Roman"/>
          <w:b/>
          <w:sz w:val="24"/>
          <w:szCs w:val="24"/>
          <w:lang w:eastAsia="ru-RU"/>
        </w:rPr>
        <w:t>«О внесении изменений в решение Вяземского окружного Совета депутатов от 18.12.2024 №72 «О бюджете муниципального образования «Вяземский муниципальный округ» Смоленской области на 2025 год и на плановый период 2026 и 2027 годов»</w:t>
      </w:r>
      <w:r>
        <w:rPr>
          <w:rFonts w:ascii="Times New Roman" w:hAnsi="Times New Roman"/>
          <w:b/>
          <w:sz w:val="24"/>
          <w:szCs w:val="24"/>
        </w:rPr>
        <w:t xml:space="preserve"> </w:t>
      </w:r>
      <w:r>
        <w:rPr>
          <w:rFonts w:ascii="Times New Roman" w:hAnsi="Times New Roman"/>
          <w:sz w:val="24"/>
          <w:szCs w:val="24"/>
        </w:rPr>
        <w:t xml:space="preserve"> </w:t>
      </w:r>
      <w:r w:rsidRPr="00C60F88">
        <w:rPr>
          <w:rFonts w:ascii="Times New Roman" w:hAnsi="Times New Roman"/>
          <w:b/>
          <w:sz w:val="24"/>
          <w:szCs w:val="24"/>
          <w:u w:val="single"/>
        </w:rPr>
        <w:t>не представлены</w:t>
      </w:r>
      <w:r>
        <w:rPr>
          <w:rFonts w:ascii="Times New Roman" w:hAnsi="Times New Roman"/>
          <w:b/>
          <w:sz w:val="24"/>
          <w:szCs w:val="24"/>
          <w:u w:val="single"/>
        </w:rPr>
        <w:t>.</w:t>
      </w:r>
    </w:p>
    <w:p w:rsidR="00351EC7" w:rsidRDefault="00427B3C" w:rsidP="00427B3C">
      <w:pPr>
        <w:pStyle w:val="a3"/>
        <w:ind w:firstLine="708"/>
        <w:jc w:val="both"/>
        <w:rPr>
          <w:rFonts w:ascii="Times New Roman" w:hAnsi="Times New Roman"/>
          <w:b/>
          <w:i/>
          <w:sz w:val="24"/>
          <w:szCs w:val="24"/>
        </w:rPr>
      </w:pPr>
      <w:r w:rsidRPr="00427B3C">
        <w:rPr>
          <w:rFonts w:ascii="Times New Roman" w:hAnsi="Times New Roman"/>
          <w:b/>
          <w:i/>
          <w:sz w:val="24"/>
          <w:szCs w:val="24"/>
        </w:rPr>
        <w:t>Низкое исполнение расходов (ниже 95,0%) за  2025 года сложилось 902-Администрация муниципального образования «Вяземский муниципальный округ» Смоленской области – 81,4%</w:t>
      </w:r>
      <w:r>
        <w:rPr>
          <w:rFonts w:ascii="Times New Roman" w:hAnsi="Times New Roman"/>
          <w:b/>
          <w:i/>
          <w:sz w:val="24"/>
          <w:szCs w:val="24"/>
        </w:rPr>
        <w:t>.</w:t>
      </w:r>
    </w:p>
    <w:p w:rsidR="00351EC7" w:rsidRPr="00351EC7" w:rsidRDefault="00351EC7" w:rsidP="00351EC7">
      <w:pPr>
        <w:ind w:firstLine="709"/>
        <w:jc w:val="both"/>
        <w:rPr>
          <w:rFonts w:eastAsia="Times New Roman"/>
          <w:sz w:val="24"/>
          <w:szCs w:val="24"/>
          <w:u w:val="single"/>
        </w:rPr>
      </w:pPr>
      <w:r w:rsidRPr="00351EC7">
        <w:rPr>
          <w:rFonts w:eastAsia="Times New Roman"/>
          <w:sz w:val="24"/>
          <w:szCs w:val="24"/>
          <w:u w:val="single"/>
        </w:rPr>
        <w:t>Превышение кассовых расходов над утвержденными бюджетными ассигнованиями не установлено.</w:t>
      </w:r>
    </w:p>
    <w:p w:rsidR="009A454B" w:rsidRDefault="00427B3C" w:rsidP="00BA5866">
      <w:pPr>
        <w:pStyle w:val="a3"/>
        <w:ind w:firstLine="708"/>
        <w:jc w:val="both"/>
        <w:rPr>
          <w:rFonts w:eastAsia="Times New Roman"/>
          <w:b/>
          <w:sz w:val="24"/>
          <w:szCs w:val="24"/>
          <w:u w:val="single"/>
        </w:rPr>
      </w:pPr>
      <w:r w:rsidRPr="00427B3C">
        <w:rPr>
          <w:rFonts w:ascii="Times New Roman" w:hAnsi="Times New Roman"/>
          <w:b/>
          <w:i/>
          <w:sz w:val="24"/>
          <w:szCs w:val="24"/>
        </w:rPr>
        <w:t xml:space="preserve">  </w:t>
      </w:r>
    </w:p>
    <w:p w:rsidR="00E14844" w:rsidRDefault="00E14844" w:rsidP="00516653">
      <w:pPr>
        <w:jc w:val="center"/>
        <w:rPr>
          <w:b/>
          <w:sz w:val="28"/>
          <w:szCs w:val="28"/>
        </w:rPr>
      </w:pPr>
      <w:r w:rsidRPr="00607346">
        <w:rPr>
          <w:rFonts w:eastAsia="Times New Roman"/>
          <w:b/>
          <w:sz w:val="24"/>
          <w:szCs w:val="24"/>
          <w:u w:val="single"/>
        </w:rPr>
        <w:t xml:space="preserve">Анализ исполнения муниципальных программ </w:t>
      </w:r>
      <w:r w:rsidR="00FC2AC3">
        <w:rPr>
          <w:rFonts w:eastAsia="Times New Roman"/>
          <w:b/>
          <w:sz w:val="24"/>
          <w:szCs w:val="24"/>
          <w:u w:val="single"/>
        </w:rPr>
        <w:t xml:space="preserve">и непрограммных расходов </w:t>
      </w:r>
      <w:r w:rsidRPr="00607346">
        <w:rPr>
          <w:rFonts w:eastAsia="Times New Roman"/>
          <w:b/>
          <w:sz w:val="24"/>
          <w:szCs w:val="24"/>
          <w:u w:val="single"/>
        </w:rPr>
        <w:t>за 202</w:t>
      </w:r>
      <w:r w:rsidR="00BA5866">
        <w:rPr>
          <w:rFonts w:eastAsia="Times New Roman"/>
          <w:b/>
          <w:sz w:val="24"/>
          <w:szCs w:val="24"/>
          <w:u w:val="single"/>
        </w:rPr>
        <w:t>5</w:t>
      </w:r>
      <w:r w:rsidR="00607346" w:rsidRPr="00607346">
        <w:rPr>
          <w:rFonts w:eastAsia="Times New Roman"/>
          <w:b/>
          <w:sz w:val="24"/>
          <w:szCs w:val="24"/>
          <w:u w:val="single"/>
        </w:rPr>
        <w:t xml:space="preserve"> </w:t>
      </w:r>
      <w:r w:rsidRPr="00607346">
        <w:rPr>
          <w:rFonts w:eastAsia="Times New Roman"/>
          <w:b/>
          <w:sz w:val="24"/>
          <w:szCs w:val="24"/>
          <w:u w:val="single"/>
        </w:rPr>
        <w:t>год</w:t>
      </w:r>
    </w:p>
    <w:p w:rsidR="0029449F" w:rsidRDefault="0029449F" w:rsidP="00B5162B">
      <w:pPr>
        <w:widowControl/>
        <w:autoSpaceDE/>
        <w:autoSpaceDN/>
        <w:adjustRightInd/>
        <w:ind w:firstLine="709"/>
        <w:jc w:val="both"/>
        <w:rPr>
          <w:sz w:val="24"/>
          <w:szCs w:val="24"/>
          <w:lang w:eastAsia="en-US"/>
        </w:rPr>
      </w:pPr>
    </w:p>
    <w:p w:rsidR="00B5162B" w:rsidRPr="006818B8" w:rsidRDefault="00410E65" w:rsidP="00B5162B">
      <w:pPr>
        <w:widowControl/>
        <w:autoSpaceDE/>
        <w:autoSpaceDN/>
        <w:adjustRightInd/>
        <w:ind w:firstLine="709"/>
        <w:jc w:val="both"/>
        <w:rPr>
          <w:sz w:val="24"/>
          <w:szCs w:val="24"/>
          <w:lang w:eastAsia="en-US"/>
        </w:rPr>
      </w:pPr>
      <w:r>
        <w:rPr>
          <w:sz w:val="24"/>
          <w:szCs w:val="24"/>
          <w:lang w:eastAsia="en-US"/>
        </w:rPr>
        <w:t>Р</w:t>
      </w:r>
      <w:r w:rsidR="00B5162B" w:rsidRPr="00054380">
        <w:rPr>
          <w:sz w:val="24"/>
          <w:szCs w:val="24"/>
          <w:lang w:eastAsia="en-US"/>
        </w:rPr>
        <w:t>ешение</w:t>
      </w:r>
      <w:r>
        <w:rPr>
          <w:sz w:val="24"/>
          <w:szCs w:val="24"/>
          <w:lang w:eastAsia="en-US"/>
        </w:rPr>
        <w:t>м</w:t>
      </w:r>
      <w:r w:rsidR="00B5162B" w:rsidRPr="00054380">
        <w:rPr>
          <w:sz w:val="24"/>
          <w:szCs w:val="24"/>
          <w:lang w:eastAsia="en-US"/>
        </w:rPr>
        <w:t xml:space="preserve"> о бюджете от </w:t>
      </w:r>
      <w:r>
        <w:rPr>
          <w:sz w:val="24"/>
          <w:szCs w:val="24"/>
          <w:lang w:eastAsia="en-US"/>
        </w:rPr>
        <w:t>18</w:t>
      </w:r>
      <w:r w:rsidR="00B5162B">
        <w:rPr>
          <w:sz w:val="24"/>
          <w:szCs w:val="24"/>
        </w:rPr>
        <w:t>.12.202</w:t>
      </w:r>
      <w:r>
        <w:rPr>
          <w:sz w:val="24"/>
          <w:szCs w:val="24"/>
        </w:rPr>
        <w:t>4</w:t>
      </w:r>
      <w:r w:rsidR="00B5162B">
        <w:rPr>
          <w:sz w:val="24"/>
          <w:szCs w:val="24"/>
        </w:rPr>
        <w:t xml:space="preserve"> №</w:t>
      </w:r>
      <w:r>
        <w:rPr>
          <w:sz w:val="24"/>
          <w:szCs w:val="24"/>
        </w:rPr>
        <w:t>72</w:t>
      </w:r>
      <w:r w:rsidR="00B5162B" w:rsidRPr="00054380">
        <w:rPr>
          <w:sz w:val="24"/>
          <w:szCs w:val="24"/>
        </w:rPr>
        <w:t xml:space="preserve"> (</w:t>
      </w:r>
      <w:r>
        <w:rPr>
          <w:sz w:val="24"/>
          <w:szCs w:val="24"/>
        </w:rPr>
        <w:t>с изменениями</w:t>
      </w:r>
      <w:r w:rsidR="00B5162B" w:rsidRPr="00054380">
        <w:rPr>
          <w:sz w:val="24"/>
          <w:szCs w:val="24"/>
        </w:rPr>
        <w:t>)</w:t>
      </w:r>
      <w:r w:rsidR="00B5162B" w:rsidRPr="00054380">
        <w:rPr>
          <w:sz w:val="24"/>
          <w:szCs w:val="24"/>
          <w:lang w:eastAsia="en-US"/>
        </w:rPr>
        <w:t xml:space="preserve"> </w:t>
      </w:r>
      <w:r>
        <w:rPr>
          <w:sz w:val="24"/>
          <w:szCs w:val="24"/>
          <w:lang w:eastAsia="en-US"/>
        </w:rPr>
        <w:t>утверждено</w:t>
      </w:r>
      <w:r w:rsidR="00B5162B" w:rsidRPr="00054380">
        <w:rPr>
          <w:sz w:val="24"/>
          <w:szCs w:val="24"/>
          <w:lang w:eastAsia="en-US"/>
        </w:rPr>
        <w:t xml:space="preserve"> финансирование </w:t>
      </w:r>
      <w:r>
        <w:rPr>
          <w:sz w:val="24"/>
          <w:szCs w:val="24"/>
          <w:lang w:eastAsia="en-US"/>
        </w:rPr>
        <w:t>29</w:t>
      </w:r>
      <w:r w:rsidR="00B5162B" w:rsidRPr="00054380">
        <w:rPr>
          <w:sz w:val="24"/>
          <w:szCs w:val="24"/>
          <w:lang w:eastAsia="en-US"/>
        </w:rPr>
        <w:t xml:space="preserve"> муниципальных программ в общей сумме </w:t>
      </w:r>
      <w:r w:rsidRPr="00410E65">
        <w:rPr>
          <w:b/>
          <w:bCs/>
          <w:sz w:val="24"/>
          <w:szCs w:val="24"/>
        </w:rPr>
        <w:t>4 302 983,8</w:t>
      </w:r>
      <w:r>
        <w:rPr>
          <w:b/>
          <w:bCs/>
        </w:rPr>
        <w:t xml:space="preserve"> </w:t>
      </w:r>
      <w:r w:rsidR="00B5162B" w:rsidRPr="00054380">
        <w:rPr>
          <w:sz w:val="24"/>
          <w:szCs w:val="24"/>
          <w:lang w:eastAsia="en-US"/>
        </w:rPr>
        <w:t>тыс</w:t>
      </w:r>
      <w:proofErr w:type="gramStart"/>
      <w:r w:rsidR="00B5162B" w:rsidRPr="00054380">
        <w:rPr>
          <w:sz w:val="24"/>
          <w:szCs w:val="24"/>
          <w:lang w:eastAsia="en-US"/>
        </w:rPr>
        <w:t>.р</w:t>
      </w:r>
      <w:proofErr w:type="gramEnd"/>
      <w:r w:rsidR="00B5162B" w:rsidRPr="00054380">
        <w:rPr>
          <w:sz w:val="24"/>
          <w:szCs w:val="24"/>
          <w:lang w:eastAsia="en-US"/>
        </w:rPr>
        <w:t xml:space="preserve">ублей. </w:t>
      </w:r>
      <w:r w:rsidR="00EE7E95">
        <w:rPr>
          <w:sz w:val="24"/>
          <w:szCs w:val="24"/>
          <w:lang w:eastAsia="en-US"/>
        </w:rPr>
        <w:t xml:space="preserve"> </w:t>
      </w:r>
      <w:r w:rsidR="00B5162B" w:rsidRPr="00054380">
        <w:rPr>
          <w:sz w:val="24"/>
          <w:szCs w:val="24"/>
          <w:lang w:eastAsia="en-US"/>
        </w:rPr>
        <w:t xml:space="preserve"> Исполнение</w:t>
      </w:r>
      <w:r w:rsidR="00EE7E95">
        <w:rPr>
          <w:sz w:val="24"/>
          <w:szCs w:val="24"/>
          <w:lang w:eastAsia="en-US"/>
        </w:rPr>
        <w:t xml:space="preserve">    </w:t>
      </w:r>
      <w:r w:rsidR="00B5162B" w:rsidRPr="00054380">
        <w:rPr>
          <w:sz w:val="24"/>
          <w:szCs w:val="24"/>
          <w:lang w:eastAsia="en-US"/>
        </w:rPr>
        <w:t xml:space="preserve">составило </w:t>
      </w:r>
      <w:r w:rsidR="00EE7E95" w:rsidRPr="00EE7E95">
        <w:rPr>
          <w:b/>
          <w:bCs/>
          <w:sz w:val="24"/>
          <w:szCs w:val="24"/>
        </w:rPr>
        <w:t>3 964 310,9</w:t>
      </w:r>
      <w:r w:rsidR="00EE7E95">
        <w:rPr>
          <w:b/>
          <w:bCs/>
          <w:sz w:val="24"/>
          <w:szCs w:val="24"/>
        </w:rPr>
        <w:t xml:space="preserve"> </w:t>
      </w:r>
      <w:r w:rsidR="00EE7E95" w:rsidRPr="00054380">
        <w:rPr>
          <w:sz w:val="24"/>
          <w:szCs w:val="24"/>
          <w:lang w:eastAsia="en-US"/>
        </w:rPr>
        <w:t>тыс</w:t>
      </w:r>
      <w:proofErr w:type="gramStart"/>
      <w:r w:rsidR="00EE7E95" w:rsidRPr="00054380">
        <w:rPr>
          <w:sz w:val="24"/>
          <w:szCs w:val="24"/>
          <w:lang w:eastAsia="en-US"/>
        </w:rPr>
        <w:t>.р</w:t>
      </w:r>
      <w:proofErr w:type="gramEnd"/>
      <w:r w:rsidR="00EE7E95" w:rsidRPr="00054380">
        <w:rPr>
          <w:sz w:val="24"/>
          <w:szCs w:val="24"/>
          <w:lang w:eastAsia="en-US"/>
        </w:rPr>
        <w:t>ублей</w:t>
      </w:r>
      <w:r w:rsidR="00EE7E95">
        <w:rPr>
          <w:sz w:val="24"/>
          <w:szCs w:val="24"/>
          <w:lang w:eastAsia="en-US"/>
        </w:rPr>
        <w:t xml:space="preserve"> или</w:t>
      </w:r>
      <w:r w:rsidR="00EE7E95">
        <w:rPr>
          <w:b/>
          <w:bCs/>
        </w:rPr>
        <w:t xml:space="preserve"> </w:t>
      </w:r>
      <w:r w:rsidR="00B5162B">
        <w:rPr>
          <w:b/>
          <w:sz w:val="24"/>
          <w:szCs w:val="24"/>
          <w:lang w:eastAsia="en-US"/>
        </w:rPr>
        <w:t>9</w:t>
      </w:r>
      <w:r w:rsidR="00EE7E95">
        <w:rPr>
          <w:b/>
          <w:sz w:val="24"/>
          <w:szCs w:val="24"/>
          <w:lang w:eastAsia="en-US"/>
        </w:rPr>
        <w:t>2</w:t>
      </w:r>
      <w:r w:rsidR="00B5162B">
        <w:rPr>
          <w:b/>
          <w:sz w:val="24"/>
          <w:szCs w:val="24"/>
          <w:lang w:eastAsia="en-US"/>
        </w:rPr>
        <w:t>,</w:t>
      </w:r>
      <w:r w:rsidR="00EE7E95">
        <w:rPr>
          <w:b/>
          <w:sz w:val="24"/>
          <w:szCs w:val="24"/>
          <w:lang w:eastAsia="en-US"/>
        </w:rPr>
        <w:t xml:space="preserve">1 </w:t>
      </w:r>
      <w:r w:rsidR="00B5162B">
        <w:rPr>
          <w:sz w:val="24"/>
          <w:szCs w:val="24"/>
          <w:lang w:eastAsia="en-US"/>
        </w:rPr>
        <w:t>%</w:t>
      </w:r>
      <w:r w:rsidR="00B5162B" w:rsidRPr="00054380">
        <w:rPr>
          <w:sz w:val="24"/>
          <w:szCs w:val="24"/>
          <w:lang w:eastAsia="en-US"/>
        </w:rPr>
        <w:t>.</w:t>
      </w:r>
      <w:r w:rsidR="00EE7E95">
        <w:rPr>
          <w:sz w:val="24"/>
          <w:szCs w:val="24"/>
          <w:lang w:eastAsia="en-US"/>
        </w:rPr>
        <w:t xml:space="preserve"> Низкое исполнение  бюджетных назначений сложилось по двум муниципальным программам: по муниципальной программе «</w:t>
      </w:r>
      <w:r w:rsidR="00EE7E95" w:rsidRPr="00EE7E95">
        <w:rPr>
          <w:sz w:val="24"/>
          <w:szCs w:val="24"/>
        </w:rPr>
        <w:t>Развитие малого и среднего предпринимательства муниципального образования «Вяземский муниципальный округ» Смоленской области</w:t>
      </w:r>
      <w:r w:rsidR="00EE7E95">
        <w:rPr>
          <w:sz w:val="24"/>
          <w:szCs w:val="24"/>
        </w:rPr>
        <w:t>» - 60,0% и по муниципальной программе «</w:t>
      </w:r>
      <w:r w:rsidR="00EE7E95" w:rsidRPr="00EE7E95">
        <w:rPr>
          <w:sz w:val="24"/>
          <w:szCs w:val="24"/>
        </w:rPr>
        <w:t>Развитие дорожно-транспортного комплекса муниципального образования «Вяземский муниципальный округ» Смоленской области</w:t>
      </w:r>
      <w:r w:rsidR="00EE7E95">
        <w:rPr>
          <w:sz w:val="24"/>
          <w:szCs w:val="24"/>
        </w:rPr>
        <w:t>» - 75,7 процентов.</w:t>
      </w:r>
    </w:p>
    <w:p w:rsidR="0087455E" w:rsidRDefault="00B5162B" w:rsidP="0087455E">
      <w:pPr>
        <w:ind w:firstLine="709"/>
        <w:jc w:val="both"/>
        <w:rPr>
          <w:sz w:val="26"/>
          <w:szCs w:val="26"/>
        </w:rPr>
      </w:pPr>
      <w:r w:rsidRPr="006818B8">
        <w:rPr>
          <w:rFonts w:eastAsia="Times New Roman"/>
          <w:sz w:val="24"/>
          <w:szCs w:val="24"/>
        </w:rPr>
        <w:t>Непрограммные расходы на 202</w:t>
      </w:r>
      <w:r w:rsidR="0087455E">
        <w:rPr>
          <w:rFonts w:eastAsia="Times New Roman"/>
          <w:sz w:val="24"/>
          <w:szCs w:val="24"/>
        </w:rPr>
        <w:t>5</w:t>
      </w:r>
      <w:r w:rsidRPr="006818B8">
        <w:rPr>
          <w:rFonts w:eastAsia="Times New Roman"/>
          <w:sz w:val="24"/>
          <w:szCs w:val="24"/>
        </w:rPr>
        <w:t xml:space="preserve"> год утвержд</w:t>
      </w:r>
      <w:r w:rsidR="0087455E">
        <w:rPr>
          <w:rFonts w:eastAsia="Times New Roman"/>
          <w:sz w:val="24"/>
          <w:szCs w:val="24"/>
        </w:rPr>
        <w:t>ены р</w:t>
      </w:r>
      <w:r w:rsidR="0087455E" w:rsidRPr="00054380">
        <w:rPr>
          <w:sz w:val="24"/>
          <w:szCs w:val="24"/>
          <w:lang w:eastAsia="en-US"/>
        </w:rPr>
        <w:t>ешение</w:t>
      </w:r>
      <w:r w:rsidR="0087455E">
        <w:rPr>
          <w:sz w:val="24"/>
          <w:szCs w:val="24"/>
          <w:lang w:eastAsia="en-US"/>
        </w:rPr>
        <w:t>м</w:t>
      </w:r>
      <w:r w:rsidR="0087455E" w:rsidRPr="00054380">
        <w:rPr>
          <w:sz w:val="24"/>
          <w:szCs w:val="24"/>
          <w:lang w:eastAsia="en-US"/>
        </w:rPr>
        <w:t xml:space="preserve"> о бюджете от </w:t>
      </w:r>
      <w:r w:rsidR="0087455E">
        <w:rPr>
          <w:sz w:val="24"/>
          <w:szCs w:val="24"/>
          <w:lang w:eastAsia="en-US"/>
        </w:rPr>
        <w:t>18</w:t>
      </w:r>
      <w:r w:rsidR="0087455E">
        <w:rPr>
          <w:sz w:val="24"/>
          <w:szCs w:val="24"/>
        </w:rPr>
        <w:t>.12.2024 №72</w:t>
      </w:r>
      <w:r w:rsidR="0087455E" w:rsidRPr="00054380">
        <w:rPr>
          <w:sz w:val="24"/>
          <w:szCs w:val="24"/>
        </w:rPr>
        <w:t xml:space="preserve"> (</w:t>
      </w:r>
      <w:r w:rsidR="0087455E">
        <w:rPr>
          <w:sz w:val="24"/>
          <w:szCs w:val="24"/>
        </w:rPr>
        <w:t>с изменениями</w:t>
      </w:r>
      <w:r w:rsidR="0087455E" w:rsidRPr="00054380">
        <w:rPr>
          <w:sz w:val="24"/>
          <w:szCs w:val="24"/>
        </w:rPr>
        <w:t>)</w:t>
      </w:r>
      <w:r w:rsidR="0087455E" w:rsidRPr="00054380">
        <w:rPr>
          <w:sz w:val="24"/>
          <w:szCs w:val="24"/>
          <w:lang w:eastAsia="en-US"/>
        </w:rPr>
        <w:t xml:space="preserve"> </w:t>
      </w:r>
      <w:r w:rsidRPr="006818B8">
        <w:rPr>
          <w:rFonts w:eastAsia="Times New Roman"/>
          <w:sz w:val="24"/>
          <w:szCs w:val="24"/>
        </w:rPr>
        <w:t xml:space="preserve"> в сумме </w:t>
      </w:r>
      <w:r w:rsidR="0087455E">
        <w:rPr>
          <w:rFonts w:eastAsia="Times New Roman"/>
          <w:b/>
          <w:sz w:val="24"/>
          <w:szCs w:val="24"/>
        </w:rPr>
        <w:t>44 187,1</w:t>
      </w:r>
      <w:r>
        <w:rPr>
          <w:rFonts w:eastAsia="Times New Roman"/>
          <w:b/>
          <w:sz w:val="24"/>
          <w:szCs w:val="24"/>
        </w:rPr>
        <w:t xml:space="preserve"> </w:t>
      </w:r>
      <w:r w:rsidRPr="006818B8">
        <w:rPr>
          <w:rFonts w:eastAsia="Times New Roman"/>
          <w:sz w:val="24"/>
          <w:szCs w:val="24"/>
        </w:rPr>
        <w:t>тыс.</w:t>
      </w:r>
      <w:r w:rsidR="0087455E">
        <w:rPr>
          <w:rFonts w:eastAsia="Times New Roman"/>
          <w:sz w:val="24"/>
          <w:szCs w:val="24"/>
        </w:rPr>
        <w:t xml:space="preserve"> </w:t>
      </w:r>
      <w:r w:rsidRPr="006818B8">
        <w:rPr>
          <w:rFonts w:eastAsia="Times New Roman"/>
          <w:sz w:val="24"/>
          <w:szCs w:val="24"/>
        </w:rPr>
        <w:t xml:space="preserve">рублей. </w:t>
      </w:r>
      <w:r w:rsidR="0087455E" w:rsidRPr="0087455E">
        <w:rPr>
          <w:sz w:val="24"/>
          <w:szCs w:val="24"/>
        </w:rPr>
        <w:t xml:space="preserve">Расходы исполнены в сумме </w:t>
      </w:r>
      <w:r w:rsidR="0087455E" w:rsidRPr="0087455E">
        <w:rPr>
          <w:b/>
          <w:sz w:val="24"/>
          <w:szCs w:val="24"/>
        </w:rPr>
        <w:t>44 076,3</w:t>
      </w:r>
      <w:r w:rsidR="0087455E" w:rsidRPr="0087455E">
        <w:rPr>
          <w:sz w:val="24"/>
          <w:szCs w:val="24"/>
        </w:rPr>
        <w:t xml:space="preserve"> тыс. рублей или 99,7% к годовым назначениям</w:t>
      </w:r>
      <w:r w:rsidR="0087455E">
        <w:rPr>
          <w:sz w:val="26"/>
          <w:szCs w:val="26"/>
        </w:rPr>
        <w:t>.</w:t>
      </w:r>
    </w:p>
    <w:p w:rsidR="0087455E" w:rsidRPr="008A2940" w:rsidRDefault="0087455E" w:rsidP="0087455E">
      <w:pPr>
        <w:ind w:firstLine="709"/>
        <w:jc w:val="both"/>
        <w:rPr>
          <w:b/>
          <w:i/>
          <w:sz w:val="24"/>
          <w:szCs w:val="24"/>
          <w:u w:val="single"/>
          <w:lang w:eastAsia="en-US"/>
        </w:rPr>
      </w:pPr>
      <w:r w:rsidRPr="008A2940">
        <w:rPr>
          <w:b/>
          <w:i/>
          <w:sz w:val="24"/>
          <w:szCs w:val="24"/>
          <w:u w:val="single"/>
          <w:lang w:eastAsia="en-US"/>
        </w:rPr>
        <w:t>За 2025 год:</w:t>
      </w:r>
    </w:p>
    <w:p w:rsidR="0087455E" w:rsidRPr="008A2940" w:rsidRDefault="0087455E" w:rsidP="0087455E">
      <w:pPr>
        <w:widowControl/>
        <w:numPr>
          <w:ilvl w:val="0"/>
          <w:numId w:val="6"/>
        </w:numPr>
        <w:autoSpaceDE/>
        <w:autoSpaceDN/>
        <w:adjustRightInd/>
        <w:ind w:left="567"/>
        <w:jc w:val="both"/>
        <w:rPr>
          <w:sz w:val="24"/>
          <w:szCs w:val="24"/>
          <w:lang w:eastAsia="en-US"/>
        </w:rPr>
      </w:pPr>
      <w:r w:rsidRPr="008A2940">
        <w:rPr>
          <w:sz w:val="24"/>
          <w:szCs w:val="24"/>
          <w:lang w:eastAsia="en-US"/>
        </w:rPr>
        <w:t xml:space="preserve">на программные расходы было направлено </w:t>
      </w:r>
      <w:r w:rsidRPr="008A2940">
        <w:rPr>
          <w:b/>
          <w:sz w:val="24"/>
          <w:szCs w:val="24"/>
          <w:lang w:eastAsia="en-US"/>
        </w:rPr>
        <w:t xml:space="preserve">3 964 310,9 </w:t>
      </w:r>
      <w:r w:rsidRPr="008A2940">
        <w:rPr>
          <w:sz w:val="24"/>
          <w:szCs w:val="24"/>
          <w:lang w:eastAsia="en-US"/>
        </w:rPr>
        <w:t>тыс</w:t>
      </w:r>
      <w:proofErr w:type="gramStart"/>
      <w:r w:rsidRPr="008A2940">
        <w:rPr>
          <w:sz w:val="24"/>
          <w:szCs w:val="24"/>
          <w:lang w:eastAsia="en-US"/>
        </w:rPr>
        <w:t>.р</w:t>
      </w:r>
      <w:proofErr w:type="gramEnd"/>
      <w:r w:rsidRPr="008A2940">
        <w:rPr>
          <w:sz w:val="24"/>
          <w:szCs w:val="24"/>
          <w:lang w:eastAsia="en-US"/>
        </w:rPr>
        <w:t>ублей, в</w:t>
      </w:r>
      <w:r w:rsidRPr="008A2940">
        <w:rPr>
          <w:sz w:val="24"/>
          <w:szCs w:val="24"/>
        </w:rPr>
        <w:t xml:space="preserve"> общем объеме расходов они занимают 98,9 процентов</w:t>
      </w:r>
      <w:r w:rsidRPr="008A2940">
        <w:rPr>
          <w:sz w:val="24"/>
          <w:szCs w:val="24"/>
          <w:lang w:eastAsia="en-US"/>
        </w:rPr>
        <w:t>;</w:t>
      </w:r>
    </w:p>
    <w:p w:rsidR="0087455E" w:rsidRPr="008A2940" w:rsidRDefault="0087455E" w:rsidP="0087455E">
      <w:pPr>
        <w:widowControl/>
        <w:numPr>
          <w:ilvl w:val="0"/>
          <w:numId w:val="6"/>
        </w:numPr>
        <w:autoSpaceDE/>
        <w:autoSpaceDN/>
        <w:adjustRightInd/>
        <w:ind w:left="567"/>
        <w:jc w:val="both"/>
        <w:rPr>
          <w:sz w:val="24"/>
          <w:szCs w:val="24"/>
          <w:lang w:eastAsia="en-US"/>
        </w:rPr>
      </w:pPr>
      <w:r w:rsidRPr="008A2940">
        <w:rPr>
          <w:sz w:val="24"/>
          <w:szCs w:val="24"/>
          <w:lang w:eastAsia="en-US"/>
        </w:rPr>
        <w:t xml:space="preserve">на непрограммные направления расходов было направлено </w:t>
      </w:r>
      <w:r w:rsidRPr="008A2940">
        <w:rPr>
          <w:b/>
          <w:sz w:val="24"/>
          <w:szCs w:val="24"/>
          <w:lang w:eastAsia="en-US"/>
        </w:rPr>
        <w:t xml:space="preserve">44 076,3 </w:t>
      </w:r>
      <w:r w:rsidRPr="008A2940">
        <w:rPr>
          <w:sz w:val="24"/>
          <w:szCs w:val="24"/>
          <w:lang w:eastAsia="en-US"/>
        </w:rPr>
        <w:t>тыс</w:t>
      </w:r>
      <w:proofErr w:type="gramStart"/>
      <w:r w:rsidRPr="008A2940">
        <w:rPr>
          <w:sz w:val="24"/>
          <w:szCs w:val="24"/>
          <w:lang w:eastAsia="en-US"/>
        </w:rPr>
        <w:t>.р</w:t>
      </w:r>
      <w:proofErr w:type="gramEnd"/>
      <w:r w:rsidRPr="008A2940">
        <w:rPr>
          <w:sz w:val="24"/>
          <w:szCs w:val="24"/>
          <w:lang w:eastAsia="en-US"/>
        </w:rPr>
        <w:t>ублей, в</w:t>
      </w:r>
      <w:r w:rsidRPr="008A2940">
        <w:rPr>
          <w:sz w:val="24"/>
          <w:szCs w:val="24"/>
        </w:rPr>
        <w:t xml:space="preserve"> общем объеме расходов они занимают 1,1 процентов</w:t>
      </w:r>
      <w:r w:rsidRPr="008A2940">
        <w:rPr>
          <w:sz w:val="24"/>
          <w:szCs w:val="24"/>
          <w:lang w:eastAsia="en-US"/>
        </w:rPr>
        <w:t>.</w:t>
      </w:r>
    </w:p>
    <w:p w:rsidR="00B5162B" w:rsidRPr="00B5162B" w:rsidRDefault="00B5162B" w:rsidP="0087455E">
      <w:pPr>
        <w:ind w:firstLine="709"/>
        <w:jc w:val="right"/>
        <w:rPr>
          <w:rFonts w:eastAsia="Times New Roman"/>
          <w:b/>
          <w:bCs/>
          <w:i/>
        </w:rPr>
      </w:pPr>
      <w:r>
        <w:rPr>
          <w:rFonts w:eastAsia="Times New Roman"/>
          <w:i/>
        </w:rPr>
        <w:t>(тыс</w:t>
      </w:r>
      <w:proofErr w:type="gramStart"/>
      <w:r>
        <w:rPr>
          <w:rFonts w:eastAsia="Times New Roman"/>
          <w:i/>
        </w:rPr>
        <w:t>.р</w:t>
      </w:r>
      <w:proofErr w:type="gramEnd"/>
      <w:r>
        <w:rPr>
          <w:rFonts w:eastAsia="Times New Roman"/>
          <w:i/>
        </w:rPr>
        <w:t>ублей)</w:t>
      </w:r>
    </w:p>
    <w:tbl>
      <w:tblPr>
        <w:tblW w:w="10178" w:type="dxa"/>
        <w:tblInd w:w="-147" w:type="dxa"/>
        <w:tblLook w:val="04A0"/>
      </w:tblPr>
      <w:tblGrid>
        <w:gridCol w:w="5500"/>
        <w:gridCol w:w="1276"/>
        <w:gridCol w:w="1276"/>
        <w:gridCol w:w="1275"/>
        <w:gridCol w:w="851"/>
      </w:tblGrid>
      <w:tr w:rsidR="000F2541" w:rsidRPr="00B5162B" w:rsidTr="00A20646">
        <w:trPr>
          <w:trHeight w:val="621"/>
          <w:tblHeader/>
        </w:trPr>
        <w:tc>
          <w:tcPr>
            <w:tcW w:w="55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0F2541" w:rsidRPr="00B5162B" w:rsidRDefault="000F2541" w:rsidP="00B5162B">
            <w:pPr>
              <w:widowControl/>
              <w:autoSpaceDE/>
              <w:autoSpaceDN/>
              <w:adjustRightInd/>
              <w:jc w:val="center"/>
              <w:rPr>
                <w:rFonts w:eastAsia="Times New Roman"/>
                <w:b/>
                <w:bCs/>
                <w:color w:val="000000"/>
              </w:rPr>
            </w:pPr>
            <w:r>
              <w:rPr>
                <w:rFonts w:eastAsia="Times New Roman"/>
                <w:b/>
                <w:bCs/>
                <w:color w:val="000000"/>
              </w:rPr>
              <w:t>наименование показателя</w:t>
            </w:r>
            <w:r w:rsidR="0035369F">
              <w:rPr>
                <w:rFonts w:eastAsia="Times New Roman"/>
                <w:b/>
                <w:bCs/>
                <w:color w:val="000000"/>
              </w:rPr>
              <w:t xml:space="preserve"> (муниципальной программы)</w:t>
            </w:r>
          </w:p>
        </w:tc>
        <w:tc>
          <w:tcPr>
            <w:tcW w:w="1276" w:type="dxa"/>
            <w:tcBorders>
              <w:top w:val="single" w:sz="4" w:space="0" w:color="auto"/>
              <w:left w:val="single" w:sz="4" w:space="0" w:color="auto"/>
              <w:right w:val="single" w:sz="4" w:space="0" w:color="000000"/>
            </w:tcBorders>
            <w:shd w:val="clear" w:color="auto" w:fill="D9D9D9" w:themeFill="background1" w:themeFillShade="D9"/>
            <w:vAlign w:val="center"/>
          </w:tcPr>
          <w:p w:rsidR="000F2541" w:rsidRPr="00B5162B" w:rsidRDefault="000F2541" w:rsidP="000F2541">
            <w:pPr>
              <w:ind w:left="-111" w:right="-127"/>
              <w:jc w:val="center"/>
              <w:rPr>
                <w:rFonts w:eastAsia="Times New Roman"/>
                <w:b/>
                <w:bCs/>
                <w:color w:val="000000"/>
              </w:rPr>
            </w:pPr>
            <w:r w:rsidRPr="003A55F6">
              <w:rPr>
                <w:rFonts w:eastAsia="Times New Roman"/>
                <w:b/>
                <w:bCs/>
                <w:color w:val="000000"/>
                <w:sz w:val="18"/>
                <w:szCs w:val="18"/>
              </w:rPr>
              <w:t xml:space="preserve">решение от </w:t>
            </w:r>
            <w:r>
              <w:rPr>
                <w:rFonts w:eastAsia="Times New Roman"/>
                <w:b/>
                <w:bCs/>
                <w:color w:val="000000"/>
                <w:sz w:val="18"/>
                <w:szCs w:val="18"/>
              </w:rPr>
              <w:t>18</w:t>
            </w:r>
            <w:r w:rsidRPr="003A55F6">
              <w:rPr>
                <w:rFonts w:eastAsia="Times New Roman"/>
                <w:b/>
                <w:bCs/>
                <w:color w:val="000000"/>
                <w:sz w:val="18"/>
                <w:szCs w:val="18"/>
              </w:rPr>
              <w:t>.12.202</w:t>
            </w:r>
            <w:r>
              <w:rPr>
                <w:rFonts w:eastAsia="Times New Roman"/>
                <w:b/>
                <w:bCs/>
                <w:color w:val="000000"/>
                <w:sz w:val="18"/>
                <w:szCs w:val="18"/>
              </w:rPr>
              <w:t>4</w:t>
            </w:r>
            <w:r w:rsidRPr="003A55F6">
              <w:rPr>
                <w:rFonts w:eastAsia="Times New Roman"/>
                <w:b/>
                <w:bCs/>
                <w:color w:val="000000"/>
                <w:sz w:val="18"/>
                <w:szCs w:val="18"/>
              </w:rPr>
              <w:t xml:space="preserve"> №</w:t>
            </w:r>
            <w:r>
              <w:rPr>
                <w:rFonts w:eastAsia="Times New Roman"/>
                <w:b/>
                <w:bCs/>
                <w:color w:val="000000"/>
                <w:sz w:val="18"/>
                <w:szCs w:val="18"/>
              </w:rPr>
              <w:t>72</w:t>
            </w:r>
            <w:r w:rsidRPr="003A55F6">
              <w:rPr>
                <w:rFonts w:eastAsia="Times New Roman"/>
                <w:b/>
                <w:bCs/>
                <w:color w:val="000000"/>
                <w:sz w:val="18"/>
                <w:szCs w:val="18"/>
              </w:rPr>
              <w:t xml:space="preserve"> (с изм</w:t>
            </w:r>
            <w:r>
              <w:rPr>
                <w:rFonts w:eastAsia="Times New Roman"/>
                <w:b/>
                <w:bCs/>
                <w:color w:val="000000"/>
                <w:sz w:val="18"/>
                <w:szCs w:val="18"/>
              </w:rPr>
              <w:t>.</w:t>
            </w:r>
            <w:r w:rsidRPr="003A55F6">
              <w:rPr>
                <w:rFonts w:eastAsia="Times New Roman"/>
                <w:b/>
                <w:bCs/>
                <w:color w:val="000000"/>
                <w:sz w:val="18"/>
                <w:szCs w:val="18"/>
              </w:rPr>
              <w:t>)</w:t>
            </w:r>
          </w:p>
        </w:tc>
        <w:tc>
          <w:tcPr>
            <w:tcW w:w="1276" w:type="dxa"/>
            <w:tcBorders>
              <w:top w:val="single" w:sz="4" w:space="0" w:color="auto"/>
              <w:left w:val="single" w:sz="4" w:space="0" w:color="auto"/>
              <w:right w:val="single" w:sz="4" w:space="0" w:color="000000"/>
            </w:tcBorders>
            <w:shd w:val="clear" w:color="auto" w:fill="D9D9D9" w:themeFill="background1" w:themeFillShade="D9"/>
            <w:vAlign w:val="center"/>
          </w:tcPr>
          <w:p w:rsidR="000F2541" w:rsidRDefault="000F2541" w:rsidP="00B5162B">
            <w:pPr>
              <w:ind w:left="-111"/>
              <w:jc w:val="center"/>
              <w:rPr>
                <w:rFonts w:eastAsia="Times New Roman"/>
                <w:b/>
                <w:bCs/>
                <w:color w:val="000000"/>
                <w:sz w:val="18"/>
                <w:szCs w:val="18"/>
              </w:rPr>
            </w:pPr>
          </w:p>
          <w:p w:rsidR="000F2541" w:rsidRDefault="000F2541" w:rsidP="00B5162B">
            <w:pPr>
              <w:ind w:left="-111"/>
              <w:jc w:val="center"/>
              <w:rPr>
                <w:rFonts w:eastAsia="Times New Roman"/>
                <w:b/>
                <w:bCs/>
                <w:color w:val="000000"/>
                <w:sz w:val="18"/>
                <w:szCs w:val="18"/>
              </w:rPr>
            </w:pPr>
            <w:r>
              <w:rPr>
                <w:rFonts w:eastAsia="Times New Roman"/>
                <w:b/>
                <w:bCs/>
                <w:color w:val="000000"/>
                <w:sz w:val="18"/>
                <w:szCs w:val="18"/>
              </w:rPr>
              <w:t>2025 год</w:t>
            </w:r>
          </w:p>
          <w:p w:rsidR="000F2541" w:rsidRPr="00B5162B" w:rsidRDefault="000F2541" w:rsidP="000F2541">
            <w:pPr>
              <w:ind w:left="-111"/>
              <w:jc w:val="center"/>
              <w:rPr>
                <w:rFonts w:eastAsia="Times New Roman"/>
                <w:b/>
                <w:bCs/>
                <w:color w:val="000000"/>
              </w:rPr>
            </w:pPr>
            <w:r>
              <w:rPr>
                <w:rFonts w:eastAsia="Times New Roman"/>
                <w:b/>
                <w:bCs/>
                <w:color w:val="000000"/>
                <w:sz w:val="18"/>
                <w:szCs w:val="18"/>
              </w:rPr>
              <w:t>и</w:t>
            </w:r>
            <w:r w:rsidRPr="003A55F6">
              <w:rPr>
                <w:rFonts w:eastAsia="Times New Roman"/>
                <w:b/>
                <w:bCs/>
                <w:color w:val="000000"/>
                <w:sz w:val="18"/>
                <w:szCs w:val="18"/>
              </w:rPr>
              <w:t>сполнен</w:t>
            </w:r>
            <w:r>
              <w:rPr>
                <w:rFonts w:eastAsia="Times New Roman"/>
                <w:b/>
                <w:bCs/>
                <w:color w:val="000000"/>
                <w:sz w:val="18"/>
                <w:szCs w:val="18"/>
              </w:rPr>
              <w:t>о</w:t>
            </w:r>
          </w:p>
        </w:tc>
        <w:tc>
          <w:tcPr>
            <w:tcW w:w="1275" w:type="dxa"/>
            <w:tcBorders>
              <w:top w:val="single" w:sz="4" w:space="0" w:color="auto"/>
              <w:left w:val="single" w:sz="4" w:space="0" w:color="auto"/>
              <w:right w:val="single" w:sz="4" w:space="0" w:color="000000"/>
            </w:tcBorders>
            <w:shd w:val="clear" w:color="auto" w:fill="D9D9D9" w:themeFill="background1" w:themeFillShade="D9"/>
            <w:vAlign w:val="center"/>
          </w:tcPr>
          <w:p w:rsidR="000F2541" w:rsidRPr="009E5FF2" w:rsidRDefault="000F2541" w:rsidP="009E5FF2">
            <w:pPr>
              <w:ind w:left="-111"/>
              <w:jc w:val="center"/>
              <w:rPr>
                <w:rFonts w:eastAsia="Times New Roman"/>
                <w:b/>
                <w:bCs/>
                <w:color w:val="000000"/>
              </w:rPr>
            </w:pPr>
            <w:proofErr w:type="spellStart"/>
            <w:r w:rsidRPr="009E5FF2">
              <w:rPr>
                <w:b/>
                <w:color w:val="000000"/>
              </w:rPr>
              <w:t>Неисполн</w:t>
            </w:r>
            <w:proofErr w:type="spellEnd"/>
            <w:r w:rsidR="009E5FF2">
              <w:rPr>
                <w:b/>
                <w:color w:val="000000"/>
              </w:rPr>
              <w:t>.</w:t>
            </w:r>
            <w:r w:rsidRPr="009E5FF2">
              <w:rPr>
                <w:b/>
                <w:color w:val="000000"/>
              </w:rPr>
              <w:t xml:space="preserve"> назначения</w:t>
            </w:r>
          </w:p>
        </w:tc>
        <w:tc>
          <w:tcPr>
            <w:tcW w:w="851" w:type="dxa"/>
            <w:tcBorders>
              <w:top w:val="single" w:sz="4" w:space="0" w:color="auto"/>
              <w:left w:val="single" w:sz="4" w:space="0" w:color="auto"/>
              <w:right w:val="single" w:sz="4" w:space="0" w:color="000000"/>
            </w:tcBorders>
            <w:shd w:val="clear" w:color="auto" w:fill="D9D9D9" w:themeFill="background1" w:themeFillShade="D9"/>
            <w:vAlign w:val="center"/>
          </w:tcPr>
          <w:p w:rsidR="000F2541" w:rsidRDefault="000F2541" w:rsidP="00B5162B">
            <w:pPr>
              <w:ind w:left="-111"/>
              <w:jc w:val="center"/>
              <w:rPr>
                <w:rFonts w:eastAsia="Times New Roman"/>
                <w:b/>
                <w:color w:val="000000"/>
                <w:sz w:val="18"/>
                <w:szCs w:val="18"/>
              </w:rPr>
            </w:pPr>
            <w:r w:rsidRPr="003A55F6">
              <w:rPr>
                <w:rFonts w:eastAsia="Times New Roman"/>
                <w:b/>
                <w:color w:val="000000"/>
                <w:sz w:val="18"/>
                <w:szCs w:val="18"/>
              </w:rPr>
              <w:t>%</w:t>
            </w:r>
          </w:p>
          <w:p w:rsidR="009E5FF2" w:rsidRPr="00B5162B" w:rsidRDefault="00A20646" w:rsidP="00A20646">
            <w:pPr>
              <w:ind w:left="-111"/>
              <w:jc w:val="center"/>
              <w:rPr>
                <w:rFonts w:eastAsia="Times New Roman"/>
                <w:b/>
                <w:bCs/>
                <w:color w:val="000000"/>
              </w:rPr>
            </w:pPr>
            <w:r>
              <w:rPr>
                <w:rFonts w:eastAsia="Times New Roman"/>
                <w:b/>
                <w:color w:val="000000"/>
                <w:sz w:val="18"/>
                <w:szCs w:val="18"/>
              </w:rPr>
              <w:t>и</w:t>
            </w:r>
            <w:r w:rsidR="009E5FF2">
              <w:rPr>
                <w:rFonts w:eastAsia="Times New Roman"/>
                <w:b/>
                <w:color w:val="000000"/>
                <w:sz w:val="18"/>
                <w:szCs w:val="18"/>
              </w:rPr>
              <w:t>сполн</w:t>
            </w:r>
            <w:r>
              <w:rPr>
                <w:rFonts w:eastAsia="Times New Roman"/>
                <w:b/>
                <w:color w:val="000000"/>
                <w:sz w:val="18"/>
                <w:szCs w:val="18"/>
              </w:rPr>
              <w:t>.</w:t>
            </w:r>
          </w:p>
        </w:tc>
      </w:tr>
      <w:tr w:rsidR="009E5FF2" w:rsidRPr="00B5162B" w:rsidTr="00A20646">
        <w:trPr>
          <w:trHeight w:val="70"/>
        </w:trPr>
        <w:tc>
          <w:tcPr>
            <w:tcW w:w="5500" w:type="dxa"/>
            <w:tcBorders>
              <w:top w:val="nil"/>
              <w:left w:val="single" w:sz="4" w:space="0" w:color="auto"/>
              <w:bottom w:val="single" w:sz="4" w:space="0" w:color="auto"/>
              <w:right w:val="single" w:sz="4" w:space="0" w:color="auto"/>
            </w:tcBorders>
            <w:shd w:val="clear" w:color="000000" w:fill="FFFFFF"/>
            <w:vAlign w:val="center"/>
            <w:hideMark/>
          </w:tcPr>
          <w:p w:rsidR="009E5FF2" w:rsidRPr="00A50D9E" w:rsidRDefault="009E5FF2" w:rsidP="009E5FF2">
            <w:pPr>
              <w:widowControl/>
              <w:autoSpaceDE/>
              <w:autoSpaceDN/>
              <w:adjustRightInd/>
              <w:jc w:val="both"/>
            </w:pPr>
            <w:r>
              <w:t>Реализация отдельных государственных полномочий с сфере опеки и попечительства</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9E5FF2" w:rsidRPr="000521A2" w:rsidRDefault="009E5FF2" w:rsidP="009E5FF2">
            <w:pPr>
              <w:jc w:val="center"/>
              <w:outlineLvl w:val="0"/>
              <w:rPr>
                <w:color w:val="000000"/>
              </w:rPr>
            </w:pPr>
            <w:r w:rsidRPr="000521A2">
              <w:rPr>
                <w:color w:val="000000"/>
              </w:rPr>
              <w:t>158 671,1</w:t>
            </w:r>
          </w:p>
        </w:tc>
        <w:tc>
          <w:tcPr>
            <w:tcW w:w="1276"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9E5FF2" w:rsidRPr="000521A2" w:rsidRDefault="009E5FF2" w:rsidP="009E5FF2">
            <w:pPr>
              <w:jc w:val="center"/>
              <w:outlineLvl w:val="0"/>
              <w:rPr>
                <w:color w:val="000000"/>
              </w:rPr>
            </w:pPr>
            <w:r w:rsidRPr="000521A2">
              <w:rPr>
                <w:color w:val="000000"/>
              </w:rPr>
              <w:t>147 772,8</w:t>
            </w:r>
          </w:p>
        </w:tc>
        <w:tc>
          <w:tcPr>
            <w:tcW w:w="1275" w:type="dxa"/>
            <w:tcBorders>
              <w:top w:val="single" w:sz="4" w:space="0" w:color="auto"/>
              <w:left w:val="nil"/>
              <w:bottom w:val="single" w:sz="4" w:space="0" w:color="auto"/>
              <w:right w:val="single" w:sz="4" w:space="0" w:color="auto"/>
            </w:tcBorders>
            <w:shd w:val="clear" w:color="000000" w:fill="FFFFFF"/>
            <w:vAlign w:val="center"/>
            <w:hideMark/>
          </w:tcPr>
          <w:p w:rsidR="009E5FF2" w:rsidRPr="000521A2" w:rsidRDefault="009E5FF2" w:rsidP="009E5FF2">
            <w:pPr>
              <w:jc w:val="center"/>
              <w:outlineLvl w:val="0"/>
              <w:rPr>
                <w:color w:val="000000"/>
              </w:rPr>
            </w:pPr>
            <w:r w:rsidRPr="000521A2">
              <w:rPr>
                <w:color w:val="000000"/>
              </w:rPr>
              <w:t>10 898,3</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9E5FF2" w:rsidRPr="000521A2" w:rsidRDefault="009E5FF2" w:rsidP="009E5FF2">
            <w:pPr>
              <w:jc w:val="center"/>
              <w:outlineLvl w:val="0"/>
              <w:rPr>
                <w:color w:val="000000"/>
              </w:rPr>
            </w:pPr>
            <w:r w:rsidRPr="000521A2">
              <w:rPr>
                <w:color w:val="000000"/>
              </w:rPr>
              <w:t>93,1</w:t>
            </w:r>
          </w:p>
        </w:tc>
      </w:tr>
      <w:tr w:rsidR="009E5FF2" w:rsidRPr="00B5162B" w:rsidTr="00A20646">
        <w:trPr>
          <w:trHeight w:val="70"/>
        </w:trPr>
        <w:tc>
          <w:tcPr>
            <w:tcW w:w="5500" w:type="dxa"/>
            <w:tcBorders>
              <w:top w:val="nil"/>
              <w:left w:val="single" w:sz="4" w:space="0" w:color="auto"/>
              <w:bottom w:val="single" w:sz="4" w:space="0" w:color="auto"/>
              <w:right w:val="single" w:sz="4" w:space="0" w:color="auto"/>
            </w:tcBorders>
            <w:shd w:val="clear" w:color="auto" w:fill="auto"/>
            <w:vAlign w:val="center"/>
            <w:hideMark/>
          </w:tcPr>
          <w:p w:rsidR="009E5FF2" w:rsidRDefault="009E5FF2" w:rsidP="009E5FF2">
            <w:pPr>
              <w:widowControl/>
              <w:autoSpaceDE/>
              <w:autoSpaceDN/>
              <w:adjustRightInd/>
              <w:jc w:val="both"/>
            </w:pPr>
            <w:r>
              <w:t xml:space="preserve">Развитие культуры и туризма в муниципальном образовании «Вяземский муниципальный округ» Смоленской области </w:t>
            </w:r>
          </w:p>
        </w:tc>
        <w:tc>
          <w:tcPr>
            <w:tcW w:w="1276" w:type="dxa"/>
            <w:tcBorders>
              <w:top w:val="nil"/>
              <w:left w:val="nil"/>
              <w:bottom w:val="single" w:sz="4" w:space="0" w:color="auto"/>
              <w:right w:val="single" w:sz="4" w:space="0" w:color="auto"/>
            </w:tcBorders>
            <w:shd w:val="clear" w:color="auto" w:fill="auto"/>
            <w:vAlign w:val="center"/>
            <w:hideMark/>
          </w:tcPr>
          <w:p w:rsidR="009E5FF2" w:rsidRPr="009E5FF2" w:rsidRDefault="009E5FF2" w:rsidP="009E5FF2">
            <w:pPr>
              <w:jc w:val="center"/>
              <w:rPr>
                <w:bCs/>
              </w:rPr>
            </w:pPr>
            <w:r w:rsidRPr="009E5FF2">
              <w:rPr>
                <w:bCs/>
              </w:rPr>
              <w:t>322 012,3</w:t>
            </w:r>
          </w:p>
        </w:tc>
        <w:tc>
          <w:tcPr>
            <w:tcW w:w="1276" w:type="dxa"/>
            <w:tcBorders>
              <w:top w:val="nil"/>
              <w:left w:val="nil"/>
              <w:bottom w:val="single" w:sz="4" w:space="0" w:color="auto"/>
              <w:right w:val="single" w:sz="4" w:space="0" w:color="auto"/>
            </w:tcBorders>
            <w:shd w:val="clear" w:color="auto" w:fill="F2F2F2" w:themeFill="background1" w:themeFillShade="F2"/>
            <w:vAlign w:val="center"/>
            <w:hideMark/>
          </w:tcPr>
          <w:p w:rsidR="009E5FF2" w:rsidRPr="009E5FF2" w:rsidRDefault="009E5FF2" w:rsidP="009E5FF2">
            <w:pPr>
              <w:jc w:val="center"/>
              <w:rPr>
                <w:bCs/>
              </w:rPr>
            </w:pPr>
            <w:r w:rsidRPr="009E5FF2">
              <w:rPr>
                <w:bCs/>
              </w:rPr>
              <w:t>321 000,5</w:t>
            </w:r>
          </w:p>
        </w:tc>
        <w:tc>
          <w:tcPr>
            <w:tcW w:w="1275" w:type="dxa"/>
            <w:tcBorders>
              <w:top w:val="nil"/>
              <w:left w:val="nil"/>
              <w:bottom w:val="single" w:sz="4" w:space="0" w:color="auto"/>
              <w:right w:val="single" w:sz="4" w:space="0" w:color="auto"/>
            </w:tcBorders>
            <w:shd w:val="clear" w:color="000000" w:fill="FFFFFF"/>
            <w:vAlign w:val="center"/>
            <w:hideMark/>
          </w:tcPr>
          <w:p w:rsidR="009E5FF2" w:rsidRPr="009E5FF2" w:rsidRDefault="009E5FF2" w:rsidP="009E5FF2">
            <w:pPr>
              <w:jc w:val="center"/>
              <w:rPr>
                <w:bCs/>
                <w:color w:val="000000"/>
              </w:rPr>
            </w:pPr>
            <w:r w:rsidRPr="009E5FF2">
              <w:rPr>
                <w:bCs/>
                <w:color w:val="000000"/>
              </w:rPr>
              <w:t>1 011,8</w:t>
            </w:r>
          </w:p>
        </w:tc>
        <w:tc>
          <w:tcPr>
            <w:tcW w:w="851" w:type="dxa"/>
            <w:tcBorders>
              <w:top w:val="nil"/>
              <w:left w:val="nil"/>
              <w:bottom w:val="single" w:sz="4" w:space="0" w:color="auto"/>
              <w:right w:val="single" w:sz="4" w:space="0" w:color="auto"/>
            </w:tcBorders>
            <w:shd w:val="clear" w:color="000000" w:fill="FFFFFF"/>
            <w:vAlign w:val="center"/>
            <w:hideMark/>
          </w:tcPr>
          <w:p w:rsidR="009E5FF2" w:rsidRPr="009E5FF2" w:rsidRDefault="009E5FF2" w:rsidP="009E5FF2">
            <w:pPr>
              <w:jc w:val="center"/>
              <w:rPr>
                <w:bCs/>
                <w:color w:val="000000"/>
              </w:rPr>
            </w:pPr>
            <w:r w:rsidRPr="009E5FF2">
              <w:rPr>
                <w:bCs/>
                <w:color w:val="000000"/>
              </w:rPr>
              <w:t>99,7</w:t>
            </w:r>
          </w:p>
        </w:tc>
      </w:tr>
      <w:tr w:rsidR="0029449F" w:rsidRPr="00B5162B" w:rsidTr="00A20646">
        <w:trPr>
          <w:trHeight w:val="70"/>
        </w:trPr>
        <w:tc>
          <w:tcPr>
            <w:tcW w:w="5500" w:type="dxa"/>
            <w:tcBorders>
              <w:top w:val="nil"/>
              <w:left w:val="single" w:sz="4" w:space="0" w:color="auto"/>
              <w:bottom w:val="single" w:sz="4" w:space="0" w:color="auto"/>
              <w:right w:val="single" w:sz="4" w:space="0" w:color="auto"/>
            </w:tcBorders>
            <w:shd w:val="clear" w:color="auto" w:fill="auto"/>
            <w:vAlign w:val="center"/>
            <w:hideMark/>
          </w:tcPr>
          <w:p w:rsidR="0029449F" w:rsidRPr="00A50D9E" w:rsidRDefault="0029449F" w:rsidP="009E5FF2">
            <w:pPr>
              <w:widowControl/>
              <w:autoSpaceDE/>
              <w:autoSpaceDN/>
              <w:adjustRightInd/>
              <w:jc w:val="both"/>
            </w:pPr>
            <w:r>
              <w:t>Развитие физической культуры, спорта и молодежной политики в муниципальном образовании «Вяземский муниципальный округ» Смоленской области</w:t>
            </w:r>
          </w:p>
        </w:tc>
        <w:tc>
          <w:tcPr>
            <w:tcW w:w="1276" w:type="dxa"/>
            <w:tcBorders>
              <w:top w:val="nil"/>
              <w:left w:val="nil"/>
              <w:bottom w:val="single" w:sz="4" w:space="0" w:color="auto"/>
              <w:right w:val="single" w:sz="4" w:space="0" w:color="auto"/>
            </w:tcBorders>
            <w:shd w:val="clear" w:color="auto" w:fill="auto"/>
            <w:vAlign w:val="center"/>
            <w:hideMark/>
          </w:tcPr>
          <w:p w:rsidR="0029449F" w:rsidRPr="0029449F" w:rsidRDefault="0029449F" w:rsidP="0029449F">
            <w:pPr>
              <w:jc w:val="center"/>
              <w:rPr>
                <w:bCs/>
              </w:rPr>
            </w:pPr>
            <w:r w:rsidRPr="0029449F">
              <w:rPr>
                <w:bCs/>
              </w:rPr>
              <w:t>500 005,0</w:t>
            </w:r>
          </w:p>
        </w:tc>
        <w:tc>
          <w:tcPr>
            <w:tcW w:w="1276" w:type="dxa"/>
            <w:tcBorders>
              <w:top w:val="nil"/>
              <w:left w:val="nil"/>
              <w:bottom w:val="single" w:sz="4" w:space="0" w:color="auto"/>
              <w:right w:val="single" w:sz="4" w:space="0" w:color="auto"/>
            </w:tcBorders>
            <w:shd w:val="clear" w:color="auto" w:fill="F2F2F2" w:themeFill="background1" w:themeFillShade="F2"/>
            <w:vAlign w:val="center"/>
            <w:hideMark/>
          </w:tcPr>
          <w:p w:rsidR="0029449F" w:rsidRPr="0029449F" w:rsidRDefault="0029449F" w:rsidP="0029449F">
            <w:pPr>
              <w:jc w:val="center"/>
              <w:rPr>
                <w:bCs/>
              </w:rPr>
            </w:pPr>
            <w:r w:rsidRPr="0029449F">
              <w:rPr>
                <w:bCs/>
              </w:rPr>
              <w:t>490 795,9</w:t>
            </w:r>
          </w:p>
        </w:tc>
        <w:tc>
          <w:tcPr>
            <w:tcW w:w="1275" w:type="dxa"/>
            <w:tcBorders>
              <w:top w:val="nil"/>
              <w:left w:val="nil"/>
              <w:bottom w:val="single" w:sz="4" w:space="0" w:color="auto"/>
              <w:right w:val="single" w:sz="4" w:space="0" w:color="auto"/>
            </w:tcBorders>
            <w:shd w:val="clear" w:color="000000" w:fill="FFFFFF"/>
            <w:vAlign w:val="center"/>
            <w:hideMark/>
          </w:tcPr>
          <w:p w:rsidR="0029449F" w:rsidRPr="0029449F" w:rsidRDefault="0029449F" w:rsidP="0029449F">
            <w:pPr>
              <w:jc w:val="center"/>
              <w:rPr>
                <w:bCs/>
                <w:color w:val="000000"/>
              </w:rPr>
            </w:pPr>
            <w:r w:rsidRPr="0029449F">
              <w:rPr>
                <w:bCs/>
                <w:color w:val="000000"/>
              </w:rPr>
              <w:t>9 209,1</w:t>
            </w:r>
          </w:p>
        </w:tc>
        <w:tc>
          <w:tcPr>
            <w:tcW w:w="851" w:type="dxa"/>
            <w:tcBorders>
              <w:top w:val="nil"/>
              <w:left w:val="nil"/>
              <w:bottom w:val="single" w:sz="4" w:space="0" w:color="auto"/>
              <w:right w:val="single" w:sz="4" w:space="0" w:color="auto"/>
            </w:tcBorders>
            <w:shd w:val="clear" w:color="000000" w:fill="FFFFFF"/>
            <w:vAlign w:val="center"/>
            <w:hideMark/>
          </w:tcPr>
          <w:p w:rsidR="0029449F" w:rsidRPr="0029449F" w:rsidRDefault="0029449F" w:rsidP="0029449F">
            <w:pPr>
              <w:jc w:val="center"/>
              <w:rPr>
                <w:bCs/>
                <w:color w:val="000000"/>
              </w:rPr>
            </w:pPr>
            <w:r w:rsidRPr="0029449F">
              <w:rPr>
                <w:bCs/>
                <w:color w:val="000000"/>
              </w:rPr>
              <w:t>98,2</w:t>
            </w:r>
          </w:p>
        </w:tc>
      </w:tr>
      <w:tr w:rsidR="0029449F" w:rsidRPr="00B5162B" w:rsidTr="00A20646">
        <w:trPr>
          <w:trHeight w:val="70"/>
        </w:trPr>
        <w:tc>
          <w:tcPr>
            <w:tcW w:w="5500" w:type="dxa"/>
            <w:tcBorders>
              <w:top w:val="nil"/>
              <w:left w:val="single" w:sz="4" w:space="0" w:color="auto"/>
              <w:bottom w:val="single" w:sz="4" w:space="0" w:color="auto"/>
              <w:right w:val="single" w:sz="4" w:space="0" w:color="auto"/>
            </w:tcBorders>
            <w:shd w:val="clear" w:color="auto" w:fill="auto"/>
            <w:vAlign w:val="center"/>
            <w:hideMark/>
          </w:tcPr>
          <w:p w:rsidR="0029449F" w:rsidRDefault="0029449F" w:rsidP="009E5FF2">
            <w:pPr>
              <w:widowControl/>
              <w:autoSpaceDE/>
              <w:autoSpaceDN/>
              <w:adjustRightInd/>
              <w:jc w:val="both"/>
            </w:pPr>
            <w:r>
              <w:t xml:space="preserve">Обеспечение законности и правопорядка в муниципальном образовании «Вяземский муниципальный округ» Смоленской области </w:t>
            </w:r>
          </w:p>
        </w:tc>
        <w:tc>
          <w:tcPr>
            <w:tcW w:w="1276" w:type="dxa"/>
            <w:tcBorders>
              <w:top w:val="nil"/>
              <w:left w:val="nil"/>
              <w:bottom w:val="single" w:sz="4" w:space="0" w:color="auto"/>
              <w:right w:val="single" w:sz="4" w:space="0" w:color="auto"/>
            </w:tcBorders>
            <w:shd w:val="clear" w:color="auto" w:fill="auto"/>
            <w:vAlign w:val="center"/>
            <w:hideMark/>
          </w:tcPr>
          <w:p w:rsidR="0029449F" w:rsidRPr="0029449F" w:rsidRDefault="0029449F" w:rsidP="0029449F">
            <w:pPr>
              <w:jc w:val="center"/>
              <w:rPr>
                <w:bCs/>
              </w:rPr>
            </w:pPr>
            <w:r w:rsidRPr="0029449F">
              <w:rPr>
                <w:bCs/>
              </w:rPr>
              <w:t>100,0</w:t>
            </w:r>
          </w:p>
        </w:tc>
        <w:tc>
          <w:tcPr>
            <w:tcW w:w="1276" w:type="dxa"/>
            <w:tcBorders>
              <w:top w:val="nil"/>
              <w:left w:val="nil"/>
              <w:bottom w:val="single" w:sz="4" w:space="0" w:color="auto"/>
              <w:right w:val="single" w:sz="4" w:space="0" w:color="auto"/>
            </w:tcBorders>
            <w:shd w:val="clear" w:color="auto" w:fill="F2F2F2" w:themeFill="background1" w:themeFillShade="F2"/>
            <w:vAlign w:val="center"/>
            <w:hideMark/>
          </w:tcPr>
          <w:p w:rsidR="0029449F" w:rsidRPr="0029449F" w:rsidRDefault="0029449F" w:rsidP="0029449F">
            <w:pPr>
              <w:jc w:val="center"/>
              <w:rPr>
                <w:bCs/>
              </w:rPr>
            </w:pPr>
            <w:r w:rsidRPr="0029449F">
              <w:rPr>
                <w:bCs/>
              </w:rPr>
              <w:t>100,0</w:t>
            </w:r>
          </w:p>
        </w:tc>
        <w:tc>
          <w:tcPr>
            <w:tcW w:w="1275" w:type="dxa"/>
            <w:tcBorders>
              <w:top w:val="nil"/>
              <w:left w:val="nil"/>
              <w:bottom w:val="single" w:sz="4" w:space="0" w:color="auto"/>
              <w:right w:val="single" w:sz="4" w:space="0" w:color="auto"/>
            </w:tcBorders>
            <w:shd w:val="clear" w:color="000000" w:fill="FFFFFF"/>
            <w:vAlign w:val="center"/>
            <w:hideMark/>
          </w:tcPr>
          <w:p w:rsidR="0029449F" w:rsidRPr="0029449F" w:rsidRDefault="0029449F" w:rsidP="0029449F">
            <w:pPr>
              <w:jc w:val="center"/>
              <w:rPr>
                <w:bCs/>
                <w:color w:val="000000"/>
              </w:rPr>
            </w:pPr>
            <w:r w:rsidRPr="0029449F">
              <w:rPr>
                <w:bCs/>
                <w:color w:val="000000"/>
              </w:rPr>
              <w:t>0,0</w:t>
            </w:r>
          </w:p>
        </w:tc>
        <w:tc>
          <w:tcPr>
            <w:tcW w:w="851" w:type="dxa"/>
            <w:tcBorders>
              <w:top w:val="nil"/>
              <w:left w:val="nil"/>
              <w:bottom w:val="single" w:sz="4" w:space="0" w:color="auto"/>
              <w:right w:val="single" w:sz="4" w:space="0" w:color="auto"/>
            </w:tcBorders>
            <w:shd w:val="clear" w:color="000000" w:fill="FFFFFF"/>
            <w:vAlign w:val="center"/>
            <w:hideMark/>
          </w:tcPr>
          <w:p w:rsidR="0029449F" w:rsidRPr="0029449F" w:rsidRDefault="0029449F" w:rsidP="0029449F">
            <w:pPr>
              <w:jc w:val="center"/>
              <w:rPr>
                <w:bCs/>
                <w:color w:val="000000"/>
              </w:rPr>
            </w:pPr>
            <w:r w:rsidRPr="0029449F">
              <w:rPr>
                <w:bCs/>
                <w:color w:val="000000"/>
              </w:rPr>
              <w:t>100,0</w:t>
            </w:r>
          </w:p>
        </w:tc>
      </w:tr>
      <w:tr w:rsidR="0029449F" w:rsidRPr="00B5162B" w:rsidTr="00A20646">
        <w:trPr>
          <w:trHeight w:val="70"/>
        </w:trPr>
        <w:tc>
          <w:tcPr>
            <w:tcW w:w="5500" w:type="dxa"/>
            <w:tcBorders>
              <w:top w:val="nil"/>
              <w:left w:val="single" w:sz="4" w:space="0" w:color="auto"/>
              <w:bottom w:val="single" w:sz="4" w:space="0" w:color="auto"/>
              <w:right w:val="single" w:sz="4" w:space="0" w:color="auto"/>
            </w:tcBorders>
            <w:shd w:val="clear" w:color="auto" w:fill="auto"/>
            <w:vAlign w:val="center"/>
            <w:hideMark/>
          </w:tcPr>
          <w:p w:rsidR="0029449F" w:rsidRDefault="0029449F" w:rsidP="009E5FF2">
            <w:pPr>
              <w:widowControl/>
              <w:autoSpaceDE/>
              <w:autoSpaceDN/>
              <w:adjustRightInd/>
              <w:jc w:val="both"/>
            </w:pPr>
            <w:r>
              <w:t>Управление объектами муниципальной собственности и земельными ресурсами муниципального образования «Вяземский муниципальный округ» Смоленской области</w:t>
            </w:r>
          </w:p>
        </w:tc>
        <w:tc>
          <w:tcPr>
            <w:tcW w:w="1276" w:type="dxa"/>
            <w:tcBorders>
              <w:top w:val="nil"/>
              <w:left w:val="nil"/>
              <w:bottom w:val="single" w:sz="4" w:space="0" w:color="auto"/>
              <w:right w:val="single" w:sz="4" w:space="0" w:color="auto"/>
            </w:tcBorders>
            <w:shd w:val="clear" w:color="auto" w:fill="auto"/>
            <w:vAlign w:val="center"/>
            <w:hideMark/>
          </w:tcPr>
          <w:p w:rsidR="0029449F" w:rsidRPr="0029449F" w:rsidRDefault="0029449F" w:rsidP="0029449F">
            <w:pPr>
              <w:jc w:val="center"/>
              <w:rPr>
                <w:bCs/>
              </w:rPr>
            </w:pPr>
            <w:r w:rsidRPr="0029449F">
              <w:rPr>
                <w:bCs/>
              </w:rPr>
              <w:t>33 196,2</w:t>
            </w:r>
          </w:p>
        </w:tc>
        <w:tc>
          <w:tcPr>
            <w:tcW w:w="1276" w:type="dxa"/>
            <w:tcBorders>
              <w:top w:val="nil"/>
              <w:left w:val="nil"/>
              <w:bottom w:val="single" w:sz="4" w:space="0" w:color="auto"/>
              <w:right w:val="single" w:sz="4" w:space="0" w:color="auto"/>
            </w:tcBorders>
            <w:shd w:val="clear" w:color="auto" w:fill="F2F2F2" w:themeFill="background1" w:themeFillShade="F2"/>
            <w:vAlign w:val="center"/>
            <w:hideMark/>
          </w:tcPr>
          <w:p w:rsidR="0029449F" w:rsidRPr="0029449F" w:rsidRDefault="0029449F" w:rsidP="0029449F">
            <w:pPr>
              <w:jc w:val="center"/>
              <w:rPr>
                <w:bCs/>
              </w:rPr>
            </w:pPr>
            <w:r w:rsidRPr="0029449F">
              <w:rPr>
                <w:bCs/>
              </w:rPr>
              <w:t>32 987,8</w:t>
            </w:r>
          </w:p>
        </w:tc>
        <w:tc>
          <w:tcPr>
            <w:tcW w:w="1275" w:type="dxa"/>
            <w:tcBorders>
              <w:top w:val="nil"/>
              <w:left w:val="nil"/>
              <w:bottom w:val="single" w:sz="4" w:space="0" w:color="auto"/>
              <w:right w:val="single" w:sz="4" w:space="0" w:color="auto"/>
            </w:tcBorders>
            <w:shd w:val="clear" w:color="000000" w:fill="FFFFFF"/>
            <w:vAlign w:val="center"/>
            <w:hideMark/>
          </w:tcPr>
          <w:p w:rsidR="0029449F" w:rsidRPr="0029449F" w:rsidRDefault="0029449F" w:rsidP="0029449F">
            <w:pPr>
              <w:jc w:val="center"/>
              <w:rPr>
                <w:bCs/>
                <w:color w:val="000000"/>
              </w:rPr>
            </w:pPr>
            <w:r w:rsidRPr="0029449F">
              <w:rPr>
                <w:bCs/>
                <w:color w:val="000000"/>
              </w:rPr>
              <w:t>208,3</w:t>
            </w:r>
          </w:p>
        </w:tc>
        <w:tc>
          <w:tcPr>
            <w:tcW w:w="851" w:type="dxa"/>
            <w:tcBorders>
              <w:top w:val="nil"/>
              <w:left w:val="nil"/>
              <w:bottom w:val="single" w:sz="4" w:space="0" w:color="auto"/>
              <w:right w:val="single" w:sz="4" w:space="0" w:color="auto"/>
            </w:tcBorders>
            <w:shd w:val="clear" w:color="000000" w:fill="FFFFFF"/>
            <w:vAlign w:val="center"/>
            <w:hideMark/>
          </w:tcPr>
          <w:p w:rsidR="0029449F" w:rsidRPr="0029449F" w:rsidRDefault="0029449F" w:rsidP="0029449F">
            <w:pPr>
              <w:jc w:val="center"/>
              <w:rPr>
                <w:bCs/>
                <w:color w:val="000000"/>
              </w:rPr>
            </w:pPr>
            <w:r w:rsidRPr="0029449F">
              <w:rPr>
                <w:bCs/>
                <w:color w:val="000000"/>
              </w:rPr>
              <w:t>99,4</w:t>
            </w:r>
          </w:p>
        </w:tc>
      </w:tr>
      <w:tr w:rsidR="00A20646" w:rsidRPr="00B5162B" w:rsidTr="00A20646">
        <w:trPr>
          <w:trHeight w:val="228"/>
        </w:trPr>
        <w:tc>
          <w:tcPr>
            <w:tcW w:w="5500" w:type="dxa"/>
            <w:tcBorders>
              <w:top w:val="nil"/>
              <w:left w:val="single" w:sz="4" w:space="0" w:color="auto"/>
              <w:bottom w:val="single" w:sz="4" w:space="0" w:color="auto"/>
              <w:right w:val="single" w:sz="4" w:space="0" w:color="auto"/>
            </w:tcBorders>
            <w:shd w:val="clear" w:color="auto" w:fill="auto"/>
            <w:vAlign w:val="center"/>
            <w:hideMark/>
          </w:tcPr>
          <w:p w:rsidR="00A20646" w:rsidRPr="00A50D9E" w:rsidRDefault="00A20646" w:rsidP="009E5FF2">
            <w:pPr>
              <w:widowControl/>
              <w:autoSpaceDE/>
              <w:autoSpaceDN/>
              <w:adjustRightInd/>
              <w:jc w:val="both"/>
            </w:pPr>
            <w:r>
              <w:lastRenderedPageBreak/>
              <w:t>Развитие системы образования муниципального образования «Вяземский муниципальный округ» Смоленской области</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20646" w:rsidRPr="00A20646" w:rsidRDefault="00A20646" w:rsidP="00751990">
            <w:pPr>
              <w:jc w:val="center"/>
              <w:rPr>
                <w:bCs/>
              </w:rPr>
            </w:pPr>
            <w:r w:rsidRPr="00A20646">
              <w:rPr>
                <w:bCs/>
              </w:rPr>
              <w:t>1 496 700,0</w:t>
            </w:r>
          </w:p>
        </w:tc>
        <w:tc>
          <w:tcPr>
            <w:tcW w:w="127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A20646" w:rsidRPr="00A20646" w:rsidRDefault="00A20646" w:rsidP="00751990">
            <w:pPr>
              <w:jc w:val="center"/>
              <w:rPr>
                <w:bCs/>
              </w:rPr>
            </w:pPr>
            <w:r w:rsidRPr="00A20646">
              <w:rPr>
                <w:bCs/>
              </w:rPr>
              <w:t>1 496 407,1</w:t>
            </w:r>
          </w:p>
        </w:tc>
        <w:tc>
          <w:tcPr>
            <w:tcW w:w="1275"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A20646" w:rsidRPr="00A20646" w:rsidRDefault="00A20646" w:rsidP="00751990">
            <w:pPr>
              <w:jc w:val="center"/>
              <w:rPr>
                <w:bCs/>
                <w:color w:val="000000"/>
              </w:rPr>
            </w:pPr>
            <w:r w:rsidRPr="00A20646">
              <w:rPr>
                <w:bCs/>
                <w:color w:val="000000"/>
              </w:rPr>
              <w:t>292,9</w:t>
            </w:r>
          </w:p>
        </w:tc>
        <w:tc>
          <w:tcPr>
            <w:tcW w:w="851"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A20646" w:rsidRPr="00A20646" w:rsidRDefault="00A20646" w:rsidP="00751990">
            <w:pPr>
              <w:jc w:val="center"/>
              <w:rPr>
                <w:bCs/>
                <w:color w:val="000000"/>
              </w:rPr>
            </w:pPr>
            <w:r w:rsidRPr="00A20646">
              <w:rPr>
                <w:bCs/>
                <w:color w:val="000000"/>
              </w:rPr>
              <w:t>100,0</w:t>
            </w:r>
          </w:p>
        </w:tc>
      </w:tr>
      <w:tr w:rsidR="00751990" w:rsidRPr="00B5162B" w:rsidTr="00A20646">
        <w:trPr>
          <w:trHeight w:val="228"/>
        </w:trPr>
        <w:tc>
          <w:tcPr>
            <w:tcW w:w="5500" w:type="dxa"/>
            <w:tcBorders>
              <w:top w:val="nil"/>
              <w:left w:val="single" w:sz="4" w:space="0" w:color="auto"/>
              <w:bottom w:val="single" w:sz="4" w:space="0" w:color="auto"/>
              <w:right w:val="single" w:sz="4" w:space="0" w:color="auto"/>
            </w:tcBorders>
            <w:shd w:val="clear" w:color="auto" w:fill="auto"/>
            <w:vAlign w:val="center"/>
            <w:hideMark/>
          </w:tcPr>
          <w:p w:rsidR="00751990" w:rsidRPr="00A50D9E" w:rsidRDefault="00751990" w:rsidP="009E5FF2">
            <w:pPr>
              <w:widowControl/>
              <w:autoSpaceDE/>
              <w:autoSpaceDN/>
              <w:adjustRightInd/>
              <w:jc w:val="both"/>
            </w:pPr>
            <w:r>
              <w:t xml:space="preserve">Создание условий для эффективного муниципального управления в муниципальном образовании «Вяземский муниципальный округ» Смоленской области </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751990" w:rsidRPr="00751990" w:rsidRDefault="00751990" w:rsidP="00751990">
            <w:pPr>
              <w:jc w:val="center"/>
              <w:outlineLvl w:val="0"/>
            </w:pPr>
            <w:r w:rsidRPr="00751990">
              <w:t>144 991,8</w:t>
            </w:r>
          </w:p>
        </w:tc>
        <w:tc>
          <w:tcPr>
            <w:tcW w:w="1276"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751990" w:rsidRPr="00751990" w:rsidRDefault="00751990" w:rsidP="00751990">
            <w:pPr>
              <w:jc w:val="center"/>
              <w:outlineLvl w:val="0"/>
            </w:pPr>
            <w:r w:rsidRPr="00751990">
              <w:t>143 712,3</w:t>
            </w:r>
          </w:p>
        </w:tc>
        <w:tc>
          <w:tcPr>
            <w:tcW w:w="1275" w:type="dxa"/>
            <w:tcBorders>
              <w:top w:val="single" w:sz="4" w:space="0" w:color="auto"/>
              <w:left w:val="nil"/>
              <w:bottom w:val="single" w:sz="4" w:space="0" w:color="auto"/>
              <w:right w:val="single" w:sz="4" w:space="0" w:color="auto"/>
            </w:tcBorders>
            <w:shd w:val="clear" w:color="000000" w:fill="FFFFFF"/>
            <w:vAlign w:val="center"/>
            <w:hideMark/>
          </w:tcPr>
          <w:p w:rsidR="00751990" w:rsidRPr="00751990" w:rsidRDefault="00751990" w:rsidP="00751990">
            <w:pPr>
              <w:jc w:val="center"/>
              <w:outlineLvl w:val="0"/>
              <w:rPr>
                <w:color w:val="000000"/>
              </w:rPr>
            </w:pPr>
            <w:r w:rsidRPr="00751990">
              <w:rPr>
                <w:color w:val="000000"/>
              </w:rPr>
              <w:t>1 279,5</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751990" w:rsidRPr="00751990" w:rsidRDefault="00751990" w:rsidP="00751990">
            <w:pPr>
              <w:jc w:val="center"/>
              <w:outlineLvl w:val="0"/>
              <w:rPr>
                <w:color w:val="000000"/>
              </w:rPr>
            </w:pPr>
            <w:r w:rsidRPr="00751990">
              <w:rPr>
                <w:color w:val="000000"/>
              </w:rPr>
              <w:t>99,1</w:t>
            </w:r>
          </w:p>
        </w:tc>
      </w:tr>
      <w:tr w:rsidR="007654B4" w:rsidRPr="00B5162B" w:rsidTr="00A20646">
        <w:trPr>
          <w:trHeight w:val="228"/>
        </w:trPr>
        <w:tc>
          <w:tcPr>
            <w:tcW w:w="5500" w:type="dxa"/>
            <w:tcBorders>
              <w:top w:val="nil"/>
              <w:left w:val="single" w:sz="4" w:space="0" w:color="auto"/>
              <w:bottom w:val="single" w:sz="4" w:space="0" w:color="auto"/>
              <w:right w:val="single" w:sz="4" w:space="0" w:color="auto"/>
            </w:tcBorders>
            <w:shd w:val="clear" w:color="auto" w:fill="auto"/>
            <w:vAlign w:val="center"/>
            <w:hideMark/>
          </w:tcPr>
          <w:p w:rsidR="007654B4" w:rsidRPr="00A50D9E" w:rsidRDefault="007654B4" w:rsidP="009E5FF2">
            <w:pPr>
              <w:widowControl/>
              <w:autoSpaceDE/>
              <w:autoSpaceDN/>
              <w:adjustRightInd/>
              <w:jc w:val="both"/>
            </w:pPr>
            <w:r>
              <w:t>Управление муниципальными финансами в муниципальном образовании «Вяземский муниципальный округ» Смоленской области</w:t>
            </w:r>
          </w:p>
        </w:tc>
        <w:tc>
          <w:tcPr>
            <w:tcW w:w="1276" w:type="dxa"/>
            <w:tcBorders>
              <w:top w:val="nil"/>
              <w:left w:val="nil"/>
              <w:bottom w:val="single" w:sz="4" w:space="0" w:color="auto"/>
              <w:right w:val="single" w:sz="4" w:space="0" w:color="auto"/>
            </w:tcBorders>
            <w:shd w:val="clear" w:color="auto" w:fill="auto"/>
            <w:vAlign w:val="center"/>
            <w:hideMark/>
          </w:tcPr>
          <w:p w:rsidR="007654B4" w:rsidRPr="004140B3" w:rsidRDefault="007654B4" w:rsidP="007654B4">
            <w:pPr>
              <w:jc w:val="center"/>
              <w:outlineLvl w:val="0"/>
            </w:pPr>
            <w:r w:rsidRPr="004140B3">
              <w:t>18 028,0</w:t>
            </w:r>
          </w:p>
        </w:tc>
        <w:tc>
          <w:tcPr>
            <w:tcW w:w="1276" w:type="dxa"/>
            <w:tcBorders>
              <w:top w:val="nil"/>
              <w:left w:val="nil"/>
              <w:bottom w:val="single" w:sz="4" w:space="0" w:color="auto"/>
              <w:right w:val="single" w:sz="4" w:space="0" w:color="auto"/>
            </w:tcBorders>
            <w:shd w:val="clear" w:color="auto" w:fill="F2F2F2" w:themeFill="background1" w:themeFillShade="F2"/>
            <w:vAlign w:val="center"/>
            <w:hideMark/>
          </w:tcPr>
          <w:p w:rsidR="007654B4" w:rsidRPr="004140B3" w:rsidRDefault="007654B4" w:rsidP="007654B4">
            <w:pPr>
              <w:jc w:val="center"/>
              <w:outlineLvl w:val="0"/>
            </w:pPr>
            <w:r w:rsidRPr="004140B3">
              <w:t>18 001,7</w:t>
            </w:r>
          </w:p>
        </w:tc>
        <w:tc>
          <w:tcPr>
            <w:tcW w:w="1275" w:type="dxa"/>
            <w:tcBorders>
              <w:top w:val="nil"/>
              <w:left w:val="nil"/>
              <w:bottom w:val="single" w:sz="4" w:space="0" w:color="auto"/>
              <w:right w:val="single" w:sz="4" w:space="0" w:color="auto"/>
            </w:tcBorders>
            <w:shd w:val="clear" w:color="000000" w:fill="FFFFFF"/>
            <w:vAlign w:val="center"/>
            <w:hideMark/>
          </w:tcPr>
          <w:p w:rsidR="007654B4" w:rsidRPr="004140B3" w:rsidRDefault="007654B4" w:rsidP="007654B4">
            <w:pPr>
              <w:jc w:val="center"/>
              <w:outlineLvl w:val="0"/>
              <w:rPr>
                <w:color w:val="000000"/>
              </w:rPr>
            </w:pPr>
            <w:r w:rsidRPr="004140B3">
              <w:rPr>
                <w:color w:val="000000"/>
              </w:rPr>
              <w:t>26,4</w:t>
            </w:r>
          </w:p>
        </w:tc>
        <w:tc>
          <w:tcPr>
            <w:tcW w:w="851" w:type="dxa"/>
            <w:tcBorders>
              <w:top w:val="nil"/>
              <w:left w:val="nil"/>
              <w:bottom w:val="single" w:sz="4" w:space="0" w:color="auto"/>
              <w:right w:val="single" w:sz="4" w:space="0" w:color="auto"/>
            </w:tcBorders>
            <w:shd w:val="clear" w:color="000000" w:fill="FFFFFF"/>
            <w:vAlign w:val="center"/>
            <w:hideMark/>
          </w:tcPr>
          <w:p w:rsidR="007654B4" w:rsidRPr="004140B3" w:rsidRDefault="007654B4" w:rsidP="007654B4">
            <w:pPr>
              <w:jc w:val="center"/>
              <w:outlineLvl w:val="0"/>
              <w:rPr>
                <w:color w:val="000000"/>
              </w:rPr>
            </w:pPr>
            <w:r w:rsidRPr="004140B3">
              <w:rPr>
                <w:color w:val="000000"/>
              </w:rPr>
              <w:t>99,9</w:t>
            </w:r>
          </w:p>
        </w:tc>
      </w:tr>
      <w:tr w:rsidR="007654B4" w:rsidRPr="00B5162B" w:rsidTr="00A20646">
        <w:trPr>
          <w:trHeight w:val="228"/>
        </w:trPr>
        <w:tc>
          <w:tcPr>
            <w:tcW w:w="5500" w:type="dxa"/>
            <w:tcBorders>
              <w:top w:val="nil"/>
              <w:left w:val="single" w:sz="4" w:space="0" w:color="auto"/>
              <w:bottom w:val="single" w:sz="4" w:space="0" w:color="auto"/>
              <w:right w:val="single" w:sz="4" w:space="0" w:color="auto"/>
            </w:tcBorders>
            <w:shd w:val="clear" w:color="auto" w:fill="auto"/>
            <w:vAlign w:val="center"/>
            <w:hideMark/>
          </w:tcPr>
          <w:p w:rsidR="007654B4" w:rsidRPr="00A50D9E" w:rsidRDefault="007654B4" w:rsidP="009E5FF2">
            <w:pPr>
              <w:widowControl/>
              <w:autoSpaceDE/>
              <w:autoSpaceDN/>
              <w:adjustRightInd/>
              <w:jc w:val="both"/>
            </w:pPr>
            <w:r>
              <w:t>Информатизация, построение и развитие аппаратно-программного комплекса «Безопасный город» на территории муниципального образования «Вяземский муниципальный округ» Смоленской области</w:t>
            </w:r>
          </w:p>
        </w:tc>
        <w:tc>
          <w:tcPr>
            <w:tcW w:w="1276" w:type="dxa"/>
            <w:tcBorders>
              <w:top w:val="nil"/>
              <w:left w:val="nil"/>
              <w:bottom w:val="single" w:sz="4" w:space="0" w:color="auto"/>
              <w:right w:val="single" w:sz="4" w:space="0" w:color="auto"/>
            </w:tcBorders>
            <w:shd w:val="clear" w:color="auto" w:fill="auto"/>
            <w:vAlign w:val="center"/>
            <w:hideMark/>
          </w:tcPr>
          <w:p w:rsidR="007654B4" w:rsidRPr="004140B3" w:rsidRDefault="007654B4" w:rsidP="007654B4">
            <w:pPr>
              <w:jc w:val="center"/>
              <w:outlineLvl w:val="0"/>
            </w:pPr>
            <w:r w:rsidRPr="004140B3">
              <w:t>4 104,0</w:t>
            </w:r>
          </w:p>
        </w:tc>
        <w:tc>
          <w:tcPr>
            <w:tcW w:w="1276" w:type="dxa"/>
            <w:tcBorders>
              <w:top w:val="nil"/>
              <w:left w:val="nil"/>
              <w:bottom w:val="single" w:sz="4" w:space="0" w:color="auto"/>
              <w:right w:val="single" w:sz="4" w:space="0" w:color="auto"/>
            </w:tcBorders>
            <w:shd w:val="clear" w:color="auto" w:fill="F2F2F2" w:themeFill="background1" w:themeFillShade="F2"/>
            <w:vAlign w:val="center"/>
            <w:hideMark/>
          </w:tcPr>
          <w:p w:rsidR="007654B4" w:rsidRPr="004140B3" w:rsidRDefault="007654B4" w:rsidP="007654B4">
            <w:pPr>
              <w:jc w:val="center"/>
              <w:outlineLvl w:val="0"/>
            </w:pPr>
            <w:r w:rsidRPr="004140B3">
              <w:t>3 891,3</w:t>
            </w:r>
          </w:p>
        </w:tc>
        <w:tc>
          <w:tcPr>
            <w:tcW w:w="1275" w:type="dxa"/>
            <w:tcBorders>
              <w:top w:val="nil"/>
              <w:left w:val="nil"/>
              <w:bottom w:val="single" w:sz="4" w:space="0" w:color="auto"/>
              <w:right w:val="single" w:sz="4" w:space="0" w:color="auto"/>
            </w:tcBorders>
            <w:shd w:val="clear" w:color="000000" w:fill="FFFFFF"/>
            <w:vAlign w:val="center"/>
            <w:hideMark/>
          </w:tcPr>
          <w:p w:rsidR="007654B4" w:rsidRPr="004140B3" w:rsidRDefault="007654B4" w:rsidP="007654B4">
            <w:pPr>
              <w:jc w:val="center"/>
              <w:outlineLvl w:val="0"/>
              <w:rPr>
                <w:color w:val="000000"/>
              </w:rPr>
            </w:pPr>
            <w:r w:rsidRPr="004140B3">
              <w:rPr>
                <w:color w:val="000000"/>
              </w:rPr>
              <w:t>212,7</w:t>
            </w:r>
          </w:p>
        </w:tc>
        <w:tc>
          <w:tcPr>
            <w:tcW w:w="851" w:type="dxa"/>
            <w:tcBorders>
              <w:top w:val="nil"/>
              <w:left w:val="nil"/>
              <w:bottom w:val="single" w:sz="4" w:space="0" w:color="auto"/>
              <w:right w:val="single" w:sz="4" w:space="0" w:color="auto"/>
            </w:tcBorders>
            <w:shd w:val="clear" w:color="000000" w:fill="FFFFFF"/>
            <w:vAlign w:val="center"/>
            <w:hideMark/>
          </w:tcPr>
          <w:p w:rsidR="007654B4" w:rsidRPr="004140B3" w:rsidRDefault="007654B4" w:rsidP="007654B4">
            <w:pPr>
              <w:jc w:val="center"/>
              <w:outlineLvl w:val="0"/>
              <w:rPr>
                <w:color w:val="000000"/>
              </w:rPr>
            </w:pPr>
            <w:r w:rsidRPr="004140B3">
              <w:rPr>
                <w:color w:val="000000"/>
              </w:rPr>
              <w:t>94,8</w:t>
            </w:r>
          </w:p>
        </w:tc>
      </w:tr>
      <w:tr w:rsidR="007654B4" w:rsidRPr="00B5162B" w:rsidTr="00A20646">
        <w:trPr>
          <w:trHeight w:val="228"/>
        </w:trPr>
        <w:tc>
          <w:tcPr>
            <w:tcW w:w="5500" w:type="dxa"/>
            <w:tcBorders>
              <w:top w:val="nil"/>
              <w:left w:val="single" w:sz="4" w:space="0" w:color="auto"/>
              <w:bottom w:val="single" w:sz="4" w:space="0" w:color="auto"/>
              <w:right w:val="single" w:sz="4" w:space="0" w:color="auto"/>
            </w:tcBorders>
            <w:shd w:val="clear" w:color="auto" w:fill="auto"/>
            <w:vAlign w:val="center"/>
            <w:hideMark/>
          </w:tcPr>
          <w:p w:rsidR="007654B4" w:rsidRPr="00A50D9E" w:rsidRDefault="007654B4" w:rsidP="009E5FF2">
            <w:pPr>
              <w:widowControl/>
              <w:autoSpaceDE/>
              <w:autoSpaceDN/>
              <w:adjustRightInd/>
              <w:jc w:val="both"/>
            </w:pPr>
            <w:r w:rsidRPr="00A50D9E">
              <w:t xml:space="preserve">Создание условий </w:t>
            </w:r>
            <w:r>
              <w:t>для обеспечения качественными услугами коммунального хозяйства населения муниципального образования «Вяземский муниципальный округ» Смоленской области</w:t>
            </w:r>
          </w:p>
        </w:tc>
        <w:tc>
          <w:tcPr>
            <w:tcW w:w="1276" w:type="dxa"/>
            <w:tcBorders>
              <w:top w:val="nil"/>
              <w:left w:val="nil"/>
              <w:bottom w:val="single" w:sz="4" w:space="0" w:color="auto"/>
              <w:right w:val="single" w:sz="4" w:space="0" w:color="auto"/>
            </w:tcBorders>
            <w:shd w:val="clear" w:color="auto" w:fill="auto"/>
            <w:vAlign w:val="center"/>
            <w:hideMark/>
          </w:tcPr>
          <w:p w:rsidR="007654B4" w:rsidRPr="007654B4" w:rsidRDefault="007654B4" w:rsidP="007654B4">
            <w:pPr>
              <w:jc w:val="center"/>
              <w:rPr>
                <w:bCs/>
              </w:rPr>
            </w:pPr>
            <w:r w:rsidRPr="007654B4">
              <w:rPr>
                <w:bCs/>
              </w:rPr>
              <w:t>70 812,6</w:t>
            </w:r>
          </w:p>
        </w:tc>
        <w:tc>
          <w:tcPr>
            <w:tcW w:w="1276" w:type="dxa"/>
            <w:tcBorders>
              <w:top w:val="nil"/>
              <w:left w:val="nil"/>
              <w:bottom w:val="single" w:sz="4" w:space="0" w:color="auto"/>
              <w:right w:val="single" w:sz="4" w:space="0" w:color="auto"/>
            </w:tcBorders>
            <w:shd w:val="clear" w:color="auto" w:fill="F2F2F2" w:themeFill="background1" w:themeFillShade="F2"/>
            <w:vAlign w:val="center"/>
            <w:hideMark/>
          </w:tcPr>
          <w:p w:rsidR="007654B4" w:rsidRPr="007654B4" w:rsidRDefault="007654B4" w:rsidP="007654B4">
            <w:pPr>
              <w:jc w:val="center"/>
              <w:rPr>
                <w:bCs/>
              </w:rPr>
            </w:pPr>
            <w:r w:rsidRPr="007654B4">
              <w:rPr>
                <w:bCs/>
              </w:rPr>
              <w:t>70 383,4</w:t>
            </w:r>
          </w:p>
        </w:tc>
        <w:tc>
          <w:tcPr>
            <w:tcW w:w="1275" w:type="dxa"/>
            <w:tcBorders>
              <w:top w:val="nil"/>
              <w:left w:val="nil"/>
              <w:bottom w:val="single" w:sz="4" w:space="0" w:color="auto"/>
              <w:right w:val="single" w:sz="4" w:space="0" w:color="auto"/>
            </w:tcBorders>
            <w:shd w:val="clear" w:color="000000" w:fill="FFFFFF"/>
            <w:vAlign w:val="center"/>
            <w:hideMark/>
          </w:tcPr>
          <w:p w:rsidR="007654B4" w:rsidRPr="007654B4" w:rsidRDefault="007654B4" w:rsidP="007654B4">
            <w:pPr>
              <w:jc w:val="center"/>
              <w:rPr>
                <w:bCs/>
                <w:color w:val="000000"/>
              </w:rPr>
            </w:pPr>
            <w:r w:rsidRPr="007654B4">
              <w:rPr>
                <w:bCs/>
                <w:color w:val="000000"/>
              </w:rPr>
              <w:t>429,1</w:t>
            </w:r>
          </w:p>
        </w:tc>
        <w:tc>
          <w:tcPr>
            <w:tcW w:w="851" w:type="dxa"/>
            <w:tcBorders>
              <w:top w:val="nil"/>
              <w:left w:val="nil"/>
              <w:bottom w:val="single" w:sz="4" w:space="0" w:color="auto"/>
              <w:right w:val="single" w:sz="4" w:space="0" w:color="auto"/>
            </w:tcBorders>
            <w:shd w:val="clear" w:color="000000" w:fill="FFFFFF"/>
            <w:vAlign w:val="center"/>
            <w:hideMark/>
          </w:tcPr>
          <w:p w:rsidR="007654B4" w:rsidRPr="007654B4" w:rsidRDefault="007654B4" w:rsidP="007654B4">
            <w:pPr>
              <w:jc w:val="center"/>
              <w:rPr>
                <w:bCs/>
                <w:color w:val="000000"/>
              </w:rPr>
            </w:pPr>
            <w:r w:rsidRPr="007654B4">
              <w:rPr>
                <w:bCs/>
                <w:color w:val="000000"/>
              </w:rPr>
              <w:t>99,4</w:t>
            </w:r>
          </w:p>
        </w:tc>
      </w:tr>
      <w:tr w:rsidR="007654B4" w:rsidRPr="00B5162B" w:rsidTr="00A20646">
        <w:trPr>
          <w:trHeight w:val="228"/>
        </w:trPr>
        <w:tc>
          <w:tcPr>
            <w:tcW w:w="5500" w:type="dxa"/>
            <w:tcBorders>
              <w:top w:val="nil"/>
              <w:left w:val="single" w:sz="4" w:space="0" w:color="auto"/>
              <w:bottom w:val="single" w:sz="4" w:space="0" w:color="auto"/>
              <w:right w:val="single" w:sz="4" w:space="0" w:color="auto"/>
            </w:tcBorders>
            <w:shd w:val="clear" w:color="auto" w:fill="auto"/>
            <w:vAlign w:val="center"/>
            <w:hideMark/>
          </w:tcPr>
          <w:p w:rsidR="007654B4" w:rsidRPr="00A50D9E" w:rsidRDefault="007654B4" w:rsidP="009E5FF2">
            <w:pPr>
              <w:widowControl/>
              <w:autoSpaceDE/>
              <w:autoSpaceDN/>
              <w:adjustRightInd/>
              <w:jc w:val="both"/>
            </w:pPr>
            <w:r>
              <w:t>Доступная среда на территории муниципального  образования «Вяземский муниципальный округ» Смоленской области</w:t>
            </w:r>
            <w:r w:rsidRPr="00A50D9E">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7654B4" w:rsidRPr="004140B3" w:rsidRDefault="007654B4" w:rsidP="007654B4">
            <w:pPr>
              <w:jc w:val="center"/>
              <w:outlineLvl w:val="0"/>
            </w:pPr>
            <w:r w:rsidRPr="004140B3">
              <w:t>367,1</w:t>
            </w:r>
          </w:p>
        </w:tc>
        <w:tc>
          <w:tcPr>
            <w:tcW w:w="1276" w:type="dxa"/>
            <w:tcBorders>
              <w:top w:val="nil"/>
              <w:left w:val="nil"/>
              <w:bottom w:val="single" w:sz="4" w:space="0" w:color="auto"/>
              <w:right w:val="single" w:sz="4" w:space="0" w:color="auto"/>
            </w:tcBorders>
            <w:shd w:val="clear" w:color="auto" w:fill="F2F2F2" w:themeFill="background1" w:themeFillShade="F2"/>
            <w:vAlign w:val="center"/>
            <w:hideMark/>
          </w:tcPr>
          <w:p w:rsidR="007654B4" w:rsidRPr="004140B3" w:rsidRDefault="007654B4" w:rsidP="007654B4">
            <w:pPr>
              <w:jc w:val="center"/>
              <w:outlineLvl w:val="0"/>
            </w:pPr>
            <w:r w:rsidRPr="004140B3">
              <w:t>367,1</w:t>
            </w:r>
          </w:p>
        </w:tc>
        <w:tc>
          <w:tcPr>
            <w:tcW w:w="1275" w:type="dxa"/>
            <w:tcBorders>
              <w:top w:val="nil"/>
              <w:left w:val="nil"/>
              <w:bottom w:val="single" w:sz="4" w:space="0" w:color="auto"/>
              <w:right w:val="single" w:sz="4" w:space="0" w:color="auto"/>
            </w:tcBorders>
            <w:shd w:val="clear" w:color="000000" w:fill="FFFFFF"/>
            <w:vAlign w:val="center"/>
            <w:hideMark/>
          </w:tcPr>
          <w:p w:rsidR="007654B4" w:rsidRPr="004140B3" w:rsidRDefault="007654B4" w:rsidP="007654B4">
            <w:pPr>
              <w:jc w:val="center"/>
              <w:outlineLvl w:val="0"/>
              <w:rPr>
                <w:color w:val="000000"/>
              </w:rPr>
            </w:pPr>
            <w:r w:rsidRPr="004140B3">
              <w:rPr>
                <w:color w:val="000000"/>
              </w:rPr>
              <w:t>0,0</w:t>
            </w:r>
          </w:p>
        </w:tc>
        <w:tc>
          <w:tcPr>
            <w:tcW w:w="851" w:type="dxa"/>
            <w:tcBorders>
              <w:top w:val="nil"/>
              <w:left w:val="nil"/>
              <w:bottom w:val="single" w:sz="4" w:space="0" w:color="auto"/>
              <w:right w:val="single" w:sz="4" w:space="0" w:color="auto"/>
            </w:tcBorders>
            <w:shd w:val="clear" w:color="000000" w:fill="FFFFFF"/>
            <w:vAlign w:val="center"/>
            <w:hideMark/>
          </w:tcPr>
          <w:p w:rsidR="007654B4" w:rsidRPr="004140B3" w:rsidRDefault="007654B4" w:rsidP="007654B4">
            <w:pPr>
              <w:jc w:val="center"/>
              <w:outlineLvl w:val="0"/>
              <w:rPr>
                <w:color w:val="000000"/>
              </w:rPr>
            </w:pPr>
            <w:r w:rsidRPr="004140B3">
              <w:rPr>
                <w:color w:val="000000"/>
              </w:rPr>
              <w:t>100,0</w:t>
            </w:r>
          </w:p>
        </w:tc>
      </w:tr>
      <w:tr w:rsidR="007654B4" w:rsidRPr="00B5162B" w:rsidTr="00A20646">
        <w:trPr>
          <w:trHeight w:val="228"/>
        </w:trPr>
        <w:tc>
          <w:tcPr>
            <w:tcW w:w="5500" w:type="dxa"/>
            <w:tcBorders>
              <w:top w:val="nil"/>
              <w:left w:val="single" w:sz="4" w:space="0" w:color="auto"/>
              <w:bottom w:val="single" w:sz="4" w:space="0" w:color="auto"/>
              <w:right w:val="single" w:sz="4" w:space="0" w:color="auto"/>
            </w:tcBorders>
            <w:shd w:val="clear" w:color="auto" w:fill="auto"/>
            <w:vAlign w:val="center"/>
            <w:hideMark/>
          </w:tcPr>
          <w:p w:rsidR="007654B4" w:rsidRPr="00A50D9E" w:rsidRDefault="007654B4" w:rsidP="009E5FF2">
            <w:pPr>
              <w:widowControl/>
              <w:autoSpaceDE/>
              <w:autoSpaceDN/>
              <w:adjustRightInd/>
              <w:jc w:val="both"/>
            </w:pPr>
            <w:r w:rsidRPr="00A50D9E">
              <w:t xml:space="preserve">Охрана окружающей среды и экологическое информирование населения на территории муниципальном образовании «Вяземский </w:t>
            </w:r>
            <w:r>
              <w:t>муниципальный округ</w:t>
            </w:r>
            <w:r w:rsidRPr="00A50D9E">
              <w:t>» Смоленской области</w:t>
            </w:r>
          </w:p>
        </w:tc>
        <w:tc>
          <w:tcPr>
            <w:tcW w:w="1276" w:type="dxa"/>
            <w:tcBorders>
              <w:top w:val="nil"/>
              <w:left w:val="nil"/>
              <w:bottom w:val="single" w:sz="4" w:space="0" w:color="auto"/>
              <w:right w:val="single" w:sz="4" w:space="0" w:color="auto"/>
            </w:tcBorders>
            <w:shd w:val="clear" w:color="auto" w:fill="auto"/>
            <w:vAlign w:val="center"/>
            <w:hideMark/>
          </w:tcPr>
          <w:p w:rsidR="007654B4" w:rsidRPr="004140B3" w:rsidRDefault="007654B4" w:rsidP="007654B4">
            <w:pPr>
              <w:jc w:val="center"/>
              <w:outlineLvl w:val="0"/>
            </w:pPr>
            <w:r w:rsidRPr="004140B3">
              <w:t>5 434,0</w:t>
            </w:r>
          </w:p>
        </w:tc>
        <w:tc>
          <w:tcPr>
            <w:tcW w:w="1276" w:type="dxa"/>
            <w:tcBorders>
              <w:top w:val="nil"/>
              <w:left w:val="nil"/>
              <w:bottom w:val="single" w:sz="4" w:space="0" w:color="auto"/>
              <w:right w:val="single" w:sz="4" w:space="0" w:color="auto"/>
            </w:tcBorders>
            <w:shd w:val="clear" w:color="auto" w:fill="F2F2F2" w:themeFill="background1" w:themeFillShade="F2"/>
            <w:vAlign w:val="center"/>
            <w:hideMark/>
          </w:tcPr>
          <w:p w:rsidR="007654B4" w:rsidRPr="004140B3" w:rsidRDefault="007654B4" w:rsidP="007654B4">
            <w:pPr>
              <w:jc w:val="center"/>
              <w:outlineLvl w:val="0"/>
            </w:pPr>
            <w:r w:rsidRPr="004140B3">
              <w:t>5 433,7</w:t>
            </w:r>
          </w:p>
        </w:tc>
        <w:tc>
          <w:tcPr>
            <w:tcW w:w="1275" w:type="dxa"/>
            <w:tcBorders>
              <w:top w:val="nil"/>
              <w:left w:val="nil"/>
              <w:bottom w:val="single" w:sz="4" w:space="0" w:color="auto"/>
              <w:right w:val="single" w:sz="4" w:space="0" w:color="auto"/>
            </w:tcBorders>
            <w:shd w:val="clear" w:color="000000" w:fill="FFFFFF"/>
            <w:vAlign w:val="center"/>
            <w:hideMark/>
          </w:tcPr>
          <w:p w:rsidR="007654B4" w:rsidRPr="004140B3" w:rsidRDefault="007654B4" w:rsidP="007654B4">
            <w:pPr>
              <w:jc w:val="center"/>
              <w:outlineLvl w:val="0"/>
              <w:rPr>
                <w:color w:val="000000"/>
              </w:rPr>
            </w:pPr>
            <w:r w:rsidRPr="004140B3">
              <w:rPr>
                <w:color w:val="000000"/>
              </w:rPr>
              <w:t>0,4</w:t>
            </w:r>
          </w:p>
        </w:tc>
        <w:tc>
          <w:tcPr>
            <w:tcW w:w="851" w:type="dxa"/>
            <w:tcBorders>
              <w:top w:val="nil"/>
              <w:left w:val="nil"/>
              <w:bottom w:val="single" w:sz="4" w:space="0" w:color="auto"/>
              <w:right w:val="single" w:sz="4" w:space="0" w:color="auto"/>
            </w:tcBorders>
            <w:shd w:val="clear" w:color="000000" w:fill="FFFFFF"/>
            <w:vAlign w:val="center"/>
            <w:hideMark/>
          </w:tcPr>
          <w:p w:rsidR="007654B4" w:rsidRPr="004140B3" w:rsidRDefault="007654B4" w:rsidP="007654B4">
            <w:pPr>
              <w:jc w:val="center"/>
              <w:outlineLvl w:val="0"/>
              <w:rPr>
                <w:color w:val="000000"/>
              </w:rPr>
            </w:pPr>
            <w:r w:rsidRPr="004140B3">
              <w:rPr>
                <w:color w:val="000000"/>
              </w:rPr>
              <w:t>100,0</w:t>
            </w:r>
          </w:p>
        </w:tc>
      </w:tr>
      <w:tr w:rsidR="007654B4" w:rsidRPr="00B5162B" w:rsidTr="00A20646">
        <w:trPr>
          <w:trHeight w:val="228"/>
        </w:trPr>
        <w:tc>
          <w:tcPr>
            <w:tcW w:w="5500" w:type="dxa"/>
            <w:tcBorders>
              <w:top w:val="nil"/>
              <w:left w:val="single" w:sz="4" w:space="0" w:color="auto"/>
              <w:bottom w:val="single" w:sz="4" w:space="0" w:color="auto"/>
              <w:right w:val="single" w:sz="4" w:space="0" w:color="auto"/>
            </w:tcBorders>
            <w:shd w:val="clear" w:color="auto" w:fill="auto"/>
            <w:vAlign w:val="center"/>
            <w:hideMark/>
          </w:tcPr>
          <w:p w:rsidR="007654B4" w:rsidRPr="00A50D9E" w:rsidRDefault="007654B4" w:rsidP="009E5FF2">
            <w:pPr>
              <w:widowControl/>
              <w:autoSpaceDE/>
              <w:autoSpaceDN/>
              <w:adjustRightInd/>
              <w:jc w:val="both"/>
            </w:pPr>
            <w:r>
              <w:t xml:space="preserve">Организация и осуществление мероприятий по гражданской обороне, защите населения на территории муниципального  образования «Вяземский муниципальный округ» Смоленской области от чрезвычайных ситуаций природного и техногенного характера </w:t>
            </w:r>
          </w:p>
        </w:tc>
        <w:tc>
          <w:tcPr>
            <w:tcW w:w="1276" w:type="dxa"/>
            <w:tcBorders>
              <w:top w:val="nil"/>
              <w:left w:val="nil"/>
              <w:bottom w:val="single" w:sz="4" w:space="0" w:color="auto"/>
              <w:right w:val="single" w:sz="4" w:space="0" w:color="auto"/>
            </w:tcBorders>
            <w:shd w:val="clear" w:color="auto" w:fill="auto"/>
            <w:vAlign w:val="center"/>
            <w:hideMark/>
          </w:tcPr>
          <w:p w:rsidR="007654B4" w:rsidRPr="004140B3" w:rsidRDefault="007654B4" w:rsidP="007654B4">
            <w:pPr>
              <w:jc w:val="center"/>
              <w:outlineLvl w:val="0"/>
            </w:pPr>
            <w:r w:rsidRPr="004140B3">
              <w:t>18 045,2</w:t>
            </w:r>
          </w:p>
        </w:tc>
        <w:tc>
          <w:tcPr>
            <w:tcW w:w="1276" w:type="dxa"/>
            <w:tcBorders>
              <w:top w:val="nil"/>
              <w:left w:val="nil"/>
              <w:bottom w:val="single" w:sz="4" w:space="0" w:color="auto"/>
              <w:right w:val="single" w:sz="4" w:space="0" w:color="auto"/>
            </w:tcBorders>
            <w:shd w:val="clear" w:color="auto" w:fill="F2F2F2" w:themeFill="background1" w:themeFillShade="F2"/>
            <w:vAlign w:val="center"/>
            <w:hideMark/>
          </w:tcPr>
          <w:p w:rsidR="007654B4" w:rsidRPr="004140B3" w:rsidRDefault="007654B4" w:rsidP="007654B4">
            <w:pPr>
              <w:jc w:val="center"/>
              <w:outlineLvl w:val="0"/>
            </w:pPr>
            <w:r w:rsidRPr="004140B3">
              <w:t>17 952,3</w:t>
            </w:r>
          </w:p>
        </w:tc>
        <w:tc>
          <w:tcPr>
            <w:tcW w:w="1275" w:type="dxa"/>
            <w:tcBorders>
              <w:top w:val="nil"/>
              <w:left w:val="nil"/>
              <w:bottom w:val="single" w:sz="4" w:space="0" w:color="auto"/>
              <w:right w:val="single" w:sz="4" w:space="0" w:color="auto"/>
            </w:tcBorders>
            <w:shd w:val="clear" w:color="000000" w:fill="FFFFFF"/>
            <w:vAlign w:val="center"/>
            <w:hideMark/>
          </w:tcPr>
          <w:p w:rsidR="007654B4" w:rsidRPr="004140B3" w:rsidRDefault="007654B4" w:rsidP="007654B4">
            <w:pPr>
              <w:jc w:val="center"/>
              <w:outlineLvl w:val="0"/>
              <w:rPr>
                <w:color w:val="000000"/>
              </w:rPr>
            </w:pPr>
            <w:r w:rsidRPr="004140B3">
              <w:rPr>
                <w:color w:val="000000"/>
              </w:rPr>
              <w:t>92,9</w:t>
            </w:r>
          </w:p>
        </w:tc>
        <w:tc>
          <w:tcPr>
            <w:tcW w:w="851" w:type="dxa"/>
            <w:tcBorders>
              <w:top w:val="nil"/>
              <w:left w:val="nil"/>
              <w:bottom w:val="single" w:sz="4" w:space="0" w:color="auto"/>
              <w:right w:val="single" w:sz="4" w:space="0" w:color="auto"/>
            </w:tcBorders>
            <w:shd w:val="clear" w:color="000000" w:fill="FFFFFF"/>
            <w:vAlign w:val="center"/>
            <w:hideMark/>
          </w:tcPr>
          <w:p w:rsidR="007654B4" w:rsidRPr="004140B3" w:rsidRDefault="007654B4" w:rsidP="007654B4">
            <w:pPr>
              <w:jc w:val="center"/>
              <w:outlineLvl w:val="0"/>
              <w:rPr>
                <w:color w:val="000000"/>
              </w:rPr>
            </w:pPr>
            <w:r w:rsidRPr="004140B3">
              <w:rPr>
                <w:color w:val="000000"/>
              </w:rPr>
              <w:t>99,5</w:t>
            </w:r>
          </w:p>
        </w:tc>
      </w:tr>
      <w:tr w:rsidR="007654B4" w:rsidRPr="00B5162B" w:rsidTr="00A20646">
        <w:trPr>
          <w:trHeight w:val="228"/>
        </w:trPr>
        <w:tc>
          <w:tcPr>
            <w:tcW w:w="5500" w:type="dxa"/>
            <w:tcBorders>
              <w:top w:val="nil"/>
              <w:left w:val="single" w:sz="4" w:space="0" w:color="auto"/>
              <w:bottom w:val="single" w:sz="4" w:space="0" w:color="auto"/>
              <w:right w:val="single" w:sz="4" w:space="0" w:color="auto"/>
            </w:tcBorders>
            <w:shd w:val="clear" w:color="auto" w:fill="auto"/>
            <w:vAlign w:val="center"/>
            <w:hideMark/>
          </w:tcPr>
          <w:p w:rsidR="007654B4" w:rsidRPr="00A50D9E" w:rsidRDefault="007654B4" w:rsidP="009E5FF2">
            <w:pPr>
              <w:widowControl/>
              <w:autoSpaceDE/>
              <w:autoSpaceDN/>
              <w:adjustRightInd/>
              <w:jc w:val="both"/>
            </w:pPr>
            <w:r w:rsidRPr="00A50D9E">
              <w:t xml:space="preserve">Развитие </w:t>
            </w:r>
            <w:r>
              <w:t>малого и среднего предпринимательства</w:t>
            </w:r>
            <w:r w:rsidRPr="00A50D9E">
              <w:t xml:space="preserve"> муниципального образования «Вяземский </w:t>
            </w:r>
            <w:r>
              <w:t>муниципальный округ</w:t>
            </w:r>
            <w:r w:rsidRPr="00A50D9E">
              <w:t>» Смоленской области</w:t>
            </w:r>
          </w:p>
        </w:tc>
        <w:tc>
          <w:tcPr>
            <w:tcW w:w="1276" w:type="dxa"/>
            <w:tcBorders>
              <w:top w:val="nil"/>
              <w:left w:val="nil"/>
              <w:bottom w:val="single" w:sz="4" w:space="0" w:color="auto"/>
              <w:right w:val="single" w:sz="4" w:space="0" w:color="auto"/>
            </w:tcBorders>
            <w:shd w:val="clear" w:color="auto" w:fill="auto"/>
            <w:vAlign w:val="center"/>
            <w:hideMark/>
          </w:tcPr>
          <w:p w:rsidR="007654B4" w:rsidRPr="004140B3" w:rsidRDefault="007654B4" w:rsidP="007654B4">
            <w:pPr>
              <w:jc w:val="center"/>
              <w:outlineLvl w:val="0"/>
            </w:pPr>
            <w:r w:rsidRPr="004140B3">
              <w:t>2 500,0</w:t>
            </w:r>
          </w:p>
        </w:tc>
        <w:tc>
          <w:tcPr>
            <w:tcW w:w="1276" w:type="dxa"/>
            <w:tcBorders>
              <w:top w:val="nil"/>
              <w:left w:val="nil"/>
              <w:bottom w:val="single" w:sz="4" w:space="0" w:color="auto"/>
              <w:right w:val="single" w:sz="4" w:space="0" w:color="auto"/>
            </w:tcBorders>
            <w:shd w:val="clear" w:color="auto" w:fill="F2F2F2" w:themeFill="background1" w:themeFillShade="F2"/>
            <w:vAlign w:val="center"/>
            <w:hideMark/>
          </w:tcPr>
          <w:p w:rsidR="007654B4" w:rsidRPr="004140B3" w:rsidRDefault="007654B4" w:rsidP="007654B4">
            <w:pPr>
              <w:jc w:val="center"/>
              <w:outlineLvl w:val="0"/>
            </w:pPr>
            <w:r w:rsidRPr="004140B3">
              <w:t>1 500,0</w:t>
            </w:r>
          </w:p>
        </w:tc>
        <w:tc>
          <w:tcPr>
            <w:tcW w:w="1275" w:type="dxa"/>
            <w:tcBorders>
              <w:top w:val="nil"/>
              <w:left w:val="nil"/>
              <w:bottom w:val="single" w:sz="4" w:space="0" w:color="auto"/>
              <w:right w:val="single" w:sz="4" w:space="0" w:color="auto"/>
            </w:tcBorders>
            <w:shd w:val="clear" w:color="000000" w:fill="FFFFFF"/>
            <w:vAlign w:val="center"/>
            <w:hideMark/>
          </w:tcPr>
          <w:p w:rsidR="007654B4" w:rsidRPr="004140B3" w:rsidRDefault="007654B4" w:rsidP="007654B4">
            <w:pPr>
              <w:jc w:val="center"/>
              <w:outlineLvl w:val="0"/>
              <w:rPr>
                <w:color w:val="000000"/>
              </w:rPr>
            </w:pPr>
            <w:r w:rsidRPr="004140B3">
              <w:rPr>
                <w:color w:val="000000"/>
              </w:rPr>
              <w:t>1 000,0</w:t>
            </w:r>
          </w:p>
        </w:tc>
        <w:tc>
          <w:tcPr>
            <w:tcW w:w="851" w:type="dxa"/>
            <w:tcBorders>
              <w:top w:val="nil"/>
              <w:left w:val="nil"/>
              <w:bottom w:val="single" w:sz="4" w:space="0" w:color="auto"/>
              <w:right w:val="single" w:sz="4" w:space="0" w:color="auto"/>
            </w:tcBorders>
            <w:shd w:val="clear" w:color="000000" w:fill="FFFFFF"/>
            <w:vAlign w:val="center"/>
            <w:hideMark/>
          </w:tcPr>
          <w:p w:rsidR="007654B4" w:rsidRPr="004140B3" w:rsidRDefault="007654B4" w:rsidP="007654B4">
            <w:pPr>
              <w:jc w:val="center"/>
              <w:outlineLvl w:val="0"/>
              <w:rPr>
                <w:color w:val="000000"/>
              </w:rPr>
            </w:pPr>
            <w:r w:rsidRPr="004140B3">
              <w:rPr>
                <w:color w:val="000000"/>
              </w:rPr>
              <w:t>60,0</w:t>
            </w:r>
          </w:p>
        </w:tc>
      </w:tr>
      <w:tr w:rsidR="007654B4" w:rsidRPr="00B5162B" w:rsidTr="00A20646">
        <w:trPr>
          <w:trHeight w:val="228"/>
        </w:trPr>
        <w:tc>
          <w:tcPr>
            <w:tcW w:w="5500" w:type="dxa"/>
            <w:tcBorders>
              <w:top w:val="nil"/>
              <w:left w:val="single" w:sz="4" w:space="0" w:color="auto"/>
              <w:bottom w:val="single" w:sz="4" w:space="0" w:color="auto"/>
              <w:right w:val="single" w:sz="4" w:space="0" w:color="auto"/>
            </w:tcBorders>
            <w:shd w:val="clear" w:color="auto" w:fill="auto"/>
            <w:vAlign w:val="center"/>
            <w:hideMark/>
          </w:tcPr>
          <w:p w:rsidR="007654B4" w:rsidRPr="0096654E" w:rsidRDefault="007654B4" w:rsidP="009E5FF2">
            <w:pPr>
              <w:widowControl/>
              <w:autoSpaceDE/>
              <w:autoSpaceDN/>
              <w:adjustRightInd/>
              <w:jc w:val="both"/>
              <w:rPr>
                <w:sz w:val="19"/>
                <w:szCs w:val="19"/>
              </w:rPr>
            </w:pPr>
            <w:r w:rsidRPr="0096654E">
              <w:rPr>
                <w:sz w:val="19"/>
                <w:szCs w:val="19"/>
              </w:rPr>
              <w:t>Энергосбережение и повышение энергетической эффективности на территории муниципального образования «Вяземский муниципальный округ» Смоленской области</w:t>
            </w:r>
          </w:p>
        </w:tc>
        <w:tc>
          <w:tcPr>
            <w:tcW w:w="1276" w:type="dxa"/>
            <w:tcBorders>
              <w:top w:val="nil"/>
              <w:left w:val="nil"/>
              <w:bottom w:val="single" w:sz="4" w:space="0" w:color="auto"/>
              <w:right w:val="single" w:sz="4" w:space="0" w:color="auto"/>
            </w:tcBorders>
            <w:shd w:val="clear" w:color="auto" w:fill="auto"/>
            <w:vAlign w:val="center"/>
            <w:hideMark/>
          </w:tcPr>
          <w:p w:rsidR="007654B4" w:rsidRPr="004140B3" w:rsidRDefault="007654B4" w:rsidP="007654B4">
            <w:pPr>
              <w:jc w:val="center"/>
              <w:outlineLvl w:val="0"/>
            </w:pPr>
            <w:r w:rsidRPr="004140B3">
              <w:t>3 971,6</w:t>
            </w:r>
          </w:p>
        </w:tc>
        <w:tc>
          <w:tcPr>
            <w:tcW w:w="1276" w:type="dxa"/>
            <w:tcBorders>
              <w:top w:val="nil"/>
              <w:left w:val="nil"/>
              <w:bottom w:val="single" w:sz="4" w:space="0" w:color="auto"/>
              <w:right w:val="single" w:sz="4" w:space="0" w:color="auto"/>
            </w:tcBorders>
            <w:shd w:val="clear" w:color="auto" w:fill="F2F2F2" w:themeFill="background1" w:themeFillShade="F2"/>
            <w:vAlign w:val="center"/>
            <w:hideMark/>
          </w:tcPr>
          <w:p w:rsidR="007654B4" w:rsidRPr="004140B3" w:rsidRDefault="007654B4" w:rsidP="007654B4">
            <w:pPr>
              <w:jc w:val="center"/>
              <w:outlineLvl w:val="0"/>
            </w:pPr>
            <w:r w:rsidRPr="004140B3">
              <w:t>3 971,6</w:t>
            </w:r>
          </w:p>
        </w:tc>
        <w:tc>
          <w:tcPr>
            <w:tcW w:w="1275" w:type="dxa"/>
            <w:tcBorders>
              <w:top w:val="nil"/>
              <w:left w:val="nil"/>
              <w:bottom w:val="single" w:sz="4" w:space="0" w:color="auto"/>
              <w:right w:val="single" w:sz="4" w:space="0" w:color="auto"/>
            </w:tcBorders>
            <w:shd w:val="clear" w:color="000000" w:fill="FFFFFF"/>
            <w:vAlign w:val="center"/>
            <w:hideMark/>
          </w:tcPr>
          <w:p w:rsidR="007654B4" w:rsidRPr="004140B3" w:rsidRDefault="007654B4" w:rsidP="007654B4">
            <w:pPr>
              <w:jc w:val="center"/>
              <w:outlineLvl w:val="0"/>
              <w:rPr>
                <w:color w:val="000000"/>
              </w:rPr>
            </w:pPr>
            <w:r w:rsidRPr="004140B3">
              <w:rPr>
                <w:color w:val="000000"/>
              </w:rPr>
              <w:t>0,0</w:t>
            </w:r>
          </w:p>
        </w:tc>
        <w:tc>
          <w:tcPr>
            <w:tcW w:w="851" w:type="dxa"/>
            <w:tcBorders>
              <w:top w:val="nil"/>
              <w:left w:val="nil"/>
              <w:bottom w:val="single" w:sz="4" w:space="0" w:color="auto"/>
              <w:right w:val="single" w:sz="4" w:space="0" w:color="auto"/>
            </w:tcBorders>
            <w:shd w:val="clear" w:color="000000" w:fill="FFFFFF"/>
            <w:vAlign w:val="center"/>
            <w:hideMark/>
          </w:tcPr>
          <w:p w:rsidR="007654B4" w:rsidRPr="004140B3" w:rsidRDefault="007654B4" w:rsidP="007654B4">
            <w:pPr>
              <w:jc w:val="center"/>
              <w:outlineLvl w:val="0"/>
              <w:rPr>
                <w:color w:val="000000"/>
              </w:rPr>
            </w:pPr>
            <w:r w:rsidRPr="004140B3">
              <w:rPr>
                <w:color w:val="000000"/>
              </w:rPr>
              <w:t>100,0</w:t>
            </w:r>
          </w:p>
        </w:tc>
      </w:tr>
      <w:tr w:rsidR="007654B4" w:rsidRPr="00B5162B" w:rsidTr="00A20646">
        <w:trPr>
          <w:trHeight w:val="228"/>
        </w:trPr>
        <w:tc>
          <w:tcPr>
            <w:tcW w:w="5500" w:type="dxa"/>
            <w:tcBorders>
              <w:top w:val="nil"/>
              <w:left w:val="single" w:sz="4" w:space="0" w:color="auto"/>
              <w:bottom w:val="single" w:sz="4" w:space="0" w:color="auto"/>
              <w:right w:val="single" w:sz="4" w:space="0" w:color="auto"/>
            </w:tcBorders>
            <w:shd w:val="clear" w:color="auto" w:fill="auto"/>
            <w:vAlign w:val="center"/>
            <w:hideMark/>
          </w:tcPr>
          <w:p w:rsidR="007654B4" w:rsidRPr="00A50D9E" w:rsidRDefault="007654B4" w:rsidP="009E5FF2">
            <w:pPr>
              <w:widowControl/>
              <w:autoSpaceDE/>
              <w:autoSpaceDN/>
              <w:adjustRightInd/>
              <w:jc w:val="both"/>
            </w:pPr>
            <w:r w:rsidRPr="00A50D9E">
              <w:t>Кадровая политика муниципально</w:t>
            </w:r>
            <w:r>
              <w:t>го</w:t>
            </w:r>
            <w:r w:rsidRPr="00A50D9E">
              <w:t xml:space="preserve"> образовани</w:t>
            </w:r>
            <w:r>
              <w:t>я</w:t>
            </w:r>
            <w:r w:rsidRPr="00A50D9E">
              <w:t xml:space="preserve"> «Вяземский </w:t>
            </w:r>
            <w:r>
              <w:t>муниципальный округ</w:t>
            </w:r>
            <w:r w:rsidRPr="00A50D9E">
              <w:t>» Смоленской области</w:t>
            </w:r>
          </w:p>
        </w:tc>
        <w:tc>
          <w:tcPr>
            <w:tcW w:w="1276" w:type="dxa"/>
            <w:tcBorders>
              <w:top w:val="nil"/>
              <w:left w:val="nil"/>
              <w:bottom w:val="single" w:sz="4" w:space="0" w:color="auto"/>
              <w:right w:val="single" w:sz="4" w:space="0" w:color="auto"/>
            </w:tcBorders>
            <w:shd w:val="clear" w:color="auto" w:fill="auto"/>
            <w:vAlign w:val="center"/>
            <w:hideMark/>
          </w:tcPr>
          <w:p w:rsidR="007654B4" w:rsidRPr="004140B3" w:rsidRDefault="007654B4" w:rsidP="007654B4">
            <w:pPr>
              <w:jc w:val="center"/>
              <w:outlineLvl w:val="0"/>
            </w:pPr>
            <w:r w:rsidRPr="004140B3">
              <w:t>1 588,4</w:t>
            </w:r>
          </w:p>
        </w:tc>
        <w:tc>
          <w:tcPr>
            <w:tcW w:w="1276" w:type="dxa"/>
            <w:tcBorders>
              <w:top w:val="nil"/>
              <w:left w:val="nil"/>
              <w:bottom w:val="single" w:sz="4" w:space="0" w:color="auto"/>
              <w:right w:val="single" w:sz="4" w:space="0" w:color="auto"/>
            </w:tcBorders>
            <w:shd w:val="clear" w:color="auto" w:fill="F2F2F2" w:themeFill="background1" w:themeFillShade="F2"/>
            <w:vAlign w:val="center"/>
            <w:hideMark/>
          </w:tcPr>
          <w:p w:rsidR="007654B4" w:rsidRPr="004140B3" w:rsidRDefault="007654B4" w:rsidP="007654B4">
            <w:pPr>
              <w:jc w:val="center"/>
              <w:outlineLvl w:val="0"/>
            </w:pPr>
            <w:r w:rsidRPr="004140B3">
              <w:t>1 588,4</w:t>
            </w:r>
          </w:p>
        </w:tc>
        <w:tc>
          <w:tcPr>
            <w:tcW w:w="1275" w:type="dxa"/>
            <w:tcBorders>
              <w:top w:val="nil"/>
              <w:left w:val="nil"/>
              <w:bottom w:val="single" w:sz="4" w:space="0" w:color="auto"/>
              <w:right w:val="single" w:sz="4" w:space="0" w:color="auto"/>
            </w:tcBorders>
            <w:shd w:val="clear" w:color="000000" w:fill="FFFFFF"/>
            <w:vAlign w:val="center"/>
            <w:hideMark/>
          </w:tcPr>
          <w:p w:rsidR="007654B4" w:rsidRPr="004140B3" w:rsidRDefault="007654B4" w:rsidP="007654B4">
            <w:pPr>
              <w:jc w:val="center"/>
              <w:outlineLvl w:val="0"/>
              <w:rPr>
                <w:color w:val="000000"/>
              </w:rPr>
            </w:pPr>
            <w:r w:rsidRPr="004140B3">
              <w:rPr>
                <w:color w:val="000000"/>
              </w:rPr>
              <w:t>0,0</w:t>
            </w:r>
          </w:p>
        </w:tc>
        <w:tc>
          <w:tcPr>
            <w:tcW w:w="851" w:type="dxa"/>
            <w:tcBorders>
              <w:top w:val="nil"/>
              <w:left w:val="nil"/>
              <w:bottom w:val="single" w:sz="4" w:space="0" w:color="auto"/>
              <w:right w:val="single" w:sz="4" w:space="0" w:color="auto"/>
            </w:tcBorders>
            <w:shd w:val="clear" w:color="000000" w:fill="FFFFFF"/>
            <w:vAlign w:val="center"/>
            <w:hideMark/>
          </w:tcPr>
          <w:p w:rsidR="007654B4" w:rsidRPr="004140B3" w:rsidRDefault="007654B4" w:rsidP="007654B4">
            <w:pPr>
              <w:jc w:val="center"/>
              <w:outlineLvl w:val="0"/>
              <w:rPr>
                <w:color w:val="000000"/>
              </w:rPr>
            </w:pPr>
            <w:r w:rsidRPr="004140B3">
              <w:rPr>
                <w:color w:val="000000"/>
              </w:rPr>
              <w:t>100,0</w:t>
            </w:r>
          </w:p>
        </w:tc>
      </w:tr>
      <w:tr w:rsidR="007654B4" w:rsidRPr="00B5162B" w:rsidTr="00A20646">
        <w:trPr>
          <w:trHeight w:val="228"/>
        </w:trPr>
        <w:tc>
          <w:tcPr>
            <w:tcW w:w="5500" w:type="dxa"/>
            <w:tcBorders>
              <w:top w:val="nil"/>
              <w:left w:val="single" w:sz="4" w:space="0" w:color="auto"/>
              <w:bottom w:val="single" w:sz="4" w:space="0" w:color="auto"/>
              <w:right w:val="single" w:sz="4" w:space="0" w:color="auto"/>
            </w:tcBorders>
            <w:shd w:val="clear" w:color="auto" w:fill="auto"/>
            <w:vAlign w:val="center"/>
            <w:hideMark/>
          </w:tcPr>
          <w:p w:rsidR="007654B4" w:rsidRPr="00A50D9E" w:rsidRDefault="007654B4" w:rsidP="009E5FF2">
            <w:pPr>
              <w:widowControl/>
              <w:autoSpaceDE/>
              <w:autoSpaceDN/>
              <w:adjustRightInd/>
              <w:jc w:val="both"/>
            </w:pPr>
            <w:r>
              <w:t xml:space="preserve">Создание условий для осуществления градостроительной деятельности на </w:t>
            </w:r>
            <w:r w:rsidRPr="00A50D9E">
              <w:t xml:space="preserve">территории муниципального образования </w:t>
            </w:r>
            <w:r w:rsidRPr="00A57CC5">
              <w:t xml:space="preserve">«Вяземский </w:t>
            </w:r>
            <w:r>
              <w:t>муниципальный округ</w:t>
            </w:r>
            <w:r w:rsidRPr="00A57CC5">
              <w:t xml:space="preserve">» </w:t>
            </w:r>
            <w:r w:rsidRPr="00A50D9E">
              <w:t>Смоленской области</w:t>
            </w:r>
            <w:r>
              <w:t xml:space="preserve"> </w:t>
            </w:r>
          </w:p>
        </w:tc>
        <w:tc>
          <w:tcPr>
            <w:tcW w:w="1276" w:type="dxa"/>
            <w:tcBorders>
              <w:top w:val="nil"/>
              <w:left w:val="nil"/>
              <w:bottom w:val="single" w:sz="4" w:space="0" w:color="auto"/>
              <w:right w:val="single" w:sz="4" w:space="0" w:color="auto"/>
            </w:tcBorders>
            <w:shd w:val="clear" w:color="auto" w:fill="auto"/>
            <w:vAlign w:val="center"/>
            <w:hideMark/>
          </w:tcPr>
          <w:p w:rsidR="007654B4" w:rsidRPr="004140B3" w:rsidRDefault="007654B4" w:rsidP="007654B4">
            <w:pPr>
              <w:jc w:val="center"/>
              <w:outlineLvl w:val="0"/>
            </w:pPr>
            <w:r w:rsidRPr="004140B3">
              <w:t>2 045,0</w:t>
            </w:r>
          </w:p>
        </w:tc>
        <w:tc>
          <w:tcPr>
            <w:tcW w:w="1276" w:type="dxa"/>
            <w:tcBorders>
              <w:top w:val="nil"/>
              <w:left w:val="nil"/>
              <w:bottom w:val="single" w:sz="4" w:space="0" w:color="auto"/>
              <w:right w:val="single" w:sz="4" w:space="0" w:color="auto"/>
            </w:tcBorders>
            <w:shd w:val="clear" w:color="auto" w:fill="F2F2F2" w:themeFill="background1" w:themeFillShade="F2"/>
            <w:vAlign w:val="center"/>
            <w:hideMark/>
          </w:tcPr>
          <w:p w:rsidR="007654B4" w:rsidRPr="004140B3" w:rsidRDefault="007654B4" w:rsidP="007654B4">
            <w:pPr>
              <w:jc w:val="center"/>
              <w:outlineLvl w:val="0"/>
            </w:pPr>
            <w:r w:rsidRPr="004140B3">
              <w:t>2 045,0</w:t>
            </w:r>
          </w:p>
        </w:tc>
        <w:tc>
          <w:tcPr>
            <w:tcW w:w="1275" w:type="dxa"/>
            <w:tcBorders>
              <w:top w:val="nil"/>
              <w:left w:val="nil"/>
              <w:bottom w:val="single" w:sz="4" w:space="0" w:color="auto"/>
              <w:right w:val="single" w:sz="4" w:space="0" w:color="auto"/>
            </w:tcBorders>
            <w:shd w:val="clear" w:color="000000" w:fill="FFFFFF"/>
            <w:vAlign w:val="center"/>
            <w:hideMark/>
          </w:tcPr>
          <w:p w:rsidR="007654B4" w:rsidRPr="004140B3" w:rsidRDefault="007654B4" w:rsidP="007654B4">
            <w:pPr>
              <w:jc w:val="center"/>
              <w:outlineLvl w:val="0"/>
              <w:rPr>
                <w:color w:val="000000"/>
              </w:rPr>
            </w:pPr>
            <w:r w:rsidRPr="004140B3">
              <w:rPr>
                <w:color w:val="000000"/>
              </w:rPr>
              <w:t>0,0</w:t>
            </w:r>
          </w:p>
        </w:tc>
        <w:tc>
          <w:tcPr>
            <w:tcW w:w="851" w:type="dxa"/>
            <w:tcBorders>
              <w:top w:val="nil"/>
              <w:left w:val="nil"/>
              <w:bottom w:val="single" w:sz="4" w:space="0" w:color="auto"/>
              <w:right w:val="single" w:sz="4" w:space="0" w:color="auto"/>
            </w:tcBorders>
            <w:shd w:val="clear" w:color="000000" w:fill="FFFFFF"/>
            <w:vAlign w:val="center"/>
            <w:hideMark/>
          </w:tcPr>
          <w:p w:rsidR="007654B4" w:rsidRPr="004140B3" w:rsidRDefault="007654B4" w:rsidP="007654B4">
            <w:pPr>
              <w:jc w:val="center"/>
              <w:outlineLvl w:val="0"/>
              <w:rPr>
                <w:color w:val="000000"/>
              </w:rPr>
            </w:pPr>
            <w:r w:rsidRPr="004140B3">
              <w:rPr>
                <w:color w:val="000000"/>
              </w:rPr>
              <w:t>100,0</w:t>
            </w:r>
          </w:p>
        </w:tc>
      </w:tr>
      <w:tr w:rsidR="007654B4" w:rsidRPr="00B5162B" w:rsidTr="00A20646">
        <w:trPr>
          <w:trHeight w:val="228"/>
        </w:trPr>
        <w:tc>
          <w:tcPr>
            <w:tcW w:w="5500" w:type="dxa"/>
            <w:tcBorders>
              <w:top w:val="nil"/>
              <w:left w:val="single" w:sz="4" w:space="0" w:color="auto"/>
              <w:bottom w:val="single" w:sz="4" w:space="0" w:color="auto"/>
              <w:right w:val="single" w:sz="4" w:space="0" w:color="auto"/>
            </w:tcBorders>
            <w:shd w:val="clear" w:color="auto" w:fill="auto"/>
            <w:vAlign w:val="center"/>
            <w:hideMark/>
          </w:tcPr>
          <w:p w:rsidR="007654B4" w:rsidRPr="00A50D9E" w:rsidRDefault="007654B4" w:rsidP="009E5FF2">
            <w:pPr>
              <w:widowControl/>
              <w:autoSpaceDE/>
              <w:autoSpaceDN/>
              <w:adjustRightInd/>
              <w:jc w:val="both"/>
            </w:pPr>
            <w:r w:rsidRPr="00A50D9E">
              <w:t xml:space="preserve">Развитие дорожно-транспортного комплекса муниципального образования «Вяземский </w:t>
            </w:r>
            <w:r>
              <w:t>муниципальный округ</w:t>
            </w:r>
            <w:r w:rsidRPr="00A50D9E">
              <w:t>» Смоленской области</w:t>
            </w:r>
          </w:p>
        </w:tc>
        <w:tc>
          <w:tcPr>
            <w:tcW w:w="1276" w:type="dxa"/>
            <w:tcBorders>
              <w:top w:val="nil"/>
              <w:left w:val="nil"/>
              <w:bottom w:val="single" w:sz="4" w:space="0" w:color="auto"/>
              <w:right w:val="single" w:sz="4" w:space="0" w:color="auto"/>
            </w:tcBorders>
            <w:shd w:val="clear" w:color="auto" w:fill="auto"/>
            <w:vAlign w:val="center"/>
            <w:hideMark/>
          </w:tcPr>
          <w:p w:rsidR="007654B4" w:rsidRPr="007654B4" w:rsidRDefault="007654B4" w:rsidP="007654B4">
            <w:pPr>
              <w:jc w:val="center"/>
              <w:rPr>
                <w:bCs/>
              </w:rPr>
            </w:pPr>
            <w:r w:rsidRPr="007654B4">
              <w:rPr>
                <w:bCs/>
              </w:rPr>
              <w:t>1 273 419,3</w:t>
            </w:r>
          </w:p>
        </w:tc>
        <w:tc>
          <w:tcPr>
            <w:tcW w:w="1276" w:type="dxa"/>
            <w:tcBorders>
              <w:top w:val="nil"/>
              <w:left w:val="nil"/>
              <w:bottom w:val="single" w:sz="4" w:space="0" w:color="auto"/>
              <w:right w:val="single" w:sz="4" w:space="0" w:color="auto"/>
            </w:tcBorders>
            <w:shd w:val="clear" w:color="auto" w:fill="F2F2F2" w:themeFill="background1" w:themeFillShade="F2"/>
            <w:vAlign w:val="center"/>
            <w:hideMark/>
          </w:tcPr>
          <w:p w:rsidR="007654B4" w:rsidRPr="007654B4" w:rsidRDefault="007654B4" w:rsidP="007654B4">
            <w:pPr>
              <w:jc w:val="center"/>
              <w:rPr>
                <w:bCs/>
              </w:rPr>
            </w:pPr>
            <w:r w:rsidRPr="007654B4">
              <w:rPr>
                <w:bCs/>
              </w:rPr>
              <w:t>963 796,4</w:t>
            </w:r>
          </w:p>
        </w:tc>
        <w:tc>
          <w:tcPr>
            <w:tcW w:w="1275" w:type="dxa"/>
            <w:tcBorders>
              <w:top w:val="nil"/>
              <w:left w:val="nil"/>
              <w:bottom w:val="single" w:sz="4" w:space="0" w:color="auto"/>
              <w:right w:val="single" w:sz="4" w:space="0" w:color="auto"/>
            </w:tcBorders>
            <w:shd w:val="clear" w:color="000000" w:fill="FFFFFF"/>
            <w:vAlign w:val="center"/>
            <w:hideMark/>
          </w:tcPr>
          <w:p w:rsidR="007654B4" w:rsidRPr="007654B4" w:rsidRDefault="007654B4" w:rsidP="007654B4">
            <w:pPr>
              <w:jc w:val="center"/>
              <w:rPr>
                <w:bCs/>
                <w:color w:val="000000"/>
              </w:rPr>
            </w:pPr>
            <w:r w:rsidRPr="007654B4">
              <w:rPr>
                <w:bCs/>
                <w:color w:val="000000"/>
              </w:rPr>
              <w:t>309 623,0</w:t>
            </w:r>
          </w:p>
        </w:tc>
        <w:tc>
          <w:tcPr>
            <w:tcW w:w="851" w:type="dxa"/>
            <w:tcBorders>
              <w:top w:val="nil"/>
              <w:left w:val="nil"/>
              <w:bottom w:val="single" w:sz="4" w:space="0" w:color="auto"/>
              <w:right w:val="single" w:sz="4" w:space="0" w:color="auto"/>
            </w:tcBorders>
            <w:shd w:val="clear" w:color="000000" w:fill="FFFFFF"/>
            <w:vAlign w:val="center"/>
            <w:hideMark/>
          </w:tcPr>
          <w:p w:rsidR="007654B4" w:rsidRPr="007654B4" w:rsidRDefault="007654B4" w:rsidP="007654B4">
            <w:pPr>
              <w:jc w:val="center"/>
              <w:rPr>
                <w:bCs/>
                <w:color w:val="000000"/>
              </w:rPr>
            </w:pPr>
            <w:r w:rsidRPr="007654B4">
              <w:rPr>
                <w:bCs/>
                <w:color w:val="000000"/>
              </w:rPr>
              <w:t>75,7</w:t>
            </w:r>
          </w:p>
        </w:tc>
      </w:tr>
      <w:tr w:rsidR="007654B4" w:rsidRPr="00B5162B" w:rsidTr="00A20646">
        <w:trPr>
          <w:trHeight w:val="228"/>
        </w:trPr>
        <w:tc>
          <w:tcPr>
            <w:tcW w:w="5500" w:type="dxa"/>
            <w:tcBorders>
              <w:top w:val="nil"/>
              <w:left w:val="single" w:sz="4" w:space="0" w:color="auto"/>
              <w:bottom w:val="single" w:sz="4" w:space="0" w:color="auto"/>
              <w:right w:val="single" w:sz="4" w:space="0" w:color="auto"/>
            </w:tcBorders>
            <w:shd w:val="clear" w:color="auto" w:fill="auto"/>
            <w:vAlign w:val="center"/>
            <w:hideMark/>
          </w:tcPr>
          <w:p w:rsidR="007654B4" w:rsidRPr="00A50D9E" w:rsidRDefault="007654B4" w:rsidP="009E5FF2">
            <w:pPr>
              <w:widowControl/>
              <w:autoSpaceDE/>
              <w:autoSpaceDN/>
              <w:adjustRightInd/>
              <w:jc w:val="both"/>
            </w:pPr>
            <w:r w:rsidRPr="00A50D9E">
              <w:t>Обеспечение жильем молодых семей</w:t>
            </w:r>
            <w:r>
              <w:t xml:space="preserve"> на </w:t>
            </w:r>
            <w:r w:rsidRPr="00A50D9E">
              <w:t xml:space="preserve">территории муниципального образования </w:t>
            </w:r>
            <w:r w:rsidRPr="00A57CC5">
              <w:t xml:space="preserve">«Вяземский </w:t>
            </w:r>
            <w:r>
              <w:t>муниципальный округ</w:t>
            </w:r>
            <w:r w:rsidRPr="00A57CC5">
              <w:t xml:space="preserve">» </w:t>
            </w:r>
            <w:r w:rsidRPr="00A50D9E">
              <w:t>Смоленской области</w:t>
            </w:r>
          </w:p>
        </w:tc>
        <w:tc>
          <w:tcPr>
            <w:tcW w:w="1276" w:type="dxa"/>
            <w:tcBorders>
              <w:top w:val="nil"/>
              <w:left w:val="nil"/>
              <w:bottom w:val="single" w:sz="4" w:space="0" w:color="auto"/>
              <w:right w:val="single" w:sz="4" w:space="0" w:color="auto"/>
            </w:tcBorders>
            <w:shd w:val="clear" w:color="auto" w:fill="auto"/>
            <w:vAlign w:val="center"/>
            <w:hideMark/>
          </w:tcPr>
          <w:p w:rsidR="007654B4" w:rsidRPr="004140B3" w:rsidRDefault="007654B4" w:rsidP="007654B4">
            <w:pPr>
              <w:jc w:val="center"/>
              <w:outlineLvl w:val="0"/>
            </w:pPr>
            <w:r w:rsidRPr="004140B3">
              <w:t>11 929,8</w:t>
            </w:r>
          </w:p>
        </w:tc>
        <w:tc>
          <w:tcPr>
            <w:tcW w:w="1276" w:type="dxa"/>
            <w:tcBorders>
              <w:top w:val="nil"/>
              <w:left w:val="nil"/>
              <w:bottom w:val="single" w:sz="4" w:space="0" w:color="auto"/>
              <w:right w:val="single" w:sz="4" w:space="0" w:color="auto"/>
            </w:tcBorders>
            <w:shd w:val="clear" w:color="auto" w:fill="F2F2F2" w:themeFill="background1" w:themeFillShade="F2"/>
            <w:vAlign w:val="center"/>
            <w:hideMark/>
          </w:tcPr>
          <w:p w:rsidR="007654B4" w:rsidRPr="004140B3" w:rsidRDefault="007654B4" w:rsidP="007654B4">
            <w:pPr>
              <w:jc w:val="center"/>
              <w:outlineLvl w:val="0"/>
            </w:pPr>
            <w:r w:rsidRPr="004140B3">
              <w:t>11 929,8</w:t>
            </w:r>
          </w:p>
        </w:tc>
        <w:tc>
          <w:tcPr>
            <w:tcW w:w="1275" w:type="dxa"/>
            <w:tcBorders>
              <w:top w:val="nil"/>
              <w:left w:val="nil"/>
              <w:bottom w:val="single" w:sz="4" w:space="0" w:color="auto"/>
              <w:right w:val="single" w:sz="4" w:space="0" w:color="auto"/>
            </w:tcBorders>
            <w:shd w:val="clear" w:color="000000" w:fill="FFFFFF"/>
            <w:vAlign w:val="center"/>
            <w:hideMark/>
          </w:tcPr>
          <w:p w:rsidR="007654B4" w:rsidRPr="004140B3" w:rsidRDefault="007654B4" w:rsidP="007654B4">
            <w:pPr>
              <w:jc w:val="center"/>
              <w:outlineLvl w:val="0"/>
              <w:rPr>
                <w:color w:val="000000"/>
              </w:rPr>
            </w:pPr>
            <w:r w:rsidRPr="004140B3">
              <w:rPr>
                <w:color w:val="000000"/>
              </w:rPr>
              <w:t>0,0</w:t>
            </w:r>
          </w:p>
        </w:tc>
        <w:tc>
          <w:tcPr>
            <w:tcW w:w="851" w:type="dxa"/>
            <w:tcBorders>
              <w:top w:val="nil"/>
              <w:left w:val="nil"/>
              <w:bottom w:val="single" w:sz="4" w:space="0" w:color="auto"/>
              <w:right w:val="single" w:sz="4" w:space="0" w:color="auto"/>
            </w:tcBorders>
            <w:shd w:val="clear" w:color="000000" w:fill="FFFFFF"/>
            <w:vAlign w:val="center"/>
            <w:hideMark/>
          </w:tcPr>
          <w:p w:rsidR="007654B4" w:rsidRPr="004140B3" w:rsidRDefault="007654B4" w:rsidP="007654B4">
            <w:pPr>
              <w:jc w:val="center"/>
              <w:outlineLvl w:val="0"/>
              <w:rPr>
                <w:color w:val="000000"/>
              </w:rPr>
            </w:pPr>
            <w:r w:rsidRPr="004140B3">
              <w:rPr>
                <w:color w:val="000000"/>
              </w:rPr>
              <w:t>100,0</w:t>
            </w:r>
          </w:p>
        </w:tc>
      </w:tr>
      <w:tr w:rsidR="007654B4" w:rsidRPr="00B5162B" w:rsidTr="00A20646">
        <w:trPr>
          <w:trHeight w:val="228"/>
        </w:trPr>
        <w:tc>
          <w:tcPr>
            <w:tcW w:w="5500" w:type="dxa"/>
            <w:tcBorders>
              <w:top w:val="nil"/>
              <w:left w:val="single" w:sz="4" w:space="0" w:color="auto"/>
              <w:bottom w:val="single" w:sz="4" w:space="0" w:color="auto"/>
              <w:right w:val="single" w:sz="4" w:space="0" w:color="auto"/>
            </w:tcBorders>
            <w:shd w:val="clear" w:color="auto" w:fill="auto"/>
            <w:vAlign w:val="center"/>
            <w:hideMark/>
          </w:tcPr>
          <w:p w:rsidR="007654B4" w:rsidRPr="00A50D9E" w:rsidRDefault="007654B4" w:rsidP="009E5FF2">
            <w:pPr>
              <w:widowControl/>
              <w:autoSpaceDE/>
              <w:autoSpaceDN/>
              <w:adjustRightInd/>
              <w:jc w:val="both"/>
            </w:pPr>
            <w:r>
              <w:t>Формирование современной городской среды на территории муниципального образования «Вяземский муниципальный округ» Смоленской области</w:t>
            </w:r>
          </w:p>
        </w:tc>
        <w:tc>
          <w:tcPr>
            <w:tcW w:w="1276" w:type="dxa"/>
            <w:tcBorders>
              <w:top w:val="nil"/>
              <w:left w:val="nil"/>
              <w:bottom w:val="single" w:sz="4" w:space="0" w:color="auto"/>
              <w:right w:val="single" w:sz="4" w:space="0" w:color="auto"/>
            </w:tcBorders>
            <w:shd w:val="clear" w:color="auto" w:fill="auto"/>
            <w:vAlign w:val="center"/>
            <w:hideMark/>
          </w:tcPr>
          <w:p w:rsidR="007654B4" w:rsidRPr="007654B4" w:rsidRDefault="007654B4" w:rsidP="007654B4">
            <w:pPr>
              <w:jc w:val="center"/>
              <w:rPr>
                <w:bCs/>
              </w:rPr>
            </w:pPr>
            <w:r w:rsidRPr="007654B4">
              <w:rPr>
                <w:bCs/>
              </w:rPr>
              <w:t>28 308,2</w:t>
            </w:r>
          </w:p>
        </w:tc>
        <w:tc>
          <w:tcPr>
            <w:tcW w:w="1276" w:type="dxa"/>
            <w:tcBorders>
              <w:top w:val="nil"/>
              <w:left w:val="nil"/>
              <w:bottom w:val="single" w:sz="4" w:space="0" w:color="auto"/>
              <w:right w:val="single" w:sz="4" w:space="0" w:color="auto"/>
            </w:tcBorders>
            <w:shd w:val="clear" w:color="auto" w:fill="F2F2F2" w:themeFill="background1" w:themeFillShade="F2"/>
            <w:vAlign w:val="center"/>
            <w:hideMark/>
          </w:tcPr>
          <w:p w:rsidR="007654B4" w:rsidRPr="007654B4" w:rsidRDefault="007654B4" w:rsidP="007654B4">
            <w:pPr>
              <w:jc w:val="center"/>
              <w:rPr>
                <w:bCs/>
              </w:rPr>
            </w:pPr>
            <w:r w:rsidRPr="007654B4">
              <w:rPr>
                <w:bCs/>
              </w:rPr>
              <w:t>28 301,8</w:t>
            </w:r>
          </w:p>
        </w:tc>
        <w:tc>
          <w:tcPr>
            <w:tcW w:w="1275" w:type="dxa"/>
            <w:tcBorders>
              <w:top w:val="nil"/>
              <w:left w:val="nil"/>
              <w:bottom w:val="single" w:sz="4" w:space="0" w:color="auto"/>
              <w:right w:val="single" w:sz="4" w:space="0" w:color="auto"/>
            </w:tcBorders>
            <w:shd w:val="clear" w:color="000000" w:fill="FFFFFF"/>
            <w:vAlign w:val="center"/>
            <w:hideMark/>
          </w:tcPr>
          <w:p w:rsidR="007654B4" w:rsidRPr="007654B4" w:rsidRDefault="007654B4" w:rsidP="007654B4">
            <w:pPr>
              <w:jc w:val="center"/>
              <w:rPr>
                <w:bCs/>
                <w:color w:val="000000"/>
              </w:rPr>
            </w:pPr>
            <w:r w:rsidRPr="007654B4">
              <w:rPr>
                <w:bCs/>
                <w:color w:val="000000"/>
              </w:rPr>
              <w:t>6,4</w:t>
            </w:r>
          </w:p>
        </w:tc>
        <w:tc>
          <w:tcPr>
            <w:tcW w:w="851" w:type="dxa"/>
            <w:tcBorders>
              <w:top w:val="nil"/>
              <w:left w:val="nil"/>
              <w:bottom w:val="single" w:sz="4" w:space="0" w:color="auto"/>
              <w:right w:val="single" w:sz="4" w:space="0" w:color="auto"/>
            </w:tcBorders>
            <w:shd w:val="clear" w:color="000000" w:fill="FFFFFF"/>
            <w:vAlign w:val="center"/>
            <w:hideMark/>
          </w:tcPr>
          <w:p w:rsidR="007654B4" w:rsidRPr="007654B4" w:rsidRDefault="007654B4" w:rsidP="007654B4">
            <w:pPr>
              <w:jc w:val="center"/>
              <w:rPr>
                <w:bCs/>
                <w:color w:val="000000"/>
              </w:rPr>
            </w:pPr>
            <w:r w:rsidRPr="007654B4">
              <w:rPr>
                <w:bCs/>
                <w:color w:val="000000"/>
              </w:rPr>
              <w:t>100,0</w:t>
            </w:r>
          </w:p>
        </w:tc>
      </w:tr>
      <w:tr w:rsidR="007654B4" w:rsidRPr="00B5162B" w:rsidTr="00A20646">
        <w:trPr>
          <w:trHeight w:val="228"/>
        </w:trPr>
        <w:tc>
          <w:tcPr>
            <w:tcW w:w="5500" w:type="dxa"/>
            <w:tcBorders>
              <w:top w:val="nil"/>
              <w:left w:val="single" w:sz="4" w:space="0" w:color="auto"/>
              <w:bottom w:val="single" w:sz="4" w:space="0" w:color="auto"/>
              <w:right w:val="single" w:sz="4" w:space="0" w:color="auto"/>
            </w:tcBorders>
            <w:shd w:val="clear" w:color="auto" w:fill="auto"/>
            <w:vAlign w:val="center"/>
            <w:hideMark/>
          </w:tcPr>
          <w:p w:rsidR="007654B4" w:rsidRPr="00A50D9E" w:rsidRDefault="007654B4" w:rsidP="009E5FF2">
            <w:pPr>
              <w:widowControl/>
              <w:autoSpaceDE/>
              <w:autoSpaceDN/>
              <w:adjustRightInd/>
              <w:jc w:val="both"/>
            </w:pPr>
            <w:r>
              <w:t>Благоустройство территории муниципального образования «Вяземский муниципальный округ» Смоленской области</w:t>
            </w:r>
          </w:p>
        </w:tc>
        <w:tc>
          <w:tcPr>
            <w:tcW w:w="1276" w:type="dxa"/>
            <w:tcBorders>
              <w:top w:val="nil"/>
              <w:left w:val="nil"/>
              <w:bottom w:val="single" w:sz="4" w:space="0" w:color="auto"/>
              <w:right w:val="single" w:sz="4" w:space="0" w:color="auto"/>
            </w:tcBorders>
            <w:shd w:val="clear" w:color="auto" w:fill="auto"/>
            <w:vAlign w:val="center"/>
            <w:hideMark/>
          </w:tcPr>
          <w:p w:rsidR="007654B4" w:rsidRPr="004140B3" w:rsidRDefault="007654B4" w:rsidP="007654B4">
            <w:pPr>
              <w:jc w:val="center"/>
              <w:outlineLvl w:val="0"/>
            </w:pPr>
            <w:r w:rsidRPr="004140B3">
              <w:t>88 792,8</w:t>
            </w:r>
          </w:p>
        </w:tc>
        <w:tc>
          <w:tcPr>
            <w:tcW w:w="1276" w:type="dxa"/>
            <w:tcBorders>
              <w:top w:val="nil"/>
              <w:left w:val="nil"/>
              <w:bottom w:val="single" w:sz="4" w:space="0" w:color="auto"/>
              <w:right w:val="single" w:sz="4" w:space="0" w:color="auto"/>
            </w:tcBorders>
            <w:shd w:val="clear" w:color="auto" w:fill="F2F2F2" w:themeFill="background1" w:themeFillShade="F2"/>
            <w:vAlign w:val="center"/>
            <w:hideMark/>
          </w:tcPr>
          <w:p w:rsidR="007654B4" w:rsidRPr="004140B3" w:rsidRDefault="007654B4" w:rsidP="007654B4">
            <w:pPr>
              <w:jc w:val="center"/>
              <w:outlineLvl w:val="0"/>
            </w:pPr>
            <w:r w:rsidRPr="004140B3">
              <w:t>88 376,6</w:t>
            </w:r>
          </w:p>
        </w:tc>
        <w:tc>
          <w:tcPr>
            <w:tcW w:w="1275" w:type="dxa"/>
            <w:tcBorders>
              <w:top w:val="nil"/>
              <w:left w:val="nil"/>
              <w:bottom w:val="single" w:sz="4" w:space="0" w:color="auto"/>
              <w:right w:val="single" w:sz="4" w:space="0" w:color="auto"/>
            </w:tcBorders>
            <w:shd w:val="clear" w:color="000000" w:fill="FFFFFF"/>
            <w:vAlign w:val="center"/>
            <w:hideMark/>
          </w:tcPr>
          <w:p w:rsidR="007654B4" w:rsidRPr="004140B3" w:rsidRDefault="007654B4" w:rsidP="007654B4">
            <w:pPr>
              <w:jc w:val="center"/>
              <w:outlineLvl w:val="0"/>
              <w:rPr>
                <w:color w:val="000000"/>
              </w:rPr>
            </w:pPr>
            <w:r w:rsidRPr="004140B3">
              <w:rPr>
                <w:color w:val="000000"/>
              </w:rPr>
              <w:t>416,3</w:t>
            </w:r>
          </w:p>
        </w:tc>
        <w:tc>
          <w:tcPr>
            <w:tcW w:w="851" w:type="dxa"/>
            <w:tcBorders>
              <w:top w:val="nil"/>
              <w:left w:val="nil"/>
              <w:bottom w:val="single" w:sz="4" w:space="0" w:color="auto"/>
              <w:right w:val="single" w:sz="4" w:space="0" w:color="auto"/>
            </w:tcBorders>
            <w:shd w:val="clear" w:color="000000" w:fill="FFFFFF"/>
            <w:vAlign w:val="center"/>
            <w:hideMark/>
          </w:tcPr>
          <w:p w:rsidR="007654B4" w:rsidRPr="004140B3" w:rsidRDefault="007654B4" w:rsidP="007654B4">
            <w:pPr>
              <w:jc w:val="center"/>
              <w:outlineLvl w:val="0"/>
              <w:rPr>
                <w:color w:val="000000"/>
              </w:rPr>
            </w:pPr>
            <w:r w:rsidRPr="004140B3">
              <w:rPr>
                <w:color w:val="000000"/>
              </w:rPr>
              <w:t>99,5</w:t>
            </w:r>
          </w:p>
        </w:tc>
      </w:tr>
      <w:tr w:rsidR="0035369F" w:rsidRPr="00B5162B" w:rsidTr="00A20646">
        <w:trPr>
          <w:trHeight w:val="70"/>
        </w:trPr>
        <w:tc>
          <w:tcPr>
            <w:tcW w:w="5500" w:type="dxa"/>
            <w:tcBorders>
              <w:top w:val="nil"/>
              <w:left w:val="single" w:sz="4" w:space="0" w:color="auto"/>
              <w:bottom w:val="single" w:sz="4" w:space="0" w:color="auto"/>
              <w:right w:val="single" w:sz="4" w:space="0" w:color="auto"/>
            </w:tcBorders>
            <w:shd w:val="clear" w:color="auto" w:fill="auto"/>
            <w:vAlign w:val="center"/>
            <w:hideMark/>
          </w:tcPr>
          <w:p w:rsidR="0035369F" w:rsidRPr="00A50D9E" w:rsidRDefault="0035369F" w:rsidP="009E5FF2">
            <w:pPr>
              <w:widowControl/>
              <w:autoSpaceDE/>
              <w:autoSpaceDN/>
              <w:adjustRightInd/>
              <w:jc w:val="both"/>
            </w:pPr>
            <w:r w:rsidRPr="00A50D9E">
              <w:t xml:space="preserve">Создание условий </w:t>
            </w:r>
            <w:r>
              <w:t>для обеспечения качественными услугами жилищного хозяйства населения муниципального образования «Вяземский муниципальный округ» Смоленской области</w:t>
            </w:r>
          </w:p>
        </w:tc>
        <w:tc>
          <w:tcPr>
            <w:tcW w:w="1276" w:type="dxa"/>
            <w:tcBorders>
              <w:top w:val="nil"/>
              <w:left w:val="nil"/>
              <w:bottom w:val="single" w:sz="4" w:space="0" w:color="auto"/>
              <w:right w:val="single" w:sz="4" w:space="0" w:color="auto"/>
            </w:tcBorders>
            <w:shd w:val="clear" w:color="auto" w:fill="auto"/>
            <w:vAlign w:val="center"/>
            <w:hideMark/>
          </w:tcPr>
          <w:p w:rsidR="0035369F" w:rsidRPr="0035369F" w:rsidRDefault="0035369F" w:rsidP="00410E65">
            <w:pPr>
              <w:jc w:val="center"/>
              <w:outlineLvl w:val="0"/>
            </w:pPr>
            <w:r w:rsidRPr="0035369F">
              <w:t>20 892,9</w:t>
            </w:r>
          </w:p>
        </w:tc>
        <w:tc>
          <w:tcPr>
            <w:tcW w:w="1276" w:type="dxa"/>
            <w:tcBorders>
              <w:top w:val="nil"/>
              <w:left w:val="nil"/>
              <w:bottom w:val="single" w:sz="4" w:space="0" w:color="auto"/>
              <w:right w:val="single" w:sz="4" w:space="0" w:color="auto"/>
            </w:tcBorders>
            <w:shd w:val="clear" w:color="auto" w:fill="F2F2F2" w:themeFill="background1" w:themeFillShade="F2"/>
            <w:vAlign w:val="center"/>
            <w:hideMark/>
          </w:tcPr>
          <w:p w:rsidR="0035369F" w:rsidRPr="0035369F" w:rsidRDefault="0035369F" w:rsidP="00410E65">
            <w:pPr>
              <w:jc w:val="center"/>
              <w:outlineLvl w:val="0"/>
            </w:pPr>
            <w:r w:rsidRPr="0035369F">
              <w:t>19 974,9</w:t>
            </w:r>
          </w:p>
        </w:tc>
        <w:tc>
          <w:tcPr>
            <w:tcW w:w="1275" w:type="dxa"/>
            <w:tcBorders>
              <w:top w:val="nil"/>
              <w:left w:val="nil"/>
              <w:bottom w:val="single" w:sz="4" w:space="0" w:color="auto"/>
              <w:right w:val="single" w:sz="4" w:space="0" w:color="auto"/>
            </w:tcBorders>
            <w:shd w:val="clear" w:color="000000" w:fill="FFFFFF"/>
            <w:vAlign w:val="center"/>
            <w:hideMark/>
          </w:tcPr>
          <w:p w:rsidR="0035369F" w:rsidRPr="0035369F" w:rsidRDefault="0035369F" w:rsidP="00410E65">
            <w:pPr>
              <w:jc w:val="center"/>
              <w:outlineLvl w:val="0"/>
              <w:rPr>
                <w:color w:val="000000"/>
              </w:rPr>
            </w:pPr>
            <w:r w:rsidRPr="0035369F">
              <w:rPr>
                <w:color w:val="000000"/>
              </w:rPr>
              <w:t>918,0</w:t>
            </w:r>
          </w:p>
        </w:tc>
        <w:tc>
          <w:tcPr>
            <w:tcW w:w="851" w:type="dxa"/>
            <w:tcBorders>
              <w:top w:val="nil"/>
              <w:left w:val="nil"/>
              <w:bottom w:val="single" w:sz="4" w:space="0" w:color="auto"/>
              <w:right w:val="single" w:sz="4" w:space="0" w:color="auto"/>
            </w:tcBorders>
            <w:shd w:val="clear" w:color="000000" w:fill="FFFFFF"/>
            <w:vAlign w:val="center"/>
            <w:hideMark/>
          </w:tcPr>
          <w:p w:rsidR="0035369F" w:rsidRPr="0035369F" w:rsidRDefault="0035369F" w:rsidP="00410E65">
            <w:pPr>
              <w:jc w:val="center"/>
              <w:outlineLvl w:val="0"/>
              <w:rPr>
                <w:color w:val="000000"/>
              </w:rPr>
            </w:pPr>
            <w:r w:rsidRPr="0035369F">
              <w:rPr>
                <w:color w:val="000000"/>
              </w:rPr>
              <w:t>95,6</w:t>
            </w:r>
          </w:p>
        </w:tc>
      </w:tr>
      <w:tr w:rsidR="0035369F" w:rsidRPr="00B5162B" w:rsidTr="0035369F">
        <w:trPr>
          <w:trHeight w:val="70"/>
        </w:trPr>
        <w:tc>
          <w:tcPr>
            <w:tcW w:w="5500" w:type="dxa"/>
            <w:tcBorders>
              <w:top w:val="nil"/>
              <w:left w:val="single" w:sz="4" w:space="0" w:color="auto"/>
              <w:bottom w:val="single" w:sz="4" w:space="0" w:color="auto"/>
              <w:right w:val="single" w:sz="4" w:space="0" w:color="auto"/>
            </w:tcBorders>
            <w:shd w:val="clear" w:color="auto" w:fill="auto"/>
            <w:vAlign w:val="center"/>
            <w:hideMark/>
          </w:tcPr>
          <w:p w:rsidR="0035369F" w:rsidRPr="00A50D9E" w:rsidRDefault="0035369F" w:rsidP="009E5FF2">
            <w:pPr>
              <w:widowControl/>
              <w:autoSpaceDE/>
              <w:autoSpaceDN/>
              <w:adjustRightInd/>
              <w:jc w:val="both"/>
            </w:pPr>
            <w:r>
              <w:t xml:space="preserve">Развитие </w:t>
            </w:r>
            <w:proofErr w:type="spellStart"/>
            <w:r>
              <w:t>Андрейковской</w:t>
            </w:r>
            <w:proofErr w:type="spellEnd"/>
            <w:r>
              <w:t xml:space="preserve"> сельской территории муниципального образования «Вяземский муниципальный округ» Смоленской области</w:t>
            </w:r>
          </w:p>
        </w:tc>
        <w:tc>
          <w:tcPr>
            <w:tcW w:w="1276" w:type="dxa"/>
            <w:tcBorders>
              <w:top w:val="nil"/>
              <w:left w:val="nil"/>
              <w:bottom w:val="single" w:sz="4" w:space="0" w:color="auto"/>
              <w:right w:val="single" w:sz="4" w:space="0" w:color="auto"/>
            </w:tcBorders>
            <w:shd w:val="clear" w:color="auto" w:fill="auto"/>
            <w:vAlign w:val="center"/>
            <w:hideMark/>
          </w:tcPr>
          <w:p w:rsidR="0035369F" w:rsidRPr="004140B3" w:rsidRDefault="0035369F" w:rsidP="00410E65">
            <w:pPr>
              <w:jc w:val="center"/>
              <w:outlineLvl w:val="0"/>
            </w:pPr>
            <w:r w:rsidRPr="004140B3">
              <w:t>17 405,0</w:t>
            </w:r>
          </w:p>
        </w:tc>
        <w:tc>
          <w:tcPr>
            <w:tcW w:w="1276" w:type="dxa"/>
            <w:tcBorders>
              <w:top w:val="nil"/>
              <w:left w:val="nil"/>
              <w:bottom w:val="single" w:sz="4" w:space="0" w:color="auto"/>
              <w:right w:val="single" w:sz="4" w:space="0" w:color="auto"/>
            </w:tcBorders>
            <w:shd w:val="clear" w:color="auto" w:fill="F2F2F2" w:themeFill="background1" w:themeFillShade="F2"/>
            <w:vAlign w:val="center"/>
            <w:hideMark/>
          </w:tcPr>
          <w:p w:rsidR="0035369F" w:rsidRPr="004140B3" w:rsidRDefault="0035369F" w:rsidP="00410E65">
            <w:pPr>
              <w:jc w:val="center"/>
              <w:outlineLvl w:val="0"/>
            </w:pPr>
            <w:r w:rsidRPr="004140B3">
              <w:t>17 157,6</w:t>
            </w:r>
          </w:p>
        </w:tc>
        <w:tc>
          <w:tcPr>
            <w:tcW w:w="1275" w:type="dxa"/>
            <w:tcBorders>
              <w:top w:val="nil"/>
              <w:left w:val="nil"/>
              <w:bottom w:val="single" w:sz="4" w:space="0" w:color="auto"/>
              <w:right w:val="single" w:sz="4" w:space="0" w:color="auto"/>
            </w:tcBorders>
            <w:shd w:val="clear" w:color="000000" w:fill="FFFFFF"/>
            <w:vAlign w:val="center"/>
            <w:hideMark/>
          </w:tcPr>
          <w:p w:rsidR="0035369F" w:rsidRPr="004140B3" w:rsidRDefault="0035369F" w:rsidP="00410E65">
            <w:pPr>
              <w:jc w:val="center"/>
              <w:outlineLvl w:val="0"/>
              <w:rPr>
                <w:color w:val="000000"/>
              </w:rPr>
            </w:pPr>
            <w:r w:rsidRPr="004140B3">
              <w:rPr>
                <w:color w:val="000000"/>
              </w:rPr>
              <w:t>247,4</w:t>
            </w:r>
          </w:p>
        </w:tc>
        <w:tc>
          <w:tcPr>
            <w:tcW w:w="851" w:type="dxa"/>
            <w:tcBorders>
              <w:top w:val="nil"/>
              <w:left w:val="nil"/>
              <w:bottom w:val="single" w:sz="4" w:space="0" w:color="auto"/>
              <w:right w:val="single" w:sz="4" w:space="0" w:color="auto"/>
            </w:tcBorders>
            <w:shd w:val="clear" w:color="000000" w:fill="FFFFFF"/>
            <w:vAlign w:val="center"/>
            <w:hideMark/>
          </w:tcPr>
          <w:p w:rsidR="0035369F" w:rsidRPr="004140B3" w:rsidRDefault="0035369F" w:rsidP="00410E65">
            <w:pPr>
              <w:jc w:val="center"/>
              <w:outlineLvl w:val="0"/>
              <w:rPr>
                <w:color w:val="000000"/>
              </w:rPr>
            </w:pPr>
            <w:r w:rsidRPr="004140B3">
              <w:rPr>
                <w:color w:val="000000"/>
              </w:rPr>
              <w:t>98,6</w:t>
            </w:r>
          </w:p>
        </w:tc>
      </w:tr>
      <w:tr w:rsidR="0035369F" w:rsidRPr="00B5162B" w:rsidTr="0035369F">
        <w:trPr>
          <w:trHeight w:val="70"/>
        </w:trPr>
        <w:tc>
          <w:tcPr>
            <w:tcW w:w="5500" w:type="dxa"/>
            <w:tcBorders>
              <w:top w:val="nil"/>
              <w:left w:val="single" w:sz="4" w:space="0" w:color="auto"/>
              <w:bottom w:val="single" w:sz="4" w:space="0" w:color="auto"/>
              <w:right w:val="single" w:sz="4" w:space="0" w:color="auto"/>
            </w:tcBorders>
            <w:shd w:val="clear" w:color="auto" w:fill="auto"/>
            <w:vAlign w:val="center"/>
            <w:hideMark/>
          </w:tcPr>
          <w:p w:rsidR="0035369F" w:rsidRPr="00A50D9E" w:rsidRDefault="0035369F" w:rsidP="009E5FF2">
            <w:pPr>
              <w:widowControl/>
              <w:autoSpaceDE/>
              <w:autoSpaceDN/>
              <w:adjustRightInd/>
              <w:jc w:val="both"/>
            </w:pPr>
            <w:r>
              <w:lastRenderedPageBreak/>
              <w:t>Развитие Вязьма-Брянской сельской территории муниципального образования «Вяземский муниципальный округ» Смоленской области</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35369F" w:rsidRPr="004140B3" w:rsidRDefault="0035369F" w:rsidP="00410E65">
            <w:pPr>
              <w:jc w:val="center"/>
              <w:outlineLvl w:val="0"/>
            </w:pPr>
            <w:r w:rsidRPr="004140B3">
              <w:t>11 643,9</w:t>
            </w:r>
          </w:p>
        </w:tc>
        <w:tc>
          <w:tcPr>
            <w:tcW w:w="1276"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35369F" w:rsidRPr="004140B3" w:rsidRDefault="0035369F" w:rsidP="00410E65">
            <w:pPr>
              <w:jc w:val="center"/>
              <w:outlineLvl w:val="0"/>
            </w:pPr>
            <w:r w:rsidRPr="004140B3">
              <w:t>11 397,9</w:t>
            </w:r>
          </w:p>
        </w:tc>
        <w:tc>
          <w:tcPr>
            <w:tcW w:w="1275" w:type="dxa"/>
            <w:tcBorders>
              <w:top w:val="single" w:sz="4" w:space="0" w:color="auto"/>
              <w:left w:val="nil"/>
              <w:bottom w:val="single" w:sz="4" w:space="0" w:color="auto"/>
              <w:right w:val="single" w:sz="4" w:space="0" w:color="auto"/>
            </w:tcBorders>
            <w:shd w:val="clear" w:color="000000" w:fill="FFFFFF"/>
            <w:vAlign w:val="center"/>
            <w:hideMark/>
          </w:tcPr>
          <w:p w:rsidR="0035369F" w:rsidRPr="004140B3" w:rsidRDefault="0035369F" w:rsidP="00410E65">
            <w:pPr>
              <w:jc w:val="center"/>
              <w:outlineLvl w:val="0"/>
              <w:rPr>
                <w:color w:val="000000"/>
              </w:rPr>
            </w:pPr>
            <w:r w:rsidRPr="004140B3">
              <w:rPr>
                <w:color w:val="000000"/>
              </w:rPr>
              <w:t>246,0</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35369F" w:rsidRPr="004140B3" w:rsidRDefault="0035369F" w:rsidP="00410E65">
            <w:pPr>
              <w:jc w:val="center"/>
              <w:outlineLvl w:val="0"/>
              <w:rPr>
                <w:color w:val="000000"/>
              </w:rPr>
            </w:pPr>
            <w:r w:rsidRPr="004140B3">
              <w:rPr>
                <w:color w:val="000000"/>
              </w:rPr>
              <w:t>97,9</w:t>
            </w:r>
          </w:p>
        </w:tc>
      </w:tr>
      <w:tr w:rsidR="0035369F" w:rsidRPr="00B5162B" w:rsidTr="00A20646">
        <w:trPr>
          <w:trHeight w:val="70"/>
        </w:trPr>
        <w:tc>
          <w:tcPr>
            <w:tcW w:w="5500" w:type="dxa"/>
            <w:tcBorders>
              <w:top w:val="nil"/>
              <w:left w:val="single" w:sz="4" w:space="0" w:color="auto"/>
              <w:bottom w:val="single" w:sz="4" w:space="0" w:color="auto"/>
              <w:right w:val="single" w:sz="4" w:space="0" w:color="auto"/>
            </w:tcBorders>
            <w:shd w:val="clear" w:color="auto" w:fill="auto"/>
            <w:vAlign w:val="center"/>
            <w:hideMark/>
          </w:tcPr>
          <w:p w:rsidR="0035369F" w:rsidRPr="00A50D9E" w:rsidRDefault="0035369F" w:rsidP="009E5FF2">
            <w:pPr>
              <w:widowControl/>
              <w:autoSpaceDE/>
              <w:autoSpaceDN/>
              <w:adjustRightInd/>
              <w:jc w:val="both"/>
            </w:pPr>
            <w:r>
              <w:t>Развитие Кайдаковской сельской территории муниципального образования «Вяземский муниципальный округ» Смоленской области</w:t>
            </w:r>
          </w:p>
        </w:tc>
        <w:tc>
          <w:tcPr>
            <w:tcW w:w="1276" w:type="dxa"/>
            <w:tcBorders>
              <w:top w:val="nil"/>
              <w:left w:val="nil"/>
              <w:bottom w:val="single" w:sz="4" w:space="0" w:color="auto"/>
              <w:right w:val="single" w:sz="4" w:space="0" w:color="auto"/>
            </w:tcBorders>
            <w:shd w:val="clear" w:color="auto" w:fill="auto"/>
            <w:vAlign w:val="center"/>
            <w:hideMark/>
          </w:tcPr>
          <w:p w:rsidR="0035369F" w:rsidRPr="004140B3" w:rsidRDefault="0035369F" w:rsidP="00410E65">
            <w:pPr>
              <w:jc w:val="center"/>
              <w:outlineLvl w:val="0"/>
            </w:pPr>
            <w:r w:rsidRPr="004140B3">
              <w:t>11 774,6</w:t>
            </w:r>
          </w:p>
        </w:tc>
        <w:tc>
          <w:tcPr>
            <w:tcW w:w="1276" w:type="dxa"/>
            <w:tcBorders>
              <w:top w:val="nil"/>
              <w:left w:val="nil"/>
              <w:bottom w:val="single" w:sz="4" w:space="0" w:color="auto"/>
              <w:right w:val="single" w:sz="4" w:space="0" w:color="auto"/>
            </w:tcBorders>
            <w:shd w:val="clear" w:color="auto" w:fill="F2F2F2" w:themeFill="background1" w:themeFillShade="F2"/>
            <w:vAlign w:val="center"/>
            <w:hideMark/>
          </w:tcPr>
          <w:p w:rsidR="0035369F" w:rsidRPr="004140B3" w:rsidRDefault="0035369F" w:rsidP="00410E65">
            <w:pPr>
              <w:jc w:val="center"/>
              <w:outlineLvl w:val="0"/>
            </w:pPr>
            <w:r w:rsidRPr="004140B3">
              <w:t>11 226,8</w:t>
            </w:r>
          </w:p>
        </w:tc>
        <w:tc>
          <w:tcPr>
            <w:tcW w:w="1275" w:type="dxa"/>
            <w:tcBorders>
              <w:top w:val="nil"/>
              <w:left w:val="nil"/>
              <w:bottom w:val="single" w:sz="4" w:space="0" w:color="auto"/>
              <w:right w:val="single" w:sz="4" w:space="0" w:color="auto"/>
            </w:tcBorders>
            <w:shd w:val="clear" w:color="000000" w:fill="FFFFFF"/>
            <w:vAlign w:val="center"/>
            <w:hideMark/>
          </w:tcPr>
          <w:p w:rsidR="0035369F" w:rsidRPr="004140B3" w:rsidRDefault="0035369F" w:rsidP="00410E65">
            <w:pPr>
              <w:jc w:val="center"/>
              <w:outlineLvl w:val="0"/>
              <w:rPr>
                <w:color w:val="000000"/>
              </w:rPr>
            </w:pPr>
            <w:r w:rsidRPr="004140B3">
              <w:rPr>
                <w:color w:val="000000"/>
              </w:rPr>
              <w:t>547,8</w:t>
            </w:r>
          </w:p>
        </w:tc>
        <w:tc>
          <w:tcPr>
            <w:tcW w:w="851" w:type="dxa"/>
            <w:tcBorders>
              <w:top w:val="nil"/>
              <w:left w:val="nil"/>
              <w:bottom w:val="single" w:sz="4" w:space="0" w:color="auto"/>
              <w:right w:val="single" w:sz="4" w:space="0" w:color="auto"/>
            </w:tcBorders>
            <w:shd w:val="clear" w:color="000000" w:fill="FFFFFF"/>
            <w:vAlign w:val="center"/>
            <w:hideMark/>
          </w:tcPr>
          <w:p w:rsidR="0035369F" w:rsidRPr="004140B3" w:rsidRDefault="0035369F" w:rsidP="00410E65">
            <w:pPr>
              <w:jc w:val="center"/>
              <w:outlineLvl w:val="0"/>
              <w:rPr>
                <w:color w:val="000000"/>
              </w:rPr>
            </w:pPr>
            <w:r w:rsidRPr="004140B3">
              <w:rPr>
                <w:color w:val="000000"/>
              </w:rPr>
              <w:t>95,3</w:t>
            </w:r>
          </w:p>
        </w:tc>
      </w:tr>
      <w:tr w:rsidR="0035369F" w:rsidRPr="00B5162B" w:rsidTr="00A20646">
        <w:trPr>
          <w:trHeight w:val="780"/>
        </w:trPr>
        <w:tc>
          <w:tcPr>
            <w:tcW w:w="5500" w:type="dxa"/>
            <w:tcBorders>
              <w:top w:val="nil"/>
              <w:left w:val="single" w:sz="4" w:space="0" w:color="auto"/>
              <w:bottom w:val="single" w:sz="4" w:space="0" w:color="auto"/>
              <w:right w:val="single" w:sz="4" w:space="0" w:color="auto"/>
            </w:tcBorders>
            <w:shd w:val="clear" w:color="auto" w:fill="auto"/>
            <w:vAlign w:val="center"/>
            <w:hideMark/>
          </w:tcPr>
          <w:p w:rsidR="0035369F" w:rsidRPr="00A50D9E" w:rsidRDefault="0035369F" w:rsidP="009E5FF2">
            <w:pPr>
              <w:widowControl/>
              <w:autoSpaceDE/>
              <w:autoSpaceDN/>
              <w:adjustRightInd/>
              <w:jc w:val="both"/>
            </w:pPr>
            <w:r>
              <w:t xml:space="preserve">Развитие </w:t>
            </w:r>
            <w:proofErr w:type="spellStart"/>
            <w:r>
              <w:t>Новосельской</w:t>
            </w:r>
            <w:proofErr w:type="spellEnd"/>
            <w:r>
              <w:t xml:space="preserve"> сельской территории муниципального образования «Вяземский муниципальный округ» Смоленской области</w:t>
            </w:r>
          </w:p>
        </w:tc>
        <w:tc>
          <w:tcPr>
            <w:tcW w:w="1276" w:type="dxa"/>
            <w:tcBorders>
              <w:top w:val="nil"/>
              <w:left w:val="nil"/>
              <w:bottom w:val="single" w:sz="4" w:space="0" w:color="auto"/>
              <w:right w:val="single" w:sz="4" w:space="0" w:color="auto"/>
            </w:tcBorders>
            <w:shd w:val="clear" w:color="auto" w:fill="auto"/>
            <w:vAlign w:val="center"/>
            <w:hideMark/>
          </w:tcPr>
          <w:p w:rsidR="0035369F" w:rsidRPr="004140B3" w:rsidRDefault="0035369F" w:rsidP="00410E65">
            <w:pPr>
              <w:jc w:val="center"/>
              <w:outlineLvl w:val="0"/>
            </w:pPr>
            <w:r w:rsidRPr="004140B3">
              <w:t>12 288,6</w:t>
            </w:r>
          </w:p>
        </w:tc>
        <w:tc>
          <w:tcPr>
            <w:tcW w:w="1276" w:type="dxa"/>
            <w:tcBorders>
              <w:top w:val="nil"/>
              <w:left w:val="nil"/>
              <w:bottom w:val="single" w:sz="4" w:space="0" w:color="auto"/>
              <w:right w:val="single" w:sz="4" w:space="0" w:color="auto"/>
            </w:tcBorders>
            <w:shd w:val="clear" w:color="auto" w:fill="F2F2F2" w:themeFill="background1" w:themeFillShade="F2"/>
            <w:vAlign w:val="center"/>
            <w:hideMark/>
          </w:tcPr>
          <w:p w:rsidR="0035369F" w:rsidRPr="004140B3" w:rsidRDefault="0035369F" w:rsidP="00410E65">
            <w:pPr>
              <w:jc w:val="center"/>
              <w:outlineLvl w:val="0"/>
            </w:pPr>
            <w:r w:rsidRPr="004140B3">
              <w:t>11 264,9</w:t>
            </w:r>
          </w:p>
        </w:tc>
        <w:tc>
          <w:tcPr>
            <w:tcW w:w="1275" w:type="dxa"/>
            <w:tcBorders>
              <w:top w:val="nil"/>
              <w:left w:val="nil"/>
              <w:bottom w:val="single" w:sz="4" w:space="0" w:color="auto"/>
              <w:right w:val="single" w:sz="4" w:space="0" w:color="auto"/>
            </w:tcBorders>
            <w:shd w:val="clear" w:color="000000" w:fill="FFFFFF"/>
            <w:vAlign w:val="center"/>
            <w:hideMark/>
          </w:tcPr>
          <w:p w:rsidR="0035369F" w:rsidRPr="004140B3" w:rsidRDefault="0035369F" w:rsidP="00410E65">
            <w:pPr>
              <w:jc w:val="center"/>
              <w:outlineLvl w:val="0"/>
              <w:rPr>
                <w:color w:val="000000"/>
              </w:rPr>
            </w:pPr>
            <w:r w:rsidRPr="004140B3">
              <w:rPr>
                <w:color w:val="000000"/>
              </w:rPr>
              <w:t>1 023,7</w:t>
            </w:r>
          </w:p>
        </w:tc>
        <w:tc>
          <w:tcPr>
            <w:tcW w:w="851" w:type="dxa"/>
            <w:tcBorders>
              <w:top w:val="nil"/>
              <w:left w:val="nil"/>
              <w:bottom w:val="single" w:sz="4" w:space="0" w:color="auto"/>
              <w:right w:val="single" w:sz="4" w:space="0" w:color="auto"/>
            </w:tcBorders>
            <w:shd w:val="clear" w:color="000000" w:fill="FFFFFF"/>
            <w:vAlign w:val="center"/>
            <w:hideMark/>
          </w:tcPr>
          <w:p w:rsidR="0035369F" w:rsidRPr="004140B3" w:rsidRDefault="0035369F" w:rsidP="00410E65">
            <w:pPr>
              <w:jc w:val="center"/>
              <w:outlineLvl w:val="0"/>
              <w:rPr>
                <w:color w:val="000000"/>
              </w:rPr>
            </w:pPr>
            <w:r w:rsidRPr="004140B3">
              <w:rPr>
                <w:color w:val="000000"/>
              </w:rPr>
              <w:t>91,7</w:t>
            </w:r>
          </w:p>
        </w:tc>
      </w:tr>
      <w:tr w:rsidR="0035369F" w:rsidRPr="00B5162B" w:rsidTr="00A20646">
        <w:trPr>
          <w:trHeight w:val="70"/>
        </w:trPr>
        <w:tc>
          <w:tcPr>
            <w:tcW w:w="5500" w:type="dxa"/>
            <w:tcBorders>
              <w:top w:val="nil"/>
              <w:left w:val="single" w:sz="4" w:space="0" w:color="auto"/>
              <w:bottom w:val="single" w:sz="4" w:space="0" w:color="auto"/>
              <w:right w:val="single" w:sz="4" w:space="0" w:color="auto"/>
            </w:tcBorders>
            <w:shd w:val="clear" w:color="auto" w:fill="auto"/>
            <w:vAlign w:val="center"/>
            <w:hideMark/>
          </w:tcPr>
          <w:p w:rsidR="0035369F" w:rsidRPr="00A50D9E" w:rsidRDefault="0035369F" w:rsidP="009E5FF2">
            <w:pPr>
              <w:widowControl/>
              <w:autoSpaceDE/>
              <w:autoSpaceDN/>
              <w:adjustRightInd/>
              <w:jc w:val="both"/>
            </w:pPr>
            <w:r>
              <w:t>Развитие Семлевской сельской территории муниципального образования «Вяземский муниципальный округ» Смоленской области</w:t>
            </w:r>
          </w:p>
        </w:tc>
        <w:tc>
          <w:tcPr>
            <w:tcW w:w="1276" w:type="dxa"/>
            <w:tcBorders>
              <w:top w:val="nil"/>
              <w:left w:val="nil"/>
              <w:bottom w:val="single" w:sz="4" w:space="0" w:color="auto"/>
              <w:right w:val="single" w:sz="4" w:space="0" w:color="auto"/>
            </w:tcBorders>
            <w:shd w:val="clear" w:color="auto" w:fill="auto"/>
            <w:vAlign w:val="center"/>
            <w:hideMark/>
          </w:tcPr>
          <w:p w:rsidR="0035369F" w:rsidRPr="004140B3" w:rsidRDefault="0035369F" w:rsidP="00410E65">
            <w:pPr>
              <w:jc w:val="center"/>
              <w:outlineLvl w:val="0"/>
            </w:pPr>
            <w:r w:rsidRPr="004140B3">
              <w:t>13 358,6</w:t>
            </w:r>
          </w:p>
        </w:tc>
        <w:tc>
          <w:tcPr>
            <w:tcW w:w="1276" w:type="dxa"/>
            <w:tcBorders>
              <w:top w:val="nil"/>
              <w:left w:val="nil"/>
              <w:bottom w:val="single" w:sz="4" w:space="0" w:color="auto"/>
              <w:right w:val="single" w:sz="4" w:space="0" w:color="auto"/>
            </w:tcBorders>
            <w:shd w:val="clear" w:color="auto" w:fill="F2F2F2" w:themeFill="background1" w:themeFillShade="F2"/>
            <w:vAlign w:val="center"/>
            <w:hideMark/>
          </w:tcPr>
          <w:p w:rsidR="0035369F" w:rsidRPr="004140B3" w:rsidRDefault="0035369F" w:rsidP="00410E65">
            <w:pPr>
              <w:jc w:val="center"/>
              <w:outlineLvl w:val="0"/>
            </w:pPr>
            <w:r w:rsidRPr="004140B3">
              <w:t>13 152,5</w:t>
            </w:r>
          </w:p>
        </w:tc>
        <w:tc>
          <w:tcPr>
            <w:tcW w:w="1275" w:type="dxa"/>
            <w:tcBorders>
              <w:top w:val="nil"/>
              <w:left w:val="nil"/>
              <w:bottom w:val="single" w:sz="4" w:space="0" w:color="auto"/>
              <w:right w:val="single" w:sz="4" w:space="0" w:color="auto"/>
            </w:tcBorders>
            <w:shd w:val="clear" w:color="000000" w:fill="FFFFFF"/>
            <w:vAlign w:val="center"/>
            <w:hideMark/>
          </w:tcPr>
          <w:p w:rsidR="0035369F" w:rsidRPr="004140B3" w:rsidRDefault="0035369F" w:rsidP="00410E65">
            <w:pPr>
              <w:jc w:val="center"/>
              <w:outlineLvl w:val="0"/>
              <w:rPr>
                <w:color w:val="000000"/>
              </w:rPr>
            </w:pPr>
            <w:r w:rsidRPr="004140B3">
              <w:rPr>
                <w:color w:val="000000"/>
              </w:rPr>
              <w:t>206,1</w:t>
            </w:r>
          </w:p>
        </w:tc>
        <w:tc>
          <w:tcPr>
            <w:tcW w:w="851" w:type="dxa"/>
            <w:tcBorders>
              <w:top w:val="nil"/>
              <w:left w:val="nil"/>
              <w:bottom w:val="single" w:sz="4" w:space="0" w:color="auto"/>
              <w:right w:val="single" w:sz="4" w:space="0" w:color="auto"/>
            </w:tcBorders>
            <w:shd w:val="clear" w:color="000000" w:fill="FFFFFF"/>
            <w:vAlign w:val="center"/>
            <w:hideMark/>
          </w:tcPr>
          <w:p w:rsidR="0035369F" w:rsidRPr="004140B3" w:rsidRDefault="0035369F" w:rsidP="00410E65">
            <w:pPr>
              <w:jc w:val="center"/>
              <w:outlineLvl w:val="0"/>
              <w:rPr>
                <w:color w:val="000000"/>
              </w:rPr>
            </w:pPr>
            <w:r w:rsidRPr="004140B3">
              <w:rPr>
                <w:color w:val="000000"/>
              </w:rPr>
              <w:t>98,5</w:t>
            </w:r>
          </w:p>
        </w:tc>
      </w:tr>
      <w:tr w:rsidR="0035369F" w:rsidRPr="00B5162B" w:rsidTr="00A20646">
        <w:trPr>
          <w:trHeight w:val="70"/>
        </w:trPr>
        <w:tc>
          <w:tcPr>
            <w:tcW w:w="5500" w:type="dxa"/>
            <w:tcBorders>
              <w:top w:val="nil"/>
              <w:left w:val="single" w:sz="4" w:space="0" w:color="auto"/>
              <w:bottom w:val="single" w:sz="4" w:space="0" w:color="auto"/>
              <w:right w:val="single" w:sz="4" w:space="0" w:color="auto"/>
            </w:tcBorders>
            <w:shd w:val="clear" w:color="auto" w:fill="auto"/>
            <w:vAlign w:val="center"/>
            <w:hideMark/>
          </w:tcPr>
          <w:p w:rsidR="0035369F" w:rsidRPr="00A50D9E" w:rsidRDefault="0035369F" w:rsidP="009E5FF2">
            <w:pPr>
              <w:widowControl/>
              <w:autoSpaceDE/>
              <w:autoSpaceDN/>
              <w:adjustRightInd/>
              <w:jc w:val="both"/>
            </w:pPr>
            <w:r>
              <w:t xml:space="preserve">Развитие </w:t>
            </w:r>
            <w:proofErr w:type="spellStart"/>
            <w:r>
              <w:t>Степаниковской</w:t>
            </w:r>
            <w:proofErr w:type="spellEnd"/>
            <w:r>
              <w:t xml:space="preserve"> сельской территории муниципального образования «Вяземский муниципальный округ» Смоленской области</w:t>
            </w:r>
          </w:p>
        </w:tc>
        <w:tc>
          <w:tcPr>
            <w:tcW w:w="1276" w:type="dxa"/>
            <w:tcBorders>
              <w:top w:val="nil"/>
              <w:left w:val="nil"/>
              <w:bottom w:val="single" w:sz="4" w:space="0" w:color="auto"/>
              <w:right w:val="single" w:sz="4" w:space="0" w:color="auto"/>
            </w:tcBorders>
            <w:shd w:val="clear" w:color="auto" w:fill="auto"/>
            <w:vAlign w:val="center"/>
            <w:hideMark/>
          </w:tcPr>
          <w:p w:rsidR="0035369F" w:rsidRPr="004140B3" w:rsidRDefault="0035369F" w:rsidP="00410E65">
            <w:pPr>
              <w:jc w:val="center"/>
              <w:outlineLvl w:val="0"/>
            </w:pPr>
            <w:r w:rsidRPr="004140B3">
              <w:t>13 950,2</w:t>
            </w:r>
          </w:p>
        </w:tc>
        <w:tc>
          <w:tcPr>
            <w:tcW w:w="1276" w:type="dxa"/>
            <w:tcBorders>
              <w:top w:val="nil"/>
              <w:left w:val="nil"/>
              <w:bottom w:val="single" w:sz="4" w:space="0" w:color="auto"/>
              <w:right w:val="single" w:sz="4" w:space="0" w:color="auto"/>
            </w:tcBorders>
            <w:shd w:val="clear" w:color="auto" w:fill="F2F2F2" w:themeFill="background1" w:themeFillShade="F2"/>
            <w:vAlign w:val="center"/>
            <w:hideMark/>
          </w:tcPr>
          <w:p w:rsidR="0035369F" w:rsidRPr="004140B3" w:rsidRDefault="0035369F" w:rsidP="00410E65">
            <w:pPr>
              <w:jc w:val="center"/>
              <w:outlineLvl w:val="0"/>
            </w:pPr>
            <w:r w:rsidRPr="004140B3">
              <w:t>13 267,0</w:t>
            </w:r>
          </w:p>
        </w:tc>
        <w:tc>
          <w:tcPr>
            <w:tcW w:w="1275" w:type="dxa"/>
            <w:tcBorders>
              <w:top w:val="nil"/>
              <w:left w:val="nil"/>
              <w:bottom w:val="single" w:sz="4" w:space="0" w:color="auto"/>
              <w:right w:val="single" w:sz="4" w:space="0" w:color="auto"/>
            </w:tcBorders>
            <w:shd w:val="clear" w:color="000000" w:fill="FFFFFF"/>
            <w:vAlign w:val="center"/>
            <w:hideMark/>
          </w:tcPr>
          <w:p w:rsidR="0035369F" w:rsidRPr="004140B3" w:rsidRDefault="0035369F" w:rsidP="00410E65">
            <w:pPr>
              <w:jc w:val="center"/>
              <w:outlineLvl w:val="0"/>
              <w:rPr>
                <w:color w:val="000000"/>
              </w:rPr>
            </w:pPr>
            <w:r w:rsidRPr="004140B3">
              <w:rPr>
                <w:color w:val="000000"/>
              </w:rPr>
              <w:t>683,2</w:t>
            </w:r>
          </w:p>
        </w:tc>
        <w:tc>
          <w:tcPr>
            <w:tcW w:w="851" w:type="dxa"/>
            <w:tcBorders>
              <w:top w:val="nil"/>
              <w:left w:val="nil"/>
              <w:bottom w:val="single" w:sz="4" w:space="0" w:color="auto"/>
              <w:right w:val="single" w:sz="4" w:space="0" w:color="auto"/>
            </w:tcBorders>
            <w:shd w:val="clear" w:color="000000" w:fill="FFFFFF"/>
            <w:vAlign w:val="center"/>
            <w:hideMark/>
          </w:tcPr>
          <w:p w:rsidR="0035369F" w:rsidRPr="004140B3" w:rsidRDefault="0035369F" w:rsidP="00410E65">
            <w:pPr>
              <w:jc w:val="center"/>
              <w:outlineLvl w:val="0"/>
              <w:rPr>
                <w:color w:val="000000"/>
              </w:rPr>
            </w:pPr>
            <w:r w:rsidRPr="004140B3">
              <w:rPr>
                <w:color w:val="000000"/>
              </w:rPr>
              <w:t>95,1</w:t>
            </w:r>
          </w:p>
        </w:tc>
      </w:tr>
      <w:tr w:rsidR="0035369F" w:rsidRPr="00B5162B" w:rsidTr="00A20646">
        <w:trPr>
          <w:trHeight w:val="816"/>
        </w:trPr>
        <w:tc>
          <w:tcPr>
            <w:tcW w:w="5500" w:type="dxa"/>
            <w:tcBorders>
              <w:top w:val="nil"/>
              <w:left w:val="single" w:sz="4" w:space="0" w:color="auto"/>
              <w:bottom w:val="single" w:sz="4" w:space="0" w:color="auto"/>
              <w:right w:val="single" w:sz="4" w:space="0" w:color="auto"/>
            </w:tcBorders>
            <w:shd w:val="clear" w:color="auto" w:fill="auto"/>
            <w:vAlign w:val="center"/>
            <w:hideMark/>
          </w:tcPr>
          <w:p w:rsidR="0035369F" w:rsidRPr="00A50D9E" w:rsidRDefault="0035369F" w:rsidP="009E5FF2">
            <w:pPr>
              <w:widowControl/>
              <w:autoSpaceDE/>
              <w:autoSpaceDN/>
              <w:adjustRightInd/>
              <w:jc w:val="both"/>
            </w:pPr>
            <w:r>
              <w:t>Развитие Тумановской сельской территории муниципального образования «Вяземский муниципальный округ» Смоленской области</w:t>
            </w:r>
          </w:p>
        </w:tc>
        <w:tc>
          <w:tcPr>
            <w:tcW w:w="1276" w:type="dxa"/>
            <w:tcBorders>
              <w:top w:val="nil"/>
              <w:left w:val="nil"/>
              <w:bottom w:val="single" w:sz="4" w:space="0" w:color="auto"/>
              <w:right w:val="single" w:sz="4" w:space="0" w:color="auto"/>
            </w:tcBorders>
            <w:shd w:val="clear" w:color="auto" w:fill="auto"/>
            <w:vAlign w:val="center"/>
            <w:hideMark/>
          </w:tcPr>
          <w:p w:rsidR="0035369F" w:rsidRPr="004140B3" w:rsidRDefault="0035369F" w:rsidP="00410E65">
            <w:pPr>
              <w:jc w:val="center"/>
              <w:outlineLvl w:val="0"/>
            </w:pPr>
            <w:r w:rsidRPr="004140B3">
              <w:t>16 647,7</w:t>
            </w:r>
          </w:p>
        </w:tc>
        <w:tc>
          <w:tcPr>
            <w:tcW w:w="1276" w:type="dxa"/>
            <w:tcBorders>
              <w:top w:val="nil"/>
              <w:left w:val="nil"/>
              <w:bottom w:val="single" w:sz="4" w:space="0" w:color="auto"/>
              <w:right w:val="single" w:sz="4" w:space="0" w:color="auto"/>
            </w:tcBorders>
            <w:shd w:val="clear" w:color="auto" w:fill="F2F2F2" w:themeFill="background1" w:themeFillShade="F2"/>
            <w:vAlign w:val="center"/>
            <w:hideMark/>
          </w:tcPr>
          <w:p w:rsidR="0035369F" w:rsidRPr="004140B3" w:rsidRDefault="0035369F" w:rsidP="00410E65">
            <w:pPr>
              <w:jc w:val="center"/>
              <w:outlineLvl w:val="0"/>
            </w:pPr>
            <w:r w:rsidRPr="004140B3">
              <w:t>16 553,8</w:t>
            </w:r>
          </w:p>
        </w:tc>
        <w:tc>
          <w:tcPr>
            <w:tcW w:w="1275" w:type="dxa"/>
            <w:tcBorders>
              <w:top w:val="nil"/>
              <w:left w:val="nil"/>
              <w:bottom w:val="single" w:sz="4" w:space="0" w:color="auto"/>
              <w:right w:val="single" w:sz="4" w:space="0" w:color="auto"/>
            </w:tcBorders>
            <w:shd w:val="clear" w:color="000000" w:fill="FFFFFF"/>
            <w:vAlign w:val="center"/>
            <w:hideMark/>
          </w:tcPr>
          <w:p w:rsidR="0035369F" w:rsidRPr="004140B3" w:rsidRDefault="0035369F" w:rsidP="00410E65">
            <w:pPr>
              <w:jc w:val="center"/>
              <w:outlineLvl w:val="0"/>
              <w:rPr>
                <w:color w:val="000000"/>
              </w:rPr>
            </w:pPr>
            <w:r w:rsidRPr="004140B3">
              <w:rPr>
                <w:color w:val="000000"/>
              </w:rPr>
              <w:t>93,9</w:t>
            </w:r>
          </w:p>
        </w:tc>
        <w:tc>
          <w:tcPr>
            <w:tcW w:w="851" w:type="dxa"/>
            <w:tcBorders>
              <w:top w:val="nil"/>
              <w:left w:val="nil"/>
              <w:bottom w:val="single" w:sz="4" w:space="0" w:color="auto"/>
              <w:right w:val="single" w:sz="4" w:space="0" w:color="auto"/>
            </w:tcBorders>
            <w:shd w:val="clear" w:color="000000" w:fill="FFFFFF"/>
            <w:vAlign w:val="center"/>
            <w:hideMark/>
          </w:tcPr>
          <w:p w:rsidR="0035369F" w:rsidRPr="004140B3" w:rsidRDefault="0035369F" w:rsidP="00410E65">
            <w:pPr>
              <w:jc w:val="center"/>
              <w:outlineLvl w:val="0"/>
              <w:rPr>
                <w:color w:val="000000"/>
              </w:rPr>
            </w:pPr>
            <w:r w:rsidRPr="004140B3">
              <w:rPr>
                <w:color w:val="000000"/>
              </w:rPr>
              <w:t>99,4</w:t>
            </w:r>
          </w:p>
        </w:tc>
      </w:tr>
      <w:tr w:rsidR="0035369F" w:rsidRPr="00B5162B" w:rsidTr="00A20646">
        <w:trPr>
          <w:trHeight w:val="383"/>
        </w:trPr>
        <w:tc>
          <w:tcPr>
            <w:tcW w:w="5500" w:type="dxa"/>
            <w:tcBorders>
              <w:top w:val="nil"/>
              <w:left w:val="single" w:sz="4" w:space="0" w:color="auto"/>
              <w:bottom w:val="single" w:sz="4" w:space="0" w:color="auto"/>
              <w:right w:val="single" w:sz="4" w:space="0" w:color="auto"/>
            </w:tcBorders>
            <w:shd w:val="clear" w:color="000000" w:fill="D9D9D9"/>
            <w:vAlign w:val="center"/>
            <w:hideMark/>
          </w:tcPr>
          <w:p w:rsidR="0035369F" w:rsidRPr="00B5162B" w:rsidRDefault="00325E65" w:rsidP="00325E65">
            <w:pPr>
              <w:widowControl/>
              <w:autoSpaceDE/>
              <w:autoSpaceDN/>
              <w:adjustRightInd/>
              <w:rPr>
                <w:rFonts w:eastAsia="Times New Roman"/>
                <w:b/>
                <w:bCs/>
              </w:rPr>
            </w:pPr>
            <w:r>
              <w:rPr>
                <w:rFonts w:eastAsia="Times New Roman"/>
                <w:b/>
                <w:bCs/>
              </w:rPr>
              <w:t>ИТОГО</w:t>
            </w:r>
            <w:r w:rsidR="0035369F">
              <w:rPr>
                <w:rFonts w:eastAsia="Times New Roman"/>
                <w:b/>
                <w:bCs/>
              </w:rPr>
              <w:t xml:space="preserve"> ПО </w:t>
            </w:r>
            <w:r w:rsidR="0035369F" w:rsidRPr="00B5162B">
              <w:rPr>
                <w:rFonts w:eastAsia="Times New Roman"/>
                <w:b/>
                <w:bCs/>
              </w:rPr>
              <w:t>МУНИЦИПАЛЬНЫ</w:t>
            </w:r>
            <w:r w:rsidR="0035369F">
              <w:rPr>
                <w:rFonts w:eastAsia="Times New Roman"/>
                <w:b/>
                <w:bCs/>
              </w:rPr>
              <w:t>М</w:t>
            </w:r>
            <w:r w:rsidR="0035369F" w:rsidRPr="00B5162B">
              <w:rPr>
                <w:rFonts w:eastAsia="Times New Roman"/>
                <w:b/>
                <w:bCs/>
              </w:rPr>
              <w:t xml:space="preserve"> ПРОГРАММ</w:t>
            </w:r>
            <w:r w:rsidR="0035369F">
              <w:rPr>
                <w:rFonts w:eastAsia="Times New Roman"/>
                <w:b/>
                <w:bCs/>
              </w:rPr>
              <w:t>АМ</w:t>
            </w:r>
          </w:p>
        </w:tc>
        <w:tc>
          <w:tcPr>
            <w:tcW w:w="1276" w:type="dxa"/>
            <w:tcBorders>
              <w:top w:val="single" w:sz="4" w:space="0" w:color="auto"/>
              <w:left w:val="nil"/>
              <w:bottom w:val="single" w:sz="4" w:space="0" w:color="auto"/>
              <w:right w:val="single" w:sz="4" w:space="0" w:color="auto"/>
            </w:tcBorders>
            <w:shd w:val="clear" w:color="000000" w:fill="D9D9D9"/>
            <w:vAlign w:val="center"/>
            <w:hideMark/>
          </w:tcPr>
          <w:p w:rsidR="0035369F" w:rsidRPr="0035369F" w:rsidRDefault="0035369F" w:rsidP="00410E65">
            <w:pPr>
              <w:jc w:val="center"/>
              <w:rPr>
                <w:b/>
                <w:bCs/>
              </w:rPr>
            </w:pPr>
            <w:r w:rsidRPr="0035369F">
              <w:rPr>
                <w:b/>
                <w:bCs/>
              </w:rPr>
              <w:t>4 302 983,8</w:t>
            </w:r>
          </w:p>
        </w:tc>
        <w:tc>
          <w:tcPr>
            <w:tcW w:w="1276" w:type="dxa"/>
            <w:tcBorders>
              <w:top w:val="single" w:sz="4" w:space="0" w:color="auto"/>
              <w:left w:val="nil"/>
              <w:bottom w:val="single" w:sz="4" w:space="0" w:color="auto"/>
              <w:right w:val="single" w:sz="4" w:space="0" w:color="auto"/>
            </w:tcBorders>
            <w:shd w:val="clear" w:color="000000" w:fill="D9D9D9"/>
            <w:vAlign w:val="center"/>
            <w:hideMark/>
          </w:tcPr>
          <w:p w:rsidR="0035369F" w:rsidRPr="0035369F" w:rsidRDefault="0035369F" w:rsidP="00410E65">
            <w:pPr>
              <w:jc w:val="center"/>
              <w:rPr>
                <w:b/>
                <w:bCs/>
              </w:rPr>
            </w:pPr>
            <w:r w:rsidRPr="0035369F">
              <w:rPr>
                <w:b/>
                <w:bCs/>
              </w:rPr>
              <w:t>3 964 310,9</w:t>
            </w:r>
          </w:p>
        </w:tc>
        <w:tc>
          <w:tcPr>
            <w:tcW w:w="1275" w:type="dxa"/>
            <w:tcBorders>
              <w:top w:val="single" w:sz="4" w:space="0" w:color="auto"/>
              <w:left w:val="nil"/>
              <w:bottom w:val="single" w:sz="4" w:space="0" w:color="auto"/>
              <w:right w:val="single" w:sz="4" w:space="0" w:color="auto"/>
            </w:tcBorders>
            <w:shd w:val="clear" w:color="000000" w:fill="D9D9D9"/>
            <w:vAlign w:val="center"/>
            <w:hideMark/>
          </w:tcPr>
          <w:p w:rsidR="0035369F" w:rsidRPr="0035369F" w:rsidRDefault="0035369F" w:rsidP="00410E65">
            <w:pPr>
              <w:jc w:val="center"/>
              <w:rPr>
                <w:b/>
                <w:bCs/>
                <w:color w:val="000000"/>
              </w:rPr>
            </w:pPr>
            <w:r w:rsidRPr="0035369F">
              <w:rPr>
                <w:b/>
                <w:bCs/>
                <w:color w:val="000000"/>
              </w:rPr>
              <w:t>338 672,9</w:t>
            </w:r>
          </w:p>
        </w:tc>
        <w:tc>
          <w:tcPr>
            <w:tcW w:w="851" w:type="dxa"/>
            <w:tcBorders>
              <w:top w:val="single" w:sz="4" w:space="0" w:color="auto"/>
              <w:left w:val="nil"/>
              <w:bottom w:val="single" w:sz="4" w:space="0" w:color="auto"/>
              <w:right w:val="single" w:sz="4" w:space="0" w:color="auto"/>
            </w:tcBorders>
            <w:shd w:val="clear" w:color="000000" w:fill="D9D9D9"/>
            <w:vAlign w:val="center"/>
            <w:hideMark/>
          </w:tcPr>
          <w:p w:rsidR="0035369F" w:rsidRPr="0035369F" w:rsidRDefault="0035369F" w:rsidP="00410E65">
            <w:pPr>
              <w:jc w:val="center"/>
              <w:rPr>
                <w:b/>
                <w:bCs/>
                <w:color w:val="000000"/>
              </w:rPr>
            </w:pPr>
            <w:r w:rsidRPr="0035369F">
              <w:rPr>
                <w:b/>
                <w:bCs/>
                <w:color w:val="000000"/>
              </w:rPr>
              <w:t>92,1</w:t>
            </w:r>
          </w:p>
        </w:tc>
      </w:tr>
      <w:tr w:rsidR="00325E65" w:rsidRPr="00B5162B" w:rsidTr="00410E65">
        <w:trPr>
          <w:trHeight w:val="70"/>
        </w:trPr>
        <w:tc>
          <w:tcPr>
            <w:tcW w:w="5500" w:type="dxa"/>
            <w:tcBorders>
              <w:top w:val="nil"/>
              <w:left w:val="single" w:sz="4" w:space="0" w:color="auto"/>
              <w:bottom w:val="single" w:sz="4" w:space="0" w:color="auto"/>
              <w:right w:val="single" w:sz="4" w:space="0" w:color="auto"/>
            </w:tcBorders>
            <w:shd w:val="clear" w:color="auto" w:fill="auto"/>
            <w:hideMark/>
          </w:tcPr>
          <w:p w:rsidR="00325E65" w:rsidRDefault="00325E65" w:rsidP="00410E65">
            <w:pPr>
              <w:rPr>
                <w:color w:val="000000"/>
              </w:rPr>
            </w:pPr>
            <w:r>
              <w:rPr>
                <w:color w:val="000000"/>
              </w:rPr>
              <w:t>Обеспечение деятельности Вяземского окружного Совета депутатов</w:t>
            </w:r>
          </w:p>
        </w:tc>
        <w:tc>
          <w:tcPr>
            <w:tcW w:w="1276" w:type="dxa"/>
            <w:tcBorders>
              <w:top w:val="nil"/>
              <w:left w:val="nil"/>
              <w:bottom w:val="single" w:sz="4" w:space="0" w:color="auto"/>
              <w:right w:val="single" w:sz="4" w:space="0" w:color="auto"/>
            </w:tcBorders>
            <w:shd w:val="clear" w:color="000000" w:fill="FFFFFF"/>
            <w:vAlign w:val="center"/>
            <w:hideMark/>
          </w:tcPr>
          <w:p w:rsidR="00325E65" w:rsidRDefault="00325E65" w:rsidP="00410E65">
            <w:pPr>
              <w:jc w:val="center"/>
              <w:rPr>
                <w:sz w:val="22"/>
                <w:szCs w:val="22"/>
              </w:rPr>
            </w:pPr>
            <w:r>
              <w:rPr>
                <w:sz w:val="22"/>
                <w:szCs w:val="22"/>
              </w:rPr>
              <w:t>5 553,1</w:t>
            </w:r>
          </w:p>
        </w:tc>
        <w:tc>
          <w:tcPr>
            <w:tcW w:w="1276" w:type="dxa"/>
            <w:tcBorders>
              <w:top w:val="nil"/>
              <w:left w:val="nil"/>
              <w:bottom w:val="single" w:sz="4" w:space="0" w:color="auto"/>
              <w:right w:val="single" w:sz="4" w:space="0" w:color="auto"/>
            </w:tcBorders>
            <w:shd w:val="clear" w:color="auto" w:fill="F2F2F2" w:themeFill="background1" w:themeFillShade="F2"/>
            <w:vAlign w:val="center"/>
            <w:hideMark/>
          </w:tcPr>
          <w:p w:rsidR="00325E65" w:rsidRDefault="00325E65" w:rsidP="00410E65">
            <w:pPr>
              <w:jc w:val="center"/>
              <w:rPr>
                <w:sz w:val="22"/>
                <w:szCs w:val="22"/>
              </w:rPr>
            </w:pPr>
            <w:r>
              <w:rPr>
                <w:sz w:val="22"/>
                <w:szCs w:val="22"/>
              </w:rPr>
              <w:t>5 529,4</w:t>
            </w:r>
          </w:p>
        </w:tc>
        <w:tc>
          <w:tcPr>
            <w:tcW w:w="1275" w:type="dxa"/>
            <w:tcBorders>
              <w:top w:val="nil"/>
              <w:left w:val="nil"/>
              <w:bottom w:val="single" w:sz="4" w:space="0" w:color="auto"/>
              <w:right w:val="single" w:sz="4" w:space="0" w:color="auto"/>
            </w:tcBorders>
            <w:shd w:val="clear" w:color="000000" w:fill="FFFFFF"/>
            <w:vAlign w:val="center"/>
            <w:hideMark/>
          </w:tcPr>
          <w:p w:rsidR="00325E65" w:rsidRDefault="00325E65" w:rsidP="00410E65">
            <w:pPr>
              <w:jc w:val="center"/>
              <w:rPr>
                <w:color w:val="000000"/>
              </w:rPr>
            </w:pPr>
            <w:r>
              <w:rPr>
                <w:color w:val="000000"/>
              </w:rPr>
              <w:t>23,7</w:t>
            </w:r>
          </w:p>
        </w:tc>
        <w:tc>
          <w:tcPr>
            <w:tcW w:w="851" w:type="dxa"/>
            <w:tcBorders>
              <w:top w:val="nil"/>
              <w:left w:val="nil"/>
              <w:bottom w:val="single" w:sz="4" w:space="0" w:color="auto"/>
              <w:right w:val="single" w:sz="4" w:space="0" w:color="auto"/>
            </w:tcBorders>
            <w:shd w:val="clear" w:color="000000" w:fill="FFFFFF"/>
            <w:vAlign w:val="center"/>
            <w:hideMark/>
          </w:tcPr>
          <w:p w:rsidR="00325E65" w:rsidRDefault="00325E65" w:rsidP="00410E65">
            <w:pPr>
              <w:jc w:val="center"/>
              <w:rPr>
                <w:color w:val="000000"/>
              </w:rPr>
            </w:pPr>
            <w:r>
              <w:rPr>
                <w:color w:val="000000"/>
              </w:rPr>
              <w:t>99,6</w:t>
            </w:r>
          </w:p>
        </w:tc>
      </w:tr>
      <w:tr w:rsidR="00325E65" w:rsidRPr="00B5162B" w:rsidTr="00410E65">
        <w:trPr>
          <w:trHeight w:val="70"/>
        </w:trPr>
        <w:tc>
          <w:tcPr>
            <w:tcW w:w="5500" w:type="dxa"/>
            <w:tcBorders>
              <w:top w:val="nil"/>
              <w:left w:val="single" w:sz="4" w:space="0" w:color="auto"/>
              <w:bottom w:val="single" w:sz="4" w:space="0" w:color="auto"/>
              <w:right w:val="single" w:sz="4" w:space="0" w:color="auto"/>
            </w:tcBorders>
            <w:shd w:val="clear" w:color="auto" w:fill="auto"/>
            <w:hideMark/>
          </w:tcPr>
          <w:p w:rsidR="00325E65" w:rsidRDefault="00325E65" w:rsidP="00410E65">
            <w:pPr>
              <w:rPr>
                <w:color w:val="000000"/>
              </w:rPr>
            </w:pPr>
            <w:r>
              <w:rPr>
                <w:color w:val="000000"/>
              </w:rPr>
              <w:t>Выплата единовременного денежного вознаграждения гражданам, награжденным Почетной грамотой Вяземского окружного Совета депутатов</w:t>
            </w:r>
          </w:p>
        </w:tc>
        <w:tc>
          <w:tcPr>
            <w:tcW w:w="1276" w:type="dxa"/>
            <w:tcBorders>
              <w:top w:val="nil"/>
              <w:left w:val="nil"/>
              <w:bottom w:val="single" w:sz="4" w:space="0" w:color="auto"/>
              <w:right w:val="single" w:sz="4" w:space="0" w:color="auto"/>
            </w:tcBorders>
            <w:shd w:val="clear" w:color="000000" w:fill="FFFFFF"/>
            <w:vAlign w:val="center"/>
            <w:hideMark/>
          </w:tcPr>
          <w:p w:rsidR="00325E65" w:rsidRDefault="00325E65" w:rsidP="00410E65">
            <w:pPr>
              <w:jc w:val="center"/>
              <w:rPr>
                <w:sz w:val="22"/>
                <w:szCs w:val="22"/>
              </w:rPr>
            </w:pPr>
            <w:r>
              <w:rPr>
                <w:sz w:val="22"/>
                <w:szCs w:val="22"/>
              </w:rPr>
              <w:t>30,0</w:t>
            </w:r>
          </w:p>
        </w:tc>
        <w:tc>
          <w:tcPr>
            <w:tcW w:w="1276" w:type="dxa"/>
            <w:tcBorders>
              <w:top w:val="nil"/>
              <w:left w:val="nil"/>
              <w:bottom w:val="single" w:sz="4" w:space="0" w:color="auto"/>
              <w:right w:val="single" w:sz="4" w:space="0" w:color="auto"/>
            </w:tcBorders>
            <w:shd w:val="clear" w:color="auto" w:fill="F2F2F2" w:themeFill="background1" w:themeFillShade="F2"/>
            <w:vAlign w:val="center"/>
            <w:hideMark/>
          </w:tcPr>
          <w:p w:rsidR="00325E65" w:rsidRDefault="00325E65" w:rsidP="00410E65">
            <w:pPr>
              <w:jc w:val="center"/>
              <w:rPr>
                <w:sz w:val="22"/>
                <w:szCs w:val="22"/>
              </w:rPr>
            </w:pPr>
            <w:r>
              <w:rPr>
                <w:sz w:val="22"/>
                <w:szCs w:val="22"/>
              </w:rPr>
              <w:t>25,0</w:t>
            </w:r>
          </w:p>
        </w:tc>
        <w:tc>
          <w:tcPr>
            <w:tcW w:w="1275" w:type="dxa"/>
            <w:tcBorders>
              <w:top w:val="nil"/>
              <w:left w:val="nil"/>
              <w:bottom w:val="single" w:sz="4" w:space="0" w:color="auto"/>
              <w:right w:val="single" w:sz="4" w:space="0" w:color="auto"/>
            </w:tcBorders>
            <w:shd w:val="clear" w:color="000000" w:fill="FFFFFF"/>
            <w:vAlign w:val="center"/>
            <w:hideMark/>
          </w:tcPr>
          <w:p w:rsidR="00325E65" w:rsidRDefault="00325E65" w:rsidP="00410E65">
            <w:pPr>
              <w:jc w:val="center"/>
              <w:rPr>
                <w:color w:val="000000"/>
              </w:rPr>
            </w:pPr>
            <w:r>
              <w:rPr>
                <w:color w:val="000000"/>
              </w:rPr>
              <w:t>5,0</w:t>
            </w:r>
          </w:p>
        </w:tc>
        <w:tc>
          <w:tcPr>
            <w:tcW w:w="851" w:type="dxa"/>
            <w:tcBorders>
              <w:top w:val="nil"/>
              <w:left w:val="nil"/>
              <w:bottom w:val="single" w:sz="4" w:space="0" w:color="auto"/>
              <w:right w:val="single" w:sz="4" w:space="0" w:color="auto"/>
            </w:tcBorders>
            <w:shd w:val="clear" w:color="000000" w:fill="FFFFFF"/>
            <w:vAlign w:val="center"/>
            <w:hideMark/>
          </w:tcPr>
          <w:p w:rsidR="00325E65" w:rsidRDefault="00325E65" w:rsidP="00410E65">
            <w:pPr>
              <w:jc w:val="center"/>
              <w:rPr>
                <w:color w:val="000000"/>
              </w:rPr>
            </w:pPr>
            <w:r>
              <w:rPr>
                <w:color w:val="000000"/>
              </w:rPr>
              <w:t>83,3</w:t>
            </w:r>
          </w:p>
        </w:tc>
      </w:tr>
      <w:tr w:rsidR="00325E65" w:rsidRPr="00B5162B" w:rsidTr="00410E65">
        <w:trPr>
          <w:trHeight w:val="70"/>
        </w:trPr>
        <w:tc>
          <w:tcPr>
            <w:tcW w:w="5500" w:type="dxa"/>
            <w:tcBorders>
              <w:top w:val="nil"/>
              <w:left w:val="single" w:sz="4" w:space="0" w:color="auto"/>
              <w:bottom w:val="single" w:sz="4" w:space="0" w:color="auto"/>
              <w:right w:val="single" w:sz="4" w:space="0" w:color="auto"/>
            </w:tcBorders>
            <w:shd w:val="clear" w:color="auto" w:fill="auto"/>
            <w:hideMark/>
          </w:tcPr>
          <w:p w:rsidR="00325E65" w:rsidRDefault="00325E65" w:rsidP="00410E65">
            <w:pPr>
              <w:rPr>
                <w:color w:val="000000"/>
              </w:rPr>
            </w:pPr>
            <w:r>
              <w:rPr>
                <w:color w:val="000000"/>
              </w:rPr>
              <w:t>Председатель законодательного (представительного) органа местного самоуправления</w:t>
            </w:r>
          </w:p>
        </w:tc>
        <w:tc>
          <w:tcPr>
            <w:tcW w:w="1276" w:type="dxa"/>
            <w:tcBorders>
              <w:top w:val="nil"/>
              <w:left w:val="nil"/>
              <w:bottom w:val="single" w:sz="4" w:space="0" w:color="auto"/>
              <w:right w:val="single" w:sz="4" w:space="0" w:color="auto"/>
            </w:tcBorders>
            <w:shd w:val="clear" w:color="000000" w:fill="FFFFFF"/>
            <w:vAlign w:val="center"/>
            <w:hideMark/>
          </w:tcPr>
          <w:p w:rsidR="00325E65" w:rsidRDefault="00325E65" w:rsidP="00410E65">
            <w:pPr>
              <w:jc w:val="center"/>
              <w:rPr>
                <w:sz w:val="22"/>
                <w:szCs w:val="22"/>
              </w:rPr>
            </w:pPr>
            <w:r>
              <w:rPr>
                <w:sz w:val="22"/>
                <w:szCs w:val="22"/>
              </w:rPr>
              <w:t>2 287,5</w:t>
            </w:r>
          </w:p>
        </w:tc>
        <w:tc>
          <w:tcPr>
            <w:tcW w:w="1276" w:type="dxa"/>
            <w:tcBorders>
              <w:top w:val="nil"/>
              <w:left w:val="nil"/>
              <w:bottom w:val="single" w:sz="4" w:space="0" w:color="auto"/>
              <w:right w:val="single" w:sz="4" w:space="0" w:color="auto"/>
            </w:tcBorders>
            <w:shd w:val="clear" w:color="auto" w:fill="F2F2F2" w:themeFill="background1" w:themeFillShade="F2"/>
            <w:vAlign w:val="center"/>
            <w:hideMark/>
          </w:tcPr>
          <w:p w:rsidR="00325E65" w:rsidRDefault="00325E65" w:rsidP="00410E65">
            <w:pPr>
              <w:jc w:val="center"/>
              <w:rPr>
                <w:sz w:val="22"/>
                <w:szCs w:val="22"/>
              </w:rPr>
            </w:pPr>
            <w:r>
              <w:rPr>
                <w:sz w:val="22"/>
                <w:szCs w:val="22"/>
              </w:rPr>
              <w:t>2 280,3</w:t>
            </w:r>
          </w:p>
        </w:tc>
        <w:tc>
          <w:tcPr>
            <w:tcW w:w="1275" w:type="dxa"/>
            <w:tcBorders>
              <w:top w:val="nil"/>
              <w:left w:val="nil"/>
              <w:bottom w:val="single" w:sz="4" w:space="0" w:color="auto"/>
              <w:right w:val="single" w:sz="4" w:space="0" w:color="auto"/>
            </w:tcBorders>
            <w:shd w:val="clear" w:color="000000" w:fill="FFFFFF"/>
            <w:vAlign w:val="center"/>
            <w:hideMark/>
          </w:tcPr>
          <w:p w:rsidR="00325E65" w:rsidRDefault="00325E65" w:rsidP="00410E65">
            <w:pPr>
              <w:jc w:val="center"/>
              <w:rPr>
                <w:color w:val="000000"/>
              </w:rPr>
            </w:pPr>
            <w:r>
              <w:rPr>
                <w:color w:val="000000"/>
              </w:rPr>
              <w:t>7,2</w:t>
            </w:r>
          </w:p>
        </w:tc>
        <w:tc>
          <w:tcPr>
            <w:tcW w:w="851" w:type="dxa"/>
            <w:tcBorders>
              <w:top w:val="nil"/>
              <w:left w:val="nil"/>
              <w:bottom w:val="single" w:sz="4" w:space="0" w:color="auto"/>
              <w:right w:val="single" w:sz="4" w:space="0" w:color="auto"/>
            </w:tcBorders>
            <w:shd w:val="clear" w:color="000000" w:fill="FFFFFF"/>
            <w:vAlign w:val="center"/>
            <w:hideMark/>
          </w:tcPr>
          <w:p w:rsidR="00325E65" w:rsidRDefault="00325E65" w:rsidP="00410E65">
            <w:pPr>
              <w:jc w:val="center"/>
              <w:rPr>
                <w:color w:val="000000"/>
              </w:rPr>
            </w:pPr>
            <w:r>
              <w:rPr>
                <w:color w:val="000000"/>
              </w:rPr>
              <w:t>99,7</w:t>
            </w:r>
          </w:p>
        </w:tc>
      </w:tr>
      <w:tr w:rsidR="00325E65" w:rsidRPr="00B5162B" w:rsidTr="00410E65">
        <w:trPr>
          <w:trHeight w:val="218"/>
        </w:trPr>
        <w:tc>
          <w:tcPr>
            <w:tcW w:w="5500" w:type="dxa"/>
            <w:tcBorders>
              <w:top w:val="nil"/>
              <w:left w:val="single" w:sz="4" w:space="0" w:color="auto"/>
              <w:bottom w:val="single" w:sz="4" w:space="0" w:color="auto"/>
              <w:right w:val="single" w:sz="4" w:space="0" w:color="auto"/>
            </w:tcBorders>
            <w:shd w:val="clear" w:color="auto" w:fill="auto"/>
            <w:hideMark/>
          </w:tcPr>
          <w:p w:rsidR="00325E65" w:rsidRDefault="00325E65" w:rsidP="00410E65">
            <w:pPr>
              <w:rPr>
                <w:color w:val="000000"/>
              </w:rPr>
            </w:pPr>
            <w:r>
              <w:rPr>
                <w:color w:val="000000"/>
              </w:rPr>
              <w:t>Обеспечение деятельности Контрольно-ревизионной комиссии</w:t>
            </w:r>
          </w:p>
        </w:tc>
        <w:tc>
          <w:tcPr>
            <w:tcW w:w="1276" w:type="dxa"/>
            <w:tcBorders>
              <w:top w:val="nil"/>
              <w:left w:val="nil"/>
              <w:bottom w:val="single" w:sz="4" w:space="0" w:color="auto"/>
              <w:right w:val="single" w:sz="4" w:space="0" w:color="auto"/>
            </w:tcBorders>
            <w:shd w:val="clear" w:color="000000" w:fill="FFFFFF"/>
            <w:vAlign w:val="center"/>
            <w:hideMark/>
          </w:tcPr>
          <w:p w:rsidR="00325E65" w:rsidRDefault="00325E65" w:rsidP="00410E65">
            <w:pPr>
              <w:jc w:val="center"/>
              <w:rPr>
                <w:sz w:val="22"/>
                <w:szCs w:val="22"/>
              </w:rPr>
            </w:pPr>
            <w:r>
              <w:rPr>
                <w:sz w:val="22"/>
                <w:szCs w:val="22"/>
              </w:rPr>
              <w:t>3 888,4</w:t>
            </w:r>
          </w:p>
        </w:tc>
        <w:tc>
          <w:tcPr>
            <w:tcW w:w="1276" w:type="dxa"/>
            <w:tcBorders>
              <w:top w:val="nil"/>
              <w:left w:val="nil"/>
              <w:bottom w:val="single" w:sz="4" w:space="0" w:color="auto"/>
              <w:right w:val="single" w:sz="4" w:space="0" w:color="auto"/>
            </w:tcBorders>
            <w:shd w:val="clear" w:color="auto" w:fill="F2F2F2" w:themeFill="background1" w:themeFillShade="F2"/>
            <w:vAlign w:val="center"/>
            <w:hideMark/>
          </w:tcPr>
          <w:p w:rsidR="00325E65" w:rsidRDefault="00325E65" w:rsidP="00410E65">
            <w:pPr>
              <w:jc w:val="center"/>
              <w:rPr>
                <w:sz w:val="22"/>
                <w:szCs w:val="22"/>
              </w:rPr>
            </w:pPr>
            <w:r>
              <w:rPr>
                <w:sz w:val="22"/>
                <w:szCs w:val="22"/>
              </w:rPr>
              <w:t>3 875,5</w:t>
            </w:r>
          </w:p>
        </w:tc>
        <w:tc>
          <w:tcPr>
            <w:tcW w:w="1275" w:type="dxa"/>
            <w:tcBorders>
              <w:top w:val="nil"/>
              <w:left w:val="nil"/>
              <w:bottom w:val="single" w:sz="4" w:space="0" w:color="auto"/>
              <w:right w:val="single" w:sz="4" w:space="0" w:color="auto"/>
            </w:tcBorders>
            <w:shd w:val="clear" w:color="000000" w:fill="FFFFFF"/>
            <w:vAlign w:val="center"/>
            <w:hideMark/>
          </w:tcPr>
          <w:p w:rsidR="00325E65" w:rsidRDefault="00325E65" w:rsidP="00410E65">
            <w:pPr>
              <w:jc w:val="center"/>
              <w:rPr>
                <w:color w:val="000000"/>
              </w:rPr>
            </w:pPr>
            <w:r>
              <w:rPr>
                <w:color w:val="000000"/>
              </w:rPr>
              <w:t>12,9</w:t>
            </w:r>
          </w:p>
        </w:tc>
        <w:tc>
          <w:tcPr>
            <w:tcW w:w="851" w:type="dxa"/>
            <w:tcBorders>
              <w:top w:val="nil"/>
              <w:left w:val="nil"/>
              <w:bottom w:val="single" w:sz="4" w:space="0" w:color="auto"/>
              <w:right w:val="single" w:sz="4" w:space="0" w:color="auto"/>
            </w:tcBorders>
            <w:shd w:val="clear" w:color="000000" w:fill="FFFFFF"/>
            <w:vAlign w:val="center"/>
            <w:hideMark/>
          </w:tcPr>
          <w:p w:rsidR="00325E65" w:rsidRDefault="00325E65" w:rsidP="00410E65">
            <w:pPr>
              <w:jc w:val="center"/>
              <w:rPr>
                <w:color w:val="000000"/>
              </w:rPr>
            </w:pPr>
            <w:r>
              <w:rPr>
                <w:color w:val="000000"/>
              </w:rPr>
              <w:t>99,7</w:t>
            </w:r>
          </w:p>
        </w:tc>
      </w:tr>
      <w:tr w:rsidR="00325E65" w:rsidRPr="00B5162B" w:rsidTr="00410E65">
        <w:trPr>
          <w:trHeight w:val="208"/>
        </w:trPr>
        <w:tc>
          <w:tcPr>
            <w:tcW w:w="5500" w:type="dxa"/>
            <w:tcBorders>
              <w:top w:val="nil"/>
              <w:left w:val="single" w:sz="4" w:space="0" w:color="auto"/>
              <w:bottom w:val="single" w:sz="4" w:space="0" w:color="auto"/>
              <w:right w:val="single" w:sz="4" w:space="0" w:color="auto"/>
            </w:tcBorders>
            <w:shd w:val="clear" w:color="auto" w:fill="auto"/>
            <w:hideMark/>
          </w:tcPr>
          <w:p w:rsidR="00325E65" w:rsidRDefault="00325E65" w:rsidP="00410E65">
            <w:pPr>
              <w:rPr>
                <w:color w:val="000000"/>
              </w:rPr>
            </w:pPr>
            <w:r>
              <w:rPr>
                <w:color w:val="000000"/>
              </w:rPr>
              <w:t>Обеспечение деятельности высшего должностного лица</w:t>
            </w:r>
          </w:p>
        </w:tc>
        <w:tc>
          <w:tcPr>
            <w:tcW w:w="1276" w:type="dxa"/>
            <w:tcBorders>
              <w:top w:val="nil"/>
              <w:left w:val="nil"/>
              <w:bottom w:val="single" w:sz="4" w:space="0" w:color="auto"/>
              <w:right w:val="single" w:sz="4" w:space="0" w:color="auto"/>
            </w:tcBorders>
            <w:shd w:val="clear" w:color="000000" w:fill="FFFFFF"/>
            <w:vAlign w:val="center"/>
            <w:hideMark/>
          </w:tcPr>
          <w:p w:rsidR="00325E65" w:rsidRDefault="00325E65" w:rsidP="00410E65">
            <w:pPr>
              <w:jc w:val="center"/>
              <w:rPr>
                <w:sz w:val="22"/>
                <w:szCs w:val="22"/>
              </w:rPr>
            </w:pPr>
            <w:r>
              <w:rPr>
                <w:sz w:val="22"/>
                <w:szCs w:val="22"/>
              </w:rPr>
              <w:t>2 873,5</w:t>
            </w:r>
          </w:p>
        </w:tc>
        <w:tc>
          <w:tcPr>
            <w:tcW w:w="1276" w:type="dxa"/>
            <w:tcBorders>
              <w:top w:val="nil"/>
              <w:left w:val="nil"/>
              <w:bottom w:val="single" w:sz="4" w:space="0" w:color="auto"/>
              <w:right w:val="single" w:sz="4" w:space="0" w:color="auto"/>
            </w:tcBorders>
            <w:shd w:val="clear" w:color="auto" w:fill="F2F2F2" w:themeFill="background1" w:themeFillShade="F2"/>
            <w:vAlign w:val="center"/>
            <w:hideMark/>
          </w:tcPr>
          <w:p w:rsidR="00325E65" w:rsidRDefault="00325E65" w:rsidP="00410E65">
            <w:pPr>
              <w:jc w:val="center"/>
              <w:rPr>
                <w:sz w:val="22"/>
                <w:szCs w:val="22"/>
              </w:rPr>
            </w:pPr>
            <w:r>
              <w:rPr>
                <w:sz w:val="22"/>
                <w:szCs w:val="22"/>
              </w:rPr>
              <w:t>2 872,1</w:t>
            </w:r>
          </w:p>
        </w:tc>
        <w:tc>
          <w:tcPr>
            <w:tcW w:w="1275" w:type="dxa"/>
            <w:tcBorders>
              <w:top w:val="nil"/>
              <w:left w:val="nil"/>
              <w:bottom w:val="single" w:sz="4" w:space="0" w:color="auto"/>
              <w:right w:val="single" w:sz="4" w:space="0" w:color="auto"/>
            </w:tcBorders>
            <w:shd w:val="clear" w:color="000000" w:fill="FFFFFF"/>
            <w:vAlign w:val="center"/>
            <w:hideMark/>
          </w:tcPr>
          <w:p w:rsidR="00325E65" w:rsidRDefault="00325E65" w:rsidP="00410E65">
            <w:pPr>
              <w:jc w:val="center"/>
              <w:rPr>
                <w:color w:val="000000"/>
              </w:rPr>
            </w:pPr>
            <w:r>
              <w:rPr>
                <w:color w:val="000000"/>
              </w:rPr>
              <w:t>1,3</w:t>
            </w:r>
          </w:p>
        </w:tc>
        <w:tc>
          <w:tcPr>
            <w:tcW w:w="851" w:type="dxa"/>
            <w:tcBorders>
              <w:top w:val="nil"/>
              <w:left w:val="nil"/>
              <w:bottom w:val="single" w:sz="4" w:space="0" w:color="auto"/>
              <w:right w:val="single" w:sz="4" w:space="0" w:color="auto"/>
            </w:tcBorders>
            <w:shd w:val="clear" w:color="000000" w:fill="FFFFFF"/>
            <w:vAlign w:val="center"/>
            <w:hideMark/>
          </w:tcPr>
          <w:p w:rsidR="00325E65" w:rsidRDefault="00325E65" w:rsidP="00410E65">
            <w:pPr>
              <w:jc w:val="center"/>
              <w:rPr>
                <w:color w:val="000000"/>
              </w:rPr>
            </w:pPr>
            <w:r>
              <w:rPr>
                <w:color w:val="000000"/>
              </w:rPr>
              <w:t>100,0</w:t>
            </w:r>
          </w:p>
        </w:tc>
      </w:tr>
      <w:tr w:rsidR="00325E65" w:rsidRPr="00B5162B" w:rsidTr="00410E65">
        <w:trPr>
          <w:trHeight w:val="70"/>
        </w:trPr>
        <w:tc>
          <w:tcPr>
            <w:tcW w:w="5500" w:type="dxa"/>
            <w:tcBorders>
              <w:top w:val="nil"/>
              <w:left w:val="single" w:sz="4" w:space="0" w:color="auto"/>
              <w:bottom w:val="single" w:sz="4" w:space="0" w:color="auto"/>
              <w:right w:val="single" w:sz="4" w:space="0" w:color="auto"/>
            </w:tcBorders>
            <w:shd w:val="clear" w:color="auto" w:fill="auto"/>
            <w:hideMark/>
          </w:tcPr>
          <w:p w:rsidR="00325E65" w:rsidRDefault="00325E65" w:rsidP="00410E65">
            <w:pPr>
              <w:rPr>
                <w:color w:val="000000"/>
              </w:rPr>
            </w:pPr>
            <w:r>
              <w:rPr>
                <w:color w:val="000000"/>
              </w:rPr>
              <w:t>Расходы за счет средств из резервного фонда Администрации муниципального образования "Вяземский муниципальный округ" Смоленской области</w:t>
            </w:r>
          </w:p>
        </w:tc>
        <w:tc>
          <w:tcPr>
            <w:tcW w:w="1276" w:type="dxa"/>
            <w:tcBorders>
              <w:top w:val="nil"/>
              <w:left w:val="nil"/>
              <w:bottom w:val="single" w:sz="4" w:space="0" w:color="auto"/>
              <w:right w:val="single" w:sz="4" w:space="0" w:color="auto"/>
            </w:tcBorders>
            <w:shd w:val="clear" w:color="000000" w:fill="FFFFFF"/>
            <w:vAlign w:val="center"/>
            <w:hideMark/>
          </w:tcPr>
          <w:p w:rsidR="00325E65" w:rsidRDefault="00325E65" w:rsidP="00410E65">
            <w:pPr>
              <w:jc w:val="center"/>
              <w:rPr>
                <w:sz w:val="22"/>
                <w:szCs w:val="22"/>
              </w:rPr>
            </w:pPr>
            <w:r>
              <w:rPr>
                <w:sz w:val="22"/>
                <w:szCs w:val="22"/>
              </w:rPr>
              <w:t>1 115,7</w:t>
            </w:r>
          </w:p>
        </w:tc>
        <w:tc>
          <w:tcPr>
            <w:tcW w:w="1276" w:type="dxa"/>
            <w:tcBorders>
              <w:top w:val="nil"/>
              <w:left w:val="nil"/>
              <w:bottom w:val="single" w:sz="4" w:space="0" w:color="auto"/>
              <w:right w:val="single" w:sz="4" w:space="0" w:color="auto"/>
            </w:tcBorders>
            <w:shd w:val="clear" w:color="auto" w:fill="F2F2F2" w:themeFill="background1" w:themeFillShade="F2"/>
            <w:vAlign w:val="center"/>
            <w:hideMark/>
          </w:tcPr>
          <w:p w:rsidR="00325E65" w:rsidRDefault="00325E65" w:rsidP="00410E65">
            <w:pPr>
              <w:jc w:val="center"/>
              <w:rPr>
                <w:sz w:val="22"/>
                <w:szCs w:val="22"/>
              </w:rPr>
            </w:pPr>
            <w:r>
              <w:rPr>
                <w:sz w:val="22"/>
                <w:szCs w:val="22"/>
              </w:rPr>
              <w:t>1 115,7</w:t>
            </w:r>
          </w:p>
        </w:tc>
        <w:tc>
          <w:tcPr>
            <w:tcW w:w="1275" w:type="dxa"/>
            <w:tcBorders>
              <w:top w:val="nil"/>
              <w:left w:val="nil"/>
              <w:bottom w:val="single" w:sz="4" w:space="0" w:color="auto"/>
              <w:right w:val="single" w:sz="4" w:space="0" w:color="auto"/>
            </w:tcBorders>
            <w:shd w:val="clear" w:color="000000" w:fill="FFFFFF"/>
            <w:vAlign w:val="center"/>
            <w:hideMark/>
          </w:tcPr>
          <w:p w:rsidR="00325E65" w:rsidRDefault="00325E65" w:rsidP="00410E65">
            <w:pPr>
              <w:jc w:val="center"/>
              <w:rPr>
                <w:color w:val="000000"/>
              </w:rPr>
            </w:pPr>
            <w:r>
              <w:rPr>
                <w:color w:val="000000"/>
              </w:rPr>
              <w:t>0,0</w:t>
            </w:r>
          </w:p>
        </w:tc>
        <w:tc>
          <w:tcPr>
            <w:tcW w:w="851" w:type="dxa"/>
            <w:tcBorders>
              <w:top w:val="nil"/>
              <w:left w:val="nil"/>
              <w:bottom w:val="single" w:sz="4" w:space="0" w:color="auto"/>
              <w:right w:val="single" w:sz="4" w:space="0" w:color="auto"/>
            </w:tcBorders>
            <w:shd w:val="clear" w:color="000000" w:fill="FFFFFF"/>
            <w:vAlign w:val="center"/>
            <w:hideMark/>
          </w:tcPr>
          <w:p w:rsidR="00325E65" w:rsidRDefault="00325E65" w:rsidP="00410E65">
            <w:pPr>
              <w:jc w:val="center"/>
              <w:rPr>
                <w:color w:val="000000"/>
              </w:rPr>
            </w:pPr>
            <w:r>
              <w:rPr>
                <w:color w:val="000000"/>
              </w:rPr>
              <w:t>100,0</w:t>
            </w:r>
          </w:p>
        </w:tc>
      </w:tr>
      <w:tr w:rsidR="00325E65" w:rsidRPr="00B5162B" w:rsidTr="00410E65">
        <w:trPr>
          <w:trHeight w:val="70"/>
        </w:trPr>
        <w:tc>
          <w:tcPr>
            <w:tcW w:w="5500" w:type="dxa"/>
            <w:tcBorders>
              <w:top w:val="nil"/>
              <w:left w:val="single" w:sz="4" w:space="0" w:color="auto"/>
              <w:bottom w:val="single" w:sz="4" w:space="0" w:color="auto"/>
              <w:right w:val="single" w:sz="4" w:space="0" w:color="auto"/>
            </w:tcBorders>
            <w:shd w:val="clear" w:color="auto" w:fill="auto"/>
            <w:hideMark/>
          </w:tcPr>
          <w:p w:rsidR="00325E65" w:rsidRDefault="00325E65" w:rsidP="00410E65">
            <w:pPr>
              <w:rPr>
                <w:color w:val="000000"/>
              </w:rPr>
            </w:pPr>
            <w:r>
              <w:rPr>
                <w:color w:val="000000"/>
              </w:rPr>
              <w:t>Расходы за счет средств резервного фонда Правительства Смоленской области</w:t>
            </w:r>
          </w:p>
        </w:tc>
        <w:tc>
          <w:tcPr>
            <w:tcW w:w="1276" w:type="dxa"/>
            <w:tcBorders>
              <w:top w:val="nil"/>
              <w:left w:val="nil"/>
              <w:bottom w:val="single" w:sz="4" w:space="0" w:color="auto"/>
              <w:right w:val="single" w:sz="4" w:space="0" w:color="auto"/>
            </w:tcBorders>
            <w:shd w:val="clear" w:color="000000" w:fill="FFFFFF"/>
            <w:vAlign w:val="center"/>
            <w:hideMark/>
          </w:tcPr>
          <w:p w:rsidR="00325E65" w:rsidRDefault="00325E65" w:rsidP="00410E65">
            <w:pPr>
              <w:jc w:val="center"/>
              <w:rPr>
                <w:sz w:val="22"/>
                <w:szCs w:val="22"/>
              </w:rPr>
            </w:pPr>
            <w:r>
              <w:rPr>
                <w:sz w:val="22"/>
                <w:szCs w:val="22"/>
              </w:rPr>
              <w:t>6 355,8</w:t>
            </w:r>
          </w:p>
        </w:tc>
        <w:tc>
          <w:tcPr>
            <w:tcW w:w="1276" w:type="dxa"/>
            <w:tcBorders>
              <w:top w:val="nil"/>
              <w:left w:val="nil"/>
              <w:bottom w:val="single" w:sz="4" w:space="0" w:color="auto"/>
              <w:right w:val="single" w:sz="4" w:space="0" w:color="auto"/>
            </w:tcBorders>
            <w:shd w:val="clear" w:color="auto" w:fill="F2F2F2" w:themeFill="background1" w:themeFillShade="F2"/>
            <w:vAlign w:val="center"/>
            <w:hideMark/>
          </w:tcPr>
          <w:p w:rsidR="00325E65" w:rsidRDefault="00325E65" w:rsidP="00410E65">
            <w:pPr>
              <w:jc w:val="center"/>
              <w:rPr>
                <w:sz w:val="22"/>
                <w:szCs w:val="22"/>
              </w:rPr>
            </w:pPr>
            <w:r>
              <w:rPr>
                <w:sz w:val="22"/>
                <w:szCs w:val="22"/>
              </w:rPr>
              <w:t>6 351,1</w:t>
            </w:r>
          </w:p>
        </w:tc>
        <w:tc>
          <w:tcPr>
            <w:tcW w:w="1275" w:type="dxa"/>
            <w:tcBorders>
              <w:top w:val="nil"/>
              <w:left w:val="nil"/>
              <w:bottom w:val="single" w:sz="4" w:space="0" w:color="auto"/>
              <w:right w:val="single" w:sz="4" w:space="0" w:color="auto"/>
            </w:tcBorders>
            <w:shd w:val="clear" w:color="000000" w:fill="FFFFFF"/>
            <w:vAlign w:val="center"/>
            <w:hideMark/>
          </w:tcPr>
          <w:p w:rsidR="00325E65" w:rsidRDefault="00325E65" w:rsidP="00410E65">
            <w:pPr>
              <w:jc w:val="center"/>
              <w:rPr>
                <w:color w:val="000000"/>
              </w:rPr>
            </w:pPr>
            <w:r>
              <w:rPr>
                <w:color w:val="000000"/>
              </w:rPr>
              <w:t>4,7</w:t>
            </w:r>
          </w:p>
        </w:tc>
        <w:tc>
          <w:tcPr>
            <w:tcW w:w="851" w:type="dxa"/>
            <w:tcBorders>
              <w:top w:val="nil"/>
              <w:left w:val="nil"/>
              <w:bottom w:val="single" w:sz="4" w:space="0" w:color="auto"/>
              <w:right w:val="single" w:sz="4" w:space="0" w:color="auto"/>
            </w:tcBorders>
            <w:shd w:val="clear" w:color="000000" w:fill="FFFFFF"/>
            <w:vAlign w:val="center"/>
            <w:hideMark/>
          </w:tcPr>
          <w:p w:rsidR="00325E65" w:rsidRDefault="00325E65" w:rsidP="00410E65">
            <w:pPr>
              <w:jc w:val="center"/>
              <w:rPr>
                <w:color w:val="000000"/>
              </w:rPr>
            </w:pPr>
            <w:r>
              <w:rPr>
                <w:color w:val="000000"/>
              </w:rPr>
              <w:t>99,9</w:t>
            </w:r>
          </w:p>
        </w:tc>
      </w:tr>
      <w:tr w:rsidR="00325E65" w:rsidRPr="00B5162B" w:rsidTr="00410E65">
        <w:trPr>
          <w:trHeight w:val="70"/>
        </w:trPr>
        <w:tc>
          <w:tcPr>
            <w:tcW w:w="5500" w:type="dxa"/>
            <w:tcBorders>
              <w:top w:val="nil"/>
              <w:left w:val="single" w:sz="4" w:space="0" w:color="auto"/>
              <w:bottom w:val="single" w:sz="4" w:space="0" w:color="auto"/>
              <w:right w:val="single" w:sz="4" w:space="0" w:color="auto"/>
            </w:tcBorders>
            <w:shd w:val="clear" w:color="auto" w:fill="auto"/>
            <w:hideMark/>
          </w:tcPr>
          <w:p w:rsidR="00325E65" w:rsidRDefault="00325E65" w:rsidP="00410E65">
            <w:pPr>
              <w:rPr>
                <w:color w:val="000000"/>
              </w:rPr>
            </w:pPr>
            <w:r>
              <w:rPr>
                <w:color w:val="000000"/>
              </w:rPr>
              <w:t>Софинансирование за счет средств местного бюджета к расходам за счет средств резервного фонда Правительства Смоленской области</w:t>
            </w:r>
          </w:p>
        </w:tc>
        <w:tc>
          <w:tcPr>
            <w:tcW w:w="1276" w:type="dxa"/>
            <w:tcBorders>
              <w:top w:val="nil"/>
              <w:left w:val="nil"/>
              <w:bottom w:val="single" w:sz="4" w:space="0" w:color="auto"/>
              <w:right w:val="single" w:sz="4" w:space="0" w:color="auto"/>
            </w:tcBorders>
            <w:shd w:val="clear" w:color="000000" w:fill="FFFFFF"/>
            <w:vAlign w:val="center"/>
            <w:hideMark/>
          </w:tcPr>
          <w:p w:rsidR="00325E65" w:rsidRDefault="00325E65" w:rsidP="00410E65">
            <w:pPr>
              <w:jc w:val="center"/>
              <w:rPr>
                <w:sz w:val="22"/>
                <w:szCs w:val="22"/>
              </w:rPr>
            </w:pPr>
            <w:r>
              <w:rPr>
                <w:sz w:val="22"/>
                <w:szCs w:val="22"/>
              </w:rPr>
              <w:t>204,0</w:t>
            </w:r>
          </w:p>
        </w:tc>
        <w:tc>
          <w:tcPr>
            <w:tcW w:w="1276" w:type="dxa"/>
            <w:tcBorders>
              <w:top w:val="nil"/>
              <w:left w:val="nil"/>
              <w:bottom w:val="single" w:sz="4" w:space="0" w:color="auto"/>
              <w:right w:val="single" w:sz="4" w:space="0" w:color="auto"/>
            </w:tcBorders>
            <w:shd w:val="clear" w:color="auto" w:fill="F2F2F2" w:themeFill="background1" w:themeFillShade="F2"/>
            <w:vAlign w:val="center"/>
            <w:hideMark/>
          </w:tcPr>
          <w:p w:rsidR="00325E65" w:rsidRDefault="00325E65" w:rsidP="00410E65">
            <w:pPr>
              <w:jc w:val="center"/>
              <w:rPr>
                <w:sz w:val="22"/>
                <w:szCs w:val="22"/>
              </w:rPr>
            </w:pPr>
            <w:r>
              <w:rPr>
                <w:sz w:val="22"/>
                <w:szCs w:val="22"/>
              </w:rPr>
              <w:t>204,0</w:t>
            </w:r>
          </w:p>
        </w:tc>
        <w:tc>
          <w:tcPr>
            <w:tcW w:w="1275" w:type="dxa"/>
            <w:tcBorders>
              <w:top w:val="nil"/>
              <w:left w:val="nil"/>
              <w:bottom w:val="single" w:sz="4" w:space="0" w:color="auto"/>
              <w:right w:val="single" w:sz="4" w:space="0" w:color="auto"/>
            </w:tcBorders>
            <w:shd w:val="clear" w:color="000000" w:fill="FFFFFF"/>
            <w:vAlign w:val="center"/>
            <w:hideMark/>
          </w:tcPr>
          <w:p w:rsidR="00325E65" w:rsidRDefault="00325E65" w:rsidP="00410E65">
            <w:pPr>
              <w:jc w:val="center"/>
              <w:rPr>
                <w:color w:val="000000"/>
              </w:rPr>
            </w:pPr>
            <w:r>
              <w:rPr>
                <w:color w:val="000000"/>
              </w:rPr>
              <w:t>0,0</w:t>
            </w:r>
          </w:p>
        </w:tc>
        <w:tc>
          <w:tcPr>
            <w:tcW w:w="851" w:type="dxa"/>
            <w:tcBorders>
              <w:top w:val="nil"/>
              <w:left w:val="nil"/>
              <w:bottom w:val="single" w:sz="4" w:space="0" w:color="auto"/>
              <w:right w:val="single" w:sz="4" w:space="0" w:color="auto"/>
            </w:tcBorders>
            <w:shd w:val="clear" w:color="000000" w:fill="FFFFFF"/>
            <w:vAlign w:val="center"/>
            <w:hideMark/>
          </w:tcPr>
          <w:p w:rsidR="00325E65" w:rsidRDefault="00325E65" w:rsidP="00410E65">
            <w:pPr>
              <w:jc w:val="center"/>
              <w:rPr>
                <w:color w:val="000000"/>
              </w:rPr>
            </w:pPr>
            <w:r>
              <w:rPr>
                <w:color w:val="000000"/>
              </w:rPr>
              <w:t>100,0</w:t>
            </w:r>
          </w:p>
        </w:tc>
      </w:tr>
      <w:tr w:rsidR="00325E65" w:rsidRPr="00B5162B" w:rsidTr="00410E65">
        <w:trPr>
          <w:trHeight w:val="70"/>
        </w:trPr>
        <w:tc>
          <w:tcPr>
            <w:tcW w:w="5500" w:type="dxa"/>
            <w:tcBorders>
              <w:top w:val="nil"/>
              <w:left w:val="single" w:sz="4" w:space="0" w:color="auto"/>
              <w:bottom w:val="single" w:sz="4" w:space="0" w:color="auto"/>
              <w:right w:val="single" w:sz="4" w:space="0" w:color="auto"/>
            </w:tcBorders>
            <w:shd w:val="clear" w:color="auto" w:fill="auto"/>
            <w:hideMark/>
          </w:tcPr>
          <w:p w:rsidR="00325E65" w:rsidRDefault="00325E65" w:rsidP="00410E65">
            <w:pPr>
              <w:rPr>
                <w:color w:val="000000"/>
              </w:rPr>
            </w:pPr>
            <w:r>
              <w:rPr>
                <w:color w:val="000000"/>
              </w:rPr>
              <w:t>Осуществление первичного воинского учета</w:t>
            </w:r>
          </w:p>
        </w:tc>
        <w:tc>
          <w:tcPr>
            <w:tcW w:w="1276" w:type="dxa"/>
            <w:tcBorders>
              <w:top w:val="nil"/>
              <w:left w:val="nil"/>
              <w:bottom w:val="single" w:sz="4" w:space="0" w:color="auto"/>
              <w:right w:val="single" w:sz="4" w:space="0" w:color="auto"/>
            </w:tcBorders>
            <w:shd w:val="clear" w:color="000000" w:fill="FFFFFF"/>
            <w:vAlign w:val="center"/>
            <w:hideMark/>
          </w:tcPr>
          <w:p w:rsidR="00325E65" w:rsidRDefault="00325E65" w:rsidP="00410E65">
            <w:pPr>
              <w:jc w:val="center"/>
              <w:rPr>
                <w:sz w:val="22"/>
                <w:szCs w:val="22"/>
              </w:rPr>
            </w:pPr>
            <w:r>
              <w:rPr>
                <w:sz w:val="22"/>
                <w:szCs w:val="22"/>
              </w:rPr>
              <w:t>1 674,5</w:t>
            </w:r>
          </w:p>
        </w:tc>
        <w:tc>
          <w:tcPr>
            <w:tcW w:w="1276" w:type="dxa"/>
            <w:tcBorders>
              <w:top w:val="nil"/>
              <w:left w:val="nil"/>
              <w:bottom w:val="single" w:sz="4" w:space="0" w:color="auto"/>
              <w:right w:val="single" w:sz="4" w:space="0" w:color="auto"/>
            </w:tcBorders>
            <w:shd w:val="clear" w:color="auto" w:fill="F2F2F2" w:themeFill="background1" w:themeFillShade="F2"/>
            <w:vAlign w:val="center"/>
            <w:hideMark/>
          </w:tcPr>
          <w:p w:rsidR="00325E65" w:rsidRDefault="00325E65" w:rsidP="00410E65">
            <w:pPr>
              <w:jc w:val="center"/>
              <w:rPr>
                <w:sz w:val="22"/>
                <w:szCs w:val="22"/>
              </w:rPr>
            </w:pPr>
            <w:r>
              <w:rPr>
                <w:sz w:val="22"/>
                <w:szCs w:val="22"/>
              </w:rPr>
              <w:t>1 674,5</w:t>
            </w:r>
          </w:p>
        </w:tc>
        <w:tc>
          <w:tcPr>
            <w:tcW w:w="1275" w:type="dxa"/>
            <w:tcBorders>
              <w:top w:val="nil"/>
              <w:left w:val="nil"/>
              <w:bottom w:val="single" w:sz="4" w:space="0" w:color="auto"/>
              <w:right w:val="single" w:sz="4" w:space="0" w:color="auto"/>
            </w:tcBorders>
            <w:shd w:val="clear" w:color="000000" w:fill="FFFFFF"/>
            <w:vAlign w:val="center"/>
            <w:hideMark/>
          </w:tcPr>
          <w:p w:rsidR="00325E65" w:rsidRDefault="00325E65" w:rsidP="00410E65">
            <w:pPr>
              <w:jc w:val="center"/>
              <w:rPr>
                <w:color w:val="000000"/>
              </w:rPr>
            </w:pPr>
            <w:r>
              <w:rPr>
                <w:color w:val="000000"/>
              </w:rPr>
              <w:t>0,0</w:t>
            </w:r>
          </w:p>
        </w:tc>
        <w:tc>
          <w:tcPr>
            <w:tcW w:w="851" w:type="dxa"/>
            <w:tcBorders>
              <w:top w:val="nil"/>
              <w:left w:val="nil"/>
              <w:bottom w:val="single" w:sz="4" w:space="0" w:color="auto"/>
              <w:right w:val="single" w:sz="4" w:space="0" w:color="auto"/>
            </w:tcBorders>
            <w:shd w:val="clear" w:color="000000" w:fill="FFFFFF"/>
            <w:vAlign w:val="center"/>
            <w:hideMark/>
          </w:tcPr>
          <w:p w:rsidR="00325E65" w:rsidRDefault="00325E65" w:rsidP="00410E65">
            <w:pPr>
              <w:jc w:val="center"/>
              <w:rPr>
                <w:color w:val="000000"/>
              </w:rPr>
            </w:pPr>
            <w:r>
              <w:rPr>
                <w:color w:val="000000"/>
              </w:rPr>
              <w:t>100,0</w:t>
            </w:r>
          </w:p>
        </w:tc>
      </w:tr>
      <w:tr w:rsidR="00325E65" w:rsidRPr="00B5162B" w:rsidTr="00410E65">
        <w:trPr>
          <w:trHeight w:val="525"/>
        </w:trPr>
        <w:tc>
          <w:tcPr>
            <w:tcW w:w="5500" w:type="dxa"/>
            <w:tcBorders>
              <w:top w:val="nil"/>
              <w:left w:val="single" w:sz="4" w:space="0" w:color="auto"/>
              <w:bottom w:val="single" w:sz="4" w:space="0" w:color="auto"/>
              <w:right w:val="single" w:sz="4" w:space="0" w:color="auto"/>
            </w:tcBorders>
            <w:shd w:val="clear" w:color="auto" w:fill="auto"/>
            <w:hideMark/>
          </w:tcPr>
          <w:p w:rsidR="00325E65" w:rsidRDefault="00325E65" w:rsidP="00410E65">
            <w:pPr>
              <w:rPr>
                <w:color w:val="000000"/>
              </w:rPr>
            </w:pPr>
            <w:r>
              <w:rPr>
                <w:color w:val="000000"/>
              </w:rPr>
              <w:t>Осуществление полномочий по составлению (изменению) списков кандидатов в присяжные заседатели</w:t>
            </w:r>
          </w:p>
        </w:tc>
        <w:tc>
          <w:tcPr>
            <w:tcW w:w="1276" w:type="dxa"/>
            <w:tcBorders>
              <w:top w:val="nil"/>
              <w:left w:val="nil"/>
              <w:bottom w:val="single" w:sz="4" w:space="0" w:color="auto"/>
              <w:right w:val="single" w:sz="4" w:space="0" w:color="auto"/>
            </w:tcBorders>
            <w:shd w:val="clear" w:color="000000" w:fill="FFFFFF"/>
            <w:vAlign w:val="center"/>
            <w:hideMark/>
          </w:tcPr>
          <w:p w:rsidR="00325E65" w:rsidRDefault="00325E65" w:rsidP="00410E65">
            <w:pPr>
              <w:jc w:val="center"/>
              <w:rPr>
                <w:sz w:val="22"/>
                <w:szCs w:val="22"/>
              </w:rPr>
            </w:pPr>
            <w:r>
              <w:rPr>
                <w:sz w:val="22"/>
                <w:szCs w:val="22"/>
              </w:rPr>
              <w:t>3,6</w:t>
            </w:r>
          </w:p>
        </w:tc>
        <w:tc>
          <w:tcPr>
            <w:tcW w:w="1276" w:type="dxa"/>
            <w:tcBorders>
              <w:top w:val="nil"/>
              <w:left w:val="nil"/>
              <w:bottom w:val="single" w:sz="4" w:space="0" w:color="auto"/>
              <w:right w:val="single" w:sz="4" w:space="0" w:color="auto"/>
            </w:tcBorders>
            <w:shd w:val="clear" w:color="auto" w:fill="F2F2F2" w:themeFill="background1" w:themeFillShade="F2"/>
            <w:vAlign w:val="center"/>
            <w:hideMark/>
          </w:tcPr>
          <w:p w:rsidR="00325E65" w:rsidRDefault="00325E65" w:rsidP="00410E65">
            <w:pPr>
              <w:jc w:val="center"/>
              <w:rPr>
                <w:sz w:val="22"/>
                <w:szCs w:val="22"/>
              </w:rPr>
            </w:pPr>
            <w:r>
              <w:rPr>
                <w:sz w:val="22"/>
                <w:szCs w:val="22"/>
              </w:rPr>
              <w:t>3,6</w:t>
            </w:r>
          </w:p>
        </w:tc>
        <w:tc>
          <w:tcPr>
            <w:tcW w:w="1275" w:type="dxa"/>
            <w:tcBorders>
              <w:top w:val="nil"/>
              <w:left w:val="nil"/>
              <w:bottom w:val="single" w:sz="4" w:space="0" w:color="auto"/>
              <w:right w:val="single" w:sz="4" w:space="0" w:color="auto"/>
            </w:tcBorders>
            <w:shd w:val="clear" w:color="000000" w:fill="FFFFFF"/>
            <w:vAlign w:val="center"/>
            <w:hideMark/>
          </w:tcPr>
          <w:p w:rsidR="00325E65" w:rsidRDefault="00325E65" w:rsidP="00410E65">
            <w:pPr>
              <w:jc w:val="center"/>
              <w:rPr>
                <w:color w:val="000000"/>
              </w:rPr>
            </w:pPr>
            <w:r>
              <w:rPr>
                <w:color w:val="000000"/>
              </w:rPr>
              <w:t>0,0</w:t>
            </w:r>
          </w:p>
        </w:tc>
        <w:tc>
          <w:tcPr>
            <w:tcW w:w="851" w:type="dxa"/>
            <w:tcBorders>
              <w:top w:val="nil"/>
              <w:left w:val="nil"/>
              <w:bottom w:val="single" w:sz="4" w:space="0" w:color="auto"/>
              <w:right w:val="single" w:sz="4" w:space="0" w:color="auto"/>
            </w:tcBorders>
            <w:shd w:val="clear" w:color="000000" w:fill="FFFFFF"/>
            <w:vAlign w:val="center"/>
            <w:hideMark/>
          </w:tcPr>
          <w:p w:rsidR="00325E65" w:rsidRDefault="00325E65" w:rsidP="00410E65">
            <w:pPr>
              <w:jc w:val="center"/>
              <w:rPr>
                <w:color w:val="000000"/>
              </w:rPr>
            </w:pPr>
            <w:r>
              <w:rPr>
                <w:color w:val="000000"/>
              </w:rPr>
              <w:t>100,0</w:t>
            </w:r>
          </w:p>
        </w:tc>
      </w:tr>
      <w:tr w:rsidR="00325E65" w:rsidRPr="00B5162B" w:rsidTr="00410E65">
        <w:trPr>
          <w:trHeight w:val="70"/>
        </w:trPr>
        <w:tc>
          <w:tcPr>
            <w:tcW w:w="5500" w:type="dxa"/>
            <w:tcBorders>
              <w:top w:val="nil"/>
              <w:left w:val="single" w:sz="4" w:space="0" w:color="auto"/>
              <w:bottom w:val="single" w:sz="4" w:space="0" w:color="auto"/>
              <w:right w:val="single" w:sz="4" w:space="0" w:color="auto"/>
            </w:tcBorders>
            <w:shd w:val="clear" w:color="auto" w:fill="auto"/>
            <w:hideMark/>
          </w:tcPr>
          <w:p w:rsidR="00325E65" w:rsidRDefault="00325E65" w:rsidP="00410E65">
            <w:pPr>
              <w:rPr>
                <w:color w:val="000000"/>
              </w:rPr>
            </w:pPr>
            <w:r>
              <w:rPr>
                <w:color w:val="000000"/>
              </w:rPr>
              <w:t>Поощрение за достижение показателей деятельности органов исполнительной власти</w:t>
            </w:r>
          </w:p>
        </w:tc>
        <w:tc>
          <w:tcPr>
            <w:tcW w:w="1276" w:type="dxa"/>
            <w:tcBorders>
              <w:top w:val="nil"/>
              <w:left w:val="nil"/>
              <w:bottom w:val="single" w:sz="4" w:space="0" w:color="auto"/>
              <w:right w:val="single" w:sz="4" w:space="0" w:color="auto"/>
            </w:tcBorders>
            <w:shd w:val="clear" w:color="000000" w:fill="FFFFFF"/>
            <w:noWrap/>
            <w:vAlign w:val="center"/>
            <w:hideMark/>
          </w:tcPr>
          <w:p w:rsidR="00325E65" w:rsidRDefault="00325E65" w:rsidP="00410E65">
            <w:pPr>
              <w:jc w:val="center"/>
              <w:rPr>
                <w:sz w:val="22"/>
                <w:szCs w:val="22"/>
              </w:rPr>
            </w:pPr>
            <w:r>
              <w:rPr>
                <w:sz w:val="22"/>
                <w:szCs w:val="22"/>
              </w:rPr>
              <w:t>2 025,0</w:t>
            </w:r>
          </w:p>
        </w:tc>
        <w:tc>
          <w:tcPr>
            <w:tcW w:w="1276" w:type="dxa"/>
            <w:tcBorders>
              <w:top w:val="nil"/>
              <w:left w:val="nil"/>
              <w:bottom w:val="single" w:sz="4" w:space="0" w:color="auto"/>
              <w:right w:val="single" w:sz="4" w:space="0" w:color="auto"/>
            </w:tcBorders>
            <w:shd w:val="clear" w:color="auto" w:fill="F2F2F2" w:themeFill="background1" w:themeFillShade="F2"/>
            <w:noWrap/>
            <w:vAlign w:val="center"/>
            <w:hideMark/>
          </w:tcPr>
          <w:p w:rsidR="00325E65" w:rsidRDefault="00325E65" w:rsidP="00410E65">
            <w:pPr>
              <w:jc w:val="center"/>
              <w:rPr>
                <w:sz w:val="22"/>
                <w:szCs w:val="22"/>
              </w:rPr>
            </w:pPr>
            <w:r>
              <w:rPr>
                <w:sz w:val="22"/>
                <w:szCs w:val="22"/>
              </w:rPr>
              <w:t>2 025,0</w:t>
            </w:r>
          </w:p>
        </w:tc>
        <w:tc>
          <w:tcPr>
            <w:tcW w:w="1275" w:type="dxa"/>
            <w:tcBorders>
              <w:top w:val="nil"/>
              <w:left w:val="nil"/>
              <w:bottom w:val="single" w:sz="4" w:space="0" w:color="auto"/>
              <w:right w:val="single" w:sz="4" w:space="0" w:color="auto"/>
            </w:tcBorders>
            <w:shd w:val="clear" w:color="000000" w:fill="FFFFFF"/>
            <w:vAlign w:val="center"/>
            <w:hideMark/>
          </w:tcPr>
          <w:p w:rsidR="00325E65" w:rsidRDefault="00325E65" w:rsidP="00410E65">
            <w:pPr>
              <w:jc w:val="center"/>
              <w:rPr>
                <w:color w:val="000000"/>
              </w:rPr>
            </w:pPr>
            <w:r>
              <w:rPr>
                <w:color w:val="000000"/>
              </w:rPr>
              <w:t>0,0</w:t>
            </w:r>
          </w:p>
        </w:tc>
        <w:tc>
          <w:tcPr>
            <w:tcW w:w="851" w:type="dxa"/>
            <w:tcBorders>
              <w:top w:val="nil"/>
              <w:left w:val="nil"/>
              <w:bottom w:val="single" w:sz="4" w:space="0" w:color="auto"/>
              <w:right w:val="single" w:sz="4" w:space="0" w:color="auto"/>
            </w:tcBorders>
            <w:shd w:val="clear" w:color="000000" w:fill="FFFFFF"/>
            <w:vAlign w:val="center"/>
            <w:hideMark/>
          </w:tcPr>
          <w:p w:rsidR="00325E65" w:rsidRDefault="00325E65" w:rsidP="00410E65">
            <w:pPr>
              <w:jc w:val="center"/>
              <w:rPr>
                <w:color w:val="000000"/>
              </w:rPr>
            </w:pPr>
            <w:r>
              <w:rPr>
                <w:color w:val="000000"/>
              </w:rPr>
              <w:t>100,0</w:t>
            </w:r>
          </w:p>
        </w:tc>
      </w:tr>
      <w:tr w:rsidR="00325E65" w:rsidRPr="00B5162B" w:rsidTr="00410E65">
        <w:trPr>
          <w:trHeight w:val="264"/>
        </w:trPr>
        <w:tc>
          <w:tcPr>
            <w:tcW w:w="5500" w:type="dxa"/>
            <w:tcBorders>
              <w:top w:val="nil"/>
              <w:left w:val="single" w:sz="4" w:space="0" w:color="auto"/>
              <w:bottom w:val="single" w:sz="4" w:space="0" w:color="auto"/>
              <w:right w:val="single" w:sz="4" w:space="0" w:color="auto"/>
            </w:tcBorders>
            <w:shd w:val="clear" w:color="auto" w:fill="auto"/>
            <w:hideMark/>
          </w:tcPr>
          <w:p w:rsidR="00325E65" w:rsidRDefault="00325E65" w:rsidP="00410E65">
            <w:pPr>
              <w:rPr>
                <w:color w:val="000000"/>
              </w:rPr>
            </w:pPr>
            <w:r>
              <w:rPr>
                <w:color w:val="000000"/>
              </w:rPr>
              <w:t>Осуществление переданных полномочий Российской Федерации на государственную регистрацию актов гражданского состояния</w:t>
            </w:r>
          </w:p>
        </w:tc>
        <w:tc>
          <w:tcPr>
            <w:tcW w:w="1276" w:type="dxa"/>
            <w:tcBorders>
              <w:top w:val="nil"/>
              <w:left w:val="nil"/>
              <w:bottom w:val="single" w:sz="4" w:space="0" w:color="auto"/>
              <w:right w:val="single" w:sz="4" w:space="0" w:color="auto"/>
            </w:tcBorders>
            <w:shd w:val="clear" w:color="000000" w:fill="FFFFFF"/>
            <w:noWrap/>
            <w:vAlign w:val="center"/>
            <w:hideMark/>
          </w:tcPr>
          <w:p w:rsidR="00325E65" w:rsidRDefault="00325E65" w:rsidP="00410E65">
            <w:pPr>
              <w:jc w:val="center"/>
              <w:rPr>
                <w:sz w:val="22"/>
                <w:szCs w:val="22"/>
              </w:rPr>
            </w:pPr>
            <w:r>
              <w:rPr>
                <w:sz w:val="22"/>
                <w:szCs w:val="22"/>
              </w:rPr>
              <w:t>2 906,8</w:t>
            </w:r>
          </w:p>
        </w:tc>
        <w:tc>
          <w:tcPr>
            <w:tcW w:w="1276" w:type="dxa"/>
            <w:tcBorders>
              <w:top w:val="nil"/>
              <w:left w:val="nil"/>
              <w:bottom w:val="single" w:sz="4" w:space="0" w:color="auto"/>
              <w:right w:val="single" w:sz="4" w:space="0" w:color="auto"/>
            </w:tcBorders>
            <w:shd w:val="clear" w:color="auto" w:fill="F2F2F2" w:themeFill="background1" w:themeFillShade="F2"/>
            <w:noWrap/>
            <w:vAlign w:val="center"/>
            <w:hideMark/>
          </w:tcPr>
          <w:p w:rsidR="00325E65" w:rsidRDefault="00325E65" w:rsidP="00410E65">
            <w:pPr>
              <w:jc w:val="center"/>
              <w:rPr>
                <w:sz w:val="22"/>
                <w:szCs w:val="22"/>
              </w:rPr>
            </w:pPr>
            <w:r>
              <w:rPr>
                <w:sz w:val="22"/>
                <w:szCs w:val="22"/>
              </w:rPr>
              <w:t>2 906,8</w:t>
            </w:r>
          </w:p>
        </w:tc>
        <w:tc>
          <w:tcPr>
            <w:tcW w:w="1275" w:type="dxa"/>
            <w:tcBorders>
              <w:top w:val="nil"/>
              <w:left w:val="nil"/>
              <w:bottom w:val="single" w:sz="4" w:space="0" w:color="auto"/>
              <w:right w:val="single" w:sz="4" w:space="0" w:color="auto"/>
            </w:tcBorders>
            <w:shd w:val="clear" w:color="000000" w:fill="FFFFFF"/>
            <w:vAlign w:val="center"/>
            <w:hideMark/>
          </w:tcPr>
          <w:p w:rsidR="00325E65" w:rsidRDefault="00325E65" w:rsidP="00410E65">
            <w:pPr>
              <w:jc w:val="center"/>
              <w:rPr>
                <w:color w:val="000000"/>
              </w:rPr>
            </w:pPr>
            <w:r>
              <w:rPr>
                <w:color w:val="000000"/>
              </w:rPr>
              <w:t>0,0</w:t>
            </w:r>
          </w:p>
        </w:tc>
        <w:tc>
          <w:tcPr>
            <w:tcW w:w="851" w:type="dxa"/>
            <w:tcBorders>
              <w:top w:val="nil"/>
              <w:left w:val="nil"/>
              <w:bottom w:val="single" w:sz="4" w:space="0" w:color="auto"/>
              <w:right w:val="single" w:sz="4" w:space="0" w:color="auto"/>
            </w:tcBorders>
            <w:shd w:val="clear" w:color="000000" w:fill="FFFFFF"/>
            <w:vAlign w:val="center"/>
            <w:hideMark/>
          </w:tcPr>
          <w:p w:rsidR="00325E65" w:rsidRDefault="00325E65" w:rsidP="00410E65">
            <w:pPr>
              <w:jc w:val="center"/>
              <w:rPr>
                <w:color w:val="000000"/>
              </w:rPr>
            </w:pPr>
            <w:r>
              <w:rPr>
                <w:color w:val="000000"/>
              </w:rPr>
              <w:t>100,0</w:t>
            </w:r>
          </w:p>
        </w:tc>
      </w:tr>
      <w:tr w:rsidR="00325E65" w:rsidRPr="00B5162B" w:rsidTr="00410E65">
        <w:trPr>
          <w:trHeight w:val="70"/>
        </w:trPr>
        <w:tc>
          <w:tcPr>
            <w:tcW w:w="5500" w:type="dxa"/>
            <w:tcBorders>
              <w:top w:val="nil"/>
              <w:left w:val="single" w:sz="4" w:space="0" w:color="auto"/>
              <w:bottom w:val="single" w:sz="4" w:space="0" w:color="auto"/>
              <w:right w:val="single" w:sz="4" w:space="0" w:color="auto"/>
            </w:tcBorders>
            <w:shd w:val="clear" w:color="auto" w:fill="auto"/>
            <w:hideMark/>
          </w:tcPr>
          <w:p w:rsidR="00325E65" w:rsidRDefault="00325E65" w:rsidP="00410E65">
            <w:pPr>
              <w:rPr>
                <w:color w:val="000000"/>
              </w:rPr>
            </w:pPr>
            <w:r>
              <w:rPr>
                <w:color w:val="000000"/>
              </w:rPr>
              <w:t xml:space="preserve"> Осуществление переданных полномочий Российской Федерации на государственную регистрацию актов гражданского состояния за счет средств областного бюджета</w:t>
            </w:r>
          </w:p>
        </w:tc>
        <w:tc>
          <w:tcPr>
            <w:tcW w:w="1276" w:type="dxa"/>
            <w:tcBorders>
              <w:top w:val="nil"/>
              <w:left w:val="nil"/>
              <w:bottom w:val="single" w:sz="4" w:space="0" w:color="auto"/>
              <w:right w:val="single" w:sz="4" w:space="0" w:color="auto"/>
            </w:tcBorders>
            <w:shd w:val="clear" w:color="000000" w:fill="FFFFFF"/>
            <w:noWrap/>
            <w:vAlign w:val="center"/>
            <w:hideMark/>
          </w:tcPr>
          <w:p w:rsidR="00325E65" w:rsidRDefault="00325E65" w:rsidP="00410E65">
            <w:pPr>
              <w:jc w:val="center"/>
              <w:rPr>
                <w:sz w:val="22"/>
                <w:szCs w:val="22"/>
              </w:rPr>
            </w:pPr>
            <w:r>
              <w:rPr>
                <w:sz w:val="22"/>
                <w:szCs w:val="22"/>
              </w:rPr>
              <w:t>94,5</w:t>
            </w:r>
          </w:p>
        </w:tc>
        <w:tc>
          <w:tcPr>
            <w:tcW w:w="1276" w:type="dxa"/>
            <w:tcBorders>
              <w:top w:val="nil"/>
              <w:left w:val="nil"/>
              <w:bottom w:val="single" w:sz="4" w:space="0" w:color="auto"/>
              <w:right w:val="single" w:sz="4" w:space="0" w:color="auto"/>
            </w:tcBorders>
            <w:shd w:val="clear" w:color="auto" w:fill="F2F2F2" w:themeFill="background1" w:themeFillShade="F2"/>
            <w:noWrap/>
            <w:vAlign w:val="center"/>
            <w:hideMark/>
          </w:tcPr>
          <w:p w:rsidR="00325E65" w:rsidRDefault="00325E65" w:rsidP="00410E65">
            <w:pPr>
              <w:jc w:val="center"/>
              <w:rPr>
                <w:sz w:val="22"/>
                <w:szCs w:val="22"/>
              </w:rPr>
            </w:pPr>
            <w:r>
              <w:rPr>
                <w:sz w:val="22"/>
                <w:szCs w:val="22"/>
              </w:rPr>
              <w:t>89,1</w:t>
            </w:r>
          </w:p>
        </w:tc>
        <w:tc>
          <w:tcPr>
            <w:tcW w:w="1275" w:type="dxa"/>
            <w:tcBorders>
              <w:top w:val="nil"/>
              <w:left w:val="nil"/>
              <w:bottom w:val="single" w:sz="4" w:space="0" w:color="auto"/>
              <w:right w:val="single" w:sz="4" w:space="0" w:color="auto"/>
            </w:tcBorders>
            <w:shd w:val="clear" w:color="000000" w:fill="FFFFFF"/>
            <w:vAlign w:val="center"/>
            <w:hideMark/>
          </w:tcPr>
          <w:p w:rsidR="00325E65" w:rsidRDefault="00325E65" w:rsidP="00410E65">
            <w:pPr>
              <w:jc w:val="center"/>
              <w:rPr>
                <w:color w:val="000000"/>
              </w:rPr>
            </w:pPr>
            <w:r>
              <w:rPr>
                <w:color w:val="000000"/>
              </w:rPr>
              <w:t>5,4</w:t>
            </w:r>
          </w:p>
        </w:tc>
        <w:tc>
          <w:tcPr>
            <w:tcW w:w="851" w:type="dxa"/>
            <w:tcBorders>
              <w:top w:val="nil"/>
              <w:left w:val="nil"/>
              <w:bottom w:val="single" w:sz="4" w:space="0" w:color="auto"/>
              <w:right w:val="single" w:sz="4" w:space="0" w:color="auto"/>
            </w:tcBorders>
            <w:shd w:val="clear" w:color="000000" w:fill="FFFFFF"/>
            <w:vAlign w:val="center"/>
            <w:hideMark/>
          </w:tcPr>
          <w:p w:rsidR="00325E65" w:rsidRDefault="00325E65" w:rsidP="00410E65">
            <w:pPr>
              <w:jc w:val="center"/>
              <w:rPr>
                <w:color w:val="000000"/>
              </w:rPr>
            </w:pPr>
            <w:r>
              <w:rPr>
                <w:color w:val="000000"/>
              </w:rPr>
              <w:t>94,3</w:t>
            </w:r>
          </w:p>
        </w:tc>
      </w:tr>
      <w:tr w:rsidR="00325E65" w:rsidRPr="00B5162B" w:rsidTr="00410E65">
        <w:trPr>
          <w:trHeight w:val="70"/>
        </w:trPr>
        <w:tc>
          <w:tcPr>
            <w:tcW w:w="5500" w:type="dxa"/>
            <w:tcBorders>
              <w:top w:val="nil"/>
              <w:left w:val="single" w:sz="4" w:space="0" w:color="auto"/>
              <w:bottom w:val="single" w:sz="4" w:space="0" w:color="auto"/>
              <w:right w:val="single" w:sz="4" w:space="0" w:color="auto"/>
            </w:tcBorders>
            <w:shd w:val="clear" w:color="auto" w:fill="auto"/>
            <w:hideMark/>
          </w:tcPr>
          <w:p w:rsidR="00325E65" w:rsidRDefault="00325E65" w:rsidP="00410E65">
            <w:pPr>
              <w:rPr>
                <w:color w:val="000000"/>
              </w:rPr>
            </w:pPr>
            <w:r>
              <w:rPr>
                <w:color w:val="000000"/>
              </w:rPr>
              <w:t xml:space="preserve"> Расходы на исполнение судебных актов</w:t>
            </w:r>
          </w:p>
        </w:tc>
        <w:tc>
          <w:tcPr>
            <w:tcW w:w="1276" w:type="dxa"/>
            <w:tcBorders>
              <w:top w:val="nil"/>
              <w:left w:val="nil"/>
              <w:bottom w:val="single" w:sz="4" w:space="0" w:color="auto"/>
              <w:right w:val="single" w:sz="4" w:space="0" w:color="auto"/>
            </w:tcBorders>
            <w:shd w:val="clear" w:color="000000" w:fill="FFFFFF"/>
            <w:noWrap/>
            <w:vAlign w:val="center"/>
            <w:hideMark/>
          </w:tcPr>
          <w:p w:rsidR="00325E65" w:rsidRDefault="00325E65" w:rsidP="00410E65">
            <w:pPr>
              <w:jc w:val="center"/>
              <w:rPr>
                <w:sz w:val="22"/>
                <w:szCs w:val="22"/>
              </w:rPr>
            </w:pPr>
            <w:r>
              <w:rPr>
                <w:sz w:val="22"/>
                <w:szCs w:val="22"/>
              </w:rPr>
              <w:t>6 128,2</w:t>
            </w:r>
          </w:p>
        </w:tc>
        <w:tc>
          <w:tcPr>
            <w:tcW w:w="1276" w:type="dxa"/>
            <w:tcBorders>
              <w:top w:val="nil"/>
              <w:left w:val="nil"/>
              <w:bottom w:val="single" w:sz="4" w:space="0" w:color="auto"/>
              <w:right w:val="single" w:sz="4" w:space="0" w:color="auto"/>
            </w:tcBorders>
            <w:shd w:val="clear" w:color="auto" w:fill="F2F2F2" w:themeFill="background1" w:themeFillShade="F2"/>
            <w:noWrap/>
            <w:vAlign w:val="center"/>
            <w:hideMark/>
          </w:tcPr>
          <w:p w:rsidR="00325E65" w:rsidRDefault="00325E65" w:rsidP="00410E65">
            <w:pPr>
              <w:jc w:val="center"/>
              <w:rPr>
                <w:sz w:val="22"/>
                <w:szCs w:val="22"/>
              </w:rPr>
            </w:pPr>
            <w:r>
              <w:rPr>
                <w:sz w:val="22"/>
                <w:szCs w:val="22"/>
              </w:rPr>
              <w:t>6 123,9</w:t>
            </w:r>
          </w:p>
        </w:tc>
        <w:tc>
          <w:tcPr>
            <w:tcW w:w="1275" w:type="dxa"/>
            <w:tcBorders>
              <w:top w:val="nil"/>
              <w:left w:val="nil"/>
              <w:bottom w:val="single" w:sz="4" w:space="0" w:color="auto"/>
              <w:right w:val="single" w:sz="4" w:space="0" w:color="auto"/>
            </w:tcBorders>
            <w:shd w:val="clear" w:color="000000" w:fill="FFFFFF"/>
            <w:vAlign w:val="center"/>
            <w:hideMark/>
          </w:tcPr>
          <w:p w:rsidR="00325E65" w:rsidRDefault="00325E65" w:rsidP="00410E65">
            <w:pPr>
              <w:jc w:val="center"/>
              <w:rPr>
                <w:color w:val="000000"/>
              </w:rPr>
            </w:pPr>
            <w:r>
              <w:rPr>
                <w:color w:val="000000"/>
              </w:rPr>
              <w:t>4,3</w:t>
            </w:r>
          </w:p>
        </w:tc>
        <w:tc>
          <w:tcPr>
            <w:tcW w:w="851" w:type="dxa"/>
            <w:tcBorders>
              <w:top w:val="nil"/>
              <w:left w:val="nil"/>
              <w:bottom w:val="single" w:sz="4" w:space="0" w:color="auto"/>
              <w:right w:val="single" w:sz="4" w:space="0" w:color="auto"/>
            </w:tcBorders>
            <w:shd w:val="clear" w:color="000000" w:fill="FFFFFF"/>
            <w:vAlign w:val="center"/>
            <w:hideMark/>
          </w:tcPr>
          <w:p w:rsidR="00325E65" w:rsidRDefault="00325E65" w:rsidP="00410E65">
            <w:pPr>
              <w:jc w:val="center"/>
              <w:rPr>
                <w:color w:val="000000"/>
              </w:rPr>
            </w:pPr>
            <w:r>
              <w:rPr>
                <w:color w:val="000000"/>
              </w:rPr>
              <w:t>99,9</w:t>
            </w:r>
          </w:p>
        </w:tc>
      </w:tr>
      <w:tr w:rsidR="00325E65" w:rsidRPr="00B5162B" w:rsidTr="00410E65">
        <w:trPr>
          <w:trHeight w:val="70"/>
        </w:trPr>
        <w:tc>
          <w:tcPr>
            <w:tcW w:w="5500" w:type="dxa"/>
            <w:tcBorders>
              <w:top w:val="nil"/>
              <w:left w:val="single" w:sz="4" w:space="0" w:color="auto"/>
              <w:bottom w:val="single" w:sz="4" w:space="0" w:color="auto"/>
              <w:right w:val="single" w:sz="4" w:space="0" w:color="auto"/>
            </w:tcBorders>
            <w:shd w:val="clear" w:color="auto" w:fill="auto"/>
            <w:hideMark/>
          </w:tcPr>
          <w:p w:rsidR="00325E65" w:rsidRDefault="00325E65" w:rsidP="00410E65">
            <w:pPr>
              <w:rPr>
                <w:color w:val="000000"/>
              </w:rPr>
            </w:pPr>
            <w:r>
              <w:rPr>
                <w:color w:val="000000"/>
              </w:rPr>
              <w:t>Субсидия социально-ориентированным некоммерческим организациям</w:t>
            </w:r>
          </w:p>
        </w:tc>
        <w:tc>
          <w:tcPr>
            <w:tcW w:w="1276" w:type="dxa"/>
            <w:tcBorders>
              <w:top w:val="nil"/>
              <w:left w:val="nil"/>
              <w:bottom w:val="single" w:sz="4" w:space="0" w:color="auto"/>
              <w:right w:val="single" w:sz="4" w:space="0" w:color="auto"/>
            </w:tcBorders>
            <w:shd w:val="clear" w:color="000000" w:fill="FFFFFF"/>
            <w:noWrap/>
            <w:vAlign w:val="center"/>
            <w:hideMark/>
          </w:tcPr>
          <w:p w:rsidR="00325E65" w:rsidRDefault="00325E65" w:rsidP="00410E65">
            <w:pPr>
              <w:jc w:val="center"/>
              <w:rPr>
                <w:sz w:val="22"/>
                <w:szCs w:val="22"/>
              </w:rPr>
            </w:pPr>
            <w:r>
              <w:rPr>
                <w:sz w:val="22"/>
                <w:szCs w:val="22"/>
              </w:rPr>
              <w:t>900,0</w:t>
            </w:r>
          </w:p>
        </w:tc>
        <w:tc>
          <w:tcPr>
            <w:tcW w:w="1276" w:type="dxa"/>
            <w:tcBorders>
              <w:top w:val="nil"/>
              <w:left w:val="nil"/>
              <w:bottom w:val="single" w:sz="4" w:space="0" w:color="auto"/>
              <w:right w:val="single" w:sz="4" w:space="0" w:color="auto"/>
            </w:tcBorders>
            <w:shd w:val="clear" w:color="auto" w:fill="F2F2F2" w:themeFill="background1" w:themeFillShade="F2"/>
            <w:noWrap/>
            <w:vAlign w:val="center"/>
            <w:hideMark/>
          </w:tcPr>
          <w:p w:rsidR="00325E65" w:rsidRDefault="00325E65" w:rsidP="00410E65">
            <w:pPr>
              <w:jc w:val="center"/>
              <w:rPr>
                <w:sz w:val="22"/>
                <w:szCs w:val="22"/>
              </w:rPr>
            </w:pPr>
            <w:r>
              <w:rPr>
                <w:sz w:val="22"/>
                <w:szCs w:val="22"/>
              </w:rPr>
              <w:t>900,0</w:t>
            </w:r>
          </w:p>
        </w:tc>
        <w:tc>
          <w:tcPr>
            <w:tcW w:w="1275" w:type="dxa"/>
            <w:tcBorders>
              <w:top w:val="nil"/>
              <w:left w:val="nil"/>
              <w:bottom w:val="single" w:sz="4" w:space="0" w:color="auto"/>
              <w:right w:val="single" w:sz="4" w:space="0" w:color="auto"/>
            </w:tcBorders>
            <w:shd w:val="clear" w:color="000000" w:fill="FFFFFF"/>
            <w:vAlign w:val="center"/>
            <w:hideMark/>
          </w:tcPr>
          <w:p w:rsidR="00325E65" w:rsidRDefault="00325E65" w:rsidP="00410E65">
            <w:pPr>
              <w:jc w:val="center"/>
              <w:rPr>
                <w:color w:val="000000"/>
              </w:rPr>
            </w:pPr>
            <w:r>
              <w:rPr>
                <w:color w:val="000000"/>
              </w:rPr>
              <w:t>0,0</w:t>
            </w:r>
          </w:p>
        </w:tc>
        <w:tc>
          <w:tcPr>
            <w:tcW w:w="851" w:type="dxa"/>
            <w:tcBorders>
              <w:top w:val="nil"/>
              <w:left w:val="nil"/>
              <w:bottom w:val="single" w:sz="4" w:space="0" w:color="auto"/>
              <w:right w:val="single" w:sz="4" w:space="0" w:color="auto"/>
            </w:tcBorders>
            <w:shd w:val="clear" w:color="000000" w:fill="FFFFFF"/>
            <w:vAlign w:val="center"/>
            <w:hideMark/>
          </w:tcPr>
          <w:p w:rsidR="00325E65" w:rsidRDefault="00325E65" w:rsidP="00410E65">
            <w:pPr>
              <w:jc w:val="center"/>
              <w:rPr>
                <w:color w:val="000000"/>
              </w:rPr>
            </w:pPr>
            <w:r>
              <w:rPr>
                <w:color w:val="000000"/>
              </w:rPr>
              <w:t>100,0</w:t>
            </w:r>
          </w:p>
        </w:tc>
      </w:tr>
      <w:tr w:rsidR="00325E65" w:rsidRPr="00B5162B" w:rsidTr="00325E65">
        <w:trPr>
          <w:trHeight w:val="70"/>
        </w:trPr>
        <w:tc>
          <w:tcPr>
            <w:tcW w:w="5500" w:type="dxa"/>
            <w:tcBorders>
              <w:top w:val="nil"/>
              <w:left w:val="single" w:sz="4" w:space="0" w:color="auto"/>
              <w:bottom w:val="single" w:sz="4" w:space="0" w:color="auto"/>
              <w:right w:val="single" w:sz="4" w:space="0" w:color="auto"/>
            </w:tcBorders>
            <w:shd w:val="clear" w:color="auto" w:fill="auto"/>
            <w:hideMark/>
          </w:tcPr>
          <w:p w:rsidR="00325E65" w:rsidRDefault="00325E65" w:rsidP="00410E65">
            <w:pPr>
              <w:rPr>
                <w:color w:val="000000"/>
              </w:rPr>
            </w:pPr>
            <w:r>
              <w:rPr>
                <w:color w:val="000000"/>
              </w:rPr>
              <w:t>Выплата единовременного денежного вознаграждения гражданам, награжденным Почетной грамотой Администрации муниципального образования "Вяземский муниципальный округ" Смоленской области</w:t>
            </w:r>
          </w:p>
        </w:tc>
        <w:tc>
          <w:tcPr>
            <w:tcW w:w="1276" w:type="dxa"/>
            <w:tcBorders>
              <w:top w:val="nil"/>
              <w:left w:val="nil"/>
              <w:bottom w:val="single" w:sz="4" w:space="0" w:color="auto"/>
              <w:right w:val="single" w:sz="4" w:space="0" w:color="auto"/>
            </w:tcBorders>
            <w:shd w:val="clear" w:color="000000" w:fill="FFFFFF"/>
            <w:noWrap/>
            <w:vAlign w:val="center"/>
            <w:hideMark/>
          </w:tcPr>
          <w:p w:rsidR="00325E65" w:rsidRDefault="00325E65" w:rsidP="00410E65">
            <w:pPr>
              <w:jc w:val="center"/>
              <w:rPr>
                <w:sz w:val="22"/>
                <w:szCs w:val="22"/>
              </w:rPr>
            </w:pPr>
            <w:r>
              <w:rPr>
                <w:sz w:val="22"/>
                <w:szCs w:val="22"/>
              </w:rPr>
              <w:t>100,0</w:t>
            </w:r>
          </w:p>
        </w:tc>
        <w:tc>
          <w:tcPr>
            <w:tcW w:w="1276" w:type="dxa"/>
            <w:tcBorders>
              <w:top w:val="nil"/>
              <w:left w:val="nil"/>
              <w:bottom w:val="single" w:sz="4" w:space="0" w:color="auto"/>
              <w:right w:val="single" w:sz="4" w:space="0" w:color="auto"/>
            </w:tcBorders>
            <w:shd w:val="clear" w:color="auto" w:fill="F2F2F2" w:themeFill="background1" w:themeFillShade="F2"/>
            <w:noWrap/>
            <w:vAlign w:val="center"/>
            <w:hideMark/>
          </w:tcPr>
          <w:p w:rsidR="00325E65" w:rsidRDefault="00325E65" w:rsidP="00410E65">
            <w:pPr>
              <w:jc w:val="center"/>
              <w:rPr>
                <w:sz w:val="22"/>
                <w:szCs w:val="22"/>
              </w:rPr>
            </w:pPr>
            <w:r>
              <w:rPr>
                <w:sz w:val="22"/>
                <w:szCs w:val="22"/>
              </w:rPr>
              <w:t>100,0</w:t>
            </w:r>
          </w:p>
        </w:tc>
        <w:tc>
          <w:tcPr>
            <w:tcW w:w="1275" w:type="dxa"/>
            <w:tcBorders>
              <w:top w:val="nil"/>
              <w:left w:val="nil"/>
              <w:bottom w:val="single" w:sz="4" w:space="0" w:color="auto"/>
              <w:right w:val="single" w:sz="4" w:space="0" w:color="auto"/>
            </w:tcBorders>
            <w:shd w:val="clear" w:color="000000" w:fill="FFFFFF"/>
            <w:vAlign w:val="center"/>
            <w:hideMark/>
          </w:tcPr>
          <w:p w:rsidR="00325E65" w:rsidRDefault="00325E65" w:rsidP="00410E65">
            <w:pPr>
              <w:jc w:val="center"/>
              <w:rPr>
                <w:color w:val="000000"/>
              </w:rPr>
            </w:pPr>
            <w:r>
              <w:rPr>
                <w:color w:val="000000"/>
              </w:rPr>
              <w:t>0,0</w:t>
            </w:r>
          </w:p>
        </w:tc>
        <w:tc>
          <w:tcPr>
            <w:tcW w:w="851" w:type="dxa"/>
            <w:tcBorders>
              <w:top w:val="nil"/>
              <w:left w:val="nil"/>
              <w:bottom w:val="single" w:sz="4" w:space="0" w:color="auto"/>
              <w:right w:val="single" w:sz="4" w:space="0" w:color="auto"/>
            </w:tcBorders>
            <w:shd w:val="clear" w:color="000000" w:fill="FFFFFF"/>
            <w:vAlign w:val="center"/>
            <w:hideMark/>
          </w:tcPr>
          <w:p w:rsidR="00325E65" w:rsidRDefault="00325E65" w:rsidP="00410E65">
            <w:pPr>
              <w:jc w:val="center"/>
              <w:rPr>
                <w:color w:val="000000"/>
              </w:rPr>
            </w:pPr>
            <w:r>
              <w:rPr>
                <w:color w:val="000000"/>
              </w:rPr>
              <w:t>100,0</w:t>
            </w:r>
          </w:p>
        </w:tc>
      </w:tr>
      <w:tr w:rsidR="00325E65" w:rsidRPr="00B5162B" w:rsidTr="00325E65">
        <w:trPr>
          <w:trHeight w:val="184"/>
        </w:trPr>
        <w:tc>
          <w:tcPr>
            <w:tcW w:w="5500" w:type="dxa"/>
            <w:tcBorders>
              <w:top w:val="nil"/>
              <w:left w:val="single" w:sz="4" w:space="0" w:color="auto"/>
              <w:bottom w:val="single" w:sz="4" w:space="0" w:color="auto"/>
              <w:right w:val="single" w:sz="4" w:space="0" w:color="auto"/>
            </w:tcBorders>
            <w:shd w:val="clear" w:color="auto" w:fill="auto"/>
            <w:hideMark/>
          </w:tcPr>
          <w:p w:rsidR="00325E65" w:rsidRDefault="00325E65" w:rsidP="00410E65">
            <w:pPr>
              <w:rPr>
                <w:color w:val="000000"/>
              </w:rPr>
            </w:pPr>
            <w:r>
              <w:rPr>
                <w:color w:val="000000"/>
              </w:rPr>
              <w:lastRenderedPageBreak/>
              <w:t>Материальная помощь гражданам, находящимся в трудной жизненной ситуации, зарегистрированным на территории муниципального образования "Вяземский муниципальный округ" Смоленской области</w:t>
            </w:r>
          </w:p>
        </w:tc>
        <w:tc>
          <w:tcPr>
            <w:tcW w:w="1276" w:type="dxa"/>
            <w:tcBorders>
              <w:top w:val="single" w:sz="4" w:space="0" w:color="auto"/>
              <w:left w:val="nil"/>
              <w:bottom w:val="single" w:sz="4" w:space="0" w:color="auto"/>
              <w:right w:val="single" w:sz="4" w:space="0" w:color="auto"/>
            </w:tcBorders>
            <w:shd w:val="clear" w:color="000000" w:fill="FFFFFF"/>
            <w:noWrap/>
            <w:vAlign w:val="center"/>
            <w:hideMark/>
          </w:tcPr>
          <w:p w:rsidR="00325E65" w:rsidRDefault="00325E65" w:rsidP="00410E65">
            <w:pPr>
              <w:jc w:val="center"/>
              <w:rPr>
                <w:sz w:val="22"/>
                <w:szCs w:val="22"/>
              </w:rPr>
            </w:pPr>
            <w:r>
              <w:rPr>
                <w:sz w:val="22"/>
                <w:szCs w:val="22"/>
              </w:rPr>
              <w:t>199,8</w:t>
            </w:r>
          </w:p>
        </w:tc>
        <w:tc>
          <w:tcPr>
            <w:tcW w:w="1276" w:type="dxa"/>
            <w:tcBorders>
              <w:top w:val="single" w:sz="4" w:space="0" w:color="auto"/>
              <w:left w:val="nil"/>
              <w:bottom w:val="single" w:sz="4" w:space="0" w:color="auto"/>
              <w:right w:val="single" w:sz="4" w:space="0" w:color="auto"/>
            </w:tcBorders>
            <w:shd w:val="clear" w:color="auto" w:fill="F2F2F2" w:themeFill="background1" w:themeFillShade="F2"/>
            <w:noWrap/>
            <w:vAlign w:val="center"/>
            <w:hideMark/>
          </w:tcPr>
          <w:p w:rsidR="00325E65" w:rsidRDefault="00325E65" w:rsidP="00410E65">
            <w:pPr>
              <w:jc w:val="center"/>
              <w:rPr>
                <w:sz w:val="22"/>
                <w:szCs w:val="22"/>
              </w:rPr>
            </w:pPr>
            <w:r>
              <w:rPr>
                <w:sz w:val="22"/>
                <w:szCs w:val="22"/>
              </w:rPr>
              <w:t>153,5</w:t>
            </w:r>
          </w:p>
        </w:tc>
        <w:tc>
          <w:tcPr>
            <w:tcW w:w="1275" w:type="dxa"/>
            <w:tcBorders>
              <w:top w:val="single" w:sz="4" w:space="0" w:color="auto"/>
              <w:left w:val="nil"/>
              <w:bottom w:val="single" w:sz="4" w:space="0" w:color="auto"/>
              <w:right w:val="single" w:sz="4" w:space="0" w:color="auto"/>
            </w:tcBorders>
            <w:shd w:val="clear" w:color="000000" w:fill="FFFFFF"/>
            <w:vAlign w:val="center"/>
            <w:hideMark/>
          </w:tcPr>
          <w:p w:rsidR="00325E65" w:rsidRDefault="00325E65" w:rsidP="00410E65">
            <w:pPr>
              <w:jc w:val="center"/>
              <w:rPr>
                <w:color w:val="000000"/>
              </w:rPr>
            </w:pPr>
            <w:r>
              <w:rPr>
                <w:color w:val="000000"/>
              </w:rPr>
              <w:t>46,3</w:t>
            </w:r>
          </w:p>
        </w:tc>
        <w:tc>
          <w:tcPr>
            <w:tcW w:w="851" w:type="dxa"/>
            <w:tcBorders>
              <w:top w:val="single" w:sz="4" w:space="0" w:color="auto"/>
              <w:left w:val="nil"/>
              <w:bottom w:val="single" w:sz="4" w:space="0" w:color="auto"/>
              <w:right w:val="single" w:sz="4" w:space="0" w:color="auto"/>
            </w:tcBorders>
            <w:shd w:val="clear" w:color="000000" w:fill="FFFFFF"/>
            <w:vAlign w:val="center"/>
            <w:hideMark/>
          </w:tcPr>
          <w:p w:rsidR="00325E65" w:rsidRDefault="00325E65" w:rsidP="00410E65">
            <w:pPr>
              <w:jc w:val="center"/>
              <w:rPr>
                <w:color w:val="000000"/>
              </w:rPr>
            </w:pPr>
            <w:r>
              <w:rPr>
                <w:color w:val="000000"/>
              </w:rPr>
              <w:t>76,8</w:t>
            </w:r>
          </w:p>
        </w:tc>
      </w:tr>
      <w:tr w:rsidR="00325E65" w:rsidRPr="00B5162B" w:rsidTr="00410E65">
        <w:trPr>
          <w:trHeight w:val="172"/>
        </w:trPr>
        <w:tc>
          <w:tcPr>
            <w:tcW w:w="5500" w:type="dxa"/>
            <w:tcBorders>
              <w:top w:val="single" w:sz="4" w:space="0" w:color="auto"/>
              <w:left w:val="single" w:sz="4" w:space="0" w:color="auto"/>
              <w:bottom w:val="single" w:sz="4" w:space="0" w:color="auto"/>
              <w:right w:val="single" w:sz="4" w:space="0" w:color="auto"/>
            </w:tcBorders>
            <w:shd w:val="clear" w:color="auto" w:fill="auto"/>
            <w:hideMark/>
          </w:tcPr>
          <w:p w:rsidR="00325E65" w:rsidRDefault="00325E65" w:rsidP="00410E65">
            <w:pPr>
              <w:rPr>
                <w:color w:val="000000"/>
              </w:rPr>
            </w:pPr>
            <w:r>
              <w:rPr>
                <w:color w:val="000000"/>
              </w:rPr>
              <w:t>Выплаты денежного поощрения "Почетному гражданину"</w:t>
            </w:r>
          </w:p>
        </w:tc>
        <w:tc>
          <w:tcPr>
            <w:tcW w:w="1276" w:type="dxa"/>
            <w:tcBorders>
              <w:top w:val="single" w:sz="4" w:space="0" w:color="auto"/>
              <w:left w:val="nil"/>
              <w:bottom w:val="single" w:sz="4" w:space="0" w:color="auto"/>
              <w:right w:val="single" w:sz="4" w:space="0" w:color="auto"/>
            </w:tcBorders>
            <w:shd w:val="clear" w:color="000000" w:fill="FFFFFF"/>
            <w:noWrap/>
            <w:vAlign w:val="center"/>
            <w:hideMark/>
          </w:tcPr>
          <w:p w:rsidR="00325E65" w:rsidRDefault="00325E65" w:rsidP="00410E65">
            <w:pPr>
              <w:jc w:val="center"/>
              <w:rPr>
                <w:sz w:val="22"/>
                <w:szCs w:val="22"/>
              </w:rPr>
            </w:pPr>
            <w:r>
              <w:rPr>
                <w:sz w:val="22"/>
                <w:szCs w:val="22"/>
              </w:rPr>
              <w:t>129,5</w:t>
            </w:r>
          </w:p>
        </w:tc>
        <w:tc>
          <w:tcPr>
            <w:tcW w:w="1276" w:type="dxa"/>
            <w:tcBorders>
              <w:top w:val="nil"/>
              <w:left w:val="nil"/>
              <w:bottom w:val="single" w:sz="4" w:space="0" w:color="auto"/>
              <w:right w:val="single" w:sz="4" w:space="0" w:color="auto"/>
            </w:tcBorders>
            <w:shd w:val="clear" w:color="auto" w:fill="F2F2F2" w:themeFill="background1" w:themeFillShade="F2"/>
            <w:noWrap/>
            <w:vAlign w:val="center"/>
            <w:hideMark/>
          </w:tcPr>
          <w:p w:rsidR="00325E65" w:rsidRDefault="00325E65" w:rsidP="00410E65">
            <w:pPr>
              <w:jc w:val="center"/>
              <w:rPr>
                <w:sz w:val="22"/>
                <w:szCs w:val="22"/>
              </w:rPr>
            </w:pPr>
            <w:r>
              <w:rPr>
                <w:sz w:val="22"/>
                <w:szCs w:val="22"/>
              </w:rPr>
              <w:t>129,5</w:t>
            </w:r>
          </w:p>
        </w:tc>
        <w:tc>
          <w:tcPr>
            <w:tcW w:w="1275" w:type="dxa"/>
            <w:tcBorders>
              <w:top w:val="nil"/>
              <w:left w:val="nil"/>
              <w:bottom w:val="single" w:sz="4" w:space="0" w:color="auto"/>
              <w:right w:val="single" w:sz="4" w:space="0" w:color="auto"/>
            </w:tcBorders>
            <w:shd w:val="clear" w:color="000000" w:fill="FFFFFF"/>
            <w:vAlign w:val="center"/>
            <w:hideMark/>
          </w:tcPr>
          <w:p w:rsidR="00325E65" w:rsidRDefault="00325E65" w:rsidP="00410E65">
            <w:pPr>
              <w:jc w:val="center"/>
              <w:rPr>
                <w:color w:val="000000"/>
              </w:rPr>
            </w:pPr>
            <w:r>
              <w:rPr>
                <w:color w:val="000000"/>
              </w:rPr>
              <w:t>0,0</w:t>
            </w:r>
          </w:p>
        </w:tc>
        <w:tc>
          <w:tcPr>
            <w:tcW w:w="851" w:type="dxa"/>
            <w:tcBorders>
              <w:top w:val="nil"/>
              <w:left w:val="nil"/>
              <w:bottom w:val="single" w:sz="4" w:space="0" w:color="auto"/>
              <w:right w:val="single" w:sz="4" w:space="0" w:color="auto"/>
            </w:tcBorders>
            <w:shd w:val="clear" w:color="000000" w:fill="FFFFFF"/>
            <w:vAlign w:val="center"/>
            <w:hideMark/>
          </w:tcPr>
          <w:p w:rsidR="00325E65" w:rsidRDefault="00325E65" w:rsidP="00410E65">
            <w:pPr>
              <w:jc w:val="center"/>
              <w:rPr>
                <w:color w:val="000000"/>
              </w:rPr>
            </w:pPr>
            <w:r>
              <w:rPr>
                <w:color w:val="000000"/>
              </w:rPr>
              <w:t>100,0</w:t>
            </w:r>
          </w:p>
        </w:tc>
      </w:tr>
      <w:tr w:rsidR="00325E65" w:rsidRPr="00B5162B" w:rsidTr="00410E65">
        <w:trPr>
          <w:trHeight w:val="172"/>
        </w:trPr>
        <w:tc>
          <w:tcPr>
            <w:tcW w:w="5500" w:type="dxa"/>
            <w:tcBorders>
              <w:top w:val="single" w:sz="4" w:space="0" w:color="auto"/>
              <w:left w:val="single" w:sz="4" w:space="0" w:color="auto"/>
              <w:bottom w:val="single" w:sz="4" w:space="0" w:color="auto"/>
              <w:right w:val="single" w:sz="4" w:space="0" w:color="auto"/>
            </w:tcBorders>
            <w:shd w:val="clear" w:color="auto" w:fill="auto"/>
            <w:hideMark/>
          </w:tcPr>
          <w:p w:rsidR="00325E65" w:rsidRDefault="00325E65" w:rsidP="00410E65">
            <w:pPr>
              <w:rPr>
                <w:color w:val="000000"/>
              </w:rPr>
            </w:pPr>
            <w:r>
              <w:rPr>
                <w:color w:val="000000"/>
              </w:rPr>
              <w:t>Мероприятия, связанные с обеспечением мер по антитеррористической защищенности муниципальных организаций, а также на подготовку в 2025 году муниципальных организаций к осенне-зимнему периоду</w:t>
            </w:r>
          </w:p>
        </w:tc>
        <w:tc>
          <w:tcPr>
            <w:tcW w:w="1276" w:type="dxa"/>
            <w:tcBorders>
              <w:top w:val="single" w:sz="4" w:space="0" w:color="auto"/>
              <w:left w:val="nil"/>
              <w:bottom w:val="single" w:sz="4" w:space="0" w:color="auto"/>
              <w:right w:val="single" w:sz="4" w:space="0" w:color="auto"/>
            </w:tcBorders>
            <w:shd w:val="clear" w:color="000000" w:fill="FFFFFF"/>
            <w:noWrap/>
            <w:vAlign w:val="center"/>
            <w:hideMark/>
          </w:tcPr>
          <w:p w:rsidR="00325E65" w:rsidRDefault="00325E65" w:rsidP="00410E65">
            <w:pPr>
              <w:jc w:val="center"/>
              <w:rPr>
                <w:sz w:val="22"/>
                <w:szCs w:val="22"/>
              </w:rPr>
            </w:pPr>
            <w:r>
              <w:rPr>
                <w:sz w:val="22"/>
                <w:szCs w:val="22"/>
              </w:rPr>
              <w:t>7 717,2</w:t>
            </w:r>
          </w:p>
        </w:tc>
        <w:tc>
          <w:tcPr>
            <w:tcW w:w="1276" w:type="dxa"/>
            <w:tcBorders>
              <w:top w:val="nil"/>
              <w:left w:val="nil"/>
              <w:bottom w:val="single" w:sz="4" w:space="0" w:color="auto"/>
              <w:right w:val="single" w:sz="4" w:space="0" w:color="auto"/>
            </w:tcBorders>
            <w:shd w:val="clear" w:color="auto" w:fill="F2F2F2" w:themeFill="background1" w:themeFillShade="F2"/>
            <w:noWrap/>
            <w:vAlign w:val="center"/>
            <w:hideMark/>
          </w:tcPr>
          <w:p w:rsidR="00325E65" w:rsidRDefault="00325E65" w:rsidP="00410E65">
            <w:pPr>
              <w:jc w:val="center"/>
              <w:rPr>
                <w:sz w:val="22"/>
                <w:szCs w:val="22"/>
              </w:rPr>
            </w:pPr>
            <w:r>
              <w:rPr>
                <w:sz w:val="22"/>
                <w:szCs w:val="22"/>
              </w:rPr>
              <w:t>7 717,2</w:t>
            </w:r>
          </w:p>
        </w:tc>
        <w:tc>
          <w:tcPr>
            <w:tcW w:w="1275" w:type="dxa"/>
            <w:tcBorders>
              <w:top w:val="nil"/>
              <w:left w:val="nil"/>
              <w:bottom w:val="single" w:sz="4" w:space="0" w:color="auto"/>
              <w:right w:val="single" w:sz="4" w:space="0" w:color="auto"/>
            </w:tcBorders>
            <w:shd w:val="clear" w:color="000000" w:fill="FFFFFF"/>
            <w:vAlign w:val="center"/>
            <w:hideMark/>
          </w:tcPr>
          <w:p w:rsidR="00325E65" w:rsidRDefault="00325E65" w:rsidP="00410E65">
            <w:pPr>
              <w:jc w:val="center"/>
              <w:rPr>
                <w:color w:val="000000"/>
              </w:rPr>
            </w:pPr>
            <w:r>
              <w:rPr>
                <w:color w:val="000000"/>
              </w:rPr>
              <w:t>0,0</w:t>
            </w:r>
          </w:p>
        </w:tc>
        <w:tc>
          <w:tcPr>
            <w:tcW w:w="851" w:type="dxa"/>
            <w:tcBorders>
              <w:top w:val="nil"/>
              <w:left w:val="nil"/>
              <w:bottom w:val="single" w:sz="4" w:space="0" w:color="auto"/>
              <w:right w:val="single" w:sz="4" w:space="0" w:color="auto"/>
            </w:tcBorders>
            <w:shd w:val="clear" w:color="000000" w:fill="FFFFFF"/>
            <w:vAlign w:val="center"/>
            <w:hideMark/>
          </w:tcPr>
          <w:p w:rsidR="00325E65" w:rsidRDefault="00325E65" w:rsidP="00410E65">
            <w:pPr>
              <w:jc w:val="center"/>
              <w:rPr>
                <w:color w:val="000000"/>
              </w:rPr>
            </w:pPr>
            <w:r>
              <w:rPr>
                <w:color w:val="000000"/>
              </w:rPr>
              <w:t>100,0</w:t>
            </w:r>
          </w:p>
        </w:tc>
      </w:tr>
      <w:tr w:rsidR="00325E65" w:rsidRPr="00B5162B" w:rsidTr="00A20646">
        <w:trPr>
          <w:trHeight w:val="70"/>
        </w:trPr>
        <w:tc>
          <w:tcPr>
            <w:tcW w:w="5500"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325E65" w:rsidRPr="00B5162B" w:rsidRDefault="00325E65" w:rsidP="00B5162B">
            <w:pPr>
              <w:widowControl/>
              <w:autoSpaceDE/>
              <w:autoSpaceDN/>
              <w:adjustRightInd/>
              <w:rPr>
                <w:rFonts w:eastAsia="Times New Roman"/>
                <w:b/>
                <w:bCs/>
              </w:rPr>
            </w:pPr>
            <w:r w:rsidRPr="00B5162B">
              <w:rPr>
                <w:rFonts w:eastAsia="Times New Roman"/>
                <w:b/>
                <w:bCs/>
              </w:rPr>
              <w:t>РАСХОДЫ ПО МЕРОПРИЯТИЯМ                                                                          ВНЕ МУНИЦИПАЛЬНЫХ ПРОГРАММ</w:t>
            </w:r>
          </w:p>
        </w:tc>
        <w:tc>
          <w:tcPr>
            <w:tcW w:w="1276"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325E65" w:rsidRPr="00325E65" w:rsidRDefault="00325E65" w:rsidP="00410E65">
            <w:pPr>
              <w:jc w:val="center"/>
              <w:rPr>
                <w:b/>
                <w:bCs/>
              </w:rPr>
            </w:pPr>
            <w:r w:rsidRPr="00325E65">
              <w:rPr>
                <w:b/>
                <w:bCs/>
              </w:rPr>
              <w:t>44 187,1</w:t>
            </w:r>
          </w:p>
        </w:tc>
        <w:tc>
          <w:tcPr>
            <w:tcW w:w="1276" w:type="dxa"/>
            <w:tcBorders>
              <w:top w:val="nil"/>
              <w:left w:val="nil"/>
              <w:bottom w:val="single" w:sz="4" w:space="0" w:color="auto"/>
              <w:right w:val="single" w:sz="4" w:space="0" w:color="auto"/>
            </w:tcBorders>
            <w:shd w:val="clear" w:color="000000" w:fill="D9D9D9"/>
            <w:vAlign w:val="center"/>
            <w:hideMark/>
          </w:tcPr>
          <w:p w:rsidR="00325E65" w:rsidRPr="00325E65" w:rsidRDefault="00325E65" w:rsidP="00410E65">
            <w:pPr>
              <w:jc w:val="center"/>
              <w:rPr>
                <w:b/>
                <w:bCs/>
              </w:rPr>
            </w:pPr>
            <w:r w:rsidRPr="00325E65">
              <w:rPr>
                <w:b/>
                <w:bCs/>
              </w:rPr>
              <w:t>44 076,3</w:t>
            </w:r>
          </w:p>
        </w:tc>
        <w:tc>
          <w:tcPr>
            <w:tcW w:w="1275" w:type="dxa"/>
            <w:tcBorders>
              <w:top w:val="nil"/>
              <w:left w:val="nil"/>
              <w:bottom w:val="single" w:sz="4" w:space="0" w:color="auto"/>
              <w:right w:val="single" w:sz="4" w:space="0" w:color="auto"/>
            </w:tcBorders>
            <w:shd w:val="clear" w:color="000000" w:fill="D9D9D9"/>
            <w:vAlign w:val="center"/>
            <w:hideMark/>
          </w:tcPr>
          <w:p w:rsidR="00325E65" w:rsidRPr="00325E65" w:rsidRDefault="00325E65" w:rsidP="00410E65">
            <w:pPr>
              <w:jc w:val="center"/>
              <w:rPr>
                <w:b/>
                <w:bCs/>
              </w:rPr>
            </w:pPr>
            <w:r w:rsidRPr="00325E65">
              <w:rPr>
                <w:b/>
                <w:bCs/>
              </w:rPr>
              <w:t>110,8</w:t>
            </w:r>
          </w:p>
        </w:tc>
        <w:tc>
          <w:tcPr>
            <w:tcW w:w="851" w:type="dxa"/>
            <w:tcBorders>
              <w:top w:val="nil"/>
              <w:left w:val="nil"/>
              <w:bottom w:val="single" w:sz="4" w:space="0" w:color="auto"/>
              <w:right w:val="single" w:sz="4" w:space="0" w:color="auto"/>
            </w:tcBorders>
            <w:shd w:val="clear" w:color="000000" w:fill="D9D9D9"/>
            <w:vAlign w:val="center"/>
            <w:hideMark/>
          </w:tcPr>
          <w:p w:rsidR="00325E65" w:rsidRPr="00325E65" w:rsidRDefault="00325E65" w:rsidP="00410E65">
            <w:pPr>
              <w:jc w:val="center"/>
              <w:rPr>
                <w:b/>
                <w:bCs/>
                <w:color w:val="000000"/>
              </w:rPr>
            </w:pPr>
            <w:r w:rsidRPr="00325E65">
              <w:rPr>
                <w:b/>
                <w:bCs/>
                <w:color w:val="000000"/>
              </w:rPr>
              <w:t>99,7</w:t>
            </w:r>
          </w:p>
        </w:tc>
      </w:tr>
      <w:tr w:rsidR="00325E65" w:rsidRPr="00B5162B" w:rsidTr="00A20646">
        <w:trPr>
          <w:trHeight w:val="300"/>
        </w:trPr>
        <w:tc>
          <w:tcPr>
            <w:tcW w:w="5500" w:type="dxa"/>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325E65" w:rsidRPr="00B5162B" w:rsidRDefault="00325E65" w:rsidP="00B5162B">
            <w:pPr>
              <w:widowControl/>
              <w:autoSpaceDE/>
              <w:autoSpaceDN/>
              <w:adjustRightInd/>
              <w:jc w:val="center"/>
              <w:rPr>
                <w:rFonts w:eastAsia="Times New Roman"/>
                <w:b/>
                <w:bCs/>
              </w:rPr>
            </w:pPr>
            <w:r>
              <w:rPr>
                <w:rFonts w:eastAsia="Times New Roman"/>
                <w:b/>
                <w:bCs/>
              </w:rPr>
              <w:t xml:space="preserve">ВСЕГО </w:t>
            </w:r>
            <w:r w:rsidRPr="00B5162B">
              <w:rPr>
                <w:rFonts w:eastAsia="Times New Roman"/>
                <w:b/>
                <w:bCs/>
              </w:rPr>
              <w:t>РАСХОДЫ</w:t>
            </w:r>
          </w:p>
        </w:tc>
        <w:tc>
          <w:tcPr>
            <w:tcW w:w="1276" w:type="dxa"/>
            <w:tcBorders>
              <w:top w:val="single" w:sz="4" w:space="0" w:color="auto"/>
              <w:left w:val="nil"/>
              <w:bottom w:val="single" w:sz="4" w:space="0" w:color="auto"/>
              <w:right w:val="single" w:sz="4" w:space="0" w:color="auto"/>
            </w:tcBorders>
            <w:shd w:val="clear" w:color="000000" w:fill="A6A6A6"/>
            <w:vAlign w:val="center"/>
            <w:hideMark/>
          </w:tcPr>
          <w:p w:rsidR="00325E65" w:rsidRPr="00B5162B" w:rsidRDefault="00325E65" w:rsidP="00B5162B">
            <w:pPr>
              <w:widowControl/>
              <w:autoSpaceDE/>
              <w:autoSpaceDN/>
              <w:adjustRightInd/>
              <w:ind w:left="-253"/>
              <w:jc w:val="right"/>
              <w:rPr>
                <w:rFonts w:eastAsia="Times New Roman"/>
                <w:b/>
                <w:bCs/>
              </w:rPr>
            </w:pPr>
            <w:r>
              <w:rPr>
                <w:rFonts w:eastAsia="Times New Roman"/>
                <w:b/>
                <w:bCs/>
              </w:rPr>
              <w:t>4 347 170,9</w:t>
            </w:r>
          </w:p>
        </w:tc>
        <w:tc>
          <w:tcPr>
            <w:tcW w:w="1276" w:type="dxa"/>
            <w:tcBorders>
              <w:top w:val="nil"/>
              <w:left w:val="nil"/>
              <w:bottom w:val="single" w:sz="4" w:space="0" w:color="auto"/>
              <w:right w:val="single" w:sz="4" w:space="0" w:color="auto"/>
            </w:tcBorders>
            <w:shd w:val="clear" w:color="000000" w:fill="A6A6A6"/>
            <w:noWrap/>
            <w:vAlign w:val="center"/>
            <w:hideMark/>
          </w:tcPr>
          <w:p w:rsidR="00325E65" w:rsidRPr="00B5162B" w:rsidRDefault="00325E65" w:rsidP="00B5162B">
            <w:pPr>
              <w:widowControl/>
              <w:autoSpaceDE/>
              <w:autoSpaceDN/>
              <w:adjustRightInd/>
              <w:ind w:left="-253"/>
              <w:jc w:val="right"/>
              <w:rPr>
                <w:rFonts w:eastAsia="Times New Roman"/>
                <w:b/>
                <w:bCs/>
              </w:rPr>
            </w:pPr>
            <w:r>
              <w:rPr>
                <w:rFonts w:eastAsia="Times New Roman"/>
                <w:b/>
                <w:bCs/>
              </w:rPr>
              <w:t>4 008 387,2</w:t>
            </w:r>
          </w:p>
        </w:tc>
        <w:tc>
          <w:tcPr>
            <w:tcW w:w="1275" w:type="dxa"/>
            <w:tcBorders>
              <w:top w:val="nil"/>
              <w:left w:val="nil"/>
              <w:bottom w:val="single" w:sz="4" w:space="0" w:color="auto"/>
              <w:right w:val="single" w:sz="4" w:space="0" w:color="auto"/>
            </w:tcBorders>
            <w:shd w:val="clear" w:color="000000" w:fill="A6A6A6"/>
            <w:vAlign w:val="center"/>
            <w:hideMark/>
          </w:tcPr>
          <w:p w:rsidR="00325E65" w:rsidRPr="00325E65" w:rsidRDefault="00325E65" w:rsidP="00B5162B">
            <w:pPr>
              <w:widowControl/>
              <w:autoSpaceDE/>
              <w:autoSpaceDN/>
              <w:adjustRightInd/>
              <w:ind w:left="-253"/>
              <w:jc w:val="right"/>
              <w:rPr>
                <w:rFonts w:eastAsia="Times New Roman"/>
                <w:b/>
                <w:iCs/>
              </w:rPr>
            </w:pPr>
            <w:r w:rsidRPr="00325E65">
              <w:rPr>
                <w:rFonts w:eastAsia="Times New Roman"/>
                <w:b/>
                <w:iCs/>
              </w:rPr>
              <w:t>338 783,7</w:t>
            </w:r>
          </w:p>
        </w:tc>
        <w:tc>
          <w:tcPr>
            <w:tcW w:w="851" w:type="dxa"/>
            <w:tcBorders>
              <w:top w:val="nil"/>
              <w:left w:val="nil"/>
              <w:bottom w:val="single" w:sz="4" w:space="0" w:color="auto"/>
              <w:right w:val="single" w:sz="4" w:space="0" w:color="auto"/>
            </w:tcBorders>
            <w:shd w:val="clear" w:color="000000" w:fill="A6A6A6"/>
            <w:noWrap/>
            <w:vAlign w:val="center"/>
            <w:hideMark/>
          </w:tcPr>
          <w:p w:rsidR="00325E65" w:rsidRPr="00B5162B" w:rsidRDefault="00325E65" w:rsidP="00B5162B">
            <w:pPr>
              <w:widowControl/>
              <w:autoSpaceDE/>
              <w:autoSpaceDN/>
              <w:adjustRightInd/>
              <w:ind w:left="-253"/>
              <w:jc w:val="right"/>
              <w:rPr>
                <w:rFonts w:eastAsia="Times New Roman"/>
                <w:b/>
              </w:rPr>
            </w:pPr>
            <w:r>
              <w:rPr>
                <w:rFonts w:eastAsia="Times New Roman"/>
                <w:b/>
              </w:rPr>
              <w:t>92,2</w:t>
            </w:r>
          </w:p>
        </w:tc>
      </w:tr>
    </w:tbl>
    <w:p w:rsidR="00FA2C00" w:rsidRPr="00FA2C00" w:rsidRDefault="00FA2C00" w:rsidP="00E14844">
      <w:pPr>
        <w:widowControl/>
        <w:autoSpaceDE/>
        <w:autoSpaceDN/>
        <w:adjustRightInd/>
        <w:jc w:val="both"/>
        <w:rPr>
          <w:rFonts w:eastAsia="Times New Roman"/>
          <w:b/>
          <w:i/>
          <w:sz w:val="16"/>
          <w:szCs w:val="16"/>
          <w:u w:val="single"/>
        </w:rPr>
      </w:pPr>
    </w:p>
    <w:p w:rsidR="00E14844" w:rsidRPr="006818B8" w:rsidRDefault="00E84E91" w:rsidP="00E14844">
      <w:pPr>
        <w:widowControl/>
        <w:autoSpaceDE/>
        <w:autoSpaceDN/>
        <w:adjustRightInd/>
        <w:jc w:val="both"/>
        <w:rPr>
          <w:rFonts w:eastAsia="Times New Roman"/>
          <w:b/>
          <w:i/>
          <w:sz w:val="24"/>
          <w:szCs w:val="24"/>
          <w:u w:val="single"/>
        </w:rPr>
      </w:pPr>
      <w:r w:rsidRPr="006818B8">
        <w:rPr>
          <w:rFonts w:eastAsia="Times New Roman"/>
          <w:b/>
          <w:i/>
          <w:sz w:val="24"/>
          <w:szCs w:val="24"/>
          <w:u w:val="single"/>
        </w:rPr>
        <w:t>6</w:t>
      </w:r>
      <w:r w:rsidR="00E14844" w:rsidRPr="006818B8">
        <w:rPr>
          <w:rFonts w:eastAsia="Times New Roman"/>
          <w:b/>
          <w:i/>
          <w:sz w:val="24"/>
          <w:szCs w:val="24"/>
          <w:u w:val="single"/>
        </w:rPr>
        <w:t xml:space="preserve">. Муниципальный долг бюджета муниципального образования   </w:t>
      </w:r>
    </w:p>
    <w:p w:rsidR="00CD7EEA" w:rsidRPr="006319D8" w:rsidRDefault="00E14844" w:rsidP="00341272">
      <w:pPr>
        <w:widowControl/>
        <w:autoSpaceDE/>
        <w:autoSpaceDN/>
        <w:adjustRightInd/>
        <w:ind w:firstLine="709"/>
        <w:jc w:val="both"/>
        <w:rPr>
          <w:rFonts w:eastAsia="Times New Roman"/>
          <w:sz w:val="24"/>
          <w:szCs w:val="24"/>
        </w:rPr>
      </w:pPr>
      <w:r w:rsidRPr="006319D8">
        <w:rPr>
          <w:rFonts w:eastAsia="Times New Roman"/>
          <w:sz w:val="24"/>
          <w:szCs w:val="24"/>
        </w:rPr>
        <w:t xml:space="preserve">  В соответствии с предоставленным отчетом о </w:t>
      </w:r>
      <w:r w:rsidR="00265EEC">
        <w:rPr>
          <w:rFonts w:eastAsia="Times New Roman"/>
          <w:sz w:val="24"/>
          <w:szCs w:val="24"/>
        </w:rPr>
        <w:t>состоянии</w:t>
      </w:r>
      <w:r w:rsidRPr="006319D8">
        <w:rPr>
          <w:rFonts w:eastAsia="Times New Roman"/>
          <w:sz w:val="24"/>
          <w:szCs w:val="24"/>
        </w:rPr>
        <w:t xml:space="preserve"> муниципального долга муниципального образования «Вяземский </w:t>
      </w:r>
      <w:r w:rsidR="00265EEC">
        <w:rPr>
          <w:rFonts w:eastAsia="Times New Roman"/>
          <w:sz w:val="24"/>
          <w:szCs w:val="24"/>
        </w:rPr>
        <w:t>муниципальный округ</w:t>
      </w:r>
      <w:r w:rsidRPr="006319D8">
        <w:rPr>
          <w:rFonts w:eastAsia="Times New Roman"/>
          <w:sz w:val="24"/>
          <w:szCs w:val="24"/>
        </w:rPr>
        <w:t>» Смоленской области муниципальный долг по состоянию на 01.01.202</w:t>
      </w:r>
      <w:r w:rsidR="007961C7">
        <w:rPr>
          <w:rFonts w:eastAsia="Times New Roman"/>
          <w:sz w:val="24"/>
          <w:szCs w:val="24"/>
        </w:rPr>
        <w:t>5</w:t>
      </w:r>
      <w:r w:rsidRPr="006319D8">
        <w:rPr>
          <w:rFonts w:eastAsia="Times New Roman"/>
          <w:sz w:val="24"/>
          <w:szCs w:val="24"/>
        </w:rPr>
        <w:t xml:space="preserve"> года составил </w:t>
      </w:r>
      <w:r w:rsidRPr="006319D8">
        <w:rPr>
          <w:rFonts w:eastAsia="Times New Roman"/>
          <w:b/>
          <w:sz w:val="24"/>
          <w:szCs w:val="24"/>
        </w:rPr>
        <w:t>4</w:t>
      </w:r>
      <w:r w:rsidR="007961C7">
        <w:rPr>
          <w:rFonts w:eastAsia="Times New Roman"/>
          <w:b/>
          <w:sz w:val="24"/>
          <w:szCs w:val="24"/>
        </w:rPr>
        <w:t>8</w:t>
      </w:r>
      <w:r w:rsidRPr="006319D8">
        <w:rPr>
          <w:rFonts w:eastAsia="Times New Roman"/>
          <w:b/>
          <w:sz w:val="24"/>
          <w:szCs w:val="24"/>
        </w:rPr>
        <w:t>1 </w:t>
      </w:r>
      <w:r w:rsidR="007961C7">
        <w:rPr>
          <w:rFonts w:eastAsia="Times New Roman"/>
          <w:b/>
          <w:sz w:val="24"/>
          <w:szCs w:val="24"/>
        </w:rPr>
        <w:t>783</w:t>
      </w:r>
      <w:r w:rsidRPr="006319D8">
        <w:rPr>
          <w:rFonts w:eastAsia="Times New Roman"/>
          <w:b/>
          <w:sz w:val="24"/>
          <w:szCs w:val="24"/>
        </w:rPr>
        <w:t>,</w:t>
      </w:r>
      <w:r w:rsidR="007961C7">
        <w:rPr>
          <w:rFonts w:eastAsia="Times New Roman"/>
          <w:b/>
          <w:sz w:val="24"/>
          <w:szCs w:val="24"/>
        </w:rPr>
        <w:t>0</w:t>
      </w:r>
      <w:r w:rsidR="00C15930">
        <w:rPr>
          <w:rFonts w:eastAsia="Times New Roman"/>
          <w:b/>
          <w:sz w:val="24"/>
          <w:szCs w:val="24"/>
        </w:rPr>
        <w:t xml:space="preserve"> </w:t>
      </w:r>
      <w:r w:rsidRPr="006319D8">
        <w:rPr>
          <w:rFonts w:eastAsia="Times New Roman"/>
          <w:sz w:val="24"/>
          <w:szCs w:val="24"/>
        </w:rPr>
        <w:t>тыс</w:t>
      </w:r>
      <w:proofErr w:type="gramStart"/>
      <w:r w:rsidRPr="006319D8">
        <w:rPr>
          <w:rFonts w:eastAsia="Times New Roman"/>
          <w:sz w:val="24"/>
          <w:szCs w:val="24"/>
        </w:rPr>
        <w:t>.р</w:t>
      </w:r>
      <w:proofErr w:type="gramEnd"/>
      <w:r w:rsidRPr="006319D8">
        <w:rPr>
          <w:rFonts w:eastAsia="Times New Roman"/>
          <w:sz w:val="24"/>
          <w:szCs w:val="24"/>
        </w:rPr>
        <w:t>ублей</w:t>
      </w:r>
      <w:r w:rsidR="00CD7EEA" w:rsidRPr="006319D8">
        <w:rPr>
          <w:rFonts w:eastAsia="Times New Roman"/>
          <w:sz w:val="24"/>
          <w:szCs w:val="24"/>
        </w:rPr>
        <w:t>:</w:t>
      </w:r>
    </w:p>
    <w:p w:rsidR="00CD7EEA" w:rsidRPr="00C15930" w:rsidRDefault="00CD7EEA" w:rsidP="00A85DD7">
      <w:pPr>
        <w:pStyle w:val="af3"/>
        <w:widowControl/>
        <w:numPr>
          <w:ilvl w:val="0"/>
          <w:numId w:val="16"/>
        </w:numPr>
        <w:autoSpaceDE/>
        <w:autoSpaceDN/>
        <w:adjustRightInd/>
        <w:ind w:left="426"/>
        <w:jc w:val="both"/>
        <w:rPr>
          <w:rFonts w:eastAsia="Times New Roman"/>
          <w:sz w:val="24"/>
          <w:szCs w:val="24"/>
        </w:rPr>
      </w:pPr>
      <w:r w:rsidRPr="00C15930">
        <w:rPr>
          <w:rFonts w:eastAsia="Times New Roman"/>
          <w:sz w:val="24"/>
          <w:szCs w:val="24"/>
        </w:rPr>
        <w:t>кредиты, полученные бюджетом муниципального образования</w:t>
      </w:r>
      <w:r w:rsidR="006A2A5D">
        <w:rPr>
          <w:rFonts w:eastAsia="Times New Roman"/>
          <w:sz w:val="24"/>
          <w:szCs w:val="24"/>
        </w:rPr>
        <w:t xml:space="preserve"> </w:t>
      </w:r>
      <w:r w:rsidR="006A2A5D" w:rsidRPr="00C15930">
        <w:rPr>
          <w:rFonts w:eastAsia="Times New Roman"/>
          <w:sz w:val="24"/>
          <w:szCs w:val="24"/>
        </w:rPr>
        <w:t>от кредитных организаций</w:t>
      </w:r>
      <w:r w:rsidRPr="00C15930">
        <w:rPr>
          <w:rFonts w:eastAsia="Times New Roman"/>
          <w:sz w:val="24"/>
          <w:szCs w:val="24"/>
        </w:rPr>
        <w:t xml:space="preserve"> в сумме </w:t>
      </w:r>
      <w:r w:rsidRPr="00C15930">
        <w:rPr>
          <w:rFonts w:eastAsia="Times New Roman"/>
          <w:b/>
          <w:sz w:val="24"/>
          <w:szCs w:val="24"/>
        </w:rPr>
        <w:t>384 375,9</w:t>
      </w:r>
      <w:r w:rsidRPr="00C15930">
        <w:rPr>
          <w:rFonts w:eastAsia="Times New Roman"/>
          <w:sz w:val="24"/>
          <w:szCs w:val="24"/>
        </w:rPr>
        <w:t xml:space="preserve"> тыс. рублей (</w:t>
      </w:r>
      <w:r w:rsidR="00C15930" w:rsidRPr="00F14272">
        <w:rPr>
          <w:rFonts w:eastAsia="Times New Roman"/>
          <w:sz w:val="24"/>
          <w:szCs w:val="24"/>
        </w:rPr>
        <w:t xml:space="preserve">договор о предоставлении бюджетного кредита от 30.06.2022 №03-24-2022/05 сроком до 01.07.2027 года, </w:t>
      </w:r>
      <w:r w:rsidR="00C15930">
        <w:rPr>
          <w:rFonts w:eastAsia="Times New Roman"/>
          <w:sz w:val="24"/>
          <w:szCs w:val="24"/>
        </w:rPr>
        <w:t>Министерство</w:t>
      </w:r>
      <w:r w:rsidR="00C15930" w:rsidRPr="00F14272">
        <w:rPr>
          <w:rFonts w:eastAsia="Times New Roman"/>
          <w:sz w:val="24"/>
          <w:szCs w:val="24"/>
        </w:rPr>
        <w:t xml:space="preserve"> финансов Смоленской области</w:t>
      </w:r>
      <w:r w:rsidRPr="00C15930">
        <w:rPr>
          <w:rFonts w:eastAsia="Times New Roman"/>
          <w:sz w:val="24"/>
          <w:szCs w:val="24"/>
        </w:rPr>
        <w:t>);</w:t>
      </w:r>
    </w:p>
    <w:p w:rsidR="007961C7" w:rsidRDefault="00CD7EEA" w:rsidP="00A85DD7">
      <w:pPr>
        <w:pStyle w:val="af3"/>
        <w:widowControl/>
        <w:numPr>
          <w:ilvl w:val="0"/>
          <w:numId w:val="16"/>
        </w:numPr>
        <w:autoSpaceDE/>
        <w:autoSpaceDN/>
        <w:adjustRightInd/>
        <w:ind w:left="426"/>
        <w:jc w:val="both"/>
        <w:rPr>
          <w:rFonts w:eastAsia="Times New Roman"/>
          <w:sz w:val="24"/>
          <w:szCs w:val="24"/>
        </w:rPr>
      </w:pPr>
      <w:r w:rsidRPr="00C15930">
        <w:rPr>
          <w:rFonts w:eastAsia="Times New Roman"/>
          <w:sz w:val="24"/>
          <w:szCs w:val="24"/>
        </w:rPr>
        <w:t xml:space="preserve">бюджетные кредиты, полученные от бюджетов других уровней бюджетной системы Российской Федерации в сумме </w:t>
      </w:r>
      <w:r w:rsidRPr="00C15930">
        <w:rPr>
          <w:rFonts w:eastAsia="Times New Roman"/>
          <w:b/>
          <w:sz w:val="24"/>
          <w:szCs w:val="24"/>
        </w:rPr>
        <w:t>56 655,8</w:t>
      </w:r>
      <w:r w:rsidRPr="00C15930">
        <w:rPr>
          <w:rFonts w:eastAsia="Times New Roman"/>
          <w:sz w:val="24"/>
          <w:szCs w:val="24"/>
        </w:rPr>
        <w:t xml:space="preserve"> тыс. рублей</w:t>
      </w:r>
      <w:r w:rsidR="008A1E4E" w:rsidRPr="00C15930">
        <w:rPr>
          <w:rFonts w:eastAsia="Times New Roman"/>
          <w:sz w:val="24"/>
          <w:szCs w:val="24"/>
        </w:rPr>
        <w:t xml:space="preserve"> (соглашение о реструктуризации от 11.10.2016 №13-р</w:t>
      </w:r>
      <w:r w:rsidR="00F267A3" w:rsidRPr="00C15930">
        <w:rPr>
          <w:rFonts w:eastAsia="Times New Roman"/>
          <w:sz w:val="24"/>
          <w:szCs w:val="24"/>
        </w:rPr>
        <w:t xml:space="preserve"> сроком до 01.12.2035, </w:t>
      </w:r>
      <w:r w:rsidR="00C15930">
        <w:rPr>
          <w:rFonts w:eastAsia="Times New Roman"/>
          <w:sz w:val="24"/>
          <w:szCs w:val="24"/>
        </w:rPr>
        <w:t>Министерство</w:t>
      </w:r>
      <w:r w:rsidR="00F267A3" w:rsidRPr="00C15930">
        <w:rPr>
          <w:rFonts w:eastAsia="Times New Roman"/>
          <w:sz w:val="24"/>
          <w:szCs w:val="24"/>
        </w:rPr>
        <w:t xml:space="preserve"> финансов Смоленской области</w:t>
      </w:r>
      <w:r w:rsidR="008A1E4E" w:rsidRPr="00C15930">
        <w:rPr>
          <w:rFonts w:eastAsia="Times New Roman"/>
          <w:sz w:val="24"/>
          <w:szCs w:val="24"/>
        </w:rPr>
        <w:t>)</w:t>
      </w:r>
      <w:r w:rsidR="007961C7">
        <w:rPr>
          <w:rFonts w:eastAsia="Times New Roman"/>
          <w:sz w:val="24"/>
          <w:szCs w:val="24"/>
        </w:rPr>
        <w:t>;</w:t>
      </w:r>
    </w:p>
    <w:p w:rsidR="007961C7" w:rsidRDefault="007961C7" w:rsidP="007961C7">
      <w:pPr>
        <w:pStyle w:val="af3"/>
        <w:widowControl/>
        <w:numPr>
          <w:ilvl w:val="0"/>
          <w:numId w:val="16"/>
        </w:numPr>
        <w:autoSpaceDE/>
        <w:autoSpaceDN/>
        <w:adjustRightInd/>
        <w:ind w:left="426"/>
        <w:jc w:val="both"/>
        <w:rPr>
          <w:rFonts w:eastAsia="Times New Roman"/>
          <w:sz w:val="24"/>
          <w:szCs w:val="24"/>
        </w:rPr>
      </w:pPr>
      <w:r w:rsidRPr="00C15930">
        <w:rPr>
          <w:rFonts w:eastAsia="Times New Roman"/>
          <w:sz w:val="24"/>
          <w:szCs w:val="24"/>
        </w:rPr>
        <w:t xml:space="preserve">бюджетные кредиты, полученные от бюджетов других уровней бюджетной системы Российской Федерации в сумме </w:t>
      </w:r>
      <w:r w:rsidRPr="00C15930">
        <w:rPr>
          <w:rFonts w:eastAsia="Times New Roman"/>
          <w:b/>
          <w:sz w:val="24"/>
          <w:szCs w:val="24"/>
        </w:rPr>
        <w:t>5 </w:t>
      </w:r>
      <w:r>
        <w:rPr>
          <w:rFonts w:eastAsia="Times New Roman"/>
          <w:b/>
          <w:sz w:val="24"/>
          <w:szCs w:val="24"/>
        </w:rPr>
        <w:t>360</w:t>
      </w:r>
      <w:r w:rsidRPr="00C15930">
        <w:rPr>
          <w:rFonts w:eastAsia="Times New Roman"/>
          <w:b/>
          <w:sz w:val="24"/>
          <w:szCs w:val="24"/>
        </w:rPr>
        <w:t>,</w:t>
      </w:r>
      <w:r>
        <w:rPr>
          <w:rFonts w:eastAsia="Times New Roman"/>
          <w:b/>
          <w:sz w:val="24"/>
          <w:szCs w:val="24"/>
        </w:rPr>
        <w:t>0</w:t>
      </w:r>
      <w:r w:rsidRPr="00C15930">
        <w:rPr>
          <w:rFonts w:eastAsia="Times New Roman"/>
          <w:sz w:val="24"/>
          <w:szCs w:val="24"/>
        </w:rPr>
        <w:t xml:space="preserve"> тыс. рублей (соглашение о реструктуризации от 11.10.2016 №13</w:t>
      </w:r>
      <w:r>
        <w:rPr>
          <w:rFonts w:eastAsia="Times New Roman"/>
          <w:sz w:val="24"/>
          <w:szCs w:val="24"/>
        </w:rPr>
        <w:t>/1</w:t>
      </w:r>
      <w:r w:rsidRPr="00C15930">
        <w:rPr>
          <w:rFonts w:eastAsia="Times New Roman"/>
          <w:sz w:val="24"/>
          <w:szCs w:val="24"/>
        </w:rPr>
        <w:t xml:space="preserve">-р сроком до 01.12.2035, </w:t>
      </w:r>
      <w:r>
        <w:rPr>
          <w:rFonts w:eastAsia="Times New Roman"/>
          <w:sz w:val="24"/>
          <w:szCs w:val="24"/>
        </w:rPr>
        <w:t>Министерство</w:t>
      </w:r>
      <w:r w:rsidRPr="00C15930">
        <w:rPr>
          <w:rFonts w:eastAsia="Times New Roman"/>
          <w:sz w:val="24"/>
          <w:szCs w:val="24"/>
        </w:rPr>
        <w:t xml:space="preserve"> финансов Смоленской области)</w:t>
      </w:r>
      <w:r>
        <w:rPr>
          <w:rFonts w:eastAsia="Times New Roman"/>
          <w:sz w:val="24"/>
          <w:szCs w:val="24"/>
        </w:rPr>
        <w:t>;</w:t>
      </w:r>
    </w:p>
    <w:p w:rsidR="007961C7" w:rsidRDefault="007961C7" w:rsidP="007961C7">
      <w:pPr>
        <w:pStyle w:val="af3"/>
        <w:widowControl/>
        <w:numPr>
          <w:ilvl w:val="0"/>
          <w:numId w:val="16"/>
        </w:numPr>
        <w:autoSpaceDE/>
        <w:autoSpaceDN/>
        <w:adjustRightInd/>
        <w:ind w:left="426"/>
        <w:jc w:val="both"/>
        <w:rPr>
          <w:rFonts w:eastAsia="Times New Roman"/>
          <w:sz w:val="24"/>
          <w:szCs w:val="24"/>
        </w:rPr>
      </w:pPr>
      <w:r w:rsidRPr="00C15930">
        <w:rPr>
          <w:rFonts w:eastAsia="Times New Roman"/>
          <w:sz w:val="24"/>
          <w:szCs w:val="24"/>
        </w:rPr>
        <w:t xml:space="preserve">бюджетные кредиты, полученные от бюджетов других уровней бюджетной системы Российской Федерации в сумме </w:t>
      </w:r>
      <w:r>
        <w:rPr>
          <w:rFonts w:eastAsia="Times New Roman"/>
          <w:b/>
          <w:sz w:val="24"/>
          <w:szCs w:val="24"/>
        </w:rPr>
        <w:t>35</w:t>
      </w:r>
      <w:r w:rsidRPr="00C15930">
        <w:rPr>
          <w:rFonts w:eastAsia="Times New Roman"/>
          <w:b/>
          <w:sz w:val="24"/>
          <w:szCs w:val="24"/>
        </w:rPr>
        <w:t> </w:t>
      </w:r>
      <w:r>
        <w:rPr>
          <w:rFonts w:eastAsia="Times New Roman"/>
          <w:b/>
          <w:sz w:val="24"/>
          <w:szCs w:val="24"/>
        </w:rPr>
        <w:t>391</w:t>
      </w:r>
      <w:r w:rsidRPr="00C15930">
        <w:rPr>
          <w:rFonts w:eastAsia="Times New Roman"/>
          <w:b/>
          <w:sz w:val="24"/>
          <w:szCs w:val="24"/>
        </w:rPr>
        <w:t>,</w:t>
      </w:r>
      <w:r>
        <w:rPr>
          <w:rFonts w:eastAsia="Times New Roman"/>
          <w:b/>
          <w:sz w:val="24"/>
          <w:szCs w:val="24"/>
        </w:rPr>
        <w:t>3</w:t>
      </w:r>
      <w:r w:rsidRPr="00C15930">
        <w:rPr>
          <w:rFonts w:eastAsia="Times New Roman"/>
          <w:sz w:val="24"/>
          <w:szCs w:val="24"/>
        </w:rPr>
        <w:t xml:space="preserve"> тыс. рублей (соглашение о реструктуризации от </w:t>
      </w:r>
      <w:r>
        <w:rPr>
          <w:rFonts w:eastAsia="Times New Roman"/>
          <w:sz w:val="24"/>
          <w:szCs w:val="24"/>
        </w:rPr>
        <w:t>3</w:t>
      </w:r>
      <w:r w:rsidRPr="00C15930">
        <w:rPr>
          <w:rFonts w:eastAsia="Times New Roman"/>
          <w:sz w:val="24"/>
          <w:szCs w:val="24"/>
        </w:rPr>
        <w:t>1.</w:t>
      </w:r>
      <w:r>
        <w:rPr>
          <w:rFonts w:eastAsia="Times New Roman"/>
          <w:sz w:val="24"/>
          <w:szCs w:val="24"/>
        </w:rPr>
        <w:t>08</w:t>
      </w:r>
      <w:r w:rsidRPr="00C15930">
        <w:rPr>
          <w:rFonts w:eastAsia="Times New Roman"/>
          <w:sz w:val="24"/>
          <w:szCs w:val="24"/>
        </w:rPr>
        <w:t>.201</w:t>
      </w:r>
      <w:r>
        <w:rPr>
          <w:rFonts w:eastAsia="Times New Roman"/>
          <w:sz w:val="24"/>
          <w:szCs w:val="24"/>
        </w:rPr>
        <w:t>5</w:t>
      </w:r>
      <w:r w:rsidRPr="00C15930">
        <w:rPr>
          <w:rFonts w:eastAsia="Times New Roman"/>
          <w:sz w:val="24"/>
          <w:szCs w:val="24"/>
        </w:rPr>
        <w:t xml:space="preserve"> №</w:t>
      </w:r>
      <w:r>
        <w:rPr>
          <w:rFonts w:eastAsia="Times New Roman"/>
          <w:sz w:val="24"/>
          <w:szCs w:val="24"/>
        </w:rPr>
        <w:t>3/2</w:t>
      </w:r>
      <w:r w:rsidRPr="00C15930">
        <w:rPr>
          <w:rFonts w:eastAsia="Times New Roman"/>
          <w:sz w:val="24"/>
          <w:szCs w:val="24"/>
        </w:rPr>
        <w:t>-р</w:t>
      </w:r>
      <w:r>
        <w:rPr>
          <w:rFonts w:eastAsia="Times New Roman"/>
          <w:sz w:val="24"/>
          <w:szCs w:val="24"/>
        </w:rPr>
        <w:t>15</w:t>
      </w:r>
      <w:r w:rsidRPr="00C15930">
        <w:rPr>
          <w:rFonts w:eastAsia="Times New Roman"/>
          <w:sz w:val="24"/>
          <w:szCs w:val="24"/>
        </w:rPr>
        <w:t xml:space="preserve"> сроком до 01.12.203</w:t>
      </w:r>
      <w:r>
        <w:rPr>
          <w:rFonts w:eastAsia="Times New Roman"/>
          <w:sz w:val="24"/>
          <w:szCs w:val="24"/>
        </w:rPr>
        <w:t>4</w:t>
      </w:r>
      <w:r w:rsidRPr="00C15930">
        <w:rPr>
          <w:rFonts w:eastAsia="Times New Roman"/>
          <w:sz w:val="24"/>
          <w:szCs w:val="24"/>
        </w:rPr>
        <w:t xml:space="preserve">, </w:t>
      </w:r>
      <w:r>
        <w:rPr>
          <w:rFonts w:eastAsia="Times New Roman"/>
          <w:sz w:val="24"/>
          <w:szCs w:val="24"/>
        </w:rPr>
        <w:t>Министерство</w:t>
      </w:r>
      <w:r w:rsidRPr="00C15930">
        <w:rPr>
          <w:rFonts w:eastAsia="Times New Roman"/>
          <w:sz w:val="24"/>
          <w:szCs w:val="24"/>
        </w:rPr>
        <w:t xml:space="preserve"> финансов Смоленской области)</w:t>
      </w:r>
      <w:r>
        <w:rPr>
          <w:rFonts w:eastAsia="Times New Roman"/>
          <w:sz w:val="24"/>
          <w:szCs w:val="24"/>
        </w:rPr>
        <w:t>.</w:t>
      </w:r>
    </w:p>
    <w:p w:rsidR="002D20D3" w:rsidRDefault="00F42532" w:rsidP="002D20D3">
      <w:pPr>
        <w:ind w:firstLine="708"/>
        <w:jc w:val="both"/>
        <w:rPr>
          <w:sz w:val="26"/>
          <w:szCs w:val="26"/>
          <w:lang w:eastAsia="en-US"/>
        </w:rPr>
      </w:pPr>
      <w:r w:rsidRPr="00F14272">
        <w:rPr>
          <w:rFonts w:eastAsia="Times New Roman"/>
          <w:sz w:val="24"/>
          <w:szCs w:val="24"/>
        </w:rPr>
        <w:t>Остаток задолженности по кредитам по состоянию на 01.01.202</w:t>
      </w:r>
      <w:r>
        <w:rPr>
          <w:rFonts w:eastAsia="Times New Roman"/>
          <w:sz w:val="24"/>
          <w:szCs w:val="24"/>
        </w:rPr>
        <w:t>6</w:t>
      </w:r>
      <w:r w:rsidRPr="00F14272">
        <w:rPr>
          <w:rFonts w:eastAsia="Times New Roman"/>
          <w:sz w:val="24"/>
          <w:szCs w:val="24"/>
        </w:rPr>
        <w:t xml:space="preserve"> года составил в сумме </w:t>
      </w:r>
      <w:r>
        <w:rPr>
          <w:rFonts w:eastAsia="Times New Roman"/>
          <w:b/>
          <w:sz w:val="24"/>
          <w:szCs w:val="24"/>
        </w:rPr>
        <w:t xml:space="preserve">93 868,0  </w:t>
      </w:r>
      <w:r w:rsidRPr="00F14272">
        <w:rPr>
          <w:rFonts w:eastAsia="Times New Roman"/>
          <w:sz w:val="24"/>
          <w:szCs w:val="24"/>
        </w:rPr>
        <w:t>тыс</w:t>
      </w:r>
      <w:proofErr w:type="gramStart"/>
      <w:r w:rsidRPr="00F14272">
        <w:rPr>
          <w:rFonts w:eastAsia="Times New Roman"/>
          <w:sz w:val="24"/>
          <w:szCs w:val="24"/>
        </w:rPr>
        <w:t>.р</w:t>
      </w:r>
      <w:proofErr w:type="gramEnd"/>
      <w:r w:rsidRPr="00F14272">
        <w:rPr>
          <w:rFonts w:eastAsia="Times New Roman"/>
          <w:sz w:val="24"/>
          <w:szCs w:val="24"/>
        </w:rPr>
        <w:t>ублей.</w:t>
      </w:r>
      <w:r w:rsidR="002D20D3">
        <w:rPr>
          <w:rFonts w:eastAsia="Times New Roman"/>
          <w:sz w:val="24"/>
          <w:szCs w:val="24"/>
        </w:rPr>
        <w:t xml:space="preserve"> </w:t>
      </w:r>
      <w:r w:rsidR="002D20D3" w:rsidRPr="006319D8">
        <w:rPr>
          <w:rFonts w:eastAsia="Times New Roman"/>
          <w:sz w:val="24"/>
          <w:szCs w:val="24"/>
        </w:rPr>
        <w:t>Муниципальный долг в течение 202</w:t>
      </w:r>
      <w:r w:rsidR="002D20D3">
        <w:rPr>
          <w:rFonts w:eastAsia="Times New Roman"/>
          <w:sz w:val="24"/>
          <w:szCs w:val="24"/>
        </w:rPr>
        <w:t>5</w:t>
      </w:r>
      <w:r w:rsidR="002D20D3" w:rsidRPr="006319D8">
        <w:rPr>
          <w:rFonts w:eastAsia="Times New Roman"/>
          <w:sz w:val="24"/>
          <w:szCs w:val="24"/>
        </w:rPr>
        <w:t xml:space="preserve"> года </w:t>
      </w:r>
      <w:r w:rsidR="002D20D3">
        <w:rPr>
          <w:sz w:val="26"/>
          <w:szCs w:val="26"/>
          <w:lang w:eastAsia="en-US"/>
        </w:rPr>
        <w:t xml:space="preserve">сократился на </w:t>
      </w:r>
      <w:r w:rsidR="002D20D3" w:rsidRPr="00431C27">
        <w:rPr>
          <w:b/>
          <w:sz w:val="26"/>
          <w:szCs w:val="26"/>
          <w:lang w:eastAsia="en-US"/>
        </w:rPr>
        <w:t>387 915,0</w:t>
      </w:r>
      <w:r w:rsidR="002D20D3">
        <w:rPr>
          <w:sz w:val="26"/>
          <w:szCs w:val="26"/>
          <w:lang w:eastAsia="en-US"/>
        </w:rPr>
        <w:t xml:space="preserve"> тыс. рублей.</w:t>
      </w:r>
    </w:p>
    <w:p w:rsidR="002D20D3" w:rsidRPr="002D20D3" w:rsidRDefault="002D20D3" w:rsidP="002D20D3">
      <w:pPr>
        <w:ind w:firstLine="708"/>
        <w:jc w:val="both"/>
        <w:rPr>
          <w:sz w:val="24"/>
          <w:szCs w:val="24"/>
          <w:lang w:eastAsia="en-US"/>
        </w:rPr>
      </w:pPr>
      <w:r w:rsidRPr="002D20D3">
        <w:rPr>
          <w:sz w:val="24"/>
          <w:szCs w:val="24"/>
          <w:lang w:eastAsia="en-US"/>
        </w:rPr>
        <w:t>Снижен</w:t>
      </w:r>
      <w:r>
        <w:rPr>
          <w:sz w:val="24"/>
          <w:szCs w:val="24"/>
          <w:lang w:eastAsia="en-US"/>
        </w:rPr>
        <w:t xml:space="preserve">ие объема долговых обязательств </w:t>
      </w:r>
      <w:r w:rsidRPr="002D20D3">
        <w:rPr>
          <w:sz w:val="24"/>
          <w:szCs w:val="24"/>
          <w:lang w:eastAsia="en-US"/>
        </w:rPr>
        <w:t>произошло за счет списания 98% задолженности по бюджетным кредитам, предоставленным в 2022 году из областного бюджета для погашения долговых обязательств муниципальных образований Смоленской области в виде обязательств по кредитам, полученным муниципальными образованиями Смоленской области от кредитных организаций.</w:t>
      </w:r>
    </w:p>
    <w:p w:rsidR="00E14844" w:rsidRPr="00F14272" w:rsidRDefault="00E14844" w:rsidP="00341272">
      <w:pPr>
        <w:widowControl/>
        <w:ind w:firstLine="709"/>
        <w:jc w:val="both"/>
        <w:rPr>
          <w:i/>
          <w:sz w:val="24"/>
          <w:szCs w:val="24"/>
          <w:lang w:eastAsia="en-US"/>
        </w:rPr>
      </w:pPr>
      <w:r w:rsidRPr="00F14272">
        <w:rPr>
          <w:i/>
          <w:sz w:val="24"/>
          <w:szCs w:val="24"/>
          <w:lang w:eastAsia="en-US"/>
        </w:rPr>
        <w:t>Данные показатели подтверждаются ф.0503172 «Сведения о государственном (муниципальном) долге консолидированного бюджета».</w:t>
      </w:r>
    </w:p>
    <w:p w:rsidR="00F12F32" w:rsidRDefault="00E14844" w:rsidP="00F23EFD">
      <w:pPr>
        <w:widowControl/>
        <w:autoSpaceDE/>
        <w:autoSpaceDN/>
        <w:adjustRightInd/>
        <w:ind w:firstLine="567"/>
        <w:jc w:val="both"/>
        <w:rPr>
          <w:rFonts w:eastAsia="Times New Roman"/>
          <w:sz w:val="24"/>
          <w:szCs w:val="24"/>
        </w:rPr>
      </w:pPr>
      <w:r w:rsidRPr="00917337">
        <w:rPr>
          <w:rFonts w:eastAsia="Times New Roman"/>
          <w:sz w:val="24"/>
          <w:szCs w:val="24"/>
        </w:rPr>
        <w:t>Поступления по собственным доходам в 202</w:t>
      </w:r>
      <w:r w:rsidR="002D20D3">
        <w:rPr>
          <w:rFonts w:eastAsia="Times New Roman"/>
          <w:sz w:val="24"/>
          <w:szCs w:val="24"/>
        </w:rPr>
        <w:t>5</w:t>
      </w:r>
      <w:r w:rsidRPr="00917337">
        <w:rPr>
          <w:rFonts w:eastAsia="Times New Roman"/>
          <w:sz w:val="24"/>
          <w:szCs w:val="24"/>
        </w:rPr>
        <w:t xml:space="preserve"> году составили в сумме </w:t>
      </w:r>
      <w:r w:rsidR="002D20D3" w:rsidRPr="002D20D3">
        <w:rPr>
          <w:rFonts w:eastAsia="Times New Roman"/>
          <w:b/>
          <w:bCs/>
          <w:sz w:val="24"/>
          <w:szCs w:val="24"/>
        </w:rPr>
        <w:t>1 385 110,1</w:t>
      </w:r>
      <w:r w:rsidR="002D20D3">
        <w:rPr>
          <w:rFonts w:eastAsia="Times New Roman"/>
          <w:b/>
          <w:bCs/>
          <w:sz w:val="24"/>
          <w:szCs w:val="24"/>
        </w:rPr>
        <w:t xml:space="preserve"> </w:t>
      </w:r>
      <w:r w:rsidRPr="00917337">
        <w:rPr>
          <w:rFonts w:eastAsia="Times New Roman"/>
          <w:sz w:val="24"/>
          <w:szCs w:val="24"/>
        </w:rPr>
        <w:t>тыс</w:t>
      </w:r>
      <w:proofErr w:type="gramStart"/>
      <w:r w:rsidRPr="00917337">
        <w:rPr>
          <w:rFonts w:eastAsia="Times New Roman"/>
          <w:sz w:val="24"/>
          <w:szCs w:val="24"/>
        </w:rPr>
        <w:t>.р</w:t>
      </w:r>
      <w:proofErr w:type="gramEnd"/>
      <w:r w:rsidRPr="00917337">
        <w:rPr>
          <w:rFonts w:eastAsia="Times New Roman"/>
          <w:sz w:val="24"/>
          <w:szCs w:val="24"/>
        </w:rPr>
        <w:t>ублей. Объем муниципального долга в 202</w:t>
      </w:r>
      <w:r w:rsidR="002D20D3">
        <w:rPr>
          <w:rFonts w:eastAsia="Times New Roman"/>
          <w:sz w:val="24"/>
          <w:szCs w:val="24"/>
        </w:rPr>
        <w:t>5</w:t>
      </w:r>
      <w:r w:rsidRPr="00917337">
        <w:rPr>
          <w:rFonts w:eastAsia="Times New Roman"/>
          <w:sz w:val="24"/>
          <w:szCs w:val="24"/>
        </w:rPr>
        <w:t xml:space="preserve"> году составил </w:t>
      </w:r>
      <w:r w:rsidR="002D20D3">
        <w:rPr>
          <w:rFonts w:eastAsia="Times New Roman"/>
          <w:b/>
          <w:sz w:val="24"/>
          <w:szCs w:val="24"/>
        </w:rPr>
        <w:t>93 868,0</w:t>
      </w:r>
      <w:r w:rsidR="00C15930">
        <w:rPr>
          <w:rFonts w:eastAsia="Times New Roman"/>
          <w:sz w:val="24"/>
          <w:szCs w:val="24"/>
        </w:rPr>
        <w:t xml:space="preserve"> тыс</w:t>
      </w:r>
      <w:proofErr w:type="gramStart"/>
      <w:r w:rsidR="00C15930">
        <w:rPr>
          <w:rFonts w:eastAsia="Times New Roman"/>
          <w:sz w:val="24"/>
          <w:szCs w:val="24"/>
        </w:rPr>
        <w:t>.</w:t>
      </w:r>
      <w:r w:rsidRPr="00917337">
        <w:rPr>
          <w:rFonts w:eastAsia="Times New Roman"/>
          <w:sz w:val="24"/>
          <w:szCs w:val="24"/>
        </w:rPr>
        <w:t>р</w:t>
      </w:r>
      <w:proofErr w:type="gramEnd"/>
      <w:r w:rsidRPr="00917337">
        <w:rPr>
          <w:rFonts w:eastAsia="Times New Roman"/>
          <w:sz w:val="24"/>
          <w:szCs w:val="24"/>
        </w:rPr>
        <w:t xml:space="preserve">ублей, что составляет </w:t>
      </w:r>
      <w:r w:rsidR="002D20D3">
        <w:rPr>
          <w:rFonts w:eastAsia="Times New Roman"/>
          <w:b/>
          <w:sz w:val="24"/>
          <w:szCs w:val="24"/>
        </w:rPr>
        <w:t>6</w:t>
      </w:r>
      <w:r w:rsidR="006D1977">
        <w:rPr>
          <w:rFonts w:eastAsia="Times New Roman"/>
          <w:b/>
          <w:sz w:val="24"/>
          <w:szCs w:val="24"/>
        </w:rPr>
        <w:t>,</w:t>
      </w:r>
      <w:r w:rsidR="002D20D3">
        <w:rPr>
          <w:rFonts w:eastAsia="Times New Roman"/>
          <w:b/>
          <w:sz w:val="24"/>
          <w:szCs w:val="24"/>
        </w:rPr>
        <w:t>8</w:t>
      </w:r>
      <w:r w:rsidRPr="00917337">
        <w:rPr>
          <w:rFonts w:eastAsia="Times New Roman"/>
          <w:sz w:val="24"/>
          <w:szCs w:val="24"/>
        </w:rPr>
        <w:t>% от фактически поступивших собственных доходов.</w:t>
      </w:r>
    </w:p>
    <w:p w:rsidR="00E14844" w:rsidRPr="00917337" w:rsidRDefault="00E14844" w:rsidP="00F23EFD">
      <w:pPr>
        <w:widowControl/>
        <w:autoSpaceDE/>
        <w:autoSpaceDN/>
        <w:adjustRightInd/>
        <w:ind w:firstLine="567"/>
        <w:jc w:val="both"/>
        <w:rPr>
          <w:rFonts w:eastAsia="Times New Roman"/>
          <w:i/>
          <w:sz w:val="24"/>
          <w:szCs w:val="24"/>
        </w:rPr>
      </w:pPr>
      <w:r w:rsidRPr="00917337">
        <w:rPr>
          <w:rFonts w:eastAsia="Times New Roman"/>
          <w:i/>
          <w:sz w:val="24"/>
          <w:szCs w:val="24"/>
        </w:rPr>
        <w:t>Таким образом, в соответствии с п.5 ст.107 БК РФ объем муниципального долга по состоянию на 01.01.202</w:t>
      </w:r>
      <w:r w:rsidR="00165532">
        <w:rPr>
          <w:rFonts w:eastAsia="Times New Roman"/>
          <w:i/>
          <w:sz w:val="24"/>
          <w:szCs w:val="24"/>
        </w:rPr>
        <w:t>5</w:t>
      </w:r>
      <w:r w:rsidRPr="00917337">
        <w:rPr>
          <w:rFonts w:eastAsia="Times New Roman"/>
          <w:i/>
          <w:sz w:val="24"/>
          <w:szCs w:val="24"/>
        </w:rPr>
        <w:t xml:space="preserve"> года не превышает общий годовой объем доходов местного бюджета без учета безвозмездных поступлений.</w:t>
      </w:r>
    </w:p>
    <w:p w:rsidR="00F12F32" w:rsidRPr="00F12F32" w:rsidRDefault="00E14844" w:rsidP="00F12F32">
      <w:pPr>
        <w:widowControl/>
        <w:autoSpaceDE/>
        <w:autoSpaceDN/>
        <w:adjustRightInd/>
        <w:ind w:firstLine="709"/>
        <w:jc w:val="both"/>
        <w:rPr>
          <w:rFonts w:eastAsia="Times New Roman"/>
          <w:sz w:val="24"/>
          <w:szCs w:val="24"/>
        </w:rPr>
      </w:pPr>
      <w:r w:rsidRPr="00917337">
        <w:rPr>
          <w:rFonts w:eastAsia="Times New Roman"/>
          <w:sz w:val="24"/>
          <w:szCs w:val="24"/>
        </w:rPr>
        <w:t>Фактические расходы на обслуживание муниципального долга в 202</w:t>
      </w:r>
      <w:r w:rsidR="002D20D3">
        <w:rPr>
          <w:rFonts w:eastAsia="Times New Roman"/>
          <w:sz w:val="24"/>
          <w:szCs w:val="24"/>
        </w:rPr>
        <w:t>5</w:t>
      </w:r>
      <w:r w:rsidRPr="00917337">
        <w:rPr>
          <w:rFonts w:eastAsia="Times New Roman"/>
          <w:sz w:val="24"/>
          <w:szCs w:val="24"/>
        </w:rPr>
        <w:t xml:space="preserve"> году составили </w:t>
      </w:r>
      <w:r w:rsidR="00C15930">
        <w:rPr>
          <w:rFonts w:eastAsia="Times New Roman"/>
          <w:b/>
          <w:sz w:val="24"/>
          <w:szCs w:val="24"/>
        </w:rPr>
        <w:t>4</w:t>
      </w:r>
      <w:r w:rsidR="002D20D3">
        <w:rPr>
          <w:rFonts w:eastAsia="Times New Roman"/>
          <w:b/>
          <w:sz w:val="24"/>
          <w:szCs w:val="24"/>
        </w:rPr>
        <w:t>69</w:t>
      </w:r>
      <w:r w:rsidR="00C15930">
        <w:rPr>
          <w:rFonts w:eastAsia="Times New Roman"/>
          <w:b/>
          <w:sz w:val="24"/>
          <w:szCs w:val="24"/>
        </w:rPr>
        <w:t>,</w:t>
      </w:r>
      <w:r w:rsidR="002D20D3">
        <w:rPr>
          <w:rFonts w:eastAsia="Times New Roman"/>
          <w:b/>
          <w:sz w:val="24"/>
          <w:szCs w:val="24"/>
        </w:rPr>
        <w:t>9</w:t>
      </w:r>
      <w:r w:rsidR="00C15930">
        <w:rPr>
          <w:rFonts w:eastAsia="Times New Roman"/>
          <w:b/>
          <w:sz w:val="24"/>
          <w:szCs w:val="24"/>
        </w:rPr>
        <w:t xml:space="preserve"> </w:t>
      </w:r>
      <w:r w:rsidRPr="00917337">
        <w:rPr>
          <w:rFonts w:eastAsia="Times New Roman"/>
          <w:sz w:val="24"/>
          <w:szCs w:val="24"/>
        </w:rPr>
        <w:t>тыс</w:t>
      </w:r>
      <w:proofErr w:type="gramStart"/>
      <w:r w:rsidRPr="00917337">
        <w:rPr>
          <w:rFonts w:eastAsia="Times New Roman"/>
          <w:sz w:val="24"/>
          <w:szCs w:val="24"/>
        </w:rPr>
        <w:t>.р</w:t>
      </w:r>
      <w:proofErr w:type="gramEnd"/>
      <w:r w:rsidRPr="00917337">
        <w:rPr>
          <w:rFonts w:eastAsia="Times New Roman"/>
          <w:sz w:val="24"/>
          <w:szCs w:val="24"/>
        </w:rPr>
        <w:t xml:space="preserve">ублей, что не </w:t>
      </w:r>
      <w:r w:rsidRPr="00917337">
        <w:rPr>
          <w:sz w:val="24"/>
          <w:szCs w:val="24"/>
        </w:rPr>
        <w:t>превышает размера, установленного ст.111 БК РФ</w:t>
      </w:r>
      <w:r w:rsidR="00F12F32">
        <w:rPr>
          <w:sz w:val="24"/>
          <w:szCs w:val="24"/>
        </w:rPr>
        <w:t>,</w:t>
      </w:r>
      <w:r w:rsidR="006D1977">
        <w:rPr>
          <w:sz w:val="24"/>
          <w:szCs w:val="24"/>
        </w:rPr>
        <w:t xml:space="preserve"> </w:t>
      </w:r>
      <w:r w:rsidR="00F12F32" w:rsidRPr="00F12F32">
        <w:rPr>
          <w:sz w:val="24"/>
          <w:szCs w:val="24"/>
        </w:rPr>
        <w:t xml:space="preserve">а именно </w:t>
      </w:r>
      <w:r w:rsidR="00F12F32" w:rsidRPr="004D4AD3">
        <w:rPr>
          <w:rFonts w:eastAsia="Times New Roman"/>
          <w:sz w:val="24"/>
          <w:szCs w:val="24"/>
        </w:rPr>
        <w:t>15</w:t>
      </w:r>
      <w:r w:rsidR="00F12F32" w:rsidRPr="00F12F32">
        <w:rPr>
          <w:rFonts w:eastAsia="Times New Roman"/>
          <w:sz w:val="24"/>
          <w:szCs w:val="24"/>
        </w:rPr>
        <w:t>% объема расходов бюджета, за исключением объема расходов, которые осуществляются за счет субвенций, предоставляемых из бюджетов бюджетной системы Российской Федерации.</w:t>
      </w:r>
    </w:p>
    <w:p w:rsidR="007A6107" w:rsidRPr="004D5D48" w:rsidRDefault="007A6107" w:rsidP="00D412D0">
      <w:pPr>
        <w:ind w:firstLine="709"/>
        <w:jc w:val="both"/>
        <w:rPr>
          <w:rFonts w:eastAsia="Times New Roman"/>
          <w:sz w:val="16"/>
          <w:szCs w:val="16"/>
        </w:rPr>
      </w:pPr>
    </w:p>
    <w:p w:rsidR="00F23EFD" w:rsidRPr="008755E7" w:rsidRDefault="00E84E91" w:rsidP="00A853A8">
      <w:pPr>
        <w:widowControl/>
        <w:tabs>
          <w:tab w:val="left" w:pos="142"/>
          <w:tab w:val="left" w:pos="284"/>
        </w:tabs>
        <w:autoSpaceDE/>
        <w:autoSpaceDN/>
        <w:adjustRightInd/>
        <w:jc w:val="both"/>
        <w:rPr>
          <w:b/>
          <w:i/>
          <w:sz w:val="24"/>
          <w:szCs w:val="24"/>
          <w:u w:val="single"/>
        </w:rPr>
      </w:pPr>
      <w:r w:rsidRPr="008755E7">
        <w:rPr>
          <w:b/>
          <w:i/>
          <w:sz w:val="24"/>
          <w:szCs w:val="24"/>
          <w:u w:val="single"/>
        </w:rPr>
        <w:lastRenderedPageBreak/>
        <w:t>7</w:t>
      </w:r>
      <w:r w:rsidR="00A853A8" w:rsidRPr="008755E7">
        <w:rPr>
          <w:b/>
          <w:i/>
          <w:sz w:val="24"/>
          <w:szCs w:val="24"/>
          <w:u w:val="single"/>
        </w:rPr>
        <w:t>.</w:t>
      </w:r>
      <w:r w:rsidR="00F23EFD" w:rsidRPr="008755E7">
        <w:rPr>
          <w:b/>
          <w:i/>
          <w:sz w:val="24"/>
          <w:szCs w:val="24"/>
          <w:u w:val="single"/>
        </w:rPr>
        <w:t xml:space="preserve">Резервный фонд Администрации муниципального образования «Вяземский </w:t>
      </w:r>
      <w:r w:rsidR="00C61033">
        <w:rPr>
          <w:b/>
          <w:i/>
          <w:sz w:val="24"/>
          <w:szCs w:val="24"/>
          <w:u w:val="single"/>
        </w:rPr>
        <w:t>муниципальный округ</w:t>
      </w:r>
      <w:r w:rsidR="00F23EFD" w:rsidRPr="008755E7">
        <w:rPr>
          <w:b/>
          <w:i/>
          <w:sz w:val="24"/>
          <w:szCs w:val="24"/>
          <w:u w:val="single"/>
        </w:rPr>
        <w:t>» Смоленской области</w:t>
      </w:r>
    </w:p>
    <w:p w:rsidR="00103B5A" w:rsidRDefault="00103B5A" w:rsidP="00F23EFD">
      <w:pPr>
        <w:widowControl/>
        <w:autoSpaceDE/>
        <w:autoSpaceDN/>
        <w:adjustRightInd/>
        <w:ind w:firstLine="709"/>
        <w:jc w:val="both"/>
        <w:rPr>
          <w:sz w:val="24"/>
          <w:szCs w:val="24"/>
        </w:rPr>
      </w:pPr>
    </w:p>
    <w:p w:rsidR="00F23EFD" w:rsidRPr="008E2EC7" w:rsidRDefault="00F23EFD" w:rsidP="00F23EFD">
      <w:pPr>
        <w:widowControl/>
        <w:autoSpaceDE/>
        <w:autoSpaceDN/>
        <w:adjustRightInd/>
        <w:ind w:firstLine="709"/>
        <w:jc w:val="both"/>
        <w:rPr>
          <w:sz w:val="24"/>
          <w:szCs w:val="24"/>
        </w:rPr>
      </w:pPr>
      <w:r w:rsidRPr="008E2EC7">
        <w:rPr>
          <w:sz w:val="24"/>
          <w:szCs w:val="24"/>
        </w:rPr>
        <w:t xml:space="preserve">Согласно решению Вяземского </w:t>
      </w:r>
      <w:r w:rsidR="00C61033">
        <w:rPr>
          <w:sz w:val="24"/>
          <w:szCs w:val="24"/>
        </w:rPr>
        <w:t>окружного</w:t>
      </w:r>
      <w:r w:rsidRPr="008E2EC7">
        <w:rPr>
          <w:sz w:val="24"/>
          <w:szCs w:val="24"/>
        </w:rPr>
        <w:t xml:space="preserve"> Совета депутатов </w:t>
      </w:r>
      <w:r w:rsidR="007D0391" w:rsidRPr="008E2EC7">
        <w:rPr>
          <w:sz w:val="24"/>
          <w:szCs w:val="24"/>
        </w:rPr>
        <w:t xml:space="preserve">от </w:t>
      </w:r>
      <w:r w:rsidR="00103B5A">
        <w:rPr>
          <w:sz w:val="24"/>
          <w:szCs w:val="24"/>
        </w:rPr>
        <w:t>18</w:t>
      </w:r>
      <w:r w:rsidR="00722C5E" w:rsidRPr="00722C5E">
        <w:rPr>
          <w:sz w:val="24"/>
          <w:szCs w:val="24"/>
        </w:rPr>
        <w:t>.12.202</w:t>
      </w:r>
      <w:r w:rsidR="00103B5A">
        <w:rPr>
          <w:sz w:val="24"/>
          <w:szCs w:val="24"/>
        </w:rPr>
        <w:t>4</w:t>
      </w:r>
      <w:r w:rsidR="00722C5E" w:rsidRPr="00722C5E">
        <w:rPr>
          <w:sz w:val="24"/>
          <w:szCs w:val="24"/>
        </w:rPr>
        <w:t xml:space="preserve"> №</w:t>
      </w:r>
      <w:r w:rsidR="00103B5A">
        <w:rPr>
          <w:sz w:val="24"/>
          <w:szCs w:val="24"/>
        </w:rPr>
        <w:t>72</w:t>
      </w:r>
      <w:r w:rsidR="008E2EC7" w:rsidRPr="008E2EC7">
        <w:rPr>
          <w:sz w:val="24"/>
          <w:szCs w:val="24"/>
        </w:rPr>
        <w:t xml:space="preserve"> «О бюджете муниципального образования «Вяземский </w:t>
      </w:r>
      <w:r w:rsidR="00103B5A">
        <w:rPr>
          <w:sz w:val="24"/>
          <w:szCs w:val="24"/>
        </w:rPr>
        <w:t>муниципальный округ</w:t>
      </w:r>
      <w:r w:rsidR="008E2EC7" w:rsidRPr="008E2EC7">
        <w:rPr>
          <w:sz w:val="24"/>
          <w:szCs w:val="24"/>
        </w:rPr>
        <w:t xml:space="preserve">» Смоленской области на </w:t>
      </w:r>
      <w:r w:rsidR="0038498A">
        <w:rPr>
          <w:sz w:val="24"/>
          <w:szCs w:val="24"/>
        </w:rPr>
        <w:t>202</w:t>
      </w:r>
      <w:r w:rsidR="00103B5A">
        <w:rPr>
          <w:sz w:val="24"/>
          <w:szCs w:val="24"/>
        </w:rPr>
        <w:t>5</w:t>
      </w:r>
      <w:r w:rsidR="0038498A">
        <w:rPr>
          <w:sz w:val="24"/>
          <w:szCs w:val="24"/>
        </w:rPr>
        <w:t xml:space="preserve"> год и на плановый период 202</w:t>
      </w:r>
      <w:r w:rsidR="00103B5A">
        <w:rPr>
          <w:sz w:val="24"/>
          <w:szCs w:val="24"/>
        </w:rPr>
        <w:t>6</w:t>
      </w:r>
      <w:r w:rsidR="0038498A">
        <w:rPr>
          <w:sz w:val="24"/>
          <w:szCs w:val="24"/>
        </w:rPr>
        <w:t xml:space="preserve"> и 202</w:t>
      </w:r>
      <w:r w:rsidR="00103B5A">
        <w:rPr>
          <w:sz w:val="24"/>
          <w:szCs w:val="24"/>
        </w:rPr>
        <w:t>7</w:t>
      </w:r>
      <w:r w:rsidR="008E2EC7" w:rsidRPr="008E2EC7">
        <w:rPr>
          <w:sz w:val="24"/>
          <w:szCs w:val="24"/>
        </w:rPr>
        <w:t xml:space="preserve"> годов» (с изменениями)</w:t>
      </w:r>
      <w:r w:rsidR="00DB75B7">
        <w:rPr>
          <w:sz w:val="24"/>
          <w:szCs w:val="24"/>
        </w:rPr>
        <w:t xml:space="preserve"> </w:t>
      </w:r>
      <w:r w:rsidRPr="008E2EC7">
        <w:rPr>
          <w:sz w:val="24"/>
          <w:szCs w:val="24"/>
        </w:rPr>
        <w:t xml:space="preserve">резервный фонд Администрации муниципального образования «Вяземский </w:t>
      </w:r>
      <w:r w:rsidR="00103B5A">
        <w:rPr>
          <w:sz w:val="24"/>
          <w:szCs w:val="24"/>
        </w:rPr>
        <w:t>муниципальный округ</w:t>
      </w:r>
      <w:r w:rsidRPr="008E2EC7">
        <w:rPr>
          <w:sz w:val="24"/>
          <w:szCs w:val="24"/>
        </w:rPr>
        <w:t>» Смоленской области на 202</w:t>
      </w:r>
      <w:r w:rsidR="00103B5A">
        <w:rPr>
          <w:sz w:val="24"/>
          <w:szCs w:val="24"/>
        </w:rPr>
        <w:t>5</w:t>
      </w:r>
      <w:r w:rsidRPr="008E2EC7">
        <w:rPr>
          <w:sz w:val="24"/>
          <w:szCs w:val="24"/>
        </w:rPr>
        <w:t xml:space="preserve"> год утвержден</w:t>
      </w:r>
      <w:r w:rsidR="007D0391" w:rsidRPr="008E2EC7">
        <w:rPr>
          <w:sz w:val="24"/>
          <w:szCs w:val="24"/>
        </w:rPr>
        <w:t xml:space="preserve"> в </w:t>
      </w:r>
      <w:r w:rsidR="004779BA">
        <w:rPr>
          <w:sz w:val="24"/>
          <w:szCs w:val="24"/>
        </w:rPr>
        <w:t>объеме</w:t>
      </w:r>
      <w:r w:rsidR="007D0391" w:rsidRPr="008E2EC7">
        <w:rPr>
          <w:sz w:val="24"/>
          <w:szCs w:val="24"/>
        </w:rPr>
        <w:t xml:space="preserve"> </w:t>
      </w:r>
      <w:r w:rsidR="00722C5E">
        <w:rPr>
          <w:b/>
          <w:sz w:val="24"/>
          <w:szCs w:val="24"/>
        </w:rPr>
        <w:t>1</w:t>
      </w:r>
      <w:r w:rsidR="00103B5A">
        <w:rPr>
          <w:b/>
          <w:sz w:val="24"/>
          <w:szCs w:val="24"/>
        </w:rPr>
        <w:t xml:space="preserve"> 115</w:t>
      </w:r>
      <w:r w:rsidR="00DB75B7">
        <w:rPr>
          <w:b/>
          <w:sz w:val="24"/>
          <w:szCs w:val="24"/>
        </w:rPr>
        <w:t>,</w:t>
      </w:r>
      <w:r w:rsidR="00103B5A">
        <w:rPr>
          <w:b/>
          <w:sz w:val="24"/>
          <w:szCs w:val="24"/>
        </w:rPr>
        <w:t>7</w:t>
      </w:r>
      <w:r w:rsidR="004779BA">
        <w:rPr>
          <w:b/>
          <w:sz w:val="24"/>
          <w:szCs w:val="24"/>
        </w:rPr>
        <w:t xml:space="preserve"> </w:t>
      </w:r>
      <w:r w:rsidR="004779BA">
        <w:rPr>
          <w:sz w:val="24"/>
          <w:szCs w:val="24"/>
        </w:rPr>
        <w:t>тыс</w:t>
      </w:r>
      <w:proofErr w:type="gramStart"/>
      <w:r w:rsidR="004779BA">
        <w:rPr>
          <w:sz w:val="24"/>
          <w:szCs w:val="24"/>
        </w:rPr>
        <w:t>.р</w:t>
      </w:r>
      <w:proofErr w:type="gramEnd"/>
      <w:r w:rsidR="004779BA">
        <w:rPr>
          <w:sz w:val="24"/>
          <w:szCs w:val="24"/>
        </w:rPr>
        <w:t>ублей</w:t>
      </w:r>
      <w:r w:rsidR="007D0391" w:rsidRPr="008E2EC7">
        <w:rPr>
          <w:sz w:val="24"/>
          <w:szCs w:val="24"/>
        </w:rPr>
        <w:t xml:space="preserve"> и исполнен в</w:t>
      </w:r>
      <w:r w:rsidR="008E2EC7" w:rsidRPr="008E2EC7">
        <w:rPr>
          <w:sz w:val="24"/>
          <w:szCs w:val="24"/>
        </w:rPr>
        <w:t xml:space="preserve"> размере </w:t>
      </w:r>
      <w:r w:rsidR="00722C5E">
        <w:rPr>
          <w:b/>
          <w:sz w:val="24"/>
          <w:szCs w:val="24"/>
        </w:rPr>
        <w:t>1</w:t>
      </w:r>
      <w:r w:rsidR="00103B5A">
        <w:rPr>
          <w:b/>
          <w:sz w:val="24"/>
          <w:szCs w:val="24"/>
        </w:rPr>
        <w:t xml:space="preserve"> 115</w:t>
      </w:r>
      <w:r w:rsidR="00722C5E">
        <w:rPr>
          <w:b/>
          <w:sz w:val="24"/>
          <w:szCs w:val="24"/>
        </w:rPr>
        <w:t>,7</w:t>
      </w:r>
      <w:r w:rsidR="00DB75B7">
        <w:rPr>
          <w:b/>
          <w:sz w:val="24"/>
          <w:szCs w:val="24"/>
        </w:rPr>
        <w:t xml:space="preserve"> </w:t>
      </w:r>
      <w:r w:rsidR="008E2EC7" w:rsidRPr="008E2EC7">
        <w:rPr>
          <w:sz w:val="24"/>
          <w:szCs w:val="24"/>
        </w:rPr>
        <w:t xml:space="preserve">тыс.рублей </w:t>
      </w:r>
      <w:r w:rsidR="007D0391" w:rsidRPr="008E2EC7">
        <w:rPr>
          <w:sz w:val="24"/>
          <w:szCs w:val="24"/>
        </w:rPr>
        <w:t xml:space="preserve">(или </w:t>
      </w:r>
      <w:r w:rsidR="00103B5A">
        <w:rPr>
          <w:b/>
          <w:sz w:val="24"/>
          <w:szCs w:val="24"/>
        </w:rPr>
        <w:t>100</w:t>
      </w:r>
      <w:r w:rsidR="00722C5E">
        <w:rPr>
          <w:b/>
          <w:sz w:val="24"/>
          <w:szCs w:val="24"/>
        </w:rPr>
        <w:t>,</w:t>
      </w:r>
      <w:r w:rsidR="00103B5A">
        <w:rPr>
          <w:b/>
          <w:sz w:val="24"/>
          <w:szCs w:val="24"/>
        </w:rPr>
        <w:t>0</w:t>
      </w:r>
      <w:r w:rsidR="007D0391" w:rsidRPr="008E2EC7">
        <w:rPr>
          <w:sz w:val="24"/>
          <w:szCs w:val="24"/>
        </w:rPr>
        <w:t>%)</w:t>
      </w:r>
      <w:r w:rsidRPr="008E2EC7">
        <w:rPr>
          <w:sz w:val="24"/>
          <w:szCs w:val="24"/>
        </w:rPr>
        <w:t>.</w:t>
      </w:r>
    </w:p>
    <w:p w:rsidR="00F23EFD" w:rsidRPr="00DB37C8" w:rsidRDefault="00F23EFD" w:rsidP="00F23EFD">
      <w:pPr>
        <w:widowControl/>
        <w:autoSpaceDE/>
        <w:autoSpaceDN/>
        <w:adjustRightInd/>
        <w:ind w:firstLine="709"/>
        <w:jc w:val="both"/>
        <w:rPr>
          <w:rFonts w:eastAsia="Times New Roman"/>
          <w:sz w:val="24"/>
          <w:szCs w:val="24"/>
        </w:rPr>
      </w:pPr>
      <w:r w:rsidRPr="00302487">
        <w:rPr>
          <w:rFonts w:eastAsia="Times New Roman"/>
          <w:sz w:val="24"/>
          <w:szCs w:val="24"/>
        </w:rPr>
        <w:t xml:space="preserve">Положение о порядке использования резервного фонда Администрации муниципального образования «Вяземский </w:t>
      </w:r>
      <w:r w:rsidR="0067266B">
        <w:rPr>
          <w:rFonts w:eastAsia="Times New Roman"/>
          <w:sz w:val="24"/>
          <w:szCs w:val="24"/>
        </w:rPr>
        <w:t>муниципальный округ</w:t>
      </w:r>
      <w:r w:rsidRPr="00302487">
        <w:rPr>
          <w:rFonts w:eastAsia="Times New Roman"/>
          <w:sz w:val="24"/>
          <w:szCs w:val="24"/>
        </w:rPr>
        <w:t xml:space="preserve">» Смоленской области, утверждено Постановлением Администрации муниципального образования «Вяземский </w:t>
      </w:r>
      <w:r w:rsidR="0067266B">
        <w:rPr>
          <w:rFonts w:eastAsia="Times New Roman"/>
          <w:sz w:val="24"/>
          <w:szCs w:val="24"/>
        </w:rPr>
        <w:t>муниципальный округ</w:t>
      </w:r>
      <w:r w:rsidRPr="00302487">
        <w:rPr>
          <w:rFonts w:eastAsia="Times New Roman"/>
          <w:sz w:val="24"/>
          <w:szCs w:val="24"/>
        </w:rPr>
        <w:t xml:space="preserve">» </w:t>
      </w:r>
      <w:r w:rsidRPr="00DB37C8">
        <w:rPr>
          <w:rFonts w:eastAsia="Times New Roman"/>
          <w:sz w:val="24"/>
          <w:szCs w:val="24"/>
        </w:rPr>
        <w:t xml:space="preserve">Смоленской области от </w:t>
      </w:r>
      <w:r w:rsidR="00CE6DDA">
        <w:rPr>
          <w:rFonts w:eastAsia="Times New Roman"/>
          <w:sz w:val="24"/>
          <w:szCs w:val="24"/>
        </w:rPr>
        <w:t>21</w:t>
      </w:r>
      <w:r w:rsidRPr="00CE6DDA">
        <w:rPr>
          <w:rFonts w:eastAsia="Times New Roman"/>
          <w:sz w:val="24"/>
          <w:szCs w:val="24"/>
        </w:rPr>
        <w:t>.0</w:t>
      </w:r>
      <w:r w:rsidR="00CE6DDA" w:rsidRPr="00CE6DDA">
        <w:rPr>
          <w:rFonts w:eastAsia="Times New Roman"/>
          <w:sz w:val="24"/>
          <w:szCs w:val="24"/>
        </w:rPr>
        <w:t>1</w:t>
      </w:r>
      <w:r w:rsidRPr="00CE6DDA">
        <w:rPr>
          <w:rFonts w:eastAsia="Times New Roman"/>
          <w:sz w:val="24"/>
          <w:szCs w:val="24"/>
        </w:rPr>
        <w:t>.20</w:t>
      </w:r>
      <w:r w:rsidR="00CE6DDA" w:rsidRPr="00CE6DDA">
        <w:rPr>
          <w:rFonts w:eastAsia="Times New Roman"/>
          <w:sz w:val="24"/>
          <w:szCs w:val="24"/>
        </w:rPr>
        <w:t>2</w:t>
      </w:r>
      <w:r w:rsidRPr="00CE6DDA">
        <w:rPr>
          <w:rFonts w:eastAsia="Times New Roman"/>
          <w:sz w:val="24"/>
          <w:szCs w:val="24"/>
        </w:rPr>
        <w:t>5 №</w:t>
      </w:r>
      <w:r w:rsidR="00CE6DDA" w:rsidRPr="00CE6DDA">
        <w:rPr>
          <w:rFonts w:eastAsia="Times New Roman"/>
          <w:sz w:val="24"/>
          <w:szCs w:val="24"/>
        </w:rPr>
        <w:t>37</w:t>
      </w:r>
      <w:r w:rsidRPr="00CE6DDA">
        <w:rPr>
          <w:rFonts w:eastAsia="Times New Roman"/>
          <w:sz w:val="24"/>
          <w:szCs w:val="24"/>
        </w:rPr>
        <w:t xml:space="preserve"> </w:t>
      </w:r>
      <w:r w:rsidR="00DB37C8" w:rsidRPr="00CE6DDA">
        <w:rPr>
          <w:rFonts w:eastAsia="Times New Roman"/>
          <w:sz w:val="24"/>
          <w:szCs w:val="24"/>
        </w:rPr>
        <w:t xml:space="preserve"> </w:t>
      </w:r>
      <w:r w:rsidRPr="00CE6DDA">
        <w:rPr>
          <w:rFonts w:eastAsia="Times New Roman"/>
          <w:sz w:val="24"/>
          <w:szCs w:val="24"/>
        </w:rPr>
        <w:t xml:space="preserve">(далее - Положение от </w:t>
      </w:r>
      <w:r w:rsidR="00CE6DDA">
        <w:rPr>
          <w:rFonts w:eastAsia="Times New Roman"/>
          <w:sz w:val="24"/>
          <w:szCs w:val="24"/>
        </w:rPr>
        <w:t>21</w:t>
      </w:r>
      <w:r w:rsidRPr="00CE6DDA">
        <w:rPr>
          <w:rFonts w:eastAsia="Times New Roman"/>
          <w:sz w:val="24"/>
          <w:szCs w:val="24"/>
        </w:rPr>
        <w:t>.0</w:t>
      </w:r>
      <w:r w:rsidR="00CE6DDA">
        <w:rPr>
          <w:rFonts w:eastAsia="Times New Roman"/>
          <w:sz w:val="24"/>
          <w:szCs w:val="24"/>
        </w:rPr>
        <w:t>1</w:t>
      </w:r>
      <w:r w:rsidRPr="00CE6DDA">
        <w:rPr>
          <w:rFonts w:eastAsia="Times New Roman"/>
          <w:sz w:val="24"/>
          <w:szCs w:val="24"/>
        </w:rPr>
        <w:t>.20</w:t>
      </w:r>
      <w:r w:rsidR="00CE6DDA">
        <w:rPr>
          <w:rFonts w:eastAsia="Times New Roman"/>
          <w:sz w:val="24"/>
          <w:szCs w:val="24"/>
        </w:rPr>
        <w:t>2</w:t>
      </w:r>
      <w:r w:rsidRPr="00CE6DDA">
        <w:rPr>
          <w:rFonts w:eastAsia="Times New Roman"/>
          <w:sz w:val="24"/>
          <w:szCs w:val="24"/>
        </w:rPr>
        <w:t>5 №</w:t>
      </w:r>
      <w:r w:rsidR="00CE6DDA">
        <w:rPr>
          <w:rFonts w:eastAsia="Times New Roman"/>
          <w:sz w:val="24"/>
          <w:szCs w:val="24"/>
        </w:rPr>
        <w:t>37</w:t>
      </w:r>
      <w:r w:rsidRPr="00CE6DDA">
        <w:rPr>
          <w:rFonts w:eastAsia="Times New Roman"/>
          <w:sz w:val="24"/>
          <w:szCs w:val="24"/>
        </w:rPr>
        <w:t>).</w:t>
      </w:r>
    </w:p>
    <w:p w:rsidR="005B67B3" w:rsidRDefault="00F23EFD" w:rsidP="005B67B3">
      <w:pPr>
        <w:widowControl/>
        <w:autoSpaceDE/>
        <w:autoSpaceDN/>
        <w:adjustRightInd/>
        <w:ind w:firstLine="709"/>
        <w:jc w:val="both"/>
        <w:rPr>
          <w:rFonts w:eastAsia="Times New Roman"/>
          <w:sz w:val="24"/>
          <w:szCs w:val="24"/>
        </w:rPr>
      </w:pPr>
      <w:r w:rsidRPr="00DB37C8">
        <w:rPr>
          <w:rFonts w:eastAsia="Times New Roman"/>
          <w:sz w:val="24"/>
          <w:szCs w:val="24"/>
        </w:rPr>
        <w:t>В соответствии с п.1</w:t>
      </w:r>
      <w:r w:rsidR="00CE6DDA">
        <w:rPr>
          <w:rFonts w:eastAsia="Times New Roman"/>
          <w:sz w:val="24"/>
          <w:szCs w:val="24"/>
        </w:rPr>
        <w:t>5</w:t>
      </w:r>
      <w:r w:rsidRPr="00DB37C8">
        <w:rPr>
          <w:rFonts w:eastAsia="Times New Roman"/>
          <w:sz w:val="24"/>
          <w:szCs w:val="24"/>
        </w:rPr>
        <w:t xml:space="preserve"> Положения от </w:t>
      </w:r>
      <w:r w:rsidR="00CE6DDA" w:rsidRPr="00CE6DDA">
        <w:rPr>
          <w:rFonts w:eastAsia="Times New Roman"/>
          <w:sz w:val="24"/>
          <w:szCs w:val="24"/>
        </w:rPr>
        <w:t>21</w:t>
      </w:r>
      <w:r w:rsidRPr="00CE6DDA">
        <w:rPr>
          <w:rFonts w:eastAsia="Times New Roman"/>
          <w:sz w:val="24"/>
          <w:szCs w:val="24"/>
        </w:rPr>
        <w:t>.0</w:t>
      </w:r>
      <w:r w:rsidR="00CE6DDA" w:rsidRPr="00CE6DDA">
        <w:rPr>
          <w:rFonts w:eastAsia="Times New Roman"/>
          <w:sz w:val="24"/>
          <w:szCs w:val="24"/>
        </w:rPr>
        <w:t>1</w:t>
      </w:r>
      <w:r w:rsidRPr="00CE6DDA">
        <w:rPr>
          <w:rFonts w:eastAsia="Times New Roman"/>
          <w:sz w:val="24"/>
          <w:szCs w:val="24"/>
        </w:rPr>
        <w:t>.20</w:t>
      </w:r>
      <w:r w:rsidR="00CE6DDA" w:rsidRPr="00CE6DDA">
        <w:rPr>
          <w:rFonts w:eastAsia="Times New Roman"/>
          <w:sz w:val="24"/>
          <w:szCs w:val="24"/>
        </w:rPr>
        <w:t>2</w:t>
      </w:r>
      <w:r w:rsidRPr="00CE6DDA">
        <w:rPr>
          <w:rFonts w:eastAsia="Times New Roman"/>
          <w:sz w:val="24"/>
          <w:szCs w:val="24"/>
        </w:rPr>
        <w:t>5 №3</w:t>
      </w:r>
      <w:r w:rsidR="00CE6DDA" w:rsidRPr="00CE6DDA">
        <w:rPr>
          <w:rFonts w:eastAsia="Times New Roman"/>
          <w:sz w:val="24"/>
          <w:szCs w:val="24"/>
        </w:rPr>
        <w:t>7</w:t>
      </w:r>
      <w:r w:rsidRPr="00DB37C8">
        <w:rPr>
          <w:rFonts w:eastAsia="Times New Roman"/>
          <w:sz w:val="24"/>
          <w:szCs w:val="24"/>
        </w:rPr>
        <w:t xml:space="preserve"> отчет об использовании бюджетных ассигнований резервного фонда по форме согласно приложению </w:t>
      </w:r>
      <w:r w:rsidR="00CE6DDA">
        <w:rPr>
          <w:rFonts w:eastAsia="Times New Roman"/>
          <w:sz w:val="24"/>
          <w:szCs w:val="24"/>
        </w:rPr>
        <w:t>3</w:t>
      </w:r>
      <w:r w:rsidRPr="00DB37C8">
        <w:rPr>
          <w:rFonts w:eastAsia="Times New Roman"/>
          <w:sz w:val="24"/>
          <w:szCs w:val="24"/>
        </w:rPr>
        <w:t xml:space="preserve"> прилагается финансовым управлением к годовому отчету об исполнении бюджета </w:t>
      </w:r>
      <w:r w:rsidR="00A629F8">
        <w:rPr>
          <w:rFonts w:eastAsia="Times New Roman"/>
          <w:sz w:val="24"/>
          <w:szCs w:val="24"/>
        </w:rPr>
        <w:t>округа</w:t>
      </w:r>
      <w:r w:rsidRPr="00DB37C8">
        <w:rPr>
          <w:rFonts w:eastAsia="Times New Roman"/>
          <w:sz w:val="24"/>
          <w:szCs w:val="24"/>
        </w:rPr>
        <w:t>.</w:t>
      </w:r>
    </w:p>
    <w:p w:rsidR="00A85DD7" w:rsidRPr="00CE5209" w:rsidRDefault="005B67B3" w:rsidP="005B67B3">
      <w:pPr>
        <w:widowControl/>
        <w:autoSpaceDE/>
        <w:autoSpaceDN/>
        <w:adjustRightInd/>
        <w:ind w:firstLine="709"/>
        <w:jc w:val="both"/>
        <w:rPr>
          <w:rFonts w:eastAsia="Times New Roman"/>
          <w:b/>
          <w:i/>
          <w:sz w:val="16"/>
          <w:szCs w:val="16"/>
          <w:u w:val="single"/>
        </w:rPr>
      </w:pPr>
      <w:r>
        <w:rPr>
          <w:rFonts w:eastAsia="Times New Roman"/>
          <w:b/>
          <w:i/>
          <w:sz w:val="24"/>
          <w:szCs w:val="24"/>
          <w:u w:val="single"/>
        </w:rPr>
        <w:t xml:space="preserve"> </w:t>
      </w:r>
    </w:p>
    <w:p w:rsidR="00F23EFD" w:rsidRDefault="00EC6508" w:rsidP="005B67B3">
      <w:pPr>
        <w:pStyle w:val="af3"/>
        <w:widowControl/>
        <w:tabs>
          <w:tab w:val="left" w:pos="284"/>
        </w:tabs>
        <w:ind w:left="0"/>
        <w:jc w:val="both"/>
        <w:rPr>
          <w:rFonts w:eastAsia="Times New Roman"/>
          <w:b/>
          <w:i/>
          <w:sz w:val="24"/>
          <w:szCs w:val="24"/>
          <w:u w:val="single"/>
        </w:rPr>
      </w:pPr>
      <w:r>
        <w:rPr>
          <w:rFonts w:eastAsia="Times New Roman"/>
          <w:b/>
          <w:i/>
          <w:sz w:val="24"/>
          <w:szCs w:val="24"/>
          <w:u w:val="single"/>
        </w:rPr>
        <w:t xml:space="preserve">8. </w:t>
      </w:r>
      <w:r w:rsidR="00F23EFD" w:rsidRPr="00DB37C8">
        <w:rPr>
          <w:rFonts w:eastAsia="Times New Roman"/>
          <w:b/>
          <w:i/>
          <w:sz w:val="24"/>
          <w:szCs w:val="24"/>
          <w:u w:val="single"/>
        </w:rPr>
        <w:t xml:space="preserve">Дорожный фонд муниципального образования «Вяземский </w:t>
      </w:r>
      <w:r w:rsidR="00F43D8A">
        <w:rPr>
          <w:rFonts w:eastAsia="Times New Roman"/>
          <w:b/>
          <w:i/>
          <w:sz w:val="24"/>
          <w:szCs w:val="24"/>
          <w:u w:val="single"/>
        </w:rPr>
        <w:t>муниципальный округ</w:t>
      </w:r>
      <w:r w:rsidR="00F23EFD" w:rsidRPr="00DB37C8">
        <w:rPr>
          <w:rFonts w:eastAsia="Times New Roman"/>
          <w:b/>
          <w:i/>
          <w:sz w:val="24"/>
          <w:szCs w:val="24"/>
          <w:u w:val="single"/>
        </w:rPr>
        <w:t>» Смоленской области</w:t>
      </w:r>
    </w:p>
    <w:p w:rsidR="00A85DD7" w:rsidRPr="00A85DD7" w:rsidRDefault="00A85DD7" w:rsidP="00A85DD7">
      <w:pPr>
        <w:pStyle w:val="af3"/>
        <w:widowControl/>
        <w:tabs>
          <w:tab w:val="left" w:pos="284"/>
        </w:tabs>
        <w:ind w:left="284"/>
        <w:jc w:val="both"/>
        <w:rPr>
          <w:rFonts w:eastAsia="Times New Roman"/>
          <w:sz w:val="16"/>
          <w:szCs w:val="16"/>
        </w:rPr>
      </w:pPr>
    </w:p>
    <w:p w:rsidR="00F23EFD" w:rsidRPr="00DB37C8" w:rsidRDefault="00F23EFD" w:rsidP="00F23EFD">
      <w:pPr>
        <w:widowControl/>
        <w:ind w:firstLine="709"/>
        <w:jc w:val="both"/>
        <w:rPr>
          <w:sz w:val="24"/>
          <w:szCs w:val="24"/>
        </w:rPr>
      </w:pPr>
      <w:r w:rsidRPr="00DB37C8">
        <w:rPr>
          <w:sz w:val="24"/>
          <w:szCs w:val="24"/>
        </w:rPr>
        <w:t>В соответствии с п</w:t>
      </w:r>
      <w:r w:rsidRPr="00DB37C8">
        <w:rPr>
          <w:rFonts w:eastAsia="Times New Roman"/>
          <w:sz w:val="24"/>
          <w:szCs w:val="24"/>
        </w:rPr>
        <w:t>.1 ст. 179.4 БК РФ дорожный фонд - часть средств бюджета, подлежащая использованию в целях финансового обеспечения дорожной деятельности в отношении автомобильных дорог общего пользования, а также капитального ремонта и ремонта дворовых территорий многоквартирных домов, проездов к дворовым территориям многоквартирных домов населенных пунктов.</w:t>
      </w:r>
    </w:p>
    <w:p w:rsidR="00F23EFD" w:rsidRPr="00DB37C8" w:rsidRDefault="00F23EFD" w:rsidP="00F23EFD">
      <w:pPr>
        <w:widowControl/>
        <w:ind w:firstLine="709"/>
        <w:jc w:val="both"/>
        <w:rPr>
          <w:rFonts w:eastAsia="Times New Roman"/>
          <w:sz w:val="24"/>
          <w:szCs w:val="24"/>
        </w:rPr>
      </w:pPr>
      <w:r w:rsidRPr="00DB37C8">
        <w:rPr>
          <w:rFonts w:eastAsia="Times New Roman"/>
          <w:sz w:val="24"/>
          <w:szCs w:val="24"/>
        </w:rPr>
        <w:t>К дорожным фондам относятся Федеральный дорожный фонд, дорожные фонды субъектов Российской Федерации и муниципальные дорожные фонды.</w:t>
      </w:r>
    </w:p>
    <w:p w:rsidR="00F23EFD" w:rsidRPr="00DB37C8" w:rsidRDefault="00F23EFD" w:rsidP="00F23EFD">
      <w:pPr>
        <w:widowControl/>
        <w:ind w:firstLine="709"/>
        <w:jc w:val="both"/>
        <w:rPr>
          <w:rFonts w:eastAsia="Times New Roman"/>
          <w:sz w:val="24"/>
          <w:szCs w:val="24"/>
        </w:rPr>
      </w:pPr>
      <w:r w:rsidRPr="00DB37C8">
        <w:rPr>
          <w:sz w:val="24"/>
          <w:szCs w:val="24"/>
        </w:rPr>
        <w:t>В соответствии с п</w:t>
      </w:r>
      <w:r w:rsidRPr="00DB37C8">
        <w:rPr>
          <w:rFonts w:eastAsia="Times New Roman"/>
          <w:sz w:val="24"/>
          <w:szCs w:val="24"/>
        </w:rPr>
        <w:t xml:space="preserve">.5 ст. 179.4 БК РФ муниципальный дорожный фонд создается решением представительного органа муниципального образования. Объем бюджетных ассигнований муниципального дорожного фонда утверждается решением о местном бюджете на очередной финансовый год (очередной финансовый год и плановый период) в размере не менее прогнозируемого объема доходов бюджета муниципального образования, установленных решением представительного органа муниципального образования, указанным в </w:t>
      </w:r>
      <w:hyperlink w:anchor="Par0" w:history="1">
        <w:r w:rsidRPr="00DB37C8">
          <w:rPr>
            <w:rFonts w:eastAsia="Times New Roman"/>
            <w:sz w:val="24"/>
            <w:szCs w:val="24"/>
          </w:rPr>
          <w:t>абзаце первом</w:t>
        </w:r>
      </w:hyperlink>
      <w:r w:rsidRPr="00DB37C8">
        <w:rPr>
          <w:sz w:val="24"/>
          <w:szCs w:val="24"/>
        </w:rPr>
        <w:t>п</w:t>
      </w:r>
      <w:r w:rsidRPr="00DB37C8">
        <w:rPr>
          <w:rFonts w:eastAsia="Times New Roman"/>
          <w:sz w:val="24"/>
          <w:szCs w:val="24"/>
        </w:rPr>
        <w:t>.5 ст. 179.4 БК РФ, от:</w:t>
      </w:r>
    </w:p>
    <w:p w:rsidR="00F23EFD" w:rsidRPr="00DB37C8" w:rsidRDefault="00F23EFD" w:rsidP="00A85DD7">
      <w:pPr>
        <w:pStyle w:val="af3"/>
        <w:widowControl/>
        <w:numPr>
          <w:ilvl w:val="0"/>
          <w:numId w:val="8"/>
        </w:numPr>
        <w:ind w:left="567"/>
        <w:jc w:val="both"/>
        <w:rPr>
          <w:rFonts w:eastAsia="Times New Roman"/>
          <w:sz w:val="24"/>
          <w:szCs w:val="24"/>
        </w:rPr>
      </w:pPr>
      <w:r w:rsidRPr="00DB37C8">
        <w:rPr>
          <w:rFonts w:eastAsia="Times New Roman"/>
          <w:sz w:val="24"/>
          <w:szCs w:val="24"/>
        </w:rPr>
        <w:t>акцизов на автомобильный бензин, прямогонный бензин, дизельное топливо, моторные масла для дизельных и (или) карбюраторных (инжекторных) двигателей, производимые на территории Российской Федерации, подлежащих зачислению в местный бюджет;</w:t>
      </w:r>
    </w:p>
    <w:p w:rsidR="00F23EFD" w:rsidRPr="00DB37C8" w:rsidRDefault="00F23EFD" w:rsidP="00A85DD7">
      <w:pPr>
        <w:pStyle w:val="af3"/>
        <w:widowControl/>
        <w:numPr>
          <w:ilvl w:val="0"/>
          <w:numId w:val="8"/>
        </w:numPr>
        <w:ind w:left="567"/>
        <w:jc w:val="both"/>
        <w:rPr>
          <w:rFonts w:eastAsia="Times New Roman"/>
          <w:sz w:val="24"/>
          <w:szCs w:val="24"/>
        </w:rPr>
      </w:pPr>
      <w:r w:rsidRPr="00DB37C8">
        <w:rPr>
          <w:rFonts w:eastAsia="Times New Roman"/>
          <w:sz w:val="24"/>
          <w:szCs w:val="24"/>
        </w:rPr>
        <w:t>иных поступлений в местный бюджет, утвержденных решением представительного органа муниципального образования, предусматривающим создание муниципального дорожного фонда.</w:t>
      </w:r>
    </w:p>
    <w:p w:rsidR="00F302FA" w:rsidRPr="002A18CE" w:rsidRDefault="002A18CE" w:rsidP="002A18CE">
      <w:pPr>
        <w:pStyle w:val="a3"/>
        <w:ind w:firstLine="709"/>
        <w:jc w:val="both"/>
        <w:rPr>
          <w:rFonts w:ascii="Times New Roman" w:eastAsia="Times New Roman" w:hAnsi="Times New Roman"/>
          <w:sz w:val="24"/>
          <w:szCs w:val="24"/>
        </w:rPr>
      </w:pPr>
      <w:r w:rsidRPr="002A18CE">
        <w:rPr>
          <w:rFonts w:ascii="Times New Roman" w:eastAsia="Times New Roman" w:hAnsi="Times New Roman"/>
          <w:sz w:val="24"/>
          <w:szCs w:val="24"/>
        </w:rPr>
        <w:t>В соответствии с п.9</w:t>
      </w:r>
      <w:r>
        <w:rPr>
          <w:rFonts w:eastAsia="Times New Roman"/>
          <w:sz w:val="24"/>
          <w:szCs w:val="24"/>
        </w:rPr>
        <w:t xml:space="preserve"> </w:t>
      </w:r>
      <w:r>
        <w:rPr>
          <w:rFonts w:ascii="Times New Roman" w:hAnsi="Times New Roman"/>
          <w:b/>
          <w:sz w:val="28"/>
          <w:szCs w:val="28"/>
        </w:rPr>
        <w:t>«</w:t>
      </w:r>
      <w:r w:rsidRPr="002A18CE">
        <w:rPr>
          <w:rFonts w:ascii="Times New Roman" w:hAnsi="Times New Roman"/>
          <w:sz w:val="24"/>
          <w:szCs w:val="24"/>
        </w:rPr>
        <w:t>Поряд</w:t>
      </w:r>
      <w:r>
        <w:rPr>
          <w:rFonts w:ascii="Times New Roman" w:hAnsi="Times New Roman"/>
          <w:sz w:val="24"/>
          <w:szCs w:val="24"/>
        </w:rPr>
        <w:t>ка</w:t>
      </w:r>
      <w:r w:rsidRPr="002A18CE">
        <w:rPr>
          <w:rFonts w:ascii="Times New Roman" w:hAnsi="Times New Roman"/>
          <w:sz w:val="24"/>
          <w:szCs w:val="24"/>
        </w:rPr>
        <w:t xml:space="preserve"> формирования и использования</w:t>
      </w:r>
      <w:r>
        <w:rPr>
          <w:rFonts w:ascii="Times New Roman" w:hAnsi="Times New Roman"/>
          <w:sz w:val="24"/>
          <w:szCs w:val="24"/>
        </w:rPr>
        <w:t xml:space="preserve"> </w:t>
      </w:r>
      <w:r w:rsidRPr="002A18CE">
        <w:rPr>
          <w:rFonts w:ascii="Times New Roman" w:hAnsi="Times New Roman"/>
          <w:sz w:val="24"/>
          <w:szCs w:val="24"/>
        </w:rPr>
        <w:t>бюджетных ассигнований</w:t>
      </w:r>
      <w:r>
        <w:rPr>
          <w:rFonts w:ascii="Times New Roman" w:hAnsi="Times New Roman"/>
          <w:sz w:val="24"/>
          <w:szCs w:val="24"/>
        </w:rPr>
        <w:t xml:space="preserve"> </w:t>
      </w:r>
      <w:r w:rsidRPr="002A18CE">
        <w:rPr>
          <w:rFonts w:ascii="Times New Roman" w:hAnsi="Times New Roman"/>
          <w:sz w:val="24"/>
          <w:szCs w:val="24"/>
        </w:rPr>
        <w:t>муниципального дорожного фонда</w:t>
      </w:r>
      <w:r>
        <w:rPr>
          <w:rFonts w:ascii="Times New Roman" w:hAnsi="Times New Roman"/>
          <w:sz w:val="24"/>
          <w:szCs w:val="24"/>
        </w:rPr>
        <w:t xml:space="preserve"> </w:t>
      </w:r>
      <w:r w:rsidRPr="002A18CE">
        <w:rPr>
          <w:rFonts w:ascii="Times New Roman" w:hAnsi="Times New Roman"/>
          <w:sz w:val="24"/>
          <w:szCs w:val="24"/>
        </w:rPr>
        <w:t>муниципального образования «Вяземский муниципальный</w:t>
      </w:r>
      <w:r>
        <w:rPr>
          <w:rFonts w:ascii="Times New Roman" w:hAnsi="Times New Roman"/>
          <w:sz w:val="24"/>
          <w:szCs w:val="24"/>
        </w:rPr>
        <w:t xml:space="preserve"> </w:t>
      </w:r>
      <w:r w:rsidRPr="002A18CE">
        <w:rPr>
          <w:rFonts w:ascii="Times New Roman" w:hAnsi="Times New Roman"/>
          <w:sz w:val="24"/>
          <w:szCs w:val="24"/>
        </w:rPr>
        <w:t>округ»</w:t>
      </w:r>
      <w:r>
        <w:rPr>
          <w:rFonts w:ascii="Times New Roman" w:hAnsi="Times New Roman"/>
          <w:sz w:val="24"/>
          <w:szCs w:val="24"/>
        </w:rPr>
        <w:t xml:space="preserve"> </w:t>
      </w:r>
      <w:r w:rsidRPr="002A18CE">
        <w:rPr>
          <w:rFonts w:ascii="Times New Roman" w:hAnsi="Times New Roman"/>
          <w:sz w:val="24"/>
          <w:szCs w:val="24"/>
        </w:rPr>
        <w:t>Смоленской области</w:t>
      </w:r>
      <w:r>
        <w:rPr>
          <w:rFonts w:ascii="Times New Roman" w:hAnsi="Times New Roman"/>
          <w:sz w:val="24"/>
          <w:szCs w:val="24"/>
        </w:rPr>
        <w:t>» утвержденного решением Вяземского окружного Совета депутатов от 25.10.2025 №</w:t>
      </w:r>
      <w:r w:rsidRPr="002A18CE">
        <w:rPr>
          <w:rFonts w:ascii="Times New Roman" w:hAnsi="Times New Roman"/>
          <w:sz w:val="24"/>
          <w:szCs w:val="24"/>
        </w:rPr>
        <w:t>31</w:t>
      </w:r>
      <w:r>
        <w:rPr>
          <w:rFonts w:ascii="Times New Roman" w:hAnsi="Times New Roman"/>
          <w:sz w:val="24"/>
          <w:szCs w:val="24"/>
        </w:rPr>
        <w:t xml:space="preserve"> </w:t>
      </w:r>
      <w:r w:rsidR="00A12022">
        <w:rPr>
          <w:rFonts w:ascii="Times New Roman" w:hAnsi="Times New Roman"/>
          <w:sz w:val="24"/>
          <w:szCs w:val="24"/>
        </w:rPr>
        <w:t xml:space="preserve">(далее – решение от 25.10.2025 №31) </w:t>
      </w:r>
      <w:r w:rsidR="003F586A" w:rsidRPr="002A18CE">
        <w:rPr>
          <w:rFonts w:ascii="Times New Roman" w:eastAsia="Times New Roman" w:hAnsi="Times New Roman"/>
          <w:sz w:val="24"/>
          <w:szCs w:val="24"/>
        </w:rPr>
        <w:t>финансов</w:t>
      </w:r>
      <w:r>
        <w:rPr>
          <w:rFonts w:ascii="Times New Roman" w:eastAsia="Times New Roman" w:hAnsi="Times New Roman"/>
          <w:sz w:val="24"/>
          <w:szCs w:val="24"/>
        </w:rPr>
        <w:t>ое</w:t>
      </w:r>
      <w:r w:rsidR="003F586A" w:rsidRPr="002A18CE">
        <w:rPr>
          <w:rFonts w:ascii="Times New Roman" w:eastAsia="Times New Roman" w:hAnsi="Times New Roman"/>
          <w:sz w:val="24"/>
          <w:szCs w:val="24"/>
        </w:rPr>
        <w:t xml:space="preserve"> управление Администрации муниципального образования «Вяземский </w:t>
      </w:r>
      <w:r w:rsidR="0036216C" w:rsidRPr="002A18CE">
        <w:rPr>
          <w:rFonts w:ascii="Times New Roman" w:eastAsia="Times New Roman" w:hAnsi="Times New Roman"/>
          <w:sz w:val="24"/>
          <w:szCs w:val="24"/>
        </w:rPr>
        <w:t>муниципальный округ</w:t>
      </w:r>
      <w:r w:rsidR="003F586A" w:rsidRPr="002A18CE">
        <w:rPr>
          <w:rFonts w:ascii="Times New Roman" w:eastAsia="Times New Roman" w:hAnsi="Times New Roman"/>
          <w:sz w:val="24"/>
          <w:szCs w:val="24"/>
        </w:rPr>
        <w:t>» Смоленской области</w:t>
      </w:r>
      <w:r w:rsidR="00F23EFD" w:rsidRPr="002A18CE">
        <w:rPr>
          <w:rFonts w:ascii="Times New Roman" w:eastAsia="Times New Roman" w:hAnsi="Times New Roman"/>
          <w:sz w:val="24"/>
          <w:szCs w:val="24"/>
        </w:rPr>
        <w:t xml:space="preserve"> </w:t>
      </w:r>
      <w:r>
        <w:rPr>
          <w:rFonts w:ascii="Times New Roman" w:eastAsia="Times New Roman" w:hAnsi="Times New Roman"/>
          <w:sz w:val="24"/>
          <w:szCs w:val="24"/>
        </w:rPr>
        <w:t xml:space="preserve">предоставила </w:t>
      </w:r>
      <w:r w:rsidR="00A12022">
        <w:rPr>
          <w:rFonts w:ascii="Times New Roman" w:eastAsia="Times New Roman" w:hAnsi="Times New Roman"/>
          <w:sz w:val="24"/>
          <w:szCs w:val="24"/>
        </w:rPr>
        <w:t>информацию</w:t>
      </w:r>
      <w:r w:rsidR="00F23EFD" w:rsidRPr="002A18CE">
        <w:rPr>
          <w:rFonts w:ascii="Times New Roman" w:eastAsia="Times New Roman" w:hAnsi="Times New Roman"/>
          <w:sz w:val="24"/>
          <w:szCs w:val="24"/>
        </w:rPr>
        <w:t xml:space="preserve"> о </w:t>
      </w:r>
      <w:r w:rsidR="00A12022">
        <w:rPr>
          <w:rFonts w:ascii="Times New Roman" w:eastAsia="Times New Roman" w:hAnsi="Times New Roman"/>
          <w:sz w:val="24"/>
          <w:szCs w:val="24"/>
        </w:rPr>
        <w:t>направлениях использования бю</w:t>
      </w:r>
      <w:r w:rsidR="00F23EFD" w:rsidRPr="002A18CE">
        <w:rPr>
          <w:rFonts w:ascii="Times New Roman" w:eastAsia="Times New Roman" w:hAnsi="Times New Roman"/>
          <w:sz w:val="24"/>
          <w:szCs w:val="24"/>
        </w:rPr>
        <w:t xml:space="preserve">джетных ассигнований дорожного фонда муниципального образования «Вяземский </w:t>
      </w:r>
      <w:r w:rsidR="0036216C" w:rsidRPr="002A18CE">
        <w:rPr>
          <w:rFonts w:ascii="Times New Roman" w:eastAsia="Times New Roman" w:hAnsi="Times New Roman"/>
          <w:sz w:val="24"/>
          <w:szCs w:val="24"/>
        </w:rPr>
        <w:t>муниципальный округ</w:t>
      </w:r>
      <w:r w:rsidR="00F23EFD" w:rsidRPr="002A18CE">
        <w:rPr>
          <w:rFonts w:ascii="Times New Roman" w:eastAsia="Times New Roman" w:hAnsi="Times New Roman"/>
          <w:sz w:val="24"/>
          <w:szCs w:val="24"/>
        </w:rPr>
        <w:t xml:space="preserve">» Смоленской области </w:t>
      </w:r>
      <w:r w:rsidR="00A12022">
        <w:rPr>
          <w:rFonts w:ascii="Times New Roman" w:eastAsia="Times New Roman" w:hAnsi="Times New Roman"/>
          <w:sz w:val="24"/>
          <w:szCs w:val="24"/>
        </w:rPr>
        <w:t>на 01 января 2026 г. Согласно информации</w:t>
      </w:r>
      <w:r w:rsidR="00F23EFD" w:rsidRPr="002A18CE">
        <w:rPr>
          <w:rFonts w:ascii="Times New Roman" w:eastAsia="Times New Roman" w:hAnsi="Times New Roman"/>
          <w:sz w:val="24"/>
          <w:szCs w:val="24"/>
        </w:rPr>
        <w:t xml:space="preserve"> остатки бюджетных ассигнований дорожных фондов </w:t>
      </w:r>
      <w:r w:rsidR="003063B3" w:rsidRPr="002A18CE">
        <w:rPr>
          <w:rFonts w:ascii="Times New Roman" w:eastAsia="Times New Roman" w:hAnsi="Times New Roman"/>
          <w:sz w:val="24"/>
          <w:szCs w:val="24"/>
        </w:rPr>
        <w:t>по состоянию на 01.01.202</w:t>
      </w:r>
      <w:r w:rsidR="00A12022">
        <w:rPr>
          <w:rFonts w:ascii="Times New Roman" w:eastAsia="Times New Roman" w:hAnsi="Times New Roman"/>
          <w:sz w:val="24"/>
          <w:szCs w:val="24"/>
        </w:rPr>
        <w:t>5</w:t>
      </w:r>
      <w:r w:rsidR="001E01FB" w:rsidRPr="002A18CE">
        <w:rPr>
          <w:rFonts w:ascii="Times New Roman" w:eastAsia="Times New Roman" w:hAnsi="Times New Roman"/>
          <w:sz w:val="24"/>
          <w:szCs w:val="24"/>
        </w:rPr>
        <w:t xml:space="preserve"> года</w:t>
      </w:r>
      <w:r w:rsidR="00F23EFD" w:rsidRPr="002A18CE">
        <w:rPr>
          <w:rFonts w:ascii="Times New Roman" w:eastAsia="Times New Roman" w:hAnsi="Times New Roman"/>
          <w:sz w:val="24"/>
          <w:szCs w:val="24"/>
        </w:rPr>
        <w:t xml:space="preserve"> составили в сумме </w:t>
      </w:r>
      <w:r w:rsidR="004842A0" w:rsidRPr="002A18CE">
        <w:rPr>
          <w:rFonts w:ascii="Times New Roman" w:eastAsia="Times New Roman" w:hAnsi="Times New Roman"/>
          <w:b/>
          <w:sz w:val="24"/>
          <w:szCs w:val="24"/>
        </w:rPr>
        <w:t>4</w:t>
      </w:r>
      <w:r w:rsidR="00A12022">
        <w:rPr>
          <w:rFonts w:ascii="Times New Roman" w:eastAsia="Times New Roman" w:hAnsi="Times New Roman"/>
          <w:b/>
          <w:sz w:val="24"/>
          <w:szCs w:val="24"/>
        </w:rPr>
        <w:t xml:space="preserve"> 830,2 </w:t>
      </w:r>
      <w:r w:rsidR="008D6C58" w:rsidRPr="002A18CE">
        <w:rPr>
          <w:rFonts w:ascii="Times New Roman" w:eastAsia="Times New Roman" w:hAnsi="Times New Roman"/>
          <w:b/>
          <w:sz w:val="24"/>
          <w:szCs w:val="24"/>
        </w:rPr>
        <w:t xml:space="preserve"> </w:t>
      </w:r>
      <w:r w:rsidR="00F23EFD" w:rsidRPr="002A18CE">
        <w:rPr>
          <w:rFonts w:ascii="Times New Roman" w:eastAsia="Times New Roman" w:hAnsi="Times New Roman"/>
          <w:sz w:val="24"/>
          <w:szCs w:val="24"/>
        </w:rPr>
        <w:t>тыс.</w:t>
      </w:r>
      <w:r w:rsidR="00F302FA" w:rsidRPr="002A18CE">
        <w:rPr>
          <w:rFonts w:ascii="Times New Roman" w:eastAsia="Times New Roman" w:hAnsi="Times New Roman"/>
          <w:sz w:val="24"/>
          <w:szCs w:val="24"/>
        </w:rPr>
        <w:t>рублей</w:t>
      </w:r>
      <w:r w:rsidR="0091348A" w:rsidRPr="002A18CE">
        <w:rPr>
          <w:rFonts w:ascii="Times New Roman" w:eastAsia="Times New Roman" w:hAnsi="Times New Roman"/>
          <w:sz w:val="24"/>
          <w:szCs w:val="24"/>
        </w:rPr>
        <w:t>.</w:t>
      </w:r>
    </w:p>
    <w:p w:rsidR="008D6C58" w:rsidRPr="008D6C58" w:rsidRDefault="00F23EFD" w:rsidP="00F23EFD">
      <w:pPr>
        <w:widowControl/>
        <w:ind w:firstLine="709"/>
        <w:jc w:val="both"/>
        <w:rPr>
          <w:rFonts w:eastAsia="Times New Roman"/>
          <w:i/>
          <w:sz w:val="24"/>
          <w:szCs w:val="24"/>
        </w:rPr>
      </w:pPr>
      <w:r w:rsidRPr="00EC047E">
        <w:rPr>
          <w:rFonts w:eastAsia="Times New Roman"/>
          <w:sz w:val="24"/>
          <w:szCs w:val="24"/>
        </w:rPr>
        <w:lastRenderedPageBreak/>
        <w:t xml:space="preserve">Решением о бюджете от </w:t>
      </w:r>
      <w:r w:rsidR="00F43D8A">
        <w:rPr>
          <w:rFonts w:eastAsia="Times New Roman"/>
          <w:sz w:val="24"/>
          <w:szCs w:val="24"/>
        </w:rPr>
        <w:t>18</w:t>
      </w:r>
      <w:r w:rsidR="00AE1FF6" w:rsidRPr="00AE1FF6">
        <w:rPr>
          <w:sz w:val="24"/>
          <w:szCs w:val="24"/>
        </w:rPr>
        <w:t>.12.202</w:t>
      </w:r>
      <w:r w:rsidR="00F43D8A">
        <w:rPr>
          <w:sz w:val="24"/>
          <w:szCs w:val="24"/>
        </w:rPr>
        <w:t>4</w:t>
      </w:r>
      <w:r w:rsidR="00AE1FF6" w:rsidRPr="00AE1FF6">
        <w:rPr>
          <w:sz w:val="24"/>
          <w:szCs w:val="24"/>
        </w:rPr>
        <w:t xml:space="preserve"> №</w:t>
      </w:r>
      <w:r w:rsidR="00F43D8A">
        <w:rPr>
          <w:sz w:val="24"/>
          <w:szCs w:val="24"/>
        </w:rPr>
        <w:t>72</w:t>
      </w:r>
      <w:r w:rsidR="0091348A" w:rsidRPr="00EC047E">
        <w:rPr>
          <w:sz w:val="24"/>
          <w:szCs w:val="24"/>
        </w:rPr>
        <w:t xml:space="preserve"> (с изменениями)</w:t>
      </w:r>
      <w:r w:rsidR="008D6C58">
        <w:rPr>
          <w:sz w:val="24"/>
          <w:szCs w:val="24"/>
        </w:rPr>
        <w:t xml:space="preserve"> </w:t>
      </w:r>
      <w:r w:rsidRPr="00EC047E">
        <w:rPr>
          <w:rFonts w:eastAsia="Times New Roman"/>
          <w:sz w:val="24"/>
          <w:szCs w:val="24"/>
        </w:rPr>
        <w:t xml:space="preserve">утверждены </w:t>
      </w:r>
      <w:r w:rsidR="00EC047E" w:rsidRPr="00EC047E">
        <w:rPr>
          <w:rFonts w:eastAsia="Times New Roman"/>
          <w:sz w:val="24"/>
          <w:szCs w:val="24"/>
        </w:rPr>
        <w:t xml:space="preserve">объемы бюджетных ассигнований дорожного фонда муниципального образования «Вяземский </w:t>
      </w:r>
      <w:r w:rsidR="00F43D8A">
        <w:rPr>
          <w:rFonts w:eastAsia="Times New Roman"/>
          <w:sz w:val="24"/>
          <w:szCs w:val="24"/>
        </w:rPr>
        <w:t>муниципальный округ</w:t>
      </w:r>
      <w:r w:rsidR="00EC047E" w:rsidRPr="00EC047E">
        <w:rPr>
          <w:rFonts w:eastAsia="Times New Roman"/>
          <w:sz w:val="24"/>
          <w:szCs w:val="24"/>
        </w:rPr>
        <w:t>» Смоленской области</w:t>
      </w:r>
      <w:r w:rsidRPr="00EC047E">
        <w:rPr>
          <w:rFonts w:eastAsia="Times New Roman"/>
          <w:sz w:val="24"/>
          <w:szCs w:val="24"/>
        </w:rPr>
        <w:t xml:space="preserve"> в сумме </w:t>
      </w:r>
      <w:r w:rsidR="00F43D8A">
        <w:rPr>
          <w:rFonts w:eastAsia="Times New Roman"/>
          <w:b/>
          <w:sz w:val="24"/>
          <w:szCs w:val="24"/>
        </w:rPr>
        <w:t>1 211 869</w:t>
      </w:r>
      <w:r w:rsidR="004842A0">
        <w:rPr>
          <w:rFonts w:eastAsia="Times New Roman"/>
          <w:b/>
          <w:sz w:val="24"/>
          <w:szCs w:val="24"/>
        </w:rPr>
        <w:t>,</w:t>
      </w:r>
      <w:r w:rsidR="00F43D8A">
        <w:rPr>
          <w:rFonts w:eastAsia="Times New Roman"/>
          <w:b/>
          <w:sz w:val="24"/>
          <w:szCs w:val="24"/>
        </w:rPr>
        <w:t>3</w:t>
      </w:r>
      <w:r w:rsidR="008D6C58">
        <w:rPr>
          <w:rFonts w:eastAsia="Times New Roman"/>
          <w:b/>
          <w:sz w:val="24"/>
          <w:szCs w:val="24"/>
        </w:rPr>
        <w:t xml:space="preserve"> </w:t>
      </w:r>
      <w:r w:rsidRPr="00EC047E">
        <w:rPr>
          <w:rFonts w:eastAsia="Times New Roman"/>
          <w:sz w:val="24"/>
          <w:szCs w:val="24"/>
        </w:rPr>
        <w:t>тыс</w:t>
      </w:r>
      <w:proofErr w:type="gramStart"/>
      <w:r w:rsidRPr="00EC047E">
        <w:rPr>
          <w:rFonts w:eastAsia="Times New Roman"/>
          <w:sz w:val="24"/>
          <w:szCs w:val="24"/>
        </w:rPr>
        <w:t>.р</w:t>
      </w:r>
      <w:proofErr w:type="gramEnd"/>
      <w:r w:rsidRPr="00EC047E">
        <w:rPr>
          <w:rFonts w:eastAsia="Times New Roman"/>
          <w:sz w:val="24"/>
          <w:szCs w:val="24"/>
        </w:rPr>
        <w:t>ублей</w:t>
      </w:r>
      <w:r w:rsidR="00537F5F" w:rsidRPr="00EC047E">
        <w:rPr>
          <w:rFonts w:eastAsia="Times New Roman"/>
          <w:sz w:val="24"/>
          <w:szCs w:val="24"/>
        </w:rPr>
        <w:t xml:space="preserve">. </w:t>
      </w:r>
      <w:r w:rsidRPr="008D6C58">
        <w:rPr>
          <w:rFonts w:eastAsia="Times New Roman"/>
          <w:i/>
          <w:sz w:val="24"/>
          <w:szCs w:val="24"/>
        </w:rPr>
        <w:t xml:space="preserve">Согласно предоставленному отчету израсходовано средств за отчетный период в сумме </w:t>
      </w:r>
      <w:r w:rsidR="00F43D8A">
        <w:rPr>
          <w:rFonts w:eastAsia="Times New Roman"/>
          <w:b/>
          <w:i/>
          <w:sz w:val="24"/>
          <w:szCs w:val="24"/>
        </w:rPr>
        <w:t>902 128,7</w:t>
      </w:r>
      <w:r w:rsidR="008D6C58" w:rsidRPr="008D6C58">
        <w:rPr>
          <w:rFonts w:eastAsia="Times New Roman"/>
          <w:b/>
          <w:i/>
          <w:sz w:val="24"/>
          <w:szCs w:val="24"/>
        </w:rPr>
        <w:t xml:space="preserve"> </w:t>
      </w:r>
      <w:r w:rsidRPr="008D6C58">
        <w:rPr>
          <w:rFonts w:eastAsia="Times New Roman"/>
          <w:i/>
          <w:sz w:val="24"/>
          <w:szCs w:val="24"/>
        </w:rPr>
        <w:t>тыс</w:t>
      </w:r>
      <w:proofErr w:type="gramStart"/>
      <w:r w:rsidRPr="008D6C58">
        <w:rPr>
          <w:rFonts w:eastAsia="Times New Roman"/>
          <w:i/>
          <w:sz w:val="24"/>
          <w:szCs w:val="24"/>
        </w:rPr>
        <w:t>.р</w:t>
      </w:r>
      <w:proofErr w:type="gramEnd"/>
      <w:r w:rsidRPr="008D6C58">
        <w:rPr>
          <w:rFonts w:eastAsia="Times New Roman"/>
          <w:i/>
          <w:sz w:val="24"/>
          <w:szCs w:val="24"/>
        </w:rPr>
        <w:t>ублей</w:t>
      </w:r>
      <w:r w:rsidR="008D6C58" w:rsidRPr="008D6C58">
        <w:rPr>
          <w:rFonts w:eastAsia="Times New Roman"/>
          <w:i/>
          <w:sz w:val="24"/>
          <w:szCs w:val="24"/>
        </w:rPr>
        <w:t>:</w:t>
      </w:r>
      <w:r w:rsidR="00EC047E" w:rsidRPr="008D6C58">
        <w:rPr>
          <w:rFonts w:eastAsia="Times New Roman"/>
          <w:i/>
          <w:sz w:val="24"/>
          <w:szCs w:val="24"/>
        </w:rPr>
        <w:t xml:space="preserve"> </w:t>
      </w:r>
    </w:p>
    <w:p w:rsidR="0006279D" w:rsidRDefault="0006279D" w:rsidP="00A85DD7">
      <w:pPr>
        <w:pStyle w:val="af3"/>
        <w:widowControl/>
        <w:numPr>
          <w:ilvl w:val="0"/>
          <w:numId w:val="17"/>
        </w:numPr>
        <w:ind w:left="567"/>
        <w:jc w:val="both"/>
        <w:rPr>
          <w:rFonts w:eastAsia="Times New Roman"/>
          <w:i/>
          <w:sz w:val="24"/>
          <w:szCs w:val="24"/>
        </w:rPr>
      </w:pPr>
      <w:r>
        <w:rPr>
          <w:rFonts w:eastAsia="Times New Roman"/>
          <w:i/>
          <w:sz w:val="24"/>
          <w:szCs w:val="24"/>
        </w:rPr>
        <w:t>развитие и приведение в нормативное состояние автомобильных дорог общего пользования местного значения – 1 031 433,0 тыс. рублей;</w:t>
      </w:r>
    </w:p>
    <w:p w:rsidR="0006279D" w:rsidRDefault="0006279D" w:rsidP="00A85DD7">
      <w:pPr>
        <w:pStyle w:val="af3"/>
        <w:widowControl/>
        <w:numPr>
          <w:ilvl w:val="0"/>
          <w:numId w:val="17"/>
        </w:numPr>
        <w:ind w:left="567"/>
        <w:jc w:val="both"/>
        <w:rPr>
          <w:rFonts w:eastAsia="Times New Roman"/>
          <w:i/>
          <w:sz w:val="24"/>
          <w:szCs w:val="24"/>
        </w:rPr>
      </w:pPr>
      <w:r>
        <w:rPr>
          <w:rFonts w:eastAsia="Times New Roman"/>
          <w:i/>
          <w:sz w:val="24"/>
          <w:szCs w:val="24"/>
        </w:rPr>
        <w:t>текущий ремонт автомобильных дорог общего пользования и искусственных дорожных сооружений – 9 650,2 тыс. рублей;</w:t>
      </w:r>
    </w:p>
    <w:p w:rsidR="008D6C58" w:rsidRPr="008D6C58" w:rsidRDefault="00EC047E" w:rsidP="00A85DD7">
      <w:pPr>
        <w:pStyle w:val="af3"/>
        <w:widowControl/>
        <w:numPr>
          <w:ilvl w:val="0"/>
          <w:numId w:val="17"/>
        </w:numPr>
        <w:ind w:left="567"/>
        <w:jc w:val="both"/>
        <w:rPr>
          <w:rFonts w:eastAsia="Times New Roman"/>
          <w:i/>
          <w:sz w:val="24"/>
          <w:szCs w:val="24"/>
        </w:rPr>
      </w:pPr>
      <w:r w:rsidRPr="008D6C58">
        <w:rPr>
          <w:rFonts w:eastAsia="Times New Roman"/>
          <w:i/>
          <w:sz w:val="24"/>
          <w:szCs w:val="24"/>
        </w:rPr>
        <w:t>содержание автомобильных дорог общего пользования</w:t>
      </w:r>
      <w:r w:rsidR="0006279D">
        <w:rPr>
          <w:rFonts w:eastAsia="Times New Roman"/>
          <w:i/>
          <w:sz w:val="24"/>
          <w:szCs w:val="24"/>
        </w:rPr>
        <w:t xml:space="preserve"> и искусственных дорожных сооружений </w:t>
      </w:r>
      <w:r w:rsidRPr="008D6C58">
        <w:rPr>
          <w:rFonts w:eastAsia="Times New Roman"/>
          <w:i/>
          <w:sz w:val="24"/>
          <w:szCs w:val="24"/>
        </w:rPr>
        <w:t xml:space="preserve"> – </w:t>
      </w:r>
      <w:r w:rsidR="0006279D">
        <w:rPr>
          <w:rFonts w:eastAsia="Times New Roman"/>
          <w:i/>
          <w:sz w:val="24"/>
          <w:szCs w:val="24"/>
        </w:rPr>
        <w:t>2</w:t>
      </w:r>
      <w:r w:rsidR="004842A0">
        <w:rPr>
          <w:rFonts w:eastAsia="Times New Roman"/>
          <w:i/>
          <w:sz w:val="24"/>
          <w:szCs w:val="24"/>
        </w:rPr>
        <w:t>8</w:t>
      </w:r>
      <w:r w:rsidR="00317337">
        <w:rPr>
          <w:rFonts w:eastAsia="Times New Roman"/>
          <w:i/>
          <w:sz w:val="24"/>
          <w:szCs w:val="24"/>
        </w:rPr>
        <w:t xml:space="preserve"> </w:t>
      </w:r>
      <w:r w:rsidR="004842A0">
        <w:rPr>
          <w:rFonts w:eastAsia="Times New Roman"/>
          <w:i/>
          <w:sz w:val="24"/>
          <w:szCs w:val="24"/>
        </w:rPr>
        <w:t>2</w:t>
      </w:r>
      <w:r w:rsidR="00317337">
        <w:rPr>
          <w:rFonts w:eastAsia="Times New Roman"/>
          <w:i/>
          <w:sz w:val="24"/>
          <w:szCs w:val="24"/>
        </w:rPr>
        <w:t>13</w:t>
      </w:r>
      <w:r w:rsidR="004842A0">
        <w:rPr>
          <w:rFonts w:eastAsia="Times New Roman"/>
          <w:i/>
          <w:sz w:val="24"/>
          <w:szCs w:val="24"/>
        </w:rPr>
        <w:t>,</w:t>
      </w:r>
      <w:r w:rsidR="00317337">
        <w:rPr>
          <w:rFonts w:eastAsia="Times New Roman"/>
          <w:i/>
          <w:sz w:val="24"/>
          <w:szCs w:val="24"/>
        </w:rPr>
        <w:t>8</w:t>
      </w:r>
      <w:r w:rsidRPr="008D6C58">
        <w:rPr>
          <w:rFonts w:eastAsia="Times New Roman"/>
          <w:i/>
          <w:sz w:val="24"/>
          <w:szCs w:val="24"/>
        </w:rPr>
        <w:t xml:space="preserve"> тыс</w:t>
      </w:r>
      <w:proofErr w:type="gramStart"/>
      <w:r w:rsidRPr="008D6C58">
        <w:rPr>
          <w:rFonts w:eastAsia="Times New Roman"/>
          <w:i/>
          <w:sz w:val="24"/>
          <w:szCs w:val="24"/>
        </w:rPr>
        <w:t>.р</w:t>
      </w:r>
      <w:proofErr w:type="gramEnd"/>
      <w:r w:rsidRPr="008D6C58">
        <w:rPr>
          <w:rFonts w:eastAsia="Times New Roman"/>
          <w:i/>
          <w:sz w:val="24"/>
          <w:szCs w:val="24"/>
        </w:rPr>
        <w:t xml:space="preserve">ублей, </w:t>
      </w:r>
    </w:p>
    <w:p w:rsidR="008D6C58" w:rsidRDefault="00317337" w:rsidP="00A85DD7">
      <w:pPr>
        <w:pStyle w:val="af3"/>
        <w:widowControl/>
        <w:numPr>
          <w:ilvl w:val="0"/>
          <w:numId w:val="17"/>
        </w:numPr>
        <w:ind w:left="567"/>
        <w:jc w:val="both"/>
        <w:rPr>
          <w:rFonts w:eastAsia="Times New Roman"/>
          <w:i/>
          <w:sz w:val="24"/>
          <w:szCs w:val="24"/>
        </w:rPr>
      </w:pPr>
      <w:r>
        <w:rPr>
          <w:rFonts w:eastAsia="Times New Roman"/>
          <w:i/>
          <w:sz w:val="24"/>
          <w:szCs w:val="24"/>
        </w:rPr>
        <w:t xml:space="preserve">капитальный </w:t>
      </w:r>
      <w:r w:rsidR="00EC047E" w:rsidRPr="008D6C58">
        <w:rPr>
          <w:rFonts w:eastAsia="Times New Roman"/>
          <w:i/>
          <w:sz w:val="24"/>
          <w:szCs w:val="24"/>
        </w:rPr>
        <w:t>ремонт автомобильных дорог</w:t>
      </w:r>
      <w:r>
        <w:rPr>
          <w:rFonts w:eastAsia="Times New Roman"/>
          <w:i/>
          <w:sz w:val="24"/>
          <w:szCs w:val="24"/>
        </w:rPr>
        <w:t xml:space="preserve"> </w:t>
      </w:r>
      <w:r w:rsidRPr="008D6C58">
        <w:rPr>
          <w:rFonts w:eastAsia="Times New Roman"/>
          <w:i/>
          <w:sz w:val="24"/>
          <w:szCs w:val="24"/>
        </w:rPr>
        <w:t>общего пользования</w:t>
      </w:r>
      <w:r>
        <w:rPr>
          <w:rFonts w:eastAsia="Times New Roman"/>
          <w:i/>
          <w:sz w:val="24"/>
          <w:szCs w:val="24"/>
        </w:rPr>
        <w:t xml:space="preserve"> и искусственных дорожных сооружений </w:t>
      </w:r>
      <w:r w:rsidR="00EC047E" w:rsidRPr="008D6C58">
        <w:rPr>
          <w:rFonts w:eastAsia="Times New Roman"/>
          <w:i/>
          <w:sz w:val="24"/>
          <w:szCs w:val="24"/>
        </w:rPr>
        <w:t xml:space="preserve"> – </w:t>
      </w:r>
      <w:r>
        <w:rPr>
          <w:rFonts w:eastAsia="Times New Roman"/>
          <w:i/>
          <w:sz w:val="24"/>
          <w:szCs w:val="24"/>
        </w:rPr>
        <w:t>1</w:t>
      </w:r>
      <w:r w:rsidR="004842A0">
        <w:rPr>
          <w:rFonts w:eastAsia="Times New Roman"/>
          <w:i/>
          <w:sz w:val="24"/>
          <w:szCs w:val="24"/>
        </w:rPr>
        <w:t> </w:t>
      </w:r>
      <w:r>
        <w:rPr>
          <w:rFonts w:eastAsia="Times New Roman"/>
          <w:i/>
          <w:sz w:val="24"/>
          <w:szCs w:val="24"/>
        </w:rPr>
        <w:t>905</w:t>
      </w:r>
      <w:r w:rsidR="004842A0">
        <w:rPr>
          <w:rFonts w:eastAsia="Times New Roman"/>
          <w:i/>
          <w:sz w:val="24"/>
          <w:szCs w:val="24"/>
        </w:rPr>
        <w:t>,</w:t>
      </w:r>
      <w:r>
        <w:rPr>
          <w:rFonts w:eastAsia="Times New Roman"/>
          <w:i/>
          <w:sz w:val="24"/>
          <w:szCs w:val="24"/>
        </w:rPr>
        <w:t>7</w:t>
      </w:r>
      <w:r w:rsidR="00EC047E" w:rsidRPr="008D6C58">
        <w:rPr>
          <w:rFonts w:eastAsia="Times New Roman"/>
          <w:i/>
          <w:sz w:val="24"/>
          <w:szCs w:val="24"/>
        </w:rPr>
        <w:t xml:space="preserve"> тыс</w:t>
      </w:r>
      <w:proofErr w:type="gramStart"/>
      <w:r w:rsidR="00EC047E" w:rsidRPr="008D6C58">
        <w:rPr>
          <w:rFonts w:eastAsia="Times New Roman"/>
          <w:i/>
          <w:sz w:val="24"/>
          <w:szCs w:val="24"/>
        </w:rPr>
        <w:t>.р</w:t>
      </w:r>
      <w:proofErr w:type="gramEnd"/>
      <w:r w:rsidR="00EC047E" w:rsidRPr="008D6C58">
        <w:rPr>
          <w:rFonts w:eastAsia="Times New Roman"/>
          <w:i/>
          <w:sz w:val="24"/>
          <w:szCs w:val="24"/>
        </w:rPr>
        <w:t>ублей</w:t>
      </w:r>
      <w:r w:rsidR="008D6C58" w:rsidRPr="008D6C58">
        <w:rPr>
          <w:rFonts w:eastAsia="Times New Roman"/>
          <w:i/>
          <w:sz w:val="24"/>
          <w:szCs w:val="24"/>
        </w:rPr>
        <w:t>;</w:t>
      </w:r>
    </w:p>
    <w:p w:rsidR="00317337" w:rsidRPr="008D6C58" w:rsidRDefault="00317337" w:rsidP="00A85DD7">
      <w:pPr>
        <w:pStyle w:val="af3"/>
        <w:widowControl/>
        <w:numPr>
          <w:ilvl w:val="0"/>
          <w:numId w:val="17"/>
        </w:numPr>
        <w:ind w:left="567"/>
        <w:jc w:val="both"/>
        <w:rPr>
          <w:rFonts w:eastAsia="Times New Roman"/>
          <w:i/>
          <w:sz w:val="24"/>
          <w:szCs w:val="24"/>
        </w:rPr>
      </w:pPr>
      <w:r>
        <w:rPr>
          <w:rFonts w:eastAsia="Times New Roman"/>
          <w:i/>
          <w:sz w:val="24"/>
          <w:szCs w:val="24"/>
        </w:rPr>
        <w:t>обеспечение дорожно-транспортной сети дорожными знаками и другими техническими устройствами – 2 851,1 тыс. рублей;</w:t>
      </w:r>
    </w:p>
    <w:p w:rsidR="00317337" w:rsidRDefault="00317337" w:rsidP="00A85DD7">
      <w:pPr>
        <w:pStyle w:val="af3"/>
        <w:widowControl/>
        <w:numPr>
          <w:ilvl w:val="0"/>
          <w:numId w:val="17"/>
        </w:numPr>
        <w:ind w:left="567"/>
        <w:jc w:val="both"/>
        <w:rPr>
          <w:rFonts w:eastAsia="Times New Roman"/>
          <w:i/>
          <w:sz w:val="24"/>
          <w:szCs w:val="24"/>
        </w:rPr>
      </w:pPr>
      <w:r w:rsidRPr="00317337">
        <w:rPr>
          <w:rFonts w:eastAsia="Times New Roman"/>
          <w:i/>
          <w:sz w:val="24"/>
          <w:szCs w:val="24"/>
        </w:rPr>
        <w:t xml:space="preserve">проектирование, строительство, </w:t>
      </w:r>
      <w:r w:rsidR="004842A0" w:rsidRPr="00317337">
        <w:rPr>
          <w:rFonts w:eastAsia="Times New Roman"/>
          <w:i/>
          <w:sz w:val="24"/>
          <w:szCs w:val="24"/>
        </w:rPr>
        <w:t>реконструкция</w:t>
      </w:r>
      <w:r w:rsidRPr="00317337">
        <w:rPr>
          <w:rFonts w:eastAsia="Times New Roman"/>
          <w:i/>
          <w:sz w:val="24"/>
          <w:szCs w:val="24"/>
        </w:rPr>
        <w:t>, капитальный ремонт и ремонт</w:t>
      </w:r>
      <w:r w:rsidR="004842A0" w:rsidRPr="00317337">
        <w:rPr>
          <w:rFonts w:eastAsia="Times New Roman"/>
          <w:i/>
          <w:sz w:val="24"/>
          <w:szCs w:val="24"/>
        </w:rPr>
        <w:t xml:space="preserve"> автомобильных дорог</w:t>
      </w:r>
      <w:r w:rsidRPr="00317337">
        <w:rPr>
          <w:rFonts w:eastAsia="Times New Roman"/>
          <w:i/>
          <w:sz w:val="24"/>
          <w:szCs w:val="24"/>
        </w:rPr>
        <w:t xml:space="preserve"> общего пользования местного значения с  твердым покрытием </w:t>
      </w:r>
      <w:r w:rsidR="008D6C58" w:rsidRPr="00317337">
        <w:rPr>
          <w:rFonts w:eastAsia="Times New Roman"/>
          <w:i/>
          <w:sz w:val="24"/>
          <w:szCs w:val="24"/>
        </w:rPr>
        <w:t xml:space="preserve"> – </w:t>
      </w:r>
      <w:r w:rsidRPr="00317337">
        <w:rPr>
          <w:rFonts w:eastAsia="Times New Roman"/>
          <w:i/>
          <w:sz w:val="24"/>
          <w:szCs w:val="24"/>
        </w:rPr>
        <w:t>7</w:t>
      </w:r>
      <w:r w:rsidR="004842A0" w:rsidRPr="00317337">
        <w:rPr>
          <w:rFonts w:eastAsia="Times New Roman"/>
          <w:i/>
          <w:sz w:val="24"/>
          <w:szCs w:val="24"/>
        </w:rPr>
        <w:t>8</w:t>
      </w:r>
      <w:r w:rsidRPr="00317337">
        <w:rPr>
          <w:rFonts w:eastAsia="Times New Roman"/>
          <w:i/>
          <w:sz w:val="24"/>
          <w:szCs w:val="24"/>
        </w:rPr>
        <w:t xml:space="preserve"> 880</w:t>
      </w:r>
      <w:r w:rsidR="004842A0" w:rsidRPr="00317337">
        <w:rPr>
          <w:rFonts w:eastAsia="Times New Roman"/>
          <w:i/>
          <w:sz w:val="24"/>
          <w:szCs w:val="24"/>
        </w:rPr>
        <w:t>,</w:t>
      </w:r>
      <w:r w:rsidRPr="00317337">
        <w:rPr>
          <w:rFonts w:eastAsia="Times New Roman"/>
          <w:i/>
          <w:sz w:val="24"/>
          <w:szCs w:val="24"/>
        </w:rPr>
        <w:t>0</w:t>
      </w:r>
      <w:r w:rsidR="008D6C58" w:rsidRPr="00317337">
        <w:rPr>
          <w:rFonts w:eastAsia="Times New Roman"/>
          <w:i/>
          <w:sz w:val="24"/>
          <w:szCs w:val="24"/>
        </w:rPr>
        <w:t xml:space="preserve"> тыс</w:t>
      </w:r>
      <w:proofErr w:type="gramStart"/>
      <w:r w:rsidR="008D6C58" w:rsidRPr="00317337">
        <w:rPr>
          <w:rFonts w:eastAsia="Times New Roman"/>
          <w:i/>
          <w:sz w:val="24"/>
          <w:szCs w:val="24"/>
        </w:rPr>
        <w:t>.р</w:t>
      </w:r>
      <w:proofErr w:type="gramEnd"/>
      <w:r w:rsidR="008D6C58" w:rsidRPr="00317337">
        <w:rPr>
          <w:rFonts w:eastAsia="Times New Roman"/>
          <w:i/>
          <w:sz w:val="24"/>
          <w:szCs w:val="24"/>
        </w:rPr>
        <w:t>ублей;</w:t>
      </w:r>
    </w:p>
    <w:p w:rsidR="00317337" w:rsidRDefault="00317337" w:rsidP="00A85DD7">
      <w:pPr>
        <w:pStyle w:val="af3"/>
        <w:widowControl/>
        <w:numPr>
          <w:ilvl w:val="0"/>
          <w:numId w:val="17"/>
        </w:numPr>
        <w:ind w:left="567"/>
        <w:jc w:val="both"/>
        <w:rPr>
          <w:rFonts w:eastAsia="Times New Roman"/>
          <w:i/>
          <w:sz w:val="24"/>
          <w:szCs w:val="24"/>
        </w:rPr>
      </w:pPr>
      <w:r w:rsidRPr="00317337">
        <w:rPr>
          <w:rFonts w:eastAsia="Times New Roman"/>
          <w:i/>
          <w:sz w:val="24"/>
          <w:szCs w:val="24"/>
        </w:rPr>
        <w:t>проектирование, строительство, реконструкция, капитальный ремонт и ремонт автомобильных дорог общего пользования местного значения</w:t>
      </w:r>
      <w:r>
        <w:rPr>
          <w:rFonts w:eastAsia="Times New Roman"/>
          <w:i/>
          <w:sz w:val="24"/>
          <w:szCs w:val="24"/>
        </w:rPr>
        <w:t xml:space="preserve"> – 38 426,4 тыс. рублей;</w:t>
      </w:r>
    </w:p>
    <w:p w:rsidR="00317337" w:rsidRDefault="00317337" w:rsidP="00A85DD7">
      <w:pPr>
        <w:pStyle w:val="af3"/>
        <w:widowControl/>
        <w:numPr>
          <w:ilvl w:val="0"/>
          <w:numId w:val="17"/>
        </w:numPr>
        <w:ind w:left="567"/>
        <w:jc w:val="both"/>
        <w:rPr>
          <w:rFonts w:eastAsia="Times New Roman"/>
          <w:i/>
          <w:sz w:val="24"/>
          <w:szCs w:val="24"/>
        </w:rPr>
      </w:pPr>
      <w:r>
        <w:rPr>
          <w:rFonts w:eastAsia="Times New Roman"/>
          <w:i/>
          <w:sz w:val="24"/>
          <w:szCs w:val="24"/>
        </w:rPr>
        <w:t>дорожная деятельность в отношении автомобильных дорог местного значения в границах городов</w:t>
      </w:r>
      <w:r w:rsidR="00D50970">
        <w:rPr>
          <w:rFonts w:eastAsia="Times New Roman"/>
          <w:i/>
          <w:sz w:val="24"/>
          <w:szCs w:val="24"/>
        </w:rPr>
        <w:t>, удостоенных звания «Город воинской славы» - 20 020,0 тыс. рублей;</w:t>
      </w:r>
    </w:p>
    <w:p w:rsidR="00D50970" w:rsidRDefault="00D50970" w:rsidP="00A85DD7">
      <w:pPr>
        <w:pStyle w:val="af3"/>
        <w:widowControl/>
        <w:numPr>
          <w:ilvl w:val="0"/>
          <w:numId w:val="17"/>
        </w:numPr>
        <w:ind w:left="567"/>
        <w:jc w:val="both"/>
        <w:rPr>
          <w:rFonts w:eastAsia="Times New Roman"/>
          <w:i/>
          <w:sz w:val="24"/>
          <w:szCs w:val="24"/>
        </w:rPr>
      </w:pPr>
      <w:r>
        <w:rPr>
          <w:rFonts w:eastAsia="Times New Roman"/>
          <w:i/>
          <w:sz w:val="24"/>
          <w:szCs w:val="24"/>
        </w:rPr>
        <w:t>инвентаризация, паспортизация, проведение кадастровых работ – 399,0 тыс. рублей;</w:t>
      </w:r>
    </w:p>
    <w:p w:rsidR="00F23EFD" w:rsidRPr="00317337" w:rsidRDefault="00D50970" w:rsidP="00A85DD7">
      <w:pPr>
        <w:pStyle w:val="af3"/>
        <w:widowControl/>
        <w:numPr>
          <w:ilvl w:val="0"/>
          <w:numId w:val="17"/>
        </w:numPr>
        <w:ind w:left="567"/>
        <w:jc w:val="both"/>
        <w:rPr>
          <w:rFonts w:eastAsia="Times New Roman"/>
          <w:i/>
          <w:sz w:val="24"/>
          <w:szCs w:val="24"/>
        </w:rPr>
      </w:pPr>
      <w:r>
        <w:rPr>
          <w:rFonts w:eastAsia="Times New Roman"/>
          <w:i/>
          <w:sz w:val="24"/>
          <w:szCs w:val="24"/>
        </w:rPr>
        <w:t>устройство остановочных и посадочных площадок</w:t>
      </w:r>
      <w:r w:rsidR="008D6C58" w:rsidRPr="00317337">
        <w:rPr>
          <w:rFonts w:eastAsia="Times New Roman"/>
          <w:i/>
          <w:sz w:val="24"/>
          <w:szCs w:val="24"/>
        </w:rPr>
        <w:t xml:space="preserve"> –</w:t>
      </w:r>
      <w:r>
        <w:rPr>
          <w:rFonts w:eastAsia="Times New Roman"/>
          <w:i/>
          <w:sz w:val="24"/>
          <w:szCs w:val="24"/>
        </w:rPr>
        <w:t xml:space="preserve"> 100</w:t>
      </w:r>
      <w:r w:rsidR="004842A0" w:rsidRPr="00317337">
        <w:rPr>
          <w:rFonts w:eastAsia="Times New Roman"/>
          <w:i/>
          <w:sz w:val="24"/>
          <w:szCs w:val="24"/>
        </w:rPr>
        <w:t>,</w:t>
      </w:r>
      <w:r>
        <w:rPr>
          <w:rFonts w:eastAsia="Times New Roman"/>
          <w:i/>
          <w:sz w:val="24"/>
          <w:szCs w:val="24"/>
        </w:rPr>
        <w:t>0</w:t>
      </w:r>
      <w:r w:rsidR="008D6C58" w:rsidRPr="00317337">
        <w:rPr>
          <w:rFonts w:eastAsia="Times New Roman"/>
          <w:i/>
          <w:sz w:val="24"/>
          <w:szCs w:val="24"/>
        </w:rPr>
        <w:t xml:space="preserve"> тыс</w:t>
      </w:r>
      <w:proofErr w:type="gramStart"/>
      <w:r w:rsidR="008D6C58" w:rsidRPr="00317337">
        <w:rPr>
          <w:rFonts w:eastAsia="Times New Roman"/>
          <w:i/>
          <w:sz w:val="24"/>
          <w:szCs w:val="24"/>
        </w:rPr>
        <w:t>.р</w:t>
      </w:r>
      <w:proofErr w:type="gramEnd"/>
      <w:r w:rsidR="008D6C58" w:rsidRPr="00317337">
        <w:rPr>
          <w:rFonts w:eastAsia="Times New Roman"/>
          <w:i/>
          <w:sz w:val="24"/>
          <w:szCs w:val="24"/>
        </w:rPr>
        <w:t>ублей</w:t>
      </w:r>
      <w:r w:rsidR="00F23EFD" w:rsidRPr="00317337">
        <w:rPr>
          <w:rFonts w:eastAsia="Times New Roman"/>
          <w:i/>
          <w:sz w:val="24"/>
          <w:szCs w:val="24"/>
        </w:rPr>
        <w:t>.</w:t>
      </w:r>
    </w:p>
    <w:p w:rsidR="00613B62" w:rsidRPr="00613B62" w:rsidRDefault="00A67749" w:rsidP="001F162E">
      <w:pPr>
        <w:widowControl/>
        <w:ind w:firstLine="709"/>
        <w:jc w:val="both"/>
        <w:rPr>
          <w:rFonts w:eastAsia="Times New Roman"/>
          <w:sz w:val="24"/>
          <w:szCs w:val="24"/>
        </w:rPr>
      </w:pPr>
      <w:r w:rsidRPr="00E24F14">
        <w:rPr>
          <w:rFonts w:eastAsia="Times New Roman"/>
          <w:sz w:val="24"/>
          <w:szCs w:val="24"/>
        </w:rPr>
        <w:t xml:space="preserve">В соответствии </w:t>
      </w:r>
      <w:r w:rsidR="001F162E">
        <w:rPr>
          <w:rFonts w:eastAsia="Times New Roman"/>
          <w:sz w:val="24"/>
          <w:szCs w:val="24"/>
        </w:rPr>
        <w:t>с информацией</w:t>
      </w:r>
      <w:r w:rsidR="001F162E" w:rsidRPr="002A18CE">
        <w:rPr>
          <w:rFonts w:eastAsia="Times New Roman"/>
          <w:sz w:val="24"/>
          <w:szCs w:val="24"/>
        </w:rPr>
        <w:t xml:space="preserve"> о </w:t>
      </w:r>
      <w:r w:rsidR="001F162E">
        <w:rPr>
          <w:rFonts w:eastAsia="Times New Roman"/>
          <w:sz w:val="24"/>
          <w:szCs w:val="24"/>
        </w:rPr>
        <w:t>направлениях использования бю</w:t>
      </w:r>
      <w:r w:rsidR="001F162E" w:rsidRPr="002A18CE">
        <w:rPr>
          <w:rFonts w:eastAsia="Times New Roman"/>
          <w:sz w:val="24"/>
          <w:szCs w:val="24"/>
        </w:rPr>
        <w:t xml:space="preserve">джетных ассигнований дорожного фонда муниципального образования «Вяземский муниципальный округ» Смоленской области </w:t>
      </w:r>
      <w:r w:rsidR="001F162E">
        <w:rPr>
          <w:rFonts w:eastAsia="Times New Roman"/>
          <w:sz w:val="24"/>
          <w:szCs w:val="24"/>
        </w:rPr>
        <w:t xml:space="preserve">на 01 января 2026 г. </w:t>
      </w:r>
      <w:r w:rsidRPr="00E24F14">
        <w:rPr>
          <w:rFonts w:eastAsia="Times New Roman"/>
          <w:sz w:val="24"/>
          <w:szCs w:val="24"/>
        </w:rPr>
        <w:t>остаток бюджетных ассигнований дорожного фонда, не использованны</w:t>
      </w:r>
      <w:r w:rsidR="00613B62">
        <w:rPr>
          <w:rFonts w:eastAsia="Times New Roman"/>
          <w:sz w:val="24"/>
          <w:szCs w:val="24"/>
        </w:rPr>
        <w:t>й</w:t>
      </w:r>
      <w:r w:rsidRPr="00E24F14">
        <w:rPr>
          <w:rFonts w:eastAsia="Times New Roman"/>
          <w:sz w:val="24"/>
          <w:szCs w:val="24"/>
        </w:rPr>
        <w:t xml:space="preserve"> в отчетном финансовом году по состоянию на 01.01.202</w:t>
      </w:r>
      <w:r w:rsidR="001F162E">
        <w:rPr>
          <w:rFonts w:eastAsia="Times New Roman"/>
          <w:sz w:val="24"/>
          <w:szCs w:val="24"/>
        </w:rPr>
        <w:t>6</w:t>
      </w:r>
      <w:r w:rsidRPr="00E24F14">
        <w:rPr>
          <w:rFonts w:eastAsia="Times New Roman"/>
          <w:sz w:val="24"/>
          <w:szCs w:val="24"/>
        </w:rPr>
        <w:t xml:space="preserve"> года составили в сумме </w:t>
      </w:r>
      <w:r w:rsidR="001F162E">
        <w:rPr>
          <w:rFonts w:eastAsia="Times New Roman"/>
          <w:b/>
          <w:sz w:val="24"/>
          <w:szCs w:val="24"/>
        </w:rPr>
        <w:t>309 740,5</w:t>
      </w:r>
      <w:r w:rsidR="00613B62">
        <w:rPr>
          <w:rFonts w:eastAsia="Times New Roman"/>
          <w:sz w:val="24"/>
          <w:szCs w:val="24"/>
        </w:rPr>
        <w:t xml:space="preserve"> тыс</w:t>
      </w:r>
      <w:proofErr w:type="gramStart"/>
      <w:r w:rsidR="00613B62">
        <w:rPr>
          <w:rFonts w:eastAsia="Times New Roman"/>
          <w:sz w:val="24"/>
          <w:szCs w:val="24"/>
        </w:rPr>
        <w:t>.р</w:t>
      </w:r>
      <w:proofErr w:type="gramEnd"/>
      <w:r w:rsidR="00613B62">
        <w:rPr>
          <w:rFonts w:eastAsia="Times New Roman"/>
          <w:sz w:val="24"/>
          <w:szCs w:val="24"/>
        </w:rPr>
        <w:t>ублей</w:t>
      </w:r>
      <w:r w:rsidR="001F162E">
        <w:rPr>
          <w:rFonts w:eastAsia="Times New Roman"/>
          <w:sz w:val="24"/>
          <w:szCs w:val="24"/>
        </w:rPr>
        <w:t>.</w:t>
      </w:r>
      <w:r w:rsidR="00613B62">
        <w:rPr>
          <w:rFonts w:eastAsia="Times New Roman"/>
          <w:sz w:val="24"/>
          <w:szCs w:val="24"/>
        </w:rPr>
        <w:t xml:space="preserve"> </w:t>
      </w:r>
    </w:p>
    <w:p w:rsidR="007A71BC" w:rsidRPr="007A71BC" w:rsidRDefault="007A71BC" w:rsidP="007A71BC">
      <w:pPr>
        <w:widowControl/>
        <w:ind w:firstLine="709"/>
        <w:jc w:val="both"/>
        <w:rPr>
          <w:rFonts w:eastAsia="Times New Roman"/>
          <w:sz w:val="24"/>
          <w:szCs w:val="24"/>
        </w:rPr>
      </w:pPr>
      <w:r w:rsidRPr="007A71BC">
        <w:rPr>
          <w:rFonts w:eastAsia="Times New Roman"/>
          <w:sz w:val="24"/>
          <w:szCs w:val="24"/>
        </w:rPr>
        <w:t>В соответствии со ст.179.4 БК РФ бюджетные ассигнования муниципального дорожного фонда, не использованные в текущем финансовом году, направляются на увеличение бюджетных ассигнований муниципального дорожного фонда в очередном финансовом году.</w:t>
      </w:r>
      <w:r w:rsidR="004842A0">
        <w:rPr>
          <w:rFonts w:eastAsia="Times New Roman"/>
          <w:sz w:val="24"/>
          <w:szCs w:val="24"/>
        </w:rPr>
        <w:t xml:space="preserve"> </w:t>
      </w:r>
      <w:r w:rsidRPr="007A71BC">
        <w:rPr>
          <w:rFonts w:eastAsia="Times New Roman"/>
          <w:sz w:val="24"/>
          <w:szCs w:val="24"/>
        </w:rPr>
        <w:t xml:space="preserve">Следовательно, средства дорожного фонда необходимо направить на увеличение бюджетных ассигнований муниципального дорожного фонда в </w:t>
      </w:r>
      <w:r>
        <w:rPr>
          <w:rFonts w:eastAsia="Times New Roman"/>
          <w:sz w:val="24"/>
          <w:szCs w:val="24"/>
        </w:rPr>
        <w:t>202</w:t>
      </w:r>
      <w:r w:rsidR="001F162E">
        <w:rPr>
          <w:rFonts w:eastAsia="Times New Roman"/>
          <w:sz w:val="24"/>
          <w:szCs w:val="24"/>
        </w:rPr>
        <w:t>6</w:t>
      </w:r>
      <w:r w:rsidRPr="007A71BC">
        <w:rPr>
          <w:rFonts w:eastAsia="Times New Roman"/>
          <w:sz w:val="24"/>
          <w:szCs w:val="24"/>
        </w:rPr>
        <w:t xml:space="preserve"> году.</w:t>
      </w:r>
    </w:p>
    <w:p w:rsidR="007A71BC" w:rsidRPr="004842A0" w:rsidRDefault="007A71BC" w:rsidP="00F23EFD">
      <w:pPr>
        <w:widowControl/>
        <w:ind w:firstLine="709"/>
        <w:jc w:val="both"/>
        <w:rPr>
          <w:rFonts w:eastAsia="Times New Roman"/>
          <w:sz w:val="16"/>
          <w:szCs w:val="16"/>
        </w:rPr>
      </w:pPr>
    </w:p>
    <w:p w:rsidR="001E01FB" w:rsidRPr="009B33F6" w:rsidRDefault="001E01FB" w:rsidP="00D412D0">
      <w:pPr>
        <w:ind w:firstLine="709"/>
        <w:jc w:val="both"/>
        <w:rPr>
          <w:rFonts w:eastAsia="Times New Roman"/>
          <w:sz w:val="16"/>
          <w:szCs w:val="16"/>
        </w:rPr>
      </w:pPr>
    </w:p>
    <w:p w:rsidR="007928B8" w:rsidRDefault="007928B8" w:rsidP="007928B8">
      <w:pPr>
        <w:widowControl/>
        <w:autoSpaceDE/>
        <w:autoSpaceDN/>
        <w:adjustRightInd/>
        <w:ind w:firstLine="540"/>
        <w:jc w:val="center"/>
        <w:rPr>
          <w:rFonts w:eastAsia="Times New Roman"/>
          <w:b/>
          <w:sz w:val="24"/>
          <w:szCs w:val="24"/>
        </w:rPr>
      </w:pPr>
      <w:r w:rsidRPr="00B33B7F">
        <w:rPr>
          <w:rFonts w:eastAsia="Times New Roman"/>
          <w:b/>
          <w:sz w:val="24"/>
          <w:szCs w:val="24"/>
        </w:rPr>
        <w:t>ВЫВОДЫ</w:t>
      </w:r>
    </w:p>
    <w:p w:rsidR="001E01FB" w:rsidRPr="001E01FB" w:rsidRDefault="001E01FB" w:rsidP="007928B8">
      <w:pPr>
        <w:widowControl/>
        <w:autoSpaceDE/>
        <w:autoSpaceDN/>
        <w:adjustRightInd/>
        <w:ind w:firstLine="540"/>
        <w:jc w:val="center"/>
        <w:rPr>
          <w:rFonts w:eastAsia="Times New Roman"/>
          <w:b/>
          <w:sz w:val="16"/>
          <w:szCs w:val="16"/>
        </w:rPr>
      </w:pPr>
    </w:p>
    <w:p w:rsidR="009C47A3" w:rsidRPr="001B55D1" w:rsidRDefault="009C47A3" w:rsidP="00A85DD7">
      <w:pPr>
        <w:widowControl/>
        <w:numPr>
          <w:ilvl w:val="0"/>
          <w:numId w:val="9"/>
        </w:numPr>
        <w:shd w:val="clear" w:color="auto" w:fill="FFFFFF"/>
        <w:autoSpaceDE/>
        <w:autoSpaceDN/>
        <w:adjustRightInd/>
        <w:ind w:left="284"/>
        <w:jc w:val="both"/>
        <w:rPr>
          <w:rFonts w:eastAsia="Times New Roman"/>
          <w:sz w:val="24"/>
          <w:szCs w:val="24"/>
        </w:rPr>
      </w:pPr>
      <w:r w:rsidRPr="001B55D1">
        <w:rPr>
          <w:rFonts w:eastAsia="Times New Roman"/>
          <w:sz w:val="24"/>
          <w:szCs w:val="24"/>
        </w:rPr>
        <w:t>В соответствии с требованиями, установленными статьей 264.4</w:t>
      </w:r>
      <w:r w:rsidR="005D3ACC" w:rsidRPr="001B55D1">
        <w:rPr>
          <w:rFonts w:eastAsia="Times New Roman"/>
          <w:sz w:val="24"/>
          <w:szCs w:val="24"/>
        </w:rPr>
        <w:t xml:space="preserve"> БК РФ</w:t>
      </w:r>
      <w:r w:rsidRPr="001B55D1">
        <w:rPr>
          <w:rFonts w:eastAsia="Times New Roman"/>
          <w:sz w:val="24"/>
          <w:szCs w:val="24"/>
        </w:rPr>
        <w:t>, внешней проверке годового</w:t>
      </w:r>
      <w:r w:rsidR="00F6549E">
        <w:rPr>
          <w:rFonts w:eastAsia="Times New Roman"/>
          <w:sz w:val="24"/>
          <w:szCs w:val="24"/>
        </w:rPr>
        <w:t xml:space="preserve"> </w:t>
      </w:r>
      <w:r w:rsidRPr="001B55D1">
        <w:rPr>
          <w:rFonts w:eastAsia="Times New Roman"/>
          <w:sz w:val="24"/>
          <w:szCs w:val="24"/>
        </w:rPr>
        <w:t>отчета</w:t>
      </w:r>
      <w:r w:rsidR="00F6549E">
        <w:rPr>
          <w:rFonts w:eastAsia="Times New Roman"/>
          <w:sz w:val="24"/>
          <w:szCs w:val="24"/>
        </w:rPr>
        <w:t xml:space="preserve"> </w:t>
      </w:r>
      <w:r w:rsidRPr="001B55D1">
        <w:rPr>
          <w:rFonts w:eastAsia="Times New Roman"/>
          <w:sz w:val="24"/>
          <w:szCs w:val="24"/>
        </w:rPr>
        <w:t>об</w:t>
      </w:r>
      <w:r w:rsidR="00F6549E">
        <w:rPr>
          <w:rFonts w:eastAsia="Times New Roman"/>
          <w:sz w:val="24"/>
          <w:szCs w:val="24"/>
        </w:rPr>
        <w:t xml:space="preserve"> </w:t>
      </w:r>
      <w:r w:rsidRPr="001B55D1">
        <w:rPr>
          <w:rFonts w:eastAsia="Times New Roman"/>
          <w:sz w:val="24"/>
          <w:szCs w:val="24"/>
        </w:rPr>
        <w:t>исполнении</w:t>
      </w:r>
      <w:r w:rsidR="00F6549E">
        <w:rPr>
          <w:rFonts w:eastAsia="Times New Roman"/>
          <w:sz w:val="24"/>
          <w:szCs w:val="24"/>
        </w:rPr>
        <w:t xml:space="preserve"> </w:t>
      </w:r>
      <w:r w:rsidRPr="001B55D1">
        <w:rPr>
          <w:rFonts w:eastAsia="Times New Roman"/>
          <w:sz w:val="24"/>
          <w:szCs w:val="24"/>
        </w:rPr>
        <w:t>бюджета</w:t>
      </w:r>
      <w:r w:rsidR="00F6549E">
        <w:rPr>
          <w:rFonts w:eastAsia="Times New Roman"/>
          <w:sz w:val="24"/>
          <w:szCs w:val="24"/>
        </w:rPr>
        <w:t xml:space="preserve"> </w:t>
      </w:r>
      <w:r w:rsidRPr="001B55D1">
        <w:rPr>
          <w:rFonts w:eastAsia="Times New Roman"/>
          <w:sz w:val="24"/>
          <w:szCs w:val="24"/>
        </w:rPr>
        <w:t xml:space="preserve">муниципального образования «Вяземский </w:t>
      </w:r>
      <w:r w:rsidR="00B84227">
        <w:rPr>
          <w:rFonts w:eastAsia="Times New Roman"/>
          <w:sz w:val="24"/>
          <w:szCs w:val="24"/>
        </w:rPr>
        <w:t>муниципальный округ</w:t>
      </w:r>
      <w:r w:rsidRPr="001B55D1">
        <w:rPr>
          <w:rFonts w:eastAsia="Times New Roman"/>
          <w:sz w:val="24"/>
          <w:szCs w:val="24"/>
        </w:rPr>
        <w:t>» Смоленской области за 202</w:t>
      </w:r>
      <w:r w:rsidR="000F0357">
        <w:rPr>
          <w:rFonts w:eastAsia="Times New Roman"/>
          <w:sz w:val="24"/>
          <w:szCs w:val="24"/>
        </w:rPr>
        <w:t>5</w:t>
      </w:r>
      <w:r w:rsidRPr="001B55D1">
        <w:rPr>
          <w:rFonts w:eastAsia="Times New Roman"/>
          <w:sz w:val="24"/>
          <w:szCs w:val="24"/>
        </w:rPr>
        <w:t xml:space="preserve"> год, предшествовала проверка годовой</w:t>
      </w:r>
      <w:r w:rsidR="006D65B0">
        <w:rPr>
          <w:rFonts w:eastAsia="Times New Roman"/>
          <w:sz w:val="24"/>
          <w:szCs w:val="24"/>
        </w:rPr>
        <w:t xml:space="preserve"> </w:t>
      </w:r>
      <w:r w:rsidRPr="001B55D1">
        <w:rPr>
          <w:rFonts w:eastAsia="Times New Roman"/>
          <w:sz w:val="24"/>
          <w:szCs w:val="24"/>
        </w:rPr>
        <w:t>бюджетной отчетности за 202</w:t>
      </w:r>
      <w:r w:rsidR="00B84227">
        <w:rPr>
          <w:rFonts w:eastAsia="Times New Roman"/>
          <w:sz w:val="24"/>
          <w:szCs w:val="24"/>
        </w:rPr>
        <w:t>5</w:t>
      </w:r>
      <w:r w:rsidRPr="001B55D1">
        <w:rPr>
          <w:rFonts w:eastAsia="Times New Roman"/>
          <w:sz w:val="24"/>
          <w:szCs w:val="24"/>
        </w:rPr>
        <w:t xml:space="preserve"> год главных распорядителей бюджетных</w:t>
      </w:r>
      <w:r w:rsidR="006D65B0">
        <w:rPr>
          <w:rFonts w:eastAsia="Times New Roman"/>
          <w:sz w:val="24"/>
          <w:szCs w:val="24"/>
        </w:rPr>
        <w:t xml:space="preserve"> </w:t>
      </w:r>
      <w:r w:rsidRPr="001B55D1">
        <w:rPr>
          <w:rFonts w:eastAsia="Times New Roman"/>
          <w:sz w:val="24"/>
          <w:szCs w:val="24"/>
        </w:rPr>
        <w:t>средств.</w:t>
      </w:r>
    </w:p>
    <w:p w:rsidR="0013732D" w:rsidRPr="001B55D1" w:rsidRDefault="00BD1425" w:rsidP="00A85DD7">
      <w:pPr>
        <w:widowControl/>
        <w:numPr>
          <w:ilvl w:val="0"/>
          <w:numId w:val="9"/>
        </w:numPr>
        <w:shd w:val="clear" w:color="auto" w:fill="FFFFFF"/>
        <w:autoSpaceDE/>
        <w:autoSpaceDN/>
        <w:adjustRightInd/>
        <w:ind w:left="284"/>
        <w:jc w:val="both"/>
        <w:rPr>
          <w:rFonts w:eastAsia="Times New Roman"/>
          <w:sz w:val="24"/>
          <w:szCs w:val="24"/>
        </w:rPr>
      </w:pPr>
      <w:r w:rsidRPr="001B55D1">
        <w:rPr>
          <w:rFonts w:eastAsia="Times New Roman"/>
          <w:sz w:val="24"/>
          <w:szCs w:val="24"/>
        </w:rPr>
        <w:t>Г</w:t>
      </w:r>
      <w:r w:rsidR="0013732D" w:rsidRPr="001B55D1">
        <w:rPr>
          <w:rFonts w:eastAsia="Times New Roman"/>
          <w:sz w:val="24"/>
          <w:szCs w:val="24"/>
        </w:rPr>
        <w:t>одовая</w:t>
      </w:r>
      <w:r w:rsidR="006D65B0">
        <w:rPr>
          <w:rFonts w:eastAsia="Times New Roman"/>
          <w:sz w:val="24"/>
          <w:szCs w:val="24"/>
        </w:rPr>
        <w:t xml:space="preserve"> </w:t>
      </w:r>
      <w:r w:rsidR="0013732D" w:rsidRPr="001B55D1">
        <w:rPr>
          <w:rFonts w:eastAsia="Times New Roman"/>
          <w:sz w:val="24"/>
          <w:szCs w:val="24"/>
        </w:rPr>
        <w:t>бюджетная</w:t>
      </w:r>
      <w:r w:rsidR="006D65B0">
        <w:rPr>
          <w:rFonts w:eastAsia="Times New Roman"/>
          <w:sz w:val="24"/>
          <w:szCs w:val="24"/>
        </w:rPr>
        <w:t xml:space="preserve"> </w:t>
      </w:r>
      <w:r w:rsidR="0013732D" w:rsidRPr="001B55D1">
        <w:rPr>
          <w:rFonts w:eastAsia="Times New Roman"/>
          <w:sz w:val="24"/>
          <w:szCs w:val="24"/>
        </w:rPr>
        <w:t>отчетность</w:t>
      </w:r>
      <w:r w:rsidR="006D65B0">
        <w:rPr>
          <w:rFonts w:eastAsia="Times New Roman"/>
          <w:sz w:val="24"/>
          <w:szCs w:val="24"/>
        </w:rPr>
        <w:t xml:space="preserve"> </w:t>
      </w:r>
      <w:r w:rsidR="0013732D" w:rsidRPr="001B55D1">
        <w:rPr>
          <w:rFonts w:eastAsia="Times New Roman"/>
          <w:sz w:val="24"/>
          <w:szCs w:val="24"/>
        </w:rPr>
        <w:t>за</w:t>
      </w:r>
      <w:r w:rsidR="006D65B0">
        <w:rPr>
          <w:rFonts w:eastAsia="Times New Roman"/>
          <w:sz w:val="24"/>
          <w:szCs w:val="24"/>
        </w:rPr>
        <w:t xml:space="preserve"> </w:t>
      </w:r>
      <w:r w:rsidR="0013732D" w:rsidRPr="001B55D1">
        <w:rPr>
          <w:rFonts w:eastAsia="Times New Roman"/>
          <w:sz w:val="24"/>
          <w:szCs w:val="24"/>
        </w:rPr>
        <w:t>20</w:t>
      </w:r>
      <w:r w:rsidR="00236AB9" w:rsidRPr="001B55D1">
        <w:rPr>
          <w:rFonts w:eastAsia="Times New Roman"/>
          <w:sz w:val="24"/>
          <w:szCs w:val="24"/>
        </w:rPr>
        <w:t>2</w:t>
      </w:r>
      <w:r w:rsidR="00B84227">
        <w:rPr>
          <w:rFonts w:eastAsia="Times New Roman"/>
          <w:sz w:val="24"/>
          <w:szCs w:val="24"/>
        </w:rPr>
        <w:t>5</w:t>
      </w:r>
      <w:r w:rsidR="001B55D1" w:rsidRPr="001B55D1">
        <w:rPr>
          <w:rFonts w:eastAsia="Times New Roman"/>
          <w:sz w:val="24"/>
          <w:szCs w:val="24"/>
        </w:rPr>
        <w:t xml:space="preserve"> </w:t>
      </w:r>
      <w:r w:rsidR="0013732D" w:rsidRPr="001B55D1">
        <w:rPr>
          <w:rFonts w:eastAsia="Times New Roman"/>
          <w:sz w:val="24"/>
          <w:szCs w:val="24"/>
        </w:rPr>
        <w:t>год</w:t>
      </w:r>
      <w:r w:rsidR="006D65B0">
        <w:rPr>
          <w:rFonts w:eastAsia="Times New Roman"/>
          <w:sz w:val="24"/>
          <w:szCs w:val="24"/>
        </w:rPr>
        <w:t xml:space="preserve"> </w:t>
      </w:r>
      <w:r w:rsidR="0013732D" w:rsidRPr="001B55D1">
        <w:rPr>
          <w:rFonts w:eastAsia="Times New Roman"/>
          <w:sz w:val="24"/>
          <w:szCs w:val="24"/>
        </w:rPr>
        <w:t xml:space="preserve">распорядителями средств </w:t>
      </w:r>
      <w:r w:rsidR="00B84227">
        <w:rPr>
          <w:rFonts w:eastAsia="Times New Roman"/>
          <w:sz w:val="24"/>
          <w:szCs w:val="24"/>
        </w:rPr>
        <w:t>окружного</w:t>
      </w:r>
      <w:r w:rsidR="0013732D" w:rsidRPr="001B55D1">
        <w:rPr>
          <w:rFonts w:eastAsia="Times New Roman"/>
          <w:sz w:val="24"/>
          <w:szCs w:val="24"/>
        </w:rPr>
        <w:t xml:space="preserve"> бюджета</w:t>
      </w:r>
      <w:r w:rsidR="006D65B0">
        <w:rPr>
          <w:rFonts w:eastAsia="Times New Roman"/>
          <w:sz w:val="24"/>
          <w:szCs w:val="24"/>
        </w:rPr>
        <w:t xml:space="preserve"> </w:t>
      </w:r>
      <w:r w:rsidR="0013732D" w:rsidRPr="001B55D1">
        <w:rPr>
          <w:rFonts w:eastAsia="Times New Roman"/>
          <w:sz w:val="24"/>
          <w:szCs w:val="24"/>
        </w:rPr>
        <w:t>представлена в установленные</w:t>
      </w:r>
      <w:r w:rsidR="006D65B0">
        <w:rPr>
          <w:rFonts w:eastAsia="Times New Roman"/>
          <w:sz w:val="24"/>
          <w:szCs w:val="24"/>
        </w:rPr>
        <w:t xml:space="preserve"> </w:t>
      </w:r>
      <w:r w:rsidR="0013732D" w:rsidRPr="001B55D1">
        <w:rPr>
          <w:rFonts w:eastAsia="Times New Roman"/>
          <w:sz w:val="24"/>
          <w:szCs w:val="24"/>
        </w:rPr>
        <w:t>сроки.</w:t>
      </w:r>
    </w:p>
    <w:p w:rsidR="004C5B63" w:rsidRPr="00763A51" w:rsidRDefault="004C5B63" w:rsidP="00A85DD7">
      <w:pPr>
        <w:widowControl/>
        <w:numPr>
          <w:ilvl w:val="0"/>
          <w:numId w:val="9"/>
        </w:numPr>
        <w:shd w:val="clear" w:color="auto" w:fill="FFFFFF"/>
        <w:autoSpaceDE/>
        <w:autoSpaceDN/>
        <w:adjustRightInd/>
        <w:ind w:left="284"/>
        <w:jc w:val="both"/>
        <w:rPr>
          <w:rFonts w:eastAsia="Times New Roman"/>
          <w:sz w:val="24"/>
          <w:szCs w:val="24"/>
        </w:rPr>
      </w:pPr>
      <w:r w:rsidRPr="001B55D1">
        <w:rPr>
          <w:rFonts w:eastAsia="Times New Roman"/>
          <w:sz w:val="24"/>
          <w:szCs w:val="24"/>
        </w:rPr>
        <w:t xml:space="preserve">Годовой отчёт об исполнении бюджета муниципального образования «Вяземский </w:t>
      </w:r>
      <w:r w:rsidR="00B84227">
        <w:rPr>
          <w:rFonts w:eastAsia="Times New Roman"/>
          <w:sz w:val="24"/>
          <w:szCs w:val="24"/>
        </w:rPr>
        <w:t>муниципальный округ</w:t>
      </w:r>
      <w:r w:rsidRPr="001B55D1">
        <w:rPr>
          <w:rFonts w:eastAsia="Times New Roman"/>
          <w:sz w:val="24"/>
          <w:szCs w:val="24"/>
        </w:rPr>
        <w:t>» Смоленской области за 202</w:t>
      </w:r>
      <w:r w:rsidR="00B84227">
        <w:rPr>
          <w:rFonts w:eastAsia="Times New Roman"/>
          <w:sz w:val="24"/>
          <w:szCs w:val="24"/>
        </w:rPr>
        <w:t>5</w:t>
      </w:r>
      <w:r w:rsidRPr="001B55D1">
        <w:rPr>
          <w:rFonts w:eastAsia="Times New Roman"/>
          <w:sz w:val="24"/>
          <w:szCs w:val="24"/>
        </w:rPr>
        <w:t xml:space="preserve"> год представлен в</w:t>
      </w:r>
      <w:r w:rsidR="006D65B0">
        <w:rPr>
          <w:rFonts w:eastAsia="Times New Roman"/>
          <w:sz w:val="24"/>
          <w:szCs w:val="24"/>
        </w:rPr>
        <w:t xml:space="preserve"> </w:t>
      </w:r>
      <w:r w:rsidRPr="001B55D1">
        <w:rPr>
          <w:rFonts w:eastAsia="Times New Roman"/>
          <w:sz w:val="24"/>
          <w:szCs w:val="24"/>
        </w:rPr>
        <w:t xml:space="preserve">Контрольно-ревизионную комиссию </w:t>
      </w:r>
      <w:r w:rsidRPr="00763A51">
        <w:rPr>
          <w:rFonts w:eastAsia="Times New Roman"/>
          <w:sz w:val="24"/>
          <w:szCs w:val="24"/>
        </w:rPr>
        <w:t xml:space="preserve">муниципального образования «Вяземский </w:t>
      </w:r>
      <w:r w:rsidR="00AB4F72">
        <w:rPr>
          <w:rFonts w:eastAsia="Times New Roman"/>
          <w:sz w:val="24"/>
          <w:szCs w:val="24"/>
        </w:rPr>
        <w:t>муниципальный округ</w:t>
      </w:r>
      <w:r w:rsidRPr="00763A51">
        <w:rPr>
          <w:rFonts w:eastAsia="Times New Roman"/>
          <w:sz w:val="24"/>
          <w:szCs w:val="24"/>
        </w:rPr>
        <w:t>» Смоленской области в соблюдении ст.264.4 Бюджетного кодекса Российской Федерации.</w:t>
      </w:r>
    </w:p>
    <w:p w:rsidR="00D7740E" w:rsidRPr="00D7740E" w:rsidRDefault="00D7740E" w:rsidP="00D7740E">
      <w:pPr>
        <w:widowControl/>
        <w:numPr>
          <w:ilvl w:val="0"/>
          <w:numId w:val="9"/>
        </w:numPr>
        <w:shd w:val="clear" w:color="auto" w:fill="FFFFFF"/>
        <w:autoSpaceDE/>
        <w:autoSpaceDN/>
        <w:adjustRightInd/>
        <w:ind w:left="284"/>
        <w:jc w:val="both"/>
        <w:rPr>
          <w:sz w:val="24"/>
          <w:szCs w:val="24"/>
        </w:rPr>
      </w:pPr>
      <w:r w:rsidRPr="00D7740E">
        <w:rPr>
          <w:sz w:val="24"/>
          <w:szCs w:val="24"/>
        </w:rPr>
        <w:t xml:space="preserve">Сверкой показателей сводной бюджетной росписи расходов бюджета на 2025 год по состоянию на 31.12.2025 установлено расхождения утвержденным бюджетным назначениям, согласно решению Вяземского окружного Совета депутатов от 24.12.2025 №218 «О внесении </w:t>
      </w:r>
      <w:r w:rsidRPr="00D7740E">
        <w:rPr>
          <w:sz w:val="24"/>
          <w:szCs w:val="24"/>
        </w:rPr>
        <w:lastRenderedPageBreak/>
        <w:t xml:space="preserve">изменений в решение Вяземского окружного Совета депутатов от 18.12.2024 №72 «О бюджете муниципального образования «Вяземский муниципальный округ» Смоленской области на 2025 год и на плановый период 2026 и 2027 годов» по следующим ГАБС. </w:t>
      </w:r>
    </w:p>
    <w:tbl>
      <w:tblPr>
        <w:tblW w:w="9639" w:type="dxa"/>
        <w:tblInd w:w="392" w:type="dxa"/>
        <w:tblLayout w:type="fixed"/>
        <w:tblLook w:val="04A0"/>
      </w:tblPr>
      <w:tblGrid>
        <w:gridCol w:w="5528"/>
        <w:gridCol w:w="709"/>
        <w:gridCol w:w="1276"/>
        <w:gridCol w:w="1134"/>
        <w:gridCol w:w="992"/>
      </w:tblGrid>
      <w:tr w:rsidR="00D7740E" w:rsidRPr="007309B0" w:rsidTr="00EF12EE">
        <w:trPr>
          <w:trHeight w:val="275"/>
        </w:trPr>
        <w:tc>
          <w:tcPr>
            <w:tcW w:w="5528" w:type="dxa"/>
            <w:tcBorders>
              <w:top w:val="single" w:sz="4" w:space="0" w:color="auto"/>
              <w:left w:val="single" w:sz="4" w:space="0" w:color="auto"/>
              <w:bottom w:val="single" w:sz="4" w:space="0" w:color="auto"/>
              <w:right w:val="single" w:sz="4" w:space="0" w:color="auto"/>
            </w:tcBorders>
            <w:shd w:val="clear" w:color="000000" w:fill="BFBFBF"/>
            <w:vAlign w:val="center"/>
            <w:hideMark/>
          </w:tcPr>
          <w:p w:rsidR="00D7740E" w:rsidRPr="00FD0613" w:rsidRDefault="00D7740E" w:rsidP="00D7740E">
            <w:pPr>
              <w:widowControl/>
              <w:autoSpaceDE/>
              <w:autoSpaceDN/>
              <w:adjustRightInd/>
              <w:jc w:val="center"/>
              <w:rPr>
                <w:rFonts w:eastAsia="Times New Roman"/>
                <w:b/>
                <w:bCs/>
              </w:rPr>
            </w:pPr>
            <w:r w:rsidRPr="00FD0613">
              <w:rPr>
                <w:rFonts w:eastAsia="Times New Roman"/>
                <w:b/>
                <w:bCs/>
              </w:rPr>
              <w:t>наименование Г</w:t>
            </w:r>
            <w:r>
              <w:rPr>
                <w:rFonts w:eastAsia="Times New Roman"/>
                <w:b/>
                <w:bCs/>
              </w:rPr>
              <w:t>Р</w:t>
            </w:r>
            <w:r w:rsidRPr="00FD0613">
              <w:rPr>
                <w:rFonts w:eastAsia="Times New Roman"/>
                <w:b/>
                <w:bCs/>
              </w:rPr>
              <w:t>БС</w:t>
            </w:r>
          </w:p>
        </w:tc>
        <w:tc>
          <w:tcPr>
            <w:tcW w:w="709" w:type="dxa"/>
            <w:tcBorders>
              <w:top w:val="single" w:sz="4" w:space="0" w:color="auto"/>
              <w:left w:val="nil"/>
              <w:bottom w:val="single" w:sz="4" w:space="0" w:color="auto"/>
              <w:right w:val="single" w:sz="4" w:space="0" w:color="auto"/>
            </w:tcBorders>
            <w:shd w:val="clear" w:color="000000" w:fill="BFBFBF"/>
            <w:vAlign w:val="center"/>
            <w:hideMark/>
          </w:tcPr>
          <w:p w:rsidR="00D7740E" w:rsidRPr="00DE6241" w:rsidRDefault="00D7740E" w:rsidP="00D7740E">
            <w:pPr>
              <w:widowControl/>
              <w:autoSpaceDE/>
              <w:autoSpaceDN/>
              <w:adjustRightInd/>
              <w:jc w:val="center"/>
              <w:rPr>
                <w:rFonts w:eastAsia="Times New Roman"/>
                <w:b/>
                <w:bCs/>
                <w:sz w:val="18"/>
                <w:szCs w:val="18"/>
              </w:rPr>
            </w:pPr>
            <w:r w:rsidRPr="00DE6241">
              <w:rPr>
                <w:rFonts w:eastAsia="Times New Roman"/>
                <w:b/>
                <w:bCs/>
                <w:sz w:val="18"/>
                <w:szCs w:val="18"/>
              </w:rPr>
              <w:t>Код</w:t>
            </w:r>
          </w:p>
          <w:p w:rsidR="00D7740E" w:rsidRPr="00DE6241" w:rsidRDefault="00D7740E" w:rsidP="00D7740E">
            <w:pPr>
              <w:widowControl/>
              <w:autoSpaceDE/>
              <w:autoSpaceDN/>
              <w:adjustRightInd/>
              <w:jc w:val="center"/>
              <w:rPr>
                <w:rFonts w:eastAsia="Times New Roman"/>
                <w:b/>
                <w:bCs/>
                <w:sz w:val="18"/>
                <w:szCs w:val="18"/>
              </w:rPr>
            </w:pPr>
            <w:r w:rsidRPr="00DE6241">
              <w:rPr>
                <w:rFonts w:eastAsia="Times New Roman"/>
                <w:b/>
                <w:bCs/>
                <w:sz w:val="18"/>
                <w:szCs w:val="18"/>
              </w:rPr>
              <w:t>ГРБС</w:t>
            </w:r>
          </w:p>
        </w:tc>
        <w:tc>
          <w:tcPr>
            <w:tcW w:w="1276" w:type="dxa"/>
            <w:tcBorders>
              <w:top w:val="single" w:sz="4" w:space="0" w:color="auto"/>
              <w:left w:val="nil"/>
              <w:bottom w:val="single" w:sz="4" w:space="0" w:color="auto"/>
              <w:right w:val="single" w:sz="4" w:space="0" w:color="auto"/>
            </w:tcBorders>
            <w:shd w:val="clear" w:color="000000" w:fill="BFBFBF"/>
            <w:vAlign w:val="center"/>
            <w:hideMark/>
          </w:tcPr>
          <w:p w:rsidR="00D7740E" w:rsidRPr="00FD0613" w:rsidRDefault="00D7740E" w:rsidP="00D7740E">
            <w:pPr>
              <w:widowControl/>
              <w:autoSpaceDE/>
              <w:autoSpaceDN/>
              <w:adjustRightInd/>
              <w:ind w:left="-100" w:right="-152"/>
              <w:jc w:val="center"/>
              <w:rPr>
                <w:rFonts w:eastAsia="Times New Roman"/>
                <w:b/>
                <w:bCs/>
              </w:rPr>
            </w:pPr>
            <w:r w:rsidRPr="003A55F6">
              <w:rPr>
                <w:rFonts w:eastAsia="Times New Roman"/>
                <w:b/>
                <w:bCs/>
                <w:color w:val="000000"/>
                <w:sz w:val="18"/>
                <w:szCs w:val="18"/>
              </w:rPr>
              <w:t xml:space="preserve">решение от </w:t>
            </w:r>
            <w:r>
              <w:rPr>
                <w:rFonts w:eastAsia="Times New Roman"/>
                <w:b/>
                <w:bCs/>
                <w:color w:val="000000"/>
                <w:sz w:val="18"/>
                <w:szCs w:val="18"/>
              </w:rPr>
              <w:t>18</w:t>
            </w:r>
            <w:r w:rsidRPr="003A55F6">
              <w:rPr>
                <w:rFonts w:eastAsia="Times New Roman"/>
                <w:b/>
                <w:bCs/>
                <w:color w:val="000000"/>
                <w:sz w:val="18"/>
                <w:szCs w:val="18"/>
              </w:rPr>
              <w:t>.12.202</w:t>
            </w:r>
            <w:r>
              <w:rPr>
                <w:rFonts w:eastAsia="Times New Roman"/>
                <w:b/>
                <w:bCs/>
                <w:color w:val="000000"/>
                <w:sz w:val="18"/>
                <w:szCs w:val="18"/>
              </w:rPr>
              <w:t>4</w:t>
            </w:r>
            <w:r w:rsidRPr="003A55F6">
              <w:rPr>
                <w:rFonts w:eastAsia="Times New Roman"/>
                <w:b/>
                <w:bCs/>
                <w:color w:val="000000"/>
                <w:sz w:val="18"/>
                <w:szCs w:val="18"/>
              </w:rPr>
              <w:t xml:space="preserve"> №</w:t>
            </w:r>
            <w:r>
              <w:rPr>
                <w:rFonts w:eastAsia="Times New Roman"/>
                <w:b/>
                <w:bCs/>
                <w:color w:val="000000"/>
                <w:sz w:val="18"/>
                <w:szCs w:val="18"/>
              </w:rPr>
              <w:t>72</w:t>
            </w:r>
            <w:r w:rsidRPr="003A55F6">
              <w:rPr>
                <w:rFonts w:eastAsia="Times New Roman"/>
                <w:b/>
                <w:bCs/>
                <w:color w:val="000000"/>
                <w:sz w:val="18"/>
                <w:szCs w:val="18"/>
              </w:rPr>
              <w:t xml:space="preserve"> (с изм</w:t>
            </w:r>
            <w:r>
              <w:rPr>
                <w:rFonts w:eastAsia="Times New Roman"/>
                <w:b/>
                <w:bCs/>
                <w:color w:val="000000"/>
                <w:sz w:val="18"/>
                <w:szCs w:val="18"/>
              </w:rPr>
              <w:t>.</w:t>
            </w:r>
            <w:r w:rsidRPr="003A55F6">
              <w:rPr>
                <w:rFonts w:eastAsia="Times New Roman"/>
                <w:b/>
                <w:bCs/>
                <w:color w:val="000000"/>
                <w:sz w:val="18"/>
                <w:szCs w:val="18"/>
              </w:rPr>
              <w:t>)</w:t>
            </w:r>
          </w:p>
        </w:tc>
        <w:tc>
          <w:tcPr>
            <w:tcW w:w="1134" w:type="dxa"/>
            <w:tcBorders>
              <w:top w:val="single" w:sz="4" w:space="0" w:color="auto"/>
              <w:left w:val="nil"/>
              <w:bottom w:val="single" w:sz="4" w:space="0" w:color="auto"/>
              <w:right w:val="single" w:sz="4" w:space="0" w:color="auto"/>
            </w:tcBorders>
            <w:shd w:val="clear" w:color="000000" w:fill="BFBFBF"/>
            <w:vAlign w:val="center"/>
            <w:hideMark/>
          </w:tcPr>
          <w:p w:rsidR="00D7740E" w:rsidRPr="007309B0" w:rsidRDefault="00D7740E" w:rsidP="00D7740E">
            <w:pPr>
              <w:widowControl/>
              <w:autoSpaceDE/>
              <w:autoSpaceDN/>
              <w:adjustRightInd/>
              <w:ind w:left="-100" w:right="-152"/>
              <w:jc w:val="center"/>
              <w:rPr>
                <w:rFonts w:eastAsia="Times New Roman"/>
                <w:b/>
                <w:bCs/>
                <w:sz w:val="18"/>
                <w:szCs w:val="18"/>
              </w:rPr>
            </w:pPr>
            <w:r w:rsidRPr="007309B0">
              <w:rPr>
                <w:rFonts w:eastAsia="Times New Roman"/>
                <w:b/>
                <w:bCs/>
                <w:sz w:val="18"/>
                <w:szCs w:val="18"/>
              </w:rPr>
              <w:t>сводная бюджетная роспись</w:t>
            </w:r>
          </w:p>
        </w:tc>
        <w:tc>
          <w:tcPr>
            <w:tcW w:w="992" w:type="dxa"/>
            <w:tcBorders>
              <w:top w:val="single" w:sz="4" w:space="0" w:color="auto"/>
              <w:left w:val="nil"/>
              <w:bottom w:val="single" w:sz="4" w:space="0" w:color="auto"/>
              <w:right w:val="single" w:sz="4" w:space="0" w:color="auto"/>
            </w:tcBorders>
            <w:shd w:val="clear" w:color="000000" w:fill="BFBFBF"/>
            <w:vAlign w:val="center"/>
            <w:hideMark/>
          </w:tcPr>
          <w:p w:rsidR="00D7740E" w:rsidRDefault="00D7740E" w:rsidP="00D7740E">
            <w:pPr>
              <w:widowControl/>
              <w:autoSpaceDE/>
              <w:autoSpaceDN/>
              <w:adjustRightInd/>
              <w:ind w:left="-100" w:right="-152"/>
              <w:jc w:val="center"/>
              <w:rPr>
                <w:rFonts w:eastAsia="Times New Roman"/>
                <w:b/>
                <w:bCs/>
                <w:i/>
                <w:iCs/>
              </w:rPr>
            </w:pPr>
            <w:r w:rsidRPr="00FD0613">
              <w:rPr>
                <w:rFonts w:eastAsia="Times New Roman"/>
                <w:b/>
                <w:bCs/>
                <w:i/>
                <w:iCs/>
              </w:rPr>
              <w:t>откл.</w:t>
            </w:r>
          </w:p>
          <w:p w:rsidR="00D7740E" w:rsidRDefault="00D7740E" w:rsidP="00D7740E">
            <w:pPr>
              <w:widowControl/>
              <w:autoSpaceDE/>
              <w:autoSpaceDN/>
              <w:adjustRightInd/>
              <w:ind w:left="-100" w:right="-152"/>
              <w:jc w:val="center"/>
              <w:rPr>
                <w:rFonts w:eastAsia="Times New Roman"/>
                <w:b/>
                <w:bCs/>
                <w:i/>
                <w:iCs/>
              </w:rPr>
            </w:pPr>
            <w:r>
              <w:rPr>
                <w:rFonts w:eastAsia="Times New Roman"/>
                <w:b/>
                <w:bCs/>
                <w:i/>
                <w:iCs/>
              </w:rPr>
              <w:t>(гр.4-гр.3)</w:t>
            </w:r>
          </w:p>
          <w:p w:rsidR="00D7740E" w:rsidRPr="007309B0" w:rsidRDefault="00D7740E" w:rsidP="00D7740E">
            <w:pPr>
              <w:widowControl/>
              <w:autoSpaceDE/>
              <w:autoSpaceDN/>
              <w:adjustRightInd/>
              <w:ind w:left="-100" w:right="-152"/>
              <w:jc w:val="center"/>
              <w:rPr>
                <w:rFonts w:eastAsia="Times New Roman"/>
                <w:b/>
                <w:bCs/>
                <w:sz w:val="18"/>
                <w:szCs w:val="18"/>
              </w:rPr>
            </w:pPr>
            <w:r>
              <w:rPr>
                <w:rFonts w:eastAsia="Times New Roman"/>
                <w:b/>
                <w:bCs/>
                <w:i/>
                <w:iCs/>
              </w:rPr>
              <w:t>+/-</w:t>
            </w:r>
          </w:p>
        </w:tc>
      </w:tr>
      <w:tr w:rsidR="00D7740E" w:rsidRPr="00DE6241" w:rsidTr="00EF12EE">
        <w:trPr>
          <w:trHeight w:val="264"/>
        </w:trPr>
        <w:tc>
          <w:tcPr>
            <w:tcW w:w="5528" w:type="dxa"/>
            <w:tcBorders>
              <w:top w:val="nil"/>
              <w:left w:val="single" w:sz="4" w:space="0" w:color="auto"/>
              <w:bottom w:val="single" w:sz="4" w:space="0" w:color="auto"/>
              <w:right w:val="single" w:sz="4" w:space="0" w:color="auto"/>
            </w:tcBorders>
            <w:shd w:val="clear" w:color="auto" w:fill="D9D9D9" w:themeFill="background1" w:themeFillShade="D9"/>
            <w:hideMark/>
          </w:tcPr>
          <w:p w:rsidR="00D7740E" w:rsidRPr="00DE6241" w:rsidRDefault="00D7740E" w:rsidP="00D7740E">
            <w:pPr>
              <w:pStyle w:val="1"/>
              <w:jc w:val="center"/>
              <w:rPr>
                <w:rFonts w:ascii="Times New Roman" w:hAnsi="Times New Roman"/>
                <w:b/>
                <w:sz w:val="20"/>
                <w:szCs w:val="20"/>
              </w:rPr>
            </w:pPr>
            <w:r w:rsidRPr="00DE6241">
              <w:rPr>
                <w:rFonts w:ascii="Times New Roman" w:hAnsi="Times New Roman"/>
                <w:b/>
                <w:sz w:val="20"/>
                <w:szCs w:val="20"/>
              </w:rPr>
              <w:t>1</w:t>
            </w:r>
          </w:p>
        </w:tc>
        <w:tc>
          <w:tcPr>
            <w:tcW w:w="709" w:type="dxa"/>
            <w:tcBorders>
              <w:top w:val="nil"/>
              <w:left w:val="nil"/>
              <w:bottom w:val="single" w:sz="4" w:space="0" w:color="auto"/>
              <w:right w:val="single" w:sz="4" w:space="0" w:color="auto"/>
            </w:tcBorders>
            <w:shd w:val="clear" w:color="auto" w:fill="D9D9D9" w:themeFill="background1" w:themeFillShade="D9"/>
            <w:noWrap/>
            <w:vAlign w:val="center"/>
            <w:hideMark/>
          </w:tcPr>
          <w:p w:rsidR="00D7740E" w:rsidRPr="00DE6241" w:rsidRDefault="00D7740E" w:rsidP="00D7740E">
            <w:pPr>
              <w:widowControl/>
              <w:autoSpaceDE/>
              <w:autoSpaceDN/>
              <w:adjustRightInd/>
              <w:jc w:val="center"/>
              <w:rPr>
                <w:rFonts w:eastAsia="Times New Roman"/>
                <w:b/>
                <w:bCs/>
                <w:iCs/>
              </w:rPr>
            </w:pPr>
            <w:r w:rsidRPr="00DE6241">
              <w:rPr>
                <w:rFonts w:eastAsia="Times New Roman"/>
                <w:b/>
                <w:bCs/>
                <w:iCs/>
              </w:rPr>
              <w:t>2</w:t>
            </w:r>
          </w:p>
        </w:tc>
        <w:tc>
          <w:tcPr>
            <w:tcW w:w="127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rsidR="00D7740E" w:rsidRPr="00DE6241" w:rsidRDefault="00D7740E" w:rsidP="00D7740E">
            <w:pPr>
              <w:widowControl/>
              <w:autoSpaceDE/>
              <w:autoSpaceDN/>
              <w:adjustRightInd/>
              <w:ind w:left="-73"/>
              <w:jc w:val="center"/>
              <w:rPr>
                <w:rFonts w:eastAsia="Times New Roman"/>
                <w:b/>
                <w:iCs/>
              </w:rPr>
            </w:pPr>
            <w:r w:rsidRPr="00DE6241">
              <w:rPr>
                <w:rFonts w:eastAsia="Times New Roman"/>
                <w:b/>
                <w:iCs/>
              </w:rPr>
              <w:t>3</w:t>
            </w:r>
          </w:p>
        </w:tc>
        <w:tc>
          <w:tcPr>
            <w:tcW w:w="1134"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rsidR="00D7740E" w:rsidRPr="00DE6241" w:rsidRDefault="00D7740E" w:rsidP="00D7740E">
            <w:pPr>
              <w:ind w:left="-73"/>
              <w:jc w:val="center"/>
              <w:rPr>
                <w:b/>
                <w:iCs/>
              </w:rPr>
            </w:pPr>
            <w:r w:rsidRPr="00DE6241">
              <w:rPr>
                <w:b/>
                <w:iCs/>
              </w:rPr>
              <w:t>4</w:t>
            </w:r>
          </w:p>
        </w:tc>
        <w:tc>
          <w:tcPr>
            <w:tcW w:w="992"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rsidR="00D7740E" w:rsidRPr="00DE6241" w:rsidRDefault="00D7740E" w:rsidP="00D7740E">
            <w:pPr>
              <w:ind w:left="-73"/>
              <w:jc w:val="center"/>
              <w:rPr>
                <w:b/>
                <w:iCs/>
              </w:rPr>
            </w:pPr>
            <w:r w:rsidRPr="00DE6241">
              <w:rPr>
                <w:b/>
                <w:iCs/>
              </w:rPr>
              <w:t>5</w:t>
            </w:r>
          </w:p>
        </w:tc>
      </w:tr>
      <w:tr w:rsidR="00D7740E" w:rsidRPr="007F07DF" w:rsidTr="00EF12EE">
        <w:trPr>
          <w:trHeight w:val="459"/>
        </w:trPr>
        <w:tc>
          <w:tcPr>
            <w:tcW w:w="5528" w:type="dxa"/>
            <w:tcBorders>
              <w:top w:val="nil"/>
              <w:left w:val="single" w:sz="4" w:space="0" w:color="auto"/>
              <w:bottom w:val="single" w:sz="4" w:space="0" w:color="auto"/>
              <w:right w:val="single" w:sz="4" w:space="0" w:color="auto"/>
            </w:tcBorders>
            <w:shd w:val="clear" w:color="auto" w:fill="auto"/>
            <w:hideMark/>
          </w:tcPr>
          <w:p w:rsidR="00D7740E" w:rsidRPr="007F07DF" w:rsidRDefault="00D7740E" w:rsidP="00D7740E">
            <w:pPr>
              <w:pStyle w:val="1"/>
              <w:jc w:val="both"/>
              <w:rPr>
                <w:rFonts w:ascii="Times New Roman" w:hAnsi="Times New Roman"/>
                <w:b/>
                <w:sz w:val="20"/>
                <w:szCs w:val="20"/>
              </w:rPr>
            </w:pPr>
            <w:r w:rsidRPr="007F07DF">
              <w:rPr>
                <w:rFonts w:ascii="Times New Roman" w:hAnsi="Times New Roman"/>
                <w:sz w:val="20"/>
                <w:szCs w:val="20"/>
              </w:rPr>
              <w:t>Администрация муниципального образования «Вяземский муниципальный округ» Смоленской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D7740E" w:rsidRPr="00FD0613" w:rsidRDefault="00D7740E" w:rsidP="00D7740E">
            <w:pPr>
              <w:widowControl/>
              <w:autoSpaceDE/>
              <w:autoSpaceDN/>
              <w:adjustRightInd/>
              <w:jc w:val="center"/>
              <w:rPr>
                <w:rFonts w:eastAsia="Times New Roman"/>
                <w:b/>
                <w:bCs/>
                <w:i/>
                <w:iCs/>
              </w:rPr>
            </w:pPr>
            <w:r w:rsidRPr="00FD0613">
              <w:rPr>
                <w:rFonts w:eastAsia="Times New Roman"/>
                <w:b/>
                <w:bCs/>
                <w:i/>
                <w:iCs/>
              </w:rPr>
              <w:t>902</w:t>
            </w:r>
          </w:p>
        </w:tc>
        <w:tc>
          <w:tcPr>
            <w:tcW w:w="1276" w:type="dxa"/>
            <w:tcBorders>
              <w:top w:val="nil"/>
              <w:left w:val="single" w:sz="4" w:space="0" w:color="auto"/>
              <w:bottom w:val="single" w:sz="4" w:space="0" w:color="auto"/>
              <w:right w:val="single" w:sz="4" w:space="0" w:color="auto"/>
            </w:tcBorders>
            <w:shd w:val="clear" w:color="auto" w:fill="auto"/>
            <w:noWrap/>
            <w:hideMark/>
          </w:tcPr>
          <w:p w:rsidR="00D7740E" w:rsidRDefault="00D7740E" w:rsidP="00D7740E">
            <w:pPr>
              <w:pStyle w:val="1"/>
              <w:jc w:val="right"/>
              <w:rPr>
                <w:rFonts w:ascii="Times New Roman" w:hAnsi="Times New Roman"/>
                <w:color w:val="000000"/>
                <w:sz w:val="20"/>
                <w:szCs w:val="20"/>
              </w:rPr>
            </w:pPr>
          </w:p>
          <w:p w:rsidR="00D7740E" w:rsidRPr="007F07DF" w:rsidRDefault="00D7740E" w:rsidP="00D7740E">
            <w:pPr>
              <w:pStyle w:val="1"/>
              <w:jc w:val="right"/>
              <w:rPr>
                <w:rFonts w:ascii="Times New Roman" w:hAnsi="Times New Roman"/>
                <w:sz w:val="20"/>
                <w:szCs w:val="20"/>
              </w:rPr>
            </w:pPr>
            <w:r w:rsidRPr="007F07DF">
              <w:rPr>
                <w:rFonts w:ascii="Times New Roman" w:hAnsi="Times New Roman"/>
                <w:color w:val="000000"/>
                <w:sz w:val="20"/>
                <w:szCs w:val="20"/>
              </w:rPr>
              <w:t>1 745</w:t>
            </w:r>
            <w:r>
              <w:rPr>
                <w:rFonts w:ascii="Times New Roman" w:hAnsi="Times New Roman"/>
                <w:color w:val="000000"/>
                <w:sz w:val="20"/>
                <w:szCs w:val="20"/>
              </w:rPr>
              <w:t> 31</w:t>
            </w:r>
            <w:r w:rsidRPr="007F07DF">
              <w:rPr>
                <w:rFonts w:ascii="Times New Roman" w:hAnsi="Times New Roman"/>
                <w:color w:val="000000"/>
                <w:sz w:val="20"/>
                <w:szCs w:val="20"/>
              </w:rPr>
              <w:t>7</w:t>
            </w:r>
            <w:r>
              <w:rPr>
                <w:rFonts w:ascii="Times New Roman" w:hAnsi="Times New Roman"/>
                <w:color w:val="000000"/>
                <w:sz w:val="20"/>
                <w:szCs w:val="20"/>
              </w:rPr>
              <w:t>,2</w:t>
            </w:r>
          </w:p>
        </w:tc>
        <w:tc>
          <w:tcPr>
            <w:tcW w:w="1134" w:type="dxa"/>
            <w:tcBorders>
              <w:top w:val="nil"/>
              <w:left w:val="nil"/>
              <w:bottom w:val="single" w:sz="4" w:space="0" w:color="auto"/>
              <w:right w:val="single" w:sz="4" w:space="0" w:color="auto"/>
            </w:tcBorders>
            <w:shd w:val="clear" w:color="auto" w:fill="F2F2F2" w:themeFill="background1" w:themeFillShade="F2"/>
            <w:noWrap/>
            <w:hideMark/>
          </w:tcPr>
          <w:p w:rsidR="00D7740E" w:rsidRDefault="00D7740E" w:rsidP="00D7740E">
            <w:pPr>
              <w:pStyle w:val="1"/>
              <w:jc w:val="right"/>
              <w:rPr>
                <w:rFonts w:ascii="Times New Roman" w:hAnsi="Times New Roman"/>
                <w:sz w:val="20"/>
                <w:szCs w:val="20"/>
              </w:rPr>
            </w:pPr>
          </w:p>
          <w:p w:rsidR="00D7740E" w:rsidRPr="007F07DF" w:rsidRDefault="00D7740E" w:rsidP="00D7740E">
            <w:pPr>
              <w:pStyle w:val="1"/>
              <w:jc w:val="right"/>
              <w:rPr>
                <w:rFonts w:ascii="Times New Roman" w:hAnsi="Times New Roman"/>
                <w:sz w:val="20"/>
                <w:szCs w:val="20"/>
              </w:rPr>
            </w:pPr>
            <w:r w:rsidRPr="007F07DF">
              <w:rPr>
                <w:rFonts w:ascii="Times New Roman" w:hAnsi="Times New Roman"/>
                <w:sz w:val="20"/>
                <w:szCs w:val="20"/>
              </w:rPr>
              <w:t>1 745</w:t>
            </w:r>
            <w:r>
              <w:rPr>
                <w:rFonts w:ascii="Times New Roman" w:hAnsi="Times New Roman"/>
                <w:sz w:val="20"/>
                <w:szCs w:val="20"/>
              </w:rPr>
              <w:t> </w:t>
            </w:r>
            <w:r w:rsidRPr="007F07DF">
              <w:rPr>
                <w:rFonts w:ascii="Times New Roman" w:hAnsi="Times New Roman"/>
                <w:sz w:val="20"/>
                <w:szCs w:val="20"/>
              </w:rPr>
              <w:t>108</w:t>
            </w:r>
            <w:r>
              <w:rPr>
                <w:rFonts w:ascii="Times New Roman" w:hAnsi="Times New Roman"/>
                <w:sz w:val="20"/>
                <w:szCs w:val="20"/>
              </w:rPr>
              <w:t>,9</w:t>
            </w:r>
          </w:p>
        </w:tc>
        <w:tc>
          <w:tcPr>
            <w:tcW w:w="992" w:type="dxa"/>
            <w:tcBorders>
              <w:top w:val="nil"/>
              <w:left w:val="nil"/>
              <w:bottom w:val="single" w:sz="4" w:space="0" w:color="auto"/>
              <w:right w:val="single" w:sz="4" w:space="0" w:color="auto"/>
            </w:tcBorders>
            <w:shd w:val="clear" w:color="auto" w:fill="auto"/>
            <w:noWrap/>
            <w:hideMark/>
          </w:tcPr>
          <w:p w:rsidR="00D7740E" w:rsidRDefault="00D7740E" w:rsidP="00D7740E">
            <w:pPr>
              <w:pStyle w:val="1"/>
              <w:jc w:val="right"/>
              <w:rPr>
                <w:rFonts w:ascii="Times New Roman" w:hAnsi="Times New Roman"/>
                <w:sz w:val="20"/>
                <w:szCs w:val="20"/>
              </w:rPr>
            </w:pPr>
          </w:p>
          <w:p w:rsidR="00D7740E" w:rsidRPr="007F07DF" w:rsidRDefault="00D7740E" w:rsidP="00D7740E">
            <w:pPr>
              <w:pStyle w:val="1"/>
              <w:jc w:val="right"/>
              <w:rPr>
                <w:rFonts w:ascii="Times New Roman" w:hAnsi="Times New Roman"/>
                <w:sz w:val="20"/>
                <w:szCs w:val="20"/>
              </w:rPr>
            </w:pPr>
            <w:r>
              <w:rPr>
                <w:rFonts w:ascii="Times New Roman" w:hAnsi="Times New Roman"/>
                <w:sz w:val="20"/>
                <w:szCs w:val="20"/>
              </w:rPr>
              <w:t>-208,3</w:t>
            </w:r>
          </w:p>
        </w:tc>
      </w:tr>
      <w:tr w:rsidR="00D7740E" w:rsidRPr="007F07DF" w:rsidTr="00EF12EE">
        <w:trPr>
          <w:trHeight w:val="283"/>
        </w:trPr>
        <w:tc>
          <w:tcPr>
            <w:tcW w:w="5528" w:type="dxa"/>
            <w:tcBorders>
              <w:top w:val="nil"/>
              <w:left w:val="single" w:sz="4" w:space="0" w:color="auto"/>
              <w:bottom w:val="single" w:sz="4" w:space="0" w:color="auto"/>
              <w:right w:val="single" w:sz="4" w:space="0" w:color="auto"/>
            </w:tcBorders>
            <w:shd w:val="clear" w:color="auto" w:fill="auto"/>
            <w:hideMark/>
          </w:tcPr>
          <w:p w:rsidR="00D7740E" w:rsidRPr="00CE333C" w:rsidRDefault="00D7740E" w:rsidP="00D7740E">
            <w:pPr>
              <w:pStyle w:val="1"/>
              <w:jc w:val="both"/>
              <w:rPr>
                <w:rFonts w:ascii="Times New Roman" w:hAnsi="Times New Roman"/>
                <w:b/>
                <w:sz w:val="20"/>
                <w:szCs w:val="20"/>
              </w:rPr>
            </w:pPr>
            <w:r w:rsidRPr="00CE333C">
              <w:rPr>
                <w:rFonts w:ascii="Times New Roman" w:hAnsi="Times New Roman"/>
                <w:sz w:val="20"/>
                <w:szCs w:val="20"/>
              </w:rPr>
              <w:t>Андрейковский сельский комитет Администрации муниципального образования «Вяземский муниципальный округ» Смоленской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D7740E" w:rsidRPr="00FD0613" w:rsidRDefault="00D7740E" w:rsidP="00D7740E">
            <w:pPr>
              <w:widowControl/>
              <w:autoSpaceDE/>
              <w:autoSpaceDN/>
              <w:adjustRightInd/>
              <w:jc w:val="center"/>
              <w:rPr>
                <w:rFonts w:eastAsia="Times New Roman"/>
                <w:b/>
                <w:bCs/>
                <w:i/>
                <w:iCs/>
              </w:rPr>
            </w:pPr>
            <w:r>
              <w:rPr>
                <w:rFonts w:eastAsia="Times New Roman"/>
                <w:b/>
                <w:bCs/>
                <w:i/>
                <w:iCs/>
              </w:rPr>
              <w:t>907</w:t>
            </w:r>
          </w:p>
        </w:tc>
        <w:tc>
          <w:tcPr>
            <w:tcW w:w="1276" w:type="dxa"/>
            <w:tcBorders>
              <w:top w:val="nil"/>
              <w:left w:val="single" w:sz="4" w:space="0" w:color="auto"/>
              <w:bottom w:val="single" w:sz="4" w:space="0" w:color="auto"/>
              <w:right w:val="single" w:sz="4" w:space="0" w:color="auto"/>
            </w:tcBorders>
            <w:shd w:val="clear" w:color="auto" w:fill="auto"/>
            <w:noWrap/>
            <w:hideMark/>
          </w:tcPr>
          <w:p w:rsidR="00D7740E" w:rsidRDefault="00D7740E" w:rsidP="00D7740E">
            <w:pPr>
              <w:pStyle w:val="1"/>
              <w:jc w:val="right"/>
              <w:rPr>
                <w:rFonts w:ascii="Times New Roman" w:hAnsi="Times New Roman"/>
                <w:color w:val="000000"/>
                <w:sz w:val="20"/>
                <w:szCs w:val="20"/>
              </w:rPr>
            </w:pPr>
          </w:p>
          <w:p w:rsidR="00D7740E" w:rsidRDefault="00D7740E" w:rsidP="00D7740E">
            <w:pPr>
              <w:pStyle w:val="1"/>
              <w:jc w:val="right"/>
              <w:rPr>
                <w:rFonts w:ascii="Times New Roman" w:hAnsi="Times New Roman"/>
                <w:color w:val="000000"/>
                <w:sz w:val="20"/>
                <w:szCs w:val="20"/>
              </w:rPr>
            </w:pPr>
            <w:r w:rsidRPr="00CE333C">
              <w:rPr>
                <w:rFonts w:ascii="Times New Roman" w:hAnsi="Times New Roman"/>
                <w:color w:val="000000"/>
                <w:sz w:val="20"/>
                <w:szCs w:val="20"/>
              </w:rPr>
              <w:t>20</w:t>
            </w:r>
            <w:r>
              <w:rPr>
                <w:rFonts w:ascii="Times New Roman" w:hAnsi="Times New Roman"/>
                <w:color w:val="000000"/>
                <w:sz w:val="20"/>
                <w:szCs w:val="20"/>
              </w:rPr>
              <w:t> </w:t>
            </w:r>
            <w:r w:rsidRPr="00CE333C">
              <w:rPr>
                <w:rFonts w:ascii="Times New Roman" w:hAnsi="Times New Roman"/>
                <w:color w:val="000000"/>
                <w:sz w:val="20"/>
                <w:szCs w:val="20"/>
              </w:rPr>
              <w:t>581</w:t>
            </w:r>
            <w:r>
              <w:rPr>
                <w:rFonts w:ascii="Times New Roman" w:hAnsi="Times New Roman"/>
                <w:color w:val="000000"/>
                <w:sz w:val="20"/>
                <w:szCs w:val="20"/>
              </w:rPr>
              <w:t>,</w:t>
            </w:r>
            <w:r w:rsidRPr="00CE333C">
              <w:rPr>
                <w:rFonts w:ascii="Times New Roman" w:hAnsi="Times New Roman"/>
                <w:color w:val="000000"/>
                <w:sz w:val="20"/>
                <w:szCs w:val="20"/>
              </w:rPr>
              <w:t>1</w:t>
            </w:r>
          </w:p>
          <w:p w:rsidR="00D7740E" w:rsidRPr="00CE333C" w:rsidRDefault="00D7740E" w:rsidP="00D7740E">
            <w:pPr>
              <w:pStyle w:val="1"/>
              <w:jc w:val="right"/>
              <w:rPr>
                <w:rFonts w:ascii="Times New Roman" w:hAnsi="Times New Roman"/>
                <w:sz w:val="20"/>
                <w:szCs w:val="20"/>
              </w:rPr>
            </w:pPr>
          </w:p>
        </w:tc>
        <w:tc>
          <w:tcPr>
            <w:tcW w:w="1134" w:type="dxa"/>
            <w:tcBorders>
              <w:top w:val="nil"/>
              <w:left w:val="nil"/>
              <w:bottom w:val="single" w:sz="4" w:space="0" w:color="auto"/>
              <w:right w:val="single" w:sz="4" w:space="0" w:color="auto"/>
            </w:tcBorders>
            <w:shd w:val="clear" w:color="auto" w:fill="F2F2F2" w:themeFill="background1" w:themeFillShade="F2"/>
            <w:noWrap/>
            <w:hideMark/>
          </w:tcPr>
          <w:p w:rsidR="00D7740E" w:rsidRDefault="00D7740E" w:rsidP="00D7740E">
            <w:pPr>
              <w:pStyle w:val="1"/>
              <w:jc w:val="right"/>
              <w:rPr>
                <w:rFonts w:ascii="Times New Roman" w:hAnsi="Times New Roman"/>
                <w:sz w:val="20"/>
                <w:szCs w:val="20"/>
              </w:rPr>
            </w:pPr>
          </w:p>
          <w:p w:rsidR="00D7740E" w:rsidRPr="00CE333C" w:rsidRDefault="00D7740E" w:rsidP="00D7740E">
            <w:pPr>
              <w:pStyle w:val="1"/>
              <w:jc w:val="right"/>
              <w:rPr>
                <w:rFonts w:ascii="Times New Roman" w:hAnsi="Times New Roman"/>
                <w:sz w:val="20"/>
                <w:szCs w:val="20"/>
              </w:rPr>
            </w:pPr>
            <w:r w:rsidRPr="00CE333C">
              <w:rPr>
                <w:rFonts w:ascii="Times New Roman" w:hAnsi="Times New Roman"/>
                <w:sz w:val="20"/>
                <w:szCs w:val="20"/>
              </w:rPr>
              <w:t>20</w:t>
            </w:r>
            <w:r>
              <w:rPr>
                <w:rFonts w:ascii="Times New Roman" w:hAnsi="Times New Roman"/>
                <w:sz w:val="20"/>
                <w:szCs w:val="20"/>
              </w:rPr>
              <w:t> </w:t>
            </w:r>
            <w:r w:rsidRPr="00CE333C">
              <w:rPr>
                <w:rFonts w:ascii="Times New Roman" w:hAnsi="Times New Roman"/>
                <w:sz w:val="20"/>
                <w:szCs w:val="20"/>
              </w:rPr>
              <w:t>598</w:t>
            </w:r>
            <w:r>
              <w:rPr>
                <w:rFonts w:ascii="Times New Roman" w:hAnsi="Times New Roman"/>
                <w:sz w:val="20"/>
                <w:szCs w:val="20"/>
              </w:rPr>
              <w:t>,</w:t>
            </w:r>
            <w:r w:rsidRPr="00CE333C">
              <w:rPr>
                <w:rFonts w:ascii="Times New Roman" w:hAnsi="Times New Roman"/>
                <w:sz w:val="20"/>
                <w:szCs w:val="20"/>
              </w:rPr>
              <w:t>6</w:t>
            </w:r>
          </w:p>
        </w:tc>
        <w:tc>
          <w:tcPr>
            <w:tcW w:w="992" w:type="dxa"/>
            <w:tcBorders>
              <w:top w:val="nil"/>
              <w:left w:val="nil"/>
              <w:bottom w:val="single" w:sz="4" w:space="0" w:color="auto"/>
              <w:right w:val="single" w:sz="4" w:space="0" w:color="auto"/>
            </w:tcBorders>
            <w:shd w:val="clear" w:color="auto" w:fill="auto"/>
            <w:noWrap/>
            <w:hideMark/>
          </w:tcPr>
          <w:p w:rsidR="00D7740E" w:rsidRDefault="00D7740E" w:rsidP="00D7740E">
            <w:pPr>
              <w:pStyle w:val="1"/>
              <w:jc w:val="right"/>
              <w:rPr>
                <w:rFonts w:ascii="Times New Roman" w:hAnsi="Times New Roman"/>
                <w:sz w:val="20"/>
                <w:szCs w:val="20"/>
              </w:rPr>
            </w:pPr>
          </w:p>
          <w:p w:rsidR="00D7740E" w:rsidRPr="007F07DF" w:rsidRDefault="00D7740E" w:rsidP="00D7740E">
            <w:pPr>
              <w:pStyle w:val="1"/>
              <w:jc w:val="right"/>
              <w:rPr>
                <w:rFonts w:ascii="Times New Roman" w:hAnsi="Times New Roman"/>
                <w:sz w:val="20"/>
                <w:szCs w:val="20"/>
              </w:rPr>
            </w:pPr>
            <w:r>
              <w:rPr>
                <w:rFonts w:ascii="Times New Roman" w:hAnsi="Times New Roman"/>
                <w:sz w:val="20"/>
                <w:szCs w:val="20"/>
              </w:rPr>
              <w:t>+17,5</w:t>
            </w:r>
          </w:p>
        </w:tc>
      </w:tr>
      <w:tr w:rsidR="00D7740E" w:rsidRPr="007F07DF" w:rsidTr="00EF12EE">
        <w:trPr>
          <w:trHeight w:val="283"/>
        </w:trPr>
        <w:tc>
          <w:tcPr>
            <w:tcW w:w="5528" w:type="dxa"/>
            <w:tcBorders>
              <w:top w:val="nil"/>
              <w:left w:val="single" w:sz="4" w:space="0" w:color="auto"/>
              <w:bottom w:val="single" w:sz="4" w:space="0" w:color="auto"/>
              <w:right w:val="single" w:sz="4" w:space="0" w:color="auto"/>
            </w:tcBorders>
            <w:shd w:val="clear" w:color="auto" w:fill="auto"/>
            <w:hideMark/>
          </w:tcPr>
          <w:p w:rsidR="00D7740E" w:rsidRPr="00A762FC" w:rsidRDefault="00D7740E" w:rsidP="00D7740E">
            <w:pPr>
              <w:pStyle w:val="1"/>
              <w:jc w:val="both"/>
              <w:rPr>
                <w:rFonts w:ascii="Times New Roman" w:hAnsi="Times New Roman"/>
                <w:b/>
                <w:sz w:val="20"/>
                <w:szCs w:val="20"/>
              </w:rPr>
            </w:pPr>
            <w:r w:rsidRPr="00A762FC">
              <w:rPr>
                <w:rFonts w:ascii="Times New Roman" w:hAnsi="Times New Roman"/>
                <w:sz w:val="20"/>
                <w:szCs w:val="20"/>
              </w:rPr>
              <w:t>Управление жилищно-коммунального хозяйства, транспорта и дорожного хозяйства Администрации муниципального образования «Вяземский муниципальный округ» Смоленской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D7740E" w:rsidRPr="00FD0613" w:rsidRDefault="00D7740E" w:rsidP="00D7740E">
            <w:pPr>
              <w:widowControl/>
              <w:autoSpaceDE/>
              <w:autoSpaceDN/>
              <w:adjustRightInd/>
              <w:jc w:val="center"/>
              <w:rPr>
                <w:rFonts w:eastAsia="Times New Roman"/>
                <w:b/>
                <w:bCs/>
                <w:i/>
                <w:iCs/>
              </w:rPr>
            </w:pPr>
            <w:r>
              <w:rPr>
                <w:rFonts w:eastAsia="Times New Roman"/>
                <w:b/>
                <w:bCs/>
                <w:i/>
                <w:iCs/>
              </w:rPr>
              <w:t>909</w:t>
            </w:r>
          </w:p>
        </w:tc>
        <w:tc>
          <w:tcPr>
            <w:tcW w:w="1276" w:type="dxa"/>
            <w:tcBorders>
              <w:top w:val="nil"/>
              <w:left w:val="single" w:sz="4" w:space="0" w:color="auto"/>
              <w:bottom w:val="single" w:sz="4" w:space="0" w:color="auto"/>
              <w:right w:val="single" w:sz="4" w:space="0" w:color="auto"/>
            </w:tcBorders>
            <w:shd w:val="clear" w:color="auto" w:fill="auto"/>
            <w:noWrap/>
            <w:hideMark/>
          </w:tcPr>
          <w:p w:rsidR="00D7740E" w:rsidRDefault="00D7740E" w:rsidP="00D7740E">
            <w:pPr>
              <w:pStyle w:val="1"/>
              <w:jc w:val="right"/>
              <w:rPr>
                <w:rFonts w:ascii="Times New Roman" w:hAnsi="Times New Roman"/>
                <w:color w:val="000000"/>
                <w:sz w:val="20"/>
                <w:szCs w:val="20"/>
              </w:rPr>
            </w:pPr>
          </w:p>
          <w:p w:rsidR="00D7740E" w:rsidRDefault="00D7740E" w:rsidP="00D7740E">
            <w:pPr>
              <w:pStyle w:val="1"/>
              <w:jc w:val="right"/>
              <w:rPr>
                <w:rFonts w:ascii="Times New Roman" w:hAnsi="Times New Roman"/>
                <w:color w:val="000000"/>
                <w:sz w:val="20"/>
                <w:szCs w:val="20"/>
              </w:rPr>
            </w:pPr>
          </w:p>
          <w:p w:rsidR="00D7740E" w:rsidRDefault="00D7740E" w:rsidP="00D7740E">
            <w:pPr>
              <w:pStyle w:val="1"/>
              <w:jc w:val="right"/>
              <w:rPr>
                <w:rFonts w:ascii="Times New Roman" w:hAnsi="Times New Roman"/>
                <w:color w:val="000000"/>
                <w:sz w:val="20"/>
                <w:szCs w:val="20"/>
              </w:rPr>
            </w:pPr>
            <w:r w:rsidRPr="00A762FC">
              <w:rPr>
                <w:rFonts w:ascii="Times New Roman" w:hAnsi="Times New Roman"/>
                <w:color w:val="000000"/>
                <w:sz w:val="20"/>
                <w:szCs w:val="20"/>
              </w:rPr>
              <w:t>367 076,</w:t>
            </w:r>
            <w:r>
              <w:rPr>
                <w:rFonts w:ascii="Times New Roman" w:hAnsi="Times New Roman"/>
                <w:color w:val="000000"/>
                <w:sz w:val="20"/>
                <w:szCs w:val="20"/>
              </w:rPr>
              <w:t>4</w:t>
            </w:r>
          </w:p>
          <w:p w:rsidR="00D7740E" w:rsidRPr="00A762FC" w:rsidRDefault="00D7740E" w:rsidP="00D7740E">
            <w:pPr>
              <w:pStyle w:val="1"/>
              <w:jc w:val="right"/>
              <w:rPr>
                <w:rFonts w:ascii="Times New Roman" w:hAnsi="Times New Roman"/>
                <w:sz w:val="20"/>
                <w:szCs w:val="20"/>
              </w:rPr>
            </w:pPr>
          </w:p>
        </w:tc>
        <w:tc>
          <w:tcPr>
            <w:tcW w:w="1134" w:type="dxa"/>
            <w:tcBorders>
              <w:top w:val="nil"/>
              <w:left w:val="nil"/>
              <w:bottom w:val="single" w:sz="4" w:space="0" w:color="auto"/>
              <w:right w:val="single" w:sz="4" w:space="0" w:color="auto"/>
            </w:tcBorders>
            <w:shd w:val="clear" w:color="auto" w:fill="F2F2F2" w:themeFill="background1" w:themeFillShade="F2"/>
            <w:noWrap/>
            <w:hideMark/>
          </w:tcPr>
          <w:p w:rsidR="00D7740E" w:rsidRDefault="00D7740E" w:rsidP="00D7740E">
            <w:pPr>
              <w:pStyle w:val="1"/>
              <w:jc w:val="right"/>
              <w:rPr>
                <w:rFonts w:ascii="Times New Roman" w:hAnsi="Times New Roman"/>
                <w:sz w:val="20"/>
                <w:szCs w:val="20"/>
              </w:rPr>
            </w:pPr>
          </w:p>
          <w:p w:rsidR="00D7740E" w:rsidRDefault="00D7740E" w:rsidP="00D7740E">
            <w:pPr>
              <w:pStyle w:val="1"/>
              <w:jc w:val="right"/>
              <w:rPr>
                <w:rFonts w:ascii="Times New Roman" w:hAnsi="Times New Roman"/>
                <w:sz w:val="20"/>
                <w:szCs w:val="20"/>
              </w:rPr>
            </w:pPr>
          </w:p>
          <w:p w:rsidR="00D7740E" w:rsidRPr="00A762FC" w:rsidRDefault="00D7740E" w:rsidP="00D7740E">
            <w:pPr>
              <w:pStyle w:val="1"/>
              <w:jc w:val="right"/>
              <w:rPr>
                <w:rFonts w:ascii="Times New Roman" w:hAnsi="Times New Roman"/>
                <w:sz w:val="20"/>
                <w:szCs w:val="20"/>
              </w:rPr>
            </w:pPr>
            <w:r w:rsidRPr="00A762FC">
              <w:rPr>
                <w:rFonts w:ascii="Times New Roman" w:hAnsi="Times New Roman"/>
                <w:sz w:val="20"/>
                <w:szCs w:val="20"/>
              </w:rPr>
              <w:t>367</w:t>
            </w:r>
            <w:r>
              <w:rPr>
                <w:rFonts w:ascii="Times New Roman" w:hAnsi="Times New Roman"/>
                <w:sz w:val="20"/>
                <w:szCs w:val="20"/>
              </w:rPr>
              <w:t> </w:t>
            </w:r>
            <w:r w:rsidRPr="00A762FC">
              <w:rPr>
                <w:rFonts w:ascii="Times New Roman" w:hAnsi="Times New Roman"/>
                <w:sz w:val="20"/>
                <w:szCs w:val="20"/>
              </w:rPr>
              <w:t>159,9</w:t>
            </w:r>
          </w:p>
        </w:tc>
        <w:tc>
          <w:tcPr>
            <w:tcW w:w="992" w:type="dxa"/>
            <w:tcBorders>
              <w:top w:val="nil"/>
              <w:left w:val="nil"/>
              <w:bottom w:val="single" w:sz="4" w:space="0" w:color="auto"/>
              <w:right w:val="single" w:sz="4" w:space="0" w:color="auto"/>
            </w:tcBorders>
            <w:shd w:val="clear" w:color="auto" w:fill="auto"/>
            <w:noWrap/>
            <w:hideMark/>
          </w:tcPr>
          <w:p w:rsidR="00D7740E" w:rsidRDefault="00D7740E" w:rsidP="00D7740E">
            <w:pPr>
              <w:pStyle w:val="1"/>
              <w:jc w:val="right"/>
              <w:rPr>
                <w:rFonts w:ascii="Times New Roman" w:hAnsi="Times New Roman"/>
                <w:sz w:val="20"/>
                <w:szCs w:val="20"/>
              </w:rPr>
            </w:pPr>
          </w:p>
          <w:p w:rsidR="00D7740E" w:rsidRDefault="00D7740E" w:rsidP="00D7740E">
            <w:pPr>
              <w:pStyle w:val="1"/>
              <w:jc w:val="right"/>
              <w:rPr>
                <w:rFonts w:ascii="Times New Roman" w:hAnsi="Times New Roman"/>
                <w:sz w:val="20"/>
                <w:szCs w:val="20"/>
              </w:rPr>
            </w:pPr>
          </w:p>
          <w:p w:rsidR="00D7740E" w:rsidRPr="007F07DF" w:rsidRDefault="00D7740E" w:rsidP="00D7740E">
            <w:pPr>
              <w:pStyle w:val="1"/>
              <w:jc w:val="right"/>
              <w:rPr>
                <w:rFonts w:ascii="Times New Roman" w:hAnsi="Times New Roman"/>
                <w:sz w:val="20"/>
                <w:szCs w:val="20"/>
              </w:rPr>
            </w:pPr>
            <w:r>
              <w:rPr>
                <w:rFonts w:ascii="Times New Roman" w:hAnsi="Times New Roman"/>
                <w:sz w:val="20"/>
                <w:szCs w:val="20"/>
              </w:rPr>
              <w:t>+83,5</w:t>
            </w:r>
          </w:p>
        </w:tc>
      </w:tr>
      <w:tr w:rsidR="00D7740E" w:rsidRPr="007F07DF" w:rsidTr="00EF12EE">
        <w:trPr>
          <w:trHeight w:val="283"/>
        </w:trPr>
        <w:tc>
          <w:tcPr>
            <w:tcW w:w="5528" w:type="dxa"/>
            <w:tcBorders>
              <w:top w:val="nil"/>
              <w:left w:val="single" w:sz="4" w:space="0" w:color="auto"/>
              <w:bottom w:val="single" w:sz="4" w:space="0" w:color="auto"/>
              <w:right w:val="single" w:sz="4" w:space="0" w:color="auto"/>
            </w:tcBorders>
            <w:shd w:val="clear" w:color="auto" w:fill="auto"/>
            <w:hideMark/>
          </w:tcPr>
          <w:p w:rsidR="00D7740E" w:rsidRPr="00E97B1A" w:rsidRDefault="00D7740E" w:rsidP="00D7740E">
            <w:pPr>
              <w:pStyle w:val="1"/>
              <w:jc w:val="both"/>
              <w:rPr>
                <w:rFonts w:ascii="Times New Roman" w:hAnsi="Times New Roman"/>
                <w:b/>
                <w:sz w:val="20"/>
                <w:szCs w:val="20"/>
              </w:rPr>
            </w:pPr>
            <w:r>
              <w:rPr>
                <w:rFonts w:ascii="Times New Roman" w:hAnsi="Times New Roman"/>
                <w:sz w:val="20"/>
                <w:szCs w:val="20"/>
              </w:rPr>
              <w:t>Новосельский</w:t>
            </w:r>
            <w:r w:rsidRPr="00CE333C">
              <w:rPr>
                <w:rFonts w:ascii="Times New Roman" w:hAnsi="Times New Roman"/>
                <w:sz w:val="20"/>
                <w:szCs w:val="20"/>
              </w:rPr>
              <w:t xml:space="preserve"> сельский комитет Администрации муниципального образования «Вяземский муниципальный округ» Смоленской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D7740E" w:rsidRPr="00FD0613" w:rsidRDefault="00D7740E" w:rsidP="00D7740E">
            <w:pPr>
              <w:widowControl/>
              <w:autoSpaceDE/>
              <w:autoSpaceDN/>
              <w:adjustRightInd/>
              <w:jc w:val="center"/>
              <w:rPr>
                <w:rFonts w:eastAsia="Times New Roman"/>
                <w:b/>
                <w:bCs/>
                <w:i/>
                <w:iCs/>
              </w:rPr>
            </w:pPr>
            <w:r>
              <w:rPr>
                <w:rFonts w:eastAsia="Times New Roman"/>
                <w:b/>
                <w:bCs/>
                <w:i/>
                <w:iCs/>
              </w:rPr>
              <w:t>918</w:t>
            </w:r>
          </w:p>
        </w:tc>
        <w:tc>
          <w:tcPr>
            <w:tcW w:w="1276" w:type="dxa"/>
            <w:tcBorders>
              <w:top w:val="nil"/>
              <w:left w:val="single" w:sz="4" w:space="0" w:color="auto"/>
              <w:bottom w:val="single" w:sz="4" w:space="0" w:color="auto"/>
              <w:right w:val="single" w:sz="4" w:space="0" w:color="auto"/>
            </w:tcBorders>
            <w:shd w:val="clear" w:color="auto" w:fill="auto"/>
            <w:noWrap/>
            <w:hideMark/>
          </w:tcPr>
          <w:p w:rsidR="00D7740E" w:rsidRDefault="00D7740E" w:rsidP="00D7740E">
            <w:pPr>
              <w:pStyle w:val="1"/>
              <w:jc w:val="right"/>
              <w:rPr>
                <w:rFonts w:ascii="Times New Roman" w:hAnsi="Times New Roman"/>
                <w:color w:val="000000"/>
                <w:sz w:val="20"/>
                <w:szCs w:val="20"/>
              </w:rPr>
            </w:pPr>
          </w:p>
          <w:p w:rsidR="00D7740E" w:rsidRDefault="00D7740E" w:rsidP="00D7740E">
            <w:pPr>
              <w:pStyle w:val="1"/>
              <w:jc w:val="right"/>
              <w:rPr>
                <w:rFonts w:ascii="Times New Roman" w:hAnsi="Times New Roman"/>
                <w:color w:val="000000"/>
                <w:sz w:val="20"/>
                <w:szCs w:val="20"/>
              </w:rPr>
            </w:pPr>
            <w:r w:rsidRPr="001A7F2E">
              <w:rPr>
                <w:rFonts w:ascii="Times New Roman" w:hAnsi="Times New Roman"/>
                <w:color w:val="000000"/>
                <w:sz w:val="20"/>
                <w:szCs w:val="20"/>
              </w:rPr>
              <w:t>23</w:t>
            </w:r>
            <w:r>
              <w:rPr>
                <w:rFonts w:ascii="Times New Roman" w:hAnsi="Times New Roman"/>
                <w:color w:val="000000"/>
                <w:sz w:val="20"/>
                <w:szCs w:val="20"/>
              </w:rPr>
              <w:t> </w:t>
            </w:r>
            <w:r w:rsidRPr="001A7F2E">
              <w:rPr>
                <w:rFonts w:ascii="Times New Roman" w:hAnsi="Times New Roman"/>
                <w:color w:val="000000"/>
                <w:sz w:val="20"/>
                <w:szCs w:val="20"/>
              </w:rPr>
              <w:t>017</w:t>
            </w:r>
            <w:r>
              <w:rPr>
                <w:rFonts w:ascii="Times New Roman" w:hAnsi="Times New Roman"/>
                <w:color w:val="000000"/>
                <w:sz w:val="20"/>
                <w:szCs w:val="20"/>
              </w:rPr>
              <w:t>,</w:t>
            </w:r>
            <w:r w:rsidRPr="001A7F2E">
              <w:rPr>
                <w:rFonts w:ascii="Times New Roman" w:hAnsi="Times New Roman"/>
                <w:color w:val="000000"/>
                <w:sz w:val="20"/>
                <w:szCs w:val="20"/>
              </w:rPr>
              <w:t>4</w:t>
            </w:r>
          </w:p>
          <w:p w:rsidR="00D7740E" w:rsidRPr="001A7F2E" w:rsidRDefault="00D7740E" w:rsidP="00D7740E">
            <w:pPr>
              <w:pStyle w:val="1"/>
              <w:jc w:val="right"/>
              <w:rPr>
                <w:rFonts w:ascii="Times New Roman" w:hAnsi="Times New Roman"/>
                <w:sz w:val="20"/>
                <w:szCs w:val="20"/>
              </w:rPr>
            </w:pPr>
          </w:p>
        </w:tc>
        <w:tc>
          <w:tcPr>
            <w:tcW w:w="1134" w:type="dxa"/>
            <w:tcBorders>
              <w:top w:val="nil"/>
              <w:left w:val="nil"/>
              <w:bottom w:val="single" w:sz="4" w:space="0" w:color="auto"/>
              <w:right w:val="single" w:sz="4" w:space="0" w:color="auto"/>
            </w:tcBorders>
            <w:shd w:val="clear" w:color="auto" w:fill="F2F2F2" w:themeFill="background1" w:themeFillShade="F2"/>
            <w:noWrap/>
            <w:hideMark/>
          </w:tcPr>
          <w:p w:rsidR="00D7740E" w:rsidRDefault="00D7740E" w:rsidP="00D7740E">
            <w:pPr>
              <w:pStyle w:val="1"/>
              <w:jc w:val="right"/>
              <w:rPr>
                <w:rFonts w:ascii="Times New Roman" w:hAnsi="Times New Roman"/>
                <w:sz w:val="20"/>
                <w:szCs w:val="20"/>
              </w:rPr>
            </w:pPr>
          </w:p>
          <w:p w:rsidR="00D7740E" w:rsidRPr="00F93AD4" w:rsidRDefault="00D7740E" w:rsidP="00D7740E">
            <w:pPr>
              <w:pStyle w:val="1"/>
              <w:jc w:val="right"/>
              <w:rPr>
                <w:rFonts w:ascii="Times New Roman" w:hAnsi="Times New Roman"/>
                <w:sz w:val="20"/>
                <w:szCs w:val="20"/>
              </w:rPr>
            </w:pPr>
            <w:r w:rsidRPr="00F93AD4">
              <w:rPr>
                <w:rFonts w:ascii="Times New Roman" w:hAnsi="Times New Roman"/>
                <w:sz w:val="20"/>
                <w:szCs w:val="20"/>
              </w:rPr>
              <w:t>23</w:t>
            </w:r>
            <w:r>
              <w:rPr>
                <w:rFonts w:ascii="Times New Roman" w:hAnsi="Times New Roman"/>
                <w:sz w:val="20"/>
                <w:szCs w:val="20"/>
              </w:rPr>
              <w:t> </w:t>
            </w:r>
            <w:r w:rsidRPr="00F93AD4">
              <w:rPr>
                <w:rFonts w:ascii="Times New Roman" w:hAnsi="Times New Roman"/>
                <w:sz w:val="20"/>
                <w:szCs w:val="20"/>
              </w:rPr>
              <w:t>079</w:t>
            </w:r>
            <w:r>
              <w:rPr>
                <w:rFonts w:ascii="Times New Roman" w:hAnsi="Times New Roman"/>
                <w:sz w:val="20"/>
                <w:szCs w:val="20"/>
              </w:rPr>
              <w:t>,4</w:t>
            </w:r>
          </w:p>
        </w:tc>
        <w:tc>
          <w:tcPr>
            <w:tcW w:w="992" w:type="dxa"/>
            <w:tcBorders>
              <w:top w:val="nil"/>
              <w:left w:val="nil"/>
              <w:bottom w:val="single" w:sz="4" w:space="0" w:color="auto"/>
              <w:right w:val="single" w:sz="4" w:space="0" w:color="auto"/>
            </w:tcBorders>
            <w:shd w:val="clear" w:color="auto" w:fill="auto"/>
            <w:noWrap/>
            <w:hideMark/>
          </w:tcPr>
          <w:p w:rsidR="00D7740E" w:rsidRDefault="00D7740E" w:rsidP="00D7740E">
            <w:pPr>
              <w:pStyle w:val="1"/>
              <w:jc w:val="right"/>
              <w:rPr>
                <w:rFonts w:ascii="Times New Roman" w:hAnsi="Times New Roman"/>
                <w:sz w:val="20"/>
                <w:szCs w:val="20"/>
              </w:rPr>
            </w:pPr>
          </w:p>
          <w:p w:rsidR="00D7740E" w:rsidRPr="007F07DF" w:rsidRDefault="00D7740E" w:rsidP="00D7740E">
            <w:pPr>
              <w:pStyle w:val="1"/>
              <w:jc w:val="right"/>
              <w:rPr>
                <w:rFonts w:ascii="Times New Roman" w:hAnsi="Times New Roman"/>
                <w:sz w:val="20"/>
                <w:szCs w:val="20"/>
              </w:rPr>
            </w:pPr>
            <w:r>
              <w:rPr>
                <w:rFonts w:ascii="Times New Roman" w:hAnsi="Times New Roman"/>
                <w:sz w:val="20"/>
                <w:szCs w:val="20"/>
              </w:rPr>
              <w:t>+62,0</w:t>
            </w:r>
          </w:p>
        </w:tc>
      </w:tr>
      <w:tr w:rsidR="00D7740E" w:rsidRPr="007F07DF" w:rsidTr="00EF12EE">
        <w:trPr>
          <w:trHeight w:val="283"/>
        </w:trPr>
        <w:tc>
          <w:tcPr>
            <w:tcW w:w="5528" w:type="dxa"/>
            <w:tcBorders>
              <w:top w:val="nil"/>
              <w:left w:val="single" w:sz="4" w:space="0" w:color="auto"/>
              <w:bottom w:val="single" w:sz="4" w:space="0" w:color="auto"/>
              <w:right w:val="single" w:sz="4" w:space="0" w:color="auto"/>
            </w:tcBorders>
            <w:shd w:val="clear" w:color="auto" w:fill="auto"/>
            <w:hideMark/>
          </w:tcPr>
          <w:p w:rsidR="00D7740E" w:rsidRPr="00F93AD4" w:rsidRDefault="00D7740E" w:rsidP="00D7740E">
            <w:pPr>
              <w:pStyle w:val="1"/>
              <w:jc w:val="both"/>
              <w:rPr>
                <w:rFonts w:ascii="Times New Roman" w:hAnsi="Times New Roman"/>
                <w:b/>
                <w:sz w:val="20"/>
                <w:szCs w:val="20"/>
              </w:rPr>
            </w:pPr>
            <w:proofErr w:type="spellStart"/>
            <w:r w:rsidRPr="00F93AD4">
              <w:rPr>
                <w:rFonts w:ascii="Times New Roman" w:hAnsi="Times New Roman"/>
                <w:sz w:val="20"/>
                <w:szCs w:val="20"/>
              </w:rPr>
              <w:t>Тумановский</w:t>
            </w:r>
            <w:proofErr w:type="spellEnd"/>
            <w:r w:rsidRPr="00F93AD4">
              <w:rPr>
                <w:rFonts w:ascii="Times New Roman" w:hAnsi="Times New Roman"/>
                <w:sz w:val="20"/>
                <w:szCs w:val="20"/>
              </w:rPr>
              <w:t xml:space="preserve"> сельский комитет Администрации муниципального образования «Вяземский муниципальный округ» Смоленской области</w:t>
            </w:r>
          </w:p>
        </w:tc>
        <w:tc>
          <w:tcPr>
            <w:tcW w:w="709" w:type="dxa"/>
            <w:tcBorders>
              <w:top w:val="nil"/>
              <w:left w:val="nil"/>
              <w:bottom w:val="single" w:sz="4" w:space="0" w:color="auto"/>
              <w:right w:val="single" w:sz="4" w:space="0" w:color="auto"/>
            </w:tcBorders>
            <w:shd w:val="clear" w:color="auto" w:fill="auto"/>
            <w:noWrap/>
            <w:vAlign w:val="center"/>
            <w:hideMark/>
          </w:tcPr>
          <w:p w:rsidR="00D7740E" w:rsidRPr="00FD0613" w:rsidRDefault="00D7740E" w:rsidP="00D7740E">
            <w:pPr>
              <w:widowControl/>
              <w:autoSpaceDE/>
              <w:autoSpaceDN/>
              <w:adjustRightInd/>
              <w:jc w:val="center"/>
              <w:rPr>
                <w:rFonts w:eastAsia="Times New Roman"/>
                <w:b/>
                <w:bCs/>
                <w:i/>
                <w:iCs/>
              </w:rPr>
            </w:pPr>
            <w:r>
              <w:rPr>
                <w:rFonts w:eastAsia="Times New Roman"/>
                <w:b/>
                <w:bCs/>
                <w:i/>
                <w:iCs/>
              </w:rPr>
              <w:t>924</w:t>
            </w:r>
          </w:p>
        </w:tc>
        <w:tc>
          <w:tcPr>
            <w:tcW w:w="1276" w:type="dxa"/>
            <w:tcBorders>
              <w:top w:val="nil"/>
              <w:left w:val="single" w:sz="4" w:space="0" w:color="auto"/>
              <w:bottom w:val="single" w:sz="4" w:space="0" w:color="auto"/>
              <w:right w:val="single" w:sz="4" w:space="0" w:color="auto"/>
            </w:tcBorders>
            <w:shd w:val="clear" w:color="auto" w:fill="auto"/>
            <w:noWrap/>
            <w:hideMark/>
          </w:tcPr>
          <w:p w:rsidR="00D7740E" w:rsidRDefault="00D7740E" w:rsidP="00D7740E">
            <w:pPr>
              <w:pStyle w:val="1"/>
              <w:jc w:val="right"/>
              <w:rPr>
                <w:rFonts w:ascii="Times New Roman" w:hAnsi="Times New Roman"/>
                <w:color w:val="000000"/>
                <w:sz w:val="20"/>
                <w:szCs w:val="20"/>
              </w:rPr>
            </w:pPr>
          </w:p>
          <w:p w:rsidR="00D7740E" w:rsidRDefault="00D7740E" w:rsidP="00D7740E">
            <w:pPr>
              <w:pStyle w:val="1"/>
              <w:jc w:val="right"/>
              <w:rPr>
                <w:rFonts w:ascii="Times New Roman" w:hAnsi="Times New Roman"/>
                <w:color w:val="000000"/>
                <w:sz w:val="20"/>
                <w:szCs w:val="20"/>
              </w:rPr>
            </w:pPr>
            <w:r w:rsidRPr="00663EB8">
              <w:rPr>
                <w:rFonts w:ascii="Times New Roman" w:hAnsi="Times New Roman"/>
                <w:color w:val="000000"/>
                <w:sz w:val="20"/>
                <w:szCs w:val="20"/>
              </w:rPr>
              <w:t>37 18</w:t>
            </w:r>
            <w:r>
              <w:rPr>
                <w:rFonts w:ascii="Times New Roman" w:hAnsi="Times New Roman"/>
                <w:color w:val="000000"/>
                <w:sz w:val="20"/>
                <w:szCs w:val="20"/>
              </w:rPr>
              <w:t>1</w:t>
            </w:r>
            <w:r w:rsidRPr="00663EB8">
              <w:rPr>
                <w:rFonts w:ascii="Times New Roman" w:hAnsi="Times New Roman"/>
                <w:color w:val="000000"/>
                <w:sz w:val="20"/>
                <w:szCs w:val="20"/>
              </w:rPr>
              <w:t>,</w:t>
            </w:r>
            <w:r>
              <w:rPr>
                <w:rFonts w:ascii="Times New Roman" w:hAnsi="Times New Roman"/>
                <w:color w:val="000000"/>
                <w:sz w:val="20"/>
                <w:szCs w:val="20"/>
              </w:rPr>
              <w:t>4</w:t>
            </w:r>
          </w:p>
          <w:p w:rsidR="00D7740E" w:rsidRPr="00663EB8" w:rsidRDefault="00D7740E" w:rsidP="00D7740E">
            <w:pPr>
              <w:pStyle w:val="1"/>
              <w:jc w:val="right"/>
              <w:rPr>
                <w:rFonts w:ascii="Times New Roman" w:hAnsi="Times New Roman"/>
                <w:b/>
                <w:sz w:val="20"/>
                <w:szCs w:val="20"/>
              </w:rPr>
            </w:pPr>
          </w:p>
        </w:tc>
        <w:tc>
          <w:tcPr>
            <w:tcW w:w="1134" w:type="dxa"/>
            <w:tcBorders>
              <w:top w:val="nil"/>
              <w:left w:val="nil"/>
              <w:bottom w:val="single" w:sz="4" w:space="0" w:color="auto"/>
              <w:right w:val="single" w:sz="4" w:space="0" w:color="auto"/>
            </w:tcBorders>
            <w:shd w:val="clear" w:color="auto" w:fill="F2F2F2" w:themeFill="background1" w:themeFillShade="F2"/>
            <w:noWrap/>
            <w:hideMark/>
          </w:tcPr>
          <w:p w:rsidR="00D7740E" w:rsidRDefault="00D7740E" w:rsidP="00D7740E">
            <w:pPr>
              <w:pStyle w:val="1"/>
              <w:jc w:val="right"/>
              <w:rPr>
                <w:rFonts w:ascii="Times New Roman" w:hAnsi="Times New Roman"/>
                <w:sz w:val="20"/>
                <w:szCs w:val="20"/>
              </w:rPr>
            </w:pPr>
          </w:p>
          <w:p w:rsidR="00D7740E" w:rsidRPr="00F93AD4" w:rsidRDefault="00D7740E" w:rsidP="00D7740E">
            <w:pPr>
              <w:pStyle w:val="1"/>
              <w:jc w:val="right"/>
              <w:rPr>
                <w:rFonts w:ascii="Times New Roman" w:hAnsi="Times New Roman"/>
                <w:b/>
                <w:sz w:val="20"/>
                <w:szCs w:val="20"/>
              </w:rPr>
            </w:pPr>
            <w:r w:rsidRPr="00F93AD4">
              <w:rPr>
                <w:rFonts w:ascii="Times New Roman" w:hAnsi="Times New Roman"/>
                <w:sz w:val="20"/>
                <w:szCs w:val="20"/>
              </w:rPr>
              <w:t>37</w:t>
            </w:r>
            <w:r>
              <w:rPr>
                <w:rFonts w:ascii="Times New Roman" w:hAnsi="Times New Roman"/>
                <w:sz w:val="20"/>
                <w:szCs w:val="20"/>
              </w:rPr>
              <w:t> </w:t>
            </w:r>
            <w:r w:rsidRPr="00F93AD4">
              <w:rPr>
                <w:rFonts w:ascii="Times New Roman" w:hAnsi="Times New Roman"/>
                <w:sz w:val="20"/>
                <w:szCs w:val="20"/>
              </w:rPr>
              <w:t>226</w:t>
            </w:r>
            <w:r>
              <w:rPr>
                <w:rFonts w:ascii="Times New Roman" w:hAnsi="Times New Roman"/>
                <w:sz w:val="20"/>
                <w:szCs w:val="20"/>
              </w:rPr>
              <w:t>,</w:t>
            </w:r>
            <w:r w:rsidRPr="00F93AD4">
              <w:rPr>
                <w:rFonts w:ascii="Times New Roman" w:hAnsi="Times New Roman"/>
                <w:sz w:val="20"/>
                <w:szCs w:val="20"/>
              </w:rPr>
              <w:t>7</w:t>
            </w:r>
          </w:p>
        </w:tc>
        <w:tc>
          <w:tcPr>
            <w:tcW w:w="992" w:type="dxa"/>
            <w:tcBorders>
              <w:top w:val="nil"/>
              <w:left w:val="nil"/>
              <w:bottom w:val="single" w:sz="4" w:space="0" w:color="auto"/>
              <w:right w:val="single" w:sz="4" w:space="0" w:color="auto"/>
            </w:tcBorders>
            <w:shd w:val="clear" w:color="auto" w:fill="auto"/>
            <w:noWrap/>
            <w:hideMark/>
          </w:tcPr>
          <w:p w:rsidR="00D7740E" w:rsidRDefault="00D7740E" w:rsidP="00D7740E">
            <w:pPr>
              <w:pStyle w:val="1"/>
              <w:jc w:val="right"/>
              <w:rPr>
                <w:rFonts w:ascii="Times New Roman" w:hAnsi="Times New Roman"/>
                <w:sz w:val="20"/>
                <w:szCs w:val="20"/>
              </w:rPr>
            </w:pPr>
          </w:p>
          <w:p w:rsidR="00D7740E" w:rsidRPr="00F93AD4" w:rsidRDefault="00D7740E" w:rsidP="00D7740E">
            <w:pPr>
              <w:pStyle w:val="1"/>
              <w:jc w:val="right"/>
              <w:rPr>
                <w:rFonts w:ascii="Times New Roman" w:hAnsi="Times New Roman"/>
                <w:sz w:val="20"/>
                <w:szCs w:val="20"/>
              </w:rPr>
            </w:pPr>
            <w:r w:rsidRPr="00F93AD4">
              <w:rPr>
                <w:rFonts w:ascii="Times New Roman" w:hAnsi="Times New Roman"/>
                <w:sz w:val="20"/>
                <w:szCs w:val="20"/>
              </w:rPr>
              <w:t>+4</w:t>
            </w:r>
            <w:r>
              <w:rPr>
                <w:rFonts w:ascii="Times New Roman" w:hAnsi="Times New Roman"/>
                <w:sz w:val="20"/>
                <w:szCs w:val="20"/>
              </w:rPr>
              <w:t>5</w:t>
            </w:r>
            <w:r w:rsidRPr="00F93AD4">
              <w:rPr>
                <w:rFonts w:ascii="Times New Roman" w:hAnsi="Times New Roman"/>
                <w:sz w:val="20"/>
                <w:szCs w:val="20"/>
              </w:rPr>
              <w:t>,</w:t>
            </w:r>
            <w:r>
              <w:rPr>
                <w:rFonts w:ascii="Times New Roman" w:hAnsi="Times New Roman"/>
                <w:sz w:val="20"/>
                <w:szCs w:val="20"/>
              </w:rPr>
              <w:t>3</w:t>
            </w:r>
          </w:p>
        </w:tc>
      </w:tr>
      <w:tr w:rsidR="001B2DFF" w:rsidRPr="007F07DF" w:rsidTr="00EF12EE">
        <w:trPr>
          <w:trHeight w:val="283"/>
        </w:trPr>
        <w:tc>
          <w:tcPr>
            <w:tcW w:w="8647" w:type="dxa"/>
            <w:gridSpan w:val="4"/>
            <w:tcBorders>
              <w:top w:val="nil"/>
              <w:left w:val="single" w:sz="4" w:space="0" w:color="auto"/>
              <w:bottom w:val="single" w:sz="4" w:space="0" w:color="auto"/>
              <w:right w:val="single" w:sz="4" w:space="0" w:color="auto"/>
            </w:tcBorders>
            <w:shd w:val="clear" w:color="auto" w:fill="auto"/>
            <w:hideMark/>
          </w:tcPr>
          <w:p w:rsidR="001B2DFF" w:rsidRPr="00CE333C" w:rsidRDefault="001B2DFF" w:rsidP="00D7740E">
            <w:pPr>
              <w:pStyle w:val="1"/>
              <w:jc w:val="right"/>
              <w:rPr>
                <w:rFonts w:ascii="Times New Roman" w:hAnsi="Times New Roman"/>
                <w:sz w:val="20"/>
                <w:szCs w:val="20"/>
              </w:rPr>
            </w:pPr>
            <w:r>
              <w:rPr>
                <w:rFonts w:ascii="Times New Roman" w:hAnsi="Times New Roman"/>
                <w:sz w:val="20"/>
                <w:szCs w:val="20"/>
              </w:rPr>
              <w:t>Итого</w:t>
            </w:r>
          </w:p>
        </w:tc>
        <w:tc>
          <w:tcPr>
            <w:tcW w:w="992" w:type="dxa"/>
            <w:tcBorders>
              <w:top w:val="nil"/>
              <w:left w:val="nil"/>
              <w:bottom w:val="single" w:sz="4" w:space="0" w:color="auto"/>
              <w:right w:val="single" w:sz="4" w:space="0" w:color="auto"/>
            </w:tcBorders>
            <w:shd w:val="clear" w:color="auto" w:fill="auto"/>
            <w:noWrap/>
            <w:hideMark/>
          </w:tcPr>
          <w:p w:rsidR="001B2DFF" w:rsidRPr="007F07DF" w:rsidRDefault="001B2DFF" w:rsidP="00D7740E">
            <w:pPr>
              <w:pStyle w:val="1"/>
              <w:jc w:val="right"/>
              <w:rPr>
                <w:rFonts w:ascii="Times New Roman" w:hAnsi="Times New Roman"/>
                <w:sz w:val="20"/>
                <w:szCs w:val="20"/>
              </w:rPr>
            </w:pPr>
            <w:r>
              <w:rPr>
                <w:rFonts w:ascii="Times New Roman" w:hAnsi="Times New Roman"/>
                <w:sz w:val="20"/>
                <w:szCs w:val="20"/>
              </w:rPr>
              <w:t>0,0</w:t>
            </w:r>
          </w:p>
        </w:tc>
      </w:tr>
    </w:tbl>
    <w:p w:rsidR="00250D00" w:rsidRDefault="00250D00" w:rsidP="00250D00">
      <w:pPr>
        <w:pStyle w:val="1"/>
        <w:ind w:firstLine="709"/>
        <w:jc w:val="both"/>
        <w:rPr>
          <w:rFonts w:ascii="Times New Roman" w:hAnsi="Times New Roman"/>
          <w:b/>
          <w:sz w:val="24"/>
          <w:szCs w:val="24"/>
          <w:u w:val="single"/>
        </w:rPr>
      </w:pPr>
      <w:r w:rsidRPr="00C60F88">
        <w:rPr>
          <w:rFonts w:ascii="Times New Roman" w:hAnsi="Times New Roman"/>
          <w:b/>
          <w:sz w:val="24"/>
          <w:szCs w:val="24"/>
        </w:rPr>
        <w:t>В Пояснительной записке причины расхождения показателей</w:t>
      </w:r>
      <w:r>
        <w:rPr>
          <w:rFonts w:ascii="Times New Roman" w:hAnsi="Times New Roman"/>
          <w:sz w:val="24"/>
          <w:szCs w:val="24"/>
        </w:rPr>
        <w:t xml:space="preserve"> </w:t>
      </w:r>
      <w:r w:rsidRPr="00361DB5">
        <w:rPr>
          <w:rFonts w:ascii="Times New Roman" w:hAnsi="Times New Roman"/>
          <w:b/>
          <w:sz w:val="24"/>
          <w:szCs w:val="24"/>
        </w:rPr>
        <w:t>сводной бюджетной росписи расходов бюджета на 2025 год по состоянию на 31.12.2025</w:t>
      </w:r>
      <w:r>
        <w:rPr>
          <w:rFonts w:ascii="Times New Roman" w:hAnsi="Times New Roman"/>
          <w:b/>
          <w:sz w:val="24"/>
          <w:szCs w:val="24"/>
        </w:rPr>
        <w:t xml:space="preserve"> и показателей бюджетных назначений утвержденных </w:t>
      </w:r>
      <w:r w:rsidRPr="00361DB5">
        <w:rPr>
          <w:rFonts w:ascii="Times New Roman" w:hAnsi="Times New Roman"/>
          <w:b/>
          <w:sz w:val="24"/>
          <w:szCs w:val="24"/>
        </w:rPr>
        <w:t>решени</w:t>
      </w:r>
      <w:r>
        <w:rPr>
          <w:rFonts w:ascii="Times New Roman" w:hAnsi="Times New Roman"/>
          <w:b/>
          <w:sz w:val="24"/>
          <w:szCs w:val="24"/>
        </w:rPr>
        <w:t>ем</w:t>
      </w:r>
      <w:r w:rsidRPr="00361DB5">
        <w:rPr>
          <w:rFonts w:ascii="Times New Roman" w:hAnsi="Times New Roman"/>
          <w:b/>
          <w:sz w:val="24"/>
          <w:szCs w:val="24"/>
        </w:rPr>
        <w:t xml:space="preserve"> Вяземского окружного Совета депутатов от 24.12.2025 №218 </w:t>
      </w:r>
      <w:r w:rsidRPr="00361DB5">
        <w:rPr>
          <w:rFonts w:ascii="Times New Roman" w:hAnsi="Times New Roman"/>
          <w:b/>
          <w:sz w:val="24"/>
          <w:szCs w:val="24"/>
          <w:lang w:eastAsia="ru-RU"/>
        </w:rPr>
        <w:t>«О внесении изменений в решение Вяземского окружного Совета депутатов от 18.12.2024 №72 «О бюджете муниципального образования «Вяземский муниципальный округ» Смоленской области на 2025 год и на плановый период 2026 и 2027 годов»</w:t>
      </w:r>
      <w:r>
        <w:rPr>
          <w:rFonts w:ascii="Times New Roman" w:hAnsi="Times New Roman"/>
          <w:b/>
          <w:sz w:val="24"/>
          <w:szCs w:val="24"/>
        </w:rPr>
        <w:t xml:space="preserve"> </w:t>
      </w:r>
      <w:r>
        <w:rPr>
          <w:rFonts w:ascii="Times New Roman" w:hAnsi="Times New Roman"/>
          <w:sz w:val="24"/>
          <w:szCs w:val="24"/>
        </w:rPr>
        <w:t xml:space="preserve"> </w:t>
      </w:r>
      <w:r w:rsidRPr="00C60F88">
        <w:rPr>
          <w:rFonts w:ascii="Times New Roman" w:hAnsi="Times New Roman"/>
          <w:b/>
          <w:sz w:val="24"/>
          <w:szCs w:val="24"/>
          <w:u w:val="single"/>
        </w:rPr>
        <w:t>не представлены</w:t>
      </w:r>
      <w:r>
        <w:rPr>
          <w:rFonts w:ascii="Times New Roman" w:hAnsi="Times New Roman"/>
          <w:b/>
          <w:sz w:val="24"/>
          <w:szCs w:val="24"/>
          <w:u w:val="single"/>
        </w:rPr>
        <w:t>.</w:t>
      </w:r>
    </w:p>
    <w:p w:rsidR="00D7740E" w:rsidRPr="006B51A2" w:rsidRDefault="00D7740E" w:rsidP="00D7740E">
      <w:pPr>
        <w:widowControl/>
        <w:shd w:val="clear" w:color="auto" w:fill="FFFFFF"/>
        <w:autoSpaceDE/>
        <w:autoSpaceDN/>
        <w:adjustRightInd/>
        <w:ind w:left="284"/>
        <w:jc w:val="both"/>
        <w:rPr>
          <w:rFonts w:eastAsia="Times New Roman"/>
          <w:sz w:val="24"/>
          <w:szCs w:val="24"/>
          <w:highlight w:val="yellow"/>
        </w:rPr>
      </w:pPr>
    </w:p>
    <w:p w:rsidR="0003057D" w:rsidRPr="00763A51" w:rsidRDefault="0003057D" w:rsidP="00A85DD7">
      <w:pPr>
        <w:numPr>
          <w:ilvl w:val="0"/>
          <w:numId w:val="9"/>
        </w:numPr>
        <w:ind w:left="284"/>
        <w:jc w:val="both"/>
        <w:rPr>
          <w:sz w:val="24"/>
          <w:szCs w:val="24"/>
        </w:rPr>
      </w:pPr>
      <w:r w:rsidRPr="00763A51">
        <w:rPr>
          <w:sz w:val="24"/>
          <w:szCs w:val="24"/>
        </w:rPr>
        <w:t>В течение 202</w:t>
      </w:r>
      <w:r w:rsidR="006B51A2">
        <w:rPr>
          <w:sz w:val="24"/>
          <w:szCs w:val="24"/>
        </w:rPr>
        <w:t>5</w:t>
      </w:r>
      <w:r w:rsidRPr="00763A51">
        <w:rPr>
          <w:sz w:val="24"/>
          <w:szCs w:val="24"/>
        </w:rPr>
        <w:t xml:space="preserve"> года в решение Вяземского </w:t>
      </w:r>
      <w:r w:rsidR="006B51A2">
        <w:rPr>
          <w:sz w:val="24"/>
          <w:szCs w:val="24"/>
        </w:rPr>
        <w:t>окружного</w:t>
      </w:r>
      <w:r w:rsidRPr="00763A51">
        <w:rPr>
          <w:sz w:val="24"/>
          <w:szCs w:val="24"/>
        </w:rPr>
        <w:t xml:space="preserve"> Совета депутатов </w:t>
      </w:r>
      <w:r w:rsidR="00976955" w:rsidRPr="00763A51">
        <w:rPr>
          <w:sz w:val="24"/>
          <w:szCs w:val="24"/>
        </w:rPr>
        <w:t xml:space="preserve">от </w:t>
      </w:r>
      <w:r w:rsidR="006B51A2">
        <w:rPr>
          <w:sz w:val="24"/>
          <w:szCs w:val="24"/>
        </w:rPr>
        <w:t>18</w:t>
      </w:r>
      <w:r w:rsidR="00F6549E" w:rsidRPr="00F6549E">
        <w:rPr>
          <w:sz w:val="24"/>
          <w:szCs w:val="24"/>
        </w:rPr>
        <w:t>.12.202</w:t>
      </w:r>
      <w:r w:rsidR="006B51A2">
        <w:rPr>
          <w:sz w:val="24"/>
          <w:szCs w:val="24"/>
        </w:rPr>
        <w:t>4</w:t>
      </w:r>
      <w:r w:rsidR="00F6549E" w:rsidRPr="00F6549E">
        <w:rPr>
          <w:sz w:val="24"/>
          <w:szCs w:val="24"/>
        </w:rPr>
        <w:t xml:space="preserve"> №</w:t>
      </w:r>
      <w:r w:rsidR="006B51A2">
        <w:rPr>
          <w:sz w:val="24"/>
          <w:szCs w:val="24"/>
        </w:rPr>
        <w:t>72</w:t>
      </w:r>
      <w:r w:rsidR="00F6549E" w:rsidRPr="00F6549E">
        <w:rPr>
          <w:sz w:val="24"/>
          <w:szCs w:val="24"/>
        </w:rPr>
        <w:t xml:space="preserve"> «О бюджете муниципального образования «Вяземский </w:t>
      </w:r>
      <w:r w:rsidR="006B51A2">
        <w:rPr>
          <w:sz w:val="24"/>
          <w:szCs w:val="24"/>
        </w:rPr>
        <w:t>муниципальный округ</w:t>
      </w:r>
      <w:r w:rsidR="00F6549E" w:rsidRPr="00F6549E">
        <w:rPr>
          <w:sz w:val="24"/>
          <w:szCs w:val="24"/>
        </w:rPr>
        <w:t>» Смоленской области на 202</w:t>
      </w:r>
      <w:r w:rsidR="006B51A2">
        <w:rPr>
          <w:sz w:val="24"/>
          <w:szCs w:val="24"/>
        </w:rPr>
        <w:t>5</w:t>
      </w:r>
      <w:r w:rsidR="00F6549E" w:rsidRPr="00F6549E">
        <w:rPr>
          <w:sz w:val="24"/>
          <w:szCs w:val="24"/>
        </w:rPr>
        <w:t xml:space="preserve"> год и на плановый период 202</w:t>
      </w:r>
      <w:r w:rsidR="006B51A2">
        <w:rPr>
          <w:sz w:val="24"/>
          <w:szCs w:val="24"/>
        </w:rPr>
        <w:t>6</w:t>
      </w:r>
      <w:r w:rsidR="00F6549E" w:rsidRPr="00F6549E">
        <w:rPr>
          <w:sz w:val="24"/>
          <w:szCs w:val="24"/>
        </w:rPr>
        <w:t xml:space="preserve"> и 202</w:t>
      </w:r>
      <w:r w:rsidR="006B51A2">
        <w:rPr>
          <w:sz w:val="24"/>
          <w:szCs w:val="24"/>
        </w:rPr>
        <w:t>7</w:t>
      </w:r>
      <w:r w:rsidR="00F6549E" w:rsidRPr="00F6549E">
        <w:rPr>
          <w:sz w:val="24"/>
          <w:szCs w:val="24"/>
        </w:rPr>
        <w:t xml:space="preserve"> годов»</w:t>
      </w:r>
      <w:r w:rsidRPr="00763A51">
        <w:rPr>
          <w:sz w:val="24"/>
          <w:szCs w:val="24"/>
        </w:rPr>
        <w:t xml:space="preserve"> вн</w:t>
      </w:r>
      <w:r w:rsidR="00F6549E">
        <w:rPr>
          <w:sz w:val="24"/>
          <w:szCs w:val="24"/>
        </w:rPr>
        <w:t>о</w:t>
      </w:r>
      <w:r w:rsidRPr="00763A51">
        <w:rPr>
          <w:sz w:val="24"/>
          <w:szCs w:val="24"/>
        </w:rPr>
        <w:t>с</w:t>
      </w:r>
      <w:r w:rsidR="00F6549E">
        <w:rPr>
          <w:sz w:val="24"/>
          <w:szCs w:val="24"/>
        </w:rPr>
        <w:t>ились</w:t>
      </w:r>
      <w:r w:rsidRPr="00763A51">
        <w:rPr>
          <w:sz w:val="24"/>
          <w:szCs w:val="24"/>
        </w:rPr>
        <w:t xml:space="preserve"> изменения и дополнения.</w:t>
      </w:r>
      <w:r w:rsidR="004779BA">
        <w:rPr>
          <w:sz w:val="24"/>
          <w:szCs w:val="24"/>
        </w:rPr>
        <w:t xml:space="preserve"> </w:t>
      </w:r>
      <w:r w:rsidRPr="00763A51">
        <w:rPr>
          <w:sz w:val="24"/>
          <w:szCs w:val="24"/>
        </w:rPr>
        <w:t>В соответствии с изменениями и дополнениями уточненные параметры бюджета муниципального образования на 202</w:t>
      </w:r>
      <w:r w:rsidR="006B51A2">
        <w:rPr>
          <w:sz w:val="24"/>
          <w:szCs w:val="24"/>
        </w:rPr>
        <w:t>5</w:t>
      </w:r>
      <w:r w:rsidRPr="00763A51">
        <w:rPr>
          <w:sz w:val="24"/>
          <w:szCs w:val="24"/>
        </w:rPr>
        <w:t xml:space="preserve"> год составили:</w:t>
      </w:r>
    </w:p>
    <w:p w:rsidR="0003057D" w:rsidRPr="00763A51" w:rsidRDefault="0003057D" w:rsidP="00A85DD7">
      <w:pPr>
        <w:widowControl/>
        <w:numPr>
          <w:ilvl w:val="0"/>
          <w:numId w:val="4"/>
        </w:numPr>
        <w:autoSpaceDE/>
        <w:autoSpaceDN/>
        <w:adjustRightInd/>
        <w:ind w:left="709"/>
        <w:jc w:val="both"/>
        <w:rPr>
          <w:sz w:val="24"/>
          <w:szCs w:val="24"/>
          <w:lang w:eastAsia="en-US"/>
        </w:rPr>
      </w:pPr>
      <w:r w:rsidRPr="00763A51">
        <w:rPr>
          <w:sz w:val="24"/>
          <w:szCs w:val="24"/>
          <w:lang w:eastAsia="en-US"/>
        </w:rPr>
        <w:t xml:space="preserve">общий объем доходов бюджета </w:t>
      </w:r>
      <w:r w:rsidR="007B4DD5">
        <w:rPr>
          <w:sz w:val="24"/>
          <w:szCs w:val="24"/>
          <w:lang w:eastAsia="en-US"/>
        </w:rPr>
        <w:t>округа</w:t>
      </w:r>
      <w:r w:rsidRPr="00763A51">
        <w:rPr>
          <w:sz w:val="24"/>
          <w:szCs w:val="24"/>
          <w:lang w:eastAsia="en-US"/>
        </w:rPr>
        <w:t xml:space="preserve"> в сумме </w:t>
      </w:r>
      <w:r w:rsidR="006B51A2">
        <w:rPr>
          <w:rFonts w:eastAsia="Times New Roman"/>
          <w:b/>
          <w:sz w:val="24"/>
          <w:szCs w:val="24"/>
        </w:rPr>
        <w:t>4 255 879,4</w:t>
      </w:r>
      <w:r w:rsidR="006D65B0">
        <w:rPr>
          <w:rFonts w:eastAsia="Times New Roman"/>
          <w:b/>
          <w:sz w:val="24"/>
          <w:szCs w:val="24"/>
        </w:rPr>
        <w:t xml:space="preserve"> </w:t>
      </w:r>
      <w:r w:rsidRPr="00763A51">
        <w:rPr>
          <w:sz w:val="24"/>
          <w:szCs w:val="24"/>
          <w:lang w:eastAsia="en-US"/>
        </w:rPr>
        <w:t>тыс</w:t>
      </w:r>
      <w:proofErr w:type="gramStart"/>
      <w:r w:rsidRPr="00763A51">
        <w:rPr>
          <w:sz w:val="24"/>
          <w:szCs w:val="24"/>
          <w:lang w:eastAsia="en-US"/>
        </w:rPr>
        <w:t>.р</w:t>
      </w:r>
      <w:proofErr w:type="gramEnd"/>
      <w:r w:rsidRPr="00763A51">
        <w:rPr>
          <w:sz w:val="24"/>
          <w:szCs w:val="24"/>
          <w:lang w:eastAsia="en-US"/>
        </w:rPr>
        <w:t xml:space="preserve">ублей, в том числе объём безвозмездных поступлений в сумме </w:t>
      </w:r>
      <w:r w:rsidR="006B51A2">
        <w:rPr>
          <w:b/>
          <w:sz w:val="24"/>
          <w:szCs w:val="24"/>
          <w:lang w:eastAsia="en-US"/>
        </w:rPr>
        <w:t>3 095 947,8</w:t>
      </w:r>
      <w:r w:rsidRPr="00763A51">
        <w:rPr>
          <w:sz w:val="24"/>
          <w:szCs w:val="24"/>
          <w:lang w:eastAsia="en-US"/>
        </w:rPr>
        <w:t xml:space="preserve"> тыс.рублей;</w:t>
      </w:r>
    </w:p>
    <w:p w:rsidR="0003057D" w:rsidRPr="00763A51" w:rsidRDefault="0003057D" w:rsidP="00A85DD7">
      <w:pPr>
        <w:widowControl/>
        <w:numPr>
          <w:ilvl w:val="0"/>
          <w:numId w:val="4"/>
        </w:numPr>
        <w:shd w:val="clear" w:color="auto" w:fill="FFFFFF"/>
        <w:autoSpaceDE/>
        <w:autoSpaceDN/>
        <w:adjustRightInd/>
        <w:ind w:left="709"/>
        <w:jc w:val="both"/>
        <w:rPr>
          <w:rFonts w:ascii="yandex-sans" w:eastAsia="Times New Roman" w:hAnsi="yandex-sans"/>
          <w:sz w:val="23"/>
          <w:szCs w:val="23"/>
        </w:rPr>
      </w:pPr>
      <w:r w:rsidRPr="00763A51">
        <w:rPr>
          <w:sz w:val="24"/>
          <w:szCs w:val="24"/>
          <w:lang w:eastAsia="en-US"/>
        </w:rPr>
        <w:t xml:space="preserve">общий объем расходов бюджета </w:t>
      </w:r>
      <w:r w:rsidR="007B4DD5">
        <w:rPr>
          <w:sz w:val="24"/>
          <w:szCs w:val="24"/>
          <w:lang w:eastAsia="en-US"/>
        </w:rPr>
        <w:t>округа</w:t>
      </w:r>
      <w:r w:rsidRPr="00763A51">
        <w:rPr>
          <w:sz w:val="24"/>
          <w:szCs w:val="24"/>
          <w:lang w:eastAsia="en-US"/>
        </w:rPr>
        <w:t xml:space="preserve"> в сумме </w:t>
      </w:r>
      <w:r w:rsidR="006B51A2">
        <w:rPr>
          <w:rFonts w:eastAsia="Times New Roman"/>
          <w:b/>
          <w:sz w:val="24"/>
          <w:szCs w:val="24"/>
        </w:rPr>
        <w:t>4 347 170,9</w:t>
      </w:r>
      <w:r w:rsidR="00763A51" w:rsidRPr="00763A51">
        <w:rPr>
          <w:rFonts w:eastAsia="Times New Roman"/>
          <w:b/>
          <w:sz w:val="24"/>
          <w:szCs w:val="24"/>
        </w:rPr>
        <w:t xml:space="preserve"> </w:t>
      </w:r>
      <w:r w:rsidRPr="00763A51">
        <w:rPr>
          <w:sz w:val="24"/>
          <w:szCs w:val="24"/>
          <w:lang w:eastAsia="en-US"/>
        </w:rPr>
        <w:t>тыс</w:t>
      </w:r>
      <w:proofErr w:type="gramStart"/>
      <w:r w:rsidRPr="00763A51">
        <w:rPr>
          <w:sz w:val="24"/>
          <w:szCs w:val="24"/>
          <w:lang w:eastAsia="en-US"/>
        </w:rPr>
        <w:t>.р</w:t>
      </w:r>
      <w:proofErr w:type="gramEnd"/>
      <w:r w:rsidRPr="00763A51">
        <w:rPr>
          <w:sz w:val="24"/>
          <w:szCs w:val="24"/>
          <w:lang w:eastAsia="en-US"/>
        </w:rPr>
        <w:t xml:space="preserve">ублей; </w:t>
      </w:r>
    </w:p>
    <w:p w:rsidR="00AD0FF4" w:rsidRPr="001E4E3A" w:rsidRDefault="0003057D" w:rsidP="00A85DD7">
      <w:pPr>
        <w:widowControl/>
        <w:numPr>
          <w:ilvl w:val="0"/>
          <w:numId w:val="4"/>
        </w:numPr>
        <w:shd w:val="clear" w:color="auto" w:fill="FFFFFF"/>
        <w:autoSpaceDE/>
        <w:autoSpaceDN/>
        <w:adjustRightInd/>
        <w:ind w:left="709"/>
        <w:jc w:val="both"/>
        <w:rPr>
          <w:rFonts w:ascii="yandex-sans" w:eastAsia="Times New Roman" w:hAnsi="yandex-sans"/>
          <w:sz w:val="23"/>
          <w:szCs w:val="23"/>
        </w:rPr>
      </w:pPr>
      <w:r w:rsidRPr="001E4E3A">
        <w:rPr>
          <w:sz w:val="24"/>
          <w:szCs w:val="24"/>
          <w:lang w:eastAsia="en-US"/>
        </w:rPr>
        <w:t xml:space="preserve">дефицит бюджета </w:t>
      </w:r>
      <w:r w:rsidR="00E27E62">
        <w:rPr>
          <w:sz w:val="24"/>
          <w:szCs w:val="24"/>
          <w:lang w:eastAsia="en-US"/>
        </w:rPr>
        <w:t>округа</w:t>
      </w:r>
      <w:r w:rsidRPr="001E4E3A">
        <w:rPr>
          <w:sz w:val="24"/>
          <w:szCs w:val="24"/>
          <w:lang w:eastAsia="en-US"/>
        </w:rPr>
        <w:t xml:space="preserve"> в сумме </w:t>
      </w:r>
      <w:r w:rsidR="007B4DD5">
        <w:rPr>
          <w:rFonts w:eastAsia="Times New Roman"/>
          <w:b/>
          <w:sz w:val="24"/>
          <w:szCs w:val="24"/>
        </w:rPr>
        <w:t>91 291,5</w:t>
      </w:r>
      <w:r w:rsidR="006D65B0">
        <w:rPr>
          <w:rFonts w:eastAsia="Times New Roman"/>
          <w:b/>
          <w:sz w:val="24"/>
          <w:szCs w:val="24"/>
        </w:rPr>
        <w:t xml:space="preserve"> </w:t>
      </w:r>
      <w:r w:rsidRPr="001E4E3A">
        <w:rPr>
          <w:sz w:val="24"/>
          <w:szCs w:val="24"/>
          <w:lang w:eastAsia="en-US"/>
        </w:rPr>
        <w:t>тыс.</w:t>
      </w:r>
      <w:r w:rsidR="007B4DD5">
        <w:rPr>
          <w:sz w:val="24"/>
          <w:szCs w:val="24"/>
          <w:lang w:eastAsia="en-US"/>
        </w:rPr>
        <w:t xml:space="preserve"> </w:t>
      </w:r>
      <w:r w:rsidRPr="001E4E3A">
        <w:rPr>
          <w:sz w:val="24"/>
          <w:szCs w:val="24"/>
          <w:lang w:eastAsia="en-US"/>
        </w:rPr>
        <w:t>рублей.</w:t>
      </w:r>
    </w:p>
    <w:p w:rsidR="00BC2F73" w:rsidRPr="00FC34BF" w:rsidRDefault="00BC2F73" w:rsidP="00A85DD7">
      <w:pPr>
        <w:widowControl/>
        <w:numPr>
          <w:ilvl w:val="0"/>
          <w:numId w:val="9"/>
        </w:numPr>
        <w:autoSpaceDE/>
        <w:autoSpaceDN/>
        <w:adjustRightInd/>
        <w:ind w:left="284"/>
        <w:jc w:val="both"/>
        <w:rPr>
          <w:rFonts w:eastAsia="Times New Roman"/>
          <w:b/>
          <w:sz w:val="24"/>
          <w:szCs w:val="24"/>
        </w:rPr>
      </w:pPr>
      <w:r w:rsidRPr="001E4E3A">
        <w:rPr>
          <w:sz w:val="24"/>
          <w:szCs w:val="24"/>
          <w:lang w:eastAsia="en-US"/>
        </w:rPr>
        <w:t>Фактическое исполнение бюджета муниципального образования за 202</w:t>
      </w:r>
      <w:r w:rsidR="007B4DD5">
        <w:rPr>
          <w:sz w:val="24"/>
          <w:szCs w:val="24"/>
          <w:lang w:eastAsia="en-US"/>
        </w:rPr>
        <w:t>5</w:t>
      </w:r>
      <w:r w:rsidRPr="001E4E3A">
        <w:rPr>
          <w:sz w:val="24"/>
          <w:szCs w:val="24"/>
          <w:lang w:eastAsia="en-US"/>
        </w:rPr>
        <w:t xml:space="preserve"> года по доходам составило в объеме </w:t>
      </w:r>
      <w:r w:rsidR="007B4DD5">
        <w:rPr>
          <w:b/>
          <w:sz w:val="24"/>
          <w:szCs w:val="24"/>
          <w:lang w:eastAsia="en-US"/>
        </w:rPr>
        <w:t>4 151 524,2</w:t>
      </w:r>
      <w:r w:rsidR="006D65B0">
        <w:rPr>
          <w:b/>
          <w:sz w:val="24"/>
          <w:szCs w:val="24"/>
          <w:lang w:eastAsia="en-US"/>
        </w:rPr>
        <w:t xml:space="preserve"> </w:t>
      </w:r>
      <w:r w:rsidRPr="001E4E3A">
        <w:rPr>
          <w:sz w:val="24"/>
          <w:szCs w:val="24"/>
          <w:lang w:eastAsia="en-US"/>
        </w:rPr>
        <w:t>тыс</w:t>
      </w:r>
      <w:proofErr w:type="gramStart"/>
      <w:r w:rsidRPr="001E4E3A">
        <w:rPr>
          <w:sz w:val="24"/>
          <w:szCs w:val="24"/>
          <w:lang w:eastAsia="en-US"/>
        </w:rPr>
        <w:t>.р</w:t>
      </w:r>
      <w:proofErr w:type="gramEnd"/>
      <w:r w:rsidRPr="001E4E3A">
        <w:rPr>
          <w:sz w:val="24"/>
          <w:szCs w:val="24"/>
          <w:lang w:eastAsia="en-US"/>
        </w:rPr>
        <w:t xml:space="preserve">ублей или </w:t>
      </w:r>
      <w:r w:rsidR="007B4DD5">
        <w:rPr>
          <w:b/>
          <w:sz w:val="24"/>
          <w:szCs w:val="24"/>
          <w:lang w:eastAsia="en-US"/>
        </w:rPr>
        <w:t>88,9</w:t>
      </w:r>
      <w:r w:rsidRPr="001E4E3A">
        <w:rPr>
          <w:sz w:val="24"/>
          <w:szCs w:val="24"/>
          <w:lang w:eastAsia="en-US"/>
        </w:rPr>
        <w:t>% от утвержденных годовых плановых назначений</w:t>
      </w:r>
      <w:r w:rsidR="001E4E3A" w:rsidRPr="001E4E3A">
        <w:rPr>
          <w:sz w:val="24"/>
          <w:szCs w:val="24"/>
          <w:lang w:eastAsia="en-US"/>
        </w:rPr>
        <w:t>.</w:t>
      </w:r>
    </w:p>
    <w:p w:rsidR="001D2EDC" w:rsidRDefault="001D2EDC" w:rsidP="001D2EDC">
      <w:pPr>
        <w:pStyle w:val="af3"/>
        <w:tabs>
          <w:tab w:val="left" w:pos="142"/>
          <w:tab w:val="left" w:pos="426"/>
          <w:tab w:val="left" w:pos="993"/>
        </w:tabs>
        <w:ind w:left="284"/>
        <w:jc w:val="both"/>
        <w:rPr>
          <w:sz w:val="24"/>
          <w:szCs w:val="24"/>
        </w:rPr>
      </w:pPr>
      <w:r>
        <w:rPr>
          <w:rFonts w:eastAsia="Times New Roman"/>
          <w:sz w:val="24"/>
        </w:rPr>
        <w:t>6.1</w:t>
      </w:r>
      <w:proofErr w:type="gramStart"/>
      <w:r>
        <w:rPr>
          <w:rFonts w:eastAsia="Times New Roman"/>
          <w:sz w:val="24"/>
        </w:rPr>
        <w:t xml:space="preserve"> </w:t>
      </w:r>
      <w:r w:rsidRPr="0054097D">
        <w:rPr>
          <w:rFonts w:eastAsia="Times New Roman"/>
          <w:sz w:val="24"/>
        </w:rPr>
        <w:t>П</w:t>
      </w:r>
      <w:proofErr w:type="gramEnd"/>
      <w:r w:rsidRPr="0054097D">
        <w:rPr>
          <w:rFonts w:eastAsia="Times New Roman"/>
          <w:sz w:val="24"/>
        </w:rPr>
        <w:t>о данным отчета ф. 05031</w:t>
      </w:r>
      <w:r>
        <w:rPr>
          <w:rFonts w:eastAsia="Times New Roman"/>
          <w:sz w:val="24"/>
        </w:rPr>
        <w:t>1</w:t>
      </w:r>
      <w:r w:rsidRPr="0054097D">
        <w:rPr>
          <w:rFonts w:eastAsia="Times New Roman"/>
          <w:sz w:val="24"/>
        </w:rPr>
        <w:t xml:space="preserve">7 </w:t>
      </w:r>
      <w:r w:rsidRPr="0054097D">
        <w:rPr>
          <w:rFonts w:eastAsia="Times New Roman"/>
          <w:sz w:val="24"/>
          <w:szCs w:val="24"/>
        </w:rPr>
        <w:t xml:space="preserve">«Отчет об исполнении бюджета» </w:t>
      </w:r>
      <w:r w:rsidRPr="0054097D">
        <w:rPr>
          <w:rFonts w:eastAsia="Times New Roman"/>
          <w:sz w:val="24"/>
        </w:rPr>
        <w:t>на 01.01.2026 года по</w:t>
      </w:r>
      <w:r>
        <w:rPr>
          <w:rFonts w:eastAsia="Times New Roman"/>
          <w:sz w:val="24"/>
        </w:rPr>
        <w:t xml:space="preserve"> </w:t>
      </w:r>
      <w:r w:rsidRPr="0054097D">
        <w:rPr>
          <w:rFonts w:eastAsia="Times New Roman"/>
          <w:sz w:val="24"/>
        </w:rPr>
        <w:t xml:space="preserve"> </w:t>
      </w:r>
      <w:r w:rsidRPr="007506DD">
        <w:rPr>
          <w:rFonts w:eastAsia="Times New Roman"/>
          <w:b/>
          <w:sz w:val="24"/>
        </w:rPr>
        <w:t xml:space="preserve">КБК </w:t>
      </w:r>
      <w:r w:rsidRPr="007506DD">
        <w:rPr>
          <w:b/>
          <w:sz w:val="24"/>
          <w:szCs w:val="24"/>
        </w:rPr>
        <w:t>1 17 01040 14 0000 180 «Невыясненные поступления, зачисляемые в бюджеты муниципальных округов»</w:t>
      </w:r>
      <w:r w:rsidRPr="0054097D">
        <w:rPr>
          <w:sz w:val="24"/>
          <w:szCs w:val="24"/>
        </w:rPr>
        <w:t xml:space="preserve"> числятся </w:t>
      </w:r>
      <w:r w:rsidRPr="0054097D">
        <w:rPr>
          <w:rFonts w:eastAsia="Times New Roman"/>
          <w:sz w:val="24"/>
        </w:rPr>
        <w:t xml:space="preserve">денежные средства, в сумме </w:t>
      </w:r>
      <w:r>
        <w:rPr>
          <w:rFonts w:eastAsia="Times New Roman"/>
          <w:b/>
          <w:sz w:val="24"/>
        </w:rPr>
        <w:t>270</w:t>
      </w:r>
      <w:r w:rsidRPr="0054097D">
        <w:rPr>
          <w:rFonts w:eastAsia="Times New Roman"/>
          <w:b/>
          <w:sz w:val="24"/>
        </w:rPr>
        <w:t>,</w:t>
      </w:r>
      <w:r>
        <w:rPr>
          <w:rFonts w:eastAsia="Times New Roman"/>
          <w:b/>
          <w:sz w:val="24"/>
        </w:rPr>
        <w:t>5</w:t>
      </w:r>
      <w:r w:rsidRPr="0054097D">
        <w:rPr>
          <w:rFonts w:eastAsia="Times New Roman"/>
          <w:b/>
          <w:sz w:val="24"/>
        </w:rPr>
        <w:t xml:space="preserve"> </w:t>
      </w:r>
      <w:r w:rsidRPr="0054097D">
        <w:rPr>
          <w:rFonts w:eastAsia="Times New Roman"/>
          <w:sz w:val="24"/>
        </w:rPr>
        <w:t>тыс. рублей</w:t>
      </w:r>
      <w:r>
        <w:rPr>
          <w:rFonts w:eastAsia="Times New Roman"/>
          <w:sz w:val="24"/>
        </w:rPr>
        <w:t xml:space="preserve"> в т.ч</w:t>
      </w:r>
      <w:r w:rsidRPr="0054097D">
        <w:rPr>
          <w:sz w:val="24"/>
          <w:szCs w:val="24"/>
        </w:rPr>
        <w:t>.</w:t>
      </w:r>
      <w:r>
        <w:rPr>
          <w:sz w:val="24"/>
          <w:szCs w:val="24"/>
        </w:rPr>
        <w:t xml:space="preserve"> по следующим главным администраторам доходов бюджета:</w:t>
      </w:r>
    </w:p>
    <w:p w:rsidR="001D2EDC" w:rsidRDefault="001D2EDC" w:rsidP="001D2EDC">
      <w:pPr>
        <w:pStyle w:val="af3"/>
        <w:tabs>
          <w:tab w:val="left" w:pos="142"/>
          <w:tab w:val="left" w:pos="284"/>
          <w:tab w:val="left" w:pos="993"/>
        </w:tabs>
        <w:ind w:left="284"/>
        <w:jc w:val="both"/>
        <w:rPr>
          <w:sz w:val="24"/>
          <w:szCs w:val="24"/>
        </w:rPr>
      </w:pPr>
      <w:r>
        <w:rPr>
          <w:sz w:val="24"/>
          <w:szCs w:val="24"/>
        </w:rPr>
        <w:t xml:space="preserve">- 904 </w:t>
      </w:r>
      <w:r w:rsidRPr="0054097D">
        <w:rPr>
          <w:sz w:val="24"/>
          <w:szCs w:val="24"/>
        </w:rPr>
        <w:t>Управление по культуре, спорту и туризму Администрации муниципального образования «Вяземский муниципальный округ» Смоленской области</w:t>
      </w:r>
      <w:r>
        <w:rPr>
          <w:sz w:val="24"/>
          <w:szCs w:val="24"/>
        </w:rPr>
        <w:t xml:space="preserve"> – </w:t>
      </w:r>
      <w:r>
        <w:rPr>
          <w:b/>
          <w:sz w:val="24"/>
          <w:szCs w:val="24"/>
        </w:rPr>
        <w:t xml:space="preserve">30,0 </w:t>
      </w:r>
      <w:r>
        <w:rPr>
          <w:sz w:val="24"/>
          <w:szCs w:val="24"/>
        </w:rPr>
        <w:t>тыс. рублей;</w:t>
      </w:r>
    </w:p>
    <w:p w:rsidR="001D2EDC" w:rsidRDefault="001D2EDC" w:rsidP="001D2EDC">
      <w:pPr>
        <w:pStyle w:val="af3"/>
        <w:tabs>
          <w:tab w:val="left" w:pos="142"/>
          <w:tab w:val="left" w:pos="284"/>
          <w:tab w:val="left" w:pos="993"/>
        </w:tabs>
        <w:ind w:left="284"/>
        <w:jc w:val="both"/>
        <w:rPr>
          <w:sz w:val="24"/>
          <w:szCs w:val="24"/>
        </w:rPr>
      </w:pPr>
      <w:r>
        <w:rPr>
          <w:sz w:val="24"/>
          <w:szCs w:val="24"/>
        </w:rPr>
        <w:t xml:space="preserve">- 905 </w:t>
      </w:r>
      <w:r w:rsidRPr="0054097D">
        <w:rPr>
          <w:sz w:val="24"/>
          <w:szCs w:val="24"/>
        </w:rPr>
        <w:t>Управление образования Администрации муниципального образования «Вяземский муниципальный округ» Смоленской области</w:t>
      </w:r>
      <w:r>
        <w:rPr>
          <w:sz w:val="24"/>
          <w:szCs w:val="24"/>
        </w:rPr>
        <w:t xml:space="preserve"> в сумме </w:t>
      </w:r>
      <w:r w:rsidRPr="0054097D">
        <w:rPr>
          <w:b/>
          <w:sz w:val="24"/>
          <w:szCs w:val="24"/>
        </w:rPr>
        <w:t>(минус) 0,5</w:t>
      </w:r>
      <w:r>
        <w:rPr>
          <w:b/>
          <w:sz w:val="24"/>
          <w:szCs w:val="24"/>
        </w:rPr>
        <w:t xml:space="preserve"> </w:t>
      </w:r>
      <w:r>
        <w:rPr>
          <w:sz w:val="24"/>
          <w:szCs w:val="24"/>
        </w:rPr>
        <w:t>тыс. рублей;</w:t>
      </w:r>
    </w:p>
    <w:p w:rsidR="001D2EDC" w:rsidRPr="0054097D" w:rsidRDefault="001D2EDC" w:rsidP="001D2EDC">
      <w:pPr>
        <w:pStyle w:val="af3"/>
        <w:tabs>
          <w:tab w:val="left" w:pos="142"/>
          <w:tab w:val="left" w:pos="284"/>
          <w:tab w:val="left" w:pos="993"/>
        </w:tabs>
        <w:ind w:left="284"/>
        <w:jc w:val="both"/>
        <w:rPr>
          <w:rFonts w:eastAsia="Times New Roman"/>
          <w:sz w:val="24"/>
          <w:szCs w:val="24"/>
        </w:rPr>
      </w:pPr>
      <w:r>
        <w:rPr>
          <w:sz w:val="24"/>
          <w:szCs w:val="24"/>
        </w:rPr>
        <w:t xml:space="preserve">- 931 </w:t>
      </w:r>
      <w:r w:rsidRPr="0054097D">
        <w:rPr>
          <w:sz w:val="24"/>
          <w:szCs w:val="24"/>
        </w:rPr>
        <w:t xml:space="preserve">Управление имущественных отношений Администрации муниципального образования </w:t>
      </w:r>
      <w:r w:rsidRPr="0054097D">
        <w:rPr>
          <w:sz w:val="24"/>
          <w:szCs w:val="24"/>
        </w:rPr>
        <w:lastRenderedPageBreak/>
        <w:t>«Вяземский муниципальный округ» Смоленской области</w:t>
      </w:r>
      <w:r>
        <w:rPr>
          <w:sz w:val="24"/>
          <w:szCs w:val="24"/>
        </w:rPr>
        <w:t xml:space="preserve"> – </w:t>
      </w:r>
      <w:r>
        <w:rPr>
          <w:b/>
          <w:sz w:val="24"/>
          <w:szCs w:val="24"/>
        </w:rPr>
        <w:t xml:space="preserve">241,0 </w:t>
      </w:r>
      <w:r>
        <w:rPr>
          <w:sz w:val="24"/>
          <w:szCs w:val="24"/>
        </w:rPr>
        <w:t>тыс. рублей.</w:t>
      </w:r>
    </w:p>
    <w:p w:rsidR="00BC2F73" w:rsidRPr="00464C9A" w:rsidRDefault="005073F9" w:rsidP="00A85DD7">
      <w:pPr>
        <w:pStyle w:val="1"/>
        <w:numPr>
          <w:ilvl w:val="0"/>
          <w:numId w:val="9"/>
        </w:numPr>
        <w:ind w:left="284"/>
        <w:jc w:val="both"/>
        <w:rPr>
          <w:rFonts w:ascii="Times New Roman" w:hAnsi="Times New Roman"/>
          <w:b/>
          <w:sz w:val="24"/>
          <w:szCs w:val="24"/>
        </w:rPr>
      </w:pPr>
      <w:r w:rsidRPr="00464C9A">
        <w:rPr>
          <w:rFonts w:ascii="Times New Roman" w:hAnsi="Times New Roman"/>
          <w:sz w:val="24"/>
          <w:szCs w:val="24"/>
        </w:rPr>
        <w:t xml:space="preserve">Расходы бюджета муниципального </w:t>
      </w:r>
      <w:r w:rsidR="00E27E62">
        <w:rPr>
          <w:rFonts w:ascii="Times New Roman" w:hAnsi="Times New Roman"/>
          <w:sz w:val="24"/>
          <w:szCs w:val="24"/>
        </w:rPr>
        <w:t>округа</w:t>
      </w:r>
      <w:r w:rsidRPr="00464C9A">
        <w:rPr>
          <w:rFonts w:ascii="Times New Roman" w:hAnsi="Times New Roman"/>
          <w:sz w:val="24"/>
          <w:szCs w:val="24"/>
        </w:rPr>
        <w:t xml:space="preserve"> </w:t>
      </w:r>
      <w:r w:rsidR="00BE49C8" w:rsidRPr="00464C9A">
        <w:rPr>
          <w:rFonts w:ascii="Times New Roman" w:hAnsi="Times New Roman"/>
          <w:sz w:val="24"/>
          <w:szCs w:val="24"/>
        </w:rPr>
        <w:t>исполнен</w:t>
      </w:r>
      <w:r w:rsidR="00F6549E">
        <w:rPr>
          <w:rFonts w:ascii="Times New Roman" w:hAnsi="Times New Roman"/>
          <w:sz w:val="24"/>
          <w:szCs w:val="24"/>
        </w:rPr>
        <w:t>ы</w:t>
      </w:r>
      <w:r w:rsidR="00BE49C8" w:rsidRPr="00464C9A">
        <w:rPr>
          <w:rFonts w:ascii="Times New Roman" w:hAnsi="Times New Roman"/>
          <w:sz w:val="24"/>
          <w:szCs w:val="24"/>
        </w:rPr>
        <w:t xml:space="preserve"> в сумме </w:t>
      </w:r>
      <w:r w:rsidR="007B4DD5">
        <w:rPr>
          <w:rFonts w:ascii="Times New Roman" w:hAnsi="Times New Roman"/>
          <w:b/>
          <w:sz w:val="24"/>
          <w:szCs w:val="24"/>
        </w:rPr>
        <w:t>4 008 387,2</w:t>
      </w:r>
      <w:r w:rsidR="007E1F79" w:rsidRPr="00464C9A">
        <w:rPr>
          <w:rFonts w:ascii="Times New Roman" w:hAnsi="Times New Roman"/>
          <w:b/>
          <w:sz w:val="24"/>
          <w:szCs w:val="24"/>
        </w:rPr>
        <w:t xml:space="preserve"> </w:t>
      </w:r>
      <w:r w:rsidR="00BE49C8" w:rsidRPr="00464C9A">
        <w:rPr>
          <w:rFonts w:ascii="Times New Roman" w:hAnsi="Times New Roman"/>
          <w:sz w:val="24"/>
          <w:szCs w:val="24"/>
        </w:rPr>
        <w:t>тыс</w:t>
      </w:r>
      <w:proofErr w:type="gramStart"/>
      <w:r w:rsidR="00BE49C8" w:rsidRPr="00464C9A">
        <w:rPr>
          <w:rFonts w:ascii="Times New Roman" w:hAnsi="Times New Roman"/>
          <w:sz w:val="24"/>
          <w:szCs w:val="24"/>
        </w:rPr>
        <w:t>.р</w:t>
      </w:r>
      <w:proofErr w:type="gramEnd"/>
      <w:r w:rsidR="00BE49C8" w:rsidRPr="00464C9A">
        <w:rPr>
          <w:rFonts w:ascii="Times New Roman" w:hAnsi="Times New Roman"/>
          <w:sz w:val="24"/>
          <w:szCs w:val="24"/>
        </w:rPr>
        <w:t xml:space="preserve">ублей или </w:t>
      </w:r>
      <w:r w:rsidR="006D65B0" w:rsidRPr="00464C9A">
        <w:rPr>
          <w:rFonts w:ascii="Times New Roman" w:hAnsi="Times New Roman"/>
          <w:b/>
          <w:sz w:val="24"/>
          <w:szCs w:val="24"/>
        </w:rPr>
        <w:t>9</w:t>
      </w:r>
      <w:r w:rsidR="00400BD4">
        <w:rPr>
          <w:rFonts w:ascii="Times New Roman" w:hAnsi="Times New Roman"/>
          <w:b/>
          <w:sz w:val="24"/>
          <w:szCs w:val="24"/>
        </w:rPr>
        <w:t>2</w:t>
      </w:r>
      <w:r w:rsidR="006D65B0" w:rsidRPr="00464C9A">
        <w:rPr>
          <w:rFonts w:ascii="Times New Roman" w:hAnsi="Times New Roman"/>
          <w:b/>
          <w:sz w:val="24"/>
          <w:szCs w:val="24"/>
        </w:rPr>
        <w:t>,</w:t>
      </w:r>
      <w:r w:rsidR="00400BD4">
        <w:rPr>
          <w:rFonts w:ascii="Times New Roman" w:hAnsi="Times New Roman"/>
          <w:b/>
          <w:sz w:val="24"/>
          <w:szCs w:val="24"/>
        </w:rPr>
        <w:t>2</w:t>
      </w:r>
      <w:r w:rsidR="00BE49C8" w:rsidRPr="00464C9A">
        <w:rPr>
          <w:rFonts w:ascii="Times New Roman" w:hAnsi="Times New Roman"/>
          <w:sz w:val="24"/>
          <w:szCs w:val="24"/>
        </w:rPr>
        <w:t>% плана.</w:t>
      </w:r>
    </w:p>
    <w:p w:rsidR="00400BD4" w:rsidRPr="00400BD4" w:rsidRDefault="004779BA" w:rsidP="00400BD4">
      <w:pPr>
        <w:widowControl/>
        <w:numPr>
          <w:ilvl w:val="1"/>
          <w:numId w:val="9"/>
        </w:numPr>
        <w:tabs>
          <w:tab w:val="left" w:pos="709"/>
        </w:tabs>
        <w:autoSpaceDE/>
        <w:autoSpaceDN/>
        <w:adjustRightInd/>
        <w:ind w:left="284" w:firstLine="0"/>
        <w:jc w:val="both"/>
        <w:rPr>
          <w:sz w:val="24"/>
          <w:szCs w:val="24"/>
          <w:lang w:eastAsia="en-US"/>
        </w:rPr>
      </w:pPr>
      <w:r w:rsidRPr="00400BD4">
        <w:rPr>
          <w:sz w:val="24"/>
          <w:szCs w:val="24"/>
          <w:lang w:eastAsia="en-US"/>
        </w:rPr>
        <w:t xml:space="preserve"> </w:t>
      </w:r>
      <w:r w:rsidR="00400BD4" w:rsidRPr="00400BD4">
        <w:rPr>
          <w:sz w:val="24"/>
          <w:szCs w:val="24"/>
          <w:lang w:eastAsia="en-US"/>
        </w:rPr>
        <w:t>Решением о бюджете от 18</w:t>
      </w:r>
      <w:r w:rsidR="00400BD4" w:rsidRPr="00400BD4">
        <w:rPr>
          <w:sz w:val="24"/>
          <w:szCs w:val="24"/>
        </w:rPr>
        <w:t>.12.2024 №72 (с изменениями)</w:t>
      </w:r>
      <w:r w:rsidR="00400BD4" w:rsidRPr="00400BD4">
        <w:rPr>
          <w:sz w:val="24"/>
          <w:szCs w:val="24"/>
          <w:lang w:eastAsia="en-US"/>
        </w:rPr>
        <w:t xml:space="preserve">  на 2025 год утверждено финансирование </w:t>
      </w:r>
      <w:r w:rsidR="00400BD4" w:rsidRPr="00400BD4">
        <w:rPr>
          <w:b/>
          <w:sz w:val="24"/>
          <w:szCs w:val="24"/>
          <w:lang w:eastAsia="en-US"/>
        </w:rPr>
        <w:t>29 муниципальных программ</w:t>
      </w:r>
      <w:r w:rsidR="00400BD4" w:rsidRPr="00400BD4">
        <w:rPr>
          <w:sz w:val="24"/>
          <w:szCs w:val="24"/>
          <w:lang w:eastAsia="en-US"/>
        </w:rPr>
        <w:t xml:space="preserve"> в общей сумме </w:t>
      </w:r>
      <w:r w:rsidR="00400BD4" w:rsidRPr="00400BD4">
        <w:rPr>
          <w:b/>
          <w:bCs/>
          <w:sz w:val="24"/>
          <w:szCs w:val="24"/>
        </w:rPr>
        <w:t>4 302 983,8</w:t>
      </w:r>
      <w:r w:rsidR="00400BD4" w:rsidRPr="00400BD4">
        <w:rPr>
          <w:b/>
          <w:bCs/>
        </w:rPr>
        <w:t xml:space="preserve"> </w:t>
      </w:r>
      <w:r w:rsidR="00400BD4" w:rsidRPr="00400BD4">
        <w:rPr>
          <w:sz w:val="24"/>
          <w:szCs w:val="24"/>
          <w:lang w:eastAsia="en-US"/>
        </w:rPr>
        <w:t>тыс</w:t>
      </w:r>
      <w:proofErr w:type="gramStart"/>
      <w:r w:rsidR="00400BD4" w:rsidRPr="00400BD4">
        <w:rPr>
          <w:sz w:val="24"/>
          <w:szCs w:val="24"/>
          <w:lang w:eastAsia="en-US"/>
        </w:rPr>
        <w:t>.р</w:t>
      </w:r>
      <w:proofErr w:type="gramEnd"/>
      <w:r w:rsidR="00400BD4" w:rsidRPr="00400BD4">
        <w:rPr>
          <w:sz w:val="24"/>
          <w:szCs w:val="24"/>
          <w:lang w:eastAsia="en-US"/>
        </w:rPr>
        <w:t xml:space="preserve">ублей.   Исполнение    составило </w:t>
      </w:r>
      <w:r w:rsidR="00400BD4" w:rsidRPr="00400BD4">
        <w:rPr>
          <w:b/>
          <w:bCs/>
          <w:sz w:val="24"/>
          <w:szCs w:val="24"/>
        </w:rPr>
        <w:t xml:space="preserve">3 964 310,9 </w:t>
      </w:r>
      <w:r w:rsidR="00400BD4" w:rsidRPr="00400BD4">
        <w:rPr>
          <w:sz w:val="24"/>
          <w:szCs w:val="24"/>
          <w:lang w:eastAsia="en-US"/>
        </w:rPr>
        <w:t>тыс</w:t>
      </w:r>
      <w:proofErr w:type="gramStart"/>
      <w:r w:rsidR="00400BD4" w:rsidRPr="00400BD4">
        <w:rPr>
          <w:sz w:val="24"/>
          <w:szCs w:val="24"/>
          <w:lang w:eastAsia="en-US"/>
        </w:rPr>
        <w:t>.р</w:t>
      </w:r>
      <w:proofErr w:type="gramEnd"/>
      <w:r w:rsidR="00400BD4" w:rsidRPr="00400BD4">
        <w:rPr>
          <w:sz w:val="24"/>
          <w:szCs w:val="24"/>
          <w:lang w:eastAsia="en-US"/>
        </w:rPr>
        <w:t>ублей или</w:t>
      </w:r>
      <w:r w:rsidR="00400BD4" w:rsidRPr="00400BD4">
        <w:rPr>
          <w:b/>
          <w:bCs/>
        </w:rPr>
        <w:t xml:space="preserve"> </w:t>
      </w:r>
      <w:r w:rsidR="00400BD4" w:rsidRPr="00400BD4">
        <w:rPr>
          <w:b/>
          <w:sz w:val="24"/>
          <w:szCs w:val="24"/>
          <w:lang w:eastAsia="en-US"/>
        </w:rPr>
        <w:t xml:space="preserve">92,1 </w:t>
      </w:r>
      <w:r w:rsidR="00400BD4" w:rsidRPr="00400BD4">
        <w:rPr>
          <w:sz w:val="24"/>
          <w:szCs w:val="24"/>
          <w:lang w:eastAsia="en-US"/>
        </w:rPr>
        <w:t>%. Низкое исполнение  бюджетных назначений сложилось по двум муниципальным программам: по муниципальной программе «</w:t>
      </w:r>
      <w:r w:rsidR="00400BD4" w:rsidRPr="00400BD4">
        <w:rPr>
          <w:sz w:val="24"/>
          <w:szCs w:val="24"/>
        </w:rPr>
        <w:t>Развитие малого и среднего предпринимательства муниципального образования «Вяземский муниципальный округ» Смоленской области» - 60,0% и по муниципальной программе «Развитие дорожно-транспортного комплекса муниципального образования «Вяземский муниципальный округ» Смоленской области» - 75,7 процентов.</w:t>
      </w:r>
    </w:p>
    <w:p w:rsidR="00400BD4" w:rsidRPr="008F7408" w:rsidRDefault="004779BA" w:rsidP="00400BD4">
      <w:pPr>
        <w:numPr>
          <w:ilvl w:val="1"/>
          <w:numId w:val="9"/>
        </w:numPr>
        <w:tabs>
          <w:tab w:val="left" w:pos="709"/>
        </w:tabs>
        <w:ind w:left="284" w:hanging="11"/>
        <w:jc w:val="both"/>
        <w:rPr>
          <w:rFonts w:eastAsia="Times New Roman"/>
          <w:sz w:val="24"/>
          <w:szCs w:val="24"/>
        </w:rPr>
      </w:pPr>
      <w:r w:rsidRPr="00400BD4">
        <w:rPr>
          <w:rFonts w:eastAsia="Times New Roman"/>
          <w:b/>
          <w:i/>
          <w:sz w:val="24"/>
          <w:szCs w:val="24"/>
        </w:rPr>
        <w:t xml:space="preserve"> </w:t>
      </w:r>
      <w:r w:rsidR="00400BD4" w:rsidRPr="00400BD4">
        <w:rPr>
          <w:rFonts w:eastAsia="Times New Roman"/>
          <w:b/>
          <w:sz w:val="24"/>
          <w:szCs w:val="24"/>
        </w:rPr>
        <w:t>Непрограммные расходы</w:t>
      </w:r>
      <w:r w:rsidR="00400BD4" w:rsidRPr="00400BD4">
        <w:rPr>
          <w:rFonts w:eastAsia="Times New Roman"/>
          <w:sz w:val="24"/>
          <w:szCs w:val="24"/>
        </w:rPr>
        <w:t xml:space="preserve"> на 2025 год утверждены р</w:t>
      </w:r>
      <w:r w:rsidR="00400BD4" w:rsidRPr="00400BD4">
        <w:rPr>
          <w:sz w:val="24"/>
          <w:szCs w:val="24"/>
          <w:lang w:eastAsia="en-US"/>
        </w:rPr>
        <w:t>ешением о бюджете от 18</w:t>
      </w:r>
      <w:r w:rsidR="00400BD4" w:rsidRPr="00400BD4">
        <w:rPr>
          <w:sz w:val="24"/>
          <w:szCs w:val="24"/>
        </w:rPr>
        <w:t>.12.2024 №72 (с изменениями)</w:t>
      </w:r>
      <w:r w:rsidR="00400BD4" w:rsidRPr="00400BD4">
        <w:rPr>
          <w:sz w:val="24"/>
          <w:szCs w:val="24"/>
          <w:lang w:eastAsia="en-US"/>
        </w:rPr>
        <w:t xml:space="preserve"> </w:t>
      </w:r>
      <w:r w:rsidR="00400BD4" w:rsidRPr="00400BD4">
        <w:rPr>
          <w:rFonts w:eastAsia="Times New Roman"/>
          <w:sz w:val="24"/>
          <w:szCs w:val="24"/>
        </w:rPr>
        <w:t xml:space="preserve"> в сумме </w:t>
      </w:r>
      <w:r w:rsidR="00400BD4" w:rsidRPr="00400BD4">
        <w:rPr>
          <w:rFonts w:eastAsia="Times New Roman"/>
          <w:b/>
          <w:sz w:val="24"/>
          <w:szCs w:val="24"/>
        </w:rPr>
        <w:t xml:space="preserve">44 187,1 </w:t>
      </w:r>
      <w:r w:rsidR="00400BD4" w:rsidRPr="00400BD4">
        <w:rPr>
          <w:rFonts w:eastAsia="Times New Roman"/>
          <w:sz w:val="24"/>
          <w:szCs w:val="24"/>
        </w:rPr>
        <w:t xml:space="preserve">тыс. рублей. </w:t>
      </w:r>
      <w:r w:rsidR="00400BD4" w:rsidRPr="00400BD4">
        <w:rPr>
          <w:sz w:val="24"/>
          <w:szCs w:val="24"/>
        </w:rPr>
        <w:t xml:space="preserve">Расходы исполнены в сумме </w:t>
      </w:r>
      <w:r w:rsidR="00400BD4" w:rsidRPr="00400BD4">
        <w:rPr>
          <w:b/>
          <w:sz w:val="24"/>
          <w:szCs w:val="24"/>
        </w:rPr>
        <w:t>44 076,3</w:t>
      </w:r>
      <w:r w:rsidR="00400BD4" w:rsidRPr="00400BD4">
        <w:rPr>
          <w:sz w:val="24"/>
          <w:szCs w:val="24"/>
        </w:rPr>
        <w:t xml:space="preserve"> тыс. рублей или 99,7% к годовым назначениям</w:t>
      </w:r>
      <w:r w:rsidR="008F7408">
        <w:rPr>
          <w:sz w:val="24"/>
          <w:szCs w:val="24"/>
        </w:rPr>
        <w:t>.</w:t>
      </w:r>
    </w:p>
    <w:p w:rsidR="008F7408" w:rsidRPr="008F7408" w:rsidRDefault="008F7408" w:rsidP="008F7408">
      <w:pPr>
        <w:pStyle w:val="af3"/>
        <w:ind w:left="284"/>
        <w:jc w:val="both"/>
        <w:rPr>
          <w:rFonts w:eastAsia="Times New Roman"/>
          <w:sz w:val="24"/>
          <w:szCs w:val="24"/>
          <w:u w:val="single"/>
        </w:rPr>
      </w:pPr>
      <w:r>
        <w:rPr>
          <w:rFonts w:eastAsia="Times New Roman"/>
          <w:sz w:val="24"/>
          <w:szCs w:val="24"/>
          <w:u w:val="single"/>
        </w:rPr>
        <w:t xml:space="preserve">7.3 </w:t>
      </w:r>
      <w:r w:rsidRPr="008F7408">
        <w:rPr>
          <w:rFonts w:eastAsia="Times New Roman"/>
          <w:sz w:val="24"/>
          <w:szCs w:val="24"/>
          <w:u w:val="single"/>
        </w:rPr>
        <w:t>Превышение кассовых расходов над утвержденными бюджетными ассигнованиями не установлено.</w:t>
      </w:r>
    </w:p>
    <w:p w:rsidR="00FB3E99" w:rsidRPr="006752A2" w:rsidRDefault="00FB3E99" w:rsidP="00A85DD7">
      <w:pPr>
        <w:widowControl/>
        <w:numPr>
          <w:ilvl w:val="0"/>
          <w:numId w:val="9"/>
        </w:numPr>
        <w:autoSpaceDE/>
        <w:autoSpaceDN/>
        <w:adjustRightInd/>
        <w:ind w:left="284"/>
        <w:jc w:val="both"/>
        <w:rPr>
          <w:rFonts w:eastAsia="Times New Roman"/>
          <w:sz w:val="24"/>
          <w:szCs w:val="24"/>
        </w:rPr>
      </w:pPr>
      <w:r w:rsidRPr="006752A2">
        <w:rPr>
          <w:rFonts w:eastAsia="Times New Roman"/>
          <w:sz w:val="24"/>
          <w:szCs w:val="24"/>
        </w:rPr>
        <w:t xml:space="preserve">Фактически </w:t>
      </w:r>
      <w:r w:rsidRPr="006752A2">
        <w:rPr>
          <w:rFonts w:eastAsia="Times New Roman"/>
          <w:b/>
          <w:i/>
          <w:sz w:val="24"/>
          <w:szCs w:val="24"/>
        </w:rPr>
        <w:t>бюджет</w:t>
      </w:r>
      <w:r w:rsidRPr="006752A2">
        <w:rPr>
          <w:rFonts w:eastAsia="Times New Roman"/>
          <w:sz w:val="24"/>
          <w:szCs w:val="24"/>
        </w:rPr>
        <w:t xml:space="preserve"> муниципального образования в 202</w:t>
      </w:r>
      <w:r w:rsidR="00400BD4">
        <w:rPr>
          <w:rFonts w:eastAsia="Times New Roman"/>
          <w:sz w:val="24"/>
          <w:szCs w:val="24"/>
        </w:rPr>
        <w:t>5</w:t>
      </w:r>
      <w:r w:rsidRPr="006752A2">
        <w:rPr>
          <w:rFonts w:eastAsia="Times New Roman"/>
          <w:sz w:val="24"/>
          <w:szCs w:val="24"/>
        </w:rPr>
        <w:t xml:space="preserve"> году </w:t>
      </w:r>
      <w:r w:rsidRPr="006752A2">
        <w:rPr>
          <w:rFonts w:eastAsia="Times New Roman"/>
          <w:b/>
          <w:i/>
          <w:sz w:val="24"/>
          <w:szCs w:val="24"/>
        </w:rPr>
        <w:t xml:space="preserve">исполнен с превышением </w:t>
      </w:r>
      <w:r w:rsidR="00D63341" w:rsidRPr="006752A2">
        <w:rPr>
          <w:rFonts w:eastAsia="Times New Roman"/>
          <w:b/>
          <w:i/>
          <w:sz w:val="24"/>
          <w:szCs w:val="24"/>
        </w:rPr>
        <w:t>доходов над расходами</w:t>
      </w:r>
      <w:r w:rsidRPr="006752A2">
        <w:rPr>
          <w:rFonts w:eastAsia="Times New Roman"/>
          <w:sz w:val="24"/>
          <w:szCs w:val="24"/>
        </w:rPr>
        <w:t xml:space="preserve"> в сумме </w:t>
      </w:r>
      <w:r w:rsidR="00400BD4">
        <w:rPr>
          <w:rFonts w:eastAsia="Times New Roman"/>
          <w:b/>
          <w:sz w:val="24"/>
          <w:szCs w:val="24"/>
        </w:rPr>
        <w:t>143 137,0</w:t>
      </w:r>
      <w:r w:rsidR="00141684" w:rsidRPr="006752A2">
        <w:rPr>
          <w:rFonts w:eastAsia="Times New Roman"/>
          <w:b/>
          <w:sz w:val="24"/>
          <w:szCs w:val="24"/>
        </w:rPr>
        <w:t xml:space="preserve"> </w:t>
      </w:r>
      <w:r w:rsidRPr="006752A2">
        <w:rPr>
          <w:rFonts w:eastAsia="Times New Roman"/>
          <w:sz w:val="24"/>
          <w:szCs w:val="24"/>
        </w:rPr>
        <w:t>тыс</w:t>
      </w:r>
      <w:proofErr w:type="gramStart"/>
      <w:r w:rsidRPr="006752A2">
        <w:rPr>
          <w:rFonts w:eastAsia="Times New Roman"/>
          <w:sz w:val="24"/>
          <w:szCs w:val="24"/>
        </w:rPr>
        <w:t>.р</w:t>
      </w:r>
      <w:proofErr w:type="gramEnd"/>
      <w:r w:rsidRPr="006752A2">
        <w:rPr>
          <w:rFonts w:eastAsia="Times New Roman"/>
          <w:sz w:val="24"/>
          <w:szCs w:val="24"/>
        </w:rPr>
        <w:t>ублей.</w:t>
      </w:r>
    </w:p>
    <w:p w:rsidR="00177C10" w:rsidRPr="00177C10" w:rsidRDefault="00177C10" w:rsidP="00177C10">
      <w:pPr>
        <w:pStyle w:val="af3"/>
        <w:widowControl/>
        <w:numPr>
          <w:ilvl w:val="0"/>
          <w:numId w:val="9"/>
        </w:numPr>
        <w:autoSpaceDE/>
        <w:autoSpaceDN/>
        <w:adjustRightInd/>
        <w:ind w:left="284"/>
        <w:jc w:val="both"/>
        <w:rPr>
          <w:sz w:val="24"/>
          <w:szCs w:val="24"/>
        </w:rPr>
      </w:pPr>
      <w:r w:rsidRPr="00177C10">
        <w:rPr>
          <w:sz w:val="24"/>
          <w:szCs w:val="24"/>
        </w:rPr>
        <w:t xml:space="preserve">Согласно решению Вяземского </w:t>
      </w:r>
      <w:r w:rsidR="007C5DCE">
        <w:rPr>
          <w:sz w:val="24"/>
          <w:szCs w:val="24"/>
        </w:rPr>
        <w:t>окружного</w:t>
      </w:r>
      <w:r w:rsidRPr="00177C10">
        <w:rPr>
          <w:sz w:val="24"/>
          <w:szCs w:val="24"/>
        </w:rPr>
        <w:t xml:space="preserve"> Совета депутатов от 18.12.2024 №72 «О бюджете муниципального образования «Вяземский муниципальный округ» Смоленской области на 2025 год и на плановый период 2026 и 2027 годов» (с изменениями) резервный фонд Администрации муниципального образования «Вяземский муниципальный округ» Смоленской области на 2025 год утвержден в объеме </w:t>
      </w:r>
      <w:r w:rsidRPr="00177C10">
        <w:rPr>
          <w:b/>
          <w:sz w:val="24"/>
          <w:szCs w:val="24"/>
        </w:rPr>
        <w:t xml:space="preserve">1 115,7 </w:t>
      </w:r>
      <w:r w:rsidRPr="00177C10">
        <w:rPr>
          <w:sz w:val="24"/>
          <w:szCs w:val="24"/>
        </w:rPr>
        <w:t>тыс</w:t>
      </w:r>
      <w:proofErr w:type="gramStart"/>
      <w:r w:rsidRPr="00177C10">
        <w:rPr>
          <w:sz w:val="24"/>
          <w:szCs w:val="24"/>
        </w:rPr>
        <w:t>.р</w:t>
      </w:r>
      <w:proofErr w:type="gramEnd"/>
      <w:r w:rsidRPr="00177C10">
        <w:rPr>
          <w:sz w:val="24"/>
          <w:szCs w:val="24"/>
        </w:rPr>
        <w:t xml:space="preserve">ублей и исполнен в размере </w:t>
      </w:r>
      <w:r w:rsidRPr="00177C10">
        <w:rPr>
          <w:b/>
          <w:sz w:val="24"/>
          <w:szCs w:val="24"/>
        </w:rPr>
        <w:t xml:space="preserve">1 115,7 </w:t>
      </w:r>
      <w:r w:rsidRPr="00177C10">
        <w:rPr>
          <w:sz w:val="24"/>
          <w:szCs w:val="24"/>
        </w:rPr>
        <w:t xml:space="preserve">тыс.рублей (или </w:t>
      </w:r>
      <w:r w:rsidRPr="00177C10">
        <w:rPr>
          <w:b/>
          <w:sz w:val="24"/>
          <w:szCs w:val="24"/>
        </w:rPr>
        <w:t>100,0</w:t>
      </w:r>
      <w:r w:rsidRPr="00177C10">
        <w:rPr>
          <w:sz w:val="24"/>
          <w:szCs w:val="24"/>
        </w:rPr>
        <w:t>%).</w:t>
      </w:r>
    </w:p>
    <w:p w:rsidR="001E01FB" w:rsidRPr="000511ED" w:rsidRDefault="001E01FB" w:rsidP="001E01FB">
      <w:pPr>
        <w:widowControl/>
        <w:numPr>
          <w:ilvl w:val="0"/>
          <w:numId w:val="9"/>
        </w:numPr>
        <w:autoSpaceDE/>
        <w:autoSpaceDN/>
        <w:adjustRightInd/>
        <w:ind w:left="284"/>
        <w:jc w:val="both"/>
        <w:rPr>
          <w:rFonts w:eastAsia="Times New Roman"/>
          <w:i/>
          <w:sz w:val="24"/>
          <w:szCs w:val="24"/>
        </w:rPr>
      </w:pPr>
      <w:r w:rsidRPr="000511ED">
        <w:rPr>
          <w:rFonts w:eastAsia="Times New Roman"/>
          <w:sz w:val="24"/>
          <w:szCs w:val="24"/>
        </w:rPr>
        <w:t xml:space="preserve">Решением о бюджете от </w:t>
      </w:r>
      <w:r w:rsidR="000511ED" w:rsidRPr="000511ED">
        <w:rPr>
          <w:rFonts w:eastAsia="Times New Roman"/>
          <w:sz w:val="24"/>
          <w:szCs w:val="24"/>
        </w:rPr>
        <w:t>18</w:t>
      </w:r>
      <w:r w:rsidRPr="000511ED">
        <w:rPr>
          <w:sz w:val="24"/>
          <w:szCs w:val="24"/>
        </w:rPr>
        <w:t>.12.202</w:t>
      </w:r>
      <w:r w:rsidR="000511ED" w:rsidRPr="000511ED">
        <w:rPr>
          <w:sz w:val="24"/>
          <w:szCs w:val="24"/>
        </w:rPr>
        <w:t>4</w:t>
      </w:r>
      <w:r w:rsidRPr="000511ED">
        <w:rPr>
          <w:sz w:val="24"/>
          <w:szCs w:val="24"/>
        </w:rPr>
        <w:t xml:space="preserve"> №</w:t>
      </w:r>
      <w:r w:rsidR="000511ED" w:rsidRPr="000511ED">
        <w:rPr>
          <w:sz w:val="24"/>
          <w:szCs w:val="24"/>
        </w:rPr>
        <w:t>72</w:t>
      </w:r>
      <w:r w:rsidRPr="000511ED">
        <w:rPr>
          <w:sz w:val="24"/>
          <w:szCs w:val="24"/>
        </w:rPr>
        <w:t xml:space="preserve"> (с изменениями) </w:t>
      </w:r>
      <w:r w:rsidRPr="000511ED">
        <w:rPr>
          <w:rFonts w:eastAsia="Times New Roman"/>
          <w:sz w:val="24"/>
          <w:szCs w:val="24"/>
        </w:rPr>
        <w:t xml:space="preserve">утверждены объемы бюджетных ассигнований дорожного фонда муниципального образования «Вяземский </w:t>
      </w:r>
      <w:r w:rsidR="000511ED" w:rsidRPr="000511ED">
        <w:rPr>
          <w:rFonts w:eastAsia="Times New Roman"/>
          <w:sz w:val="24"/>
          <w:szCs w:val="24"/>
        </w:rPr>
        <w:t>муниципальный округ</w:t>
      </w:r>
      <w:r w:rsidRPr="000511ED">
        <w:rPr>
          <w:rFonts w:eastAsia="Times New Roman"/>
          <w:sz w:val="24"/>
          <w:szCs w:val="24"/>
        </w:rPr>
        <w:t xml:space="preserve">» Смоленской области в сумме </w:t>
      </w:r>
      <w:r w:rsidR="000511ED" w:rsidRPr="000511ED">
        <w:rPr>
          <w:rFonts w:eastAsia="Times New Roman"/>
          <w:b/>
          <w:sz w:val="24"/>
          <w:szCs w:val="24"/>
        </w:rPr>
        <w:t>1 211 869,3</w:t>
      </w:r>
      <w:r w:rsidRPr="000511ED">
        <w:rPr>
          <w:rFonts w:eastAsia="Times New Roman"/>
          <w:b/>
          <w:sz w:val="24"/>
          <w:szCs w:val="24"/>
        </w:rPr>
        <w:t xml:space="preserve"> </w:t>
      </w:r>
      <w:r w:rsidRPr="000511ED">
        <w:rPr>
          <w:rFonts w:eastAsia="Times New Roman"/>
          <w:sz w:val="24"/>
          <w:szCs w:val="24"/>
        </w:rPr>
        <w:t>тыс</w:t>
      </w:r>
      <w:proofErr w:type="gramStart"/>
      <w:r w:rsidRPr="000511ED">
        <w:rPr>
          <w:rFonts w:eastAsia="Times New Roman"/>
          <w:sz w:val="24"/>
          <w:szCs w:val="24"/>
        </w:rPr>
        <w:t>.р</w:t>
      </w:r>
      <w:proofErr w:type="gramEnd"/>
      <w:r w:rsidRPr="000511ED">
        <w:rPr>
          <w:rFonts w:eastAsia="Times New Roman"/>
          <w:sz w:val="24"/>
          <w:szCs w:val="24"/>
        </w:rPr>
        <w:t>ублей. Согласно предоставленно</w:t>
      </w:r>
      <w:r w:rsidR="000511ED" w:rsidRPr="000511ED">
        <w:rPr>
          <w:rFonts w:eastAsia="Times New Roman"/>
          <w:sz w:val="24"/>
          <w:szCs w:val="24"/>
        </w:rPr>
        <w:t>й</w:t>
      </w:r>
      <w:r w:rsidRPr="000511ED">
        <w:rPr>
          <w:rFonts w:eastAsia="Times New Roman"/>
          <w:i/>
          <w:sz w:val="24"/>
          <w:szCs w:val="24"/>
        </w:rPr>
        <w:t xml:space="preserve"> </w:t>
      </w:r>
      <w:r w:rsidR="000511ED" w:rsidRPr="000511ED">
        <w:rPr>
          <w:rFonts w:eastAsia="Times New Roman"/>
          <w:sz w:val="24"/>
          <w:szCs w:val="24"/>
        </w:rPr>
        <w:t>информации о направлениях использования бюджетных ассигнований дорожного фонда муниципального образования «Вяземский муниципальный округ» Смоленской области на 01 января 2026 г.</w:t>
      </w:r>
      <w:r w:rsidRPr="000511ED">
        <w:rPr>
          <w:rFonts w:eastAsia="Times New Roman"/>
          <w:i/>
          <w:sz w:val="24"/>
          <w:szCs w:val="24"/>
        </w:rPr>
        <w:t xml:space="preserve"> </w:t>
      </w:r>
      <w:r w:rsidRPr="000511ED">
        <w:rPr>
          <w:rFonts w:eastAsia="Times New Roman"/>
          <w:sz w:val="24"/>
          <w:szCs w:val="24"/>
        </w:rPr>
        <w:t xml:space="preserve">израсходовано средств за отчетный период в сумме </w:t>
      </w:r>
      <w:r w:rsidR="000511ED" w:rsidRPr="000511ED">
        <w:rPr>
          <w:rFonts w:eastAsia="Times New Roman"/>
          <w:b/>
          <w:sz w:val="24"/>
          <w:szCs w:val="24"/>
        </w:rPr>
        <w:t>902</w:t>
      </w:r>
      <w:r w:rsidRPr="000511ED">
        <w:rPr>
          <w:rFonts w:eastAsia="Times New Roman"/>
          <w:b/>
          <w:sz w:val="24"/>
          <w:szCs w:val="24"/>
        </w:rPr>
        <w:t> </w:t>
      </w:r>
      <w:r w:rsidR="000511ED" w:rsidRPr="000511ED">
        <w:rPr>
          <w:rFonts w:eastAsia="Times New Roman"/>
          <w:b/>
          <w:sz w:val="24"/>
          <w:szCs w:val="24"/>
        </w:rPr>
        <w:t>128</w:t>
      </w:r>
      <w:r w:rsidRPr="000511ED">
        <w:rPr>
          <w:rFonts w:eastAsia="Times New Roman"/>
          <w:b/>
          <w:sz w:val="24"/>
          <w:szCs w:val="24"/>
        </w:rPr>
        <w:t>,</w:t>
      </w:r>
      <w:r w:rsidR="000511ED" w:rsidRPr="000511ED">
        <w:rPr>
          <w:rFonts w:eastAsia="Times New Roman"/>
          <w:b/>
          <w:sz w:val="24"/>
          <w:szCs w:val="24"/>
        </w:rPr>
        <w:t>7</w:t>
      </w:r>
      <w:r w:rsidRPr="000511ED">
        <w:rPr>
          <w:rFonts w:eastAsia="Times New Roman"/>
          <w:b/>
          <w:sz w:val="24"/>
          <w:szCs w:val="24"/>
        </w:rPr>
        <w:t xml:space="preserve"> </w:t>
      </w:r>
      <w:r w:rsidRPr="000511ED">
        <w:rPr>
          <w:rFonts w:eastAsia="Times New Roman"/>
          <w:sz w:val="24"/>
          <w:szCs w:val="24"/>
        </w:rPr>
        <w:t>тыс.</w:t>
      </w:r>
      <w:r w:rsidR="006B1A57">
        <w:rPr>
          <w:rFonts w:eastAsia="Times New Roman"/>
          <w:sz w:val="24"/>
          <w:szCs w:val="24"/>
        </w:rPr>
        <w:t xml:space="preserve"> </w:t>
      </w:r>
      <w:r w:rsidRPr="000511ED">
        <w:rPr>
          <w:rFonts w:eastAsia="Times New Roman"/>
          <w:sz w:val="24"/>
          <w:szCs w:val="24"/>
        </w:rPr>
        <w:t>рублей</w:t>
      </w:r>
      <w:r w:rsidR="000511ED" w:rsidRPr="000511ED">
        <w:rPr>
          <w:rFonts w:eastAsia="Times New Roman"/>
          <w:sz w:val="24"/>
          <w:szCs w:val="24"/>
        </w:rPr>
        <w:t>.</w:t>
      </w:r>
      <w:r w:rsidRPr="000511ED">
        <w:rPr>
          <w:rFonts w:eastAsia="Times New Roman"/>
          <w:i/>
          <w:sz w:val="24"/>
          <w:szCs w:val="24"/>
        </w:rPr>
        <w:t xml:space="preserve"> </w:t>
      </w:r>
    </w:p>
    <w:p w:rsidR="001E01FB" w:rsidRDefault="000511ED" w:rsidP="001E01FB">
      <w:pPr>
        <w:widowControl/>
        <w:ind w:left="284"/>
        <w:jc w:val="both"/>
        <w:rPr>
          <w:rFonts w:eastAsia="Times New Roman"/>
          <w:sz w:val="24"/>
          <w:szCs w:val="24"/>
        </w:rPr>
      </w:pPr>
      <w:proofErr w:type="gramStart"/>
      <w:r>
        <w:rPr>
          <w:rFonts w:eastAsia="Times New Roman"/>
          <w:sz w:val="24"/>
          <w:szCs w:val="24"/>
        </w:rPr>
        <w:t>О</w:t>
      </w:r>
      <w:r w:rsidR="001E01FB" w:rsidRPr="00E24F14">
        <w:rPr>
          <w:rFonts w:eastAsia="Times New Roman"/>
          <w:sz w:val="24"/>
          <w:szCs w:val="24"/>
        </w:rPr>
        <w:t>статок бюджетных ассигнований дорожного фонда, не использованны</w:t>
      </w:r>
      <w:r w:rsidR="001E01FB">
        <w:rPr>
          <w:rFonts w:eastAsia="Times New Roman"/>
          <w:sz w:val="24"/>
          <w:szCs w:val="24"/>
        </w:rPr>
        <w:t>й</w:t>
      </w:r>
      <w:r w:rsidR="001E01FB" w:rsidRPr="00E24F14">
        <w:rPr>
          <w:rFonts w:eastAsia="Times New Roman"/>
          <w:sz w:val="24"/>
          <w:szCs w:val="24"/>
        </w:rPr>
        <w:t xml:space="preserve"> в отчетном финансовом году по состоянию на 01.01.202</w:t>
      </w:r>
      <w:r>
        <w:rPr>
          <w:rFonts w:eastAsia="Times New Roman"/>
          <w:sz w:val="24"/>
          <w:szCs w:val="24"/>
        </w:rPr>
        <w:t>6</w:t>
      </w:r>
      <w:r w:rsidR="001E01FB" w:rsidRPr="00E24F14">
        <w:rPr>
          <w:rFonts w:eastAsia="Times New Roman"/>
          <w:sz w:val="24"/>
          <w:szCs w:val="24"/>
        </w:rPr>
        <w:t xml:space="preserve"> года составил</w:t>
      </w:r>
      <w:proofErr w:type="gramEnd"/>
      <w:r w:rsidR="001E01FB" w:rsidRPr="00E24F14">
        <w:rPr>
          <w:rFonts w:eastAsia="Times New Roman"/>
          <w:sz w:val="24"/>
          <w:szCs w:val="24"/>
        </w:rPr>
        <w:t xml:space="preserve">  </w:t>
      </w:r>
      <w:r>
        <w:rPr>
          <w:rFonts w:eastAsia="Times New Roman"/>
          <w:b/>
          <w:sz w:val="24"/>
          <w:szCs w:val="24"/>
        </w:rPr>
        <w:t>309 740,5</w:t>
      </w:r>
      <w:r w:rsidR="00D74BCF">
        <w:rPr>
          <w:rFonts w:eastAsia="Times New Roman"/>
          <w:sz w:val="24"/>
          <w:szCs w:val="24"/>
        </w:rPr>
        <w:t xml:space="preserve"> тыс.</w:t>
      </w:r>
      <w:r w:rsidR="006B1A57">
        <w:rPr>
          <w:rFonts w:eastAsia="Times New Roman"/>
          <w:sz w:val="24"/>
          <w:szCs w:val="24"/>
        </w:rPr>
        <w:t xml:space="preserve"> </w:t>
      </w:r>
      <w:r w:rsidR="00D74BCF">
        <w:rPr>
          <w:rFonts w:eastAsia="Times New Roman"/>
          <w:sz w:val="24"/>
          <w:szCs w:val="24"/>
        </w:rPr>
        <w:t>рублей.</w:t>
      </w:r>
    </w:p>
    <w:p w:rsidR="00F82430" w:rsidRPr="00CE7B96" w:rsidRDefault="00F82430" w:rsidP="005C2D0C">
      <w:pPr>
        <w:widowControl/>
        <w:numPr>
          <w:ilvl w:val="0"/>
          <w:numId w:val="9"/>
        </w:numPr>
        <w:ind w:left="284"/>
        <w:jc w:val="both"/>
        <w:rPr>
          <w:rFonts w:eastAsia="Times New Roman"/>
          <w:sz w:val="24"/>
          <w:szCs w:val="24"/>
        </w:rPr>
      </w:pPr>
      <w:r w:rsidRPr="00CE7B96">
        <w:rPr>
          <w:rFonts w:eastAsia="Times New Roman"/>
          <w:sz w:val="24"/>
          <w:szCs w:val="24"/>
        </w:rPr>
        <w:t>В соответствии с предоставленн</w:t>
      </w:r>
      <w:r w:rsidR="005C2D0C">
        <w:rPr>
          <w:rFonts w:eastAsia="Times New Roman"/>
          <w:sz w:val="24"/>
          <w:szCs w:val="24"/>
        </w:rPr>
        <w:t>ой</w:t>
      </w:r>
      <w:r w:rsidRPr="00CE7B96">
        <w:rPr>
          <w:rFonts w:eastAsia="Times New Roman"/>
          <w:sz w:val="24"/>
          <w:szCs w:val="24"/>
        </w:rPr>
        <w:t xml:space="preserve"> </w:t>
      </w:r>
      <w:r w:rsidR="005C2D0C">
        <w:rPr>
          <w:rFonts w:eastAsia="Times New Roman"/>
          <w:sz w:val="24"/>
          <w:szCs w:val="24"/>
        </w:rPr>
        <w:t>информацией</w:t>
      </w:r>
      <w:r w:rsidRPr="00CE7B96">
        <w:rPr>
          <w:rFonts w:eastAsia="Times New Roman"/>
          <w:sz w:val="24"/>
          <w:szCs w:val="24"/>
        </w:rPr>
        <w:t xml:space="preserve"> о</w:t>
      </w:r>
      <w:r w:rsidR="005C2D0C">
        <w:rPr>
          <w:rFonts w:eastAsia="Times New Roman"/>
          <w:sz w:val="24"/>
          <w:szCs w:val="24"/>
        </w:rPr>
        <w:t xml:space="preserve"> состоянии</w:t>
      </w:r>
      <w:r w:rsidRPr="00CE7B96">
        <w:rPr>
          <w:rFonts w:eastAsia="Times New Roman"/>
          <w:sz w:val="24"/>
          <w:szCs w:val="24"/>
        </w:rPr>
        <w:t xml:space="preserve"> муниципального долга муниципального образования «Вяземский </w:t>
      </w:r>
      <w:r w:rsidR="005C2D0C">
        <w:rPr>
          <w:rFonts w:eastAsia="Times New Roman"/>
          <w:sz w:val="24"/>
          <w:szCs w:val="24"/>
        </w:rPr>
        <w:t>муниципальный округ</w:t>
      </w:r>
      <w:r w:rsidRPr="00CE7B96">
        <w:rPr>
          <w:rFonts w:eastAsia="Times New Roman"/>
          <w:sz w:val="24"/>
          <w:szCs w:val="24"/>
        </w:rPr>
        <w:t>» Смоленской области муниципальный долг по состоянию на 01.01.202</w:t>
      </w:r>
      <w:r w:rsidR="00D74BCF">
        <w:rPr>
          <w:rFonts w:eastAsia="Times New Roman"/>
          <w:sz w:val="24"/>
          <w:szCs w:val="24"/>
        </w:rPr>
        <w:t>5</w:t>
      </w:r>
      <w:r w:rsidRPr="00CE7B96">
        <w:rPr>
          <w:rFonts w:eastAsia="Times New Roman"/>
          <w:sz w:val="24"/>
          <w:szCs w:val="24"/>
        </w:rPr>
        <w:t xml:space="preserve"> года составил </w:t>
      </w:r>
      <w:r w:rsidR="005C2D0C">
        <w:rPr>
          <w:rFonts w:eastAsia="Times New Roman"/>
          <w:b/>
          <w:sz w:val="24"/>
          <w:szCs w:val="24"/>
        </w:rPr>
        <w:t>481 783,0</w:t>
      </w:r>
      <w:r w:rsidR="004779BA">
        <w:rPr>
          <w:rFonts w:eastAsia="Times New Roman"/>
          <w:b/>
          <w:sz w:val="24"/>
          <w:szCs w:val="24"/>
        </w:rPr>
        <w:t xml:space="preserve"> </w:t>
      </w:r>
      <w:r w:rsidRPr="00CE7B96">
        <w:rPr>
          <w:rFonts w:eastAsia="Times New Roman"/>
          <w:sz w:val="24"/>
          <w:szCs w:val="24"/>
        </w:rPr>
        <w:t>тыс</w:t>
      </w:r>
      <w:proofErr w:type="gramStart"/>
      <w:r w:rsidRPr="00CE7B96">
        <w:rPr>
          <w:rFonts w:eastAsia="Times New Roman"/>
          <w:sz w:val="24"/>
          <w:szCs w:val="24"/>
        </w:rPr>
        <w:t>.р</w:t>
      </w:r>
      <w:proofErr w:type="gramEnd"/>
      <w:r w:rsidRPr="00CE7B96">
        <w:rPr>
          <w:rFonts w:eastAsia="Times New Roman"/>
          <w:sz w:val="24"/>
          <w:szCs w:val="24"/>
        </w:rPr>
        <w:t>ублей</w:t>
      </w:r>
      <w:r w:rsidR="005C2D0C">
        <w:rPr>
          <w:rFonts w:eastAsia="Times New Roman"/>
          <w:sz w:val="24"/>
          <w:szCs w:val="24"/>
        </w:rPr>
        <w:t xml:space="preserve">. В течении 2025 года муниципальный долг снизился на </w:t>
      </w:r>
      <w:r w:rsidR="005C2D0C" w:rsidRPr="005C2D0C">
        <w:rPr>
          <w:rFonts w:eastAsia="Times New Roman"/>
          <w:b/>
          <w:sz w:val="24"/>
          <w:szCs w:val="24"/>
        </w:rPr>
        <w:t>387</w:t>
      </w:r>
      <w:r w:rsidR="005C2D0C">
        <w:rPr>
          <w:rFonts w:eastAsia="Times New Roman"/>
          <w:b/>
          <w:sz w:val="24"/>
          <w:szCs w:val="24"/>
        </w:rPr>
        <w:t> </w:t>
      </w:r>
      <w:r w:rsidR="005C2D0C" w:rsidRPr="005C2D0C">
        <w:rPr>
          <w:rFonts w:eastAsia="Times New Roman"/>
          <w:b/>
          <w:sz w:val="24"/>
          <w:szCs w:val="24"/>
        </w:rPr>
        <w:t>915</w:t>
      </w:r>
      <w:r w:rsidR="005C2D0C">
        <w:rPr>
          <w:rFonts w:eastAsia="Times New Roman"/>
          <w:b/>
          <w:sz w:val="24"/>
          <w:szCs w:val="24"/>
        </w:rPr>
        <w:t xml:space="preserve">,0 </w:t>
      </w:r>
      <w:r w:rsidR="005C2D0C">
        <w:rPr>
          <w:rFonts w:eastAsia="Times New Roman"/>
          <w:sz w:val="24"/>
          <w:szCs w:val="24"/>
        </w:rPr>
        <w:t xml:space="preserve">тыс. рублей и составил на 01.01.2026 года – </w:t>
      </w:r>
      <w:r w:rsidR="005C2D0C">
        <w:rPr>
          <w:rFonts w:eastAsia="Times New Roman"/>
          <w:b/>
          <w:sz w:val="24"/>
          <w:szCs w:val="24"/>
        </w:rPr>
        <w:t xml:space="preserve">93 868,0 </w:t>
      </w:r>
      <w:r w:rsidR="005C2D0C">
        <w:rPr>
          <w:rFonts w:eastAsia="Times New Roman"/>
          <w:sz w:val="24"/>
          <w:szCs w:val="24"/>
        </w:rPr>
        <w:t xml:space="preserve">тыс. рублей. Объем муниципального долга на 01.01.2026 года не </w:t>
      </w:r>
      <w:r w:rsidR="005C2D0C" w:rsidRPr="00464C9A">
        <w:rPr>
          <w:rFonts w:eastAsia="Times New Roman"/>
          <w:sz w:val="24"/>
          <w:szCs w:val="24"/>
        </w:rPr>
        <w:t>превышает общий годовой объем доходов местного бюджета без учета безвозмездных поступлений</w:t>
      </w:r>
      <w:r w:rsidR="00FC34BF">
        <w:rPr>
          <w:rFonts w:eastAsia="Times New Roman"/>
          <w:sz w:val="24"/>
          <w:szCs w:val="24"/>
        </w:rPr>
        <w:t xml:space="preserve">, что соответствует </w:t>
      </w:r>
      <w:r w:rsidR="00FC34BF" w:rsidRPr="00464C9A">
        <w:rPr>
          <w:rFonts w:eastAsia="Times New Roman"/>
          <w:sz w:val="24"/>
          <w:szCs w:val="24"/>
        </w:rPr>
        <w:t>п.5 ст.107 БК РФ</w:t>
      </w:r>
      <w:r w:rsidR="005C2D0C">
        <w:rPr>
          <w:rFonts w:eastAsia="Times New Roman"/>
          <w:sz w:val="24"/>
          <w:szCs w:val="24"/>
        </w:rPr>
        <w:t>.</w:t>
      </w:r>
    </w:p>
    <w:p w:rsidR="00D34C00" w:rsidRPr="00464C9A" w:rsidRDefault="00F82430" w:rsidP="00FC34BF">
      <w:pPr>
        <w:pStyle w:val="af3"/>
        <w:widowControl/>
        <w:numPr>
          <w:ilvl w:val="0"/>
          <w:numId w:val="9"/>
        </w:numPr>
        <w:autoSpaceDE/>
        <w:autoSpaceDN/>
        <w:adjustRightInd/>
        <w:ind w:left="284"/>
        <w:jc w:val="both"/>
        <w:rPr>
          <w:rFonts w:eastAsia="Times New Roman"/>
          <w:sz w:val="24"/>
          <w:szCs w:val="24"/>
        </w:rPr>
      </w:pPr>
      <w:r w:rsidRPr="00464C9A">
        <w:rPr>
          <w:rFonts w:eastAsia="Times New Roman"/>
          <w:sz w:val="24"/>
          <w:szCs w:val="24"/>
        </w:rPr>
        <w:t>Фактические расходы на обслуживание муниципального долга в 202</w:t>
      </w:r>
      <w:r w:rsidR="00FC34BF">
        <w:rPr>
          <w:rFonts w:eastAsia="Times New Roman"/>
          <w:sz w:val="24"/>
          <w:szCs w:val="24"/>
        </w:rPr>
        <w:t>5</w:t>
      </w:r>
      <w:r w:rsidRPr="00464C9A">
        <w:rPr>
          <w:rFonts w:eastAsia="Times New Roman"/>
          <w:sz w:val="24"/>
          <w:szCs w:val="24"/>
        </w:rPr>
        <w:t xml:space="preserve"> году составили </w:t>
      </w:r>
      <w:r w:rsidR="001E01FB">
        <w:rPr>
          <w:rFonts w:eastAsia="Times New Roman"/>
          <w:sz w:val="24"/>
          <w:szCs w:val="24"/>
        </w:rPr>
        <w:t xml:space="preserve">                           </w:t>
      </w:r>
      <w:r w:rsidR="00464C9A" w:rsidRPr="00464C9A">
        <w:rPr>
          <w:rFonts w:eastAsia="Times New Roman"/>
          <w:b/>
          <w:sz w:val="24"/>
          <w:szCs w:val="24"/>
        </w:rPr>
        <w:t>4</w:t>
      </w:r>
      <w:r w:rsidR="00FC34BF">
        <w:rPr>
          <w:rFonts w:eastAsia="Times New Roman"/>
          <w:b/>
          <w:sz w:val="24"/>
          <w:szCs w:val="24"/>
        </w:rPr>
        <w:t>69</w:t>
      </w:r>
      <w:r w:rsidR="00464C9A" w:rsidRPr="00464C9A">
        <w:rPr>
          <w:rFonts w:eastAsia="Times New Roman"/>
          <w:b/>
          <w:sz w:val="24"/>
          <w:szCs w:val="24"/>
        </w:rPr>
        <w:t>,</w:t>
      </w:r>
      <w:r w:rsidR="00FC34BF">
        <w:rPr>
          <w:rFonts w:eastAsia="Times New Roman"/>
          <w:b/>
          <w:sz w:val="24"/>
          <w:szCs w:val="24"/>
        </w:rPr>
        <w:t>9</w:t>
      </w:r>
      <w:r w:rsidR="00464C9A" w:rsidRPr="00464C9A">
        <w:rPr>
          <w:rFonts w:eastAsia="Times New Roman"/>
          <w:b/>
          <w:sz w:val="24"/>
          <w:szCs w:val="24"/>
        </w:rPr>
        <w:t xml:space="preserve"> </w:t>
      </w:r>
      <w:r w:rsidRPr="00464C9A">
        <w:rPr>
          <w:rFonts w:eastAsia="Times New Roman"/>
          <w:sz w:val="24"/>
          <w:szCs w:val="24"/>
        </w:rPr>
        <w:t>тыс</w:t>
      </w:r>
      <w:proofErr w:type="gramStart"/>
      <w:r w:rsidRPr="00464C9A">
        <w:rPr>
          <w:rFonts w:eastAsia="Times New Roman"/>
          <w:sz w:val="24"/>
          <w:szCs w:val="24"/>
        </w:rPr>
        <w:t>.р</w:t>
      </w:r>
      <w:proofErr w:type="gramEnd"/>
      <w:r w:rsidRPr="00464C9A">
        <w:rPr>
          <w:rFonts w:eastAsia="Times New Roman"/>
          <w:sz w:val="24"/>
          <w:szCs w:val="24"/>
        </w:rPr>
        <w:t xml:space="preserve">ублей, что не </w:t>
      </w:r>
      <w:r w:rsidRPr="00464C9A">
        <w:rPr>
          <w:sz w:val="24"/>
          <w:szCs w:val="24"/>
        </w:rPr>
        <w:t>превышает размера, установленного ст.111 БК РФ</w:t>
      </w:r>
      <w:r w:rsidRPr="00464C9A">
        <w:rPr>
          <w:rFonts w:eastAsia="Times New Roman"/>
          <w:sz w:val="24"/>
          <w:szCs w:val="24"/>
        </w:rPr>
        <w:t>.</w:t>
      </w:r>
    </w:p>
    <w:p w:rsidR="00226569" w:rsidRPr="00464C9A" w:rsidRDefault="00226569" w:rsidP="00EF12EE">
      <w:pPr>
        <w:pStyle w:val="af3"/>
        <w:widowControl/>
        <w:numPr>
          <w:ilvl w:val="0"/>
          <w:numId w:val="9"/>
        </w:numPr>
        <w:autoSpaceDE/>
        <w:autoSpaceDN/>
        <w:adjustRightInd/>
        <w:ind w:left="284" w:right="72"/>
        <w:jc w:val="both"/>
        <w:rPr>
          <w:sz w:val="24"/>
          <w:szCs w:val="24"/>
        </w:rPr>
      </w:pPr>
      <w:r w:rsidRPr="00464C9A">
        <w:rPr>
          <w:sz w:val="24"/>
          <w:szCs w:val="24"/>
        </w:rPr>
        <w:t xml:space="preserve">Бюджетная отчетность всех ГАБС, участвовавших в исполнении бюджета муниципального </w:t>
      </w:r>
      <w:r w:rsidR="00FC34BF">
        <w:rPr>
          <w:sz w:val="24"/>
          <w:szCs w:val="24"/>
        </w:rPr>
        <w:t>округа</w:t>
      </w:r>
      <w:r w:rsidRPr="00464C9A">
        <w:rPr>
          <w:sz w:val="24"/>
          <w:szCs w:val="24"/>
        </w:rPr>
        <w:t>, за 202</w:t>
      </w:r>
      <w:r w:rsidR="00FC34BF">
        <w:rPr>
          <w:sz w:val="24"/>
          <w:szCs w:val="24"/>
        </w:rPr>
        <w:t>5</w:t>
      </w:r>
      <w:r w:rsidRPr="00464C9A">
        <w:rPr>
          <w:sz w:val="24"/>
          <w:szCs w:val="24"/>
        </w:rPr>
        <w:t xml:space="preserve"> представлена. По результатам проверки каждого отчета составлены соответствующие заключения. Информация о несоответствиях, допущенных при формировании бюджетной отчетности главными администраторами бюджетных средств за 202</w:t>
      </w:r>
      <w:r w:rsidR="00FC34BF">
        <w:rPr>
          <w:sz w:val="24"/>
          <w:szCs w:val="24"/>
        </w:rPr>
        <w:t>5</w:t>
      </w:r>
      <w:r w:rsidRPr="00464C9A">
        <w:rPr>
          <w:sz w:val="24"/>
          <w:szCs w:val="24"/>
        </w:rPr>
        <w:t xml:space="preserve"> год, не оказавших существенного влияния на основные выводы КРК, отражена в соответствующих заключениях на бюджетную отчетность. </w:t>
      </w:r>
    </w:p>
    <w:p w:rsidR="008B78FA" w:rsidRDefault="008B78FA" w:rsidP="008B78FA">
      <w:pPr>
        <w:pStyle w:val="af3"/>
        <w:numPr>
          <w:ilvl w:val="0"/>
          <w:numId w:val="9"/>
        </w:numPr>
        <w:tabs>
          <w:tab w:val="left" w:pos="1080"/>
        </w:tabs>
        <w:ind w:left="284"/>
        <w:jc w:val="both"/>
        <w:rPr>
          <w:sz w:val="24"/>
          <w:szCs w:val="24"/>
        </w:rPr>
      </w:pPr>
      <w:r w:rsidRPr="008B78FA">
        <w:rPr>
          <w:rFonts w:eastAsia="Times New Roman"/>
          <w:sz w:val="24"/>
          <w:szCs w:val="24"/>
        </w:rPr>
        <w:t xml:space="preserve">В ходе проведения внешней проверки бюджетной отчетности главных </w:t>
      </w:r>
      <w:r w:rsidRPr="008B78FA">
        <w:rPr>
          <w:sz w:val="24"/>
          <w:szCs w:val="24"/>
        </w:rPr>
        <w:t>администраторов бюджетных средств</w:t>
      </w:r>
      <w:r w:rsidRPr="008B78FA">
        <w:rPr>
          <w:rFonts w:eastAsia="Times New Roman"/>
          <w:sz w:val="24"/>
          <w:szCs w:val="24"/>
        </w:rPr>
        <w:t xml:space="preserve"> установлены </w:t>
      </w:r>
      <w:r>
        <w:rPr>
          <w:rFonts w:eastAsia="Times New Roman"/>
          <w:sz w:val="24"/>
          <w:szCs w:val="24"/>
        </w:rPr>
        <w:t xml:space="preserve">следующие </w:t>
      </w:r>
      <w:r w:rsidRPr="008B78FA">
        <w:rPr>
          <w:rFonts w:eastAsia="Times New Roman"/>
          <w:sz w:val="24"/>
          <w:szCs w:val="24"/>
        </w:rPr>
        <w:t>нарушения</w:t>
      </w:r>
      <w:r w:rsidRPr="008B78FA">
        <w:rPr>
          <w:sz w:val="24"/>
          <w:szCs w:val="24"/>
        </w:rPr>
        <w:t>:</w:t>
      </w:r>
    </w:p>
    <w:p w:rsidR="008B78FA" w:rsidRDefault="008B78FA" w:rsidP="008B78FA">
      <w:pPr>
        <w:pStyle w:val="af3"/>
        <w:tabs>
          <w:tab w:val="left" w:pos="1080"/>
        </w:tabs>
        <w:ind w:left="284"/>
        <w:jc w:val="both"/>
        <w:rPr>
          <w:sz w:val="24"/>
          <w:szCs w:val="24"/>
        </w:rPr>
      </w:pPr>
      <w:r w:rsidRPr="008B78FA">
        <w:rPr>
          <w:sz w:val="24"/>
          <w:szCs w:val="24"/>
        </w:rPr>
        <w:t xml:space="preserve">Управлением по культуре, спорту и туризму Администрации муниципального образования «Вяземский </w:t>
      </w:r>
      <w:r w:rsidR="00956077">
        <w:rPr>
          <w:sz w:val="24"/>
          <w:szCs w:val="24"/>
        </w:rPr>
        <w:t>муниципальный округ</w:t>
      </w:r>
      <w:r w:rsidRPr="008B78FA">
        <w:rPr>
          <w:sz w:val="24"/>
          <w:szCs w:val="24"/>
        </w:rPr>
        <w:t>» Смоленской области</w:t>
      </w:r>
      <w:r>
        <w:rPr>
          <w:sz w:val="24"/>
          <w:szCs w:val="24"/>
        </w:rPr>
        <w:t xml:space="preserve"> (904)</w:t>
      </w:r>
      <w:r w:rsidR="004E2B43">
        <w:rPr>
          <w:sz w:val="24"/>
          <w:szCs w:val="24"/>
        </w:rPr>
        <w:t>:</w:t>
      </w:r>
    </w:p>
    <w:p w:rsidR="004E2B43" w:rsidRDefault="004E2B43" w:rsidP="008B78FA">
      <w:pPr>
        <w:pStyle w:val="af3"/>
        <w:tabs>
          <w:tab w:val="left" w:pos="1080"/>
        </w:tabs>
        <w:ind w:left="284"/>
        <w:jc w:val="both"/>
        <w:rPr>
          <w:rFonts w:eastAsia="Times New Roman"/>
          <w:b/>
          <w:sz w:val="24"/>
          <w:szCs w:val="24"/>
        </w:rPr>
      </w:pPr>
      <w:r>
        <w:rPr>
          <w:sz w:val="24"/>
          <w:szCs w:val="24"/>
        </w:rPr>
        <w:lastRenderedPageBreak/>
        <w:t xml:space="preserve">- </w:t>
      </w:r>
      <w:r>
        <w:rPr>
          <w:rFonts w:eastAsia="Times New Roman"/>
          <w:sz w:val="24"/>
          <w:szCs w:val="24"/>
        </w:rPr>
        <w:t xml:space="preserve">Годовая бюджетная отчетность </w:t>
      </w:r>
      <w:r w:rsidRPr="004439F9">
        <w:rPr>
          <w:rFonts w:eastAsia="Times New Roman"/>
          <w:b/>
          <w:sz w:val="24"/>
          <w:szCs w:val="24"/>
          <w:u w:val="single"/>
        </w:rPr>
        <w:t>предоставлена в неполном объеме</w:t>
      </w:r>
      <w:r>
        <w:rPr>
          <w:rFonts w:eastAsia="Times New Roman"/>
          <w:sz w:val="24"/>
          <w:szCs w:val="24"/>
        </w:rPr>
        <w:t xml:space="preserve">, в нарушении пункта 11.1 Инструкции 191н </w:t>
      </w:r>
      <w:r w:rsidRPr="004439F9">
        <w:rPr>
          <w:rFonts w:eastAsia="Times New Roman"/>
          <w:b/>
          <w:sz w:val="24"/>
          <w:szCs w:val="24"/>
        </w:rPr>
        <w:t>не представлена Пояснительная записка (ф.0503160)</w:t>
      </w:r>
      <w:r>
        <w:rPr>
          <w:rFonts w:eastAsia="Times New Roman"/>
          <w:b/>
          <w:sz w:val="24"/>
          <w:szCs w:val="24"/>
        </w:rPr>
        <w:t>;</w:t>
      </w:r>
    </w:p>
    <w:p w:rsidR="004E2B43" w:rsidRDefault="004E2B43" w:rsidP="004E2B43">
      <w:pPr>
        <w:pStyle w:val="af3"/>
        <w:widowControl/>
        <w:tabs>
          <w:tab w:val="left" w:pos="0"/>
        </w:tabs>
        <w:autoSpaceDE/>
        <w:autoSpaceDN/>
        <w:adjustRightInd/>
        <w:ind w:left="426"/>
        <w:jc w:val="both"/>
        <w:rPr>
          <w:sz w:val="24"/>
          <w:szCs w:val="24"/>
        </w:rPr>
      </w:pPr>
      <w:r>
        <w:rPr>
          <w:rFonts w:eastAsia="Times New Roman"/>
          <w:b/>
          <w:sz w:val="24"/>
          <w:szCs w:val="24"/>
        </w:rPr>
        <w:t xml:space="preserve">- </w:t>
      </w:r>
      <w:r w:rsidRPr="004E2B43">
        <w:rPr>
          <w:sz w:val="24"/>
          <w:szCs w:val="24"/>
        </w:rPr>
        <w:t>В нарушении п.82 Федерального стандарта №256н факт проведения инвентаризации и ее результаты не отражены в годовой бухгалтерской (финансовой) отчетности</w:t>
      </w:r>
      <w:r>
        <w:rPr>
          <w:sz w:val="24"/>
          <w:szCs w:val="24"/>
        </w:rPr>
        <w:t>;</w:t>
      </w:r>
    </w:p>
    <w:p w:rsidR="004E2B43" w:rsidRPr="004E2B43" w:rsidRDefault="004E2B43" w:rsidP="004E2B43">
      <w:pPr>
        <w:pStyle w:val="af3"/>
        <w:widowControl/>
        <w:tabs>
          <w:tab w:val="left" w:pos="0"/>
        </w:tabs>
        <w:autoSpaceDE/>
        <w:autoSpaceDN/>
        <w:adjustRightInd/>
        <w:ind w:left="426"/>
        <w:jc w:val="both"/>
        <w:rPr>
          <w:rFonts w:eastAsia="Times New Roman"/>
          <w:sz w:val="24"/>
          <w:szCs w:val="24"/>
        </w:rPr>
      </w:pPr>
      <w:r>
        <w:rPr>
          <w:rFonts w:eastAsia="Times New Roman"/>
          <w:b/>
          <w:sz w:val="24"/>
          <w:szCs w:val="24"/>
        </w:rPr>
        <w:t xml:space="preserve">- </w:t>
      </w:r>
      <w:r>
        <w:rPr>
          <w:rFonts w:eastAsia="Times New Roman"/>
          <w:b/>
          <w:sz w:val="24"/>
        </w:rPr>
        <w:t>Ф</w:t>
      </w:r>
      <w:r w:rsidRPr="0075408C">
        <w:rPr>
          <w:rFonts w:eastAsia="Times New Roman"/>
          <w:b/>
          <w:sz w:val="24"/>
        </w:rPr>
        <w:t>орма 0503127</w:t>
      </w:r>
      <w:r>
        <w:rPr>
          <w:rFonts w:eastAsia="Times New Roman"/>
          <w:sz w:val="24"/>
        </w:rPr>
        <w:t xml:space="preserve"> «</w:t>
      </w:r>
      <w:r w:rsidRPr="0075408C">
        <w:rPr>
          <w:sz w:val="24"/>
          <w:szCs w:val="24"/>
        </w:rPr>
        <w:t>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r>
        <w:rPr>
          <w:sz w:val="24"/>
          <w:szCs w:val="24"/>
        </w:rPr>
        <w:t xml:space="preserve">» </w:t>
      </w:r>
      <w:r w:rsidRPr="000573D8">
        <w:rPr>
          <w:b/>
          <w:sz w:val="24"/>
          <w:szCs w:val="24"/>
          <w:u w:val="single"/>
        </w:rPr>
        <w:t>сформирована неверно</w:t>
      </w:r>
      <w:r>
        <w:rPr>
          <w:sz w:val="24"/>
          <w:szCs w:val="24"/>
        </w:rPr>
        <w:t>.</w:t>
      </w:r>
    </w:p>
    <w:p w:rsidR="004E2B43" w:rsidRPr="008B78FA" w:rsidRDefault="004E2B43" w:rsidP="008B78FA">
      <w:pPr>
        <w:pStyle w:val="af3"/>
        <w:tabs>
          <w:tab w:val="left" w:pos="1080"/>
        </w:tabs>
        <w:ind w:left="284"/>
        <w:jc w:val="both"/>
        <w:rPr>
          <w:sz w:val="24"/>
          <w:szCs w:val="24"/>
        </w:rPr>
      </w:pPr>
    </w:p>
    <w:p w:rsidR="008B78FA" w:rsidRPr="008B78FA" w:rsidRDefault="008B78FA" w:rsidP="008B78FA">
      <w:pPr>
        <w:pStyle w:val="af3"/>
        <w:widowControl/>
        <w:autoSpaceDE/>
        <w:autoSpaceDN/>
        <w:adjustRightInd/>
        <w:ind w:left="284" w:right="72"/>
        <w:jc w:val="both"/>
        <w:rPr>
          <w:sz w:val="24"/>
          <w:szCs w:val="24"/>
        </w:rPr>
      </w:pPr>
    </w:p>
    <w:p w:rsidR="004E2B43" w:rsidRDefault="004E2B43" w:rsidP="004E2B43">
      <w:pPr>
        <w:jc w:val="center"/>
        <w:rPr>
          <w:rFonts w:eastAsia="Times New Roman"/>
          <w:b/>
          <w:bCs/>
          <w:sz w:val="24"/>
          <w:szCs w:val="24"/>
        </w:rPr>
      </w:pPr>
      <w:r w:rsidRPr="006C2322">
        <w:rPr>
          <w:rFonts w:eastAsia="Times New Roman"/>
          <w:b/>
          <w:bCs/>
          <w:sz w:val="24"/>
          <w:szCs w:val="24"/>
        </w:rPr>
        <w:t>Предложения:</w:t>
      </w:r>
    </w:p>
    <w:p w:rsidR="008F7408" w:rsidRPr="008F7408" w:rsidRDefault="008F7408" w:rsidP="008F7408">
      <w:pPr>
        <w:pStyle w:val="af3"/>
        <w:widowControl/>
        <w:numPr>
          <w:ilvl w:val="0"/>
          <w:numId w:val="30"/>
        </w:numPr>
        <w:jc w:val="both"/>
        <w:rPr>
          <w:sz w:val="24"/>
          <w:szCs w:val="24"/>
        </w:rPr>
      </w:pPr>
      <w:r>
        <w:rPr>
          <w:rFonts w:eastAsia="Times New Roman"/>
          <w:sz w:val="24"/>
        </w:rPr>
        <w:t>Администрации муниципального образования «Вяземский муниципальный округ» Смоленской области:</w:t>
      </w:r>
    </w:p>
    <w:p w:rsidR="008F7408" w:rsidRDefault="008F7408" w:rsidP="008F7408">
      <w:pPr>
        <w:pStyle w:val="1"/>
        <w:ind w:firstLine="709"/>
        <w:jc w:val="both"/>
        <w:rPr>
          <w:rFonts w:ascii="Times New Roman" w:hAnsi="Times New Roman"/>
          <w:sz w:val="24"/>
          <w:szCs w:val="24"/>
        </w:rPr>
      </w:pPr>
      <w:r>
        <w:rPr>
          <w:sz w:val="24"/>
        </w:rPr>
        <w:t xml:space="preserve">- </w:t>
      </w:r>
      <w:r>
        <w:rPr>
          <w:rFonts w:ascii="Times New Roman" w:hAnsi="Times New Roman"/>
          <w:sz w:val="24"/>
          <w:szCs w:val="24"/>
        </w:rPr>
        <w:t>Предоставить</w:t>
      </w:r>
      <w:r w:rsidRPr="008F7408">
        <w:rPr>
          <w:rFonts w:ascii="Times New Roman" w:hAnsi="Times New Roman"/>
          <w:sz w:val="24"/>
          <w:szCs w:val="24"/>
        </w:rPr>
        <w:t xml:space="preserve"> </w:t>
      </w:r>
      <w:r>
        <w:rPr>
          <w:rFonts w:ascii="Times New Roman" w:hAnsi="Times New Roman"/>
          <w:sz w:val="24"/>
          <w:szCs w:val="24"/>
        </w:rPr>
        <w:t xml:space="preserve">пояснения </w:t>
      </w:r>
      <w:r w:rsidRPr="008F7408">
        <w:rPr>
          <w:rFonts w:ascii="Times New Roman" w:hAnsi="Times New Roman"/>
          <w:sz w:val="24"/>
          <w:szCs w:val="24"/>
        </w:rPr>
        <w:t xml:space="preserve">причин расхождения показателей сводной бюджетной росписи расходов бюджета на 2025 год по состоянию на 31.12.2025 и показателей бюджетных назначений утвержденных решением Вяземского окружного Совета депутатов от 24.12.2025 №218 </w:t>
      </w:r>
      <w:r w:rsidRPr="008F7408">
        <w:rPr>
          <w:rFonts w:ascii="Times New Roman" w:hAnsi="Times New Roman"/>
          <w:sz w:val="24"/>
          <w:szCs w:val="24"/>
          <w:lang w:eastAsia="ru-RU"/>
        </w:rPr>
        <w:t xml:space="preserve">«О внесении </w:t>
      </w:r>
      <w:r w:rsidR="00005B77">
        <w:rPr>
          <w:rFonts w:ascii="Times New Roman" w:hAnsi="Times New Roman"/>
          <w:sz w:val="24"/>
          <w:szCs w:val="24"/>
          <w:lang w:eastAsia="ru-RU"/>
        </w:rPr>
        <w:t xml:space="preserve"> </w:t>
      </w:r>
      <w:r w:rsidRPr="008F7408">
        <w:rPr>
          <w:rFonts w:ascii="Times New Roman" w:hAnsi="Times New Roman"/>
          <w:sz w:val="24"/>
          <w:szCs w:val="24"/>
          <w:lang w:eastAsia="ru-RU"/>
        </w:rPr>
        <w:t>изменений в решение Вяземского окружного Совета депутатов от 18.12.2024 №72 «О бюджете муниципального образования «Вяземский муниципальный округ» Смоленской области на 2025 год и на плановый период 2026 и 2027 годов»</w:t>
      </w:r>
      <w:r w:rsidR="008D3B2B">
        <w:rPr>
          <w:rFonts w:ascii="Times New Roman" w:hAnsi="Times New Roman"/>
          <w:sz w:val="24"/>
          <w:szCs w:val="24"/>
          <w:lang w:eastAsia="ru-RU"/>
        </w:rPr>
        <w:t xml:space="preserve">. К пояснениям </w:t>
      </w:r>
      <w:r w:rsidRPr="008F7408">
        <w:rPr>
          <w:rFonts w:ascii="Times New Roman" w:hAnsi="Times New Roman"/>
          <w:sz w:val="24"/>
          <w:szCs w:val="24"/>
        </w:rPr>
        <w:t xml:space="preserve">  </w:t>
      </w:r>
      <w:r w:rsidR="008D3B2B" w:rsidRPr="008D3B2B">
        <w:rPr>
          <w:rFonts w:ascii="Times New Roman" w:hAnsi="Times New Roman"/>
          <w:sz w:val="24"/>
          <w:szCs w:val="24"/>
        </w:rPr>
        <w:t>приложить</w:t>
      </w:r>
      <w:r w:rsidR="008D3B2B">
        <w:rPr>
          <w:rFonts w:ascii="Times New Roman" w:hAnsi="Times New Roman"/>
          <w:sz w:val="24"/>
          <w:szCs w:val="24"/>
        </w:rPr>
        <w:t xml:space="preserve"> подтверждающие документы;</w:t>
      </w:r>
    </w:p>
    <w:p w:rsidR="008D3B2B" w:rsidRPr="008D3B2B" w:rsidRDefault="008D3B2B" w:rsidP="008F7408">
      <w:pPr>
        <w:pStyle w:val="1"/>
        <w:ind w:firstLine="709"/>
        <w:jc w:val="both"/>
        <w:rPr>
          <w:rFonts w:ascii="Times New Roman" w:hAnsi="Times New Roman"/>
          <w:sz w:val="24"/>
          <w:szCs w:val="24"/>
        </w:rPr>
      </w:pPr>
      <w:r>
        <w:rPr>
          <w:rFonts w:ascii="Times New Roman" w:hAnsi="Times New Roman"/>
          <w:sz w:val="24"/>
          <w:szCs w:val="24"/>
        </w:rPr>
        <w:t xml:space="preserve">- </w:t>
      </w:r>
      <w:r w:rsidRPr="00026C27">
        <w:rPr>
          <w:rFonts w:ascii="Times New Roman" w:hAnsi="Times New Roman"/>
          <w:sz w:val="24"/>
          <w:lang w:eastAsia="ru-RU"/>
        </w:rPr>
        <w:t xml:space="preserve">принять безотлагательные меры по уточнению (возврату) денежных средств, в сумме </w:t>
      </w:r>
      <w:r w:rsidR="00005B77">
        <w:rPr>
          <w:rFonts w:ascii="Times New Roman" w:hAnsi="Times New Roman"/>
          <w:b/>
          <w:sz w:val="24"/>
          <w:lang w:eastAsia="ru-RU"/>
        </w:rPr>
        <w:t>271</w:t>
      </w:r>
      <w:r w:rsidRPr="00026C27">
        <w:rPr>
          <w:rFonts w:ascii="Times New Roman" w:hAnsi="Times New Roman"/>
          <w:b/>
          <w:sz w:val="24"/>
          <w:lang w:eastAsia="ru-RU"/>
        </w:rPr>
        <w:t xml:space="preserve">,0 </w:t>
      </w:r>
      <w:r w:rsidRPr="00026C27">
        <w:rPr>
          <w:rFonts w:ascii="Times New Roman" w:hAnsi="Times New Roman"/>
          <w:sz w:val="24"/>
          <w:lang w:eastAsia="ru-RU"/>
        </w:rPr>
        <w:t>тыс. рублей</w:t>
      </w:r>
      <w:r w:rsidR="00005B77">
        <w:rPr>
          <w:rFonts w:ascii="Times New Roman" w:hAnsi="Times New Roman"/>
          <w:sz w:val="24"/>
          <w:lang w:eastAsia="ru-RU"/>
        </w:rPr>
        <w:t xml:space="preserve"> (</w:t>
      </w:r>
      <w:r w:rsidR="00005B77">
        <w:rPr>
          <w:rFonts w:ascii="Times New Roman" w:hAnsi="Times New Roman"/>
          <w:b/>
          <w:sz w:val="24"/>
          <w:lang w:eastAsia="ru-RU"/>
        </w:rPr>
        <w:t xml:space="preserve">30,0 </w:t>
      </w:r>
      <w:r w:rsidR="00005B77">
        <w:rPr>
          <w:rFonts w:ascii="Times New Roman" w:hAnsi="Times New Roman"/>
          <w:sz w:val="24"/>
          <w:lang w:eastAsia="ru-RU"/>
        </w:rPr>
        <w:t xml:space="preserve">тыс. рублей и </w:t>
      </w:r>
      <w:r w:rsidR="00005B77">
        <w:rPr>
          <w:rFonts w:ascii="Times New Roman" w:hAnsi="Times New Roman"/>
          <w:b/>
          <w:sz w:val="24"/>
          <w:lang w:eastAsia="ru-RU"/>
        </w:rPr>
        <w:t xml:space="preserve">241,0 </w:t>
      </w:r>
      <w:r w:rsidR="00005B77">
        <w:rPr>
          <w:rFonts w:ascii="Times New Roman" w:hAnsi="Times New Roman"/>
          <w:sz w:val="24"/>
          <w:lang w:eastAsia="ru-RU"/>
        </w:rPr>
        <w:t>тыс. рублей)</w:t>
      </w:r>
      <w:r w:rsidRPr="00026C27">
        <w:rPr>
          <w:rFonts w:ascii="Times New Roman" w:hAnsi="Times New Roman"/>
          <w:sz w:val="24"/>
          <w:lang w:eastAsia="ru-RU"/>
        </w:rPr>
        <w:t xml:space="preserve"> образовавшихся на 01.01.2026 года по </w:t>
      </w:r>
      <w:r w:rsidRPr="00005B77">
        <w:rPr>
          <w:rFonts w:ascii="Times New Roman" w:hAnsi="Times New Roman"/>
          <w:b/>
          <w:sz w:val="24"/>
          <w:lang w:eastAsia="ru-RU"/>
        </w:rPr>
        <w:t xml:space="preserve">КБК </w:t>
      </w:r>
      <w:r w:rsidRPr="00005B77">
        <w:rPr>
          <w:rFonts w:ascii="Times New Roman" w:hAnsi="Times New Roman"/>
          <w:b/>
          <w:sz w:val="24"/>
          <w:szCs w:val="24"/>
        </w:rPr>
        <w:t>1 17 01040 14 0000 180 «Невыясненные поступления, зачисляемые в бюджеты муниципальных округов»</w:t>
      </w:r>
      <w:r w:rsidRPr="00026C27">
        <w:rPr>
          <w:rFonts w:ascii="Times New Roman" w:hAnsi="Times New Roman"/>
          <w:sz w:val="24"/>
          <w:szCs w:val="24"/>
        </w:rPr>
        <w:t>.</w:t>
      </w:r>
    </w:p>
    <w:p w:rsidR="008F7408" w:rsidRDefault="008F7408" w:rsidP="008F7408">
      <w:pPr>
        <w:pStyle w:val="af3"/>
        <w:widowControl/>
        <w:ind w:left="786"/>
        <w:jc w:val="both"/>
        <w:rPr>
          <w:sz w:val="24"/>
          <w:szCs w:val="24"/>
        </w:rPr>
      </w:pPr>
    </w:p>
    <w:p w:rsidR="00CA21D3" w:rsidRPr="00F136D4" w:rsidRDefault="0082498A" w:rsidP="00226569">
      <w:pPr>
        <w:pStyle w:val="af3"/>
        <w:widowControl/>
        <w:numPr>
          <w:ilvl w:val="0"/>
          <w:numId w:val="30"/>
        </w:numPr>
        <w:autoSpaceDE/>
        <w:autoSpaceDN/>
        <w:adjustRightInd/>
        <w:ind w:left="0" w:firstLine="540"/>
        <w:jc w:val="both"/>
        <w:rPr>
          <w:rFonts w:eastAsia="Times New Roman"/>
          <w:sz w:val="24"/>
          <w:szCs w:val="24"/>
        </w:rPr>
      </w:pPr>
      <w:r w:rsidRPr="00F136D4">
        <w:rPr>
          <w:rFonts w:eastAsia="Times New Roman"/>
          <w:sz w:val="24"/>
          <w:szCs w:val="24"/>
        </w:rPr>
        <w:t xml:space="preserve">Вяземскому </w:t>
      </w:r>
      <w:r w:rsidR="001E01FB" w:rsidRPr="00F136D4">
        <w:rPr>
          <w:rFonts w:eastAsia="Times New Roman"/>
          <w:sz w:val="24"/>
          <w:szCs w:val="24"/>
        </w:rPr>
        <w:t>окружному</w:t>
      </w:r>
      <w:r w:rsidRPr="00F136D4">
        <w:rPr>
          <w:rFonts w:eastAsia="Times New Roman"/>
          <w:sz w:val="24"/>
          <w:szCs w:val="24"/>
        </w:rPr>
        <w:t xml:space="preserve"> Совету депутатов</w:t>
      </w:r>
      <w:r w:rsidR="001E01FB" w:rsidRPr="00F136D4">
        <w:rPr>
          <w:rFonts w:eastAsia="Times New Roman"/>
          <w:sz w:val="24"/>
          <w:szCs w:val="24"/>
        </w:rPr>
        <w:t xml:space="preserve"> п</w:t>
      </w:r>
      <w:r w:rsidR="006074FB" w:rsidRPr="00F136D4">
        <w:rPr>
          <w:rFonts w:eastAsia="Times New Roman"/>
          <w:sz w:val="24"/>
          <w:szCs w:val="24"/>
        </w:rPr>
        <w:t>ринять к рассмотрению проект решения</w:t>
      </w:r>
      <w:r w:rsidR="001E01FB" w:rsidRPr="00F136D4">
        <w:rPr>
          <w:rFonts w:eastAsia="Times New Roman"/>
          <w:sz w:val="24"/>
          <w:szCs w:val="24"/>
        </w:rPr>
        <w:t xml:space="preserve"> Вяземского окружного Совета депутатов</w:t>
      </w:r>
      <w:r w:rsidR="006074FB" w:rsidRPr="00F136D4">
        <w:rPr>
          <w:rFonts w:eastAsia="Times New Roman"/>
          <w:sz w:val="24"/>
          <w:szCs w:val="24"/>
        </w:rPr>
        <w:t xml:space="preserve"> «Об исполнении бюджета </w:t>
      </w:r>
      <w:r w:rsidR="00BB1B06" w:rsidRPr="00F136D4">
        <w:rPr>
          <w:sz w:val="24"/>
          <w:szCs w:val="24"/>
        </w:rPr>
        <w:t>муниципального образования</w:t>
      </w:r>
      <w:r w:rsidR="004779BA" w:rsidRPr="00F136D4">
        <w:rPr>
          <w:sz w:val="24"/>
          <w:szCs w:val="24"/>
        </w:rPr>
        <w:t xml:space="preserve"> </w:t>
      </w:r>
      <w:r w:rsidRPr="00F136D4">
        <w:rPr>
          <w:rFonts w:eastAsia="Times New Roman"/>
          <w:sz w:val="24"/>
          <w:szCs w:val="24"/>
        </w:rPr>
        <w:t>«</w:t>
      </w:r>
      <w:r w:rsidR="006074FB" w:rsidRPr="00F136D4">
        <w:rPr>
          <w:rFonts w:eastAsia="Times New Roman"/>
          <w:sz w:val="24"/>
          <w:szCs w:val="24"/>
        </w:rPr>
        <w:t>Вяземск</w:t>
      </w:r>
      <w:r w:rsidRPr="00F136D4">
        <w:rPr>
          <w:rFonts w:eastAsia="Times New Roman"/>
          <w:sz w:val="24"/>
          <w:szCs w:val="24"/>
        </w:rPr>
        <w:t>ий</w:t>
      </w:r>
      <w:r w:rsidR="00005B77" w:rsidRPr="00F136D4">
        <w:rPr>
          <w:rFonts w:eastAsia="Times New Roman"/>
          <w:sz w:val="24"/>
          <w:szCs w:val="24"/>
        </w:rPr>
        <w:t xml:space="preserve"> муниципальный округ</w:t>
      </w:r>
      <w:r w:rsidRPr="00F136D4">
        <w:rPr>
          <w:rFonts w:eastAsia="Times New Roman"/>
          <w:sz w:val="24"/>
          <w:szCs w:val="24"/>
        </w:rPr>
        <w:t>»</w:t>
      </w:r>
      <w:r w:rsidR="006074FB" w:rsidRPr="00F136D4">
        <w:rPr>
          <w:rFonts w:eastAsia="Times New Roman"/>
          <w:sz w:val="24"/>
          <w:szCs w:val="24"/>
        </w:rPr>
        <w:t xml:space="preserve"> Смоленской области за 20</w:t>
      </w:r>
      <w:r w:rsidR="008C2034" w:rsidRPr="00F136D4">
        <w:rPr>
          <w:rFonts w:eastAsia="Times New Roman"/>
          <w:sz w:val="24"/>
          <w:szCs w:val="24"/>
        </w:rPr>
        <w:t>2</w:t>
      </w:r>
      <w:r w:rsidR="00005B77" w:rsidRPr="00F136D4">
        <w:rPr>
          <w:rFonts w:eastAsia="Times New Roman"/>
          <w:sz w:val="24"/>
          <w:szCs w:val="24"/>
        </w:rPr>
        <w:t>5</w:t>
      </w:r>
      <w:r w:rsidR="006074FB" w:rsidRPr="00F136D4">
        <w:rPr>
          <w:rFonts w:eastAsia="Times New Roman"/>
          <w:sz w:val="24"/>
          <w:szCs w:val="24"/>
        </w:rPr>
        <w:t xml:space="preserve"> год»</w:t>
      </w:r>
      <w:r w:rsidR="00F136D4" w:rsidRPr="00F136D4">
        <w:rPr>
          <w:rFonts w:eastAsia="Times New Roman"/>
          <w:sz w:val="24"/>
          <w:szCs w:val="24"/>
        </w:rPr>
        <w:t>.</w:t>
      </w:r>
      <w:r w:rsidR="001E01FB" w:rsidRPr="00F136D4">
        <w:rPr>
          <w:rFonts w:eastAsia="Times New Roman"/>
          <w:sz w:val="24"/>
          <w:szCs w:val="24"/>
        </w:rPr>
        <w:t xml:space="preserve"> </w:t>
      </w:r>
    </w:p>
    <w:p w:rsidR="0047725C" w:rsidRPr="00D501F6" w:rsidRDefault="0047725C" w:rsidP="00226569">
      <w:pPr>
        <w:widowControl/>
        <w:autoSpaceDE/>
        <w:autoSpaceDN/>
        <w:adjustRightInd/>
        <w:ind w:firstLine="540"/>
        <w:jc w:val="both"/>
        <w:rPr>
          <w:rFonts w:eastAsia="Times New Roman"/>
          <w:sz w:val="24"/>
          <w:szCs w:val="24"/>
        </w:rPr>
      </w:pPr>
    </w:p>
    <w:p w:rsidR="00141684" w:rsidRDefault="00141684" w:rsidP="005E167B">
      <w:pPr>
        <w:widowControl/>
        <w:autoSpaceDE/>
        <w:autoSpaceDN/>
        <w:adjustRightInd/>
        <w:ind w:firstLine="720"/>
        <w:jc w:val="both"/>
        <w:textAlignment w:val="top"/>
        <w:rPr>
          <w:rFonts w:eastAsia="Times New Roman"/>
          <w:bCs/>
          <w:i/>
          <w:sz w:val="24"/>
          <w:szCs w:val="24"/>
        </w:rPr>
      </w:pPr>
    </w:p>
    <w:p w:rsidR="00141684" w:rsidRPr="00957972" w:rsidRDefault="00141684" w:rsidP="005E167B">
      <w:pPr>
        <w:widowControl/>
        <w:autoSpaceDE/>
        <w:autoSpaceDN/>
        <w:adjustRightInd/>
        <w:ind w:firstLine="720"/>
        <w:jc w:val="both"/>
        <w:textAlignment w:val="top"/>
        <w:rPr>
          <w:rFonts w:eastAsia="Times New Roman"/>
          <w:bCs/>
          <w:i/>
          <w:sz w:val="24"/>
          <w:szCs w:val="24"/>
        </w:rPr>
      </w:pPr>
    </w:p>
    <w:tbl>
      <w:tblPr>
        <w:tblStyle w:val="1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306"/>
        <w:gridCol w:w="4615"/>
      </w:tblGrid>
      <w:tr w:rsidR="006C03F0" w:rsidRPr="00957972" w:rsidTr="00975983">
        <w:tc>
          <w:tcPr>
            <w:tcW w:w="5306" w:type="dxa"/>
          </w:tcPr>
          <w:p w:rsidR="005E167B" w:rsidRPr="00957972" w:rsidRDefault="00C93509" w:rsidP="005E167B">
            <w:pPr>
              <w:widowControl/>
              <w:autoSpaceDE/>
              <w:autoSpaceDN/>
              <w:adjustRightInd/>
              <w:spacing w:line="259" w:lineRule="auto"/>
              <w:jc w:val="both"/>
              <w:textAlignment w:val="top"/>
              <w:rPr>
                <w:sz w:val="24"/>
                <w:szCs w:val="24"/>
                <w:lang w:eastAsia="en-US"/>
              </w:rPr>
            </w:pPr>
            <w:r>
              <w:rPr>
                <w:sz w:val="24"/>
                <w:szCs w:val="24"/>
                <w:lang w:eastAsia="en-US"/>
              </w:rPr>
              <w:t>Председатель</w:t>
            </w:r>
            <w:r w:rsidR="005E167B" w:rsidRPr="00957972">
              <w:rPr>
                <w:sz w:val="24"/>
                <w:szCs w:val="24"/>
                <w:lang w:eastAsia="en-US"/>
              </w:rPr>
              <w:t xml:space="preserve"> Контрольно-ревизионной</w:t>
            </w:r>
          </w:p>
          <w:p w:rsidR="005E167B" w:rsidRPr="00957972" w:rsidRDefault="005E167B" w:rsidP="005E167B">
            <w:pPr>
              <w:widowControl/>
              <w:autoSpaceDE/>
              <w:autoSpaceDN/>
              <w:adjustRightInd/>
              <w:spacing w:line="259" w:lineRule="auto"/>
              <w:jc w:val="both"/>
              <w:textAlignment w:val="top"/>
              <w:rPr>
                <w:sz w:val="24"/>
                <w:szCs w:val="24"/>
                <w:lang w:eastAsia="en-US"/>
              </w:rPr>
            </w:pPr>
            <w:r w:rsidRPr="00957972">
              <w:rPr>
                <w:sz w:val="24"/>
                <w:szCs w:val="24"/>
                <w:lang w:eastAsia="en-US"/>
              </w:rPr>
              <w:t>комиссии муниципального образования</w:t>
            </w:r>
          </w:p>
          <w:p w:rsidR="005E167B" w:rsidRPr="00957972" w:rsidRDefault="005E167B" w:rsidP="001E01FB">
            <w:pPr>
              <w:widowControl/>
              <w:autoSpaceDE/>
              <w:autoSpaceDN/>
              <w:adjustRightInd/>
              <w:spacing w:line="259" w:lineRule="auto"/>
              <w:ind w:right="1079"/>
              <w:jc w:val="both"/>
              <w:textAlignment w:val="top"/>
              <w:rPr>
                <w:bCs/>
                <w:sz w:val="24"/>
                <w:szCs w:val="24"/>
                <w:lang w:eastAsia="en-US"/>
              </w:rPr>
            </w:pPr>
            <w:r w:rsidRPr="00957972">
              <w:rPr>
                <w:sz w:val="24"/>
                <w:szCs w:val="24"/>
                <w:lang w:eastAsia="en-US"/>
              </w:rPr>
              <w:t xml:space="preserve">«Вяземский </w:t>
            </w:r>
            <w:r w:rsidR="001E01FB">
              <w:rPr>
                <w:sz w:val="24"/>
                <w:szCs w:val="24"/>
                <w:lang w:eastAsia="en-US"/>
              </w:rPr>
              <w:t>муниципальный округ</w:t>
            </w:r>
            <w:r w:rsidRPr="00957972">
              <w:rPr>
                <w:sz w:val="24"/>
                <w:szCs w:val="24"/>
                <w:lang w:eastAsia="en-US"/>
              </w:rPr>
              <w:t>» Смоленской области</w:t>
            </w:r>
          </w:p>
        </w:tc>
        <w:tc>
          <w:tcPr>
            <w:tcW w:w="4615" w:type="dxa"/>
          </w:tcPr>
          <w:p w:rsidR="005E167B" w:rsidRPr="00957972" w:rsidRDefault="005E167B" w:rsidP="005E167B">
            <w:pPr>
              <w:widowControl/>
              <w:autoSpaceDE/>
              <w:autoSpaceDN/>
              <w:adjustRightInd/>
              <w:spacing w:line="259" w:lineRule="auto"/>
              <w:jc w:val="right"/>
              <w:textAlignment w:val="top"/>
              <w:rPr>
                <w:b/>
                <w:bCs/>
                <w:sz w:val="24"/>
                <w:szCs w:val="24"/>
                <w:lang w:eastAsia="en-US"/>
              </w:rPr>
            </w:pPr>
          </w:p>
          <w:p w:rsidR="005E167B" w:rsidRPr="00957972" w:rsidRDefault="005E167B" w:rsidP="005E167B">
            <w:pPr>
              <w:widowControl/>
              <w:autoSpaceDE/>
              <w:autoSpaceDN/>
              <w:adjustRightInd/>
              <w:spacing w:line="259" w:lineRule="auto"/>
              <w:jc w:val="right"/>
              <w:textAlignment w:val="top"/>
              <w:rPr>
                <w:b/>
                <w:bCs/>
                <w:sz w:val="24"/>
                <w:szCs w:val="24"/>
                <w:lang w:eastAsia="en-US"/>
              </w:rPr>
            </w:pPr>
          </w:p>
          <w:p w:rsidR="001E01FB" w:rsidRDefault="001E01FB" w:rsidP="005E167B">
            <w:pPr>
              <w:widowControl/>
              <w:autoSpaceDE/>
              <w:autoSpaceDN/>
              <w:adjustRightInd/>
              <w:spacing w:line="259" w:lineRule="auto"/>
              <w:jc w:val="right"/>
              <w:textAlignment w:val="top"/>
              <w:rPr>
                <w:b/>
                <w:bCs/>
                <w:sz w:val="24"/>
                <w:szCs w:val="24"/>
                <w:lang w:eastAsia="en-US"/>
              </w:rPr>
            </w:pPr>
          </w:p>
          <w:p w:rsidR="005E167B" w:rsidRPr="00957972" w:rsidRDefault="00C93509" w:rsidP="00C93509">
            <w:pPr>
              <w:widowControl/>
              <w:autoSpaceDE/>
              <w:autoSpaceDN/>
              <w:adjustRightInd/>
              <w:spacing w:line="259" w:lineRule="auto"/>
              <w:jc w:val="right"/>
              <w:textAlignment w:val="top"/>
              <w:rPr>
                <w:b/>
                <w:bCs/>
                <w:sz w:val="24"/>
                <w:szCs w:val="24"/>
                <w:lang w:eastAsia="en-US"/>
              </w:rPr>
            </w:pPr>
            <w:r>
              <w:rPr>
                <w:b/>
                <w:bCs/>
                <w:sz w:val="24"/>
                <w:szCs w:val="24"/>
                <w:lang w:eastAsia="en-US"/>
              </w:rPr>
              <w:t>Е</w:t>
            </w:r>
            <w:r w:rsidR="005E167B" w:rsidRPr="00957972">
              <w:rPr>
                <w:b/>
                <w:bCs/>
                <w:sz w:val="24"/>
                <w:szCs w:val="24"/>
                <w:lang w:eastAsia="en-US"/>
              </w:rPr>
              <w:t>.</w:t>
            </w:r>
            <w:r>
              <w:rPr>
                <w:b/>
                <w:bCs/>
                <w:sz w:val="24"/>
                <w:szCs w:val="24"/>
                <w:lang w:eastAsia="en-US"/>
              </w:rPr>
              <w:t>В</w:t>
            </w:r>
            <w:r w:rsidR="005E167B" w:rsidRPr="00957972">
              <w:rPr>
                <w:b/>
                <w:bCs/>
                <w:sz w:val="24"/>
                <w:szCs w:val="24"/>
                <w:lang w:eastAsia="en-US"/>
              </w:rPr>
              <w:t xml:space="preserve">. </w:t>
            </w:r>
            <w:r>
              <w:rPr>
                <w:b/>
                <w:bCs/>
                <w:sz w:val="24"/>
                <w:szCs w:val="24"/>
                <w:lang w:eastAsia="en-US"/>
              </w:rPr>
              <w:t>Фляжникова</w:t>
            </w:r>
          </w:p>
        </w:tc>
      </w:tr>
    </w:tbl>
    <w:p w:rsidR="00C61A8C" w:rsidRDefault="00C61A8C" w:rsidP="000D7670">
      <w:pPr>
        <w:widowControl/>
        <w:ind w:firstLine="540"/>
        <w:jc w:val="both"/>
        <w:rPr>
          <w:rFonts w:eastAsia="Times New Roman"/>
          <w:bCs/>
          <w:color w:val="0070C0"/>
          <w:sz w:val="24"/>
          <w:szCs w:val="24"/>
        </w:rPr>
      </w:pPr>
      <w:bookmarkStart w:id="2" w:name="Par0"/>
      <w:bookmarkEnd w:id="2"/>
    </w:p>
    <w:sectPr w:rsidR="00C61A8C" w:rsidSect="00C30921">
      <w:headerReference w:type="default" r:id="rId19"/>
      <w:footerReference w:type="default" r:id="rId20"/>
      <w:pgSz w:w="11906" w:h="16838" w:code="9"/>
      <w:pgMar w:top="1134" w:right="851" w:bottom="1134"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E2B19" w:rsidRDefault="005E2B19" w:rsidP="00A367CC">
      <w:r>
        <w:separator/>
      </w:r>
    </w:p>
  </w:endnote>
  <w:endnote w:type="continuationSeparator" w:id="0">
    <w:p w:rsidR="005E2B19" w:rsidRDefault="005E2B19" w:rsidP="00A367C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Vrinda">
    <w:altName w:val="Courier New"/>
    <w:panose1 w:val="00000400000000000000"/>
    <w:charset w:val="01"/>
    <w:family w:val="roman"/>
    <w:notTrueType/>
    <w:pitch w:val="variable"/>
    <w:sig w:usb0="00000000" w:usb1="00000000" w:usb2="00000000" w:usb3="00000000" w:csb0="0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yandex-sans">
    <w:altName w:val="Times New Roman"/>
    <w:panose1 w:val="00000000000000000000"/>
    <w:charset w:val="00"/>
    <w:family w:val="roman"/>
    <w:notTrueType/>
    <w:pitch w:val="default"/>
    <w:sig w:usb0="00000000" w:usb1="00000000" w:usb2="00000000" w:usb3="00000000" w:csb0="00000000"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2B19" w:rsidRDefault="00A1104E">
    <w:pPr>
      <w:pStyle w:val="a8"/>
      <w:jc w:val="right"/>
    </w:pPr>
    <w:r>
      <w:rPr>
        <w:noProof/>
      </w:rPr>
      <w:fldChar w:fldCharType="begin"/>
    </w:r>
    <w:r w:rsidR="005E2B19">
      <w:rPr>
        <w:noProof/>
      </w:rPr>
      <w:instrText>PAGE   \* MERGEFORMAT</w:instrText>
    </w:r>
    <w:r>
      <w:rPr>
        <w:noProof/>
      </w:rPr>
      <w:fldChar w:fldCharType="separate"/>
    </w:r>
    <w:r w:rsidR="007C1010">
      <w:rPr>
        <w:noProof/>
      </w:rPr>
      <w:t>9</w:t>
    </w:r>
    <w:r>
      <w:rPr>
        <w:noProof/>
      </w:rPr>
      <w:fldChar w:fldCharType="end"/>
    </w:r>
  </w:p>
  <w:p w:rsidR="005E2B19" w:rsidRDefault="005E2B19">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E2B19" w:rsidRDefault="005E2B19" w:rsidP="00A367CC">
      <w:r>
        <w:separator/>
      </w:r>
    </w:p>
  </w:footnote>
  <w:footnote w:type="continuationSeparator" w:id="0">
    <w:p w:rsidR="005E2B19" w:rsidRDefault="005E2B19" w:rsidP="00A367C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eastAsia="Times New Roman"/>
        <w:sz w:val="22"/>
        <w:szCs w:val="22"/>
        <w:lang w:eastAsia="en-US"/>
      </w:rPr>
      <w:alias w:val="Название"/>
      <w:id w:val="-34429850"/>
      <w:placeholder>
        <w:docPart w:val="37A593B51DD14014B538829939D0A07D"/>
      </w:placeholder>
      <w:dataBinding w:prefixMappings="xmlns:ns0='http://schemas.openxmlformats.org/package/2006/metadata/core-properties' xmlns:ns1='http://purl.org/dc/elements/1.1/'" w:xpath="/ns0:coreProperties[1]/ns1:title[1]" w:storeItemID="{6C3C8BC8-F283-45AE-878A-BAB7291924A1}"/>
      <w:text/>
    </w:sdtPr>
    <w:sdtContent>
      <w:p w:rsidR="005E2B19" w:rsidRPr="00AE3D07" w:rsidRDefault="005E2B19" w:rsidP="00AE3D07">
        <w:pPr>
          <w:widowControl/>
          <w:pBdr>
            <w:bottom w:val="thickThinSmallGap" w:sz="24" w:space="1" w:color="823B0B"/>
          </w:pBdr>
          <w:tabs>
            <w:tab w:val="center" w:pos="4677"/>
            <w:tab w:val="right" w:pos="9355"/>
          </w:tabs>
          <w:autoSpaceDE/>
          <w:autoSpaceDN/>
          <w:adjustRightInd/>
          <w:jc w:val="center"/>
          <w:rPr>
            <w:rFonts w:eastAsia="Times New Roman"/>
            <w:sz w:val="22"/>
            <w:szCs w:val="22"/>
            <w:lang w:eastAsia="en-US"/>
          </w:rPr>
        </w:pPr>
        <w:r>
          <w:rPr>
            <w:rFonts w:eastAsia="Times New Roman"/>
            <w:sz w:val="22"/>
            <w:szCs w:val="22"/>
            <w:lang w:eastAsia="en-US"/>
          </w:rPr>
          <w:t>Контрольно-ревизионная комиссия                                                                                                        муниципального образования «Вяземский муниципальный округ» Смоленской области</w:t>
        </w:r>
      </w:p>
    </w:sdtContent>
  </w:sdt>
  <w:p w:rsidR="005E2B19" w:rsidRPr="00AE3D07" w:rsidRDefault="005E2B19" w:rsidP="00AE3D07">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825969"/>
    <w:multiLevelType w:val="hybridMultilevel"/>
    <w:tmpl w:val="BFB86FD0"/>
    <w:lvl w:ilvl="0" w:tplc="DC5C6892">
      <w:start w:val="3"/>
      <w:numFmt w:val="decimal"/>
      <w:lvlText w:val="%1."/>
      <w:lvlJc w:val="left"/>
      <w:pPr>
        <w:ind w:left="360" w:hanging="360"/>
      </w:pPr>
      <w:rPr>
        <w:rFonts w:eastAsia="Calibr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63D7E36"/>
    <w:multiLevelType w:val="hybridMultilevel"/>
    <w:tmpl w:val="52F88142"/>
    <w:lvl w:ilvl="0" w:tplc="CCFEDA14">
      <w:start w:val="1"/>
      <w:numFmt w:val="bullet"/>
      <w:lvlText w:val="-"/>
      <w:lvlJc w:val="left"/>
      <w:pPr>
        <w:ind w:left="1429" w:hanging="360"/>
      </w:pPr>
      <w:rPr>
        <w:rFonts w:ascii="Vrinda" w:hAnsi="Vrinda"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11A945F8"/>
    <w:multiLevelType w:val="hybridMultilevel"/>
    <w:tmpl w:val="03869C80"/>
    <w:lvl w:ilvl="0" w:tplc="0419000B">
      <w:start w:val="1"/>
      <w:numFmt w:val="bullet"/>
      <w:lvlText w:val=""/>
      <w:lvlJc w:val="left"/>
      <w:pPr>
        <w:ind w:left="712" w:hanging="360"/>
      </w:pPr>
      <w:rPr>
        <w:rFonts w:ascii="Wingdings" w:hAnsi="Wingdings" w:hint="default"/>
      </w:rPr>
    </w:lvl>
    <w:lvl w:ilvl="1" w:tplc="04190003" w:tentative="1">
      <w:start w:val="1"/>
      <w:numFmt w:val="bullet"/>
      <w:lvlText w:val="o"/>
      <w:lvlJc w:val="left"/>
      <w:pPr>
        <w:ind w:left="1432" w:hanging="360"/>
      </w:pPr>
      <w:rPr>
        <w:rFonts w:ascii="Courier New" w:hAnsi="Courier New" w:cs="Courier New" w:hint="default"/>
      </w:rPr>
    </w:lvl>
    <w:lvl w:ilvl="2" w:tplc="04190005" w:tentative="1">
      <w:start w:val="1"/>
      <w:numFmt w:val="bullet"/>
      <w:lvlText w:val=""/>
      <w:lvlJc w:val="left"/>
      <w:pPr>
        <w:ind w:left="2152" w:hanging="360"/>
      </w:pPr>
      <w:rPr>
        <w:rFonts w:ascii="Wingdings" w:hAnsi="Wingdings" w:hint="default"/>
      </w:rPr>
    </w:lvl>
    <w:lvl w:ilvl="3" w:tplc="04190001" w:tentative="1">
      <w:start w:val="1"/>
      <w:numFmt w:val="bullet"/>
      <w:lvlText w:val=""/>
      <w:lvlJc w:val="left"/>
      <w:pPr>
        <w:ind w:left="2872" w:hanging="360"/>
      </w:pPr>
      <w:rPr>
        <w:rFonts w:ascii="Symbol" w:hAnsi="Symbol" w:hint="default"/>
      </w:rPr>
    </w:lvl>
    <w:lvl w:ilvl="4" w:tplc="04190003" w:tentative="1">
      <w:start w:val="1"/>
      <w:numFmt w:val="bullet"/>
      <w:lvlText w:val="o"/>
      <w:lvlJc w:val="left"/>
      <w:pPr>
        <w:ind w:left="3592" w:hanging="360"/>
      </w:pPr>
      <w:rPr>
        <w:rFonts w:ascii="Courier New" w:hAnsi="Courier New" w:cs="Courier New" w:hint="default"/>
      </w:rPr>
    </w:lvl>
    <w:lvl w:ilvl="5" w:tplc="04190005" w:tentative="1">
      <w:start w:val="1"/>
      <w:numFmt w:val="bullet"/>
      <w:lvlText w:val=""/>
      <w:lvlJc w:val="left"/>
      <w:pPr>
        <w:ind w:left="4312" w:hanging="360"/>
      </w:pPr>
      <w:rPr>
        <w:rFonts w:ascii="Wingdings" w:hAnsi="Wingdings" w:hint="default"/>
      </w:rPr>
    </w:lvl>
    <w:lvl w:ilvl="6" w:tplc="04190001" w:tentative="1">
      <w:start w:val="1"/>
      <w:numFmt w:val="bullet"/>
      <w:lvlText w:val=""/>
      <w:lvlJc w:val="left"/>
      <w:pPr>
        <w:ind w:left="5032" w:hanging="360"/>
      </w:pPr>
      <w:rPr>
        <w:rFonts w:ascii="Symbol" w:hAnsi="Symbol" w:hint="default"/>
      </w:rPr>
    </w:lvl>
    <w:lvl w:ilvl="7" w:tplc="04190003" w:tentative="1">
      <w:start w:val="1"/>
      <w:numFmt w:val="bullet"/>
      <w:lvlText w:val="o"/>
      <w:lvlJc w:val="left"/>
      <w:pPr>
        <w:ind w:left="5752" w:hanging="360"/>
      </w:pPr>
      <w:rPr>
        <w:rFonts w:ascii="Courier New" w:hAnsi="Courier New" w:cs="Courier New" w:hint="default"/>
      </w:rPr>
    </w:lvl>
    <w:lvl w:ilvl="8" w:tplc="04190005" w:tentative="1">
      <w:start w:val="1"/>
      <w:numFmt w:val="bullet"/>
      <w:lvlText w:val=""/>
      <w:lvlJc w:val="left"/>
      <w:pPr>
        <w:ind w:left="6472" w:hanging="360"/>
      </w:pPr>
      <w:rPr>
        <w:rFonts w:ascii="Wingdings" w:hAnsi="Wingdings" w:hint="default"/>
      </w:rPr>
    </w:lvl>
  </w:abstractNum>
  <w:abstractNum w:abstractNumId="3">
    <w:nsid w:val="12A452EB"/>
    <w:multiLevelType w:val="hybridMultilevel"/>
    <w:tmpl w:val="B63815F6"/>
    <w:lvl w:ilvl="0" w:tplc="04190001">
      <w:start w:val="1"/>
      <w:numFmt w:val="bullet"/>
      <w:lvlText w:val=""/>
      <w:lvlJc w:val="left"/>
      <w:pPr>
        <w:ind w:left="644" w:hanging="360"/>
      </w:pPr>
      <w:rPr>
        <w:rFonts w:ascii="Symbol" w:hAnsi="Symbol" w:hint="default"/>
      </w:rPr>
    </w:lvl>
    <w:lvl w:ilvl="1" w:tplc="04190003" w:tentative="1">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abstractNum w:abstractNumId="4">
    <w:nsid w:val="157569EC"/>
    <w:multiLevelType w:val="hybridMultilevel"/>
    <w:tmpl w:val="35E27E7C"/>
    <w:lvl w:ilvl="0" w:tplc="2C645C22">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7B5339D"/>
    <w:multiLevelType w:val="hybridMultilevel"/>
    <w:tmpl w:val="AF6AFDB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nsid w:val="1D114AF4"/>
    <w:multiLevelType w:val="hybridMultilevel"/>
    <w:tmpl w:val="64B4A648"/>
    <w:lvl w:ilvl="0" w:tplc="CCFEDA14">
      <w:start w:val="1"/>
      <w:numFmt w:val="bullet"/>
      <w:lvlText w:val="-"/>
      <w:lvlJc w:val="left"/>
      <w:pPr>
        <w:ind w:left="1429" w:hanging="360"/>
      </w:pPr>
      <w:rPr>
        <w:rFonts w:ascii="Vrinda" w:hAnsi="Vrinda"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nsid w:val="234E1E6B"/>
    <w:multiLevelType w:val="hybridMultilevel"/>
    <w:tmpl w:val="52F4D9AC"/>
    <w:lvl w:ilvl="0" w:tplc="5112B86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4767D87"/>
    <w:multiLevelType w:val="hybridMultilevel"/>
    <w:tmpl w:val="4EF22E2A"/>
    <w:lvl w:ilvl="0" w:tplc="D8A239A8">
      <w:start w:val="1"/>
      <w:numFmt w:val="decimal"/>
      <w:lvlText w:val="%1."/>
      <w:lvlJc w:val="left"/>
      <w:pPr>
        <w:ind w:left="786" w:hanging="360"/>
      </w:pPr>
      <w:rPr>
        <w:rFonts w:eastAsia="Times New Roman"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9">
    <w:nsid w:val="258A64FC"/>
    <w:multiLevelType w:val="multilevel"/>
    <w:tmpl w:val="6EBA2E3A"/>
    <w:lvl w:ilvl="0">
      <w:start w:val="1"/>
      <w:numFmt w:val="decimal"/>
      <w:lvlText w:val="%1."/>
      <w:lvlJc w:val="left"/>
      <w:pPr>
        <w:ind w:left="782" w:hanging="360"/>
      </w:pPr>
    </w:lvl>
    <w:lvl w:ilvl="1">
      <w:start w:val="2"/>
      <w:numFmt w:val="decimal"/>
      <w:isLgl/>
      <w:lvlText w:val="%1.%2."/>
      <w:lvlJc w:val="left"/>
      <w:pPr>
        <w:ind w:left="842" w:hanging="420"/>
      </w:pPr>
      <w:rPr>
        <w:rFonts w:hint="default"/>
      </w:rPr>
    </w:lvl>
    <w:lvl w:ilvl="2">
      <w:start w:val="1"/>
      <w:numFmt w:val="decimal"/>
      <w:isLgl/>
      <w:lvlText w:val="%1.%2.%3."/>
      <w:lvlJc w:val="left"/>
      <w:pPr>
        <w:ind w:left="1142" w:hanging="720"/>
      </w:pPr>
      <w:rPr>
        <w:rFonts w:hint="default"/>
      </w:rPr>
    </w:lvl>
    <w:lvl w:ilvl="3">
      <w:start w:val="1"/>
      <w:numFmt w:val="decimal"/>
      <w:isLgl/>
      <w:lvlText w:val="%1.%2.%3.%4."/>
      <w:lvlJc w:val="left"/>
      <w:pPr>
        <w:ind w:left="1142" w:hanging="720"/>
      </w:pPr>
      <w:rPr>
        <w:rFonts w:hint="default"/>
      </w:rPr>
    </w:lvl>
    <w:lvl w:ilvl="4">
      <w:start w:val="1"/>
      <w:numFmt w:val="decimal"/>
      <w:isLgl/>
      <w:lvlText w:val="%1.%2.%3.%4.%5."/>
      <w:lvlJc w:val="left"/>
      <w:pPr>
        <w:ind w:left="1502" w:hanging="1080"/>
      </w:pPr>
      <w:rPr>
        <w:rFonts w:hint="default"/>
      </w:rPr>
    </w:lvl>
    <w:lvl w:ilvl="5">
      <w:start w:val="1"/>
      <w:numFmt w:val="decimal"/>
      <w:isLgl/>
      <w:lvlText w:val="%1.%2.%3.%4.%5.%6."/>
      <w:lvlJc w:val="left"/>
      <w:pPr>
        <w:ind w:left="1502" w:hanging="1080"/>
      </w:pPr>
      <w:rPr>
        <w:rFonts w:hint="default"/>
      </w:rPr>
    </w:lvl>
    <w:lvl w:ilvl="6">
      <w:start w:val="1"/>
      <w:numFmt w:val="decimal"/>
      <w:isLgl/>
      <w:lvlText w:val="%1.%2.%3.%4.%5.%6.%7."/>
      <w:lvlJc w:val="left"/>
      <w:pPr>
        <w:ind w:left="1862" w:hanging="1440"/>
      </w:pPr>
      <w:rPr>
        <w:rFonts w:hint="default"/>
      </w:rPr>
    </w:lvl>
    <w:lvl w:ilvl="7">
      <w:start w:val="1"/>
      <w:numFmt w:val="decimal"/>
      <w:isLgl/>
      <w:lvlText w:val="%1.%2.%3.%4.%5.%6.%7.%8."/>
      <w:lvlJc w:val="left"/>
      <w:pPr>
        <w:ind w:left="1862" w:hanging="1440"/>
      </w:pPr>
      <w:rPr>
        <w:rFonts w:hint="default"/>
      </w:rPr>
    </w:lvl>
    <w:lvl w:ilvl="8">
      <w:start w:val="1"/>
      <w:numFmt w:val="decimal"/>
      <w:isLgl/>
      <w:lvlText w:val="%1.%2.%3.%4.%5.%6.%7.%8.%9."/>
      <w:lvlJc w:val="left"/>
      <w:pPr>
        <w:ind w:left="2222" w:hanging="1800"/>
      </w:pPr>
      <w:rPr>
        <w:rFonts w:hint="default"/>
      </w:rPr>
    </w:lvl>
  </w:abstractNum>
  <w:abstractNum w:abstractNumId="10">
    <w:nsid w:val="345E3CA7"/>
    <w:multiLevelType w:val="multilevel"/>
    <w:tmpl w:val="B4887D62"/>
    <w:lvl w:ilvl="0">
      <w:start w:val="1"/>
      <w:numFmt w:val="decimal"/>
      <w:lvlText w:val="%1."/>
      <w:lvlJc w:val="left"/>
      <w:pPr>
        <w:ind w:left="720" w:hanging="360"/>
      </w:pPr>
      <w:rPr>
        <w:b w:val="0"/>
      </w:rPr>
    </w:lvl>
    <w:lvl w:ilvl="1">
      <w:start w:val="1"/>
      <w:numFmt w:val="decimal"/>
      <w:isLgl/>
      <w:lvlText w:val="%1.%2."/>
      <w:lvlJc w:val="left"/>
      <w:pPr>
        <w:ind w:left="720" w:hanging="360"/>
      </w:pPr>
      <w:rPr>
        <w:rFonts w:hint="default"/>
        <w:b w:val="0"/>
        <w:color w:val="auto"/>
      </w:rPr>
    </w:lvl>
    <w:lvl w:ilvl="2">
      <w:start w:val="1"/>
      <w:numFmt w:val="decimal"/>
      <w:isLgl/>
      <w:lvlText w:val="%1.%2.%3."/>
      <w:lvlJc w:val="left"/>
      <w:pPr>
        <w:ind w:left="1080" w:hanging="720"/>
      </w:pPr>
      <w:rPr>
        <w:rFonts w:hint="default"/>
        <w:b w:val="0"/>
        <w:color w:val="auto"/>
      </w:rPr>
    </w:lvl>
    <w:lvl w:ilvl="3">
      <w:start w:val="1"/>
      <w:numFmt w:val="decimal"/>
      <w:isLgl/>
      <w:lvlText w:val="%1.%2.%3.%4."/>
      <w:lvlJc w:val="left"/>
      <w:pPr>
        <w:ind w:left="1080" w:hanging="720"/>
      </w:pPr>
      <w:rPr>
        <w:rFonts w:hint="default"/>
        <w:b w:val="0"/>
        <w:color w:val="auto"/>
      </w:rPr>
    </w:lvl>
    <w:lvl w:ilvl="4">
      <w:start w:val="1"/>
      <w:numFmt w:val="decimal"/>
      <w:isLgl/>
      <w:lvlText w:val="%1.%2.%3.%4.%5."/>
      <w:lvlJc w:val="left"/>
      <w:pPr>
        <w:ind w:left="1440" w:hanging="1080"/>
      </w:pPr>
      <w:rPr>
        <w:rFonts w:hint="default"/>
        <w:b w:val="0"/>
        <w:color w:val="auto"/>
      </w:rPr>
    </w:lvl>
    <w:lvl w:ilvl="5">
      <w:start w:val="1"/>
      <w:numFmt w:val="decimal"/>
      <w:isLgl/>
      <w:lvlText w:val="%1.%2.%3.%4.%5.%6."/>
      <w:lvlJc w:val="left"/>
      <w:pPr>
        <w:ind w:left="1440" w:hanging="1080"/>
      </w:pPr>
      <w:rPr>
        <w:rFonts w:hint="default"/>
        <w:b w:val="0"/>
        <w:color w:val="auto"/>
      </w:rPr>
    </w:lvl>
    <w:lvl w:ilvl="6">
      <w:start w:val="1"/>
      <w:numFmt w:val="decimal"/>
      <w:isLgl/>
      <w:lvlText w:val="%1.%2.%3.%4.%5.%6.%7."/>
      <w:lvlJc w:val="left"/>
      <w:pPr>
        <w:ind w:left="1800" w:hanging="1440"/>
      </w:pPr>
      <w:rPr>
        <w:rFonts w:hint="default"/>
        <w:b w:val="0"/>
        <w:color w:val="auto"/>
      </w:rPr>
    </w:lvl>
    <w:lvl w:ilvl="7">
      <w:start w:val="1"/>
      <w:numFmt w:val="decimal"/>
      <w:isLgl/>
      <w:lvlText w:val="%1.%2.%3.%4.%5.%6.%7.%8."/>
      <w:lvlJc w:val="left"/>
      <w:pPr>
        <w:ind w:left="1800" w:hanging="1440"/>
      </w:pPr>
      <w:rPr>
        <w:rFonts w:hint="default"/>
        <w:b w:val="0"/>
        <w:color w:val="auto"/>
      </w:rPr>
    </w:lvl>
    <w:lvl w:ilvl="8">
      <w:start w:val="1"/>
      <w:numFmt w:val="decimal"/>
      <w:isLgl/>
      <w:lvlText w:val="%1.%2.%3.%4.%5.%6.%7.%8.%9."/>
      <w:lvlJc w:val="left"/>
      <w:pPr>
        <w:ind w:left="2160" w:hanging="1800"/>
      </w:pPr>
      <w:rPr>
        <w:rFonts w:hint="default"/>
        <w:b w:val="0"/>
        <w:color w:val="auto"/>
      </w:rPr>
    </w:lvl>
  </w:abstractNum>
  <w:abstractNum w:abstractNumId="11">
    <w:nsid w:val="3A797174"/>
    <w:multiLevelType w:val="hybridMultilevel"/>
    <w:tmpl w:val="51E6407C"/>
    <w:lvl w:ilvl="0" w:tplc="43BABECE">
      <w:start w:val="1"/>
      <w:numFmt w:val="decimal"/>
      <w:lvlText w:val="%1."/>
      <w:lvlJc w:val="left"/>
      <w:pPr>
        <w:ind w:left="720" w:hanging="360"/>
      </w:pPr>
      <w:rPr>
        <w:rFonts w:ascii="Times New Roman" w:hAnsi="Times New Roman" w:cs="Times New Roman" w:hint="default"/>
        <w:b/>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F82158E"/>
    <w:multiLevelType w:val="hybridMultilevel"/>
    <w:tmpl w:val="4A0E4FBE"/>
    <w:lvl w:ilvl="0" w:tplc="2C645C22">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FA61331"/>
    <w:multiLevelType w:val="hybridMultilevel"/>
    <w:tmpl w:val="CF44F4D6"/>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4">
    <w:nsid w:val="40635CEE"/>
    <w:multiLevelType w:val="hybridMultilevel"/>
    <w:tmpl w:val="AE86FF5C"/>
    <w:lvl w:ilvl="0" w:tplc="04190001">
      <w:start w:val="1"/>
      <w:numFmt w:val="bullet"/>
      <w:lvlText w:val=""/>
      <w:lvlJc w:val="left"/>
      <w:pPr>
        <w:ind w:left="786" w:hanging="360"/>
      </w:pPr>
      <w:rPr>
        <w:rFonts w:ascii="Symbol" w:hAnsi="Symbol"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15">
    <w:nsid w:val="453E2C5C"/>
    <w:multiLevelType w:val="hybridMultilevel"/>
    <w:tmpl w:val="FD5A23EC"/>
    <w:lvl w:ilvl="0" w:tplc="CCFEDA14">
      <w:start w:val="1"/>
      <w:numFmt w:val="bullet"/>
      <w:lvlText w:val="-"/>
      <w:lvlJc w:val="left"/>
      <w:pPr>
        <w:ind w:left="720" w:hanging="360"/>
      </w:pPr>
      <w:rPr>
        <w:rFonts w:ascii="Vrinda" w:hAnsi="Vrinda"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46E34514"/>
    <w:multiLevelType w:val="hybridMultilevel"/>
    <w:tmpl w:val="C87612D2"/>
    <w:lvl w:ilvl="0" w:tplc="CCFEDA14">
      <w:start w:val="1"/>
      <w:numFmt w:val="bullet"/>
      <w:lvlText w:val="-"/>
      <w:lvlJc w:val="left"/>
      <w:pPr>
        <w:ind w:left="720" w:hanging="360"/>
      </w:pPr>
      <w:rPr>
        <w:rFonts w:ascii="Vrinda" w:hAnsi="Vrinda"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48C0268B"/>
    <w:multiLevelType w:val="hybridMultilevel"/>
    <w:tmpl w:val="A8A4306A"/>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4B7F1DDE"/>
    <w:multiLevelType w:val="hybridMultilevel"/>
    <w:tmpl w:val="A5D8F16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5C5C0BB1"/>
    <w:multiLevelType w:val="hybridMultilevel"/>
    <w:tmpl w:val="75D86C28"/>
    <w:lvl w:ilvl="0" w:tplc="B58C33AA">
      <w:start w:val="9"/>
      <w:numFmt w:val="decimal"/>
      <w:lvlText w:val="%1."/>
      <w:lvlJc w:val="left"/>
      <w:pPr>
        <w:ind w:left="786" w:hanging="360"/>
      </w:pPr>
      <w:rPr>
        <w:rFonts w:eastAsia="Calibri" w:hint="default"/>
        <w:sz w:val="24"/>
        <w:szCs w:val="24"/>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20">
    <w:nsid w:val="634C2264"/>
    <w:multiLevelType w:val="hybridMultilevel"/>
    <w:tmpl w:val="0C486A2C"/>
    <w:lvl w:ilvl="0" w:tplc="04190001">
      <w:start w:val="1"/>
      <w:numFmt w:val="bullet"/>
      <w:lvlText w:val=""/>
      <w:lvlJc w:val="left"/>
      <w:pPr>
        <w:ind w:left="786" w:hanging="360"/>
      </w:pPr>
      <w:rPr>
        <w:rFonts w:ascii="Symbol" w:hAnsi="Symbol"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21">
    <w:nsid w:val="63F14FF6"/>
    <w:multiLevelType w:val="hybridMultilevel"/>
    <w:tmpl w:val="BB94A570"/>
    <w:lvl w:ilvl="0" w:tplc="5112B86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640553AF"/>
    <w:multiLevelType w:val="hybridMultilevel"/>
    <w:tmpl w:val="3C108FC2"/>
    <w:lvl w:ilvl="0" w:tplc="A9C4384A">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6B3F26DA"/>
    <w:multiLevelType w:val="hybridMultilevel"/>
    <w:tmpl w:val="5AC22DB0"/>
    <w:lvl w:ilvl="0" w:tplc="5112B86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75477F14"/>
    <w:multiLevelType w:val="hybridMultilevel"/>
    <w:tmpl w:val="C7FEF7D0"/>
    <w:lvl w:ilvl="0" w:tplc="5112B86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77067156"/>
    <w:multiLevelType w:val="hybridMultilevel"/>
    <w:tmpl w:val="9724DB0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77D87CCB"/>
    <w:multiLevelType w:val="hybridMultilevel"/>
    <w:tmpl w:val="933290CE"/>
    <w:lvl w:ilvl="0" w:tplc="5112B86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78884287"/>
    <w:multiLevelType w:val="hybridMultilevel"/>
    <w:tmpl w:val="D6200D4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79E04EA4"/>
    <w:multiLevelType w:val="hybridMultilevel"/>
    <w:tmpl w:val="65284778"/>
    <w:lvl w:ilvl="0" w:tplc="04190001">
      <w:start w:val="1"/>
      <w:numFmt w:val="bullet"/>
      <w:lvlText w:val=""/>
      <w:lvlJc w:val="left"/>
      <w:pPr>
        <w:ind w:left="720" w:hanging="360"/>
      </w:pPr>
      <w:rPr>
        <w:rFonts w:ascii="Symbol" w:hAnsi="Symbol" w:hint="default"/>
        <w:b/>
        <w:bCs/>
        <w:i w:val="0"/>
        <w:strike w:val="0"/>
        <w:dstrike w:val="0"/>
        <w:color w:val="000000"/>
        <w:sz w:val="24"/>
        <w:szCs w:val="24"/>
        <w:u w:val="none" w:color="000000"/>
        <w:effect w:val="none"/>
        <w:bdr w:val="none" w:sz="0" w:space="0" w:color="auto" w:frame="1"/>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7DE81087"/>
    <w:multiLevelType w:val="hybridMultilevel"/>
    <w:tmpl w:val="56660CC8"/>
    <w:lvl w:ilvl="0" w:tplc="5112B86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6"/>
  </w:num>
  <w:num w:numId="2">
    <w:abstractNumId w:val="1"/>
  </w:num>
  <w:num w:numId="3">
    <w:abstractNumId w:val="15"/>
  </w:num>
  <w:num w:numId="4">
    <w:abstractNumId w:val="5"/>
  </w:num>
  <w:num w:numId="5">
    <w:abstractNumId w:val="9"/>
  </w:num>
  <w:num w:numId="6">
    <w:abstractNumId w:val="13"/>
  </w:num>
  <w:num w:numId="7">
    <w:abstractNumId w:val="27"/>
  </w:num>
  <w:num w:numId="8">
    <w:abstractNumId w:val="6"/>
  </w:num>
  <w:num w:numId="9">
    <w:abstractNumId w:val="10"/>
  </w:num>
  <w:num w:numId="10">
    <w:abstractNumId w:val="2"/>
  </w:num>
  <w:num w:numId="11">
    <w:abstractNumId w:val="23"/>
  </w:num>
  <w:num w:numId="12">
    <w:abstractNumId w:val="29"/>
  </w:num>
  <w:num w:numId="13">
    <w:abstractNumId w:val="0"/>
  </w:num>
  <w:num w:numId="14">
    <w:abstractNumId w:val="19"/>
  </w:num>
  <w:num w:numId="15">
    <w:abstractNumId w:val="7"/>
  </w:num>
  <w:num w:numId="16">
    <w:abstractNumId w:val="24"/>
  </w:num>
  <w:num w:numId="17">
    <w:abstractNumId w:val="21"/>
  </w:num>
  <w:num w:numId="18">
    <w:abstractNumId w:val="26"/>
  </w:num>
  <w:num w:numId="19">
    <w:abstractNumId w:val="28"/>
  </w:num>
  <w:num w:numId="20">
    <w:abstractNumId w:val="3"/>
  </w:num>
  <w:num w:numId="21">
    <w:abstractNumId w:val="20"/>
  </w:num>
  <w:num w:numId="22">
    <w:abstractNumId w:val="14"/>
  </w:num>
  <w:num w:numId="23">
    <w:abstractNumId w:val="17"/>
  </w:num>
  <w:num w:numId="24">
    <w:abstractNumId w:val="12"/>
  </w:num>
  <w:num w:numId="25">
    <w:abstractNumId w:val="18"/>
  </w:num>
  <w:num w:numId="26">
    <w:abstractNumId w:val="4"/>
  </w:num>
  <w:num w:numId="27">
    <w:abstractNumId w:val="11"/>
  </w:num>
  <w:num w:numId="28">
    <w:abstractNumId w:val="25"/>
  </w:num>
  <w:num w:numId="29">
    <w:abstractNumId w:val="22"/>
  </w:num>
  <w:num w:numId="30">
    <w:abstractNumId w:val="8"/>
  </w:num>
  <w:numIdMacAtCleanup w:val="2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mirrorMargins/>
  <w:proofState w:spelling="clean" w:grammar="clean"/>
  <w:stylePaneFormatFilter w:val="3F01"/>
  <w:defaultTabStop w:val="708"/>
  <w:characterSpacingControl w:val="doNotCompress"/>
  <w:footnotePr>
    <w:footnote w:id="-1"/>
    <w:footnote w:id="0"/>
  </w:footnotePr>
  <w:endnotePr>
    <w:endnote w:id="-1"/>
    <w:endnote w:id="0"/>
  </w:endnotePr>
  <w:compat/>
  <w:rsids>
    <w:rsidRoot w:val="00301202"/>
    <w:rsid w:val="000000B2"/>
    <w:rsid w:val="000008B0"/>
    <w:rsid w:val="00001217"/>
    <w:rsid w:val="000017D3"/>
    <w:rsid w:val="00001869"/>
    <w:rsid w:val="00001B79"/>
    <w:rsid w:val="00001BA1"/>
    <w:rsid w:val="000020F6"/>
    <w:rsid w:val="00002175"/>
    <w:rsid w:val="00002AFB"/>
    <w:rsid w:val="00002BCE"/>
    <w:rsid w:val="00003262"/>
    <w:rsid w:val="00003988"/>
    <w:rsid w:val="0000408F"/>
    <w:rsid w:val="00004434"/>
    <w:rsid w:val="00004F94"/>
    <w:rsid w:val="00004FCA"/>
    <w:rsid w:val="00005B77"/>
    <w:rsid w:val="000067DB"/>
    <w:rsid w:val="00006885"/>
    <w:rsid w:val="00007465"/>
    <w:rsid w:val="00007A88"/>
    <w:rsid w:val="00007C43"/>
    <w:rsid w:val="00010347"/>
    <w:rsid w:val="00012BA5"/>
    <w:rsid w:val="000136C2"/>
    <w:rsid w:val="000139E2"/>
    <w:rsid w:val="00013F0B"/>
    <w:rsid w:val="000143D7"/>
    <w:rsid w:val="00014454"/>
    <w:rsid w:val="0001456F"/>
    <w:rsid w:val="000146D4"/>
    <w:rsid w:val="000151BB"/>
    <w:rsid w:val="00015F97"/>
    <w:rsid w:val="00016524"/>
    <w:rsid w:val="00017EE7"/>
    <w:rsid w:val="00020191"/>
    <w:rsid w:val="000202BA"/>
    <w:rsid w:val="000203F6"/>
    <w:rsid w:val="00020CE7"/>
    <w:rsid w:val="00020E76"/>
    <w:rsid w:val="00020FF7"/>
    <w:rsid w:val="0002117A"/>
    <w:rsid w:val="000216EE"/>
    <w:rsid w:val="00021B71"/>
    <w:rsid w:val="00021CDB"/>
    <w:rsid w:val="00022B26"/>
    <w:rsid w:val="000234F1"/>
    <w:rsid w:val="00023AB1"/>
    <w:rsid w:val="00023DA3"/>
    <w:rsid w:val="000240DE"/>
    <w:rsid w:val="000244D0"/>
    <w:rsid w:val="000246E8"/>
    <w:rsid w:val="000246FF"/>
    <w:rsid w:val="00024738"/>
    <w:rsid w:val="00024959"/>
    <w:rsid w:val="000251E4"/>
    <w:rsid w:val="000252A5"/>
    <w:rsid w:val="00025BEB"/>
    <w:rsid w:val="000274CE"/>
    <w:rsid w:val="0002775D"/>
    <w:rsid w:val="00027CBE"/>
    <w:rsid w:val="0003057D"/>
    <w:rsid w:val="00030B7D"/>
    <w:rsid w:val="0003160E"/>
    <w:rsid w:val="00031773"/>
    <w:rsid w:val="00031A5D"/>
    <w:rsid w:val="00031A92"/>
    <w:rsid w:val="00031EAE"/>
    <w:rsid w:val="00032101"/>
    <w:rsid w:val="0003215D"/>
    <w:rsid w:val="00032539"/>
    <w:rsid w:val="00032F35"/>
    <w:rsid w:val="0003327D"/>
    <w:rsid w:val="00033A54"/>
    <w:rsid w:val="00033A55"/>
    <w:rsid w:val="00033D1B"/>
    <w:rsid w:val="00034434"/>
    <w:rsid w:val="000344B9"/>
    <w:rsid w:val="000347F2"/>
    <w:rsid w:val="00034D75"/>
    <w:rsid w:val="0003505A"/>
    <w:rsid w:val="00035523"/>
    <w:rsid w:val="000364E2"/>
    <w:rsid w:val="00036C6D"/>
    <w:rsid w:val="00037C16"/>
    <w:rsid w:val="000401F7"/>
    <w:rsid w:val="00040534"/>
    <w:rsid w:val="0004129D"/>
    <w:rsid w:val="00043BAC"/>
    <w:rsid w:val="00044208"/>
    <w:rsid w:val="00044418"/>
    <w:rsid w:val="00044571"/>
    <w:rsid w:val="000471FC"/>
    <w:rsid w:val="00047307"/>
    <w:rsid w:val="000473C2"/>
    <w:rsid w:val="00047626"/>
    <w:rsid w:val="000477C2"/>
    <w:rsid w:val="000477E6"/>
    <w:rsid w:val="00047A4E"/>
    <w:rsid w:val="00047E25"/>
    <w:rsid w:val="00050091"/>
    <w:rsid w:val="00050D30"/>
    <w:rsid w:val="00050E33"/>
    <w:rsid w:val="000511ED"/>
    <w:rsid w:val="00051889"/>
    <w:rsid w:val="00051BB7"/>
    <w:rsid w:val="00051E3B"/>
    <w:rsid w:val="0005234F"/>
    <w:rsid w:val="0005254E"/>
    <w:rsid w:val="00052878"/>
    <w:rsid w:val="000528E9"/>
    <w:rsid w:val="00052A73"/>
    <w:rsid w:val="00052E67"/>
    <w:rsid w:val="00052F17"/>
    <w:rsid w:val="000530D2"/>
    <w:rsid w:val="00054380"/>
    <w:rsid w:val="00056991"/>
    <w:rsid w:val="000574FF"/>
    <w:rsid w:val="00057A7F"/>
    <w:rsid w:val="00060052"/>
    <w:rsid w:val="00060350"/>
    <w:rsid w:val="00060C72"/>
    <w:rsid w:val="00060D65"/>
    <w:rsid w:val="00061037"/>
    <w:rsid w:val="000626B5"/>
    <w:rsid w:val="0006279D"/>
    <w:rsid w:val="00064296"/>
    <w:rsid w:val="00065286"/>
    <w:rsid w:val="000656FD"/>
    <w:rsid w:val="00065966"/>
    <w:rsid w:val="000666E2"/>
    <w:rsid w:val="00066D0F"/>
    <w:rsid w:val="00067904"/>
    <w:rsid w:val="00067BD4"/>
    <w:rsid w:val="00067F14"/>
    <w:rsid w:val="0007117D"/>
    <w:rsid w:val="00071237"/>
    <w:rsid w:val="000712CA"/>
    <w:rsid w:val="00072227"/>
    <w:rsid w:val="00072464"/>
    <w:rsid w:val="000725C1"/>
    <w:rsid w:val="00072E0B"/>
    <w:rsid w:val="000733EC"/>
    <w:rsid w:val="00073814"/>
    <w:rsid w:val="00073AC6"/>
    <w:rsid w:val="000744DF"/>
    <w:rsid w:val="000749EC"/>
    <w:rsid w:val="0007515A"/>
    <w:rsid w:val="00075A6E"/>
    <w:rsid w:val="000774F2"/>
    <w:rsid w:val="000803EF"/>
    <w:rsid w:val="00080C6A"/>
    <w:rsid w:val="0008154D"/>
    <w:rsid w:val="00082B83"/>
    <w:rsid w:val="00085704"/>
    <w:rsid w:val="00086C8E"/>
    <w:rsid w:val="00086F9B"/>
    <w:rsid w:val="00090418"/>
    <w:rsid w:val="00090CEE"/>
    <w:rsid w:val="00090F73"/>
    <w:rsid w:val="00091DE3"/>
    <w:rsid w:val="00092B1C"/>
    <w:rsid w:val="00094234"/>
    <w:rsid w:val="00094A2F"/>
    <w:rsid w:val="00094ED2"/>
    <w:rsid w:val="00095356"/>
    <w:rsid w:val="00095703"/>
    <w:rsid w:val="00096220"/>
    <w:rsid w:val="000963B5"/>
    <w:rsid w:val="00096EDD"/>
    <w:rsid w:val="00097B71"/>
    <w:rsid w:val="00097DCC"/>
    <w:rsid w:val="000A0F37"/>
    <w:rsid w:val="000A11CB"/>
    <w:rsid w:val="000A1AC6"/>
    <w:rsid w:val="000A207E"/>
    <w:rsid w:val="000A23F4"/>
    <w:rsid w:val="000A27BC"/>
    <w:rsid w:val="000A2D0E"/>
    <w:rsid w:val="000A2EA5"/>
    <w:rsid w:val="000A2EC2"/>
    <w:rsid w:val="000A3292"/>
    <w:rsid w:val="000A3572"/>
    <w:rsid w:val="000A3F6C"/>
    <w:rsid w:val="000A4654"/>
    <w:rsid w:val="000A51E8"/>
    <w:rsid w:val="000A62C5"/>
    <w:rsid w:val="000A6B65"/>
    <w:rsid w:val="000A7689"/>
    <w:rsid w:val="000A79A3"/>
    <w:rsid w:val="000A7AA0"/>
    <w:rsid w:val="000A7EC3"/>
    <w:rsid w:val="000B0BC2"/>
    <w:rsid w:val="000B0BE9"/>
    <w:rsid w:val="000B1580"/>
    <w:rsid w:val="000B1AB2"/>
    <w:rsid w:val="000B20D3"/>
    <w:rsid w:val="000B29CA"/>
    <w:rsid w:val="000B3617"/>
    <w:rsid w:val="000B46DF"/>
    <w:rsid w:val="000B4BA0"/>
    <w:rsid w:val="000B55E2"/>
    <w:rsid w:val="000B5996"/>
    <w:rsid w:val="000B59A1"/>
    <w:rsid w:val="000B5B4B"/>
    <w:rsid w:val="000B5D98"/>
    <w:rsid w:val="000B6E3C"/>
    <w:rsid w:val="000B7135"/>
    <w:rsid w:val="000B74A6"/>
    <w:rsid w:val="000B78B6"/>
    <w:rsid w:val="000B7DFB"/>
    <w:rsid w:val="000B7E69"/>
    <w:rsid w:val="000C1194"/>
    <w:rsid w:val="000C16DA"/>
    <w:rsid w:val="000C2350"/>
    <w:rsid w:val="000C2EC3"/>
    <w:rsid w:val="000C3F82"/>
    <w:rsid w:val="000C54D1"/>
    <w:rsid w:val="000C68A9"/>
    <w:rsid w:val="000C6FCA"/>
    <w:rsid w:val="000C715A"/>
    <w:rsid w:val="000C79C7"/>
    <w:rsid w:val="000D0811"/>
    <w:rsid w:val="000D0D2C"/>
    <w:rsid w:val="000D1571"/>
    <w:rsid w:val="000D186C"/>
    <w:rsid w:val="000D19C8"/>
    <w:rsid w:val="000D30B1"/>
    <w:rsid w:val="000D3AD0"/>
    <w:rsid w:val="000D488E"/>
    <w:rsid w:val="000D5F3F"/>
    <w:rsid w:val="000D601C"/>
    <w:rsid w:val="000D625E"/>
    <w:rsid w:val="000D6458"/>
    <w:rsid w:val="000D6C82"/>
    <w:rsid w:val="000D7546"/>
    <w:rsid w:val="000D7670"/>
    <w:rsid w:val="000D7A93"/>
    <w:rsid w:val="000E017E"/>
    <w:rsid w:val="000E061B"/>
    <w:rsid w:val="000E0925"/>
    <w:rsid w:val="000E0F3A"/>
    <w:rsid w:val="000E1759"/>
    <w:rsid w:val="000E203D"/>
    <w:rsid w:val="000E319C"/>
    <w:rsid w:val="000E36D7"/>
    <w:rsid w:val="000E42E4"/>
    <w:rsid w:val="000E4D79"/>
    <w:rsid w:val="000E4DC0"/>
    <w:rsid w:val="000E4F65"/>
    <w:rsid w:val="000E525F"/>
    <w:rsid w:val="000E597F"/>
    <w:rsid w:val="000E6856"/>
    <w:rsid w:val="000E714B"/>
    <w:rsid w:val="000E7231"/>
    <w:rsid w:val="000E7295"/>
    <w:rsid w:val="000E7A33"/>
    <w:rsid w:val="000F0142"/>
    <w:rsid w:val="000F0357"/>
    <w:rsid w:val="000F082C"/>
    <w:rsid w:val="000F0C78"/>
    <w:rsid w:val="000F0D44"/>
    <w:rsid w:val="000F1347"/>
    <w:rsid w:val="000F19AC"/>
    <w:rsid w:val="000F220D"/>
    <w:rsid w:val="000F22C5"/>
    <w:rsid w:val="000F249E"/>
    <w:rsid w:val="000F2541"/>
    <w:rsid w:val="000F2CAB"/>
    <w:rsid w:val="000F2FD4"/>
    <w:rsid w:val="000F3487"/>
    <w:rsid w:val="000F4265"/>
    <w:rsid w:val="000F468B"/>
    <w:rsid w:val="000F4A2A"/>
    <w:rsid w:val="000F537A"/>
    <w:rsid w:val="000F5516"/>
    <w:rsid w:val="000F609F"/>
    <w:rsid w:val="000F6617"/>
    <w:rsid w:val="000F6D1A"/>
    <w:rsid w:val="000F7504"/>
    <w:rsid w:val="000F7D2D"/>
    <w:rsid w:val="001002B1"/>
    <w:rsid w:val="001003DB"/>
    <w:rsid w:val="00100504"/>
    <w:rsid w:val="001009F9"/>
    <w:rsid w:val="00100F6C"/>
    <w:rsid w:val="00101358"/>
    <w:rsid w:val="0010185A"/>
    <w:rsid w:val="00101A69"/>
    <w:rsid w:val="00101EAB"/>
    <w:rsid w:val="001024F6"/>
    <w:rsid w:val="00103809"/>
    <w:rsid w:val="00103A8A"/>
    <w:rsid w:val="00103B5A"/>
    <w:rsid w:val="00104F7A"/>
    <w:rsid w:val="00105DFA"/>
    <w:rsid w:val="00106573"/>
    <w:rsid w:val="00107CDE"/>
    <w:rsid w:val="00110C8E"/>
    <w:rsid w:val="00111292"/>
    <w:rsid w:val="001117A7"/>
    <w:rsid w:val="00111815"/>
    <w:rsid w:val="001118F9"/>
    <w:rsid w:val="0011251C"/>
    <w:rsid w:val="00113384"/>
    <w:rsid w:val="001135FB"/>
    <w:rsid w:val="00113783"/>
    <w:rsid w:val="0011389E"/>
    <w:rsid w:val="00114060"/>
    <w:rsid w:val="00114460"/>
    <w:rsid w:val="00115554"/>
    <w:rsid w:val="001156BA"/>
    <w:rsid w:val="0011612B"/>
    <w:rsid w:val="00117161"/>
    <w:rsid w:val="0011724B"/>
    <w:rsid w:val="001172C5"/>
    <w:rsid w:val="00120006"/>
    <w:rsid w:val="001203CF"/>
    <w:rsid w:val="00120D8A"/>
    <w:rsid w:val="001232E0"/>
    <w:rsid w:val="00123634"/>
    <w:rsid w:val="001250DD"/>
    <w:rsid w:val="001256C0"/>
    <w:rsid w:val="001258F2"/>
    <w:rsid w:val="00125CD1"/>
    <w:rsid w:val="00125D8E"/>
    <w:rsid w:val="00127676"/>
    <w:rsid w:val="00127BA2"/>
    <w:rsid w:val="0013021C"/>
    <w:rsid w:val="001303AF"/>
    <w:rsid w:val="00130F7D"/>
    <w:rsid w:val="00132854"/>
    <w:rsid w:val="00132F72"/>
    <w:rsid w:val="00132FEC"/>
    <w:rsid w:val="001330A8"/>
    <w:rsid w:val="00134164"/>
    <w:rsid w:val="00134E6C"/>
    <w:rsid w:val="00135110"/>
    <w:rsid w:val="001351CC"/>
    <w:rsid w:val="0013555D"/>
    <w:rsid w:val="001355A3"/>
    <w:rsid w:val="00135AAB"/>
    <w:rsid w:val="00135BE0"/>
    <w:rsid w:val="00136619"/>
    <w:rsid w:val="0013732D"/>
    <w:rsid w:val="00137351"/>
    <w:rsid w:val="00137530"/>
    <w:rsid w:val="00137B17"/>
    <w:rsid w:val="00137E14"/>
    <w:rsid w:val="00137EEC"/>
    <w:rsid w:val="001407BD"/>
    <w:rsid w:val="00140926"/>
    <w:rsid w:val="00141066"/>
    <w:rsid w:val="0014148E"/>
    <w:rsid w:val="00141684"/>
    <w:rsid w:val="00141923"/>
    <w:rsid w:val="00142875"/>
    <w:rsid w:val="001430D1"/>
    <w:rsid w:val="001435B4"/>
    <w:rsid w:val="00143E02"/>
    <w:rsid w:val="001442DD"/>
    <w:rsid w:val="0014472D"/>
    <w:rsid w:val="00144A61"/>
    <w:rsid w:val="00144D89"/>
    <w:rsid w:val="00147234"/>
    <w:rsid w:val="001473B0"/>
    <w:rsid w:val="001474C2"/>
    <w:rsid w:val="001479F7"/>
    <w:rsid w:val="001500E3"/>
    <w:rsid w:val="00151148"/>
    <w:rsid w:val="001517B3"/>
    <w:rsid w:val="00151A5E"/>
    <w:rsid w:val="00151B9D"/>
    <w:rsid w:val="00151E12"/>
    <w:rsid w:val="001520EB"/>
    <w:rsid w:val="001524E6"/>
    <w:rsid w:val="001536F5"/>
    <w:rsid w:val="001539AF"/>
    <w:rsid w:val="00154042"/>
    <w:rsid w:val="001546A2"/>
    <w:rsid w:val="001551EC"/>
    <w:rsid w:val="00155279"/>
    <w:rsid w:val="00155BB7"/>
    <w:rsid w:val="0015664B"/>
    <w:rsid w:val="001566EE"/>
    <w:rsid w:val="0015747A"/>
    <w:rsid w:val="001574B7"/>
    <w:rsid w:val="001574F3"/>
    <w:rsid w:val="0015753A"/>
    <w:rsid w:val="001578BC"/>
    <w:rsid w:val="00157A3A"/>
    <w:rsid w:val="001605C7"/>
    <w:rsid w:val="00160F15"/>
    <w:rsid w:val="0016161A"/>
    <w:rsid w:val="00161A50"/>
    <w:rsid w:val="001624F8"/>
    <w:rsid w:val="00162677"/>
    <w:rsid w:val="00162BB6"/>
    <w:rsid w:val="00163783"/>
    <w:rsid w:val="00164804"/>
    <w:rsid w:val="00164B38"/>
    <w:rsid w:val="00164CA3"/>
    <w:rsid w:val="00165145"/>
    <w:rsid w:val="001652A4"/>
    <w:rsid w:val="00165532"/>
    <w:rsid w:val="00165E37"/>
    <w:rsid w:val="00165EA2"/>
    <w:rsid w:val="00166544"/>
    <w:rsid w:val="00166BC8"/>
    <w:rsid w:val="001671D8"/>
    <w:rsid w:val="00167285"/>
    <w:rsid w:val="00167404"/>
    <w:rsid w:val="00167493"/>
    <w:rsid w:val="00167795"/>
    <w:rsid w:val="0016797E"/>
    <w:rsid w:val="0017034F"/>
    <w:rsid w:val="00170540"/>
    <w:rsid w:val="00170CD4"/>
    <w:rsid w:val="001719D3"/>
    <w:rsid w:val="00171AE7"/>
    <w:rsid w:val="00171BD8"/>
    <w:rsid w:val="00171D84"/>
    <w:rsid w:val="00171F62"/>
    <w:rsid w:val="0017247F"/>
    <w:rsid w:val="001724EA"/>
    <w:rsid w:val="00173440"/>
    <w:rsid w:val="001738B0"/>
    <w:rsid w:val="00173BE5"/>
    <w:rsid w:val="00173C5A"/>
    <w:rsid w:val="0017427D"/>
    <w:rsid w:val="001744E3"/>
    <w:rsid w:val="00174D1D"/>
    <w:rsid w:val="00175B07"/>
    <w:rsid w:val="00176DD4"/>
    <w:rsid w:val="001770EF"/>
    <w:rsid w:val="001771FB"/>
    <w:rsid w:val="001772B8"/>
    <w:rsid w:val="001779C0"/>
    <w:rsid w:val="00177B73"/>
    <w:rsid w:val="00177C10"/>
    <w:rsid w:val="0018006D"/>
    <w:rsid w:val="00180356"/>
    <w:rsid w:val="00180870"/>
    <w:rsid w:val="00180FFF"/>
    <w:rsid w:val="00181210"/>
    <w:rsid w:val="0018222E"/>
    <w:rsid w:val="00182255"/>
    <w:rsid w:val="00184EFF"/>
    <w:rsid w:val="0018621A"/>
    <w:rsid w:val="001864FD"/>
    <w:rsid w:val="00186612"/>
    <w:rsid w:val="00186654"/>
    <w:rsid w:val="001866B7"/>
    <w:rsid w:val="001902AA"/>
    <w:rsid w:val="00190867"/>
    <w:rsid w:val="00190B6F"/>
    <w:rsid w:val="001915B6"/>
    <w:rsid w:val="001927F2"/>
    <w:rsid w:val="00192BB1"/>
    <w:rsid w:val="00193847"/>
    <w:rsid w:val="00194222"/>
    <w:rsid w:val="00194B0F"/>
    <w:rsid w:val="00194D38"/>
    <w:rsid w:val="00195101"/>
    <w:rsid w:val="0019544E"/>
    <w:rsid w:val="00195532"/>
    <w:rsid w:val="001955F7"/>
    <w:rsid w:val="0019653F"/>
    <w:rsid w:val="00196A30"/>
    <w:rsid w:val="00196C7E"/>
    <w:rsid w:val="00196F40"/>
    <w:rsid w:val="001A11C6"/>
    <w:rsid w:val="001A2004"/>
    <w:rsid w:val="001A279E"/>
    <w:rsid w:val="001A3243"/>
    <w:rsid w:val="001A32CC"/>
    <w:rsid w:val="001A37FE"/>
    <w:rsid w:val="001A39F9"/>
    <w:rsid w:val="001A3E34"/>
    <w:rsid w:val="001A4BB5"/>
    <w:rsid w:val="001A7F2E"/>
    <w:rsid w:val="001B07E0"/>
    <w:rsid w:val="001B1D45"/>
    <w:rsid w:val="001B2359"/>
    <w:rsid w:val="001B29AF"/>
    <w:rsid w:val="001B2C86"/>
    <w:rsid w:val="001B2DFF"/>
    <w:rsid w:val="001B31C4"/>
    <w:rsid w:val="001B31D5"/>
    <w:rsid w:val="001B36AD"/>
    <w:rsid w:val="001B3A4F"/>
    <w:rsid w:val="001B445E"/>
    <w:rsid w:val="001B4AC3"/>
    <w:rsid w:val="001B52E2"/>
    <w:rsid w:val="001B553E"/>
    <w:rsid w:val="001B55D1"/>
    <w:rsid w:val="001B702C"/>
    <w:rsid w:val="001B7DC4"/>
    <w:rsid w:val="001B7FFE"/>
    <w:rsid w:val="001C0479"/>
    <w:rsid w:val="001C050E"/>
    <w:rsid w:val="001C0858"/>
    <w:rsid w:val="001C0A7C"/>
    <w:rsid w:val="001C1004"/>
    <w:rsid w:val="001C1498"/>
    <w:rsid w:val="001C1A78"/>
    <w:rsid w:val="001C1E35"/>
    <w:rsid w:val="001C2057"/>
    <w:rsid w:val="001C2659"/>
    <w:rsid w:val="001C2832"/>
    <w:rsid w:val="001C2B1B"/>
    <w:rsid w:val="001C2D03"/>
    <w:rsid w:val="001C379A"/>
    <w:rsid w:val="001C44ED"/>
    <w:rsid w:val="001C4B85"/>
    <w:rsid w:val="001C4FC6"/>
    <w:rsid w:val="001C54AC"/>
    <w:rsid w:val="001C5811"/>
    <w:rsid w:val="001C6418"/>
    <w:rsid w:val="001C6877"/>
    <w:rsid w:val="001C7161"/>
    <w:rsid w:val="001C74AE"/>
    <w:rsid w:val="001C7B61"/>
    <w:rsid w:val="001C7D6A"/>
    <w:rsid w:val="001C7EC2"/>
    <w:rsid w:val="001D0654"/>
    <w:rsid w:val="001D08F3"/>
    <w:rsid w:val="001D10DC"/>
    <w:rsid w:val="001D14F7"/>
    <w:rsid w:val="001D16AC"/>
    <w:rsid w:val="001D192E"/>
    <w:rsid w:val="001D2757"/>
    <w:rsid w:val="001D27D6"/>
    <w:rsid w:val="001D2EDC"/>
    <w:rsid w:val="001D30CF"/>
    <w:rsid w:val="001D47F4"/>
    <w:rsid w:val="001D65C7"/>
    <w:rsid w:val="001D6B32"/>
    <w:rsid w:val="001D71BE"/>
    <w:rsid w:val="001D75F7"/>
    <w:rsid w:val="001D79DB"/>
    <w:rsid w:val="001D7AA0"/>
    <w:rsid w:val="001E01FB"/>
    <w:rsid w:val="001E02C7"/>
    <w:rsid w:val="001E0A8C"/>
    <w:rsid w:val="001E108C"/>
    <w:rsid w:val="001E10AE"/>
    <w:rsid w:val="001E1CD2"/>
    <w:rsid w:val="001E1DAF"/>
    <w:rsid w:val="001E34B4"/>
    <w:rsid w:val="001E3B2D"/>
    <w:rsid w:val="001E4781"/>
    <w:rsid w:val="001E4A90"/>
    <w:rsid w:val="001E4E3A"/>
    <w:rsid w:val="001E56FC"/>
    <w:rsid w:val="001E61CF"/>
    <w:rsid w:val="001E629F"/>
    <w:rsid w:val="001F0DEB"/>
    <w:rsid w:val="001F162E"/>
    <w:rsid w:val="001F22C1"/>
    <w:rsid w:val="001F28BF"/>
    <w:rsid w:val="001F3212"/>
    <w:rsid w:val="001F3852"/>
    <w:rsid w:val="001F4077"/>
    <w:rsid w:val="001F41A3"/>
    <w:rsid w:val="001F5182"/>
    <w:rsid w:val="001F5AFE"/>
    <w:rsid w:val="001F5C14"/>
    <w:rsid w:val="001F5D31"/>
    <w:rsid w:val="001F618A"/>
    <w:rsid w:val="001F618D"/>
    <w:rsid w:val="001F67EE"/>
    <w:rsid w:val="001F6AA7"/>
    <w:rsid w:val="001F6AC8"/>
    <w:rsid w:val="001F6EEF"/>
    <w:rsid w:val="001F785B"/>
    <w:rsid w:val="001F785D"/>
    <w:rsid w:val="001F788A"/>
    <w:rsid w:val="0020002E"/>
    <w:rsid w:val="002002A7"/>
    <w:rsid w:val="002003DE"/>
    <w:rsid w:val="0020048A"/>
    <w:rsid w:val="002008AF"/>
    <w:rsid w:val="00200C77"/>
    <w:rsid w:val="0020252F"/>
    <w:rsid w:val="00202740"/>
    <w:rsid w:val="002028D0"/>
    <w:rsid w:val="00203AF6"/>
    <w:rsid w:val="002040BA"/>
    <w:rsid w:val="00204C34"/>
    <w:rsid w:val="0020506E"/>
    <w:rsid w:val="00205113"/>
    <w:rsid w:val="002053A9"/>
    <w:rsid w:val="00205524"/>
    <w:rsid w:val="002057FE"/>
    <w:rsid w:val="00206B91"/>
    <w:rsid w:val="00206C37"/>
    <w:rsid w:val="00206F15"/>
    <w:rsid w:val="002071C7"/>
    <w:rsid w:val="002074E3"/>
    <w:rsid w:val="0021076A"/>
    <w:rsid w:val="0021094C"/>
    <w:rsid w:val="00211114"/>
    <w:rsid w:val="0021175D"/>
    <w:rsid w:val="00211F2C"/>
    <w:rsid w:val="002125B2"/>
    <w:rsid w:val="0021280B"/>
    <w:rsid w:val="002129D5"/>
    <w:rsid w:val="00213867"/>
    <w:rsid w:val="00214D8C"/>
    <w:rsid w:val="00214DEC"/>
    <w:rsid w:val="002152FC"/>
    <w:rsid w:val="0021594B"/>
    <w:rsid w:val="002160C3"/>
    <w:rsid w:val="00216631"/>
    <w:rsid w:val="0021669B"/>
    <w:rsid w:val="00216A6A"/>
    <w:rsid w:val="002176C2"/>
    <w:rsid w:val="002208D9"/>
    <w:rsid w:val="0022099A"/>
    <w:rsid w:val="002211C2"/>
    <w:rsid w:val="0022130F"/>
    <w:rsid w:val="00221432"/>
    <w:rsid w:val="00221C2B"/>
    <w:rsid w:val="00222436"/>
    <w:rsid w:val="002226BB"/>
    <w:rsid w:val="00222A6C"/>
    <w:rsid w:val="00223244"/>
    <w:rsid w:val="00223DA9"/>
    <w:rsid w:val="00224029"/>
    <w:rsid w:val="00224695"/>
    <w:rsid w:val="00224AB0"/>
    <w:rsid w:val="00224E0E"/>
    <w:rsid w:val="00225198"/>
    <w:rsid w:val="0022533F"/>
    <w:rsid w:val="002258BD"/>
    <w:rsid w:val="00225C43"/>
    <w:rsid w:val="00225DA3"/>
    <w:rsid w:val="002264BC"/>
    <w:rsid w:val="00226569"/>
    <w:rsid w:val="002266E4"/>
    <w:rsid w:val="0023020B"/>
    <w:rsid w:val="00231B6C"/>
    <w:rsid w:val="00231F85"/>
    <w:rsid w:val="002338E4"/>
    <w:rsid w:val="00234011"/>
    <w:rsid w:val="0023680A"/>
    <w:rsid w:val="00236AB9"/>
    <w:rsid w:val="002378C8"/>
    <w:rsid w:val="00240412"/>
    <w:rsid w:val="00241278"/>
    <w:rsid w:val="00242385"/>
    <w:rsid w:val="00242985"/>
    <w:rsid w:val="00243058"/>
    <w:rsid w:val="002436F3"/>
    <w:rsid w:val="00243B2C"/>
    <w:rsid w:val="0024457D"/>
    <w:rsid w:val="002445FB"/>
    <w:rsid w:val="00244F28"/>
    <w:rsid w:val="00246152"/>
    <w:rsid w:val="00246D20"/>
    <w:rsid w:val="002470AD"/>
    <w:rsid w:val="002472AF"/>
    <w:rsid w:val="00250527"/>
    <w:rsid w:val="00250D00"/>
    <w:rsid w:val="00250E0F"/>
    <w:rsid w:val="00251791"/>
    <w:rsid w:val="00251CD1"/>
    <w:rsid w:val="00252965"/>
    <w:rsid w:val="002530FC"/>
    <w:rsid w:val="00253B47"/>
    <w:rsid w:val="00253F44"/>
    <w:rsid w:val="00255140"/>
    <w:rsid w:val="002559E4"/>
    <w:rsid w:val="00256A27"/>
    <w:rsid w:val="00256A69"/>
    <w:rsid w:val="00256C6C"/>
    <w:rsid w:val="00256E2D"/>
    <w:rsid w:val="00256FB1"/>
    <w:rsid w:val="00260C2F"/>
    <w:rsid w:val="00260C71"/>
    <w:rsid w:val="0026157D"/>
    <w:rsid w:val="00261901"/>
    <w:rsid w:val="00261FA9"/>
    <w:rsid w:val="002621D4"/>
    <w:rsid w:val="00262929"/>
    <w:rsid w:val="00262CE4"/>
    <w:rsid w:val="00263C0A"/>
    <w:rsid w:val="00263ED5"/>
    <w:rsid w:val="00265316"/>
    <w:rsid w:val="00265873"/>
    <w:rsid w:val="00265B2F"/>
    <w:rsid w:val="00265EEC"/>
    <w:rsid w:val="00266216"/>
    <w:rsid w:val="00266F9A"/>
    <w:rsid w:val="002671D1"/>
    <w:rsid w:val="00267501"/>
    <w:rsid w:val="00267BA0"/>
    <w:rsid w:val="00267E03"/>
    <w:rsid w:val="00270D2C"/>
    <w:rsid w:val="00270D66"/>
    <w:rsid w:val="002720B2"/>
    <w:rsid w:val="002723EA"/>
    <w:rsid w:val="00273E4E"/>
    <w:rsid w:val="0027427B"/>
    <w:rsid w:val="002749E1"/>
    <w:rsid w:val="00275092"/>
    <w:rsid w:val="0027528C"/>
    <w:rsid w:val="00275494"/>
    <w:rsid w:val="0027598E"/>
    <w:rsid w:val="0027685E"/>
    <w:rsid w:val="0027705C"/>
    <w:rsid w:val="002774D3"/>
    <w:rsid w:val="00277AC9"/>
    <w:rsid w:val="0028034E"/>
    <w:rsid w:val="002803A0"/>
    <w:rsid w:val="0028040E"/>
    <w:rsid w:val="00281640"/>
    <w:rsid w:val="00281647"/>
    <w:rsid w:val="00281865"/>
    <w:rsid w:val="0028189B"/>
    <w:rsid w:val="0028200F"/>
    <w:rsid w:val="0028229C"/>
    <w:rsid w:val="00282FC7"/>
    <w:rsid w:val="00283427"/>
    <w:rsid w:val="0028352C"/>
    <w:rsid w:val="002841E2"/>
    <w:rsid w:val="00284FE0"/>
    <w:rsid w:val="00285A6B"/>
    <w:rsid w:val="0028630A"/>
    <w:rsid w:val="00286BA3"/>
    <w:rsid w:val="00286DFC"/>
    <w:rsid w:val="002875AB"/>
    <w:rsid w:val="00287830"/>
    <w:rsid w:val="00290743"/>
    <w:rsid w:val="002913E4"/>
    <w:rsid w:val="00292D71"/>
    <w:rsid w:val="002936ED"/>
    <w:rsid w:val="0029389F"/>
    <w:rsid w:val="0029449F"/>
    <w:rsid w:val="0029545A"/>
    <w:rsid w:val="00295510"/>
    <w:rsid w:val="00295589"/>
    <w:rsid w:val="00295D76"/>
    <w:rsid w:val="002967A5"/>
    <w:rsid w:val="00296D14"/>
    <w:rsid w:val="00297265"/>
    <w:rsid w:val="002972D3"/>
    <w:rsid w:val="00297A22"/>
    <w:rsid w:val="00297A9D"/>
    <w:rsid w:val="002A0602"/>
    <w:rsid w:val="002A1284"/>
    <w:rsid w:val="002A18CE"/>
    <w:rsid w:val="002A1B6D"/>
    <w:rsid w:val="002A2058"/>
    <w:rsid w:val="002A2B3F"/>
    <w:rsid w:val="002A345F"/>
    <w:rsid w:val="002A356C"/>
    <w:rsid w:val="002A365A"/>
    <w:rsid w:val="002A3F46"/>
    <w:rsid w:val="002A4480"/>
    <w:rsid w:val="002A452C"/>
    <w:rsid w:val="002A4899"/>
    <w:rsid w:val="002A4B2A"/>
    <w:rsid w:val="002A4BD5"/>
    <w:rsid w:val="002A5904"/>
    <w:rsid w:val="002A5ADC"/>
    <w:rsid w:val="002A6666"/>
    <w:rsid w:val="002A686A"/>
    <w:rsid w:val="002A699F"/>
    <w:rsid w:val="002A74E3"/>
    <w:rsid w:val="002A7D6D"/>
    <w:rsid w:val="002A7F2F"/>
    <w:rsid w:val="002B0131"/>
    <w:rsid w:val="002B0177"/>
    <w:rsid w:val="002B1BA0"/>
    <w:rsid w:val="002B1C8C"/>
    <w:rsid w:val="002B34B4"/>
    <w:rsid w:val="002B350D"/>
    <w:rsid w:val="002B47F4"/>
    <w:rsid w:val="002B4F16"/>
    <w:rsid w:val="002B564D"/>
    <w:rsid w:val="002B5AD7"/>
    <w:rsid w:val="002B65CF"/>
    <w:rsid w:val="002B69AA"/>
    <w:rsid w:val="002B6A5F"/>
    <w:rsid w:val="002B6AA7"/>
    <w:rsid w:val="002B73A4"/>
    <w:rsid w:val="002B75CD"/>
    <w:rsid w:val="002B75D1"/>
    <w:rsid w:val="002B7D0B"/>
    <w:rsid w:val="002C0C78"/>
    <w:rsid w:val="002C10FB"/>
    <w:rsid w:val="002C137F"/>
    <w:rsid w:val="002C155A"/>
    <w:rsid w:val="002C21A9"/>
    <w:rsid w:val="002C28A0"/>
    <w:rsid w:val="002C28B1"/>
    <w:rsid w:val="002C2DC3"/>
    <w:rsid w:val="002C2DFF"/>
    <w:rsid w:val="002C3128"/>
    <w:rsid w:val="002C3CD1"/>
    <w:rsid w:val="002C47E0"/>
    <w:rsid w:val="002C4FE1"/>
    <w:rsid w:val="002C5EC5"/>
    <w:rsid w:val="002C5F4E"/>
    <w:rsid w:val="002C66B8"/>
    <w:rsid w:val="002C6DFD"/>
    <w:rsid w:val="002C75E3"/>
    <w:rsid w:val="002C78F6"/>
    <w:rsid w:val="002C798E"/>
    <w:rsid w:val="002C7BDF"/>
    <w:rsid w:val="002D090D"/>
    <w:rsid w:val="002D20D3"/>
    <w:rsid w:val="002D222D"/>
    <w:rsid w:val="002D3CF1"/>
    <w:rsid w:val="002D54AD"/>
    <w:rsid w:val="002D66CC"/>
    <w:rsid w:val="002D75D9"/>
    <w:rsid w:val="002D78A4"/>
    <w:rsid w:val="002E0A02"/>
    <w:rsid w:val="002E116F"/>
    <w:rsid w:val="002E24D9"/>
    <w:rsid w:val="002E25F6"/>
    <w:rsid w:val="002E398F"/>
    <w:rsid w:val="002E39F0"/>
    <w:rsid w:val="002E41A8"/>
    <w:rsid w:val="002E5094"/>
    <w:rsid w:val="002E5C1C"/>
    <w:rsid w:val="002E6AA9"/>
    <w:rsid w:val="002E6BBA"/>
    <w:rsid w:val="002E6DC2"/>
    <w:rsid w:val="002E6F14"/>
    <w:rsid w:val="002E703A"/>
    <w:rsid w:val="002E76AF"/>
    <w:rsid w:val="002F0934"/>
    <w:rsid w:val="002F0CC9"/>
    <w:rsid w:val="002F11D1"/>
    <w:rsid w:val="002F1750"/>
    <w:rsid w:val="002F1AE0"/>
    <w:rsid w:val="002F1C88"/>
    <w:rsid w:val="002F270E"/>
    <w:rsid w:val="002F2752"/>
    <w:rsid w:val="002F2B73"/>
    <w:rsid w:val="002F32D3"/>
    <w:rsid w:val="002F3308"/>
    <w:rsid w:val="002F3BB8"/>
    <w:rsid w:val="002F3C4E"/>
    <w:rsid w:val="002F3F96"/>
    <w:rsid w:val="002F450B"/>
    <w:rsid w:val="002F45A9"/>
    <w:rsid w:val="002F4CDD"/>
    <w:rsid w:val="002F506E"/>
    <w:rsid w:val="002F5698"/>
    <w:rsid w:val="002F57D6"/>
    <w:rsid w:val="002F59FB"/>
    <w:rsid w:val="002F5DE2"/>
    <w:rsid w:val="002F646C"/>
    <w:rsid w:val="002F70EF"/>
    <w:rsid w:val="002F7B59"/>
    <w:rsid w:val="00300304"/>
    <w:rsid w:val="0030093C"/>
    <w:rsid w:val="00301202"/>
    <w:rsid w:val="00301A39"/>
    <w:rsid w:val="00301C23"/>
    <w:rsid w:val="00301FF8"/>
    <w:rsid w:val="00302351"/>
    <w:rsid w:val="003023F5"/>
    <w:rsid w:val="00302487"/>
    <w:rsid w:val="00302EC5"/>
    <w:rsid w:val="00303A8B"/>
    <w:rsid w:val="00304D27"/>
    <w:rsid w:val="00305113"/>
    <w:rsid w:val="0030522E"/>
    <w:rsid w:val="003055AA"/>
    <w:rsid w:val="003055D3"/>
    <w:rsid w:val="00305664"/>
    <w:rsid w:val="00305E03"/>
    <w:rsid w:val="003063B3"/>
    <w:rsid w:val="003072A0"/>
    <w:rsid w:val="003075AB"/>
    <w:rsid w:val="00307C4A"/>
    <w:rsid w:val="003108B5"/>
    <w:rsid w:val="00311AF9"/>
    <w:rsid w:val="00311EFB"/>
    <w:rsid w:val="0031315E"/>
    <w:rsid w:val="003151C3"/>
    <w:rsid w:val="00315842"/>
    <w:rsid w:val="00315C6E"/>
    <w:rsid w:val="003160F1"/>
    <w:rsid w:val="003172EC"/>
    <w:rsid w:val="00317337"/>
    <w:rsid w:val="00317ECF"/>
    <w:rsid w:val="0032013B"/>
    <w:rsid w:val="00320236"/>
    <w:rsid w:val="00320CE0"/>
    <w:rsid w:val="00320F93"/>
    <w:rsid w:val="0032212F"/>
    <w:rsid w:val="003229E2"/>
    <w:rsid w:val="00322B03"/>
    <w:rsid w:val="003238B2"/>
    <w:rsid w:val="00323C44"/>
    <w:rsid w:val="0032437F"/>
    <w:rsid w:val="0032533D"/>
    <w:rsid w:val="003254D2"/>
    <w:rsid w:val="00325643"/>
    <w:rsid w:val="00325E65"/>
    <w:rsid w:val="0032621C"/>
    <w:rsid w:val="003263C0"/>
    <w:rsid w:val="003276CD"/>
    <w:rsid w:val="00330D7D"/>
    <w:rsid w:val="00331169"/>
    <w:rsid w:val="003311D0"/>
    <w:rsid w:val="003313D2"/>
    <w:rsid w:val="00331F88"/>
    <w:rsid w:val="0033266A"/>
    <w:rsid w:val="00332718"/>
    <w:rsid w:val="00332E09"/>
    <w:rsid w:val="00334906"/>
    <w:rsid w:val="003355AC"/>
    <w:rsid w:val="0033596E"/>
    <w:rsid w:val="00335A92"/>
    <w:rsid w:val="00335CC4"/>
    <w:rsid w:val="00336B2E"/>
    <w:rsid w:val="00336BA6"/>
    <w:rsid w:val="00337095"/>
    <w:rsid w:val="00341272"/>
    <w:rsid w:val="00341323"/>
    <w:rsid w:val="0034313E"/>
    <w:rsid w:val="00344826"/>
    <w:rsid w:val="00344C13"/>
    <w:rsid w:val="003457DC"/>
    <w:rsid w:val="00345A50"/>
    <w:rsid w:val="00345CBB"/>
    <w:rsid w:val="00345CBC"/>
    <w:rsid w:val="00346082"/>
    <w:rsid w:val="003463F8"/>
    <w:rsid w:val="00346529"/>
    <w:rsid w:val="00346B56"/>
    <w:rsid w:val="00346BA6"/>
    <w:rsid w:val="00346C13"/>
    <w:rsid w:val="0034735F"/>
    <w:rsid w:val="0034754A"/>
    <w:rsid w:val="00347A56"/>
    <w:rsid w:val="00347C6C"/>
    <w:rsid w:val="0035008A"/>
    <w:rsid w:val="00350C0D"/>
    <w:rsid w:val="00351258"/>
    <w:rsid w:val="00351CD3"/>
    <w:rsid w:val="00351EC7"/>
    <w:rsid w:val="00352599"/>
    <w:rsid w:val="00352800"/>
    <w:rsid w:val="00352B6D"/>
    <w:rsid w:val="00352C8F"/>
    <w:rsid w:val="00352F84"/>
    <w:rsid w:val="00353548"/>
    <w:rsid w:val="0035369F"/>
    <w:rsid w:val="00353BC5"/>
    <w:rsid w:val="00354CD0"/>
    <w:rsid w:val="00355889"/>
    <w:rsid w:val="00355CC1"/>
    <w:rsid w:val="003566ED"/>
    <w:rsid w:val="00356892"/>
    <w:rsid w:val="00357B9A"/>
    <w:rsid w:val="00360429"/>
    <w:rsid w:val="003607CD"/>
    <w:rsid w:val="003607D7"/>
    <w:rsid w:val="00361B01"/>
    <w:rsid w:val="00361DB5"/>
    <w:rsid w:val="0036216C"/>
    <w:rsid w:val="00363926"/>
    <w:rsid w:val="00363C0D"/>
    <w:rsid w:val="00364AFA"/>
    <w:rsid w:val="00365547"/>
    <w:rsid w:val="00366B8D"/>
    <w:rsid w:val="00367C7B"/>
    <w:rsid w:val="003707FD"/>
    <w:rsid w:val="003717F2"/>
    <w:rsid w:val="0037188C"/>
    <w:rsid w:val="00371CE9"/>
    <w:rsid w:val="003727FD"/>
    <w:rsid w:val="00373018"/>
    <w:rsid w:val="003730AC"/>
    <w:rsid w:val="003736C1"/>
    <w:rsid w:val="00373E9B"/>
    <w:rsid w:val="00374FC6"/>
    <w:rsid w:val="003755F9"/>
    <w:rsid w:val="00375ECE"/>
    <w:rsid w:val="00376098"/>
    <w:rsid w:val="003760D2"/>
    <w:rsid w:val="003762E0"/>
    <w:rsid w:val="00376AB6"/>
    <w:rsid w:val="00376B11"/>
    <w:rsid w:val="00376D9D"/>
    <w:rsid w:val="00376F9B"/>
    <w:rsid w:val="0038005D"/>
    <w:rsid w:val="00380400"/>
    <w:rsid w:val="0038066F"/>
    <w:rsid w:val="003826A8"/>
    <w:rsid w:val="00382885"/>
    <w:rsid w:val="00382D5C"/>
    <w:rsid w:val="00383106"/>
    <w:rsid w:val="00383FF1"/>
    <w:rsid w:val="003841D5"/>
    <w:rsid w:val="0038498A"/>
    <w:rsid w:val="00384D06"/>
    <w:rsid w:val="00386194"/>
    <w:rsid w:val="003861B1"/>
    <w:rsid w:val="00386959"/>
    <w:rsid w:val="00386A89"/>
    <w:rsid w:val="003872D5"/>
    <w:rsid w:val="00387E27"/>
    <w:rsid w:val="0039002E"/>
    <w:rsid w:val="0039048E"/>
    <w:rsid w:val="00390A5B"/>
    <w:rsid w:val="00391841"/>
    <w:rsid w:val="00391D9B"/>
    <w:rsid w:val="00391EC5"/>
    <w:rsid w:val="00391FBD"/>
    <w:rsid w:val="00392234"/>
    <w:rsid w:val="003922D5"/>
    <w:rsid w:val="003929B7"/>
    <w:rsid w:val="0039350C"/>
    <w:rsid w:val="00393BE6"/>
    <w:rsid w:val="00395122"/>
    <w:rsid w:val="00395523"/>
    <w:rsid w:val="00395D78"/>
    <w:rsid w:val="003960F9"/>
    <w:rsid w:val="00396E82"/>
    <w:rsid w:val="00396F2F"/>
    <w:rsid w:val="00397763"/>
    <w:rsid w:val="00397BC1"/>
    <w:rsid w:val="00397C75"/>
    <w:rsid w:val="00397E53"/>
    <w:rsid w:val="003A01B5"/>
    <w:rsid w:val="003A0D12"/>
    <w:rsid w:val="003A12B0"/>
    <w:rsid w:val="003A170C"/>
    <w:rsid w:val="003A19FF"/>
    <w:rsid w:val="003A1EB1"/>
    <w:rsid w:val="003A441D"/>
    <w:rsid w:val="003A498B"/>
    <w:rsid w:val="003A52C2"/>
    <w:rsid w:val="003A55F6"/>
    <w:rsid w:val="003A5C31"/>
    <w:rsid w:val="003A6415"/>
    <w:rsid w:val="003A6906"/>
    <w:rsid w:val="003A6F6A"/>
    <w:rsid w:val="003A7918"/>
    <w:rsid w:val="003A79EC"/>
    <w:rsid w:val="003B03D5"/>
    <w:rsid w:val="003B03F2"/>
    <w:rsid w:val="003B0650"/>
    <w:rsid w:val="003B17C4"/>
    <w:rsid w:val="003B197B"/>
    <w:rsid w:val="003B2080"/>
    <w:rsid w:val="003B26A9"/>
    <w:rsid w:val="003B2E16"/>
    <w:rsid w:val="003B32E8"/>
    <w:rsid w:val="003B3DE7"/>
    <w:rsid w:val="003B4356"/>
    <w:rsid w:val="003B44DB"/>
    <w:rsid w:val="003B4810"/>
    <w:rsid w:val="003B4B17"/>
    <w:rsid w:val="003B52BB"/>
    <w:rsid w:val="003B7838"/>
    <w:rsid w:val="003B7864"/>
    <w:rsid w:val="003C021C"/>
    <w:rsid w:val="003C030D"/>
    <w:rsid w:val="003C0C96"/>
    <w:rsid w:val="003C2107"/>
    <w:rsid w:val="003C23D4"/>
    <w:rsid w:val="003C2568"/>
    <w:rsid w:val="003C2ABC"/>
    <w:rsid w:val="003C2F4E"/>
    <w:rsid w:val="003C304B"/>
    <w:rsid w:val="003C34BA"/>
    <w:rsid w:val="003C34C3"/>
    <w:rsid w:val="003C5002"/>
    <w:rsid w:val="003C55E5"/>
    <w:rsid w:val="003C56CE"/>
    <w:rsid w:val="003C586E"/>
    <w:rsid w:val="003C678F"/>
    <w:rsid w:val="003C68C8"/>
    <w:rsid w:val="003C6CF0"/>
    <w:rsid w:val="003C792B"/>
    <w:rsid w:val="003C7A44"/>
    <w:rsid w:val="003C7B93"/>
    <w:rsid w:val="003C7F35"/>
    <w:rsid w:val="003D0CC9"/>
    <w:rsid w:val="003D1372"/>
    <w:rsid w:val="003D2934"/>
    <w:rsid w:val="003D2C81"/>
    <w:rsid w:val="003D2EA9"/>
    <w:rsid w:val="003D3C72"/>
    <w:rsid w:val="003D3CD6"/>
    <w:rsid w:val="003D405B"/>
    <w:rsid w:val="003D4490"/>
    <w:rsid w:val="003D486E"/>
    <w:rsid w:val="003D4D48"/>
    <w:rsid w:val="003D4D7B"/>
    <w:rsid w:val="003D6378"/>
    <w:rsid w:val="003D73A8"/>
    <w:rsid w:val="003D73D3"/>
    <w:rsid w:val="003E069F"/>
    <w:rsid w:val="003E0EFF"/>
    <w:rsid w:val="003E114C"/>
    <w:rsid w:val="003E1E41"/>
    <w:rsid w:val="003E2D97"/>
    <w:rsid w:val="003E6151"/>
    <w:rsid w:val="003E641E"/>
    <w:rsid w:val="003E65FC"/>
    <w:rsid w:val="003E7182"/>
    <w:rsid w:val="003E71BA"/>
    <w:rsid w:val="003E7D80"/>
    <w:rsid w:val="003F04E1"/>
    <w:rsid w:val="003F04E8"/>
    <w:rsid w:val="003F0D4E"/>
    <w:rsid w:val="003F0E33"/>
    <w:rsid w:val="003F11E5"/>
    <w:rsid w:val="003F15A8"/>
    <w:rsid w:val="003F15BB"/>
    <w:rsid w:val="003F16F4"/>
    <w:rsid w:val="003F17D4"/>
    <w:rsid w:val="003F18CA"/>
    <w:rsid w:val="003F1F18"/>
    <w:rsid w:val="003F1F8F"/>
    <w:rsid w:val="003F2EE7"/>
    <w:rsid w:val="003F326D"/>
    <w:rsid w:val="003F381B"/>
    <w:rsid w:val="003F3898"/>
    <w:rsid w:val="003F3A31"/>
    <w:rsid w:val="003F3AC1"/>
    <w:rsid w:val="003F4DBA"/>
    <w:rsid w:val="003F571C"/>
    <w:rsid w:val="003F586A"/>
    <w:rsid w:val="003F5C58"/>
    <w:rsid w:val="003F6F2F"/>
    <w:rsid w:val="003F75D2"/>
    <w:rsid w:val="00400BD4"/>
    <w:rsid w:val="00400CC7"/>
    <w:rsid w:val="00400D3F"/>
    <w:rsid w:val="00400E09"/>
    <w:rsid w:val="00401C5F"/>
    <w:rsid w:val="00401D44"/>
    <w:rsid w:val="00401F28"/>
    <w:rsid w:val="00401F35"/>
    <w:rsid w:val="00401F9A"/>
    <w:rsid w:val="004029DF"/>
    <w:rsid w:val="00403E18"/>
    <w:rsid w:val="00404984"/>
    <w:rsid w:val="0040546A"/>
    <w:rsid w:val="004054AB"/>
    <w:rsid w:val="004055E7"/>
    <w:rsid w:val="00405938"/>
    <w:rsid w:val="00405939"/>
    <w:rsid w:val="004059A7"/>
    <w:rsid w:val="00406B11"/>
    <w:rsid w:val="00406B15"/>
    <w:rsid w:val="00406C13"/>
    <w:rsid w:val="0040701E"/>
    <w:rsid w:val="00407711"/>
    <w:rsid w:val="0041032F"/>
    <w:rsid w:val="00410E65"/>
    <w:rsid w:val="00411491"/>
    <w:rsid w:val="00411723"/>
    <w:rsid w:val="004121B4"/>
    <w:rsid w:val="00412387"/>
    <w:rsid w:val="00412D1A"/>
    <w:rsid w:val="004133B0"/>
    <w:rsid w:val="0041360D"/>
    <w:rsid w:val="00413879"/>
    <w:rsid w:val="004138A7"/>
    <w:rsid w:val="004139E9"/>
    <w:rsid w:val="00414016"/>
    <w:rsid w:val="0041426F"/>
    <w:rsid w:val="00414F63"/>
    <w:rsid w:val="00414FA0"/>
    <w:rsid w:val="004150CA"/>
    <w:rsid w:val="00415866"/>
    <w:rsid w:val="00415C34"/>
    <w:rsid w:val="00415E61"/>
    <w:rsid w:val="00415E88"/>
    <w:rsid w:val="0041665A"/>
    <w:rsid w:val="00416BB7"/>
    <w:rsid w:val="00416D5F"/>
    <w:rsid w:val="0042154F"/>
    <w:rsid w:val="00422692"/>
    <w:rsid w:val="00422A8E"/>
    <w:rsid w:val="00422AF6"/>
    <w:rsid w:val="00423001"/>
    <w:rsid w:val="00423C5A"/>
    <w:rsid w:val="00424B8A"/>
    <w:rsid w:val="00425774"/>
    <w:rsid w:val="0042582B"/>
    <w:rsid w:val="00426605"/>
    <w:rsid w:val="00426790"/>
    <w:rsid w:val="0042720F"/>
    <w:rsid w:val="00427261"/>
    <w:rsid w:val="00427B3C"/>
    <w:rsid w:val="004302A9"/>
    <w:rsid w:val="004304F8"/>
    <w:rsid w:val="004308D9"/>
    <w:rsid w:val="00430EE8"/>
    <w:rsid w:val="004311E3"/>
    <w:rsid w:val="004314FC"/>
    <w:rsid w:val="0043211C"/>
    <w:rsid w:val="00432FFD"/>
    <w:rsid w:val="00434010"/>
    <w:rsid w:val="00434D75"/>
    <w:rsid w:val="004361E9"/>
    <w:rsid w:val="00436476"/>
    <w:rsid w:val="004364CE"/>
    <w:rsid w:val="00436CE9"/>
    <w:rsid w:val="0043752A"/>
    <w:rsid w:val="0044018B"/>
    <w:rsid w:val="004406B9"/>
    <w:rsid w:val="00440B9D"/>
    <w:rsid w:val="00440DCC"/>
    <w:rsid w:val="00441320"/>
    <w:rsid w:val="0044148C"/>
    <w:rsid w:val="00441526"/>
    <w:rsid w:val="0044206B"/>
    <w:rsid w:val="004423D5"/>
    <w:rsid w:val="00443DED"/>
    <w:rsid w:val="00444240"/>
    <w:rsid w:val="00444638"/>
    <w:rsid w:val="004448FA"/>
    <w:rsid w:val="00444AFC"/>
    <w:rsid w:val="00445505"/>
    <w:rsid w:val="00445697"/>
    <w:rsid w:val="004458CB"/>
    <w:rsid w:val="0044602B"/>
    <w:rsid w:val="0044617A"/>
    <w:rsid w:val="0044620D"/>
    <w:rsid w:val="004463D4"/>
    <w:rsid w:val="00446408"/>
    <w:rsid w:val="00446480"/>
    <w:rsid w:val="0044665C"/>
    <w:rsid w:val="00451571"/>
    <w:rsid w:val="00451C32"/>
    <w:rsid w:val="0045255F"/>
    <w:rsid w:val="004541DF"/>
    <w:rsid w:val="00454F1C"/>
    <w:rsid w:val="00455290"/>
    <w:rsid w:val="0045555A"/>
    <w:rsid w:val="0045581B"/>
    <w:rsid w:val="00456757"/>
    <w:rsid w:val="00456AAD"/>
    <w:rsid w:val="00457121"/>
    <w:rsid w:val="004601A2"/>
    <w:rsid w:val="0046047E"/>
    <w:rsid w:val="00461C46"/>
    <w:rsid w:val="00461C72"/>
    <w:rsid w:val="00461F40"/>
    <w:rsid w:val="0046224F"/>
    <w:rsid w:val="00462F6C"/>
    <w:rsid w:val="00463163"/>
    <w:rsid w:val="004632F2"/>
    <w:rsid w:val="004633D4"/>
    <w:rsid w:val="0046427C"/>
    <w:rsid w:val="00464295"/>
    <w:rsid w:val="004646DF"/>
    <w:rsid w:val="00464C9A"/>
    <w:rsid w:val="004651AD"/>
    <w:rsid w:val="00465492"/>
    <w:rsid w:val="00465678"/>
    <w:rsid w:val="00465B3D"/>
    <w:rsid w:val="00465BE3"/>
    <w:rsid w:val="00466243"/>
    <w:rsid w:val="0046628F"/>
    <w:rsid w:val="00466C9E"/>
    <w:rsid w:val="00466E27"/>
    <w:rsid w:val="0046735C"/>
    <w:rsid w:val="0046774D"/>
    <w:rsid w:val="00470530"/>
    <w:rsid w:val="0047150A"/>
    <w:rsid w:val="00471BE9"/>
    <w:rsid w:val="00471EF9"/>
    <w:rsid w:val="0047235B"/>
    <w:rsid w:val="00472D93"/>
    <w:rsid w:val="00473D91"/>
    <w:rsid w:val="00474001"/>
    <w:rsid w:val="0047444D"/>
    <w:rsid w:val="004744A6"/>
    <w:rsid w:val="0047506F"/>
    <w:rsid w:val="004750C5"/>
    <w:rsid w:val="004757F0"/>
    <w:rsid w:val="004759AD"/>
    <w:rsid w:val="0047613B"/>
    <w:rsid w:val="00476206"/>
    <w:rsid w:val="00476910"/>
    <w:rsid w:val="00477021"/>
    <w:rsid w:val="004770E1"/>
    <w:rsid w:val="0047725C"/>
    <w:rsid w:val="004777B9"/>
    <w:rsid w:val="004779BA"/>
    <w:rsid w:val="00477A4E"/>
    <w:rsid w:val="00480361"/>
    <w:rsid w:val="00480A59"/>
    <w:rsid w:val="00480ADD"/>
    <w:rsid w:val="00481715"/>
    <w:rsid w:val="00481E84"/>
    <w:rsid w:val="00482869"/>
    <w:rsid w:val="00482EE2"/>
    <w:rsid w:val="004835E8"/>
    <w:rsid w:val="00483C37"/>
    <w:rsid w:val="004842A0"/>
    <w:rsid w:val="004843EF"/>
    <w:rsid w:val="004849FA"/>
    <w:rsid w:val="00484EF7"/>
    <w:rsid w:val="00485382"/>
    <w:rsid w:val="00485847"/>
    <w:rsid w:val="00485ABB"/>
    <w:rsid w:val="004860AC"/>
    <w:rsid w:val="00486B36"/>
    <w:rsid w:val="00486D80"/>
    <w:rsid w:val="00486E5A"/>
    <w:rsid w:val="004872C9"/>
    <w:rsid w:val="00487BAA"/>
    <w:rsid w:val="004901B8"/>
    <w:rsid w:val="004907DD"/>
    <w:rsid w:val="00491092"/>
    <w:rsid w:val="0049116A"/>
    <w:rsid w:val="00492051"/>
    <w:rsid w:val="00492CFD"/>
    <w:rsid w:val="00492DE8"/>
    <w:rsid w:val="00493A4E"/>
    <w:rsid w:val="00493CBC"/>
    <w:rsid w:val="00494851"/>
    <w:rsid w:val="00494BFD"/>
    <w:rsid w:val="00494DB5"/>
    <w:rsid w:val="00494FD2"/>
    <w:rsid w:val="00495A4A"/>
    <w:rsid w:val="0049651E"/>
    <w:rsid w:val="00496B6E"/>
    <w:rsid w:val="00496DA5"/>
    <w:rsid w:val="0049752E"/>
    <w:rsid w:val="004A0001"/>
    <w:rsid w:val="004A0E27"/>
    <w:rsid w:val="004A13BB"/>
    <w:rsid w:val="004A22BB"/>
    <w:rsid w:val="004A2703"/>
    <w:rsid w:val="004A297E"/>
    <w:rsid w:val="004A3A1A"/>
    <w:rsid w:val="004A3B8D"/>
    <w:rsid w:val="004A3D9D"/>
    <w:rsid w:val="004A446D"/>
    <w:rsid w:val="004A5077"/>
    <w:rsid w:val="004A50FA"/>
    <w:rsid w:val="004A5205"/>
    <w:rsid w:val="004A57CA"/>
    <w:rsid w:val="004A5917"/>
    <w:rsid w:val="004A591E"/>
    <w:rsid w:val="004A596A"/>
    <w:rsid w:val="004A5DE8"/>
    <w:rsid w:val="004A6041"/>
    <w:rsid w:val="004A61E5"/>
    <w:rsid w:val="004A6E1E"/>
    <w:rsid w:val="004A72C7"/>
    <w:rsid w:val="004A7433"/>
    <w:rsid w:val="004B030D"/>
    <w:rsid w:val="004B09C6"/>
    <w:rsid w:val="004B18EF"/>
    <w:rsid w:val="004B24C5"/>
    <w:rsid w:val="004B251C"/>
    <w:rsid w:val="004B28AA"/>
    <w:rsid w:val="004B3307"/>
    <w:rsid w:val="004B3435"/>
    <w:rsid w:val="004B3459"/>
    <w:rsid w:val="004B3936"/>
    <w:rsid w:val="004B3B2C"/>
    <w:rsid w:val="004B4000"/>
    <w:rsid w:val="004B4B58"/>
    <w:rsid w:val="004B4ED7"/>
    <w:rsid w:val="004B59A8"/>
    <w:rsid w:val="004B5C20"/>
    <w:rsid w:val="004B7ED2"/>
    <w:rsid w:val="004C02A5"/>
    <w:rsid w:val="004C03CF"/>
    <w:rsid w:val="004C0616"/>
    <w:rsid w:val="004C0DA7"/>
    <w:rsid w:val="004C1701"/>
    <w:rsid w:val="004C17D7"/>
    <w:rsid w:val="004C1D03"/>
    <w:rsid w:val="004C20D9"/>
    <w:rsid w:val="004C2173"/>
    <w:rsid w:val="004C2A6D"/>
    <w:rsid w:val="004C2AC6"/>
    <w:rsid w:val="004C3838"/>
    <w:rsid w:val="004C393B"/>
    <w:rsid w:val="004C3D02"/>
    <w:rsid w:val="004C3E46"/>
    <w:rsid w:val="004C3F0A"/>
    <w:rsid w:val="004C4C52"/>
    <w:rsid w:val="004C5059"/>
    <w:rsid w:val="004C5B63"/>
    <w:rsid w:val="004C5C37"/>
    <w:rsid w:val="004C5E10"/>
    <w:rsid w:val="004C6361"/>
    <w:rsid w:val="004C6453"/>
    <w:rsid w:val="004C6547"/>
    <w:rsid w:val="004C6F4A"/>
    <w:rsid w:val="004C7244"/>
    <w:rsid w:val="004C769D"/>
    <w:rsid w:val="004C7E52"/>
    <w:rsid w:val="004D0313"/>
    <w:rsid w:val="004D048B"/>
    <w:rsid w:val="004D149A"/>
    <w:rsid w:val="004D164E"/>
    <w:rsid w:val="004D1A4D"/>
    <w:rsid w:val="004D1BF8"/>
    <w:rsid w:val="004D1F48"/>
    <w:rsid w:val="004D20BC"/>
    <w:rsid w:val="004D32EE"/>
    <w:rsid w:val="004D45E6"/>
    <w:rsid w:val="004D4AD3"/>
    <w:rsid w:val="004D55D8"/>
    <w:rsid w:val="004D5ABF"/>
    <w:rsid w:val="004D5CE0"/>
    <w:rsid w:val="004D5D48"/>
    <w:rsid w:val="004D5F9B"/>
    <w:rsid w:val="004D62A8"/>
    <w:rsid w:val="004D6403"/>
    <w:rsid w:val="004D68ED"/>
    <w:rsid w:val="004D691A"/>
    <w:rsid w:val="004E0889"/>
    <w:rsid w:val="004E1186"/>
    <w:rsid w:val="004E1594"/>
    <w:rsid w:val="004E25D6"/>
    <w:rsid w:val="004E2B43"/>
    <w:rsid w:val="004E35A6"/>
    <w:rsid w:val="004E3A2B"/>
    <w:rsid w:val="004E3E03"/>
    <w:rsid w:val="004E3E94"/>
    <w:rsid w:val="004E419A"/>
    <w:rsid w:val="004E4218"/>
    <w:rsid w:val="004E4367"/>
    <w:rsid w:val="004E4BFD"/>
    <w:rsid w:val="004E503E"/>
    <w:rsid w:val="004E52B0"/>
    <w:rsid w:val="004E53A2"/>
    <w:rsid w:val="004E54C5"/>
    <w:rsid w:val="004E5678"/>
    <w:rsid w:val="004E654B"/>
    <w:rsid w:val="004E6A8E"/>
    <w:rsid w:val="004E7350"/>
    <w:rsid w:val="004E75DA"/>
    <w:rsid w:val="004E76FA"/>
    <w:rsid w:val="004E7E3B"/>
    <w:rsid w:val="004F0049"/>
    <w:rsid w:val="004F0AE1"/>
    <w:rsid w:val="004F0D7B"/>
    <w:rsid w:val="004F2781"/>
    <w:rsid w:val="004F2F11"/>
    <w:rsid w:val="004F2FF7"/>
    <w:rsid w:val="004F3238"/>
    <w:rsid w:val="004F4FF8"/>
    <w:rsid w:val="004F51CA"/>
    <w:rsid w:val="004F55E7"/>
    <w:rsid w:val="004F5787"/>
    <w:rsid w:val="004F59E0"/>
    <w:rsid w:val="005000D7"/>
    <w:rsid w:val="0050018D"/>
    <w:rsid w:val="0050082A"/>
    <w:rsid w:val="00501359"/>
    <w:rsid w:val="00501664"/>
    <w:rsid w:val="00502EDD"/>
    <w:rsid w:val="00503831"/>
    <w:rsid w:val="00503A8E"/>
    <w:rsid w:val="00504959"/>
    <w:rsid w:val="005053E7"/>
    <w:rsid w:val="0050559A"/>
    <w:rsid w:val="00505601"/>
    <w:rsid w:val="005056C4"/>
    <w:rsid w:val="0050573C"/>
    <w:rsid w:val="00505A4E"/>
    <w:rsid w:val="00505B61"/>
    <w:rsid w:val="00506F4C"/>
    <w:rsid w:val="005073F9"/>
    <w:rsid w:val="00507A93"/>
    <w:rsid w:val="005105A3"/>
    <w:rsid w:val="00510E2A"/>
    <w:rsid w:val="00511136"/>
    <w:rsid w:val="005118A7"/>
    <w:rsid w:val="00511EA5"/>
    <w:rsid w:val="00511EBA"/>
    <w:rsid w:val="00511F4F"/>
    <w:rsid w:val="0051233B"/>
    <w:rsid w:val="00512669"/>
    <w:rsid w:val="00512D99"/>
    <w:rsid w:val="0051345E"/>
    <w:rsid w:val="0051363A"/>
    <w:rsid w:val="0051391F"/>
    <w:rsid w:val="00514106"/>
    <w:rsid w:val="005144A0"/>
    <w:rsid w:val="0051476A"/>
    <w:rsid w:val="00515DC0"/>
    <w:rsid w:val="00516653"/>
    <w:rsid w:val="0051670A"/>
    <w:rsid w:val="0051785B"/>
    <w:rsid w:val="005179F8"/>
    <w:rsid w:val="00517C0F"/>
    <w:rsid w:val="00520941"/>
    <w:rsid w:val="00520961"/>
    <w:rsid w:val="00520D3D"/>
    <w:rsid w:val="00521400"/>
    <w:rsid w:val="00521A48"/>
    <w:rsid w:val="005227AE"/>
    <w:rsid w:val="005229E8"/>
    <w:rsid w:val="00522CF3"/>
    <w:rsid w:val="00522EEA"/>
    <w:rsid w:val="005236B4"/>
    <w:rsid w:val="005237D6"/>
    <w:rsid w:val="00523A71"/>
    <w:rsid w:val="00524D26"/>
    <w:rsid w:val="005253C8"/>
    <w:rsid w:val="00525B0A"/>
    <w:rsid w:val="00525D7B"/>
    <w:rsid w:val="00526019"/>
    <w:rsid w:val="00526EF0"/>
    <w:rsid w:val="0052765A"/>
    <w:rsid w:val="005277C5"/>
    <w:rsid w:val="0053047C"/>
    <w:rsid w:val="005304FE"/>
    <w:rsid w:val="00530D2A"/>
    <w:rsid w:val="005311ED"/>
    <w:rsid w:val="005318D8"/>
    <w:rsid w:val="00531A18"/>
    <w:rsid w:val="00531BD8"/>
    <w:rsid w:val="0053214B"/>
    <w:rsid w:val="0053233E"/>
    <w:rsid w:val="00534E81"/>
    <w:rsid w:val="00535043"/>
    <w:rsid w:val="00535247"/>
    <w:rsid w:val="0053539A"/>
    <w:rsid w:val="00535890"/>
    <w:rsid w:val="005364F3"/>
    <w:rsid w:val="00537109"/>
    <w:rsid w:val="005375EF"/>
    <w:rsid w:val="00537626"/>
    <w:rsid w:val="005379E1"/>
    <w:rsid w:val="00537BF2"/>
    <w:rsid w:val="00537F5F"/>
    <w:rsid w:val="00540070"/>
    <w:rsid w:val="0054025A"/>
    <w:rsid w:val="005405B6"/>
    <w:rsid w:val="0054097D"/>
    <w:rsid w:val="00540AC7"/>
    <w:rsid w:val="00540B78"/>
    <w:rsid w:val="00541372"/>
    <w:rsid w:val="00541383"/>
    <w:rsid w:val="00541CEF"/>
    <w:rsid w:val="00541D21"/>
    <w:rsid w:val="00541D9B"/>
    <w:rsid w:val="00542837"/>
    <w:rsid w:val="005428F3"/>
    <w:rsid w:val="00542E67"/>
    <w:rsid w:val="00543147"/>
    <w:rsid w:val="00543472"/>
    <w:rsid w:val="0054575B"/>
    <w:rsid w:val="00546500"/>
    <w:rsid w:val="00546798"/>
    <w:rsid w:val="005475C5"/>
    <w:rsid w:val="00547849"/>
    <w:rsid w:val="00547882"/>
    <w:rsid w:val="00547E59"/>
    <w:rsid w:val="00547ECD"/>
    <w:rsid w:val="00547F4A"/>
    <w:rsid w:val="0055025E"/>
    <w:rsid w:val="00550395"/>
    <w:rsid w:val="00550CFD"/>
    <w:rsid w:val="005515E7"/>
    <w:rsid w:val="00552337"/>
    <w:rsid w:val="00552535"/>
    <w:rsid w:val="005531FA"/>
    <w:rsid w:val="0055332B"/>
    <w:rsid w:val="005540B9"/>
    <w:rsid w:val="00554136"/>
    <w:rsid w:val="005545F0"/>
    <w:rsid w:val="005546E1"/>
    <w:rsid w:val="00554C38"/>
    <w:rsid w:val="00554D08"/>
    <w:rsid w:val="0055561F"/>
    <w:rsid w:val="00556094"/>
    <w:rsid w:val="0055696A"/>
    <w:rsid w:val="005578A4"/>
    <w:rsid w:val="00557AF8"/>
    <w:rsid w:val="00560C65"/>
    <w:rsid w:val="00560E8E"/>
    <w:rsid w:val="00561BAC"/>
    <w:rsid w:val="00561F70"/>
    <w:rsid w:val="005623DE"/>
    <w:rsid w:val="0056363F"/>
    <w:rsid w:val="005641C0"/>
    <w:rsid w:val="005644A9"/>
    <w:rsid w:val="00564543"/>
    <w:rsid w:val="00564834"/>
    <w:rsid w:val="00565F75"/>
    <w:rsid w:val="0056618C"/>
    <w:rsid w:val="005661BF"/>
    <w:rsid w:val="00566417"/>
    <w:rsid w:val="00567AAB"/>
    <w:rsid w:val="00567CC8"/>
    <w:rsid w:val="0057026A"/>
    <w:rsid w:val="0057057E"/>
    <w:rsid w:val="0057136D"/>
    <w:rsid w:val="0057138B"/>
    <w:rsid w:val="00571ACC"/>
    <w:rsid w:val="00571F91"/>
    <w:rsid w:val="00572179"/>
    <w:rsid w:val="00572565"/>
    <w:rsid w:val="00572926"/>
    <w:rsid w:val="00572F0E"/>
    <w:rsid w:val="005730E5"/>
    <w:rsid w:val="00573AD4"/>
    <w:rsid w:val="00573ED8"/>
    <w:rsid w:val="005745BC"/>
    <w:rsid w:val="0057474E"/>
    <w:rsid w:val="00574969"/>
    <w:rsid w:val="0057676F"/>
    <w:rsid w:val="00576D11"/>
    <w:rsid w:val="005778DC"/>
    <w:rsid w:val="00577B97"/>
    <w:rsid w:val="00580136"/>
    <w:rsid w:val="00580B2D"/>
    <w:rsid w:val="00580C9F"/>
    <w:rsid w:val="005810F4"/>
    <w:rsid w:val="005813C1"/>
    <w:rsid w:val="0058173D"/>
    <w:rsid w:val="005836A7"/>
    <w:rsid w:val="005846F3"/>
    <w:rsid w:val="00585292"/>
    <w:rsid w:val="00585B64"/>
    <w:rsid w:val="0058612C"/>
    <w:rsid w:val="0058690C"/>
    <w:rsid w:val="00586B0B"/>
    <w:rsid w:val="00586EBE"/>
    <w:rsid w:val="005878A6"/>
    <w:rsid w:val="00587E1F"/>
    <w:rsid w:val="005911E8"/>
    <w:rsid w:val="00591D8F"/>
    <w:rsid w:val="005920F4"/>
    <w:rsid w:val="00593255"/>
    <w:rsid w:val="005936F3"/>
    <w:rsid w:val="00593FAC"/>
    <w:rsid w:val="00593FF5"/>
    <w:rsid w:val="0059437A"/>
    <w:rsid w:val="00594457"/>
    <w:rsid w:val="00595011"/>
    <w:rsid w:val="00595F78"/>
    <w:rsid w:val="00596736"/>
    <w:rsid w:val="00596E28"/>
    <w:rsid w:val="005975CF"/>
    <w:rsid w:val="005A1168"/>
    <w:rsid w:val="005A11FD"/>
    <w:rsid w:val="005A180C"/>
    <w:rsid w:val="005A283E"/>
    <w:rsid w:val="005A2C77"/>
    <w:rsid w:val="005A31C2"/>
    <w:rsid w:val="005A3484"/>
    <w:rsid w:val="005A3C73"/>
    <w:rsid w:val="005A41E7"/>
    <w:rsid w:val="005A4D9B"/>
    <w:rsid w:val="005A52DF"/>
    <w:rsid w:val="005A57A9"/>
    <w:rsid w:val="005A57E6"/>
    <w:rsid w:val="005A685C"/>
    <w:rsid w:val="005A79BF"/>
    <w:rsid w:val="005A7EF8"/>
    <w:rsid w:val="005B01BB"/>
    <w:rsid w:val="005B0982"/>
    <w:rsid w:val="005B0A0D"/>
    <w:rsid w:val="005B0D1E"/>
    <w:rsid w:val="005B0E0A"/>
    <w:rsid w:val="005B1061"/>
    <w:rsid w:val="005B35AF"/>
    <w:rsid w:val="005B3A0C"/>
    <w:rsid w:val="005B3BEA"/>
    <w:rsid w:val="005B4950"/>
    <w:rsid w:val="005B503D"/>
    <w:rsid w:val="005B506A"/>
    <w:rsid w:val="005B5654"/>
    <w:rsid w:val="005B67B3"/>
    <w:rsid w:val="005B6C16"/>
    <w:rsid w:val="005C00CE"/>
    <w:rsid w:val="005C05A8"/>
    <w:rsid w:val="005C06CF"/>
    <w:rsid w:val="005C0F32"/>
    <w:rsid w:val="005C228E"/>
    <w:rsid w:val="005C276A"/>
    <w:rsid w:val="005C2A93"/>
    <w:rsid w:val="005C2D0C"/>
    <w:rsid w:val="005C4047"/>
    <w:rsid w:val="005C5365"/>
    <w:rsid w:val="005C5AAC"/>
    <w:rsid w:val="005C5BB6"/>
    <w:rsid w:val="005C5E0D"/>
    <w:rsid w:val="005C5F22"/>
    <w:rsid w:val="005C6448"/>
    <w:rsid w:val="005C712A"/>
    <w:rsid w:val="005C7778"/>
    <w:rsid w:val="005C7F18"/>
    <w:rsid w:val="005D18B0"/>
    <w:rsid w:val="005D1FCC"/>
    <w:rsid w:val="005D1FE1"/>
    <w:rsid w:val="005D2083"/>
    <w:rsid w:val="005D2949"/>
    <w:rsid w:val="005D29D3"/>
    <w:rsid w:val="005D2B1A"/>
    <w:rsid w:val="005D352A"/>
    <w:rsid w:val="005D3ACC"/>
    <w:rsid w:val="005D3D2B"/>
    <w:rsid w:val="005D3D5F"/>
    <w:rsid w:val="005D4BB3"/>
    <w:rsid w:val="005D4F04"/>
    <w:rsid w:val="005D558A"/>
    <w:rsid w:val="005D55D9"/>
    <w:rsid w:val="005D5ECC"/>
    <w:rsid w:val="005D60CC"/>
    <w:rsid w:val="005D6803"/>
    <w:rsid w:val="005D6B7D"/>
    <w:rsid w:val="005D71FD"/>
    <w:rsid w:val="005D755B"/>
    <w:rsid w:val="005D798C"/>
    <w:rsid w:val="005D7ACB"/>
    <w:rsid w:val="005D7DB1"/>
    <w:rsid w:val="005E157C"/>
    <w:rsid w:val="005E167B"/>
    <w:rsid w:val="005E1871"/>
    <w:rsid w:val="005E1B24"/>
    <w:rsid w:val="005E1CE6"/>
    <w:rsid w:val="005E21EA"/>
    <w:rsid w:val="005E2377"/>
    <w:rsid w:val="005E24AB"/>
    <w:rsid w:val="005E284A"/>
    <w:rsid w:val="005E2B19"/>
    <w:rsid w:val="005E381F"/>
    <w:rsid w:val="005E3B52"/>
    <w:rsid w:val="005E4D75"/>
    <w:rsid w:val="005E4DDB"/>
    <w:rsid w:val="005E540C"/>
    <w:rsid w:val="005E6199"/>
    <w:rsid w:val="005E6247"/>
    <w:rsid w:val="005E671A"/>
    <w:rsid w:val="005E6741"/>
    <w:rsid w:val="005E70C4"/>
    <w:rsid w:val="005E7C86"/>
    <w:rsid w:val="005F068A"/>
    <w:rsid w:val="005F0EDF"/>
    <w:rsid w:val="005F18C4"/>
    <w:rsid w:val="005F279C"/>
    <w:rsid w:val="005F3015"/>
    <w:rsid w:val="005F3078"/>
    <w:rsid w:val="005F3087"/>
    <w:rsid w:val="005F3162"/>
    <w:rsid w:val="005F34AA"/>
    <w:rsid w:val="005F3B5D"/>
    <w:rsid w:val="005F4EAB"/>
    <w:rsid w:val="005F53F8"/>
    <w:rsid w:val="005F6022"/>
    <w:rsid w:val="005F62A7"/>
    <w:rsid w:val="005F639E"/>
    <w:rsid w:val="005F6826"/>
    <w:rsid w:val="005F74C7"/>
    <w:rsid w:val="005F796B"/>
    <w:rsid w:val="0060020C"/>
    <w:rsid w:val="006003B9"/>
    <w:rsid w:val="006003D5"/>
    <w:rsid w:val="00600B09"/>
    <w:rsid w:val="00600C38"/>
    <w:rsid w:val="006019C5"/>
    <w:rsid w:val="00602630"/>
    <w:rsid w:val="00602FBE"/>
    <w:rsid w:val="00603481"/>
    <w:rsid w:val="0060378B"/>
    <w:rsid w:val="006049DA"/>
    <w:rsid w:val="00604E65"/>
    <w:rsid w:val="00605AA3"/>
    <w:rsid w:val="00605B39"/>
    <w:rsid w:val="00606144"/>
    <w:rsid w:val="00606724"/>
    <w:rsid w:val="00607346"/>
    <w:rsid w:val="006074E9"/>
    <w:rsid w:val="006074FB"/>
    <w:rsid w:val="006076F6"/>
    <w:rsid w:val="006107DC"/>
    <w:rsid w:val="00610AFD"/>
    <w:rsid w:val="00610C0B"/>
    <w:rsid w:val="00611113"/>
    <w:rsid w:val="006118FD"/>
    <w:rsid w:val="00611A64"/>
    <w:rsid w:val="00611B7F"/>
    <w:rsid w:val="00611C52"/>
    <w:rsid w:val="00611DC8"/>
    <w:rsid w:val="006120D9"/>
    <w:rsid w:val="006126CC"/>
    <w:rsid w:val="006138FB"/>
    <w:rsid w:val="00613B62"/>
    <w:rsid w:val="00613E6D"/>
    <w:rsid w:val="00613E88"/>
    <w:rsid w:val="00615DFE"/>
    <w:rsid w:val="00615E76"/>
    <w:rsid w:val="00616004"/>
    <w:rsid w:val="00616091"/>
    <w:rsid w:val="00616613"/>
    <w:rsid w:val="006168C5"/>
    <w:rsid w:val="00616929"/>
    <w:rsid w:val="00616D6E"/>
    <w:rsid w:val="006173E0"/>
    <w:rsid w:val="006174A5"/>
    <w:rsid w:val="00617693"/>
    <w:rsid w:val="00620F7A"/>
    <w:rsid w:val="0062106F"/>
    <w:rsid w:val="00621A49"/>
    <w:rsid w:val="00622184"/>
    <w:rsid w:val="006223C3"/>
    <w:rsid w:val="0062308A"/>
    <w:rsid w:val="0062326D"/>
    <w:rsid w:val="006234DF"/>
    <w:rsid w:val="00623D57"/>
    <w:rsid w:val="006241A8"/>
    <w:rsid w:val="00624E4D"/>
    <w:rsid w:val="006255FF"/>
    <w:rsid w:val="00625FF0"/>
    <w:rsid w:val="00626679"/>
    <w:rsid w:val="00627420"/>
    <w:rsid w:val="00627806"/>
    <w:rsid w:val="0062796E"/>
    <w:rsid w:val="0063023B"/>
    <w:rsid w:val="00630397"/>
    <w:rsid w:val="006309D4"/>
    <w:rsid w:val="00630F05"/>
    <w:rsid w:val="00630F81"/>
    <w:rsid w:val="00631322"/>
    <w:rsid w:val="006319D8"/>
    <w:rsid w:val="00631ECA"/>
    <w:rsid w:val="00632182"/>
    <w:rsid w:val="00632257"/>
    <w:rsid w:val="006324CD"/>
    <w:rsid w:val="00633188"/>
    <w:rsid w:val="006333BB"/>
    <w:rsid w:val="006333C0"/>
    <w:rsid w:val="00633525"/>
    <w:rsid w:val="00633634"/>
    <w:rsid w:val="006358E8"/>
    <w:rsid w:val="00636ECD"/>
    <w:rsid w:val="00637330"/>
    <w:rsid w:val="006377E0"/>
    <w:rsid w:val="00637A6D"/>
    <w:rsid w:val="00637CAD"/>
    <w:rsid w:val="006409F2"/>
    <w:rsid w:val="00640B40"/>
    <w:rsid w:val="00640BC5"/>
    <w:rsid w:val="00640D0A"/>
    <w:rsid w:val="00641763"/>
    <w:rsid w:val="00642717"/>
    <w:rsid w:val="00643C96"/>
    <w:rsid w:val="00643D08"/>
    <w:rsid w:val="00643D61"/>
    <w:rsid w:val="006441FC"/>
    <w:rsid w:val="006442AB"/>
    <w:rsid w:val="00644838"/>
    <w:rsid w:val="0064554A"/>
    <w:rsid w:val="00645E18"/>
    <w:rsid w:val="006464C5"/>
    <w:rsid w:val="0064691B"/>
    <w:rsid w:val="00646CC0"/>
    <w:rsid w:val="00647EA1"/>
    <w:rsid w:val="006500D0"/>
    <w:rsid w:val="0065019B"/>
    <w:rsid w:val="006504FB"/>
    <w:rsid w:val="006508DA"/>
    <w:rsid w:val="00651E8D"/>
    <w:rsid w:val="00651F2E"/>
    <w:rsid w:val="00652377"/>
    <w:rsid w:val="0065243C"/>
    <w:rsid w:val="00652745"/>
    <w:rsid w:val="0065389F"/>
    <w:rsid w:val="00653F0E"/>
    <w:rsid w:val="00654461"/>
    <w:rsid w:val="0065571C"/>
    <w:rsid w:val="006558D9"/>
    <w:rsid w:val="006564C6"/>
    <w:rsid w:val="0065682F"/>
    <w:rsid w:val="00657092"/>
    <w:rsid w:val="0065738C"/>
    <w:rsid w:val="00660585"/>
    <w:rsid w:val="006605FC"/>
    <w:rsid w:val="0066141C"/>
    <w:rsid w:val="0066158E"/>
    <w:rsid w:val="00661E03"/>
    <w:rsid w:val="00661F6F"/>
    <w:rsid w:val="00662D60"/>
    <w:rsid w:val="006635E2"/>
    <w:rsid w:val="00663EB8"/>
    <w:rsid w:val="00665319"/>
    <w:rsid w:val="0066571A"/>
    <w:rsid w:val="00665722"/>
    <w:rsid w:val="00665B1B"/>
    <w:rsid w:val="00665B6E"/>
    <w:rsid w:val="0066605F"/>
    <w:rsid w:val="006670D1"/>
    <w:rsid w:val="006674D8"/>
    <w:rsid w:val="00667FB2"/>
    <w:rsid w:val="00667FE2"/>
    <w:rsid w:val="00671024"/>
    <w:rsid w:val="0067147C"/>
    <w:rsid w:val="006716ED"/>
    <w:rsid w:val="0067266B"/>
    <w:rsid w:val="0067294E"/>
    <w:rsid w:val="006729A4"/>
    <w:rsid w:val="00672A9A"/>
    <w:rsid w:val="00672EBD"/>
    <w:rsid w:val="00672EE2"/>
    <w:rsid w:val="0067300C"/>
    <w:rsid w:val="006740DB"/>
    <w:rsid w:val="00674411"/>
    <w:rsid w:val="006750CD"/>
    <w:rsid w:val="006752A2"/>
    <w:rsid w:val="00675FA3"/>
    <w:rsid w:val="006764EA"/>
    <w:rsid w:val="006765AC"/>
    <w:rsid w:val="0067661C"/>
    <w:rsid w:val="00676928"/>
    <w:rsid w:val="00676A3B"/>
    <w:rsid w:val="0067707D"/>
    <w:rsid w:val="00677170"/>
    <w:rsid w:val="00677A22"/>
    <w:rsid w:val="0068049B"/>
    <w:rsid w:val="006818B8"/>
    <w:rsid w:val="006829F5"/>
    <w:rsid w:val="006836F3"/>
    <w:rsid w:val="0068439C"/>
    <w:rsid w:val="006846ED"/>
    <w:rsid w:val="00684D04"/>
    <w:rsid w:val="00685ABE"/>
    <w:rsid w:val="0068642B"/>
    <w:rsid w:val="00687223"/>
    <w:rsid w:val="00687A9D"/>
    <w:rsid w:val="00690648"/>
    <w:rsid w:val="00691792"/>
    <w:rsid w:val="006917C8"/>
    <w:rsid w:val="00691B08"/>
    <w:rsid w:val="00691C45"/>
    <w:rsid w:val="00692205"/>
    <w:rsid w:val="00692789"/>
    <w:rsid w:val="00692A09"/>
    <w:rsid w:val="00692B0E"/>
    <w:rsid w:val="00692CBC"/>
    <w:rsid w:val="00693254"/>
    <w:rsid w:val="006932DC"/>
    <w:rsid w:val="006938CB"/>
    <w:rsid w:val="00693C6C"/>
    <w:rsid w:val="006944C2"/>
    <w:rsid w:val="00694CBA"/>
    <w:rsid w:val="00694CDB"/>
    <w:rsid w:val="00694E66"/>
    <w:rsid w:val="0069546F"/>
    <w:rsid w:val="00695942"/>
    <w:rsid w:val="00695976"/>
    <w:rsid w:val="00695D37"/>
    <w:rsid w:val="00695DD6"/>
    <w:rsid w:val="00695E7A"/>
    <w:rsid w:val="00696163"/>
    <w:rsid w:val="00696275"/>
    <w:rsid w:val="00696560"/>
    <w:rsid w:val="00696C52"/>
    <w:rsid w:val="006972F2"/>
    <w:rsid w:val="00697837"/>
    <w:rsid w:val="00697B4B"/>
    <w:rsid w:val="00697B5F"/>
    <w:rsid w:val="00697FF8"/>
    <w:rsid w:val="006A0803"/>
    <w:rsid w:val="006A0BBC"/>
    <w:rsid w:val="006A1E8B"/>
    <w:rsid w:val="006A29D6"/>
    <w:rsid w:val="006A2A1B"/>
    <w:rsid w:val="006A2A5D"/>
    <w:rsid w:val="006A357A"/>
    <w:rsid w:val="006A3670"/>
    <w:rsid w:val="006A3B5D"/>
    <w:rsid w:val="006A3DF8"/>
    <w:rsid w:val="006A45FA"/>
    <w:rsid w:val="006A4791"/>
    <w:rsid w:val="006A4E25"/>
    <w:rsid w:val="006A4F1B"/>
    <w:rsid w:val="006A5C46"/>
    <w:rsid w:val="006A61B0"/>
    <w:rsid w:val="006A6D50"/>
    <w:rsid w:val="006A6E02"/>
    <w:rsid w:val="006B0045"/>
    <w:rsid w:val="006B06C1"/>
    <w:rsid w:val="006B07AF"/>
    <w:rsid w:val="006B1A57"/>
    <w:rsid w:val="006B1C36"/>
    <w:rsid w:val="006B1EAB"/>
    <w:rsid w:val="006B24D9"/>
    <w:rsid w:val="006B2633"/>
    <w:rsid w:val="006B3CE9"/>
    <w:rsid w:val="006B44A4"/>
    <w:rsid w:val="006B4C6A"/>
    <w:rsid w:val="006B50B3"/>
    <w:rsid w:val="006B50DF"/>
    <w:rsid w:val="006B51A2"/>
    <w:rsid w:val="006B5B58"/>
    <w:rsid w:val="006B5E04"/>
    <w:rsid w:val="006B5F07"/>
    <w:rsid w:val="006B6100"/>
    <w:rsid w:val="006B6B8B"/>
    <w:rsid w:val="006B6F52"/>
    <w:rsid w:val="006B71B5"/>
    <w:rsid w:val="006B7656"/>
    <w:rsid w:val="006C01C9"/>
    <w:rsid w:val="006C03F0"/>
    <w:rsid w:val="006C04B9"/>
    <w:rsid w:val="006C16BC"/>
    <w:rsid w:val="006C1A72"/>
    <w:rsid w:val="006C1C66"/>
    <w:rsid w:val="006C20F7"/>
    <w:rsid w:val="006C2B2E"/>
    <w:rsid w:val="006C5464"/>
    <w:rsid w:val="006C5913"/>
    <w:rsid w:val="006C5B23"/>
    <w:rsid w:val="006C6732"/>
    <w:rsid w:val="006C69FD"/>
    <w:rsid w:val="006C77D2"/>
    <w:rsid w:val="006C7EB8"/>
    <w:rsid w:val="006D021A"/>
    <w:rsid w:val="006D032C"/>
    <w:rsid w:val="006D0D1C"/>
    <w:rsid w:val="006D0D54"/>
    <w:rsid w:val="006D0F9F"/>
    <w:rsid w:val="006D1505"/>
    <w:rsid w:val="006D1977"/>
    <w:rsid w:val="006D1E96"/>
    <w:rsid w:val="006D29C8"/>
    <w:rsid w:val="006D3D88"/>
    <w:rsid w:val="006D3D95"/>
    <w:rsid w:val="006D3DD4"/>
    <w:rsid w:val="006D3F6D"/>
    <w:rsid w:val="006D56F1"/>
    <w:rsid w:val="006D5BCA"/>
    <w:rsid w:val="006D5C66"/>
    <w:rsid w:val="006D5F2E"/>
    <w:rsid w:val="006D65B0"/>
    <w:rsid w:val="006D6702"/>
    <w:rsid w:val="006D72B0"/>
    <w:rsid w:val="006E100F"/>
    <w:rsid w:val="006E152C"/>
    <w:rsid w:val="006E1E57"/>
    <w:rsid w:val="006E1FAE"/>
    <w:rsid w:val="006E32C1"/>
    <w:rsid w:val="006E32C9"/>
    <w:rsid w:val="006E37DF"/>
    <w:rsid w:val="006E3E08"/>
    <w:rsid w:val="006E4CC9"/>
    <w:rsid w:val="006E5FB7"/>
    <w:rsid w:val="006E60EE"/>
    <w:rsid w:val="006E6D80"/>
    <w:rsid w:val="006F09B1"/>
    <w:rsid w:val="006F0BDD"/>
    <w:rsid w:val="006F17E5"/>
    <w:rsid w:val="006F1F0E"/>
    <w:rsid w:val="006F248B"/>
    <w:rsid w:val="006F2FD5"/>
    <w:rsid w:val="006F3806"/>
    <w:rsid w:val="006F3E27"/>
    <w:rsid w:val="006F48A2"/>
    <w:rsid w:val="006F4CB8"/>
    <w:rsid w:val="006F4FD9"/>
    <w:rsid w:val="006F5721"/>
    <w:rsid w:val="006F5C8B"/>
    <w:rsid w:val="006F5CC9"/>
    <w:rsid w:val="006F5EA4"/>
    <w:rsid w:val="006F67A2"/>
    <w:rsid w:val="006F69E0"/>
    <w:rsid w:val="006F7750"/>
    <w:rsid w:val="0070009F"/>
    <w:rsid w:val="0070060B"/>
    <w:rsid w:val="00700E7D"/>
    <w:rsid w:val="00701850"/>
    <w:rsid w:val="00701ADA"/>
    <w:rsid w:val="00701AFA"/>
    <w:rsid w:val="00701B07"/>
    <w:rsid w:val="007022A2"/>
    <w:rsid w:val="00702C4E"/>
    <w:rsid w:val="00703358"/>
    <w:rsid w:val="00703BB1"/>
    <w:rsid w:val="0070454F"/>
    <w:rsid w:val="007045E1"/>
    <w:rsid w:val="00704639"/>
    <w:rsid w:val="0070473D"/>
    <w:rsid w:val="007049CF"/>
    <w:rsid w:val="00704CED"/>
    <w:rsid w:val="00704EF3"/>
    <w:rsid w:val="00705149"/>
    <w:rsid w:val="007058F6"/>
    <w:rsid w:val="00706549"/>
    <w:rsid w:val="00706991"/>
    <w:rsid w:val="00706C39"/>
    <w:rsid w:val="00707189"/>
    <w:rsid w:val="007078C0"/>
    <w:rsid w:val="00710A23"/>
    <w:rsid w:val="00710FBF"/>
    <w:rsid w:val="0071135D"/>
    <w:rsid w:val="00711B9E"/>
    <w:rsid w:val="007120B0"/>
    <w:rsid w:val="0071222D"/>
    <w:rsid w:val="0071243F"/>
    <w:rsid w:val="007126CA"/>
    <w:rsid w:val="00713DB7"/>
    <w:rsid w:val="00714092"/>
    <w:rsid w:val="007142B5"/>
    <w:rsid w:val="00715548"/>
    <w:rsid w:val="007155E6"/>
    <w:rsid w:val="00715F0E"/>
    <w:rsid w:val="00716525"/>
    <w:rsid w:val="007167A1"/>
    <w:rsid w:val="007177B2"/>
    <w:rsid w:val="00717E3D"/>
    <w:rsid w:val="00720199"/>
    <w:rsid w:val="00720494"/>
    <w:rsid w:val="00720869"/>
    <w:rsid w:val="00720AC1"/>
    <w:rsid w:val="00720B45"/>
    <w:rsid w:val="00721416"/>
    <w:rsid w:val="00721B34"/>
    <w:rsid w:val="00721B7E"/>
    <w:rsid w:val="0072209C"/>
    <w:rsid w:val="00722B61"/>
    <w:rsid w:val="00722C5E"/>
    <w:rsid w:val="00723726"/>
    <w:rsid w:val="00724366"/>
    <w:rsid w:val="00724390"/>
    <w:rsid w:val="00724AA1"/>
    <w:rsid w:val="00725D81"/>
    <w:rsid w:val="00726008"/>
    <w:rsid w:val="0072636E"/>
    <w:rsid w:val="00726722"/>
    <w:rsid w:val="007308B0"/>
    <w:rsid w:val="007309B0"/>
    <w:rsid w:val="00730A91"/>
    <w:rsid w:val="0073142E"/>
    <w:rsid w:val="00731558"/>
    <w:rsid w:val="007329D2"/>
    <w:rsid w:val="007340D3"/>
    <w:rsid w:val="007347A3"/>
    <w:rsid w:val="007347AF"/>
    <w:rsid w:val="0073486A"/>
    <w:rsid w:val="00734AF0"/>
    <w:rsid w:val="00735222"/>
    <w:rsid w:val="007355A2"/>
    <w:rsid w:val="007367BA"/>
    <w:rsid w:val="00737095"/>
    <w:rsid w:val="007376D9"/>
    <w:rsid w:val="00740340"/>
    <w:rsid w:val="007403B2"/>
    <w:rsid w:val="00740E06"/>
    <w:rsid w:val="00742971"/>
    <w:rsid w:val="00743333"/>
    <w:rsid w:val="00743651"/>
    <w:rsid w:val="0074376F"/>
    <w:rsid w:val="00743A96"/>
    <w:rsid w:val="0074559D"/>
    <w:rsid w:val="00745897"/>
    <w:rsid w:val="00746945"/>
    <w:rsid w:val="00746F7B"/>
    <w:rsid w:val="007471F4"/>
    <w:rsid w:val="00747480"/>
    <w:rsid w:val="00747660"/>
    <w:rsid w:val="00747E55"/>
    <w:rsid w:val="00747EFA"/>
    <w:rsid w:val="0075013C"/>
    <w:rsid w:val="00750500"/>
    <w:rsid w:val="007506DD"/>
    <w:rsid w:val="007516DC"/>
    <w:rsid w:val="007518A1"/>
    <w:rsid w:val="00751990"/>
    <w:rsid w:val="00752160"/>
    <w:rsid w:val="007527F8"/>
    <w:rsid w:val="00753240"/>
    <w:rsid w:val="00753C06"/>
    <w:rsid w:val="00754377"/>
    <w:rsid w:val="00754512"/>
    <w:rsid w:val="00754EEC"/>
    <w:rsid w:val="007550FD"/>
    <w:rsid w:val="007554BA"/>
    <w:rsid w:val="007555C3"/>
    <w:rsid w:val="0075591B"/>
    <w:rsid w:val="00755EAE"/>
    <w:rsid w:val="007565F1"/>
    <w:rsid w:val="007566E1"/>
    <w:rsid w:val="00756B5D"/>
    <w:rsid w:val="00756DEC"/>
    <w:rsid w:val="0075774F"/>
    <w:rsid w:val="007579B8"/>
    <w:rsid w:val="00757B34"/>
    <w:rsid w:val="00757C9C"/>
    <w:rsid w:val="00757DB9"/>
    <w:rsid w:val="007601F5"/>
    <w:rsid w:val="00760627"/>
    <w:rsid w:val="00760756"/>
    <w:rsid w:val="00760B03"/>
    <w:rsid w:val="00760B88"/>
    <w:rsid w:val="00762C09"/>
    <w:rsid w:val="00762C21"/>
    <w:rsid w:val="00762D97"/>
    <w:rsid w:val="007633E8"/>
    <w:rsid w:val="007636E7"/>
    <w:rsid w:val="00763A51"/>
    <w:rsid w:val="0076407C"/>
    <w:rsid w:val="00764377"/>
    <w:rsid w:val="007648BD"/>
    <w:rsid w:val="0076501F"/>
    <w:rsid w:val="007654B4"/>
    <w:rsid w:val="007655DA"/>
    <w:rsid w:val="00771350"/>
    <w:rsid w:val="00771AE8"/>
    <w:rsid w:val="0077237F"/>
    <w:rsid w:val="00772B18"/>
    <w:rsid w:val="00772D9F"/>
    <w:rsid w:val="00772FD0"/>
    <w:rsid w:val="007731EC"/>
    <w:rsid w:val="00773A0E"/>
    <w:rsid w:val="00773DDB"/>
    <w:rsid w:val="00773ED9"/>
    <w:rsid w:val="00774F33"/>
    <w:rsid w:val="00775CA3"/>
    <w:rsid w:val="00776542"/>
    <w:rsid w:val="00776AEC"/>
    <w:rsid w:val="00776B11"/>
    <w:rsid w:val="00776FE0"/>
    <w:rsid w:val="00777526"/>
    <w:rsid w:val="00781008"/>
    <w:rsid w:val="007812FE"/>
    <w:rsid w:val="007814CC"/>
    <w:rsid w:val="007824EE"/>
    <w:rsid w:val="007828E0"/>
    <w:rsid w:val="007829B7"/>
    <w:rsid w:val="00782B02"/>
    <w:rsid w:val="0078341E"/>
    <w:rsid w:val="00783D42"/>
    <w:rsid w:val="0078413F"/>
    <w:rsid w:val="00784151"/>
    <w:rsid w:val="007841B0"/>
    <w:rsid w:val="007842D3"/>
    <w:rsid w:val="00784983"/>
    <w:rsid w:val="00784D3C"/>
    <w:rsid w:val="0078515D"/>
    <w:rsid w:val="007863D2"/>
    <w:rsid w:val="0078712B"/>
    <w:rsid w:val="00787840"/>
    <w:rsid w:val="00787B38"/>
    <w:rsid w:val="00787EE0"/>
    <w:rsid w:val="00787F85"/>
    <w:rsid w:val="00790E81"/>
    <w:rsid w:val="00790EE7"/>
    <w:rsid w:val="007919EC"/>
    <w:rsid w:val="00791A6A"/>
    <w:rsid w:val="007924B0"/>
    <w:rsid w:val="007928B8"/>
    <w:rsid w:val="0079378E"/>
    <w:rsid w:val="007937B5"/>
    <w:rsid w:val="00794198"/>
    <w:rsid w:val="00794ABB"/>
    <w:rsid w:val="00795CFE"/>
    <w:rsid w:val="007961C7"/>
    <w:rsid w:val="007A0166"/>
    <w:rsid w:val="007A1CB3"/>
    <w:rsid w:val="007A202E"/>
    <w:rsid w:val="007A25FA"/>
    <w:rsid w:val="007A2671"/>
    <w:rsid w:val="007A321E"/>
    <w:rsid w:val="007A38E4"/>
    <w:rsid w:val="007A3E6D"/>
    <w:rsid w:val="007A46CF"/>
    <w:rsid w:val="007A4A2B"/>
    <w:rsid w:val="007A4C54"/>
    <w:rsid w:val="007A4E8C"/>
    <w:rsid w:val="007A4EB4"/>
    <w:rsid w:val="007A5734"/>
    <w:rsid w:val="007A5B9F"/>
    <w:rsid w:val="007A6107"/>
    <w:rsid w:val="007A6D0C"/>
    <w:rsid w:val="007A6D3C"/>
    <w:rsid w:val="007A71BC"/>
    <w:rsid w:val="007A78CD"/>
    <w:rsid w:val="007A794E"/>
    <w:rsid w:val="007B11A0"/>
    <w:rsid w:val="007B149B"/>
    <w:rsid w:val="007B1FB8"/>
    <w:rsid w:val="007B2624"/>
    <w:rsid w:val="007B27DE"/>
    <w:rsid w:val="007B365C"/>
    <w:rsid w:val="007B3A56"/>
    <w:rsid w:val="007B3C41"/>
    <w:rsid w:val="007B4DD5"/>
    <w:rsid w:val="007B5164"/>
    <w:rsid w:val="007B542B"/>
    <w:rsid w:val="007B63A7"/>
    <w:rsid w:val="007B6829"/>
    <w:rsid w:val="007B68C8"/>
    <w:rsid w:val="007B723F"/>
    <w:rsid w:val="007B72FD"/>
    <w:rsid w:val="007B7622"/>
    <w:rsid w:val="007B7D1E"/>
    <w:rsid w:val="007C0121"/>
    <w:rsid w:val="007C0E24"/>
    <w:rsid w:val="007C1010"/>
    <w:rsid w:val="007C1040"/>
    <w:rsid w:val="007C1529"/>
    <w:rsid w:val="007C1710"/>
    <w:rsid w:val="007C18E9"/>
    <w:rsid w:val="007C1B18"/>
    <w:rsid w:val="007C2016"/>
    <w:rsid w:val="007C209A"/>
    <w:rsid w:val="007C2A87"/>
    <w:rsid w:val="007C39CA"/>
    <w:rsid w:val="007C3C42"/>
    <w:rsid w:val="007C3F6A"/>
    <w:rsid w:val="007C48CC"/>
    <w:rsid w:val="007C4926"/>
    <w:rsid w:val="007C4A0A"/>
    <w:rsid w:val="007C4B6E"/>
    <w:rsid w:val="007C4DB4"/>
    <w:rsid w:val="007C535D"/>
    <w:rsid w:val="007C546D"/>
    <w:rsid w:val="007C5C13"/>
    <w:rsid w:val="007C5DCE"/>
    <w:rsid w:val="007C5F98"/>
    <w:rsid w:val="007C69D9"/>
    <w:rsid w:val="007C6F1A"/>
    <w:rsid w:val="007C704A"/>
    <w:rsid w:val="007C760B"/>
    <w:rsid w:val="007C7FA5"/>
    <w:rsid w:val="007D0391"/>
    <w:rsid w:val="007D060B"/>
    <w:rsid w:val="007D06ED"/>
    <w:rsid w:val="007D0D42"/>
    <w:rsid w:val="007D0E34"/>
    <w:rsid w:val="007D1479"/>
    <w:rsid w:val="007D1540"/>
    <w:rsid w:val="007D1600"/>
    <w:rsid w:val="007D251A"/>
    <w:rsid w:val="007D376C"/>
    <w:rsid w:val="007D3ABA"/>
    <w:rsid w:val="007D4FDE"/>
    <w:rsid w:val="007D5352"/>
    <w:rsid w:val="007D5FDC"/>
    <w:rsid w:val="007D6541"/>
    <w:rsid w:val="007D675B"/>
    <w:rsid w:val="007D6883"/>
    <w:rsid w:val="007D6C8D"/>
    <w:rsid w:val="007D6E32"/>
    <w:rsid w:val="007D6EA6"/>
    <w:rsid w:val="007D6F25"/>
    <w:rsid w:val="007D720D"/>
    <w:rsid w:val="007D7772"/>
    <w:rsid w:val="007D7CAC"/>
    <w:rsid w:val="007D7D0D"/>
    <w:rsid w:val="007D7F1F"/>
    <w:rsid w:val="007E0165"/>
    <w:rsid w:val="007E1467"/>
    <w:rsid w:val="007E1813"/>
    <w:rsid w:val="007E18AA"/>
    <w:rsid w:val="007E1F79"/>
    <w:rsid w:val="007E1FC7"/>
    <w:rsid w:val="007E202B"/>
    <w:rsid w:val="007E204A"/>
    <w:rsid w:val="007E278C"/>
    <w:rsid w:val="007E27D4"/>
    <w:rsid w:val="007E2FD9"/>
    <w:rsid w:val="007E3AAA"/>
    <w:rsid w:val="007E406B"/>
    <w:rsid w:val="007E408F"/>
    <w:rsid w:val="007E4404"/>
    <w:rsid w:val="007E44E7"/>
    <w:rsid w:val="007E4BED"/>
    <w:rsid w:val="007E50B7"/>
    <w:rsid w:val="007E5228"/>
    <w:rsid w:val="007E5F3F"/>
    <w:rsid w:val="007E7102"/>
    <w:rsid w:val="007E76FB"/>
    <w:rsid w:val="007E772B"/>
    <w:rsid w:val="007E7E23"/>
    <w:rsid w:val="007F07DF"/>
    <w:rsid w:val="007F08BA"/>
    <w:rsid w:val="007F0E65"/>
    <w:rsid w:val="007F1025"/>
    <w:rsid w:val="007F1076"/>
    <w:rsid w:val="007F130D"/>
    <w:rsid w:val="007F1CF7"/>
    <w:rsid w:val="007F2315"/>
    <w:rsid w:val="007F289C"/>
    <w:rsid w:val="007F2B81"/>
    <w:rsid w:val="007F305F"/>
    <w:rsid w:val="007F545F"/>
    <w:rsid w:val="007F64A5"/>
    <w:rsid w:val="007F6BC8"/>
    <w:rsid w:val="007F7616"/>
    <w:rsid w:val="00800097"/>
    <w:rsid w:val="008001BF"/>
    <w:rsid w:val="0080070C"/>
    <w:rsid w:val="00800A7A"/>
    <w:rsid w:val="00800DCE"/>
    <w:rsid w:val="008013C4"/>
    <w:rsid w:val="00801FB6"/>
    <w:rsid w:val="00802641"/>
    <w:rsid w:val="008027E9"/>
    <w:rsid w:val="00802CF3"/>
    <w:rsid w:val="00802E4F"/>
    <w:rsid w:val="00805131"/>
    <w:rsid w:val="0080591E"/>
    <w:rsid w:val="00805FCF"/>
    <w:rsid w:val="00806300"/>
    <w:rsid w:val="00806A33"/>
    <w:rsid w:val="00807201"/>
    <w:rsid w:val="00807457"/>
    <w:rsid w:val="008076C2"/>
    <w:rsid w:val="008105D3"/>
    <w:rsid w:val="00810F50"/>
    <w:rsid w:val="0081104C"/>
    <w:rsid w:val="00811268"/>
    <w:rsid w:val="00812024"/>
    <w:rsid w:val="008135A0"/>
    <w:rsid w:val="008138BB"/>
    <w:rsid w:val="00813FA3"/>
    <w:rsid w:val="0081482F"/>
    <w:rsid w:val="00815CA8"/>
    <w:rsid w:val="00815DD8"/>
    <w:rsid w:val="00815F47"/>
    <w:rsid w:val="00816045"/>
    <w:rsid w:val="0081666E"/>
    <w:rsid w:val="00817685"/>
    <w:rsid w:val="00820081"/>
    <w:rsid w:val="00820103"/>
    <w:rsid w:val="008202A6"/>
    <w:rsid w:val="008202C8"/>
    <w:rsid w:val="00820B3C"/>
    <w:rsid w:val="008210A2"/>
    <w:rsid w:val="00821B6B"/>
    <w:rsid w:val="00822084"/>
    <w:rsid w:val="00822217"/>
    <w:rsid w:val="00823562"/>
    <w:rsid w:val="00823D1B"/>
    <w:rsid w:val="00824625"/>
    <w:rsid w:val="008247AD"/>
    <w:rsid w:val="0082498A"/>
    <w:rsid w:val="00825533"/>
    <w:rsid w:val="00826662"/>
    <w:rsid w:val="00826FE5"/>
    <w:rsid w:val="00827143"/>
    <w:rsid w:val="00831A3B"/>
    <w:rsid w:val="00831E35"/>
    <w:rsid w:val="00831EAE"/>
    <w:rsid w:val="00832012"/>
    <w:rsid w:val="0083208B"/>
    <w:rsid w:val="0083353B"/>
    <w:rsid w:val="00833837"/>
    <w:rsid w:val="008349EF"/>
    <w:rsid w:val="00834CFE"/>
    <w:rsid w:val="00835635"/>
    <w:rsid w:val="00835F79"/>
    <w:rsid w:val="00836807"/>
    <w:rsid w:val="00837C38"/>
    <w:rsid w:val="00837D3F"/>
    <w:rsid w:val="00837E99"/>
    <w:rsid w:val="008400C7"/>
    <w:rsid w:val="0084098F"/>
    <w:rsid w:val="00840BBA"/>
    <w:rsid w:val="00840E1D"/>
    <w:rsid w:val="00841229"/>
    <w:rsid w:val="00841A1A"/>
    <w:rsid w:val="008426D8"/>
    <w:rsid w:val="00842A6B"/>
    <w:rsid w:val="0084362A"/>
    <w:rsid w:val="008436DC"/>
    <w:rsid w:val="00844609"/>
    <w:rsid w:val="0084498B"/>
    <w:rsid w:val="00844A5F"/>
    <w:rsid w:val="00844E75"/>
    <w:rsid w:val="00845876"/>
    <w:rsid w:val="00845CE6"/>
    <w:rsid w:val="00846687"/>
    <w:rsid w:val="008466AF"/>
    <w:rsid w:val="00846AAD"/>
    <w:rsid w:val="008470BC"/>
    <w:rsid w:val="008471B3"/>
    <w:rsid w:val="008475D5"/>
    <w:rsid w:val="00847D45"/>
    <w:rsid w:val="008501B8"/>
    <w:rsid w:val="008504DF"/>
    <w:rsid w:val="00850E4F"/>
    <w:rsid w:val="008520C3"/>
    <w:rsid w:val="00852990"/>
    <w:rsid w:val="00852CC5"/>
    <w:rsid w:val="00853113"/>
    <w:rsid w:val="0085312E"/>
    <w:rsid w:val="00853615"/>
    <w:rsid w:val="00853BBF"/>
    <w:rsid w:val="00853E18"/>
    <w:rsid w:val="008541E4"/>
    <w:rsid w:val="0085421A"/>
    <w:rsid w:val="0085444F"/>
    <w:rsid w:val="00854761"/>
    <w:rsid w:val="00854CA4"/>
    <w:rsid w:val="00855588"/>
    <w:rsid w:val="00856269"/>
    <w:rsid w:val="00856683"/>
    <w:rsid w:val="0085669A"/>
    <w:rsid w:val="00856D31"/>
    <w:rsid w:val="00857916"/>
    <w:rsid w:val="00857E52"/>
    <w:rsid w:val="00857FC0"/>
    <w:rsid w:val="008600ED"/>
    <w:rsid w:val="0086056D"/>
    <w:rsid w:val="00860603"/>
    <w:rsid w:val="00860C58"/>
    <w:rsid w:val="0086132E"/>
    <w:rsid w:val="008617D6"/>
    <w:rsid w:val="008617F4"/>
    <w:rsid w:val="008617FE"/>
    <w:rsid w:val="00861ECE"/>
    <w:rsid w:val="00862033"/>
    <w:rsid w:val="008629C7"/>
    <w:rsid w:val="00862F42"/>
    <w:rsid w:val="008630CC"/>
    <w:rsid w:val="00863756"/>
    <w:rsid w:val="00863C5A"/>
    <w:rsid w:val="00863DC1"/>
    <w:rsid w:val="00864415"/>
    <w:rsid w:val="00864600"/>
    <w:rsid w:val="00864811"/>
    <w:rsid w:val="00864AAC"/>
    <w:rsid w:val="008651B5"/>
    <w:rsid w:val="008658AB"/>
    <w:rsid w:val="00866D97"/>
    <w:rsid w:val="008672BD"/>
    <w:rsid w:val="00867B37"/>
    <w:rsid w:val="0087004C"/>
    <w:rsid w:val="0087070A"/>
    <w:rsid w:val="00870E40"/>
    <w:rsid w:val="00870E91"/>
    <w:rsid w:val="0087104B"/>
    <w:rsid w:val="0087263B"/>
    <w:rsid w:val="00872707"/>
    <w:rsid w:val="00872ABE"/>
    <w:rsid w:val="00873CDD"/>
    <w:rsid w:val="008742C7"/>
    <w:rsid w:val="0087455E"/>
    <w:rsid w:val="008746D2"/>
    <w:rsid w:val="00874EB9"/>
    <w:rsid w:val="008755E7"/>
    <w:rsid w:val="008757FB"/>
    <w:rsid w:val="00875AE5"/>
    <w:rsid w:val="008761E1"/>
    <w:rsid w:val="00876268"/>
    <w:rsid w:val="0087672E"/>
    <w:rsid w:val="0087716D"/>
    <w:rsid w:val="00880B0B"/>
    <w:rsid w:val="008811CF"/>
    <w:rsid w:val="00881318"/>
    <w:rsid w:val="00882513"/>
    <w:rsid w:val="00882676"/>
    <w:rsid w:val="0088271F"/>
    <w:rsid w:val="008827ED"/>
    <w:rsid w:val="0088280C"/>
    <w:rsid w:val="00883B0B"/>
    <w:rsid w:val="00883DD9"/>
    <w:rsid w:val="008841DE"/>
    <w:rsid w:val="00884524"/>
    <w:rsid w:val="00885A9C"/>
    <w:rsid w:val="008861D5"/>
    <w:rsid w:val="00886F55"/>
    <w:rsid w:val="00887566"/>
    <w:rsid w:val="00887F91"/>
    <w:rsid w:val="00890500"/>
    <w:rsid w:val="008906F7"/>
    <w:rsid w:val="00890C99"/>
    <w:rsid w:val="00890F6A"/>
    <w:rsid w:val="0089111A"/>
    <w:rsid w:val="008914AD"/>
    <w:rsid w:val="008916AC"/>
    <w:rsid w:val="0089188B"/>
    <w:rsid w:val="00891ACA"/>
    <w:rsid w:val="00891FD3"/>
    <w:rsid w:val="0089224C"/>
    <w:rsid w:val="008922D4"/>
    <w:rsid w:val="00892CB3"/>
    <w:rsid w:val="00893349"/>
    <w:rsid w:val="008941A6"/>
    <w:rsid w:val="0089433B"/>
    <w:rsid w:val="00894B75"/>
    <w:rsid w:val="00894EDC"/>
    <w:rsid w:val="00895EE6"/>
    <w:rsid w:val="00896194"/>
    <w:rsid w:val="0089657E"/>
    <w:rsid w:val="00896B3C"/>
    <w:rsid w:val="00896D3A"/>
    <w:rsid w:val="00896F37"/>
    <w:rsid w:val="00897438"/>
    <w:rsid w:val="0089743F"/>
    <w:rsid w:val="008A041C"/>
    <w:rsid w:val="008A1E4E"/>
    <w:rsid w:val="008A206F"/>
    <w:rsid w:val="008A2940"/>
    <w:rsid w:val="008A296C"/>
    <w:rsid w:val="008A2AA2"/>
    <w:rsid w:val="008A2E48"/>
    <w:rsid w:val="008A2F81"/>
    <w:rsid w:val="008A30E6"/>
    <w:rsid w:val="008A596B"/>
    <w:rsid w:val="008A5CD2"/>
    <w:rsid w:val="008A7D56"/>
    <w:rsid w:val="008B0D4B"/>
    <w:rsid w:val="008B1174"/>
    <w:rsid w:val="008B1A20"/>
    <w:rsid w:val="008B1DD5"/>
    <w:rsid w:val="008B22AB"/>
    <w:rsid w:val="008B293E"/>
    <w:rsid w:val="008B5690"/>
    <w:rsid w:val="008B6011"/>
    <w:rsid w:val="008B63F2"/>
    <w:rsid w:val="008B6891"/>
    <w:rsid w:val="008B69A8"/>
    <w:rsid w:val="008B78FA"/>
    <w:rsid w:val="008B7BB4"/>
    <w:rsid w:val="008B7D88"/>
    <w:rsid w:val="008C03DD"/>
    <w:rsid w:val="008C0B4A"/>
    <w:rsid w:val="008C0BC5"/>
    <w:rsid w:val="008C0D98"/>
    <w:rsid w:val="008C178A"/>
    <w:rsid w:val="008C2034"/>
    <w:rsid w:val="008C2737"/>
    <w:rsid w:val="008C3719"/>
    <w:rsid w:val="008C388C"/>
    <w:rsid w:val="008C447D"/>
    <w:rsid w:val="008C4536"/>
    <w:rsid w:val="008C4A78"/>
    <w:rsid w:val="008C4ECA"/>
    <w:rsid w:val="008C54AE"/>
    <w:rsid w:val="008C59CB"/>
    <w:rsid w:val="008C5CE7"/>
    <w:rsid w:val="008C609D"/>
    <w:rsid w:val="008C7D15"/>
    <w:rsid w:val="008C7ED8"/>
    <w:rsid w:val="008D045F"/>
    <w:rsid w:val="008D0598"/>
    <w:rsid w:val="008D13AE"/>
    <w:rsid w:val="008D1CA9"/>
    <w:rsid w:val="008D2072"/>
    <w:rsid w:val="008D226B"/>
    <w:rsid w:val="008D2AD0"/>
    <w:rsid w:val="008D34BC"/>
    <w:rsid w:val="008D3B2B"/>
    <w:rsid w:val="008D4DD0"/>
    <w:rsid w:val="008D4EF2"/>
    <w:rsid w:val="008D5DEE"/>
    <w:rsid w:val="008D5F64"/>
    <w:rsid w:val="008D61E3"/>
    <w:rsid w:val="008D621C"/>
    <w:rsid w:val="008D62D9"/>
    <w:rsid w:val="008D68C0"/>
    <w:rsid w:val="008D6BAF"/>
    <w:rsid w:val="008D6C58"/>
    <w:rsid w:val="008D6CE4"/>
    <w:rsid w:val="008D7116"/>
    <w:rsid w:val="008D7465"/>
    <w:rsid w:val="008D7B5F"/>
    <w:rsid w:val="008D7B8C"/>
    <w:rsid w:val="008E0337"/>
    <w:rsid w:val="008E0492"/>
    <w:rsid w:val="008E118E"/>
    <w:rsid w:val="008E1796"/>
    <w:rsid w:val="008E1A88"/>
    <w:rsid w:val="008E2532"/>
    <w:rsid w:val="008E2A8D"/>
    <w:rsid w:val="008E2EC7"/>
    <w:rsid w:val="008E2F03"/>
    <w:rsid w:val="008E2FEF"/>
    <w:rsid w:val="008E34C0"/>
    <w:rsid w:val="008E39BA"/>
    <w:rsid w:val="008E3BAA"/>
    <w:rsid w:val="008E4819"/>
    <w:rsid w:val="008E4D47"/>
    <w:rsid w:val="008E55C2"/>
    <w:rsid w:val="008E5CB1"/>
    <w:rsid w:val="008E5DB3"/>
    <w:rsid w:val="008E5F36"/>
    <w:rsid w:val="008E734B"/>
    <w:rsid w:val="008E73D8"/>
    <w:rsid w:val="008E7727"/>
    <w:rsid w:val="008E7E08"/>
    <w:rsid w:val="008F019A"/>
    <w:rsid w:val="008F02AD"/>
    <w:rsid w:val="008F0DEB"/>
    <w:rsid w:val="008F1763"/>
    <w:rsid w:val="008F238F"/>
    <w:rsid w:val="008F2904"/>
    <w:rsid w:val="008F2A7B"/>
    <w:rsid w:val="008F2DCE"/>
    <w:rsid w:val="008F2EE7"/>
    <w:rsid w:val="008F33EE"/>
    <w:rsid w:val="008F3454"/>
    <w:rsid w:val="008F3602"/>
    <w:rsid w:val="008F48C4"/>
    <w:rsid w:val="008F5DE8"/>
    <w:rsid w:val="008F7408"/>
    <w:rsid w:val="008F7D8A"/>
    <w:rsid w:val="009002D0"/>
    <w:rsid w:val="00900AD9"/>
    <w:rsid w:val="00900AF7"/>
    <w:rsid w:val="009011C2"/>
    <w:rsid w:val="00901275"/>
    <w:rsid w:val="009019C4"/>
    <w:rsid w:val="00901A0D"/>
    <w:rsid w:val="00901A6B"/>
    <w:rsid w:val="009029A8"/>
    <w:rsid w:val="00902F42"/>
    <w:rsid w:val="00902F82"/>
    <w:rsid w:val="00903A63"/>
    <w:rsid w:val="00903EBA"/>
    <w:rsid w:val="00903F4B"/>
    <w:rsid w:val="00904898"/>
    <w:rsid w:val="00905C0E"/>
    <w:rsid w:val="009063D6"/>
    <w:rsid w:val="0090718E"/>
    <w:rsid w:val="009072E1"/>
    <w:rsid w:val="00907D90"/>
    <w:rsid w:val="009101FA"/>
    <w:rsid w:val="009102E6"/>
    <w:rsid w:val="00910324"/>
    <w:rsid w:val="00910D6F"/>
    <w:rsid w:val="00911334"/>
    <w:rsid w:val="00911FC7"/>
    <w:rsid w:val="0091241E"/>
    <w:rsid w:val="00912BFD"/>
    <w:rsid w:val="0091348A"/>
    <w:rsid w:val="00914B98"/>
    <w:rsid w:val="00915867"/>
    <w:rsid w:val="00916257"/>
    <w:rsid w:val="009165B4"/>
    <w:rsid w:val="009165C8"/>
    <w:rsid w:val="00916A79"/>
    <w:rsid w:val="00917337"/>
    <w:rsid w:val="009204DC"/>
    <w:rsid w:val="00920CDB"/>
    <w:rsid w:val="00921223"/>
    <w:rsid w:val="00921836"/>
    <w:rsid w:val="00921862"/>
    <w:rsid w:val="00922B0B"/>
    <w:rsid w:val="009230F1"/>
    <w:rsid w:val="00924A99"/>
    <w:rsid w:val="00924BE6"/>
    <w:rsid w:val="009255F1"/>
    <w:rsid w:val="0092590E"/>
    <w:rsid w:val="00925F23"/>
    <w:rsid w:val="0092635F"/>
    <w:rsid w:val="009263F5"/>
    <w:rsid w:val="00927B7C"/>
    <w:rsid w:val="00927BD2"/>
    <w:rsid w:val="00927DC9"/>
    <w:rsid w:val="00930193"/>
    <w:rsid w:val="0093025B"/>
    <w:rsid w:val="00930475"/>
    <w:rsid w:val="00930FC3"/>
    <w:rsid w:val="009310B2"/>
    <w:rsid w:val="009319D3"/>
    <w:rsid w:val="00932751"/>
    <w:rsid w:val="00932835"/>
    <w:rsid w:val="00932FD0"/>
    <w:rsid w:val="009333AB"/>
    <w:rsid w:val="00933D3D"/>
    <w:rsid w:val="00934184"/>
    <w:rsid w:val="009346CF"/>
    <w:rsid w:val="00934833"/>
    <w:rsid w:val="00934C12"/>
    <w:rsid w:val="00935288"/>
    <w:rsid w:val="00935D5B"/>
    <w:rsid w:val="00936175"/>
    <w:rsid w:val="00936588"/>
    <w:rsid w:val="009367E4"/>
    <w:rsid w:val="00936889"/>
    <w:rsid w:val="009378F6"/>
    <w:rsid w:val="00937AE5"/>
    <w:rsid w:val="009400C1"/>
    <w:rsid w:val="00941799"/>
    <w:rsid w:val="00941E5C"/>
    <w:rsid w:val="00943072"/>
    <w:rsid w:val="00943B37"/>
    <w:rsid w:val="00943CFA"/>
    <w:rsid w:val="009455CA"/>
    <w:rsid w:val="00945C16"/>
    <w:rsid w:val="00945C68"/>
    <w:rsid w:val="00945FF4"/>
    <w:rsid w:val="009462EB"/>
    <w:rsid w:val="00946961"/>
    <w:rsid w:val="00946BC5"/>
    <w:rsid w:val="00946E98"/>
    <w:rsid w:val="00946F8F"/>
    <w:rsid w:val="0094707B"/>
    <w:rsid w:val="00950027"/>
    <w:rsid w:val="0095050A"/>
    <w:rsid w:val="0095101A"/>
    <w:rsid w:val="00951D06"/>
    <w:rsid w:val="00952457"/>
    <w:rsid w:val="00952AEB"/>
    <w:rsid w:val="009539A3"/>
    <w:rsid w:val="00954E7A"/>
    <w:rsid w:val="00954F1C"/>
    <w:rsid w:val="009556C7"/>
    <w:rsid w:val="00955EB3"/>
    <w:rsid w:val="00956077"/>
    <w:rsid w:val="00956E4C"/>
    <w:rsid w:val="00956F74"/>
    <w:rsid w:val="009574AA"/>
    <w:rsid w:val="009575AE"/>
    <w:rsid w:val="009578E1"/>
    <w:rsid w:val="00957972"/>
    <w:rsid w:val="00957F4A"/>
    <w:rsid w:val="009602D4"/>
    <w:rsid w:val="009612F1"/>
    <w:rsid w:val="00961CA7"/>
    <w:rsid w:val="009620D1"/>
    <w:rsid w:val="009626D6"/>
    <w:rsid w:val="00962728"/>
    <w:rsid w:val="009627A4"/>
    <w:rsid w:val="00962BBD"/>
    <w:rsid w:val="009634B5"/>
    <w:rsid w:val="009642FE"/>
    <w:rsid w:val="00964644"/>
    <w:rsid w:val="0096472E"/>
    <w:rsid w:val="00964988"/>
    <w:rsid w:val="00965542"/>
    <w:rsid w:val="0096595A"/>
    <w:rsid w:val="00965B30"/>
    <w:rsid w:val="0096619A"/>
    <w:rsid w:val="00966E7D"/>
    <w:rsid w:val="00967251"/>
    <w:rsid w:val="009703D8"/>
    <w:rsid w:val="00970590"/>
    <w:rsid w:val="009715B6"/>
    <w:rsid w:val="00971928"/>
    <w:rsid w:val="00971D4A"/>
    <w:rsid w:val="00973203"/>
    <w:rsid w:val="009753BF"/>
    <w:rsid w:val="00975983"/>
    <w:rsid w:val="0097614B"/>
    <w:rsid w:val="00976955"/>
    <w:rsid w:val="00976B08"/>
    <w:rsid w:val="009770DA"/>
    <w:rsid w:val="00977532"/>
    <w:rsid w:val="00977708"/>
    <w:rsid w:val="009811A6"/>
    <w:rsid w:val="00981210"/>
    <w:rsid w:val="009820DA"/>
    <w:rsid w:val="0098320E"/>
    <w:rsid w:val="009834E6"/>
    <w:rsid w:val="00983B25"/>
    <w:rsid w:val="009847B0"/>
    <w:rsid w:val="00984ACB"/>
    <w:rsid w:val="00984CBD"/>
    <w:rsid w:val="00984F09"/>
    <w:rsid w:val="009851AA"/>
    <w:rsid w:val="00985749"/>
    <w:rsid w:val="00985C7F"/>
    <w:rsid w:val="00985CDE"/>
    <w:rsid w:val="00987488"/>
    <w:rsid w:val="00987870"/>
    <w:rsid w:val="00987AEF"/>
    <w:rsid w:val="00987C68"/>
    <w:rsid w:val="00987D00"/>
    <w:rsid w:val="00990A64"/>
    <w:rsid w:val="00990ACD"/>
    <w:rsid w:val="0099243F"/>
    <w:rsid w:val="00992C18"/>
    <w:rsid w:val="00993134"/>
    <w:rsid w:val="009936FF"/>
    <w:rsid w:val="00993E4C"/>
    <w:rsid w:val="009949C4"/>
    <w:rsid w:val="00994A9F"/>
    <w:rsid w:val="00994DD6"/>
    <w:rsid w:val="00995303"/>
    <w:rsid w:val="0099584B"/>
    <w:rsid w:val="00996219"/>
    <w:rsid w:val="00996281"/>
    <w:rsid w:val="00997846"/>
    <w:rsid w:val="00997BA2"/>
    <w:rsid w:val="00997F0F"/>
    <w:rsid w:val="009A06FF"/>
    <w:rsid w:val="009A0EF9"/>
    <w:rsid w:val="009A1470"/>
    <w:rsid w:val="009A14C7"/>
    <w:rsid w:val="009A1759"/>
    <w:rsid w:val="009A1BBC"/>
    <w:rsid w:val="009A1C36"/>
    <w:rsid w:val="009A1E75"/>
    <w:rsid w:val="009A20E4"/>
    <w:rsid w:val="009A2F26"/>
    <w:rsid w:val="009A454B"/>
    <w:rsid w:val="009A4720"/>
    <w:rsid w:val="009A4D76"/>
    <w:rsid w:val="009A4F92"/>
    <w:rsid w:val="009A62E4"/>
    <w:rsid w:val="009A64D7"/>
    <w:rsid w:val="009A67D6"/>
    <w:rsid w:val="009A684A"/>
    <w:rsid w:val="009A6EBE"/>
    <w:rsid w:val="009A7866"/>
    <w:rsid w:val="009A7978"/>
    <w:rsid w:val="009A7D3B"/>
    <w:rsid w:val="009A7F16"/>
    <w:rsid w:val="009B0A21"/>
    <w:rsid w:val="009B12F0"/>
    <w:rsid w:val="009B20B6"/>
    <w:rsid w:val="009B2EEC"/>
    <w:rsid w:val="009B32BD"/>
    <w:rsid w:val="009B33F6"/>
    <w:rsid w:val="009B3968"/>
    <w:rsid w:val="009B42BB"/>
    <w:rsid w:val="009B486F"/>
    <w:rsid w:val="009B4DAD"/>
    <w:rsid w:val="009B503E"/>
    <w:rsid w:val="009B5329"/>
    <w:rsid w:val="009B54B8"/>
    <w:rsid w:val="009B54E5"/>
    <w:rsid w:val="009B5A52"/>
    <w:rsid w:val="009B5C49"/>
    <w:rsid w:val="009B616D"/>
    <w:rsid w:val="009B62E5"/>
    <w:rsid w:val="009B662A"/>
    <w:rsid w:val="009B6866"/>
    <w:rsid w:val="009B6A62"/>
    <w:rsid w:val="009B717A"/>
    <w:rsid w:val="009B73AD"/>
    <w:rsid w:val="009C0188"/>
    <w:rsid w:val="009C04E2"/>
    <w:rsid w:val="009C0CD3"/>
    <w:rsid w:val="009C1200"/>
    <w:rsid w:val="009C12E2"/>
    <w:rsid w:val="009C1C03"/>
    <w:rsid w:val="009C207E"/>
    <w:rsid w:val="009C22F1"/>
    <w:rsid w:val="009C252B"/>
    <w:rsid w:val="009C27F6"/>
    <w:rsid w:val="009C2C92"/>
    <w:rsid w:val="009C3176"/>
    <w:rsid w:val="009C3CCD"/>
    <w:rsid w:val="009C3F34"/>
    <w:rsid w:val="009C4030"/>
    <w:rsid w:val="009C403A"/>
    <w:rsid w:val="009C4303"/>
    <w:rsid w:val="009C43F8"/>
    <w:rsid w:val="009C4610"/>
    <w:rsid w:val="009C47A3"/>
    <w:rsid w:val="009C4F95"/>
    <w:rsid w:val="009C4FB6"/>
    <w:rsid w:val="009C501F"/>
    <w:rsid w:val="009C503A"/>
    <w:rsid w:val="009C53FB"/>
    <w:rsid w:val="009C55F9"/>
    <w:rsid w:val="009C6B97"/>
    <w:rsid w:val="009C6FB2"/>
    <w:rsid w:val="009C72AA"/>
    <w:rsid w:val="009C7567"/>
    <w:rsid w:val="009C76CA"/>
    <w:rsid w:val="009C78BA"/>
    <w:rsid w:val="009C78DE"/>
    <w:rsid w:val="009C7BCE"/>
    <w:rsid w:val="009D0306"/>
    <w:rsid w:val="009D057D"/>
    <w:rsid w:val="009D0A4D"/>
    <w:rsid w:val="009D0D54"/>
    <w:rsid w:val="009D1013"/>
    <w:rsid w:val="009D129E"/>
    <w:rsid w:val="009D14CD"/>
    <w:rsid w:val="009D1880"/>
    <w:rsid w:val="009D1B9A"/>
    <w:rsid w:val="009D1C39"/>
    <w:rsid w:val="009D1F43"/>
    <w:rsid w:val="009D33E6"/>
    <w:rsid w:val="009D398B"/>
    <w:rsid w:val="009D4071"/>
    <w:rsid w:val="009D4252"/>
    <w:rsid w:val="009D47A2"/>
    <w:rsid w:val="009D6B37"/>
    <w:rsid w:val="009D701E"/>
    <w:rsid w:val="009D7372"/>
    <w:rsid w:val="009D75BB"/>
    <w:rsid w:val="009D7DF8"/>
    <w:rsid w:val="009E081B"/>
    <w:rsid w:val="009E0C2C"/>
    <w:rsid w:val="009E1490"/>
    <w:rsid w:val="009E17F8"/>
    <w:rsid w:val="009E1AC7"/>
    <w:rsid w:val="009E1CCF"/>
    <w:rsid w:val="009E1DDE"/>
    <w:rsid w:val="009E1F99"/>
    <w:rsid w:val="009E24CF"/>
    <w:rsid w:val="009E2DB1"/>
    <w:rsid w:val="009E3D5C"/>
    <w:rsid w:val="009E4303"/>
    <w:rsid w:val="009E4921"/>
    <w:rsid w:val="009E5D19"/>
    <w:rsid w:val="009E5FF2"/>
    <w:rsid w:val="009E62A4"/>
    <w:rsid w:val="009E6C0E"/>
    <w:rsid w:val="009E72A8"/>
    <w:rsid w:val="009E75C0"/>
    <w:rsid w:val="009E7839"/>
    <w:rsid w:val="009F0387"/>
    <w:rsid w:val="009F1616"/>
    <w:rsid w:val="009F17A9"/>
    <w:rsid w:val="009F20B6"/>
    <w:rsid w:val="009F237A"/>
    <w:rsid w:val="009F30AC"/>
    <w:rsid w:val="009F30D3"/>
    <w:rsid w:val="009F342B"/>
    <w:rsid w:val="009F3515"/>
    <w:rsid w:val="009F38D4"/>
    <w:rsid w:val="009F4355"/>
    <w:rsid w:val="009F4F08"/>
    <w:rsid w:val="009F5A6C"/>
    <w:rsid w:val="009F5C49"/>
    <w:rsid w:val="009F5F84"/>
    <w:rsid w:val="009F5FC3"/>
    <w:rsid w:val="009F77B0"/>
    <w:rsid w:val="009F7B81"/>
    <w:rsid w:val="009F7F09"/>
    <w:rsid w:val="00A003FB"/>
    <w:rsid w:val="00A0048C"/>
    <w:rsid w:val="00A0054D"/>
    <w:rsid w:val="00A01294"/>
    <w:rsid w:val="00A01340"/>
    <w:rsid w:val="00A0159A"/>
    <w:rsid w:val="00A01FE5"/>
    <w:rsid w:val="00A02203"/>
    <w:rsid w:val="00A022C8"/>
    <w:rsid w:val="00A03101"/>
    <w:rsid w:val="00A05686"/>
    <w:rsid w:val="00A061B3"/>
    <w:rsid w:val="00A0655F"/>
    <w:rsid w:val="00A06E88"/>
    <w:rsid w:val="00A0722F"/>
    <w:rsid w:val="00A07B98"/>
    <w:rsid w:val="00A106DC"/>
    <w:rsid w:val="00A1078A"/>
    <w:rsid w:val="00A10953"/>
    <w:rsid w:val="00A1104E"/>
    <w:rsid w:val="00A12022"/>
    <w:rsid w:val="00A1218A"/>
    <w:rsid w:val="00A12AEF"/>
    <w:rsid w:val="00A12CAE"/>
    <w:rsid w:val="00A12D5D"/>
    <w:rsid w:val="00A13041"/>
    <w:rsid w:val="00A130BB"/>
    <w:rsid w:val="00A14199"/>
    <w:rsid w:val="00A15BEF"/>
    <w:rsid w:val="00A15F49"/>
    <w:rsid w:val="00A15FD3"/>
    <w:rsid w:val="00A164F2"/>
    <w:rsid w:val="00A16537"/>
    <w:rsid w:val="00A17919"/>
    <w:rsid w:val="00A20162"/>
    <w:rsid w:val="00A20646"/>
    <w:rsid w:val="00A20CF8"/>
    <w:rsid w:val="00A217A8"/>
    <w:rsid w:val="00A22152"/>
    <w:rsid w:val="00A223B8"/>
    <w:rsid w:val="00A22CCC"/>
    <w:rsid w:val="00A22D80"/>
    <w:rsid w:val="00A22F1F"/>
    <w:rsid w:val="00A2312C"/>
    <w:rsid w:val="00A231D2"/>
    <w:rsid w:val="00A2336C"/>
    <w:rsid w:val="00A23BA3"/>
    <w:rsid w:val="00A23E9B"/>
    <w:rsid w:val="00A23F3E"/>
    <w:rsid w:val="00A244A0"/>
    <w:rsid w:val="00A245D5"/>
    <w:rsid w:val="00A24C04"/>
    <w:rsid w:val="00A25021"/>
    <w:rsid w:val="00A262AC"/>
    <w:rsid w:val="00A26734"/>
    <w:rsid w:val="00A26F64"/>
    <w:rsid w:val="00A27934"/>
    <w:rsid w:val="00A27B49"/>
    <w:rsid w:val="00A27FCB"/>
    <w:rsid w:val="00A30028"/>
    <w:rsid w:val="00A306DC"/>
    <w:rsid w:val="00A3083E"/>
    <w:rsid w:val="00A3098C"/>
    <w:rsid w:val="00A309AD"/>
    <w:rsid w:val="00A31CEF"/>
    <w:rsid w:val="00A32034"/>
    <w:rsid w:val="00A324D9"/>
    <w:rsid w:val="00A3280C"/>
    <w:rsid w:val="00A32DB2"/>
    <w:rsid w:val="00A32E26"/>
    <w:rsid w:val="00A33691"/>
    <w:rsid w:val="00A342B4"/>
    <w:rsid w:val="00A34558"/>
    <w:rsid w:val="00A34BAD"/>
    <w:rsid w:val="00A34C2B"/>
    <w:rsid w:val="00A35090"/>
    <w:rsid w:val="00A35378"/>
    <w:rsid w:val="00A3571C"/>
    <w:rsid w:val="00A35C83"/>
    <w:rsid w:val="00A3657C"/>
    <w:rsid w:val="00A367CC"/>
    <w:rsid w:val="00A36F7D"/>
    <w:rsid w:val="00A37034"/>
    <w:rsid w:val="00A374A2"/>
    <w:rsid w:val="00A40052"/>
    <w:rsid w:val="00A4026D"/>
    <w:rsid w:val="00A40825"/>
    <w:rsid w:val="00A42437"/>
    <w:rsid w:val="00A42A8A"/>
    <w:rsid w:val="00A43348"/>
    <w:rsid w:val="00A436CF"/>
    <w:rsid w:val="00A4373B"/>
    <w:rsid w:val="00A4387D"/>
    <w:rsid w:val="00A4404C"/>
    <w:rsid w:val="00A44119"/>
    <w:rsid w:val="00A44572"/>
    <w:rsid w:val="00A447AB"/>
    <w:rsid w:val="00A44DE6"/>
    <w:rsid w:val="00A4543B"/>
    <w:rsid w:val="00A45A34"/>
    <w:rsid w:val="00A46A5B"/>
    <w:rsid w:val="00A46AD9"/>
    <w:rsid w:val="00A47A85"/>
    <w:rsid w:val="00A47B25"/>
    <w:rsid w:val="00A5055F"/>
    <w:rsid w:val="00A508BF"/>
    <w:rsid w:val="00A50B2D"/>
    <w:rsid w:val="00A51361"/>
    <w:rsid w:val="00A51DA1"/>
    <w:rsid w:val="00A520B9"/>
    <w:rsid w:val="00A52234"/>
    <w:rsid w:val="00A524CD"/>
    <w:rsid w:val="00A52C87"/>
    <w:rsid w:val="00A53D91"/>
    <w:rsid w:val="00A53EA9"/>
    <w:rsid w:val="00A54021"/>
    <w:rsid w:val="00A543CF"/>
    <w:rsid w:val="00A5451E"/>
    <w:rsid w:val="00A548F8"/>
    <w:rsid w:val="00A55820"/>
    <w:rsid w:val="00A55A98"/>
    <w:rsid w:val="00A55EF1"/>
    <w:rsid w:val="00A57354"/>
    <w:rsid w:val="00A61087"/>
    <w:rsid w:val="00A618C3"/>
    <w:rsid w:val="00A61C6E"/>
    <w:rsid w:val="00A62928"/>
    <w:rsid w:val="00A629F8"/>
    <w:rsid w:val="00A62DB3"/>
    <w:rsid w:val="00A63D80"/>
    <w:rsid w:val="00A6457D"/>
    <w:rsid w:val="00A658DF"/>
    <w:rsid w:val="00A67749"/>
    <w:rsid w:val="00A67ACD"/>
    <w:rsid w:val="00A67E12"/>
    <w:rsid w:val="00A707D0"/>
    <w:rsid w:val="00A70ED1"/>
    <w:rsid w:val="00A71283"/>
    <w:rsid w:val="00A713D5"/>
    <w:rsid w:val="00A71C20"/>
    <w:rsid w:val="00A71FC1"/>
    <w:rsid w:val="00A7204A"/>
    <w:rsid w:val="00A7217B"/>
    <w:rsid w:val="00A72660"/>
    <w:rsid w:val="00A727B9"/>
    <w:rsid w:val="00A72966"/>
    <w:rsid w:val="00A72A74"/>
    <w:rsid w:val="00A72F4D"/>
    <w:rsid w:val="00A731B3"/>
    <w:rsid w:val="00A7382C"/>
    <w:rsid w:val="00A738E4"/>
    <w:rsid w:val="00A74368"/>
    <w:rsid w:val="00A74DE1"/>
    <w:rsid w:val="00A74E96"/>
    <w:rsid w:val="00A757B4"/>
    <w:rsid w:val="00A75CAD"/>
    <w:rsid w:val="00A762FC"/>
    <w:rsid w:val="00A76776"/>
    <w:rsid w:val="00A767BC"/>
    <w:rsid w:val="00A76B1F"/>
    <w:rsid w:val="00A76FDD"/>
    <w:rsid w:val="00A80405"/>
    <w:rsid w:val="00A813AA"/>
    <w:rsid w:val="00A813C7"/>
    <w:rsid w:val="00A816EC"/>
    <w:rsid w:val="00A817F5"/>
    <w:rsid w:val="00A819FA"/>
    <w:rsid w:val="00A82578"/>
    <w:rsid w:val="00A827FB"/>
    <w:rsid w:val="00A834C7"/>
    <w:rsid w:val="00A83602"/>
    <w:rsid w:val="00A84014"/>
    <w:rsid w:val="00A8416F"/>
    <w:rsid w:val="00A85209"/>
    <w:rsid w:val="00A8536B"/>
    <w:rsid w:val="00A853A8"/>
    <w:rsid w:val="00A85DD7"/>
    <w:rsid w:val="00A86A1D"/>
    <w:rsid w:val="00A86C4A"/>
    <w:rsid w:val="00A87788"/>
    <w:rsid w:val="00A87BD5"/>
    <w:rsid w:val="00A87E4B"/>
    <w:rsid w:val="00A90A0E"/>
    <w:rsid w:val="00A915E9"/>
    <w:rsid w:val="00A91BCF"/>
    <w:rsid w:val="00A9301B"/>
    <w:rsid w:val="00A93217"/>
    <w:rsid w:val="00A9351B"/>
    <w:rsid w:val="00A942AE"/>
    <w:rsid w:val="00A94577"/>
    <w:rsid w:val="00A952BE"/>
    <w:rsid w:val="00A95418"/>
    <w:rsid w:val="00A96559"/>
    <w:rsid w:val="00A9662E"/>
    <w:rsid w:val="00A96C2D"/>
    <w:rsid w:val="00A97007"/>
    <w:rsid w:val="00A97AF2"/>
    <w:rsid w:val="00AA0217"/>
    <w:rsid w:val="00AA0842"/>
    <w:rsid w:val="00AA19FB"/>
    <w:rsid w:val="00AA2EF4"/>
    <w:rsid w:val="00AA3024"/>
    <w:rsid w:val="00AA312D"/>
    <w:rsid w:val="00AA397F"/>
    <w:rsid w:val="00AA3B19"/>
    <w:rsid w:val="00AA4BDA"/>
    <w:rsid w:val="00AA544E"/>
    <w:rsid w:val="00AA593C"/>
    <w:rsid w:val="00AA66DF"/>
    <w:rsid w:val="00AA6791"/>
    <w:rsid w:val="00AA6B0E"/>
    <w:rsid w:val="00AA6E92"/>
    <w:rsid w:val="00AA765F"/>
    <w:rsid w:val="00AA780A"/>
    <w:rsid w:val="00AA7F98"/>
    <w:rsid w:val="00AB09FE"/>
    <w:rsid w:val="00AB1F46"/>
    <w:rsid w:val="00AB277E"/>
    <w:rsid w:val="00AB2DD1"/>
    <w:rsid w:val="00AB32C7"/>
    <w:rsid w:val="00AB480E"/>
    <w:rsid w:val="00AB4F72"/>
    <w:rsid w:val="00AB532E"/>
    <w:rsid w:val="00AB5D25"/>
    <w:rsid w:val="00AB68EA"/>
    <w:rsid w:val="00AB6B34"/>
    <w:rsid w:val="00AB6F32"/>
    <w:rsid w:val="00AB7236"/>
    <w:rsid w:val="00AB794D"/>
    <w:rsid w:val="00AB7F20"/>
    <w:rsid w:val="00AC0758"/>
    <w:rsid w:val="00AC0961"/>
    <w:rsid w:val="00AC0B9F"/>
    <w:rsid w:val="00AC12C7"/>
    <w:rsid w:val="00AC4A12"/>
    <w:rsid w:val="00AC4AB0"/>
    <w:rsid w:val="00AC4D97"/>
    <w:rsid w:val="00AC53C7"/>
    <w:rsid w:val="00AC606F"/>
    <w:rsid w:val="00AC6253"/>
    <w:rsid w:val="00AC6906"/>
    <w:rsid w:val="00AC759F"/>
    <w:rsid w:val="00AD0556"/>
    <w:rsid w:val="00AD08AD"/>
    <w:rsid w:val="00AD0BA6"/>
    <w:rsid w:val="00AD0FF4"/>
    <w:rsid w:val="00AD1E39"/>
    <w:rsid w:val="00AD1F12"/>
    <w:rsid w:val="00AD3E90"/>
    <w:rsid w:val="00AD40DC"/>
    <w:rsid w:val="00AD46A4"/>
    <w:rsid w:val="00AD4DDD"/>
    <w:rsid w:val="00AD66EC"/>
    <w:rsid w:val="00AD67A9"/>
    <w:rsid w:val="00AD6CBF"/>
    <w:rsid w:val="00AD6F6F"/>
    <w:rsid w:val="00AD732C"/>
    <w:rsid w:val="00AE0903"/>
    <w:rsid w:val="00AE0F35"/>
    <w:rsid w:val="00AE11C1"/>
    <w:rsid w:val="00AE135D"/>
    <w:rsid w:val="00AE1FF6"/>
    <w:rsid w:val="00AE2373"/>
    <w:rsid w:val="00AE2458"/>
    <w:rsid w:val="00AE24C0"/>
    <w:rsid w:val="00AE26B0"/>
    <w:rsid w:val="00AE2D5F"/>
    <w:rsid w:val="00AE3D07"/>
    <w:rsid w:val="00AE4AC9"/>
    <w:rsid w:val="00AE4BD9"/>
    <w:rsid w:val="00AE53FF"/>
    <w:rsid w:val="00AE63A6"/>
    <w:rsid w:val="00AE6403"/>
    <w:rsid w:val="00AE6A9B"/>
    <w:rsid w:val="00AF0273"/>
    <w:rsid w:val="00AF09EE"/>
    <w:rsid w:val="00AF11F9"/>
    <w:rsid w:val="00AF13C2"/>
    <w:rsid w:val="00AF151E"/>
    <w:rsid w:val="00AF1AA1"/>
    <w:rsid w:val="00AF2060"/>
    <w:rsid w:val="00AF2315"/>
    <w:rsid w:val="00AF2317"/>
    <w:rsid w:val="00AF27B1"/>
    <w:rsid w:val="00AF2F43"/>
    <w:rsid w:val="00AF2FF6"/>
    <w:rsid w:val="00AF3FBA"/>
    <w:rsid w:val="00AF50B3"/>
    <w:rsid w:val="00AF5790"/>
    <w:rsid w:val="00B008C7"/>
    <w:rsid w:val="00B00BBF"/>
    <w:rsid w:val="00B00E92"/>
    <w:rsid w:val="00B01530"/>
    <w:rsid w:val="00B01EB1"/>
    <w:rsid w:val="00B01FE9"/>
    <w:rsid w:val="00B02B3D"/>
    <w:rsid w:val="00B03ED7"/>
    <w:rsid w:val="00B04881"/>
    <w:rsid w:val="00B048E0"/>
    <w:rsid w:val="00B0565C"/>
    <w:rsid w:val="00B05C51"/>
    <w:rsid w:val="00B063BB"/>
    <w:rsid w:val="00B064F4"/>
    <w:rsid w:val="00B0678F"/>
    <w:rsid w:val="00B06B12"/>
    <w:rsid w:val="00B06E47"/>
    <w:rsid w:val="00B07910"/>
    <w:rsid w:val="00B07AE2"/>
    <w:rsid w:val="00B07B36"/>
    <w:rsid w:val="00B1040C"/>
    <w:rsid w:val="00B105DC"/>
    <w:rsid w:val="00B10EEE"/>
    <w:rsid w:val="00B10FBB"/>
    <w:rsid w:val="00B111C5"/>
    <w:rsid w:val="00B11EAB"/>
    <w:rsid w:val="00B127EC"/>
    <w:rsid w:val="00B12B7B"/>
    <w:rsid w:val="00B12E7C"/>
    <w:rsid w:val="00B132B3"/>
    <w:rsid w:val="00B137AC"/>
    <w:rsid w:val="00B13D50"/>
    <w:rsid w:val="00B149C7"/>
    <w:rsid w:val="00B14BDA"/>
    <w:rsid w:val="00B15319"/>
    <w:rsid w:val="00B158C1"/>
    <w:rsid w:val="00B15BE2"/>
    <w:rsid w:val="00B16078"/>
    <w:rsid w:val="00B16BB9"/>
    <w:rsid w:val="00B16EC9"/>
    <w:rsid w:val="00B1721F"/>
    <w:rsid w:val="00B17AEB"/>
    <w:rsid w:val="00B202B9"/>
    <w:rsid w:val="00B20332"/>
    <w:rsid w:val="00B2048C"/>
    <w:rsid w:val="00B21350"/>
    <w:rsid w:val="00B21511"/>
    <w:rsid w:val="00B2151C"/>
    <w:rsid w:val="00B2168D"/>
    <w:rsid w:val="00B21ADD"/>
    <w:rsid w:val="00B21E20"/>
    <w:rsid w:val="00B21F2E"/>
    <w:rsid w:val="00B220CD"/>
    <w:rsid w:val="00B22EAA"/>
    <w:rsid w:val="00B2426A"/>
    <w:rsid w:val="00B243FC"/>
    <w:rsid w:val="00B246B4"/>
    <w:rsid w:val="00B248D3"/>
    <w:rsid w:val="00B253B2"/>
    <w:rsid w:val="00B2576E"/>
    <w:rsid w:val="00B2588F"/>
    <w:rsid w:val="00B25F75"/>
    <w:rsid w:val="00B26451"/>
    <w:rsid w:val="00B2657C"/>
    <w:rsid w:val="00B26AF6"/>
    <w:rsid w:val="00B26EE4"/>
    <w:rsid w:val="00B277DB"/>
    <w:rsid w:val="00B27A6F"/>
    <w:rsid w:val="00B27B7A"/>
    <w:rsid w:val="00B30F04"/>
    <w:rsid w:val="00B311CB"/>
    <w:rsid w:val="00B313D1"/>
    <w:rsid w:val="00B3191C"/>
    <w:rsid w:val="00B335D7"/>
    <w:rsid w:val="00B339C8"/>
    <w:rsid w:val="00B33B7F"/>
    <w:rsid w:val="00B34330"/>
    <w:rsid w:val="00B35196"/>
    <w:rsid w:val="00B3600A"/>
    <w:rsid w:val="00B36524"/>
    <w:rsid w:val="00B367FC"/>
    <w:rsid w:val="00B36B3B"/>
    <w:rsid w:val="00B37BB3"/>
    <w:rsid w:val="00B403C5"/>
    <w:rsid w:val="00B40531"/>
    <w:rsid w:val="00B4057E"/>
    <w:rsid w:val="00B409BA"/>
    <w:rsid w:val="00B4195A"/>
    <w:rsid w:val="00B41C23"/>
    <w:rsid w:val="00B4210B"/>
    <w:rsid w:val="00B443A2"/>
    <w:rsid w:val="00B44AF5"/>
    <w:rsid w:val="00B44F0C"/>
    <w:rsid w:val="00B45660"/>
    <w:rsid w:val="00B456A4"/>
    <w:rsid w:val="00B45A0A"/>
    <w:rsid w:val="00B45B94"/>
    <w:rsid w:val="00B46730"/>
    <w:rsid w:val="00B4720C"/>
    <w:rsid w:val="00B4733E"/>
    <w:rsid w:val="00B47BF1"/>
    <w:rsid w:val="00B50232"/>
    <w:rsid w:val="00B5034F"/>
    <w:rsid w:val="00B50583"/>
    <w:rsid w:val="00B5094C"/>
    <w:rsid w:val="00B5142F"/>
    <w:rsid w:val="00B5162B"/>
    <w:rsid w:val="00B51E2A"/>
    <w:rsid w:val="00B5226B"/>
    <w:rsid w:val="00B526D2"/>
    <w:rsid w:val="00B52859"/>
    <w:rsid w:val="00B53C92"/>
    <w:rsid w:val="00B53F15"/>
    <w:rsid w:val="00B53FA4"/>
    <w:rsid w:val="00B547C8"/>
    <w:rsid w:val="00B54B19"/>
    <w:rsid w:val="00B55C8D"/>
    <w:rsid w:val="00B55EF1"/>
    <w:rsid w:val="00B55F89"/>
    <w:rsid w:val="00B561F9"/>
    <w:rsid w:val="00B5686E"/>
    <w:rsid w:val="00B56DAE"/>
    <w:rsid w:val="00B5702C"/>
    <w:rsid w:val="00B606E8"/>
    <w:rsid w:val="00B6075E"/>
    <w:rsid w:val="00B60AB9"/>
    <w:rsid w:val="00B60CBF"/>
    <w:rsid w:val="00B6197C"/>
    <w:rsid w:val="00B61DFF"/>
    <w:rsid w:val="00B621B8"/>
    <w:rsid w:val="00B629D9"/>
    <w:rsid w:val="00B62C9B"/>
    <w:rsid w:val="00B63061"/>
    <w:rsid w:val="00B6346A"/>
    <w:rsid w:val="00B63E01"/>
    <w:rsid w:val="00B63F16"/>
    <w:rsid w:val="00B64DBB"/>
    <w:rsid w:val="00B6524D"/>
    <w:rsid w:val="00B65632"/>
    <w:rsid w:val="00B6590E"/>
    <w:rsid w:val="00B65D8D"/>
    <w:rsid w:val="00B667AD"/>
    <w:rsid w:val="00B66882"/>
    <w:rsid w:val="00B66949"/>
    <w:rsid w:val="00B6721F"/>
    <w:rsid w:val="00B67777"/>
    <w:rsid w:val="00B678EA"/>
    <w:rsid w:val="00B704BA"/>
    <w:rsid w:val="00B7080C"/>
    <w:rsid w:val="00B70CED"/>
    <w:rsid w:val="00B71471"/>
    <w:rsid w:val="00B719A2"/>
    <w:rsid w:val="00B71AEB"/>
    <w:rsid w:val="00B72800"/>
    <w:rsid w:val="00B72872"/>
    <w:rsid w:val="00B72E2C"/>
    <w:rsid w:val="00B741F7"/>
    <w:rsid w:val="00B748AA"/>
    <w:rsid w:val="00B74AEA"/>
    <w:rsid w:val="00B75981"/>
    <w:rsid w:val="00B76855"/>
    <w:rsid w:val="00B76D98"/>
    <w:rsid w:val="00B77EEF"/>
    <w:rsid w:val="00B80AA1"/>
    <w:rsid w:val="00B80D35"/>
    <w:rsid w:val="00B8109A"/>
    <w:rsid w:val="00B81125"/>
    <w:rsid w:val="00B8130C"/>
    <w:rsid w:val="00B81DC0"/>
    <w:rsid w:val="00B81EBB"/>
    <w:rsid w:val="00B82924"/>
    <w:rsid w:val="00B82A15"/>
    <w:rsid w:val="00B82CA3"/>
    <w:rsid w:val="00B8312A"/>
    <w:rsid w:val="00B84227"/>
    <w:rsid w:val="00B85232"/>
    <w:rsid w:val="00B855A3"/>
    <w:rsid w:val="00B85C02"/>
    <w:rsid w:val="00B861E6"/>
    <w:rsid w:val="00B86588"/>
    <w:rsid w:val="00B8660C"/>
    <w:rsid w:val="00B873F1"/>
    <w:rsid w:val="00B87A92"/>
    <w:rsid w:val="00B87FE6"/>
    <w:rsid w:val="00B9000D"/>
    <w:rsid w:val="00B91359"/>
    <w:rsid w:val="00B924B2"/>
    <w:rsid w:val="00B928C3"/>
    <w:rsid w:val="00B94945"/>
    <w:rsid w:val="00B94D5E"/>
    <w:rsid w:val="00B95747"/>
    <w:rsid w:val="00B95A68"/>
    <w:rsid w:val="00B95FD5"/>
    <w:rsid w:val="00B961A5"/>
    <w:rsid w:val="00B967CF"/>
    <w:rsid w:val="00B968CD"/>
    <w:rsid w:val="00B968D8"/>
    <w:rsid w:val="00B96AD1"/>
    <w:rsid w:val="00B9717F"/>
    <w:rsid w:val="00B9783E"/>
    <w:rsid w:val="00B979E4"/>
    <w:rsid w:val="00B97A98"/>
    <w:rsid w:val="00BA0150"/>
    <w:rsid w:val="00BA0482"/>
    <w:rsid w:val="00BA0EAC"/>
    <w:rsid w:val="00BA0FDE"/>
    <w:rsid w:val="00BA17D0"/>
    <w:rsid w:val="00BA1CB7"/>
    <w:rsid w:val="00BA3CE6"/>
    <w:rsid w:val="00BA46E9"/>
    <w:rsid w:val="00BA50FD"/>
    <w:rsid w:val="00BA5866"/>
    <w:rsid w:val="00BA5A54"/>
    <w:rsid w:val="00BA67FD"/>
    <w:rsid w:val="00BA69CD"/>
    <w:rsid w:val="00BA70F7"/>
    <w:rsid w:val="00BB00BE"/>
    <w:rsid w:val="00BB03D8"/>
    <w:rsid w:val="00BB0C7C"/>
    <w:rsid w:val="00BB0D2F"/>
    <w:rsid w:val="00BB11E0"/>
    <w:rsid w:val="00BB1865"/>
    <w:rsid w:val="00BB1B06"/>
    <w:rsid w:val="00BB1DD1"/>
    <w:rsid w:val="00BB2511"/>
    <w:rsid w:val="00BB2A6B"/>
    <w:rsid w:val="00BB2AC0"/>
    <w:rsid w:val="00BB3297"/>
    <w:rsid w:val="00BB32B2"/>
    <w:rsid w:val="00BB4349"/>
    <w:rsid w:val="00BB4AEC"/>
    <w:rsid w:val="00BB5149"/>
    <w:rsid w:val="00BB699A"/>
    <w:rsid w:val="00BB69D0"/>
    <w:rsid w:val="00BB6DF8"/>
    <w:rsid w:val="00BB7019"/>
    <w:rsid w:val="00BC0C95"/>
    <w:rsid w:val="00BC1860"/>
    <w:rsid w:val="00BC1CEF"/>
    <w:rsid w:val="00BC2848"/>
    <w:rsid w:val="00BC2F73"/>
    <w:rsid w:val="00BC3159"/>
    <w:rsid w:val="00BC4357"/>
    <w:rsid w:val="00BC5006"/>
    <w:rsid w:val="00BC519A"/>
    <w:rsid w:val="00BC5568"/>
    <w:rsid w:val="00BC58E6"/>
    <w:rsid w:val="00BC6BCD"/>
    <w:rsid w:val="00BC7046"/>
    <w:rsid w:val="00BC7068"/>
    <w:rsid w:val="00BC7772"/>
    <w:rsid w:val="00BC7AAA"/>
    <w:rsid w:val="00BD0171"/>
    <w:rsid w:val="00BD0556"/>
    <w:rsid w:val="00BD0FE4"/>
    <w:rsid w:val="00BD1425"/>
    <w:rsid w:val="00BD19D8"/>
    <w:rsid w:val="00BD1C79"/>
    <w:rsid w:val="00BD1C86"/>
    <w:rsid w:val="00BD1E0B"/>
    <w:rsid w:val="00BD24B3"/>
    <w:rsid w:val="00BD32B2"/>
    <w:rsid w:val="00BD3482"/>
    <w:rsid w:val="00BD3811"/>
    <w:rsid w:val="00BD4788"/>
    <w:rsid w:val="00BD4C82"/>
    <w:rsid w:val="00BD4F44"/>
    <w:rsid w:val="00BD534E"/>
    <w:rsid w:val="00BD5870"/>
    <w:rsid w:val="00BD5995"/>
    <w:rsid w:val="00BD6C0B"/>
    <w:rsid w:val="00BD6E0F"/>
    <w:rsid w:val="00BD7275"/>
    <w:rsid w:val="00BD7E28"/>
    <w:rsid w:val="00BE07A8"/>
    <w:rsid w:val="00BE07AD"/>
    <w:rsid w:val="00BE09B7"/>
    <w:rsid w:val="00BE143F"/>
    <w:rsid w:val="00BE1508"/>
    <w:rsid w:val="00BE169C"/>
    <w:rsid w:val="00BE1D2B"/>
    <w:rsid w:val="00BE1E7D"/>
    <w:rsid w:val="00BE2B92"/>
    <w:rsid w:val="00BE2E27"/>
    <w:rsid w:val="00BE4299"/>
    <w:rsid w:val="00BE4474"/>
    <w:rsid w:val="00BE448E"/>
    <w:rsid w:val="00BE4734"/>
    <w:rsid w:val="00BE49C8"/>
    <w:rsid w:val="00BE4FE4"/>
    <w:rsid w:val="00BE5471"/>
    <w:rsid w:val="00BE615A"/>
    <w:rsid w:val="00BE6503"/>
    <w:rsid w:val="00BE6C6C"/>
    <w:rsid w:val="00BE6D66"/>
    <w:rsid w:val="00BE6F4C"/>
    <w:rsid w:val="00BE704D"/>
    <w:rsid w:val="00BE70FC"/>
    <w:rsid w:val="00BE7431"/>
    <w:rsid w:val="00BE764D"/>
    <w:rsid w:val="00BE7F0C"/>
    <w:rsid w:val="00BF0732"/>
    <w:rsid w:val="00BF07BC"/>
    <w:rsid w:val="00BF1BDA"/>
    <w:rsid w:val="00BF1CB1"/>
    <w:rsid w:val="00BF1F8B"/>
    <w:rsid w:val="00BF45C8"/>
    <w:rsid w:val="00BF4903"/>
    <w:rsid w:val="00BF4BD0"/>
    <w:rsid w:val="00BF50BB"/>
    <w:rsid w:val="00BF5D9C"/>
    <w:rsid w:val="00BF6452"/>
    <w:rsid w:val="00BF6C60"/>
    <w:rsid w:val="00BF7847"/>
    <w:rsid w:val="00BF7900"/>
    <w:rsid w:val="00C01349"/>
    <w:rsid w:val="00C015B3"/>
    <w:rsid w:val="00C0287B"/>
    <w:rsid w:val="00C02A71"/>
    <w:rsid w:val="00C04501"/>
    <w:rsid w:val="00C05A3D"/>
    <w:rsid w:val="00C061CF"/>
    <w:rsid w:val="00C06325"/>
    <w:rsid w:val="00C06388"/>
    <w:rsid w:val="00C06963"/>
    <w:rsid w:val="00C069F9"/>
    <w:rsid w:val="00C07298"/>
    <w:rsid w:val="00C074EC"/>
    <w:rsid w:val="00C10CC7"/>
    <w:rsid w:val="00C1189D"/>
    <w:rsid w:val="00C11A6C"/>
    <w:rsid w:val="00C11F6D"/>
    <w:rsid w:val="00C122E4"/>
    <w:rsid w:val="00C12A76"/>
    <w:rsid w:val="00C12F5A"/>
    <w:rsid w:val="00C139B2"/>
    <w:rsid w:val="00C13B74"/>
    <w:rsid w:val="00C1474B"/>
    <w:rsid w:val="00C14B4B"/>
    <w:rsid w:val="00C15930"/>
    <w:rsid w:val="00C16843"/>
    <w:rsid w:val="00C16B7E"/>
    <w:rsid w:val="00C16BA3"/>
    <w:rsid w:val="00C16C0D"/>
    <w:rsid w:val="00C170EB"/>
    <w:rsid w:val="00C204C6"/>
    <w:rsid w:val="00C2074B"/>
    <w:rsid w:val="00C2240F"/>
    <w:rsid w:val="00C22592"/>
    <w:rsid w:val="00C22B57"/>
    <w:rsid w:val="00C22DB8"/>
    <w:rsid w:val="00C2339F"/>
    <w:rsid w:val="00C23689"/>
    <w:rsid w:val="00C24FCE"/>
    <w:rsid w:val="00C250EA"/>
    <w:rsid w:val="00C25274"/>
    <w:rsid w:val="00C25B6B"/>
    <w:rsid w:val="00C25E40"/>
    <w:rsid w:val="00C262B6"/>
    <w:rsid w:val="00C263A5"/>
    <w:rsid w:val="00C269E0"/>
    <w:rsid w:val="00C26C59"/>
    <w:rsid w:val="00C3002E"/>
    <w:rsid w:val="00C302BE"/>
    <w:rsid w:val="00C303D0"/>
    <w:rsid w:val="00C30921"/>
    <w:rsid w:val="00C30D26"/>
    <w:rsid w:val="00C319CF"/>
    <w:rsid w:val="00C323F9"/>
    <w:rsid w:val="00C32E07"/>
    <w:rsid w:val="00C332F5"/>
    <w:rsid w:val="00C33376"/>
    <w:rsid w:val="00C3429D"/>
    <w:rsid w:val="00C34691"/>
    <w:rsid w:val="00C349FF"/>
    <w:rsid w:val="00C34BCA"/>
    <w:rsid w:val="00C36731"/>
    <w:rsid w:val="00C36C3C"/>
    <w:rsid w:val="00C379F6"/>
    <w:rsid w:val="00C408EB"/>
    <w:rsid w:val="00C4093E"/>
    <w:rsid w:val="00C40EAF"/>
    <w:rsid w:val="00C413C5"/>
    <w:rsid w:val="00C41A56"/>
    <w:rsid w:val="00C421FB"/>
    <w:rsid w:val="00C42CCF"/>
    <w:rsid w:val="00C42DC4"/>
    <w:rsid w:val="00C43403"/>
    <w:rsid w:val="00C4351A"/>
    <w:rsid w:val="00C43F2A"/>
    <w:rsid w:val="00C43F35"/>
    <w:rsid w:val="00C44D12"/>
    <w:rsid w:val="00C45CBE"/>
    <w:rsid w:val="00C45D44"/>
    <w:rsid w:val="00C45F9E"/>
    <w:rsid w:val="00C4600E"/>
    <w:rsid w:val="00C460F2"/>
    <w:rsid w:val="00C472EB"/>
    <w:rsid w:val="00C473FD"/>
    <w:rsid w:val="00C47585"/>
    <w:rsid w:val="00C50510"/>
    <w:rsid w:val="00C51710"/>
    <w:rsid w:val="00C53134"/>
    <w:rsid w:val="00C53D2D"/>
    <w:rsid w:val="00C54788"/>
    <w:rsid w:val="00C549B9"/>
    <w:rsid w:val="00C54AC0"/>
    <w:rsid w:val="00C54DD4"/>
    <w:rsid w:val="00C55ADC"/>
    <w:rsid w:val="00C56632"/>
    <w:rsid w:val="00C56722"/>
    <w:rsid w:val="00C6071E"/>
    <w:rsid w:val="00C60F88"/>
    <w:rsid w:val="00C61033"/>
    <w:rsid w:val="00C61766"/>
    <w:rsid w:val="00C61847"/>
    <w:rsid w:val="00C61A8C"/>
    <w:rsid w:val="00C62049"/>
    <w:rsid w:val="00C6285E"/>
    <w:rsid w:val="00C62A4B"/>
    <w:rsid w:val="00C63C2D"/>
    <w:rsid w:val="00C649BC"/>
    <w:rsid w:val="00C64FCE"/>
    <w:rsid w:val="00C66471"/>
    <w:rsid w:val="00C670A9"/>
    <w:rsid w:val="00C67629"/>
    <w:rsid w:val="00C6763E"/>
    <w:rsid w:val="00C6775A"/>
    <w:rsid w:val="00C6777E"/>
    <w:rsid w:val="00C70657"/>
    <w:rsid w:val="00C7096B"/>
    <w:rsid w:val="00C70D5C"/>
    <w:rsid w:val="00C711DC"/>
    <w:rsid w:val="00C71277"/>
    <w:rsid w:val="00C717C5"/>
    <w:rsid w:val="00C734D0"/>
    <w:rsid w:val="00C73FB9"/>
    <w:rsid w:val="00C748D1"/>
    <w:rsid w:val="00C7501C"/>
    <w:rsid w:val="00C75F26"/>
    <w:rsid w:val="00C764A0"/>
    <w:rsid w:val="00C77420"/>
    <w:rsid w:val="00C77732"/>
    <w:rsid w:val="00C7794E"/>
    <w:rsid w:val="00C8074F"/>
    <w:rsid w:val="00C80B6D"/>
    <w:rsid w:val="00C81DA3"/>
    <w:rsid w:val="00C82B8F"/>
    <w:rsid w:val="00C83886"/>
    <w:rsid w:val="00C83EF8"/>
    <w:rsid w:val="00C83F5B"/>
    <w:rsid w:val="00C8422B"/>
    <w:rsid w:val="00C843D7"/>
    <w:rsid w:val="00C85004"/>
    <w:rsid w:val="00C8530F"/>
    <w:rsid w:val="00C857D8"/>
    <w:rsid w:val="00C85EC2"/>
    <w:rsid w:val="00C85F16"/>
    <w:rsid w:val="00C8636F"/>
    <w:rsid w:val="00C87462"/>
    <w:rsid w:val="00C87BB7"/>
    <w:rsid w:val="00C87F59"/>
    <w:rsid w:val="00C901AD"/>
    <w:rsid w:val="00C901BE"/>
    <w:rsid w:val="00C91E01"/>
    <w:rsid w:val="00C92137"/>
    <w:rsid w:val="00C9217F"/>
    <w:rsid w:val="00C92998"/>
    <w:rsid w:val="00C9340B"/>
    <w:rsid w:val="00C93509"/>
    <w:rsid w:val="00C935AA"/>
    <w:rsid w:val="00C93EA4"/>
    <w:rsid w:val="00C9447B"/>
    <w:rsid w:val="00C94738"/>
    <w:rsid w:val="00C94D25"/>
    <w:rsid w:val="00C967F8"/>
    <w:rsid w:val="00C96BCD"/>
    <w:rsid w:val="00CA02C7"/>
    <w:rsid w:val="00CA0392"/>
    <w:rsid w:val="00CA0A9B"/>
    <w:rsid w:val="00CA18FD"/>
    <w:rsid w:val="00CA1EBB"/>
    <w:rsid w:val="00CA21D3"/>
    <w:rsid w:val="00CA2635"/>
    <w:rsid w:val="00CA3730"/>
    <w:rsid w:val="00CA3BE5"/>
    <w:rsid w:val="00CA43B6"/>
    <w:rsid w:val="00CA4DE5"/>
    <w:rsid w:val="00CA4E6A"/>
    <w:rsid w:val="00CA62F1"/>
    <w:rsid w:val="00CA63D6"/>
    <w:rsid w:val="00CA748F"/>
    <w:rsid w:val="00CB002C"/>
    <w:rsid w:val="00CB0061"/>
    <w:rsid w:val="00CB04A7"/>
    <w:rsid w:val="00CB0738"/>
    <w:rsid w:val="00CB0A2E"/>
    <w:rsid w:val="00CB0A8A"/>
    <w:rsid w:val="00CB12D7"/>
    <w:rsid w:val="00CB16F5"/>
    <w:rsid w:val="00CB2793"/>
    <w:rsid w:val="00CB2C0F"/>
    <w:rsid w:val="00CB34DB"/>
    <w:rsid w:val="00CB35F8"/>
    <w:rsid w:val="00CB36A4"/>
    <w:rsid w:val="00CB3A7E"/>
    <w:rsid w:val="00CB3C44"/>
    <w:rsid w:val="00CB3EB2"/>
    <w:rsid w:val="00CB3FE4"/>
    <w:rsid w:val="00CB416B"/>
    <w:rsid w:val="00CB4A35"/>
    <w:rsid w:val="00CB5017"/>
    <w:rsid w:val="00CB5710"/>
    <w:rsid w:val="00CB6547"/>
    <w:rsid w:val="00CB6628"/>
    <w:rsid w:val="00CB68FB"/>
    <w:rsid w:val="00CB6BF0"/>
    <w:rsid w:val="00CB6F7A"/>
    <w:rsid w:val="00CB6FAD"/>
    <w:rsid w:val="00CB71CB"/>
    <w:rsid w:val="00CC0899"/>
    <w:rsid w:val="00CC0AEA"/>
    <w:rsid w:val="00CC0B94"/>
    <w:rsid w:val="00CC159B"/>
    <w:rsid w:val="00CC1794"/>
    <w:rsid w:val="00CC2108"/>
    <w:rsid w:val="00CC2B42"/>
    <w:rsid w:val="00CC2C96"/>
    <w:rsid w:val="00CC2D91"/>
    <w:rsid w:val="00CC332D"/>
    <w:rsid w:val="00CC39F1"/>
    <w:rsid w:val="00CC43C4"/>
    <w:rsid w:val="00CC4962"/>
    <w:rsid w:val="00CC49DF"/>
    <w:rsid w:val="00CC55B9"/>
    <w:rsid w:val="00CC60DB"/>
    <w:rsid w:val="00CC626A"/>
    <w:rsid w:val="00CC6722"/>
    <w:rsid w:val="00CC6AD6"/>
    <w:rsid w:val="00CC7249"/>
    <w:rsid w:val="00CC7549"/>
    <w:rsid w:val="00CC7A07"/>
    <w:rsid w:val="00CC7C52"/>
    <w:rsid w:val="00CC7F17"/>
    <w:rsid w:val="00CD09EF"/>
    <w:rsid w:val="00CD1067"/>
    <w:rsid w:val="00CD1BD3"/>
    <w:rsid w:val="00CD1DA3"/>
    <w:rsid w:val="00CD230C"/>
    <w:rsid w:val="00CD2E2C"/>
    <w:rsid w:val="00CD35FE"/>
    <w:rsid w:val="00CD38CA"/>
    <w:rsid w:val="00CD3FF0"/>
    <w:rsid w:val="00CD4EA6"/>
    <w:rsid w:val="00CD53BA"/>
    <w:rsid w:val="00CD5607"/>
    <w:rsid w:val="00CD5B44"/>
    <w:rsid w:val="00CD5D6F"/>
    <w:rsid w:val="00CD5DB1"/>
    <w:rsid w:val="00CD5FA3"/>
    <w:rsid w:val="00CD7749"/>
    <w:rsid w:val="00CD7BAF"/>
    <w:rsid w:val="00CD7EEA"/>
    <w:rsid w:val="00CE0AF8"/>
    <w:rsid w:val="00CE1ECA"/>
    <w:rsid w:val="00CE2519"/>
    <w:rsid w:val="00CE333C"/>
    <w:rsid w:val="00CE42B1"/>
    <w:rsid w:val="00CE436D"/>
    <w:rsid w:val="00CE5209"/>
    <w:rsid w:val="00CE6113"/>
    <w:rsid w:val="00CE6227"/>
    <w:rsid w:val="00CE6428"/>
    <w:rsid w:val="00CE6DDA"/>
    <w:rsid w:val="00CE6FBB"/>
    <w:rsid w:val="00CE7260"/>
    <w:rsid w:val="00CE7B65"/>
    <w:rsid w:val="00CE7B96"/>
    <w:rsid w:val="00CE7FC1"/>
    <w:rsid w:val="00CF1587"/>
    <w:rsid w:val="00CF222E"/>
    <w:rsid w:val="00CF2FCE"/>
    <w:rsid w:val="00CF3186"/>
    <w:rsid w:val="00CF3F9B"/>
    <w:rsid w:val="00CF47C4"/>
    <w:rsid w:val="00CF4C01"/>
    <w:rsid w:val="00CF4EF1"/>
    <w:rsid w:val="00CF523D"/>
    <w:rsid w:val="00CF5B50"/>
    <w:rsid w:val="00CF5FE6"/>
    <w:rsid w:val="00CF617D"/>
    <w:rsid w:val="00CF62AB"/>
    <w:rsid w:val="00CF6821"/>
    <w:rsid w:val="00CF6BBC"/>
    <w:rsid w:val="00CF7ABF"/>
    <w:rsid w:val="00D00825"/>
    <w:rsid w:val="00D01BD7"/>
    <w:rsid w:val="00D023E5"/>
    <w:rsid w:val="00D027A0"/>
    <w:rsid w:val="00D02E39"/>
    <w:rsid w:val="00D03985"/>
    <w:rsid w:val="00D03C76"/>
    <w:rsid w:val="00D03D1E"/>
    <w:rsid w:val="00D04318"/>
    <w:rsid w:val="00D045A1"/>
    <w:rsid w:val="00D04F69"/>
    <w:rsid w:val="00D05589"/>
    <w:rsid w:val="00D05D0D"/>
    <w:rsid w:val="00D05EC6"/>
    <w:rsid w:val="00D06A4E"/>
    <w:rsid w:val="00D06BC5"/>
    <w:rsid w:val="00D06E85"/>
    <w:rsid w:val="00D06E9C"/>
    <w:rsid w:val="00D07617"/>
    <w:rsid w:val="00D07DE2"/>
    <w:rsid w:val="00D07FF4"/>
    <w:rsid w:val="00D103D8"/>
    <w:rsid w:val="00D10512"/>
    <w:rsid w:val="00D106E1"/>
    <w:rsid w:val="00D1072F"/>
    <w:rsid w:val="00D11222"/>
    <w:rsid w:val="00D11286"/>
    <w:rsid w:val="00D114F0"/>
    <w:rsid w:val="00D1152E"/>
    <w:rsid w:val="00D12717"/>
    <w:rsid w:val="00D12A80"/>
    <w:rsid w:val="00D12E56"/>
    <w:rsid w:val="00D12F81"/>
    <w:rsid w:val="00D13068"/>
    <w:rsid w:val="00D13A35"/>
    <w:rsid w:val="00D13D5E"/>
    <w:rsid w:val="00D15C10"/>
    <w:rsid w:val="00D16146"/>
    <w:rsid w:val="00D16A3B"/>
    <w:rsid w:val="00D16BE2"/>
    <w:rsid w:val="00D16E69"/>
    <w:rsid w:val="00D17A5F"/>
    <w:rsid w:val="00D17DC0"/>
    <w:rsid w:val="00D21A2F"/>
    <w:rsid w:val="00D2237A"/>
    <w:rsid w:val="00D2275A"/>
    <w:rsid w:val="00D231ED"/>
    <w:rsid w:val="00D2414A"/>
    <w:rsid w:val="00D2465C"/>
    <w:rsid w:val="00D24795"/>
    <w:rsid w:val="00D24D30"/>
    <w:rsid w:val="00D2507A"/>
    <w:rsid w:val="00D255B3"/>
    <w:rsid w:val="00D2581E"/>
    <w:rsid w:val="00D258CA"/>
    <w:rsid w:val="00D261B7"/>
    <w:rsid w:val="00D2624B"/>
    <w:rsid w:val="00D27494"/>
    <w:rsid w:val="00D30337"/>
    <w:rsid w:val="00D305CC"/>
    <w:rsid w:val="00D30B76"/>
    <w:rsid w:val="00D30DBB"/>
    <w:rsid w:val="00D30F2B"/>
    <w:rsid w:val="00D31716"/>
    <w:rsid w:val="00D31BFF"/>
    <w:rsid w:val="00D31ECE"/>
    <w:rsid w:val="00D3216C"/>
    <w:rsid w:val="00D325B6"/>
    <w:rsid w:val="00D331AF"/>
    <w:rsid w:val="00D3497A"/>
    <w:rsid w:val="00D34C00"/>
    <w:rsid w:val="00D35048"/>
    <w:rsid w:val="00D350F8"/>
    <w:rsid w:val="00D354EE"/>
    <w:rsid w:val="00D35680"/>
    <w:rsid w:val="00D36246"/>
    <w:rsid w:val="00D36899"/>
    <w:rsid w:val="00D36CB8"/>
    <w:rsid w:val="00D36E0D"/>
    <w:rsid w:val="00D371A5"/>
    <w:rsid w:val="00D3748C"/>
    <w:rsid w:val="00D37537"/>
    <w:rsid w:val="00D37650"/>
    <w:rsid w:val="00D4086A"/>
    <w:rsid w:val="00D40B13"/>
    <w:rsid w:val="00D41088"/>
    <w:rsid w:val="00D412D0"/>
    <w:rsid w:val="00D4132A"/>
    <w:rsid w:val="00D41380"/>
    <w:rsid w:val="00D414EF"/>
    <w:rsid w:val="00D41B43"/>
    <w:rsid w:val="00D422E5"/>
    <w:rsid w:val="00D42490"/>
    <w:rsid w:val="00D43173"/>
    <w:rsid w:val="00D44544"/>
    <w:rsid w:val="00D445AC"/>
    <w:rsid w:val="00D44672"/>
    <w:rsid w:val="00D45125"/>
    <w:rsid w:val="00D45C6B"/>
    <w:rsid w:val="00D464A8"/>
    <w:rsid w:val="00D468A3"/>
    <w:rsid w:val="00D46F2C"/>
    <w:rsid w:val="00D4723D"/>
    <w:rsid w:val="00D501B6"/>
    <w:rsid w:val="00D501F6"/>
    <w:rsid w:val="00D50662"/>
    <w:rsid w:val="00D50970"/>
    <w:rsid w:val="00D5146B"/>
    <w:rsid w:val="00D5206D"/>
    <w:rsid w:val="00D537D8"/>
    <w:rsid w:val="00D537F1"/>
    <w:rsid w:val="00D5388E"/>
    <w:rsid w:val="00D539FA"/>
    <w:rsid w:val="00D54858"/>
    <w:rsid w:val="00D5560C"/>
    <w:rsid w:val="00D5561F"/>
    <w:rsid w:val="00D558D4"/>
    <w:rsid w:val="00D5729F"/>
    <w:rsid w:val="00D57494"/>
    <w:rsid w:val="00D619DF"/>
    <w:rsid w:val="00D61A11"/>
    <w:rsid w:val="00D61A97"/>
    <w:rsid w:val="00D61B63"/>
    <w:rsid w:val="00D61D94"/>
    <w:rsid w:val="00D62025"/>
    <w:rsid w:val="00D622C6"/>
    <w:rsid w:val="00D6286B"/>
    <w:rsid w:val="00D62F23"/>
    <w:rsid w:val="00D630FF"/>
    <w:rsid w:val="00D63341"/>
    <w:rsid w:val="00D63CEF"/>
    <w:rsid w:val="00D64D6E"/>
    <w:rsid w:val="00D64E70"/>
    <w:rsid w:val="00D65089"/>
    <w:rsid w:val="00D66A7A"/>
    <w:rsid w:val="00D7155E"/>
    <w:rsid w:val="00D72321"/>
    <w:rsid w:val="00D73F03"/>
    <w:rsid w:val="00D745EF"/>
    <w:rsid w:val="00D745F5"/>
    <w:rsid w:val="00D7467F"/>
    <w:rsid w:val="00D74BCF"/>
    <w:rsid w:val="00D754A6"/>
    <w:rsid w:val="00D7585B"/>
    <w:rsid w:val="00D75D71"/>
    <w:rsid w:val="00D76211"/>
    <w:rsid w:val="00D76413"/>
    <w:rsid w:val="00D772A6"/>
    <w:rsid w:val="00D773EA"/>
    <w:rsid w:val="00D7740E"/>
    <w:rsid w:val="00D77626"/>
    <w:rsid w:val="00D77D7F"/>
    <w:rsid w:val="00D808EA"/>
    <w:rsid w:val="00D80F4B"/>
    <w:rsid w:val="00D80F6C"/>
    <w:rsid w:val="00D8277C"/>
    <w:rsid w:val="00D82FC2"/>
    <w:rsid w:val="00D8309D"/>
    <w:rsid w:val="00D848C9"/>
    <w:rsid w:val="00D86063"/>
    <w:rsid w:val="00D86B7B"/>
    <w:rsid w:val="00D86CAE"/>
    <w:rsid w:val="00D87629"/>
    <w:rsid w:val="00D903C9"/>
    <w:rsid w:val="00D907C1"/>
    <w:rsid w:val="00D91A2A"/>
    <w:rsid w:val="00D92135"/>
    <w:rsid w:val="00D92C5F"/>
    <w:rsid w:val="00D93C70"/>
    <w:rsid w:val="00D93E46"/>
    <w:rsid w:val="00D9471C"/>
    <w:rsid w:val="00D948A1"/>
    <w:rsid w:val="00D954E9"/>
    <w:rsid w:val="00D95932"/>
    <w:rsid w:val="00D95D01"/>
    <w:rsid w:val="00D95DD6"/>
    <w:rsid w:val="00D96207"/>
    <w:rsid w:val="00D9633C"/>
    <w:rsid w:val="00D96620"/>
    <w:rsid w:val="00D96ECD"/>
    <w:rsid w:val="00D97002"/>
    <w:rsid w:val="00DA0058"/>
    <w:rsid w:val="00DA0639"/>
    <w:rsid w:val="00DA0A3D"/>
    <w:rsid w:val="00DA117B"/>
    <w:rsid w:val="00DA1572"/>
    <w:rsid w:val="00DA2687"/>
    <w:rsid w:val="00DA284F"/>
    <w:rsid w:val="00DA2A30"/>
    <w:rsid w:val="00DA37E4"/>
    <w:rsid w:val="00DA3BFA"/>
    <w:rsid w:val="00DA3DA3"/>
    <w:rsid w:val="00DA403A"/>
    <w:rsid w:val="00DA473D"/>
    <w:rsid w:val="00DA5A08"/>
    <w:rsid w:val="00DA5A1B"/>
    <w:rsid w:val="00DA5A7D"/>
    <w:rsid w:val="00DA5BAE"/>
    <w:rsid w:val="00DA5E47"/>
    <w:rsid w:val="00DA61C5"/>
    <w:rsid w:val="00DA6400"/>
    <w:rsid w:val="00DA6460"/>
    <w:rsid w:val="00DA692E"/>
    <w:rsid w:val="00DA6AF9"/>
    <w:rsid w:val="00DA6B68"/>
    <w:rsid w:val="00DA7C2B"/>
    <w:rsid w:val="00DA7EBF"/>
    <w:rsid w:val="00DB00C8"/>
    <w:rsid w:val="00DB053A"/>
    <w:rsid w:val="00DB06A7"/>
    <w:rsid w:val="00DB0DEC"/>
    <w:rsid w:val="00DB19DC"/>
    <w:rsid w:val="00DB2194"/>
    <w:rsid w:val="00DB24C9"/>
    <w:rsid w:val="00DB2712"/>
    <w:rsid w:val="00DB37C8"/>
    <w:rsid w:val="00DB38D6"/>
    <w:rsid w:val="00DB472E"/>
    <w:rsid w:val="00DB56E8"/>
    <w:rsid w:val="00DB5C70"/>
    <w:rsid w:val="00DB68D1"/>
    <w:rsid w:val="00DB6E9D"/>
    <w:rsid w:val="00DB75B7"/>
    <w:rsid w:val="00DB7C93"/>
    <w:rsid w:val="00DC02FC"/>
    <w:rsid w:val="00DC0858"/>
    <w:rsid w:val="00DC0A4D"/>
    <w:rsid w:val="00DC0C77"/>
    <w:rsid w:val="00DC14C4"/>
    <w:rsid w:val="00DC154B"/>
    <w:rsid w:val="00DC1875"/>
    <w:rsid w:val="00DC2D23"/>
    <w:rsid w:val="00DC30B0"/>
    <w:rsid w:val="00DC352B"/>
    <w:rsid w:val="00DC3C36"/>
    <w:rsid w:val="00DC3F50"/>
    <w:rsid w:val="00DC406B"/>
    <w:rsid w:val="00DC414E"/>
    <w:rsid w:val="00DC41CC"/>
    <w:rsid w:val="00DC43EE"/>
    <w:rsid w:val="00DC4486"/>
    <w:rsid w:val="00DC520E"/>
    <w:rsid w:val="00DC58FD"/>
    <w:rsid w:val="00DC5E60"/>
    <w:rsid w:val="00DC62B4"/>
    <w:rsid w:val="00DC644F"/>
    <w:rsid w:val="00DC64FA"/>
    <w:rsid w:val="00DC6BC1"/>
    <w:rsid w:val="00DC704A"/>
    <w:rsid w:val="00DC745C"/>
    <w:rsid w:val="00DC7E49"/>
    <w:rsid w:val="00DD019F"/>
    <w:rsid w:val="00DD14DB"/>
    <w:rsid w:val="00DD1615"/>
    <w:rsid w:val="00DD17F0"/>
    <w:rsid w:val="00DD190E"/>
    <w:rsid w:val="00DD1B58"/>
    <w:rsid w:val="00DD2046"/>
    <w:rsid w:val="00DD2FBC"/>
    <w:rsid w:val="00DD34B1"/>
    <w:rsid w:val="00DD351B"/>
    <w:rsid w:val="00DD38C1"/>
    <w:rsid w:val="00DD3E3E"/>
    <w:rsid w:val="00DD42DB"/>
    <w:rsid w:val="00DD47E7"/>
    <w:rsid w:val="00DD4C0A"/>
    <w:rsid w:val="00DD4FA1"/>
    <w:rsid w:val="00DD5354"/>
    <w:rsid w:val="00DD5764"/>
    <w:rsid w:val="00DD5B05"/>
    <w:rsid w:val="00DD69A8"/>
    <w:rsid w:val="00DD6D86"/>
    <w:rsid w:val="00DD70A0"/>
    <w:rsid w:val="00DE0E2F"/>
    <w:rsid w:val="00DE0F26"/>
    <w:rsid w:val="00DE0F75"/>
    <w:rsid w:val="00DE0F98"/>
    <w:rsid w:val="00DE10AC"/>
    <w:rsid w:val="00DE10BF"/>
    <w:rsid w:val="00DE157F"/>
    <w:rsid w:val="00DE1E46"/>
    <w:rsid w:val="00DE1EE0"/>
    <w:rsid w:val="00DE3749"/>
    <w:rsid w:val="00DE3D3B"/>
    <w:rsid w:val="00DE4E91"/>
    <w:rsid w:val="00DE52AD"/>
    <w:rsid w:val="00DE554A"/>
    <w:rsid w:val="00DE5C06"/>
    <w:rsid w:val="00DE6054"/>
    <w:rsid w:val="00DE6241"/>
    <w:rsid w:val="00DE6266"/>
    <w:rsid w:val="00DE6624"/>
    <w:rsid w:val="00DE6791"/>
    <w:rsid w:val="00DE6A0B"/>
    <w:rsid w:val="00DE7840"/>
    <w:rsid w:val="00DE7B6A"/>
    <w:rsid w:val="00DE7E30"/>
    <w:rsid w:val="00DF02C8"/>
    <w:rsid w:val="00DF066A"/>
    <w:rsid w:val="00DF09BD"/>
    <w:rsid w:val="00DF1065"/>
    <w:rsid w:val="00DF1511"/>
    <w:rsid w:val="00DF1751"/>
    <w:rsid w:val="00DF20DF"/>
    <w:rsid w:val="00DF21BC"/>
    <w:rsid w:val="00DF2D62"/>
    <w:rsid w:val="00DF2D8E"/>
    <w:rsid w:val="00DF3095"/>
    <w:rsid w:val="00DF39EC"/>
    <w:rsid w:val="00DF3F08"/>
    <w:rsid w:val="00DF4666"/>
    <w:rsid w:val="00DF48B9"/>
    <w:rsid w:val="00DF4BFF"/>
    <w:rsid w:val="00DF4C98"/>
    <w:rsid w:val="00DF4F7B"/>
    <w:rsid w:val="00DF5C8C"/>
    <w:rsid w:val="00DF5ECD"/>
    <w:rsid w:val="00DF646D"/>
    <w:rsid w:val="00DF6B5C"/>
    <w:rsid w:val="00DF6B80"/>
    <w:rsid w:val="00DF7BA8"/>
    <w:rsid w:val="00DF7D89"/>
    <w:rsid w:val="00E001DB"/>
    <w:rsid w:val="00E0063D"/>
    <w:rsid w:val="00E00788"/>
    <w:rsid w:val="00E010BC"/>
    <w:rsid w:val="00E01358"/>
    <w:rsid w:val="00E014A5"/>
    <w:rsid w:val="00E0162E"/>
    <w:rsid w:val="00E01F54"/>
    <w:rsid w:val="00E01FB4"/>
    <w:rsid w:val="00E03203"/>
    <w:rsid w:val="00E033E7"/>
    <w:rsid w:val="00E03D54"/>
    <w:rsid w:val="00E03FD3"/>
    <w:rsid w:val="00E046FC"/>
    <w:rsid w:val="00E05C1F"/>
    <w:rsid w:val="00E0625E"/>
    <w:rsid w:val="00E06793"/>
    <w:rsid w:val="00E06B85"/>
    <w:rsid w:val="00E06F96"/>
    <w:rsid w:val="00E0741F"/>
    <w:rsid w:val="00E07A7D"/>
    <w:rsid w:val="00E07AA8"/>
    <w:rsid w:val="00E07FF9"/>
    <w:rsid w:val="00E1046D"/>
    <w:rsid w:val="00E11475"/>
    <w:rsid w:val="00E121AB"/>
    <w:rsid w:val="00E12581"/>
    <w:rsid w:val="00E128D2"/>
    <w:rsid w:val="00E1294D"/>
    <w:rsid w:val="00E133E5"/>
    <w:rsid w:val="00E137C1"/>
    <w:rsid w:val="00E13EE3"/>
    <w:rsid w:val="00E14464"/>
    <w:rsid w:val="00E14844"/>
    <w:rsid w:val="00E14ACC"/>
    <w:rsid w:val="00E151C6"/>
    <w:rsid w:val="00E15CB2"/>
    <w:rsid w:val="00E166FC"/>
    <w:rsid w:val="00E167E6"/>
    <w:rsid w:val="00E168E2"/>
    <w:rsid w:val="00E16D38"/>
    <w:rsid w:val="00E1704B"/>
    <w:rsid w:val="00E173F2"/>
    <w:rsid w:val="00E20473"/>
    <w:rsid w:val="00E20480"/>
    <w:rsid w:val="00E204A7"/>
    <w:rsid w:val="00E211A0"/>
    <w:rsid w:val="00E22531"/>
    <w:rsid w:val="00E22F9A"/>
    <w:rsid w:val="00E236A3"/>
    <w:rsid w:val="00E23802"/>
    <w:rsid w:val="00E23D27"/>
    <w:rsid w:val="00E2442E"/>
    <w:rsid w:val="00E2490C"/>
    <w:rsid w:val="00E249C9"/>
    <w:rsid w:val="00E24B84"/>
    <w:rsid w:val="00E24B85"/>
    <w:rsid w:val="00E24F14"/>
    <w:rsid w:val="00E2513C"/>
    <w:rsid w:val="00E25370"/>
    <w:rsid w:val="00E2552C"/>
    <w:rsid w:val="00E25AEB"/>
    <w:rsid w:val="00E25BBF"/>
    <w:rsid w:val="00E26610"/>
    <w:rsid w:val="00E26CD2"/>
    <w:rsid w:val="00E26E08"/>
    <w:rsid w:val="00E26F90"/>
    <w:rsid w:val="00E27479"/>
    <w:rsid w:val="00E276CD"/>
    <w:rsid w:val="00E27794"/>
    <w:rsid w:val="00E277D1"/>
    <w:rsid w:val="00E27E62"/>
    <w:rsid w:val="00E3076B"/>
    <w:rsid w:val="00E30A9F"/>
    <w:rsid w:val="00E30B9C"/>
    <w:rsid w:val="00E30E64"/>
    <w:rsid w:val="00E31168"/>
    <w:rsid w:val="00E3153D"/>
    <w:rsid w:val="00E32594"/>
    <w:rsid w:val="00E325CB"/>
    <w:rsid w:val="00E325DD"/>
    <w:rsid w:val="00E3276C"/>
    <w:rsid w:val="00E32A33"/>
    <w:rsid w:val="00E32B36"/>
    <w:rsid w:val="00E3319C"/>
    <w:rsid w:val="00E331E5"/>
    <w:rsid w:val="00E33800"/>
    <w:rsid w:val="00E33B0D"/>
    <w:rsid w:val="00E33B81"/>
    <w:rsid w:val="00E33F26"/>
    <w:rsid w:val="00E34B4B"/>
    <w:rsid w:val="00E36B05"/>
    <w:rsid w:val="00E36E35"/>
    <w:rsid w:val="00E3758C"/>
    <w:rsid w:val="00E37856"/>
    <w:rsid w:val="00E37BB4"/>
    <w:rsid w:val="00E4002E"/>
    <w:rsid w:val="00E407A4"/>
    <w:rsid w:val="00E40C81"/>
    <w:rsid w:val="00E41257"/>
    <w:rsid w:val="00E41677"/>
    <w:rsid w:val="00E4411D"/>
    <w:rsid w:val="00E44598"/>
    <w:rsid w:val="00E4501B"/>
    <w:rsid w:val="00E45E77"/>
    <w:rsid w:val="00E4632B"/>
    <w:rsid w:val="00E466AD"/>
    <w:rsid w:val="00E4709E"/>
    <w:rsid w:val="00E4770A"/>
    <w:rsid w:val="00E47825"/>
    <w:rsid w:val="00E478AC"/>
    <w:rsid w:val="00E50B98"/>
    <w:rsid w:val="00E511E3"/>
    <w:rsid w:val="00E51682"/>
    <w:rsid w:val="00E522B7"/>
    <w:rsid w:val="00E526E1"/>
    <w:rsid w:val="00E52B4F"/>
    <w:rsid w:val="00E52FA6"/>
    <w:rsid w:val="00E53813"/>
    <w:rsid w:val="00E53B2C"/>
    <w:rsid w:val="00E543B4"/>
    <w:rsid w:val="00E5573D"/>
    <w:rsid w:val="00E5602D"/>
    <w:rsid w:val="00E60732"/>
    <w:rsid w:val="00E60F05"/>
    <w:rsid w:val="00E6274F"/>
    <w:rsid w:val="00E62A4F"/>
    <w:rsid w:val="00E63A4A"/>
    <w:rsid w:val="00E63A57"/>
    <w:rsid w:val="00E63DA7"/>
    <w:rsid w:val="00E63FFE"/>
    <w:rsid w:val="00E64190"/>
    <w:rsid w:val="00E648D2"/>
    <w:rsid w:val="00E65131"/>
    <w:rsid w:val="00E65669"/>
    <w:rsid w:val="00E66AA2"/>
    <w:rsid w:val="00E67711"/>
    <w:rsid w:val="00E70957"/>
    <w:rsid w:val="00E7125F"/>
    <w:rsid w:val="00E71B06"/>
    <w:rsid w:val="00E71E11"/>
    <w:rsid w:val="00E72A97"/>
    <w:rsid w:val="00E72C5B"/>
    <w:rsid w:val="00E732D0"/>
    <w:rsid w:val="00E73D46"/>
    <w:rsid w:val="00E74036"/>
    <w:rsid w:val="00E75582"/>
    <w:rsid w:val="00E7629B"/>
    <w:rsid w:val="00E76384"/>
    <w:rsid w:val="00E764C8"/>
    <w:rsid w:val="00E76681"/>
    <w:rsid w:val="00E775AF"/>
    <w:rsid w:val="00E7771A"/>
    <w:rsid w:val="00E77A8A"/>
    <w:rsid w:val="00E77C2C"/>
    <w:rsid w:val="00E80997"/>
    <w:rsid w:val="00E80C25"/>
    <w:rsid w:val="00E80EF3"/>
    <w:rsid w:val="00E819A1"/>
    <w:rsid w:val="00E823D9"/>
    <w:rsid w:val="00E82634"/>
    <w:rsid w:val="00E82D21"/>
    <w:rsid w:val="00E83593"/>
    <w:rsid w:val="00E83BC9"/>
    <w:rsid w:val="00E83CF8"/>
    <w:rsid w:val="00E83E46"/>
    <w:rsid w:val="00E84E91"/>
    <w:rsid w:val="00E852E5"/>
    <w:rsid w:val="00E8653B"/>
    <w:rsid w:val="00E86980"/>
    <w:rsid w:val="00E87D48"/>
    <w:rsid w:val="00E9036B"/>
    <w:rsid w:val="00E9160B"/>
    <w:rsid w:val="00E92022"/>
    <w:rsid w:val="00E92120"/>
    <w:rsid w:val="00E92656"/>
    <w:rsid w:val="00E929CE"/>
    <w:rsid w:val="00E92E11"/>
    <w:rsid w:val="00E93564"/>
    <w:rsid w:val="00E935AC"/>
    <w:rsid w:val="00E93BFB"/>
    <w:rsid w:val="00E94D8F"/>
    <w:rsid w:val="00E95599"/>
    <w:rsid w:val="00E95828"/>
    <w:rsid w:val="00E95EF1"/>
    <w:rsid w:val="00E97393"/>
    <w:rsid w:val="00E97B1A"/>
    <w:rsid w:val="00EA0192"/>
    <w:rsid w:val="00EA1021"/>
    <w:rsid w:val="00EA1388"/>
    <w:rsid w:val="00EA31CE"/>
    <w:rsid w:val="00EA3553"/>
    <w:rsid w:val="00EA384E"/>
    <w:rsid w:val="00EA41EB"/>
    <w:rsid w:val="00EA448D"/>
    <w:rsid w:val="00EA5747"/>
    <w:rsid w:val="00EA6BF3"/>
    <w:rsid w:val="00EA765E"/>
    <w:rsid w:val="00EA76EF"/>
    <w:rsid w:val="00EA7B9C"/>
    <w:rsid w:val="00EA7F1E"/>
    <w:rsid w:val="00EB035F"/>
    <w:rsid w:val="00EB06EA"/>
    <w:rsid w:val="00EB0A49"/>
    <w:rsid w:val="00EB0A62"/>
    <w:rsid w:val="00EB0C9F"/>
    <w:rsid w:val="00EB2206"/>
    <w:rsid w:val="00EB26C0"/>
    <w:rsid w:val="00EB2954"/>
    <w:rsid w:val="00EB2F04"/>
    <w:rsid w:val="00EB3606"/>
    <w:rsid w:val="00EB362C"/>
    <w:rsid w:val="00EB4038"/>
    <w:rsid w:val="00EB4182"/>
    <w:rsid w:val="00EB46FD"/>
    <w:rsid w:val="00EB4DE5"/>
    <w:rsid w:val="00EB5E6A"/>
    <w:rsid w:val="00EB61CD"/>
    <w:rsid w:val="00EB63A8"/>
    <w:rsid w:val="00EB6598"/>
    <w:rsid w:val="00EB720E"/>
    <w:rsid w:val="00EB77FF"/>
    <w:rsid w:val="00EB7F92"/>
    <w:rsid w:val="00EC047E"/>
    <w:rsid w:val="00EC0649"/>
    <w:rsid w:val="00EC1060"/>
    <w:rsid w:val="00EC10B4"/>
    <w:rsid w:val="00EC1419"/>
    <w:rsid w:val="00EC14BC"/>
    <w:rsid w:val="00EC14FB"/>
    <w:rsid w:val="00EC15E5"/>
    <w:rsid w:val="00EC26AF"/>
    <w:rsid w:val="00EC2D9B"/>
    <w:rsid w:val="00EC34DF"/>
    <w:rsid w:val="00EC3CF4"/>
    <w:rsid w:val="00EC44C4"/>
    <w:rsid w:val="00EC55D2"/>
    <w:rsid w:val="00EC57C4"/>
    <w:rsid w:val="00EC6508"/>
    <w:rsid w:val="00EC6A8E"/>
    <w:rsid w:val="00EC6E08"/>
    <w:rsid w:val="00EC764E"/>
    <w:rsid w:val="00EC7966"/>
    <w:rsid w:val="00EC7AEB"/>
    <w:rsid w:val="00EC7C76"/>
    <w:rsid w:val="00ED047F"/>
    <w:rsid w:val="00ED0795"/>
    <w:rsid w:val="00ED0CF0"/>
    <w:rsid w:val="00ED0F2C"/>
    <w:rsid w:val="00ED1364"/>
    <w:rsid w:val="00ED14C8"/>
    <w:rsid w:val="00ED356A"/>
    <w:rsid w:val="00ED3686"/>
    <w:rsid w:val="00ED42C8"/>
    <w:rsid w:val="00ED4430"/>
    <w:rsid w:val="00ED5063"/>
    <w:rsid w:val="00ED571A"/>
    <w:rsid w:val="00ED60A5"/>
    <w:rsid w:val="00ED724E"/>
    <w:rsid w:val="00ED7314"/>
    <w:rsid w:val="00ED78FF"/>
    <w:rsid w:val="00EE0192"/>
    <w:rsid w:val="00EE03CE"/>
    <w:rsid w:val="00EE20B1"/>
    <w:rsid w:val="00EE22C8"/>
    <w:rsid w:val="00EE2D22"/>
    <w:rsid w:val="00EE3124"/>
    <w:rsid w:val="00EE314E"/>
    <w:rsid w:val="00EE32BE"/>
    <w:rsid w:val="00EE3EF7"/>
    <w:rsid w:val="00EE5BAF"/>
    <w:rsid w:val="00EE6BDB"/>
    <w:rsid w:val="00EE772C"/>
    <w:rsid w:val="00EE7E95"/>
    <w:rsid w:val="00EF0D50"/>
    <w:rsid w:val="00EF12EE"/>
    <w:rsid w:val="00EF2999"/>
    <w:rsid w:val="00EF318E"/>
    <w:rsid w:val="00EF31B5"/>
    <w:rsid w:val="00EF4058"/>
    <w:rsid w:val="00EF4421"/>
    <w:rsid w:val="00EF4662"/>
    <w:rsid w:val="00EF4C5E"/>
    <w:rsid w:val="00EF50FF"/>
    <w:rsid w:val="00EF52F2"/>
    <w:rsid w:val="00EF5DC8"/>
    <w:rsid w:val="00EF6D61"/>
    <w:rsid w:val="00EF6EEA"/>
    <w:rsid w:val="00EF7E2E"/>
    <w:rsid w:val="00EF7FC5"/>
    <w:rsid w:val="00F003B2"/>
    <w:rsid w:val="00F0318F"/>
    <w:rsid w:val="00F03926"/>
    <w:rsid w:val="00F0576E"/>
    <w:rsid w:val="00F06177"/>
    <w:rsid w:val="00F07D02"/>
    <w:rsid w:val="00F07F17"/>
    <w:rsid w:val="00F10B8E"/>
    <w:rsid w:val="00F10DF9"/>
    <w:rsid w:val="00F12EE8"/>
    <w:rsid w:val="00F12F32"/>
    <w:rsid w:val="00F136D4"/>
    <w:rsid w:val="00F136DC"/>
    <w:rsid w:val="00F13779"/>
    <w:rsid w:val="00F14272"/>
    <w:rsid w:val="00F14ADB"/>
    <w:rsid w:val="00F16B09"/>
    <w:rsid w:val="00F16CAD"/>
    <w:rsid w:val="00F174CF"/>
    <w:rsid w:val="00F178DD"/>
    <w:rsid w:val="00F17ED3"/>
    <w:rsid w:val="00F2002D"/>
    <w:rsid w:val="00F20371"/>
    <w:rsid w:val="00F2052F"/>
    <w:rsid w:val="00F2064A"/>
    <w:rsid w:val="00F20F67"/>
    <w:rsid w:val="00F227FB"/>
    <w:rsid w:val="00F23AD8"/>
    <w:rsid w:val="00F23C2D"/>
    <w:rsid w:val="00F23DC3"/>
    <w:rsid w:val="00F23EFD"/>
    <w:rsid w:val="00F23FD6"/>
    <w:rsid w:val="00F240C1"/>
    <w:rsid w:val="00F24ED4"/>
    <w:rsid w:val="00F25196"/>
    <w:rsid w:val="00F267A3"/>
    <w:rsid w:val="00F26972"/>
    <w:rsid w:val="00F26A28"/>
    <w:rsid w:val="00F26AC5"/>
    <w:rsid w:val="00F27FB2"/>
    <w:rsid w:val="00F302FA"/>
    <w:rsid w:val="00F3057D"/>
    <w:rsid w:val="00F30AF9"/>
    <w:rsid w:val="00F30F26"/>
    <w:rsid w:val="00F316C8"/>
    <w:rsid w:val="00F322DA"/>
    <w:rsid w:val="00F336A0"/>
    <w:rsid w:val="00F33729"/>
    <w:rsid w:val="00F339DC"/>
    <w:rsid w:val="00F341C3"/>
    <w:rsid w:val="00F356E6"/>
    <w:rsid w:val="00F36240"/>
    <w:rsid w:val="00F37039"/>
    <w:rsid w:val="00F3731B"/>
    <w:rsid w:val="00F40139"/>
    <w:rsid w:val="00F40E4F"/>
    <w:rsid w:val="00F40FAD"/>
    <w:rsid w:val="00F41952"/>
    <w:rsid w:val="00F41E4E"/>
    <w:rsid w:val="00F420EC"/>
    <w:rsid w:val="00F42420"/>
    <w:rsid w:val="00F42532"/>
    <w:rsid w:val="00F43D8A"/>
    <w:rsid w:val="00F44005"/>
    <w:rsid w:val="00F4518C"/>
    <w:rsid w:val="00F45C55"/>
    <w:rsid w:val="00F46769"/>
    <w:rsid w:val="00F46A3E"/>
    <w:rsid w:val="00F46CD6"/>
    <w:rsid w:val="00F472E1"/>
    <w:rsid w:val="00F47358"/>
    <w:rsid w:val="00F4739E"/>
    <w:rsid w:val="00F47B58"/>
    <w:rsid w:val="00F47C00"/>
    <w:rsid w:val="00F47FB5"/>
    <w:rsid w:val="00F50AF3"/>
    <w:rsid w:val="00F515D5"/>
    <w:rsid w:val="00F51781"/>
    <w:rsid w:val="00F520F7"/>
    <w:rsid w:val="00F5262A"/>
    <w:rsid w:val="00F53304"/>
    <w:rsid w:val="00F53BE0"/>
    <w:rsid w:val="00F54689"/>
    <w:rsid w:val="00F5473D"/>
    <w:rsid w:val="00F55333"/>
    <w:rsid w:val="00F553FD"/>
    <w:rsid w:val="00F56546"/>
    <w:rsid w:val="00F565F1"/>
    <w:rsid w:val="00F565F7"/>
    <w:rsid w:val="00F56ECF"/>
    <w:rsid w:val="00F605E7"/>
    <w:rsid w:val="00F6069B"/>
    <w:rsid w:val="00F60B91"/>
    <w:rsid w:val="00F611BC"/>
    <w:rsid w:val="00F611BE"/>
    <w:rsid w:val="00F6170F"/>
    <w:rsid w:val="00F61B10"/>
    <w:rsid w:val="00F634D8"/>
    <w:rsid w:val="00F639C3"/>
    <w:rsid w:val="00F641B2"/>
    <w:rsid w:val="00F6437F"/>
    <w:rsid w:val="00F644B0"/>
    <w:rsid w:val="00F64619"/>
    <w:rsid w:val="00F64864"/>
    <w:rsid w:val="00F648C5"/>
    <w:rsid w:val="00F64AA9"/>
    <w:rsid w:val="00F64CC8"/>
    <w:rsid w:val="00F6549E"/>
    <w:rsid w:val="00F65653"/>
    <w:rsid w:val="00F65B02"/>
    <w:rsid w:val="00F664E6"/>
    <w:rsid w:val="00F669DE"/>
    <w:rsid w:val="00F66BD5"/>
    <w:rsid w:val="00F67CF8"/>
    <w:rsid w:val="00F67D03"/>
    <w:rsid w:val="00F70477"/>
    <w:rsid w:val="00F706DE"/>
    <w:rsid w:val="00F70BD4"/>
    <w:rsid w:val="00F7110F"/>
    <w:rsid w:val="00F712F3"/>
    <w:rsid w:val="00F719AA"/>
    <w:rsid w:val="00F71C0A"/>
    <w:rsid w:val="00F71F47"/>
    <w:rsid w:val="00F7213E"/>
    <w:rsid w:val="00F73107"/>
    <w:rsid w:val="00F73A70"/>
    <w:rsid w:val="00F73ECB"/>
    <w:rsid w:val="00F745BD"/>
    <w:rsid w:val="00F745E4"/>
    <w:rsid w:val="00F746B0"/>
    <w:rsid w:val="00F748D3"/>
    <w:rsid w:val="00F74B8A"/>
    <w:rsid w:val="00F74D0B"/>
    <w:rsid w:val="00F75085"/>
    <w:rsid w:val="00F751BC"/>
    <w:rsid w:val="00F776A1"/>
    <w:rsid w:val="00F777D4"/>
    <w:rsid w:val="00F77956"/>
    <w:rsid w:val="00F81BAF"/>
    <w:rsid w:val="00F82430"/>
    <w:rsid w:val="00F826CC"/>
    <w:rsid w:val="00F82B74"/>
    <w:rsid w:val="00F82E0E"/>
    <w:rsid w:val="00F82F57"/>
    <w:rsid w:val="00F83116"/>
    <w:rsid w:val="00F832EB"/>
    <w:rsid w:val="00F83E7F"/>
    <w:rsid w:val="00F84D6B"/>
    <w:rsid w:val="00F85157"/>
    <w:rsid w:val="00F8578D"/>
    <w:rsid w:val="00F85EE8"/>
    <w:rsid w:val="00F85FF4"/>
    <w:rsid w:val="00F86325"/>
    <w:rsid w:val="00F8677A"/>
    <w:rsid w:val="00F86F61"/>
    <w:rsid w:val="00F8787C"/>
    <w:rsid w:val="00F87C01"/>
    <w:rsid w:val="00F87EBD"/>
    <w:rsid w:val="00F90149"/>
    <w:rsid w:val="00F902D6"/>
    <w:rsid w:val="00F91599"/>
    <w:rsid w:val="00F91ED0"/>
    <w:rsid w:val="00F926C4"/>
    <w:rsid w:val="00F927C0"/>
    <w:rsid w:val="00F935C5"/>
    <w:rsid w:val="00F93AD4"/>
    <w:rsid w:val="00F942B5"/>
    <w:rsid w:val="00F94498"/>
    <w:rsid w:val="00F94550"/>
    <w:rsid w:val="00F9483A"/>
    <w:rsid w:val="00F94A96"/>
    <w:rsid w:val="00F94E32"/>
    <w:rsid w:val="00F952C8"/>
    <w:rsid w:val="00F953A7"/>
    <w:rsid w:val="00F95756"/>
    <w:rsid w:val="00F9581C"/>
    <w:rsid w:val="00F96840"/>
    <w:rsid w:val="00F969A9"/>
    <w:rsid w:val="00F96B6E"/>
    <w:rsid w:val="00F96D28"/>
    <w:rsid w:val="00F9723E"/>
    <w:rsid w:val="00F97531"/>
    <w:rsid w:val="00F97900"/>
    <w:rsid w:val="00FA01BE"/>
    <w:rsid w:val="00FA02AB"/>
    <w:rsid w:val="00FA0D9F"/>
    <w:rsid w:val="00FA0F6D"/>
    <w:rsid w:val="00FA0FB0"/>
    <w:rsid w:val="00FA1364"/>
    <w:rsid w:val="00FA15D0"/>
    <w:rsid w:val="00FA1830"/>
    <w:rsid w:val="00FA2279"/>
    <w:rsid w:val="00FA2C00"/>
    <w:rsid w:val="00FA40DE"/>
    <w:rsid w:val="00FA5C6E"/>
    <w:rsid w:val="00FA6A8A"/>
    <w:rsid w:val="00FB028A"/>
    <w:rsid w:val="00FB0971"/>
    <w:rsid w:val="00FB1D4A"/>
    <w:rsid w:val="00FB234C"/>
    <w:rsid w:val="00FB2911"/>
    <w:rsid w:val="00FB2A98"/>
    <w:rsid w:val="00FB38DB"/>
    <w:rsid w:val="00FB3E36"/>
    <w:rsid w:val="00FB3E99"/>
    <w:rsid w:val="00FB4CA6"/>
    <w:rsid w:val="00FB4CC1"/>
    <w:rsid w:val="00FB577A"/>
    <w:rsid w:val="00FB58B7"/>
    <w:rsid w:val="00FB5D90"/>
    <w:rsid w:val="00FB7DB8"/>
    <w:rsid w:val="00FC0596"/>
    <w:rsid w:val="00FC05F5"/>
    <w:rsid w:val="00FC1BF9"/>
    <w:rsid w:val="00FC2375"/>
    <w:rsid w:val="00FC258A"/>
    <w:rsid w:val="00FC26E1"/>
    <w:rsid w:val="00FC2AC3"/>
    <w:rsid w:val="00FC3379"/>
    <w:rsid w:val="00FC34BF"/>
    <w:rsid w:val="00FC3B98"/>
    <w:rsid w:val="00FC3BEE"/>
    <w:rsid w:val="00FC4603"/>
    <w:rsid w:val="00FC4D26"/>
    <w:rsid w:val="00FC51EE"/>
    <w:rsid w:val="00FC5A70"/>
    <w:rsid w:val="00FC5B44"/>
    <w:rsid w:val="00FC6101"/>
    <w:rsid w:val="00FC61E6"/>
    <w:rsid w:val="00FC64D3"/>
    <w:rsid w:val="00FC6D44"/>
    <w:rsid w:val="00FC6E29"/>
    <w:rsid w:val="00FC7D76"/>
    <w:rsid w:val="00FD00AF"/>
    <w:rsid w:val="00FD0273"/>
    <w:rsid w:val="00FD0277"/>
    <w:rsid w:val="00FD0613"/>
    <w:rsid w:val="00FD068A"/>
    <w:rsid w:val="00FD1717"/>
    <w:rsid w:val="00FD198C"/>
    <w:rsid w:val="00FD2175"/>
    <w:rsid w:val="00FD3379"/>
    <w:rsid w:val="00FD3957"/>
    <w:rsid w:val="00FD3CEF"/>
    <w:rsid w:val="00FD4BFB"/>
    <w:rsid w:val="00FD5A3F"/>
    <w:rsid w:val="00FD6601"/>
    <w:rsid w:val="00FD677A"/>
    <w:rsid w:val="00FD706D"/>
    <w:rsid w:val="00FD727C"/>
    <w:rsid w:val="00FD7918"/>
    <w:rsid w:val="00FE219F"/>
    <w:rsid w:val="00FE2410"/>
    <w:rsid w:val="00FE2591"/>
    <w:rsid w:val="00FE2ACD"/>
    <w:rsid w:val="00FE3919"/>
    <w:rsid w:val="00FE39DC"/>
    <w:rsid w:val="00FE3C2C"/>
    <w:rsid w:val="00FE46E3"/>
    <w:rsid w:val="00FE481D"/>
    <w:rsid w:val="00FE5279"/>
    <w:rsid w:val="00FE56EB"/>
    <w:rsid w:val="00FE73AD"/>
    <w:rsid w:val="00FE79AF"/>
    <w:rsid w:val="00FE7FD5"/>
    <w:rsid w:val="00FF00EB"/>
    <w:rsid w:val="00FF07C9"/>
    <w:rsid w:val="00FF1B12"/>
    <w:rsid w:val="00FF2216"/>
    <w:rsid w:val="00FF2978"/>
    <w:rsid w:val="00FF2A8C"/>
    <w:rsid w:val="00FF3A0F"/>
    <w:rsid w:val="00FF3BEA"/>
    <w:rsid w:val="00FF4201"/>
    <w:rsid w:val="00FF444E"/>
    <w:rsid w:val="00FF458E"/>
    <w:rsid w:val="00FF4773"/>
    <w:rsid w:val="00FF49D2"/>
    <w:rsid w:val="00FF4B75"/>
    <w:rsid w:val="00FF608E"/>
    <w:rsid w:val="00FF6294"/>
    <w:rsid w:val="00FF6569"/>
    <w:rsid w:val="00FF6BC2"/>
    <w:rsid w:val="00FF71AB"/>
    <w:rsid w:val="00FF7681"/>
    <w:rsid w:val="00FF7CC8"/>
    <w:rsid w:val="00FF7FD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iPriority="22" w:unhideWhenUsed="0" w:qFormat="1"/>
    <w:lsdException w:name="Emphasis" w:semiHidden="0" w:uiPriority="20" w:unhideWhenUsed="0" w:qFormat="1"/>
    <w:lsdException w:name="Normal (Web)" w:uiPriority="99"/>
    <w:lsdException w:name="Balloon Text" w:uiPriority="99"/>
    <w:lsdException w:name="Table Grid" w:uiPriority="59"/>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27CBE"/>
    <w:pPr>
      <w:widowControl w:val="0"/>
      <w:autoSpaceDE w:val="0"/>
      <w:autoSpaceDN w:val="0"/>
      <w:adjustRightInd w:val="0"/>
    </w:pPr>
    <w:rPr>
      <w:rFonts w:eastAsia="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Без интервала1"/>
    <w:rsid w:val="00301202"/>
    <w:rPr>
      <w:rFonts w:ascii="Calibri" w:hAnsi="Calibri"/>
      <w:sz w:val="22"/>
      <w:szCs w:val="22"/>
      <w:lang w:eastAsia="en-US"/>
    </w:rPr>
  </w:style>
  <w:style w:type="paragraph" w:styleId="a3">
    <w:name w:val="No Spacing"/>
    <w:link w:val="a4"/>
    <w:uiPriority w:val="1"/>
    <w:qFormat/>
    <w:rsid w:val="00CB35F8"/>
    <w:rPr>
      <w:rFonts w:ascii="Calibri" w:eastAsia="Calibri" w:hAnsi="Calibri"/>
      <w:sz w:val="22"/>
      <w:szCs w:val="22"/>
      <w:lang w:eastAsia="en-US"/>
    </w:rPr>
  </w:style>
  <w:style w:type="table" w:styleId="a5">
    <w:name w:val="Table Grid"/>
    <w:basedOn w:val="a1"/>
    <w:uiPriority w:val="59"/>
    <w:rsid w:val="00FD00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header"/>
    <w:basedOn w:val="a"/>
    <w:link w:val="a7"/>
    <w:uiPriority w:val="99"/>
    <w:rsid w:val="00A367CC"/>
    <w:pPr>
      <w:tabs>
        <w:tab w:val="center" w:pos="4677"/>
        <w:tab w:val="right" w:pos="9355"/>
      </w:tabs>
    </w:pPr>
  </w:style>
  <w:style w:type="character" w:customStyle="1" w:styleId="a7">
    <w:name w:val="Верхний колонтитул Знак"/>
    <w:link w:val="a6"/>
    <w:uiPriority w:val="99"/>
    <w:rsid w:val="00A367CC"/>
    <w:rPr>
      <w:rFonts w:eastAsia="Calibri"/>
    </w:rPr>
  </w:style>
  <w:style w:type="paragraph" w:styleId="a8">
    <w:name w:val="footer"/>
    <w:basedOn w:val="a"/>
    <w:link w:val="a9"/>
    <w:uiPriority w:val="99"/>
    <w:rsid w:val="00A367CC"/>
    <w:pPr>
      <w:tabs>
        <w:tab w:val="center" w:pos="4677"/>
        <w:tab w:val="right" w:pos="9355"/>
      </w:tabs>
    </w:pPr>
  </w:style>
  <w:style w:type="character" w:customStyle="1" w:styleId="a9">
    <w:name w:val="Нижний колонтитул Знак"/>
    <w:link w:val="a8"/>
    <w:uiPriority w:val="99"/>
    <w:rsid w:val="00A367CC"/>
    <w:rPr>
      <w:rFonts w:eastAsia="Calibri"/>
    </w:rPr>
  </w:style>
  <w:style w:type="paragraph" w:styleId="aa">
    <w:name w:val="Balloon Text"/>
    <w:basedOn w:val="a"/>
    <w:link w:val="ab"/>
    <w:uiPriority w:val="99"/>
    <w:rsid w:val="000E0F3A"/>
    <w:rPr>
      <w:rFonts w:ascii="Tahoma" w:hAnsi="Tahoma" w:cs="Tahoma"/>
      <w:sz w:val="16"/>
      <w:szCs w:val="16"/>
    </w:rPr>
  </w:style>
  <w:style w:type="character" w:customStyle="1" w:styleId="ab">
    <w:name w:val="Текст выноски Знак"/>
    <w:link w:val="aa"/>
    <w:uiPriority w:val="99"/>
    <w:rsid w:val="000E0F3A"/>
    <w:rPr>
      <w:rFonts w:ascii="Tahoma" w:eastAsia="Calibri" w:hAnsi="Tahoma" w:cs="Tahoma"/>
      <w:sz w:val="16"/>
      <w:szCs w:val="16"/>
    </w:rPr>
  </w:style>
  <w:style w:type="paragraph" w:customStyle="1" w:styleId="10">
    <w:name w:val="Без интервала1"/>
    <w:rsid w:val="00802CF3"/>
    <w:rPr>
      <w:rFonts w:ascii="Calibri" w:hAnsi="Calibri"/>
      <w:sz w:val="22"/>
      <w:szCs w:val="22"/>
      <w:lang w:eastAsia="en-US"/>
    </w:rPr>
  </w:style>
  <w:style w:type="paragraph" w:customStyle="1" w:styleId="ConsPlusNonformat">
    <w:name w:val="ConsPlusNonformat"/>
    <w:rsid w:val="00171D84"/>
    <w:pPr>
      <w:widowControl w:val="0"/>
      <w:autoSpaceDE w:val="0"/>
      <w:autoSpaceDN w:val="0"/>
      <w:adjustRightInd w:val="0"/>
    </w:pPr>
    <w:rPr>
      <w:rFonts w:ascii="Courier New" w:hAnsi="Courier New" w:cs="Courier New"/>
    </w:rPr>
  </w:style>
  <w:style w:type="paragraph" w:styleId="ac">
    <w:name w:val="Normal (Web)"/>
    <w:basedOn w:val="a"/>
    <w:uiPriority w:val="99"/>
    <w:unhideWhenUsed/>
    <w:rsid w:val="00586EBE"/>
    <w:pPr>
      <w:widowControl/>
      <w:autoSpaceDE/>
      <w:autoSpaceDN/>
      <w:adjustRightInd/>
      <w:spacing w:before="100" w:beforeAutospacing="1" w:after="100" w:afterAutospacing="1"/>
    </w:pPr>
    <w:rPr>
      <w:rFonts w:eastAsia="Times New Roman"/>
      <w:sz w:val="24"/>
      <w:szCs w:val="24"/>
    </w:rPr>
  </w:style>
  <w:style w:type="paragraph" w:customStyle="1" w:styleId="ConsPlusNormal">
    <w:name w:val="ConsPlusNormal"/>
    <w:rsid w:val="009B20B6"/>
    <w:pPr>
      <w:autoSpaceDE w:val="0"/>
      <w:autoSpaceDN w:val="0"/>
      <w:adjustRightInd w:val="0"/>
    </w:pPr>
    <w:rPr>
      <w:sz w:val="24"/>
      <w:szCs w:val="24"/>
    </w:rPr>
  </w:style>
  <w:style w:type="character" w:styleId="ad">
    <w:name w:val="annotation reference"/>
    <w:rsid w:val="00687A9D"/>
    <w:rPr>
      <w:sz w:val="16"/>
      <w:szCs w:val="16"/>
    </w:rPr>
  </w:style>
  <w:style w:type="paragraph" w:styleId="ae">
    <w:name w:val="annotation text"/>
    <w:basedOn w:val="a"/>
    <w:link w:val="af"/>
    <w:rsid w:val="00687A9D"/>
  </w:style>
  <w:style w:type="character" w:customStyle="1" w:styleId="af">
    <w:name w:val="Текст примечания Знак"/>
    <w:link w:val="ae"/>
    <w:rsid w:val="00687A9D"/>
    <w:rPr>
      <w:rFonts w:eastAsia="Calibri"/>
    </w:rPr>
  </w:style>
  <w:style w:type="paragraph" w:styleId="af0">
    <w:name w:val="annotation subject"/>
    <w:basedOn w:val="ae"/>
    <w:next w:val="ae"/>
    <w:link w:val="af1"/>
    <w:rsid w:val="00687A9D"/>
    <w:rPr>
      <w:b/>
      <w:bCs/>
    </w:rPr>
  </w:style>
  <w:style w:type="character" w:customStyle="1" w:styleId="af1">
    <w:name w:val="Тема примечания Знак"/>
    <w:link w:val="af0"/>
    <w:rsid w:val="00687A9D"/>
    <w:rPr>
      <w:rFonts w:eastAsia="Calibri"/>
      <w:b/>
      <w:bCs/>
    </w:rPr>
  </w:style>
  <w:style w:type="character" w:customStyle="1" w:styleId="a4">
    <w:name w:val="Без интервала Знак"/>
    <w:link w:val="a3"/>
    <w:uiPriority w:val="1"/>
    <w:rsid w:val="00816045"/>
    <w:rPr>
      <w:rFonts w:ascii="Calibri" w:eastAsia="Calibri" w:hAnsi="Calibri"/>
      <w:sz w:val="22"/>
      <w:szCs w:val="22"/>
      <w:lang w:eastAsia="en-US"/>
    </w:rPr>
  </w:style>
  <w:style w:type="character" w:styleId="af2">
    <w:name w:val="Hyperlink"/>
    <w:uiPriority w:val="99"/>
    <w:unhideWhenUsed/>
    <w:rsid w:val="004C3E46"/>
    <w:rPr>
      <w:color w:val="003C88"/>
      <w:u w:val="single"/>
    </w:rPr>
  </w:style>
  <w:style w:type="paragraph" w:customStyle="1" w:styleId="2">
    <w:name w:val="Без интервала2"/>
    <w:rsid w:val="008520C3"/>
    <w:rPr>
      <w:rFonts w:ascii="Calibri" w:hAnsi="Calibri"/>
      <w:sz w:val="22"/>
      <w:szCs w:val="22"/>
      <w:lang w:eastAsia="en-US"/>
    </w:rPr>
  </w:style>
  <w:style w:type="paragraph" w:customStyle="1" w:styleId="p4">
    <w:name w:val="p4"/>
    <w:basedOn w:val="a"/>
    <w:rsid w:val="00651E8D"/>
    <w:pPr>
      <w:widowControl/>
      <w:autoSpaceDE/>
      <w:autoSpaceDN/>
      <w:adjustRightInd/>
      <w:spacing w:before="100" w:beforeAutospacing="1" w:after="100" w:afterAutospacing="1"/>
    </w:pPr>
    <w:rPr>
      <w:rFonts w:eastAsia="Times New Roman"/>
      <w:sz w:val="24"/>
      <w:szCs w:val="24"/>
    </w:rPr>
  </w:style>
  <w:style w:type="paragraph" w:customStyle="1" w:styleId="3">
    <w:name w:val="Без интервала3"/>
    <w:rsid w:val="00311AF9"/>
    <w:rPr>
      <w:rFonts w:ascii="Calibri" w:hAnsi="Calibri"/>
      <w:sz w:val="22"/>
      <w:szCs w:val="22"/>
      <w:lang w:eastAsia="en-US"/>
    </w:rPr>
  </w:style>
  <w:style w:type="paragraph" w:styleId="af3">
    <w:name w:val="List Paragraph"/>
    <w:basedOn w:val="a"/>
    <w:uiPriority w:val="34"/>
    <w:qFormat/>
    <w:rsid w:val="00FB58B7"/>
    <w:pPr>
      <w:ind w:left="720"/>
      <w:contextualSpacing/>
    </w:pPr>
  </w:style>
  <w:style w:type="paragraph" w:customStyle="1" w:styleId="4">
    <w:name w:val="Без интервала4"/>
    <w:rsid w:val="00C36C3C"/>
    <w:rPr>
      <w:rFonts w:ascii="Calibri" w:hAnsi="Calibri"/>
      <w:sz w:val="22"/>
      <w:szCs w:val="22"/>
      <w:lang w:eastAsia="en-US"/>
    </w:rPr>
  </w:style>
  <w:style w:type="paragraph" w:customStyle="1" w:styleId="5">
    <w:name w:val="Без интервала5"/>
    <w:rsid w:val="00EB720E"/>
    <w:rPr>
      <w:rFonts w:ascii="Calibri" w:hAnsi="Calibri"/>
      <w:sz w:val="22"/>
      <w:szCs w:val="22"/>
      <w:lang w:eastAsia="en-US"/>
    </w:rPr>
  </w:style>
  <w:style w:type="paragraph" w:customStyle="1" w:styleId="6">
    <w:name w:val="Без интервала6"/>
    <w:rsid w:val="0066158E"/>
    <w:rPr>
      <w:rFonts w:ascii="Calibri" w:hAnsi="Calibri"/>
      <w:sz w:val="22"/>
      <w:szCs w:val="22"/>
      <w:lang w:eastAsia="en-US"/>
    </w:rPr>
  </w:style>
  <w:style w:type="paragraph" w:customStyle="1" w:styleId="7">
    <w:name w:val="Без интервала7"/>
    <w:rsid w:val="00B53FA4"/>
    <w:rPr>
      <w:rFonts w:ascii="Calibri" w:hAnsi="Calibri"/>
      <w:sz w:val="22"/>
      <w:szCs w:val="22"/>
      <w:lang w:eastAsia="en-US"/>
    </w:rPr>
  </w:style>
  <w:style w:type="paragraph" w:customStyle="1" w:styleId="8">
    <w:name w:val="Без интервала8"/>
    <w:rsid w:val="002F1AE0"/>
    <w:rPr>
      <w:rFonts w:ascii="Calibri" w:hAnsi="Calibri"/>
      <w:sz w:val="22"/>
      <w:szCs w:val="22"/>
      <w:lang w:eastAsia="en-US"/>
    </w:rPr>
  </w:style>
  <w:style w:type="table" w:customStyle="1" w:styleId="11">
    <w:name w:val="Сетка таблицы1"/>
    <w:basedOn w:val="a1"/>
    <w:next w:val="a5"/>
    <w:uiPriority w:val="59"/>
    <w:rsid w:val="005E167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0">
    <w:name w:val="Сетка таблицы2"/>
    <w:basedOn w:val="a1"/>
    <w:next w:val="a5"/>
    <w:uiPriority w:val="59"/>
    <w:rsid w:val="0077654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0">
    <w:name w:val="Сетка таблицы3"/>
    <w:basedOn w:val="a1"/>
    <w:next w:val="a5"/>
    <w:uiPriority w:val="59"/>
    <w:rsid w:val="00DC0858"/>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0">
    <w:name w:val="Сетка таблицы4"/>
    <w:basedOn w:val="a1"/>
    <w:next w:val="a5"/>
    <w:uiPriority w:val="59"/>
    <w:rsid w:val="00D412D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0">
    <w:name w:val="Сетка таблицы5"/>
    <w:basedOn w:val="a1"/>
    <w:next w:val="a5"/>
    <w:uiPriority w:val="59"/>
    <w:rsid w:val="00D412D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0">
    <w:name w:val="Сетка таблицы6"/>
    <w:basedOn w:val="a1"/>
    <w:next w:val="a5"/>
    <w:uiPriority w:val="59"/>
    <w:rsid w:val="00AB32C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0">
    <w:name w:val="Сетка таблицы7"/>
    <w:basedOn w:val="a1"/>
    <w:next w:val="a5"/>
    <w:uiPriority w:val="59"/>
    <w:rsid w:val="003457D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Grid3"/>
    <w:rsid w:val="00A4404C"/>
    <w:rPr>
      <w:rFonts w:ascii="Calibri" w:hAnsi="Calibri"/>
      <w:sz w:val="22"/>
      <w:szCs w:val="22"/>
    </w:rPr>
    <w:tblPr>
      <w:tblCellMar>
        <w:top w:w="0" w:type="dxa"/>
        <w:left w:w="0" w:type="dxa"/>
        <w:bottom w:w="0" w:type="dxa"/>
        <w:right w:w="0" w:type="dxa"/>
      </w:tblCellMar>
    </w:tblPr>
  </w:style>
  <w:style w:type="table" w:customStyle="1" w:styleId="80">
    <w:name w:val="Сетка таблицы8"/>
    <w:basedOn w:val="a1"/>
    <w:next w:val="a5"/>
    <w:uiPriority w:val="59"/>
    <w:rsid w:val="00B74AE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Grid4"/>
    <w:rsid w:val="00101EAB"/>
    <w:rPr>
      <w:rFonts w:ascii="Calibri" w:hAnsi="Calibri"/>
      <w:sz w:val="22"/>
      <w:szCs w:val="22"/>
    </w:rPr>
    <w:tblPr>
      <w:tblCellMar>
        <w:top w:w="0" w:type="dxa"/>
        <w:left w:w="0" w:type="dxa"/>
        <w:bottom w:w="0" w:type="dxa"/>
        <w:right w:w="0" w:type="dxa"/>
      </w:tblCellMar>
    </w:tblPr>
  </w:style>
  <w:style w:type="paragraph" w:customStyle="1" w:styleId="footnotedescription">
    <w:name w:val="footnote description"/>
    <w:next w:val="a"/>
    <w:link w:val="footnotedescriptionChar"/>
    <w:hidden/>
    <w:rsid w:val="00962728"/>
    <w:pPr>
      <w:spacing w:after="1" w:line="322" w:lineRule="auto"/>
      <w:jc w:val="both"/>
    </w:pPr>
    <w:rPr>
      <w:color w:val="000000"/>
      <w:szCs w:val="22"/>
    </w:rPr>
  </w:style>
  <w:style w:type="character" w:customStyle="1" w:styleId="footnotedescriptionChar">
    <w:name w:val="footnote description Char"/>
    <w:link w:val="footnotedescription"/>
    <w:rsid w:val="00962728"/>
    <w:rPr>
      <w:color w:val="000000"/>
      <w:szCs w:val="22"/>
    </w:rPr>
  </w:style>
  <w:style w:type="character" w:customStyle="1" w:styleId="footnotemark">
    <w:name w:val="footnote mark"/>
    <w:hidden/>
    <w:rsid w:val="00962728"/>
    <w:rPr>
      <w:rFonts w:ascii="Times New Roman" w:eastAsia="Times New Roman" w:hAnsi="Times New Roman" w:cs="Times New Roman"/>
      <w:color w:val="000000"/>
      <w:sz w:val="20"/>
      <w:vertAlign w:val="superscript"/>
    </w:rPr>
  </w:style>
  <w:style w:type="character" w:styleId="af4">
    <w:name w:val="FollowedHyperlink"/>
    <w:basedOn w:val="a0"/>
    <w:uiPriority w:val="99"/>
    <w:semiHidden/>
    <w:unhideWhenUsed/>
    <w:rsid w:val="00F20F67"/>
    <w:rPr>
      <w:color w:val="954F72" w:themeColor="followedHyperlink"/>
      <w:u w:val="single"/>
    </w:rPr>
  </w:style>
  <w:style w:type="numbering" w:customStyle="1" w:styleId="12">
    <w:name w:val="Нет списка1"/>
    <w:next w:val="a2"/>
    <w:uiPriority w:val="99"/>
    <w:semiHidden/>
    <w:unhideWhenUsed/>
    <w:rsid w:val="00564543"/>
  </w:style>
  <w:style w:type="character" w:styleId="af5">
    <w:name w:val="Strong"/>
    <w:basedOn w:val="a0"/>
    <w:uiPriority w:val="22"/>
    <w:qFormat/>
    <w:rsid w:val="00564543"/>
    <w:rPr>
      <w:b/>
      <w:bCs/>
    </w:rPr>
  </w:style>
  <w:style w:type="character" w:styleId="af6">
    <w:name w:val="Emphasis"/>
    <w:basedOn w:val="a0"/>
    <w:uiPriority w:val="20"/>
    <w:qFormat/>
    <w:rsid w:val="00564543"/>
    <w:rPr>
      <w:i/>
      <w:iCs/>
    </w:rPr>
  </w:style>
  <w:style w:type="table" w:customStyle="1" w:styleId="9">
    <w:name w:val="Сетка таблицы9"/>
    <w:basedOn w:val="a1"/>
    <w:next w:val="a5"/>
    <w:uiPriority w:val="59"/>
    <w:rsid w:val="0056454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
    <w:name w:val="TableGrid"/>
    <w:rsid w:val="00564543"/>
    <w:rPr>
      <w:rFonts w:ascii="Calibri" w:hAnsi="Calibri"/>
      <w:sz w:val="22"/>
      <w:szCs w:val="22"/>
    </w:rPr>
    <w:tblPr>
      <w:tblCellMar>
        <w:top w:w="0" w:type="dxa"/>
        <w:left w:w="0" w:type="dxa"/>
        <w:bottom w:w="0" w:type="dxa"/>
        <w:right w:w="0" w:type="dxa"/>
      </w:tblCellMar>
    </w:tblPr>
  </w:style>
  <w:style w:type="table" w:customStyle="1" w:styleId="TableGrid1">
    <w:name w:val="TableGrid1"/>
    <w:rsid w:val="00564543"/>
    <w:rPr>
      <w:rFonts w:ascii="Calibri" w:hAnsi="Calibri"/>
      <w:sz w:val="22"/>
      <w:szCs w:val="22"/>
    </w:rPr>
    <w:tblPr>
      <w:tblCellMar>
        <w:top w:w="0" w:type="dxa"/>
        <w:left w:w="0" w:type="dxa"/>
        <w:bottom w:w="0" w:type="dxa"/>
        <w:right w:w="0" w:type="dxa"/>
      </w:tblCellMar>
    </w:tblPr>
  </w:style>
  <w:style w:type="table" w:customStyle="1" w:styleId="TableGrid2">
    <w:name w:val="TableGrid2"/>
    <w:rsid w:val="00564543"/>
    <w:rPr>
      <w:rFonts w:ascii="Calibri" w:hAnsi="Calibri"/>
      <w:sz w:val="22"/>
      <w:szCs w:val="22"/>
    </w:rPr>
    <w:tblPr>
      <w:tblCellMar>
        <w:top w:w="0" w:type="dxa"/>
        <w:left w:w="0" w:type="dxa"/>
        <w:bottom w:w="0" w:type="dxa"/>
        <w:right w:w="0" w:type="dxa"/>
      </w:tblCellMar>
    </w:tblPr>
  </w:style>
  <w:style w:type="table" w:customStyle="1" w:styleId="TableGrid31">
    <w:name w:val="TableGrid31"/>
    <w:rsid w:val="00564543"/>
    <w:rPr>
      <w:rFonts w:ascii="Calibri" w:hAnsi="Calibri"/>
      <w:sz w:val="22"/>
      <w:szCs w:val="22"/>
    </w:rPr>
    <w:tblPr>
      <w:tblCellMar>
        <w:top w:w="0" w:type="dxa"/>
        <w:left w:w="0" w:type="dxa"/>
        <w:bottom w:w="0" w:type="dxa"/>
        <w:right w:w="0" w:type="dxa"/>
      </w:tblCellMar>
    </w:tblPr>
  </w:style>
  <w:style w:type="table" w:customStyle="1" w:styleId="TableGrid41">
    <w:name w:val="TableGrid41"/>
    <w:rsid w:val="00564543"/>
    <w:rPr>
      <w:rFonts w:ascii="Calibri" w:hAnsi="Calibri"/>
      <w:sz w:val="22"/>
      <w:szCs w:val="22"/>
    </w:rPr>
    <w:tblPr>
      <w:tblCellMar>
        <w:top w:w="0" w:type="dxa"/>
        <w:left w:w="0" w:type="dxa"/>
        <w:bottom w:w="0" w:type="dxa"/>
        <w:right w:w="0" w:type="dxa"/>
      </w:tblCellMar>
    </w:tblPr>
  </w:style>
  <w:style w:type="table" w:customStyle="1" w:styleId="TableGrid5">
    <w:name w:val="TableGrid5"/>
    <w:rsid w:val="00564543"/>
    <w:rPr>
      <w:rFonts w:asciiTheme="minorHAnsi" w:hAnsiTheme="minorHAnsi" w:cstheme="minorBidi"/>
      <w:sz w:val="22"/>
      <w:szCs w:val="22"/>
    </w:rPr>
    <w:tblPr>
      <w:tblCellMar>
        <w:top w:w="0" w:type="dxa"/>
        <w:left w:w="0" w:type="dxa"/>
        <w:bottom w:w="0" w:type="dxa"/>
        <w:right w:w="0" w:type="dxa"/>
      </w:tblCellMar>
    </w:tblPr>
  </w:style>
  <w:style w:type="numbering" w:customStyle="1" w:styleId="21">
    <w:name w:val="Нет списка2"/>
    <w:next w:val="a2"/>
    <w:uiPriority w:val="99"/>
    <w:semiHidden/>
    <w:unhideWhenUsed/>
    <w:rsid w:val="00564543"/>
  </w:style>
  <w:style w:type="table" w:customStyle="1" w:styleId="100">
    <w:name w:val="Сетка таблицы10"/>
    <w:basedOn w:val="a1"/>
    <w:next w:val="a5"/>
    <w:uiPriority w:val="59"/>
    <w:rsid w:val="0056454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6">
    <w:name w:val="TableGrid6"/>
    <w:rsid w:val="00564543"/>
    <w:rPr>
      <w:rFonts w:ascii="Calibri" w:hAnsi="Calibri"/>
      <w:sz w:val="22"/>
      <w:szCs w:val="22"/>
    </w:rPr>
    <w:tblPr>
      <w:tblCellMar>
        <w:top w:w="0" w:type="dxa"/>
        <w:left w:w="0" w:type="dxa"/>
        <w:bottom w:w="0" w:type="dxa"/>
        <w:right w:w="0" w:type="dxa"/>
      </w:tblCellMar>
    </w:tblPr>
  </w:style>
  <w:style w:type="table" w:customStyle="1" w:styleId="TableGrid11">
    <w:name w:val="TableGrid11"/>
    <w:rsid w:val="00564543"/>
    <w:rPr>
      <w:rFonts w:ascii="Calibri" w:hAnsi="Calibri"/>
      <w:sz w:val="22"/>
      <w:szCs w:val="22"/>
    </w:rPr>
    <w:tblPr>
      <w:tblCellMar>
        <w:top w:w="0" w:type="dxa"/>
        <w:left w:w="0" w:type="dxa"/>
        <w:bottom w:w="0" w:type="dxa"/>
        <w:right w:w="0" w:type="dxa"/>
      </w:tblCellMar>
    </w:tblPr>
  </w:style>
  <w:style w:type="table" w:customStyle="1" w:styleId="TableGrid21">
    <w:name w:val="TableGrid21"/>
    <w:rsid w:val="00564543"/>
    <w:rPr>
      <w:rFonts w:ascii="Calibri" w:hAnsi="Calibri"/>
      <w:sz w:val="22"/>
      <w:szCs w:val="22"/>
    </w:rPr>
    <w:tblPr>
      <w:tblCellMar>
        <w:top w:w="0" w:type="dxa"/>
        <w:left w:w="0" w:type="dxa"/>
        <w:bottom w:w="0" w:type="dxa"/>
        <w:right w:w="0" w:type="dxa"/>
      </w:tblCellMar>
    </w:tblPr>
  </w:style>
  <w:style w:type="table" w:customStyle="1" w:styleId="TableGrid32">
    <w:name w:val="TableGrid32"/>
    <w:rsid w:val="00564543"/>
    <w:rPr>
      <w:rFonts w:ascii="Calibri" w:hAnsi="Calibri"/>
      <w:sz w:val="22"/>
      <w:szCs w:val="22"/>
    </w:rPr>
    <w:tblPr>
      <w:tblCellMar>
        <w:top w:w="0" w:type="dxa"/>
        <w:left w:w="0" w:type="dxa"/>
        <w:bottom w:w="0" w:type="dxa"/>
        <w:right w:w="0" w:type="dxa"/>
      </w:tblCellMar>
    </w:tblPr>
  </w:style>
  <w:style w:type="table" w:customStyle="1" w:styleId="TableGrid42">
    <w:name w:val="TableGrid42"/>
    <w:rsid w:val="00564543"/>
    <w:rPr>
      <w:rFonts w:ascii="Calibri" w:hAnsi="Calibri"/>
      <w:sz w:val="22"/>
      <w:szCs w:val="22"/>
    </w:rPr>
    <w:tblPr>
      <w:tblCellMar>
        <w:top w:w="0" w:type="dxa"/>
        <w:left w:w="0" w:type="dxa"/>
        <w:bottom w:w="0" w:type="dxa"/>
        <w:right w:w="0" w:type="dxa"/>
      </w:tblCellMar>
    </w:tblPr>
  </w:style>
  <w:style w:type="table" w:customStyle="1" w:styleId="TableGrid51">
    <w:name w:val="TableGrid51"/>
    <w:rsid w:val="00564543"/>
    <w:rPr>
      <w:rFonts w:asciiTheme="minorHAnsi" w:hAnsiTheme="minorHAnsi" w:cstheme="minorBidi"/>
      <w:sz w:val="22"/>
      <w:szCs w:val="22"/>
    </w:rPr>
    <w:tblPr>
      <w:tblCellMar>
        <w:top w:w="0" w:type="dxa"/>
        <w:left w:w="0" w:type="dxa"/>
        <w:bottom w:w="0" w:type="dxa"/>
        <w:right w:w="0" w:type="dxa"/>
      </w:tblCellMar>
    </w:tblPr>
  </w:style>
  <w:style w:type="numbering" w:customStyle="1" w:styleId="31">
    <w:name w:val="Нет списка3"/>
    <w:next w:val="a2"/>
    <w:uiPriority w:val="99"/>
    <w:semiHidden/>
    <w:unhideWhenUsed/>
    <w:rsid w:val="00382885"/>
  </w:style>
  <w:style w:type="table" w:customStyle="1" w:styleId="110">
    <w:name w:val="Сетка таблицы11"/>
    <w:basedOn w:val="a1"/>
    <w:next w:val="a5"/>
    <w:uiPriority w:val="59"/>
    <w:rsid w:val="0038288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
    <w:name w:val="TableGrid7"/>
    <w:rsid w:val="00382885"/>
    <w:rPr>
      <w:rFonts w:ascii="Calibri" w:hAnsi="Calibri"/>
      <w:sz w:val="22"/>
      <w:szCs w:val="22"/>
    </w:rPr>
    <w:tblPr>
      <w:tblCellMar>
        <w:top w:w="0" w:type="dxa"/>
        <w:left w:w="0" w:type="dxa"/>
        <w:bottom w:w="0" w:type="dxa"/>
        <w:right w:w="0" w:type="dxa"/>
      </w:tblCellMar>
    </w:tblPr>
  </w:style>
  <w:style w:type="table" w:customStyle="1" w:styleId="TableGrid12">
    <w:name w:val="TableGrid12"/>
    <w:rsid w:val="00382885"/>
    <w:rPr>
      <w:rFonts w:ascii="Calibri" w:hAnsi="Calibri"/>
      <w:sz w:val="22"/>
      <w:szCs w:val="22"/>
    </w:rPr>
    <w:tblPr>
      <w:tblCellMar>
        <w:top w:w="0" w:type="dxa"/>
        <w:left w:w="0" w:type="dxa"/>
        <w:bottom w:w="0" w:type="dxa"/>
        <w:right w:w="0" w:type="dxa"/>
      </w:tblCellMar>
    </w:tblPr>
  </w:style>
  <w:style w:type="table" w:customStyle="1" w:styleId="TableGrid22">
    <w:name w:val="TableGrid22"/>
    <w:rsid w:val="00382885"/>
    <w:rPr>
      <w:rFonts w:ascii="Calibri" w:hAnsi="Calibri"/>
      <w:sz w:val="22"/>
      <w:szCs w:val="22"/>
    </w:rPr>
    <w:tblPr>
      <w:tblCellMar>
        <w:top w:w="0" w:type="dxa"/>
        <w:left w:w="0" w:type="dxa"/>
        <w:bottom w:w="0" w:type="dxa"/>
        <w:right w:w="0" w:type="dxa"/>
      </w:tblCellMar>
    </w:tblPr>
  </w:style>
  <w:style w:type="table" w:customStyle="1" w:styleId="TableGrid33">
    <w:name w:val="TableGrid33"/>
    <w:rsid w:val="00382885"/>
    <w:rPr>
      <w:rFonts w:ascii="Calibri" w:hAnsi="Calibri"/>
      <w:sz w:val="22"/>
      <w:szCs w:val="22"/>
    </w:rPr>
    <w:tblPr>
      <w:tblCellMar>
        <w:top w:w="0" w:type="dxa"/>
        <w:left w:w="0" w:type="dxa"/>
        <w:bottom w:w="0" w:type="dxa"/>
        <w:right w:w="0" w:type="dxa"/>
      </w:tblCellMar>
    </w:tblPr>
  </w:style>
  <w:style w:type="table" w:customStyle="1" w:styleId="TableGrid43">
    <w:name w:val="TableGrid43"/>
    <w:rsid w:val="00382885"/>
    <w:rPr>
      <w:rFonts w:ascii="Calibri" w:hAnsi="Calibri"/>
      <w:sz w:val="22"/>
      <w:szCs w:val="22"/>
    </w:rPr>
    <w:tblPr>
      <w:tblCellMar>
        <w:top w:w="0" w:type="dxa"/>
        <w:left w:w="0" w:type="dxa"/>
        <w:bottom w:w="0" w:type="dxa"/>
        <w:right w:w="0" w:type="dxa"/>
      </w:tblCellMar>
    </w:tblPr>
  </w:style>
  <w:style w:type="table" w:customStyle="1" w:styleId="TableGrid52">
    <w:name w:val="TableGrid52"/>
    <w:rsid w:val="00382885"/>
    <w:rPr>
      <w:rFonts w:asciiTheme="minorHAnsi" w:hAnsiTheme="minorHAnsi" w:cstheme="minorBidi"/>
      <w:sz w:val="22"/>
      <w:szCs w:val="22"/>
    </w:rPr>
    <w:tblPr>
      <w:tblCellMar>
        <w:top w:w="0" w:type="dxa"/>
        <w:left w:w="0" w:type="dxa"/>
        <w:bottom w:w="0" w:type="dxa"/>
        <w:right w:w="0" w:type="dxa"/>
      </w:tblCellMar>
    </w:tblPr>
  </w:style>
  <w:style w:type="numbering" w:customStyle="1" w:styleId="41">
    <w:name w:val="Нет списка4"/>
    <w:next w:val="a2"/>
    <w:uiPriority w:val="99"/>
    <w:semiHidden/>
    <w:unhideWhenUsed/>
    <w:rsid w:val="00E26610"/>
  </w:style>
  <w:style w:type="table" w:customStyle="1" w:styleId="120">
    <w:name w:val="Сетка таблицы12"/>
    <w:basedOn w:val="a1"/>
    <w:next w:val="a5"/>
    <w:uiPriority w:val="59"/>
    <w:rsid w:val="00E2661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8">
    <w:name w:val="TableGrid8"/>
    <w:rsid w:val="00E26610"/>
    <w:rPr>
      <w:rFonts w:ascii="Calibri" w:hAnsi="Calibri"/>
      <w:sz w:val="22"/>
      <w:szCs w:val="22"/>
    </w:rPr>
    <w:tblPr>
      <w:tblCellMar>
        <w:top w:w="0" w:type="dxa"/>
        <w:left w:w="0" w:type="dxa"/>
        <w:bottom w:w="0" w:type="dxa"/>
        <w:right w:w="0" w:type="dxa"/>
      </w:tblCellMar>
    </w:tblPr>
  </w:style>
  <w:style w:type="table" w:customStyle="1" w:styleId="TableGrid13">
    <w:name w:val="TableGrid13"/>
    <w:rsid w:val="00E26610"/>
    <w:rPr>
      <w:rFonts w:ascii="Calibri" w:hAnsi="Calibri"/>
      <w:sz w:val="22"/>
      <w:szCs w:val="22"/>
    </w:rPr>
    <w:tblPr>
      <w:tblCellMar>
        <w:top w:w="0" w:type="dxa"/>
        <w:left w:w="0" w:type="dxa"/>
        <w:bottom w:w="0" w:type="dxa"/>
        <w:right w:w="0" w:type="dxa"/>
      </w:tblCellMar>
    </w:tblPr>
  </w:style>
  <w:style w:type="table" w:customStyle="1" w:styleId="TableGrid23">
    <w:name w:val="TableGrid23"/>
    <w:rsid w:val="00E26610"/>
    <w:rPr>
      <w:rFonts w:ascii="Calibri" w:hAnsi="Calibri"/>
      <w:sz w:val="22"/>
      <w:szCs w:val="22"/>
    </w:rPr>
    <w:tblPr>
      <w:tblCellMar>
        <w:top w:w="0" w:type="dxa"/>
        <w:left w:w="0" w:type="dxa"/>
        <w:bottom w:w="0" w:type="dxa"/>
        <w:right w:w="0" w:type="dxa"/>
      </w:tblCellMar>
    </w:tblPr>
  </w:style>
  <w:style w:type="table" w:customStyle="1" w:styleId="TableGrid34">
    <w:name w:val="TableGrid34"/>
    <w:rsid w:val="00E26610"/>
    <w:rPr>
      <w:rFonts w:ascii="Calibri" w:hAnsi="Calibri"/>
      <w:sz w:val="22"/>
      <w:szCs w:val="22"/>
    </w:rPr>
    <w:tblPr>
      <w:tblCellMar>
        <w:top w:w="0" w:type="dxa"/>
        <w:left w:w="0" w:type="dxa"/>
        <w:bottom w:w="0" w:type="dxa"/>
        <w:right w:w="0" w:type="dxa"/>
      </w:tblCellMar>
    </w:tblPr>
  </w:style>
  <w:style w:type="table" w:customStyle="1" w:styleId="TableGrid44">
    <w:name w:val="TableGrid44"/>
    <w:rsid w:val="00E26610"/>
    <w:rPr>
      <w:rFonts w:ascii="Calibri" w:hAnsi="Calibri"/>
      <w:sz w:val="22"/>
      <w:szCs w:val="22"/>
    </w:rPr>
    <w:tblPr>
      <w:tblCellMar>
        <w:top w:w="0" w:type="dxa"/>
        <w:left w:w="0" w:type="dxa"/>
        <w:bottom w:w="0" w:type="dxa"/>
        <w:right w:w="0" w:type="dxa"/>
      </w:tblCellMar>
    </w:tblPr>
  </w:style>
  <w:style w:type="table" w:customStyle="1" w:styleId="TableGrid53">
    <w:name w:val="TableGrid53"/>
    <w:rsid w:val="00E26610"/>
    <w:rPr>
      <w:rFonts w:asciiTheme="minorHAnsi" w:hAnsiTheme="minorHAnsi" w:cstheme="minorBidi"/>
      <w:sz w:val="22"/>
      <w:szCs w:val="22"/>
    </w:rPr>
    <w:tblPr>
      <w:tblCellMar>
        <w:top w:w="0" w:type="dxa"/>
        <w:left w:w="0" w:type="dxa"/>
        <w:bottom w:w="0" w:type="dxa"/>
        <w:right w:w="0" w:type="dxa"/>
      </w:tblCellMar>
    </w:tblPr>
  </w:style>
  <w:style w:type="numbering" w:customStyle="1" w:styleId="51">
    <w:name w:val="Нет списка5"/>
    <w:next w:val="a2"/>
    <w:uiPriority w:val="99"/>
    <w:semiHidden/>
    <w:unhideWhenUsed/>
    <w:rsid w:val="00E26610"/>
  </w:style>
  <w:style w:type="table" w:customStyle="1" w:styleId="13">
    <w:name w:val="Сетка таблицы13"/>
    <w:basedOn w:val="a1"/>
    <w:next w:val="a5"/>
    <w:uiPriority w:val="59"/>
    <w:rsid w:val="00E2661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9">
    <w:name w:val="TableGrid9"/>
    <w:rsid w:val="00E26610"/>
    <w:rPr>
      <w:rFonts w:ascii="Calibri" w:hAnsi="Calibri"/>
      <w:sz w:val="22"/>
      <w:szCs w:val="22"/>
    </w:rPr>
    <w:tblPr>
      <w:tblCellMar>
        <w:top w:w="0" w:type="dxa"/>
        <w:left w:w="0" w:type="dxa"/>
        <w:bottom w:w="0" w:type="dxa"/>
        <w:right w:w="0" w:type="dxa"/>
      </w:tblCellMar>
    </w:tblPr>
  </w:style>
  <w:style w:type="table" w:customStyle="1" w:styleId="TableGrid14">
    <w:name w:val="TableGrid14"/>
    <w:rsid w:val="00E26610"/>
    <w:rPr>
      <w:rFonts w:ascii="Calibri" w:hAnsi="Calibri"/>
      <w:sz w:val="22"/>
      <w:szCs w:val="22"/>
    </w:rPr>
    <w:tblPr>
      <w:tblCellMar>
        <w:top w:w="0" w:type="dxa"/>
        <w:left w:w="0" w:type="dxa"/>
        <w:bottom w:w="0" w:type="dxa"/>
        <w:right w:w="0" w:type="dxa"/>
      </w:tblCellMar>
    </w:tblPr>
  </w:style>
  <w:style w:type="table" w:customStyle="1" w:styleId="TableGrid24">
    <w:name w:val="TableGrid24"/>
    <w:rsid w:val="00E26610"/>
    <w:rPr>
      <w:rFonts w:ascii="Calibri" w:hAnsi="Calibri"/>
      <w:sz w:val="22"/>
      <w:szCs w:val="22"/>
    </w:rPr>
    <w:tblPr>
      <w:tblCellMar>
        <w:top w:w="0" w:type="dxa"/>
        <w:left w:w="0" w:type="dxa"/>
        <w:bottom w:w="0" w:type="dxa"/>
        <w:right w:w="0" w:type="dxa"/>
      </w:tblCellMar>
    </w:tblPr>
  </w:style>
  <w:style w:type="table" w:customStyle="1" w:styleId="TableGrid35">
    <w:name w:val="TableGrid35"/>
    <w:rsid w:val="00E26610"/>
    <w:rPr>
      <w:rFonts w:ascii="Calibri" w:hAnsi="Calibri"/>
      <w:sz w:val="22"/>
      <w:szCs w:val="22"/>
    </w:rPr>
    <w:tblPr>
      <w:tblCellMar>
        <w:top w:w="0" w:type="dxa"/>
        <w:left w:w="0" w:type="dxa"/>
        <w:bottom w:w="0" w:type="dxa"/>
        <w:right w:w="0" w:type="dxa"/>
      </w:tblCellMar>
    </w:tblPr>
  </w:style>
  <w:style w:type="table" w:customStyle="1" w:styleId="TableGrid45">
    <w:name w:val="TableGrid45"/>
    <w:rsid w:val="00E26610"/>
    <w:rPr>
      <w:rFonts w:ascii="Calibri" w:hAnsi="Calibri"/>
      <w:sz w:val="22"/>
      <w:szCs w:val="22"/>
    </w:rPr>
    <w:tblPr>
      <w:tblCellMar>
        <w:top w:w="0" w:type="dxa"/>
        <w:left w:w="0" w:type="dxa"/>
        <w:bottom w:w="0" w:type="dxa"/>
        <w:right w:w="0" w:type="dxa"/>
      </w:tblCellMar>
    </w:tblPr>
  </w:style>
  <w:style w:type="table" w:customStyle="1" w:styleId="TableGrid54">
    <w:name w:val="TableGrid54"/>
    <w:rsid w:val="00E26610"/>
    <w:rPr>
      <w:rFonts w:asciiTheme="minorHAnsi" w:hAnsiTheme="minorHAnsi" w:cstheme="minorBidi"/>
      <w:sz w:val="22"/>
      <w:szCs w:val="22"/>
    </w:rPr>
    <w:tblPr>
      <w:tblCellMar>
        <w:top w:w="0" w:type="dxa"/>
        <w:left w:w="0" w:type="dxa"/>
        <w:bottom w:w="0" w:type="dxa"/>
        <w:right w:w="0" w:type="dxa"/>
      </w:tblCellMar>
    </w:tblPr>
  </w:style>
  <w:style w:type="table" w:customStyle="1" w:styleId="14">
    <w:name w:val="Сетка таблицы14"/>
    <w:basedOn w:val="a1"/>
    <w:next w:val="a5"/>
    <w:uiPriority w:val="59"/>
    <w:rsid w:val="00E2661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
    <w:name w:val="Сетка таблицы15"/>
    <w:basedOn w:val="a1"/>
    <w:next w:val="a5"/>
    <w:uiPriority w:val="59"/>
    <w:rsid w:val="00E34B4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
    <w:name w:val="Сетка таблицы16"/>
    <w:basedOn w:val="a1"/>
    <w:next w:val="a5"/>
    <w:uiPriority w:val="59"/>
    <w:rsid w:val="00E34B4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
    <w:name w:val="Сетка таблицы17"/>
    <w:basedOn w:val="a1"/>
    <w:next w:val="a5"/>
    <w:uiPriority w:val="59"/>
    <w:rsid w:val="008F7D8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7704963">
      <w:bodyDiv w:val="1"/>
      <w:marLeft w:val="0"/>
      <w:marRight w:val="0"/>
      <w:marTop w:val="0"/>
      <w:marBottom w:val="0"/>
      <w:divBdr>
        <w:top w:val="none" w:sz="0" w:space="0" w:color="auto"/>
        <w:left w:val="none" w:sz="0" w:space="0" w:color="auto"/>
        <w:bottom w:val="none" w:sz="0" w:space="0" w:color="auto"/>
        <w:right w:val="none" w:sz="0" w:space="0" w:color="auto"/>
      </w:divBdr>
    </w:div>
    <w:div w:id="57214236">
      <w:bodyDiv w:val="1"/>
      <w:marLeft w:val="0"/>
      <w:marRight w:val="0"/>
      <w:marTop w:val="0"/>
      <w:marBottom w:val="0"/>
      <w:divBdr>
        <w:top w:val="none" w:sz="0" w:space="0" w:color="auto"/>
        <w:left w:val="none" w:sz="0" w:space="0" w:color="auto"/>
        <w:bottom w:val="none" w:sz="0" w:space="0" w:color="auto"/>
        <w:right w:val="none" w:sz="0" w:space="0" w:color="auto"/>
      </w:divBdr>
    </w:div>
    <w:div w:id="76944949">
      <w:bodyDiv w:val="1"/>
      <w:marLeft w:val="0"/>
      <w:marRight w:val="0"/>
      <w:marTop w:val="0"/>
      <w:marBottom w:val="0"/>
      <w:divBdr>
        <w:top w:val="none" w:sz="0" w:space="0" w:color="auto"/>
        <w:left w:val="none" w:sz="0" w:space="0" w:color="auto"/>
        <w:bottom w:val="none" w:sz="0" w:space="0" w:color="auto"/>
        <w:right w:val="none" w:sz="0" w:space="0" w:color="auto"/>
      </w:divBdr>
    </w:div>
    <w:div w:id="141774019">
      <w:bodyDiv w:val="1"/>
      <w:marLeft w:val="0"/>
      <w:marRight w:val="0"/>
      <w:marTop w:val="0"/>
      <w:marBottom w:val="0"/>
      <w:divBdr>
        <w:top w:val="none" w:sz="0" w:space="0" w:color="auto"/>
        <w:left w:val="none" w:sz="0" w:space="0" w:color="auto"/>
        <w:bottom w:val="none" w:sz="0" w:space="0" w:color="auto"/>
        <w:right w:val="none" w:sz="0" w:space="0" w:color="auto"/>
      </w:divBdr>
    </w:div>
    <w:div w:id="189686490">
      <w:bodyDiv w:val="1"/>
      <w:marLeft w:val="0"/>
      <w:marRight w:val="0"/>
      <w:marTop w:val="0"/>
      <w:marBottom w:val="0"/>
      <w:divBdr>
        <w:top w:val="none" w:sz="0" w:space="0" w:color="auto"/>
        <w:left w:val="none" w:sz="0" w:space="0" w:color="auto"/>
        <w:bottom w:val="none" w:sz="0" w:space="0" w:color="auto"/>
        <w:right w:val="none" w:sz="0" w:space="0" w:color="auto"/>
      </w:divBdr>
    </w:div>
    <w:div w:id="194512596">
      <w:bodyDiv w:val="1"/>
      <w:marLeft w:val="0"/>
      <w:marRight w:val="0"/>
      <w:marTop w:val="0"/>
      <w:marBottom w:val="0"/>
      <w:divBdr>
        <w:top w:val="none" w:sz="0" w:space="0" w:color="auto"/>
        <w:left w:val="none" w:sz="0" w:space="0" w:color="auto"/>
        <w:bottom w:val="none" w:sz="0" w:space="0" w:color="auto"/>
        <w:right w:val="none" w:sz="0" w:space="0" w:color="auto"/>
      </w:divBdr>
    </w:div>
    <w:div w:id="195196177">
      <w:bodyDiv w:val="1"/>
      <w:marLeft w:val="0"/>
      <w:marRight w:val="0"/>
      <w:marTop w:val="0"/>
      <w:marBottom w:val="0"/>
      <w:divBdr>
        <w:top w:val="none" w:sz="0" w:space="0" w:color="auto"/>
        <w:left w:val="none" w:sz="0" w:space="0" w:color="auto"/>
        <w:bottom w:val="none" w:sz="0" w:space="0" w:color="auto"/>
        <w:right w:val="none" w:sz="0" w:space="0" w:color="auto"/>
      </w:divBdr>
    </w:div>
    <w:div w:id="198009151">
      <w:bodyDiv w:val="1"/>
      <w:marLeft w:val="0"/>
      <w:marRight w:val="0"/>
      <w:marTop w:val="0"/>
      <w:marBottom w:val="0"/>
      <w:divBdr>
        <w:top w:val="none" w:sz="0" w:space="0" w:color="auto"/>
        <w:left w:val="none" w:sz="0" w:space="0" w:color="auto"/>
        <w:bottom w:val="none" w:sz="0" w:space="0" w:color="auto"/>
        <w:right w:val="none" w:sz="0" w:space="0" w:color="auto"/>
      </w:divBdr>
    </w:div>
    <w:div w:id="200752708">
      <w:bodyDiv w:val="1"/>
      <w:marLeft w:val="0"/>
      <w:marRight w:val="0"/>
      <w:marTop w:val="0"/>
      <w:marBottom w:val="0"/>
      <w:divBdr>
        <w:top w:val="none" w:sz="0" w:space="0" w:color="auto"/>
        <w:left w:val="none" w:sz="0" w:space="0" w:color="auto"/>
        <w:bottom w:val="none" w:sz="0" w:space="0" w:color="auto"/>
        <w:right w:val="none" w:sz="0" w:space="0" w:color="auto"/>
      </w:divBdr>
    </w:div>
    <w:div w:id="330573651">
      <w:bodyDiv w:val="1"/>
      <w:marLeft w:val="0"/>
      <w:marRight w:val="0"/>
      <w:marTop w:val="0"/>
      <w:marBottom w:val="0"/>
      <w:divBdr>
        <w:top w:val="none" w:sz="0" w:space="0" w:color="auto"/>
        <w:left w:val="none" w:sz="0" w:space="0" w:color="auto"/>
        <w:bottom w:val="none" w:sz="0" w:space="0" w:color="auto"/>
        <w:right w:val="none" w:sz="0" w:space="0" w:color="auto"/>
      </w:divBdr>
    </w:div>
    <w:div w:id="378747895">
      <w:bodyDiv w:val="1"/>
      <w:marLeft w:val="0"/>
      <w:marRight w:val="0"/>
      <w:marTop w:val="0"/>
      <w:marBottom w:val="0"/>
      <w:divBdr>
        <w:top w:val="none" w:sz="0" w:space="0" w:color="auto"/>
        <w:left w:val="none" w:sz="0" w:space="0" w:color="auto"/>
        <w:bottom w:val="none" w:sz="0" w:space="0" w:color="auto"/>
        <w:right w:val="none" w:sz="0" w:space="0" w:color="auto"/>
      </w:divBdr>
    </w:div>
    <w:div w:id="389308103">
      <w:bodyDiv w:val="1"/>
      <w:marLeft w:val="0"/>
      <w:marRight w:val="0"/>
      <w:marTop w:val="0"/>
      <w:marBottom w:val="0"/>
      <w:divBdr>
        <w:top w:val="none" w:sz="0" w:space="0" w:color="auto"/>
        <w:left w:val="none" w:sz="0" w:space="0" w:color="auto"/>
        <w:bottom w:val="none" w:sz="0" w:space="0" w:color="auto"/>
        <w:right w:val="none" w:sz="0" w:space="0" w:color="auto"/>
      </w:divBdr>
    </w:div>
    <w:div w:id="400569222">
      <w:bodyDiv w:val="1"/>
      <w:marLeft w:val="0"/>
      <w:marRight w:val="0"/>
      <w:marTop w:val="0"/>
      <w:marBottom w:val="0"/>
      <w:divBdr>
        <w:top w:val="none" w:sz="0" w:space="0" w:color="auto"/>
        <w:left w:val="none" w:sz="0" w:space="0" w:color="auto"/>
        <w:bottom w:val="none" w:sz="0" w:space="0" w:color="auto"/>
        <w:right w:val="none" w:sz="0" w:space="0" w:color="auto"/>
      </w:divBdr>
    </w:div>
    <w:div w:id="409733636">
      <w:bodyDiv w:val="1"/>
      <w:marLeft w:val="0"/>
      <w:marRight w:val="0"/>
      <w:marTop w:val="0"/>
      <w:marBottom w:val="0"/>
      <w:divBdr>
        <w:top w:val="none" w:sz="0" w:space="0" w:color="auto"/>
        <w:left w:val="none" w:sz="0" w:space="0" w:color="auto"/>
        <w:bottom w:val="none" w:sz="0" w:space="0" w:color="auto"/>
        <w:right w:val="none" w:sz="0" w:space="0" w:color="auto"/>
      </w:divBdr>
    </w:div>
    <w:div w:id="435174569">
      <w:bodyDiv w:val="1"/>
      <w:marLeft w:val="0"/>
      <w:marRight w:val="0"/>
      <w:marTop w:val="0"/>
      <w:marBottom w:val="0"/>
      <w:divBdr>
        <w:top w:val="none" w:sz="0" w:space="0" w:color="auto"/>
        <w:left w:val="none" w:sz="0" w:space="0" w:color="auto"/>
        <w:bottom w:val="none" w:sz="0" w:space="0" w:color="auto"/>
        <w:right w:val="none" w:sz="0" w:space="0" w:color="auto"/>
      </w:divBdr>
    </w:div>
    <w:div w:id="443311857">
      <w:bodyDiv w:val="1"/>
      <w:marLeft w:val="0"/>
      <w:marRight w:val="0"/>
      <w:marTop w:val="0"/>
      <w:marBottom w:val="0"/>
      <w:divBdr>
        <w:top w:val="none" w:sz="0" w:space="0" w:color="auto"/>
        <w:left w:val="none" w:sz="0" w:space="0" w:color="auto"/>
        <w:bottom w:val="none" w:sz="0" w:space="0" w:color="auto"/>
        <w:right w:val="none" w:sz="0" w:space="0" w:color="auto"/>
      </w:divBdr>
    </w:div>
    <w:div w:id="449400571">
      <w:bodyDiv w:val="1"/>
      <w:marLeft w:val="0"/>
      <w:marRight w:val="0"/>
      <w:marTop w:val="0"/>
      <w:marBottom w:val="0"/>
      <w:divBdr>
        <w:top w:val="none" w:sz="0" w:space="0" w:color="auto"/>
        <w:left w:val="none" w:sz="0" w:space="0" w:color="auto"/>
        <w:bottom w:val="none" w:sz="0" w:space="0" w:color="auto"/>
        <w:right w:val="none" w:sz="0" w:space="0" w:color="auto"/>
      </w:divBdr>
    </w:div>
    <w:div w:id="549148015">
      <w:bodyDiv w:val="1"/>
      <w:marLeft w:val="0"/>
      <w:marRight w:val="0"/>
      <w:marTop w:val="0"/>
      <w:marBottom w:val="0"/>
      <w:divBdr>
        <w:top w:val="none" w:sz="0" w:space="0" w:color="auto"/>
        <w:left w:val="none" w:sz="0" w:space="0" w:color="auto"/>
        <w:bottom w:val="none" w:sz="0" w:space="0" w:color="auto"/>
        <w:right w:val="none" w:sz="0" w:space="0" w:color="auto"/>
      </w:divBdr>
    </w:div>
    <w:div w:id="549726428">
      <w:bodyDiv w:val="1"/>
      <w:marLeft w:val="0"/>
      <w:marRight w:val="0"/>
      <w:marTop w:val="0"/>
      <w:marBottom w:val="0"/>
      <w:divBdr>
        <w:top w:val="none" w:sz="0" w:space="0" w:color="auto"/>
        <w:left w:val="none" w:sz="0" w:space="0" w:color="auto"/>
        <w:bottom w:val="none" w:sz="0" w:space="0" w:color="auto"/>
        <w:right w:val="none" w:sz="0" w:space="0" w:color="auto"/>
      </w:divBdr>
    </w:div>
    <w:div w:id="577132861">
      <w:bodyDiv w:val="1"/>
      <w:marLeft w:val="0"/>
      <w:marRight w:val="0"/>
      <w:marTop w:val="0"/>
      <w:marBottom w:val="0"/>
      <w:divBdr>
        <w:top w:val="none" w:sz="0" w:space="0" w:color="auto"/>
        <w:left w:val="none" w:sz="0" w:space="0" w:color="auto"/>
        <w:bottom w:val="none" w:sz="0" w:space="0" w:color="auto"/>
        <w:right w:val="none" w:sz="0" w:space="0" w:color="auto"/>
      </w:divBdr>
    </w:div>
    <w:div w:id="592281547">
      <w:bodyDiv w:val="1"/>
      <w:marLeft w:val="0"/>
      <w:marRight w:val="0"/>
      <w:marTop w:val="0"/>
      <w:marBottom w:val="0"/>
      <w:divBdr>
        <w:top w:val="none" w:sz="0" w:space="0" w:color="auto"/>
        <w:left w:val="none" w:sz="0" w:space="0" w:color="auto"/>
        <w:bottom w:val="none" w:sz="0" w:space="0" w:color="auto"/>
        <w:right w:val="none" w:sz="0" w:space="0" w:color="auto"/>
      </w:divBdr>
    </w:div>
    <w:div w:id="613288716">
      <w:bodyDiv w:val="1"/>
      <w:marLeft w:val="0"/>
      <w:marRight w:val="0"/>
      <w:marTop w:val="0"/>
      <w:marBottom w:val="0"/>
      <w:divBdr>
        <w:top w:val="none" w:sz="0" w:space="0" w:color="auto"/>
        <w:left w:val="none" w:sz="0" w:space="0" w:color="auto"/>
        <w:bottom w:val="none" w:sz="0" w:space="0" w:color="auto"/>
        <w:right w:val="none" w:sz="0" w:space="0" w:color="auto"/>
      </w:divBdr>
    </w:div>
    <w:div w:id="628241401">
      <w:bodyDiv w:val="1"/>
      <w:marLeft w:val="0"/>
      <w:marRight w:val="0"/>
      <w:marTop w:val="0"/>
      <w:marBottom w:val="0"/>
      <w:divBdr>
        <w:top w:val="none" w:sz="0" w:space="0" w:color="auto"/>
        <w:left w:val="none" w:sz="0" w:space="0" w:color="auto"/>
        <w:bottom w:val="none" w:sz="0" w:space="0" w:color="auto"/>
        <w:right w:val="none" w:sz="0" w:space="0" w:color="auto"/>
      </w:divBdr>
    </w:div>
    <w:div w:id="632178478">
      <w:bodyDiv w:val="1"/>
      <w:marLeft w:val="0"/>
      <w:marRight w:val="0"/>
      <w:marTop w:val="0"/>
      <w:marBottom w:val="0"/>
      <w:divBdr>
        <w:top w:val="none" w:sz="0" w:space="0" w:color="auto"/>
        <w:left w:val="none" w:sz="0" w:space="0" w:color="auto"/>
        <w:bottom w:val="none" w:sz="0" w:space="0" w:color="auto"/>
        <w:right w:val="none" w:sz="0" w:space="0" w:color="auto"/>
      </w:divBdr>
    </w:div>
    <w:div w:id="638418086">
      <w:bodyDiv w:val="1"/>
      <w:marLeft w:val="0"/>
      <w:marRight w:val="0"/>
      <w:marTop w:val="0"/>
      <w:marBottom w:val="0"/>
      <w:divBdr>
        <w:top w:val="none" w:sz="0" w:space="0" w:color="auto"/>
        <w:left w:val="none" w:sz="0" w:space="0" w:color="auto"/>
        <w:bottom w:val="none" w:sz="0" w:space="0" w:color="auto"/>
        <w:right w:val="none" w:sz="0" w:space="0" w:color="auto"/>
      </w:divBdr>
    </w:div>
    <w:div w:id="693503412">
      <w:bodyDiv w:val="1"/>
      <w:marLeft w:val="0"/>
      <w:marRight w:val="0"/>
      <w:marTop w:val="0"/>
      <w:marBottom w:val="0"/>
      <w:divBdr>
        <w:top w:val="none" w:sz="0" w:space="0" w:color="auto"/>
        <w:left w:val="none" w:sz="0" w:space="0" w:color="auto"/>
        <w:bottom w:val="none" w:sz="0" w:space="0" w:color="auto"/>
        <w:right w:val="none" w:sz="0" w:space="0" w:color="auto"/>
      </w:divBdr>
    </w:div>
    <w:div w:id="756024153">
      <w:bodyDiv w:val="1"/>
      <w:marLeft w:val="0"/>
      <w:marRight w:val="0"/>
      <w:marTop w:val="0"/>
      <w:marBottom w:val="0"/>
      <w:divBdr>
        <w:top w:val="none" w:sz="0" w:space="0" w:color="auto"/>
        <w:left w:val="none" w:sz="0" w:space="0" w:color="auto"/>
        <w:bottom w:val="none" w:sz="0" w:space="0" w:color="auto"/>
        <w:right w:val="none" w:sz="0" w:space="0" w:color="auto"/>
      </w:divBdr>
    </w:div>
    <w:div w:id="760877369">
      <w:bodyDiv w:val="1"/>
      <w:marLeft w:val="0"/>
      <w:marRight w:val="0"/>
      <w:marTop w:val="0"/>
      <w:marBottom w:val="0"/>
      <w:divBdr>
        <w:top w:val="none" w:sz="0" w:space="0" w:color="auto"/>
        <w:left w:val="none" w:sz="0" w:space="0" w:color="auto"/>
        <w:bottom w:val="none" w:sz="0" w:space="0" w:color="auto"/>
        <w:right w:val="none" w:sz="0" w:space="0" w:color="auto"/>
      </w:divBdr>
    </w:div>
    <w:div w:id="770053518">
      <w:bodyDiv w:val="1"/>
      <w:marLeft w:val="0"/>
      <w:marRight w:val="0"/>
      <w:marTop w:val="0"/>
      <w:marBottom w:val="0"/>
      <w:divBdr>
        <w:top w:val="none" w:sz="0" w:space="0" w:color="auto"/>
        <w:left w:val="none" w:sz="0" w:space="0" w:color="auto"/>
        <w:bottom w:val="none" w:sz="0" w:space="0" w:color="auto"/>
        <w:right w:val="none" w:sz="0" w:space="0" w:color="auto"/>
      </w:divBdr>
    </w:div>
    <w:div w:id="776414644">
      <w:bodyDiv w:val="1"/>
      <w:marLeft w:val="0"/>
      <w:marRight w:val="0"/>
      <w:marTop w:val="0"/>
      <w:marBottom w:val="0"/>
      <w:divBdr>
        <w:top w:val="none" w:sz="0" w:space="0" w:color="auto"/>
        <w:left w:val="none" w:sz="0" w:space="0" w:color="auto"/>
        <w:bottom w:val="none" w:sz="0" w:space="0" w:color="auto"/>
        <w:right w:val="none" w:sz="0" w:space="0" w:color="auto"/>
      </w:divBdr>
    </w:div>
    <w:div w:id="786043613">
      <w:bodyDiv w:val="1"/>
      <w:marLeft w:val="0"/>
      <w:marRight w:val="0"/>
      <w:marTop w:val="0"/>
      <w:marBottom w:val="0"/>
      <w:divBdr>
        <w:top w:val="none" w:sz="0" w:space="0" w:color="auto"/>
        <w:left w:val="none" w:sz="0" w:space="0" w:color="auto"/>
        <w:bottom w:val="none" w:sz="0" w:space="0" w:color="auto"/>
        <w:right w:val="none" w:sz="0" w:space="0" w:color="auto"/>
      </w:divBdr>
    </w:div>
    <w:div w:id="797727548">
      <w:bodyDiv w:val="1"/>
      <w:marLeft w:val="0"/>
      <w:marRight w:val="0"/>
      <w:marTop w:val="0"/>
      <w:marBottom w:val="0"/>
      <w:divBdr>
        <w:top w:val="none" w:sz="0" w:space="0" w:color="auto"/>
        <w:left w:val="none" w:sz="0" w:space="0" w:color="auto"/>
        <w:bottom w:val="none" w:sz="0" w:space="0" w:color="auto"/>
        <w:right w:val="none" w:sz="0" w:space="0" w:color="auto"/>
      </w:divBdr>
    </w:div>
    <w:div w:id="799802358">
      <w:bodyDiv w:val="1"/>
      <w:marLeft w:val="0"/>
      <w:marRight w:val="0"/>
      <w:marTop w:val="0"/>
      <w:marBottom w:val="0"/>
      <w:divBdr>
        <w:top w:val="none" w:sz="0" w:space="0" w:color="auto"/>
        <w:left w:val="none" w:sz="0" w:space="0" w:color="auto"/>
        <w:bottom w:val="none" w:sz="0" w:space="0" w:color="auto"/>
        <w:right w:val="none" w:sz="0" w:space="0" w:color="auto"/>
      </w:divBdr>
    </w:div>
    <w:div w:id="822937158">
      <w:bodyDiv w:val="1"/>
      <w:marLeft w:val="0"/>
      <w:marRight w:val="0"/>
      <w:marTop w:val="0"/>
      <w:marBottom w:val="0"/>
      <w:divBdr>
        <w:top w:val="none" w:sz="0" w:space="0" w:color="auto"/>
        <w:left w:val="none" w:sz="0" w:space="0" w:color="auto"/>
        <w:bottom w:val="none" w:sz="0" w:space="0" w:color="auto"/>
        <w:right w:val="none" w:sz="0" w:space="0" w:color="auto"/>
      </w:divBdr>
    </w:div>
    <w:div w:id="829634184">
      <w:bodyDiv w:val="1"/>
      <w:marLeft w:val="0"/>
      <w:marRight w:val="0"/>
      <w:marTop w:val="0"/>
      <w:marBottom w:val="0"/>
      <w:divBdr>
        <w:top w:val="none" w:sz="0" w:space="0" w:color="auto"/>
        <w:left w:val="none" w:sz="0" w:space="0" w:color="auto"/>
        <w:bottom w:val="none" w:sz="0" w:space="0" w:color="auto"/>
        <w:right w:val="none" w:sz="0" w:space="0" w:color="auto"/>
      </w:divBdr>
    </w:div>
    <w:div w:id="837889405">
      <w:bodyDiv w:val="1"/>
      <w:marLeft w:val="0"/>
      <w:marRight w:val="0"/>
      <w:marTop w:val="0"/>
      <w:marBottom w:val="0"/>
      <w:divBdr>
        <w:top w:val="none" w:sz="0" w:space="0" w:color="auto"/>
        <w:left w:val="none" w:sz="0" w:space="0" w:color="auto"/>
        <w:bottom w:val="none" w:sz="0" w:space="0" w:color="auto"/>
        <w:right w:val="none" w:sz="0" w:space="0" w:color="auto"/>
      </w:divBdr>
    </w:div>
    <w:div w:id="842210780">
      <w:bodyDiv w:val="1"/>
      <w:marLeft w:val="0"/>
      <w:marRight w:val="0"/>
      <w:marTop w:val="0"/>
      <w:marBottom w:val="0"/>
      <w:divBdr>
        <w:top w:val="none" w:sz="0" w:space="0" w:color="auto"/>
        <w:left w:val="none" w:sz="0" w:space="0" w:color="auto"/>
        <w:bottom w:val="none" w:sz="0" w:space="0" w:color="auto"/>
        <w:right w:val="none" w:sz="0" w:space="0" w:color="auto"/>
      </w:divBdr>
    </w:div>
    <w:div w:id="877014191">
      <w:bodyDiv w:val="1"/>
      <w:marLeft w:val="0"/>
      <w:marRight w:val="0"/>
      <w:marTop w:val="0"/>
      <w:marBottom w:val="0"/>
      <w:divBdr>
        <w:top w:val="none" w:sz="0" w:space="0" w:color="auto"/>
        <w:left w:val="none" w:sz="0" w:space="0" w:color="auto"/>
        <w:bottom w:val="none" w:sz="0" w:space="0" w:color="auto"/>
        <w:right w:val="none" w:sz="0" w:space="0" w:color="auto"/>
      </w:divBdr>
    </w:div>
    <w:div w:id="903955588">
      <w:bodyDiv w:val="1"/>
      <w:marLeft w:val="0"/>
      <w:marRight w:val="0"/>
      <w:marTop w:val="0"/>
      <w:marBottom w:val="0"/>
      <w:divBdr>
        <w:top w:val="none" w:sz="0" w:space="0" w:color="auto"/>
        <w:left w:val="none" w:sz="0" w:space="0" w:color="auto"/>
        <w:bottom w:val="none" w:sz="0" w:space="0" w:color="auto"/>
        <w:right w:val="none" w:sz="0" w:space="0" w:color="auto"/>
      </w:divBdr>
    </w:div>
    <w:div w:id="912786523">
      <w:bodyDiv w:val="1"/>
      <w:marLeft w:val="0"/>
      <w:marRight w:val="0"/>
      <w:marTop w:val="0"/>
      <w:marBottom w:val="0"/>
      <w:divBdr>
        <w:top w:val="none" w:sz="0" w:space="0" w:color="auto"/>
        <w:left w:val="none" w:sz="0" w:space="0" w:color="auto"/>
        <w:bottom w:val="none" w:sz="0" w:space="0" w:color="auto"/>
        <w:right w:val="none" w:sz="0" w:space="0" w:color="auto"/>
      </w:divBdr>
    </w:div>
    <w:div w:id="941647233">
      <w:bodyDiv w:val="1"/>
      <w:marLeft w:val="0"/>
      <w:marRight w:val="0"/>
      <w:marTop w:val="0"/>
      <w:marBottom w:val="0"/>
      <w:divBdr>
        <w:top w:val="none" w:sz="0" w:space="0" w:color="auto"/>
        <w:left w:val="none" w:sz="0" w:space="0" w:color="auto"/>
        <w:bottom w:val="none" w:sz="0" w:space="0" w:color="auto"/>
        <w:right w:val="none" w:sz="0" w:space="0" w:color="auto"/>
      </w:divBdr>
    </w:div>
    <w:div w:id="974290627">
      <w:bodyDiv w:val="1"/>
      <w:marLeft w:val="0"/>
      <w:marRight w:val="0"/>
      <w:marTop w:val="0"/>
      <w:marBottom w:val="0"/>
      <w:divBdr>
        <w:top w:val="none" w:sz="0" w:space="0" w:color="auto"/>
        <w:left w:val="none" w:sz="0" w:space="0" w:color="auto"/>
        <w:bottom w:val="none" w:sz="0" w:space="0" w:color="auto"/>
        <w:right w:val="none" w:sz="0" w:space="0" w:color="auto"/>
      </w:divBdr>
    </w:div>
    <w:div w:id="1002439800">
      <w:bodyDiv w:val="1"/>
      <w:marLeft w:val="0"/>
      <w:marRight w:val="0"/>
      <w:marTop w:val="0"/>
      <w:marBottom w:val="0"/>
      <w:divBdr>
        <w:top w:val="none" w:sz="0" w:space="0" w:color="auto"/>
        <w:left w:val="none" w:sz="0" w:space="0" w:color="auto"/>
        <w:bottom w:val="none" w:sz="0" w:space="0" w:color="auto"/>
        <w:right w:val="none" w:sz="0" w:space="0" w:color="auto"/>
      </w:divBdr>
    </w:div>
    <w:div w:id="1011567337">
      <w:bodyDiv w:val="1"/>
      <w:marLeft w:val="0"/>
      <w:marRight w:val="0"/>
      <w:marTop w:val="0"/>
      <w:marBottom w:val="0"/>
      <w:divBdr>
        <w:top w:val="none" w:sz="0" w:space="0" w:color="auto"/>
        <w:left w:val="none" w:sz="0" w:space="0" w:color="auto"/>
        <w:bottom w:val="none" w:sz="0" w:space="0" w:color="auto"/>
        <w:right w:val="none" w:sz="0" w:space="0" w:color="auto"/>
      </w:divBdr>
    </w:div>
    <w:div w:id="1017385654">
      <w:bodyDiv w:val="1"/>
      <w:marLeft w:val="0"/>
      <w:marRight w:val="0"/>
      <w:marTop w:val="0"/>
      <w:marBottom w:val="0"/>
      <w:divBdr>
        <w:top w:val="none" w:sz="0" w:space="0" w:color="auto"/>
        <w:left w:val="none" w:sz="0" w:space="0" w:color="auto"/>
        <w:bottom w:val="none" w:sz="0" w:space="0" w:color="auto"/>
        <w:right w:val="none" w:sz="0" w:space="0" w:color="auto"/>
      </w:divBdr>
    </w:div>
    <w:div w:id="1062101118">
      <w:bodyDiv w:val="1"/>
      <w:marLeft w:val="0"/>
      <w:marRight w:val="0"/>
      <w:marTop w:val="0"/>
      <w:marBottom w:val="0"/>
      <w:divBdr>
        <w:top w:val="none" w:sz="0" w:space="0" w:color="auto"/>
        <w:left w:val="none" w:sz="0" w:space="0" w:color="auto"/>
        <w:bottom w:val="none" w:sz="0" w:space="0" w:color="auto"/>
        <w:right w:val="none" w:sz="0" w:space="0" w:color="auto"/>
      </w:divBdr>
    </w:div>
    <w:div w:id="1090080671">
      <w:bodyDiv w:val="1"/>
      <w:marLeft w:val="0"/>
      <w:marRight w:val="0"/>
      <w:marTop w:val="0"/>
      <w:marBottom w:val="0"/>
      <w:divBdr>
        <w:top w:val="none" w:sz="0" w:space="0" w:color="auto"/>
        <w:left w:val="none" w:sz="0" w:space="0" w:color="auto"/>
        <w:bottom w:val="none" w:sz="0" w:space="0" w:color="auto"/>
        <w:right w:val="none" w:sz="0" w:space="0" w:color="auto"/>
      </w:divBdr>
    </w:div>
    <w:div w:id="1173763723">
      <w:bodyDiv w:val="1"/>
      <w:marLeft w:val="0"/>
      <w:marRight w:val="0"/>
      <w:marTop w:val="0"/>
      <w:marBottom w:val="0"/>
      <w:divBdr>
        <w:top w:val="none" w:sz="0" w:space="0" w:color="auto"/>
        <w:left w:val="none" w:sz="0" w:space="0" w:color="auto"/>
        <w:bottom w:val="none" w:sz="0" w:space="0" w:color="auto"/>
        <w:right w:val="none" w:sz="0" w:space="0" w:color="auto"/>
      </w:divBdr>
    </w:div>
    <w:div w:id="1178928114">
      <w:bodyDiv w:val="1"/>
      <w:marLeft w:val="0"/>
      <w:marRight w:val="0"/>
      <w:marTop w:val="0"/>
      <w:marBottom w:val="0"/>
      <w:divBdr>
        <w:top w:val="none" w:sz="0" w:space="0" w:color="auto"/>
        <w:left w:val="none" w:sz="0" w:space="0" w:color="auto"/>
        <w:bottom w:val="none" w:sz="0" w:space="0" w:color="auto"/>
        <w:right w:val="none" w:sz="0" w:space="0" w:color="auto"/>
      </w:divBdr>
    </w:div>
    <w:div w:id="1180315117">
      <w:bodyDiv w:val="1"/>
      <w:marLeft w:val="0"/>
      <w:marRight w:val="0"/>
      <w:marTop w:val="0"/>
      <w:marBottom w:val="0"/>
      <w:divBdr>
        <w:top w:val="none" w:sz="0" w:space="0" w:color="auto"/>
        <w:left w:val="none" w:sz="0" w:space="0" w:color="auto"/>
        <w:bottom w:val="none" w:sz="0" w:space="0" w:color="auto"/>
        <w:right w:val="none" w:sz="0" w:space="0" w:color="auto"/>
      </w:divBdr>
    </w:div>
    <w:div w:id="1191451770">
      <w:bodyDiv w:val="1"/>
      <w:marLeft w:val="0"/>
      <w:marRight w:val="0"/>
      <w:marTop w:val="0"/>
      <w:marBottom w:val="0"/>
      <w:divBdr>
        <w:top w:val="none" w:sz="0" w:space="0" w:color="auto"/>
        <w:left w:val="none" w:sz="0" w:space="0" w:color="auto"/>
        <w:bottom w:val="none" w:sz="0" w:space="0" w:color="auto"/>
        <w:right w:val="none" w:sz="0" w:space="0" w:color="auto"/>
      </w:divBdr>
    </w:div>
    <w:div w:id="1201818073">
      <w:bodyDiv w:val="1"/>
      <w:marLeft w:val="0"/>
      <w:marRight w:val="0"/>
      <w:marTop w:val="0"/>
      <w:marBottom w:val="0"/>
      <w:divBdr>
        <w:top w:val="none" w:sz="0" w:space="0" w:color="auto"/>
        <w:left w:val="none" w:sz="0" w:space="0" w:color="auto"/>
        <w:bottom w:val="none" w:sz="0" w:space="0" w:color="auto"/>
        <w:right w:val="none" w:sz="0" w:space="0" w:color="auto"/>
      </w:divBdr>
    </w:div>
    <w:div w:id="1207376097">
      <w:bodyDiv w:val="1"/>
      <w:marLeft w:val="0"/>
      <w:marRight w:val="0"/>
      <w:marTop w:val="0"/>
      <w:marBottom w:val="0"/>
      <w:divBdr>
        <w:top w:val="none" w:sz="0" w:space="0" w:color="auto"/>
        <w:left w:val="none" w:sz="0" w:space="0" w:color="auto"/>
        <w:bottom w:val="none" w:sz="0" w:space="0" w:color="auto"/>
        <w:right w:val="none" w:sz="0" w:space="0" w:color="auto"/>
      </w:divBdr>
    </w:div>
    <w:div w:id="1263076805">
      <w:bodyDiv w:val="1"/>
      <w:marLeft w:val="0"/>
      <w:marRight w:val="0"/>
      <w:marTop w:val="0"/>
      <w:marBottom w:val="0"/>
      <w:divBdr>
        <w:top w:val="none" w:sz="0" w:space="0" w:color="auto"/>
        <w:left w:val="none" w:sz="0" w:space="0" w:color="auto"/>
        <w:bottom w:val="none" w:sz="0" w:space="0" w:color="auto"/>
        <w:right w:val="none" w:sz="0" w:space="0" w:color="auto"/>
      </w:divBdr>
    </w:div>
    <w:div w:id="1266501565">
      <w:bodyDiv w:val="1"/>
      <w:marLeft w:val="0"/>
      <w:marRight w:val="0"/>
      <w:marTop w:val="0"/>
      <w:marBottom w:val="0"/>
      <w:divBdr>
        <w:top w:val="none" w:sz="0" w:space="0" w:color="auto"/>
        <w:left w:val="none" w:sz="0" w:space="0" w:color="auto"/>
        <w:bottom w:val="none" w:sz="0" w:space="0" w:color="auto"/>
        <w:right w:val="none" w:sz="0" w:space="0" w:color="auto"/>
      </w:divBdr>
    </w:div>
    <w:div w:id="1274551132">
      <w:bodyDiv w:val="1"/>
      <w:marLeft w:val="0"/>
      <w:marRight w:val="0"/>
      <w:marTop w:val="0"/>
      <w:marBottom w:val="0"/>
      <w:divBdr>
        <w:top w:val="none" w:sz="0" w:space="0" w:color="auto"/>
        <w:left w:val="none" w:sz="0" w:space="0" w:color="auto"/>
        <w:bottom w:val="none" w:sz="0" w:space="0" w:color="auto"/>
        <w:right w:val="none" w:sz="0" w:space="0" w:color="auto"/>
      </w:divBdr>
    </w:div>
    <w:div w:id="1296787943">
      <w:bodyDiv w:val="1"/>
      <w:marLeft w:val="0"/>
      <w:marRight w:val="0"/>
      <w:marTop w:val="0"/>
      <w:marBottom w:val="0"/>
      <w:divBdr>
        <w:top w:val="none" w:sz="0" w:space="0" w:color="auto"/>
        <w:left w:val="none" w:sz="0" w:space="0" w:color="auto"/>
        <w:bottom w:val="none" w:sz="0" w:space="0" w:color="auto"/>
        <w:right w:val="none" w:sz="0" w:space="0" w:color="auto"/>
      </w:divBdr>
    </w:div>
    <w:div w:id="1328093685">
      <w:bodyDiv w:val="1"/>
      <w:marLeft w:val="0"/>
      <w:marRight w:val="0"/>
      <w:marTop w:val="0"/>
      <w:marBottom w:val="0"/>
      <w:divBdr>
        <w:top w:val="none" w:sz="0" w:space="0" w:color="auto"/>
        <w:left w:val="none" w:sz="0" w:space="0" w:color="auto"/>
        <w:bottom w:val="none" w:sz="0" w:space="0" w:color="auto"/>
        <w:right w:val="none" w:sz="0" w:space="0" w:color="auto"/>
      </w:divBdr>
    </w:div>
    <w:div w:id="1328943614">
      <w:bodyDiv w:val="1"/>
      <w:marLeft w:val="0"/>
      <w:marRight w:val="0"/>
      <w:marTop w:val="0"/>
      <w:marBottom w:val="0"/>
      <w:divBdr>
        <w:top w:val="none" w:sz="0" w:space="0" w:color="auto"/>
        <w:left w:val="none" w:sz="0" w:space="0" w:color="auto"/>
        <w:bottom w:val="none" w:sz="0" w:space="0" w:color="auto"/>
        <w:right w:val="none" w:sz="0" w:space="0" w:color="auto"/>
      </w:divBdr>
    </w:div>
    <w:div w:id="1335449999">
      <w:bodyDiv w:val="1"/>
      <w:marLeft w:val="0"/>
      <w:marRight w:val="0"/>
      <w:marTop w:val="0"/>
      <w:marBottom w:val="0"/>
      <w:divBdr>
        <w:top w:val="none" w:sz="0" w:space="0" w:color="auto"/>
        <w:left w:val="none" w:sz="0" w:space="0" w:color="auto"/>
        <w:bottom w:val="none" w:sz="0" w:space="0" w:color="auto"/>
        <w:right w:val="none" w:sz="0" w:space="0" w:color="auto"/>
      </w:divBdr>
    </w:div>
    <w:div w:id="1367675397">
      <w:bodyDiv w:val="1"/>
      <w:marLeft w:val="0"/>
      <w:marRight w:val="0"/>
      <w:marTop w:val="0"/>
      <w:marBottom w:val="0"/>
      <w:divBdr>
        <w:top w:val="none" w:sz="0" w:space="0" w:color="auto"/>
        <w:left w:val="none" w:sz="0" w:space="0" w:color="auto"/>
        <w:bottom w:val="none" w:sz="0" w:space="0" w:color="auto"/>
        <w:right w:val="none" w:sz="0" w:space="0" w:color="auto"/>
      </w:divBdr>
    </w:div>
    <w:div w:id="1395078126">
      <w:bodyDiv w:val="1"/>
      <w:marLeft w:val="0"/>
      <w:marRight w:val="0"/>
      <w:marTop w:val="0"/>
      <w:marBottom w:val="0"/>
      <w:divBdr>
        <w:top w:val="none" w:sz="0" w:space="0" w:color="auto"/>
        <w:left w:val="none" w:sz="0" w:space="0" w:color="auto"/>
        <w:bottom w:val="none" w:sz="0" w:space="0" w:color="auto"/>
        <w:right w:val="none" w:sz="0" w:space="0" w:color="auto"/>
      </w:divBdr>
    </w:div>
    <w:div w:id="1426801603">
      <w:bodyDiv w:val="1"/>
      <w:marLeft w:val="0"/>
      <w:marRight w:val="0"/>
      <w:marTop w:val="0"/>
      <w:marBottom w:val="0"/>
      <w:divBdr>
        <w:top w:val="none" w:sz="0" w:space="0" w:color="auto"/>
        <w:left w:val="none" w:sz="0" w:space="0" w:color="auto"/>
        <w:bottom w:val="none" w:sz="0" w:space="0" w:color="auto"/>
        <w:right w:val="none" w:sz="0" w:space="0" w:color="auto"/>
      </w:divBdr>
    </w:div>
    <w:div w:id="1438869749">
      <w:bodyDiv w:val="1"/>
      <w:marLeft w:val="0"/>
      <w:marRight w:val="0"/>
      <w:marTop w:val="0"/>
      <w:marBottom w:val="0"/>
      <w:divBdr>
        <w:top w:val="none" w:sz="0" w:space="0" w:color="auto"/>
        <w:left w:val="none" w:sz="0" w:space="0" w:color="auto"/>
        <w:bottom w:val="none" w:sz="0" w:space="0" w:color="auto"/>
        <w:right w:val="none" w:sz="0" w:space="0" w:color="auto"/>
      </w:divBdr>
    </w:div>
    <w:div w:id="1439328033">
      <w:bodyDiv w:val="1"/>
      <w:marLeft w:val="0"/>
      <w:marRight w:val="0"/>
      <w:marTop w:val="0"/>
      <w:marBottom w:val="0"/>
      <w:divBdr>
        <w:top w:val="none" w:sz="0" w:space="0" w:color="auto"/>
        <w:left w:val="none" w:sz="0" w:space="0" w:color="auto"/>
        <w:bottom w:val="none" w:sz="0" w:space="0" w:color="auto"/>
        <w:right w:val="none" w:sz="0" w:space="0" w:color="auto"/>
      </w:divBdr>
    </w:div>
    <w:div w:id="1486626672">
      <w:bodyDiv w:val="1"/>
      <w:marLeft w:val="0"/>
      <w:marRight w:val="0"/>
      <w:marTop w:val="0"/>
      <w:marBottom w:val="0"/>
      <w:divBdr>
        <w:top w:val="none" w:sz="0" w:space="0" w:color="auto"/>
        <w:left w:val="none" w:sz="0" w:space="0" w:color="auto"/>
        <w:bottom w:val="none" w:sz="0" w:space="0" w:color="auto"/>
        <w:right w:val="none" w:sz="0" w:space="0" w:color="auto"/>
      </w:divBdr>
    </w:div>
    <w:div w:id="1486825249">
      <w:bodyDiv w:val="1"/>
      <w:marLeft w:val="0"/>
      <w:marRight w:val="0"/>
      <w:marTop w:val="0"/>
      <w:marBottom w:val="0"/>
      <w:divBdr>
        <w:top w:val="none" w:sz="0" w:space="0" w:color="auto"/>
        <w:left w:val="none" w:sz="0" w:space="0" w:color="auto"/>
        <w:bottom w:val="none" w:sz="0" w:space="0" w:color="auto"/>
        <w:right w:val="none" w:sz="0" w:space="0" w:color="auto"/>
      </w:divBdr>
    </w:div>
    <w:div w:id="1515418093">
      <w:bodyDiv w:val="1"/>
      <w:marLeft w:val="0"/>
      <w:marRight w:val="0"/>
      <w:marTop w:val="0"/>
      <w:marBottom w:val="0"/>
      <w:divBdr>
        <w:top w:val="none" w:sz="0" w:space="0" w:color="auto"/>
        <w:left w:val="none" w:sz="0" w:space="0" w:color="auto"/>
        <w:bottom w:val="none" w:sz="0" w:space="0" w:color="auto"/>
        <w:right w:val="none" w:sz="0" w:space="0" w:color="auto"/>
      </w:divBdr>
    </w:div>
    <w:div w:id="1523934896">
      <w:bodyDiv w:val="1"/>
      <w:marLeft w:val="0"/>
      <w:marRight w:val="0"/>
      <w:marTop w:val="0"/>
      <w:marBottom w:val="0"/>
      <w:divBdr>
        <w:top w:val="none" w:sz="0" w:space="0" w:color="auto"/>
        <w:left w:val="none" w:sz="0" w:space="0" w:color="auto"/>
        <w:bottom w:val="none" w:sz="0" w:space="0" w:color="auto"/>
        <w:right w:val="none" w:sz="0" w:space="0" w:color="auto"/>
      </w:divBdr>
    </w:div>
    <w:div w:id="1546525079">
      <w:bodyDiv w:val="1"/>
      <w:marLeft w:val="0"/>
      <w:marRight w:val="0"/>
      <w:marTop w:val="0"/>
      <w:marBottom w:val="0"/>
      <w:divBdr>
        <w:top w:val="none" w:sz="0" w:space="0" w:color="auto"/>
        <w:left w:val="none" w:sz="0" w:space="0" w:color="auto"/>
        <w:bottom w:val="none" w:sz="0" w:space="0" w:color="auto"/>
        <w:right w:val="none" w:sz="0" w:space="0" w:color="auto"/>
      </w:divBdr>
      <w:divsChild>
        <w:div w:id="2085031819">
          <w:marLeft w:val="0"/>
          <w:marRight w:val="0"/>
          <w:marTop w:val="0"/>
          <w:marBottom w:val="0"/>
          <w:divBdr>
            <w:top w:val="none" w:sz="0" w:space="0" w:color="auto"/>
            <w:left w:val="none" w:sz="0" w:space="0" w:color="auto"/>
            <w:bottom w:val="none" w:sz="0" w:space="0" w:color="auto"/>
            <w:right w:val="none" w:sz="0" w:space="0" w:color="auto"/>
          </w:divBdr>
          <w:divsChild>
            <w:div w:id="247740333">
              <w:marLeft w:val="0"/>
              <w:marRight w:val="0"/>
              <w:marTop w:val="0"/>
              <w:marBottom w:val="0"/>
              <w:divBdr>
                <w:top w:val="none" w:sz="0" w:space="0" w:color="auto"/>
                <w:left w:val="none" w:sz="0" w:space="0" w:color="auto"/>
                <w:bottom w:val="none" w:sz="0" w:space="0" w:color="auto"/>
                <w:right w:val="none" w:sz="0" w:space="0" w:color="auto"/>
              </w:divBdr>
              <w:divsChild>
                <w:div w:id="1330206313">
                  <w:marLeft w:val="0"/>
                  <w:marRight w:val="0"/>
                  <w:marTop w:val="0"/>
                  <w:marBottom w:val="0"/>
                  <w:divBdr>
                    <w:top w:val="none" w:sz="0" w:space="0" w:color="auto"/>
                    <w:left w:val="none" w:sz="0" w:space="0" w:color="auto"/>
                    <w:bottom w:val="none" w:sz="0" w:space="0" w:color="auto"/>
                    <w:right w:val="none" w:sz="0" w:space="0" w:color="auto"/>
                  </w:divBdr>
                  <w:divsChild>
                    <w:div w:id="1587156629">
                      <w:marLeft w:val="225"/>
                      <w:marRight w:val="0"/>
                      <w:marTop w:val="300"/>
                      <w:marBottom w:val="300"/>
                      <w:divBdr>
                        <w:top w:val="none" w:sz="0" w:space="0" w:color="auto"/>
                        <w:left w:val="none" w:sz="0" w:space="0" w:color="auto"/>
                        <w:bottom w:val="none" w:sz="0" w:space="0" w:color="auto"/>
                        <w:right w:val="none" w:sz="0" w:space="0" w:color="auto"/>
                      </w:divBdr>
                      <w:divsChild>
                        <w:div w:id="1617175967">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1586069194">
      <w:bodyDiv w:val="1"/>
      <w:marLeft w:val="0"/>
      <w:marRight w:val="0"/>
      <w:marTop w:val="0"/>
      <w:marBottom w:val="0"/>
      <w:divBdr>
        <w:top w:val="none" w:sz="0" w:space="0" w:color="auto"/>
        <w:left w:val="none" w:sz="0" w:space="0" w:color="auto"/>
        <w:bottom w:val="none" w:sz="0" w:space="0" w:color="auto"/>
        <w:right w:val="none" w:sz="0" w:space="0" w:color="auto"/>
      </w:divBdr>
    </w:div>
    <w:div w:id="1599831667">
      <w:bodyDiv w:val="1"/>
      <w:marLeft w:val="0"/>
      <w:marRight w:val="0"/>
      <w:marTop w:val="0"/>
      <w:marBottom w:val="0"/>
      <w:divBdr>
        <w:top w:val="none" w:sz="0" w:space="0" w:color="auto"/>
        <w:left w:val="none" w:sz="0" w:space="0" w:color="auto"/>
        <w:bottom w:val="none" w:sz="0" w:space="0" w:color="auto"/>
        <w:right w:val="none" w:sz="0" w:space="0" w:color="auto"/>
      </w:divBdr>
    </w:div>
    <w:div w:id="1654137777">
      <w:bodyDiv w:val="1"/>
      <w:marLeft w:val="0"/>
      <w:marRight w:val="0"/>
      <w:marTop w:val="0"/>
      <w:marBottom w:val="0"/>
      <w:divBdr>
        <w:top w:val="none" w:sz="0" w:space="0" w:color="auto"/>
        <w:left w:val="none" w:sz="0" w:space="0" w:color="auto"/>
        <w:bottom w:val="none" w:sz="0" w:space="0" w:color="auto"/>
        <w:right w:val="none" w:sz="0" w:space="0" w:color="auto"/>
      </w:divBdr>
    </w:div>
    <w:div w:id="1684630463">
      <w:bodyDiv w:val="1"/>
      <w:marLeft w:val="0"/>
      <w:marRight w:val="0"/>
      <w:marTop w:val="0"/>
      <w:marBottom w:val="0"/>
      <w:divBdr>
        <w:top w:val="none" w:sz="0" w:space="0" w:color="auto"/>
        <w:left w:val="none" w:sz="0" w:space="0" w:color="auto"/>
        <w:bottom w:val="none" w:sz="0" w:space="0" w:color="auto"/>
        <w:right w:val="none" w:sz="0" w:space="0" w:color="auto"/>
      </w:divBdr>
    </w:div>
    <w:div w:id="1695887343">
      <w:bodyDiv w:val="1"/>
      <w:marLeft w:val="0"/>
      <w:marRight w:val="0"/>
      <w:marTop w:val="0"/>
      <w:marBottom w:val="0"/>
      <w:divBdr>
        <w:top w:val="none" w:sz="0" w:space="0" w:color="auto"/>
        <w:left w:val="none" w:sz="0" w:space="0" w:color="auto"/>
        <w:bottom w:val="none" w:sz="0" w:space="0" w:color="auto"/>
        <w:right w:val="none" w:sz="0" w:space="0" w:color="auto"/>
      </w:divBdr>
    </w:div>
    <w:div w:id="1701122204">
      <w:bodyDiv w:val="1"/>
      <w:marLeft w:val="0"/>
      <w:marRight w:val="0"/>
      <w:marTop w:val="0"/>
      <w:marBottom w:val="0"/>
      <w:divBdr>
        <w:top w:val="none" w:sz="0" w:space="0" w:color="auto"/>
        <w:left w:val="none" w:sz="0" w:space="0" w:color="auto"/>
        <w:bottom w:val="none" w:sz="0" w:space="0" w:color="auto"/>
        <w:right w:val="none" w:sz="0" w:space="0" w:color="auto"/>
      </w:divBdr>
    </w:div>
    <w:div w:id="1704666528">
      <w:bodyDiv w:val="1"/>
      <w:marLeft w:val="0"/>
      <w:marRight w:val="0"/>
      <w:marTop w:val="0"/>
      <w:marBottom w:val="0"/>
      <w:divBdr>
        <w:top w:val="none" w:sz="0" w:space="0" w:color="auto"/>
        <w:left w:val="none" w:sz="0" w:space="0" w:color="auto"/>
        <w:bottom w:val="none" w:sz="0" w:space="0" w:color="auto"/>
        <w:right w:val="none" w:sz="0" w:space="0" w:color="auto"/>
      </w:divBdr>
    </w:div>
    <w:div w:id="1726219428">
      <w:bodyDiv w:val="1"/>
      <w:marLeft w:val="0"/>
      <w:marRight w:val="0"/>
      <w:marTop w:val="0"/>
      <w:marBottom w:val="0"/>
      <w:divBdr>
        <w:top w:val="none" w:sz="0" w:space="0" w:color="auto"/>
        <w:left w:val="none" w:sz="0" w:space="0" w:color="auto"/>
        <w:bottom w:val="none" w:sz="0" w:space="0" w:color="auto"/>
        <w:right w:val="none" w:sz="0" w:space="0" w:color="auto"/>
      </w:divBdr>
    </w:div>
    <w:div w:id="1733000190">
      <w:bodyDiv w:val="1"/>
      <w:marLeft w:val="0"/>
      <w:marRight w:val="0"/>
      <w:marTop w:val="0"/>
      <w:marBottom w:val="0"/>
      <w:divBdr>
        <w:top w:val="none" w:sz="0" w:space="0" w:color="auto"/>
        <w:left w:val="none" w:sz="0" w:space="0" w:color="auto"/>
        <w:bottom w:val="none" w:sz="0" w:space="0" w:color="auto"/>
        <w:right w:val="none" w:sz="0" w:space="0" w:color="auto"/>
      </w:divBdr>
    </w:div>
    <w:div w:id="1736466218">
      <w:bodyDiv w:val="1"/>
      <w:marLeft w:val="0"/>
      <w:marRight w:val="0"/>
      <w:marTop w:val="0"/>
      <w:marBottom w:val="0"/>
      <w:divBdr>
        <w:top w:val="none" w:sz="0" w:space="0" w:color="auto"/>
        <w:left w:val="none" w:sz="0" w:space="0" w:color="auto"/>
        <w:bottom w:val="none" w:sz="0" w:space="0" w:color="auto"/>
        <w:right w:val="none" w:sz="0" w:space="0" w:color="auto"/>
      </w:divBdr>
    </w:div>
    <w:div w:id="1747268598">
      <w:bodyDiv w:val="1"/>
      <w:marLeft w:val="0"/>
      <w:marRight w:val="0"/>
      <w:marTop w:val="0"/>
      <w:marBottom w:val="0"/>
      <w:divBdr>
        <w:top w:val="none" w:sz="0" w:space="0" w:color="auto"/>
        <w:left w:val="none" w:sz="0" w:space="0" w:color="auto"/>
        <w:bottom w:val="none" w:sz="0" w:space="0" w:color="auto"/>
        <w:right w:val="none" w:sz="0" w:space="0" w:color="auto"/>
      </w:divBdr>
    </w:div>
    <w:div w:id="1751728510">
      <w:bodyDiv w:val="1"/>
      <w:marLeft w:val="0"/>
      <w:marRight w:val="0"/>
      <w:marTop w:val="0"/>
      <w:marBottom w:val="0"/>
      <w:divBdr>
        <w:top w:val="none" w:sz="0" w:space="0" w:color="auto"/>
        <w:left w:val="none" w:sz="0" w:space="0" w:color="auto"/>
        <w:bottom w:val="none" w:sz="0" w:space="0" w:color="auto"/>
        <w:right w:val="none" w:sz="0" w:space="0" w:color="auto"/>
      </w:divBdr>
    </w:div>
    <w:div w:id="1760060077">
      <w:bodyDiv w:val="1"/>
      <w:marLeft w:val="0"/>
      <w:marRight w:val="0"/>
      <w:marTop w:val="0"/>
      <w:marBottom w:val="0"/>
      <w:divBdr>
        <w:top w:val="none" w:sz="0" w:space="0" w:color="auto"/>
        <w:left w:val="none" w:sz="0" w:space="0" w:color="auto"/>
        <w:bottom w:val="none" w:sz="0" w:space="0" w:color="auto"/>
        <w:right w:val="none" w:sz="0" w:space="0" w:color="auto"/>
      </w:divBdr>
    </w:div>
    <w:div w:id="1796824555">
      <w:bodyDiv w:val="1"/>
      <w:marLeft w:val="0"/>
      <w:marRight w:val="0"/>
      <w:marTop w:val="0"/>
      <w:marBottom w:val="0"/>
      <w:divBdr>
        <w:top w:val="none" w:sz="0" w:space="0" w:color="auto"/>
        <w:left w:val="none" w:sz="0" w:space="0" w:color="auto"/>
        <w:bottom w:val="none" w:sz="0" w:space="0" w:color="auto"/>
        <w:right w:val="none" w:sz="0" w:space="0" w:color="auto"/>
      </w:divBdr>
    </w:div>
    <w:div w:id="1832790648">
      <w:bodyDiv w:val="1"/>
      <w:marLeft w:val="0"/>
      <w:marRight w:val="0"/>
      <w:marTop w:val="0"/>
      <w:marBottom w:val="0"/>
      <w:divBdr>
        <w:top w:val="none" w:sz="0" w:space="0" w:color="auto"/>
        <w:left w:val="none" w:sz="0" w:space="0" w:color="auto"/>
        <w:bottom w:val="none" w:sz="0" w:space="0" w:color="auto"/>
        <w:right w:val="none" w:sz="0" w:space="0" w:color="auto"/>
      </w:divBdr>
    </w:div>
    <w:div w:id="1837722710">
      <w:bodyDiv w:val="1"/>
      <w:marLeft w:val="0"/>
      <w:marRight w:val="0"/>
      <w:marTop w:val="0"/>
      <w:marBottom w:val="0"/>
      <w:divBdr>
        <w:top w:val="none" w:sz="0" w:space="0" w:color="auto"/>
        <w:left w:val="none" w:sz="0" w:space="0" w:color="auto"/>
        <w:bottom w:val="none" w:sz="0" w:space="0" w:color="auto"/>
        <w:right w:val="none" w:sz="0" w:space="0" w:color="auto"/>
      </w:divBdr>
    </w:div>
    <w:div w:id="1883059776">
      <w:bodyDiv w:val="1"/>
      <w:marLeft w:val="0"/>
      <w:marRight w:val="0"/>
      <w:marTop w:val="0"/>
      <w:marBottom w:val="0"/>
      <w:divBdr>
        <w:top w:val="none" w:sz="0" w:space="0" w:color="auto"/>
        <w:left w:val="none" w:sz="0" w:space="0" w:color="auto"/>
        <w:bottom w:val="none" w:sz="0" w:space="0" w:color="auto"/>
        <w:right w:val="none" w:sz="0" w:space="0" w:color="auto"/>
      </w:divBdr>
    </w:div>
    <w:div w:id="1887833258">
      <w:bodyDiv w:val="1"/>
      <w:marLeft w:val="0"/>
      <w:marRight w:val="0"/>
      <w:marTop w:val="0"/>
      <w:marBottom w:val="0"/>
      <w:divBdr>
        <w:top w:val="none" w:sz="0" w:space="0" w:color="auto"/>
        <w:left w:val="none" w:sz="0" w:space="0" w:color="auto"/>
        <w:bottom w:val="none" w:sz="0" w:space="0" w:color="auto"/>
        <w:right w:val="none" w:sz="0" w:space="0" w:color="auto"/>
      </w:divBdr>
    </w:div>
    <w:div w:id="1897424684">
      <w:bodyDiv w:val="1"/>
      <w:marLeft w:val="0"/>
      <w:marRight w:val="0"/>
      <w:marTop w:val="0"/>
      <w:marBottom w:val="0"/>
      <w:divBdr>
        <w:top w:val="none" w:sz="0" w:space="0" w:color="auto"/>
        <w:left w:val="none" w:sz="0" w:space="0" w:color="auto"/>
        <w:bottom w:val="none" w:sz="0" w:space="0" w:color="auto"/>
        <w:right w:val="none" w:sz="0" w:space="0" w:color="auto"/>
      </w:divBdr>
    </w:div>
    <w:div w:id="1901937216">
      <w:bodyDiv w:val="1"/>
      <w:marLeft w:val="0"/>
      <w:marRight w:val="0"/>
      <w:marTop w:val="0"/>
      <w:marBottom w:val="0"/>
      <w:divBdr>
        <w:top w:val="none" w:sz="0" w:space="0" w:color="auto"/>
        <w:left w:val="none" w:sz="0" w:space="0" w:color="auto"/>
        <w:bottom w:val="none" w:sz="0" w:space="0" w:color="auto"/>
        <w:right w:val="none" w:sz="0" w:space="0" w:color="auto"/>
      </w:divBdr>
    </w:div>
    <w:div w:id="1934701300">
      <w:bodyDiv w:val="1"/>
      <w:marLeft w:val="0"/>
      <w:marRight w:val="0"/>
      <w:marTop w:val="0"/>
      <w:marBottom w:val="0"/>
      <w:divBdr>
        <w:top w:val="none" w:sz="0" w:space="0" w:color="auto"/>
        <w:left w:val="none" w:sz="0" w:space="0" w:color="auto"/>
        <w:bottom w:val="none" w:sz="0" w:space="0" w:color="auto"/>
        <w:right w:val="none" w:sz="0" w:space="0" w:color="auto"/>
      </w:divBdr>
    </w:div>
    <w:div w:id="1960260893">
      <w:bodyDiv w:val="1"/>
      <w:marLeft w:val="0"/>
      <w:marRight w:val="0"/>
      <w:marTop w:val="0"/>
      <w:marBottom w:val="0"/>
      <w:divBdr>
        <w:top w:val="none" w:sz="0" w:space="0" w:color="auto"/>
        <w:left w:val="none" w:sz="0" w:space="0" w:color="auto"/>
        <w:bottom w:val="none" w:sz="0" w:space="0" w:color="auto"/>
        <w:right w:val="none" w:sz="0" w:space="0" w:color="auto"/>
      </w:divBdr>
    </w:div>
    <w:div w:id="1971282356">
      <w:bodyDiv w:val="1"/>
      <w:marLeft w:val="0"/>
      <w:marRight w:val="0"/>
      <w:marTop w:val="0"/>
      <w:marBottom w:val="0"/>
      <w:divBdr>
        <w:top w:val="none" w:sz="0" w:space="0" w:color="auto"/>
        <w:left w:val="none" w:sz="0" w:space="0" w:color="auto"/>
        <w:bottom w:val="none" w:sz="0" w:space="0" w:color="auto"/>
        <w:right w:val="none" w:sz="0" w:space="0" w:color="auto"/>
      </w:divBdr>
    </w:div>
    <w:div w:id="2033918287">
      <w:bodyDiv w:val="1"/>
      <w:marLeft w:val="0"/>
      <w:marRight w:val="0"/>
      <w:marTop w:val="0"/>
      <w:marBottom w:val="0"/>
      <w:divBdr>
        <w:top w:val="none" w:sz="0" w:space="0" w:color="auto"/>
        <w:left w:val="none" w:sz="0" w:space="0" w:color="auto"/>
        <w:bottom w:val="none" w:sz="0" w:space="0" w:color="auto"/>
        <w:right w:val="none" w:sz="0" w:space="0" w:color="auto"/>
      </w:divBdr>
    </w:div>
    <w:div w:id="2074883972">
      <w:bodyDiv w:val="1"/>
      <w:marLeft w:val="0"/>
      <w:marRight w:val="0"/>
      <w:marTop w:val="0"/>
      <w:marBottom w:val="0"/>
      <w:divBdr>
        <w:top w:val="none" w:sz="0" w:space="0" w:color="auto"/>
        <w:left w:val="none" w:sz="0" w:space="0" w:color="auto"/>
        <w:bottom w:val="none" w:sz="0" w:space="0" w:color="auto"/>
        <w:right w:val="none" w:sz="0" w:space="0" w:color="auto"/>
      </w:divBdr>
    </w:div>
    <w:div w:id="2102099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yazmafin.admin-smolensk.ru/files/274/poryadok-predstavleniya-reestra-rashodnyh-obyazatelstv.pdf" TargetMode="External"/><Relationship Id="rId13" Type="http://schemas.openxmlformats.org/officeDocument/2006/relationships/hyperlink" Target="consultantplus://offline/ref=DC82B6DFCE147896729E4606AFA6B67B8AA92870AFB64EA3CA5DAE33BA6C0BEC99A2BD48852710EB38C1889E710C48B517E8AD653DB69FE6YD79L" TargetMode="External"/><Relationship Id="rId18" Type="http://schemas.openxmlformats.org/officeDocument/2006/relationships/hyperlink" Target="consultantplus://offline/ref=A4AC635F73BCAD20851B2956E58FEAAE666A1B011D0605A73E506B9463829BE37EDBCFECE4EDD4642FB8869DA4C32F59694EA5568F4C81A8b7F8M"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consultantplus://offline/ref=DC82B6DFCE147896729E4606AFA6B67B89A02D79A2B64EA3CA5DAE33BA6C0BEC99A2BD48852415E93AC1889E710C48B517E8AD653DB69FE6YD79L" TargetMode="External"/><Relationship Id="rId17" Type="http://schemas.openxmlformats.org/officeDocument/2006/relationships/hyperlink" Target="consultantplus://offline/ref=A4AC635F73BCAD20851B2956E58FEAAE666A1B011D0605A73E506B9463829BE37EDBCFECE4EEDC622EB8869DA4C32F59694EA5568F4C81A8b7F8M" TargetMode="External"/><Relationship Id="rId2" Type="http://schemas.openxmlformats.org/officeDocument/2006/relationships/numbering" Target="numbering.xml"/><Relationship Id="rId16" Type="http://schemas.openxmlformats.org/officeDocument/2006/relationships/hyperlink" Target="consultantplus://offline/ref=C6E6A60DD046D22507CB65FD9F4D8989F10B51B0B56252889A45F758319492B69FDA2D168698410C28C5394E2047D6C14B3580FB79A01B2Aa9DCM"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E78CE63CCED7E884252FDA69BF1794297635C9A2F989AB60D3318917CA34631F89D1F5A4360AF76EA5125BEF08574F880D9549B8D063zDA2M" TargetMode="External"/><Relationship Id="rId5" Type="http://schemas.openxmlformats.org/officeDocument/2006/relationships/webSettings" Target="webSettings.xml"/><Relationship Id="rId15" Type="http://schemas.openxmlformats.org/officeDocument/2006/relationships/hyperlink" Target="consultantplus://offline/ref=C6E6A60DD046D22507CB65FD9F4D8989F10B51B0B56252889A45F758319492B69FDA2D168698440B2CC5394E2047D6C14B3580FB79A01B2Aa9DCM" TargetMode="External"/><Relationship Id="rId23" Type="http://schemas.openxmlformats.org/officeDocument/2006/relationships/theme" Target="theme/theme1.xml"/><Relationship Id="rId10" Type="http://schemas.openxmlformats.org/officeDocument/2006/relationships/hyperlink" Target="https://login.consultant.ru/link/?req=doc&amp;base=RLAW376&amp;n=149639&amp;dst=100144"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login.consultant.ru/link/?req=doc&amp;base=RLAW376&amp;n=149639&amp;dst=100138" TargetMode="External"/><Relationship Id="rId14" Type="http://schemas.openxmlformats.org/officeDocument/2006/relationships/hyperlink" Target="consultantplus://offline/ref=C6E6A60DD046D22507CB65FD9F4D8989F10B51B0B56252889A45F758319492B69FDA2D168698440D28C5394E2047D6C14B3580FB79A01B2Aa9DCM" TargetMode="External"/><Relationship Id="rId22"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37A593B51DD14014B538829939D0A07D"/>
        <w:category>
          <w:name w:val="Общие"/>
          <w:gallery w:val="placeholder"/>
        </w:category>
        <w:types>
          <w:type w:val="bbPlcHdr"/>
        </w:types>
        <w:behaviors>
          <w:behavior w:val="content"/>
        </w:behaviors>
        <w:guid w:val="{CD352275-A464-4BC7-8E11-F4FA498B4657}"/>
      </w:docPartPr>
      <w:docPartBody>
        <w:p w:rsidR="00456818" w:rsidRDefault="00456818" w:rsidP="00456818">
          <w:pPr>
            <w:pStyle w:val="37A593B51DD14014B538829939D0A07D"/>
          </w:pPr>
          <w:r>
            <w:rPr>
              <w:rFonts w:asciiTheme="majorHAnsi" w:eastAsiaTheme="majorEastAsia" w:hAnsiTheme="majorHAnsi" w:cstheme="majorBidi"/>
              <w:sz w:val="32"/>
              <w:szCs w:val="32"/>
            </w:rPr>
            <w:t>[Введите название документа]</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Vrinda">
    <w:altName w:val="Courier New"/>
    <w:panose1 w:val="00000400000000000000"/>
    <w:charset w:val="01"/>
    <w:family w:val="roman"/>
    <w:notTrueType/>
    <w:pitch w:val="variable"/>
    <w:sig w:usb0="00000000" w:usb1="00000000" w:usb2="00000000" w:usb3="00000000" w:csb0="0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yandex-sans">
    <w:altName w:val="Times New Roman"/>
    <w:panose1 w:val="00000000000000000000"/>
    <w:charset w:val="00"/>
    <w:family w:val="roman"/>
    <w:notTrueType/>
    <w:pitch w:val="default"/>
    <w:sig w:usb0="00000000" w:usb1="00000000" w:usb2="00000000" w:usb3="00000000" w:csb0="00000000" w:csb1="00000000"/>
  </w:font>
  <w:font w:name="Calibri Light">
    <w:panose1 w:val="020F03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08"/>
  <w:characterSpacingControl w:val="doNotCompress"/>
  <w:compat>
    <w:useFELayout/>
  </w:compat>
  <w:rsids>
    <w:rsidRoot w:val="00456818"/>
    <w:rsid w:val="00131B67"/>
    <w:rsid w:val="002227A2"/>
    <w:rsid w:val="002B5CCD"/>
    <w:rsid w:val="00456818"/>
    <w:rsid w:val="0046678E"/>
    <w:rsid w:val="006B2F80"/>
    <w:rsid w:val="007313AC"/>
    <w:rsid w:val="00945A0F"/>
    <w:rsid w:val="00B6658E"/>
    <w:rsid w:val="00F76255"/>
    <w:rsid w:val="00F97CC5"/>
    <w:rsid w:val="00FF15C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658E"/>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0A51C55EEB84D4FA3B96D4F48FB0592">
    <w:name w:val="C0A51C55EEB84D4FA3B96D4F48FB0592"/>
    <w:rsid w:val="00456818"/>
  </w:style>
  <w:style w:type="paragraph" w:customStyle="1" w:styleId="C87917E00BB741D38D05DC1A3ACB17A6">
    <w:name w:val="C87917E00BB741D38D05DC1A3ACB17A6"/>
    <w:rsid w:val="00456818"/>
  </w:style>
  <w:style w:type="paragraph" w:customStyle="1" w:styleId="94579EE489234299BB9475ED2CF4E312">
    <w:name w:val="94579EE489234299BB9475ED2CF4E312"/>
    <w:rsid w:val="00456818"/>
  </w:style>
  <w:style w:type="paragraph" w:customStyle="1" w:styleId="AAC4D777353449B3B3F2B81D7FE8E5A1">
    <w:name w:val="AAC4D777353449B3B3F2B81D7FE8E5A1"/>
    <w:rsid w:val="00456818"/>
  </w:style>
  <w:style w:type="paragraph" w:customStyle="1" w:styleId="FF091B6ECE4C4C6CA34B9AC1DC9ADF7F">
    <w:name w:val="FF091B6ECE4C4C6CA34B9AC1DC9ADF7F"/>
    <w:rsid w:val="00456818"/>
  </w:style>
  <w:style w:type="paragraph" w:customStyle="1" w:styleId="A28E04DCD9564AD88E872ECEC7EA3C04">
    <w:name w:val="A28E04DCD9564AD88E872ECEC7EA3C04"/>
    <w:rsid w:val="00456818"/>
  </w:style>
  <w:style w:type="paragraph" w:customStyle="1" w:styleId="9CBAF0A1091148BD852C4D16B1097F29">
    <w:name w:val="9CBAF0A1091148BD852C4D16B1097F29"/>
    <w:rsid w:val="00456818"/>
  </w:style>
  <w:style w:type="paragraph" w:customStyle="1" w:styleId="37A593B51DD14014B538829939D0A07D">
    <w:name w:val="37A593B51DD14014B538829939D0A07D"/>
    <w:rsid w:val="00456818"/>
  </w:style>
</w:styles>
</file>

<file path=word/glossary/webSettings.xml><?xml version="1.0" encoding="utf-8"?>
<w:webSettings xmlns:r="http://schemas.openxmlformats.org/officeDocument/2006/relationships" xmlns:w="http://schemas.openxmlformats.org/wordprocessingml/2006/main">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11F2C9-29C3-4D0C-8628-4CA5DF35CE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1652</TotalTime>
  <Pages>21</Pages>
  <Words>8586</Words>
  <Characters>61134</Characters>
  <Application>Microsoft Office Word</Application>
  <DocSecurity>0</DocSecurity>
  <Lines>509</Lines>
  <Paragraphs>139</Paragraphs>
  <ScaleCrop>false</ScaleCrop>
  <HeadingPairs>
    <vt:vector size="2" baseType="variant">
      <vt:variant>
        <vt:lpstr>Название</vt:lpstr>
      </vt:variant>
      <vt:variant>
        <vt:i4>1</vt:i4>
      </vt:variant>
    </vt:vector>
  </HeadingPairs>
  <TitlesOfParts>
    <vt:vector size="1" baseType="lpstr">
      <vt:lpstr>Контрольно-ревизионная комиссия                                                                                                        муниципального образования «Вяземский муниципальный округ» Смоленской области</vt:lpstr>
    </vt:vector>
  </TitlesOfParts>
  <Company>MoBIL GROUP</Company>
  <LinksUpToDate>false</LinksUpToDate>
  <CharactersWithSpaces>69581</CharactersWithSpaces>
  <SharedDoc>false</SharedDoc>
  <HLinks>
    <vt:vector size="48" baseType="variant">
      <vt:variant>
        <vt:i4>4587600</vt:i4>
      </vt:variant>
      <vt:variant>
        <vt:i4>21</vt:i4>
      </vt:variant>
      <vt:variant>
        <vt:i4>0</vt:i4>
      </vt:variant>
      <vt:variant>
        <vt:i4>5</vt:i4>
      </vt:variant>
      <vt:variant>
        <vt:lpwstr>consultantplus://offline/ref=9148050238A4D857493200406971B31EA3D5B41419C250752174ABD0B2f074H</vt:lpwstr>
      </vt:variant>
      <vt:variant>
        <vt:lpwstr/>
      </vt:variant>
      <vt:variant>
        <vt:i4>4587600</vt:i4>
      </vt:variant>
      <vt:variant>
        <vt:i4>18</vt:i4>
      </vt:variant>
      <vt:variant>
        <vt:i4>0</vt:i4>
      </vt:variant>
      <vt:variant>
        <vt:i4>5</vt:i4>
      </vt:variant>
      <vt:variant>
        <vt:lpwstr>consultantplus://offline/ref=9148050238A4D857493200406971B31EA3D5B41419C250752174ABD0B2f074H</vt:lpwstr>
      </vt:variant>
      <vt:variant>
        <vt:lpwstr/>
      </vt:variant>
      <vt:variant>
        <vt:i4>8192103</vt:i4>
      </vt:variant>
      <vt:variant>
        <vt:i4>15</vt:i4>
      </vt:variant>
      <vt:variant>
        <vt:i4>0</vt:i4>
      </vt:variant>
      <vt:variant>
        <vt:i4>5</vt:i4>
      </vt:variant>
      <vt:variant>
        <vt:lpwstr>consultantplus://offline/ref=A0414AC90E7807FA305CBB9B0BA2B73C2B841827E945DE2F01551B60621DEB6A370866A7AE28C0g5L</vt:lpwstr>
      </vt:variant>
      <vt:variant>
        <vt:lpwstr/>
      </vt:variant>
      <vt:variant>
        <vt:i4>7471143</vt:i4>
      </vt:variant>
      <vt:variant>
        <vt:i4>12</vt:i4>
      </vt:variant>
      <vt:variant>
        <vt:i4>0</vt:i4>
      </vt:variant>
      <vt:variant>
        <vt:i4>5</vt:i4>
      </vt:variant>
      <vt:variant>
        <vt:lpwstr>https://www.audar-info.ru/docs/acts/?sectId=395400</vt:lpwstr>
      </vt:variant>
      <vt:variant>
        <vt:lpwstr/>
      </vt:variant>
      <vt:variant>
        <vt:i4>4587600</vt:i4>
      </vt:variant>
      <vt:variant>
        <vt:i4>9</vt:i4>
      </vt:variant>
      <vt:variant>
        <vt:i4>0</vt:i4>
      </vt:variant>
      <vt:variant>
        <vt:i4>5</vt:i4>
      </vt:variant>
      <vt:variant>
        <vt:lpwstr>consultantplus://offline/ref=9148050238A4D857493200406971B31EA3D5B41419C250752174ABD0B2f074H</vt:lpwstr>
      </vt:variant>
      <vt:variant>
        <vt:lpwstr/>
      </vt:variant>
      <vt:variant>
        <vt:i4>2555957</vt:i4>
      </vt:variant>
      <vt:variant>
        <vt:i4>6</vt:i4>
      </vt:variant>
      <vt:variant>
        <vt:i4>0</vt:i4>
      </vt:variant>
      <vt:variant>
        <vt:i4>5</vt:i4>
      </vt:variant>
      <vt:variant>
        <vt:lpwstr>consultantplus://offline/ref=AD701D2200D14C1522F45A643E1B5DEF73803D39DE034156F1CD6210B7A254DBCA70B9B3C08CFDf0G</vt:lpwstr>
      </vt:variant>
      <vt:variant>
        <vt:lpwstr/>
      </vt:variant>
      <vt:variant>
        <vt:i4>7929910</vt:i4>
      </vt:variant>
      <vt:variant>
        <vt:i4>3</vt:i4>
      </vt:variant>
      <vt:variant>
        <vt:i4>0</vt:i4>
      </vt:variant>
      <vt:variant>
        <vt:i4>5</vt:i4>
      </vt:variant>
      <vt:variant>
        <vt:lpwstr>consultantplus://offline/ref=FC48FED3E8695B9D5E1328BBC6D0E15F8225F9F0526F80390442368BE7C9DC39F33D9028590CF45BCDaBG</vt:lpwstr>
      </vt:variant>
      <vt:variant>
        <vt:lpwstr/>
      </vt:variant>
      <vt:variant>
        <vt:i4>6684770</vt:i4>
      </vt:variant>
      <vt:variant>
        <vt:i4>0</vt:i4>
      </vt:variant>
      <vt:variant>
        <vt:i4>0</vt:i4>
      </vt:variant>
      <vt:variant>
        <vt:i4>5</vt:i4>
      </vt:variant>
      <vt:variant>
        <vt:lpwstr>consultantplus://offline/ref=BED677E2BC4471125D65A661DC0A1568338336E15A42B1B98952412C72B88900A54C19DDEC1EBCZ0G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Контрольно-ревизионная комиссия                                                                                                        муниципального образования «Вяземский муниципальный округ» Смоленской области</dc:title>
  <dc:creator>user</dc:creator>
  <cp:lastModifiedBy>user</cp:lastModifiedBy>
  <cp:revision>120</cp:revision>
  <cp:lastPrinted>2026-04-24T05:10:00Z</cp:lastPrinted>
  <dcterms:created xsi:type="dcterms:W3CDTF">2026-04-20T09:11:00Z</dcterms:created>
  <dcterms:modified xsi:type="dcterms:W3CDTF">2026-04-27T11:54:00Z</dcterms:modified>
</cp:coreProperties>
</file>