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3361F6" w:rsidTr="003361F6">
        <w:tc>
          <w:tcPr>
            <w:tcW w:w="4785" w:type="dxa"/>
          </w:tcPr>
          <w:p w:rsidR="003361F6" w:rsidRDefault="003361F6" w:rsidP="006D5680">
            <w:pPr>
              <w:pStyle w:val="a3"/>
              <w:tabs>
                <w:tab w:val="left" w:pos="0"/>
              </w:tabs>
              <w:jc w:val="both"/>
              <w:rPr>
                <w:rFonts w:ascii="Times New Roman" w:hAnsi="Times New Roman" w:cs="Times New Roman"/>
                <w:sz w:val="28"/>
                <w:szCs w:val="28"/>
              </w:rPr>
            </w:pPr>
            <w:bookmarkStart w:id="0" w:name="_GoBack"/>
            <w:bookmarkEnd w:id="0"/>
          </w:p>
        </w:tc>
        <w:tc>
          <w:tcPr>
            <w:tcW w:w="4786" w:type="dxa"/>
          </w:tcPr>
          <w:p w:rsidR="003361F6" w:rsidRPr="00291A6A" w:rsidRDefault="003361F6" w:rsidP="003361F6">
            <w:pPr>
              <w:pStyle w:val="a3"/>
              <w:tabs>
                <w:tab w:val="left" w:pos="0"/>
              </w:tabs>
              <w:rPr>
                <w:rFonts w:ascii="Times New Roman" w:hAnsi="Times New Roman" w:cs="Times New Roman"/>
                <w:sz w:val="28"/>
                <w:szCs w:val="28"/>
              </w:rPr>
            </w:pPr>
            <w:r w:rsidRPr="00291A6A">
              <w:rPr>
                <w:rFonts w:ascii="Times New Roman" w:hAnsi="Times New Roman" w:cs="Times New Roman"/>
                <w:sz w:val="28"/>
                <w:szCs w:val="28"/>
              </w:rPr>
              <w:t>«Утверждаю»</w:t>
            </w:r>
          </w:p>
          <w:p w:rsidR="003361F6" w:rsidRPr="00734D6C" w:rsidRDefault="003361F6" w:rsidP="003361F6">
            <w:pPr>
              <w:pStyle w:val="a3"/>
              <w:tabs>
                <w:tab w:val="left" w:pos="0"/>
              </w:tabs>
              <w:rPr>
                <w:rFonts w:ascii="Times New Roman" w:hAnsi="Times New Roman" w:cs="Times New Roman"/>
                <w:sz w:val="24"/>
                <w:szCs w:val="24"/>
              </w:rPr>
            </w:pPr>
            <w:r>
              <w:rPr>
                <w:rFonts w:ascii="Times New Roman" w:hAnsi="Times New Roman" w:cs="Times New Roman"/>
                <w:sz w:val="28"/>
                <w:szCs w:val="28"/>
              </w:rPr>
              <w:t>Председатель</w:t>
            </w:r>
          </w:p>
          <w:p w:rsidR="003361F6" w:rsidRPr="00291A6A" w:rsidRDefault="003361F6" w:rsidP="003361F6">
            <w:pPr>
              <w:pStyle w:val="a3"/>
              <w:tabs>
                <w:tab w:val="left" w:pos="0"/>
              </w:tabs>
              <w:rPr>
                <w:rFonts w:ascii="Times New Roman" w:hAnsi="Times New Roman" w:cs="Times New Roman"/>
                <w:sz w:val="28"/>
                <w:szCs w:val="28"/>
              </w:rPr>
            </w:pPr>
            <w:r w:rsidRPr="00291A6A">
              <w:rPr>
                <w:rFonts w:ascii="Times New Roman" w:hAnsi="Times New Roman" w:cs="Times New Roman"/>
                <w:sz w:val="28"/>
                <w:szCs w:val="28"/>
              </w:rPr>
              <w:t>Контрольно-ревизионной комиссии</w:t>
            </w:r>
          </w:p>
          <w:p w:rsidR="003361F6" w:rsidRPr="00291A6A" w:rsidRDefault="003361F6" w:rsidP="003361F6">
            <w:pPr>
              <w:pStyle w:val="a3"/>
              <w:tabs>
                <w:tab w:val="left" w:pos="0"/>
              </w:tabs>
              <w:rPr>
                <w:rFonts w:ascii="Times New Roman" w:hAnsi="Times New Roman" w:cs="Times New Roman"/>
                <w:sz w:val="28"/>
                <w:szCs w:val="28"/>
              </w:rPr>
            </w:pPr>
            <w:r w:rsidRPr="00291A6A">
              <w:rPr>
                <w:rFonts w:ascii="Times New Roman" w:hAnsi="Times New Roman" w:cs="Times New Roman"/>
                <w:sz w:val="28"/>
                <w:szCs w:val="28"/>
              </w:rPr>
              <w:t>муниципального образования</w:t>
            </w:r>
          </w:p>
          <w:p w:rsidR="003361F6" w:rsidRDefault="003361F6" w:rsidP="003361F6">
            <w:pPr>
              <w:pStyle w:val="a3"/>
              <w:tabs>
                <w:tab w:val="left" w:pos="0"/>
              </w:tabs>
              <w:rPr>
                <w:rFonts w:ascii="Times New Roman" w:hAnsi="Times New Roman" w:cs="Times New Roman"/>
                <w:sz w:val="28"/>
                <w:szCs w:val="28"/>
              </w:rPr>
            </w:pPr>
            <w:r w:rsidRPr="00291A6A">
              <w:rPr>
                <w:rFonts w:ascii="Times New Roman" w:hAnsi="Times New Roman" w:cs="Times New Roman"/>
                <w:sz w:val="28"/>
                <w:szCs w:val="28"/>
              </w:rPr>
              <w:t xml:space="preserve">«Вяземский район» </w:t>
            </w:r>
          </w:p>
          <w:p w:rsidR="003361F6" w:rsidRPr="00291A6A" w:rsidRDefault="003361F6" w:rsidP="003361F6">
            <w:pPr>
              <w:pStyle w:val="a3"/>
              <w:tabs>
                <w:tab w:val="left" w:pos="0"/>
              </w:tabs>
              <w:rPr>
                <w:rFonts w:ascii="Times New Roman" w:hAnsi="Times New Roman" w:cs="Times New Roman"/>
                <w:sz w:val="28"/>
                <w:szCs w:val="28"/>
              </w:rPr>
            </w:pPr>
            <w:r w:rsidRPr="00291A6A">
              <w:rPr>
                <w:rFonts w:ascii="Times New Roman" w:hAnsi="Times New Roman" w:cs="Times New Roman"/>
                <w:sz w:val="28"/>
                <w:szCs w:val="28"/>
              </w:rPr>
              <w:t>Смоленской области</w:t>
            </w:r>
          </w:p>
          <w:p w:rsidR="003361F6" w:rsidRDefault="003361F6" w:rsidP="003361F6">
            <w:pPr>
              <w:pStyle w:val="a3"/>
              <w:tabs>
                <w:tab w:val="left" w:pos="0"/>
              </w:tabs>
              <w:rPr>
                <w:rFonts w:ascii="Times New Roman" w:hAnsi="Times New Roman" w:cs="Times New Roman"/>
                <w:sz w:val="28"/>
                <w:szCs w:val="28"/>
              </w:rPr>
            </w:pPr>
            <w:r>
              <w:rPr>
                <w:rFonts w:ascii="Times New Roman" w:hAnsi="Times New Roman" w:cs="Times New Roman"/>
                <w:sz w:val="28"/>
                <w:szCs w:val="28"/>
              </w:rPr>
              <w:t>_________________Л.Г. Черепкова</w:t>
            </w:r>
          </w:p>
          <w:p w:rsidR="003361F6" w:rsidRPr="00291A6A" w:rsidRDefault="003361F6" w:rsidP="003361F6">
            <w:pPr>
              <w:pStyle w:val="a3"/>
              <w:tabs>
                <w:tab w:val="left" w:pos="0"/>
              </w:tabs>
              <w:rPr>
                <w:rFonts w:ascii="Times New Roman" w:hAnsi="Times New Roman" w:cs="Times New Roman"/>
                <w:sz w:val="28"/>
                <w:szCs w:val="28"/>
              </w:rPr>
            </w:pPr>
            <w:r>
              <w:rPr>
                <w:rFonts w:ascii="Times New Roman" w:hAnsi="Times New Roman" w:cs="Times New Roman"/>
                <w:sz w:val="28"/>
                <w:szCs w:val="28"/>
              </w:rPr>
              <w:t>«___» _________2017</w:t>
            </w:r>
            <w:r w:rsidRPr="00291A6A">
              <w:rPr>
                <w:rFonts w:ascii="Times New Roman" w:hAnsi="Times New Roman" w:cs="Times New Roman"/>
                <w:sz w:val="28"/>
                <w:szCs w:val="28"/>
              </w:rPr>
              <w:t xml:space="preserve"> года                                                                                                          </w:t>
            </w:r>
          </w:p>
          <w:p w:rsidR="003361F6" w:rsidRDefault="003361F6" w:rsidP="006D5680">
            <w:pPr>
              <w:pStyle w:val="a3"/>
              <w:tabs>
                <w:tab w:val="left" w:pos="0"/>
              </w:tabs>
              <w:jc w:val="both"/>
              <w:rPr>
                <w:rFonts w:ascii="Times New Roman" w:hAnsi="Times New Roman" w:cs="Times New Roman"/>
                <w:sz w:val="28"/>
                <w:szCs w:val="28"/>
              </w:rPr>
            </w:pPr>
          </w:p>
        </w:tc>
      </w:tr>
    </w:tbl>
    <w:p w:rsidR="003361F6"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p>
    <w:p w:rsidR="006D5680" w:rsidRPr="00291A6A"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                                                                                                              </w:t>
      </w:r>
    </w:p>
    <w:p w:rsidR="006D5680" w:rsidRPr="00291A6A" w:rsidRDefault="006D5680" w:rsidP="006D5680">
      <w:pPr>
        <w:pStyle w:val="a3"/>
        <w:tabs>
          <w:tab w:val="left" w:pos="0"/>
        </w:tabs>
        <w:jc w:val="center"/>
        <w:rPr>
          <w:rFonts w:ascii="Times New Roman" w:hAnsi="Times New Roman" w:cs="Times New Roman"/>
          <w:sz w:val="28"/>
          <w:szCs w:val="28"/>
        </w:rPr>
      </w:pPr>
      <w:r w:rsidRPr="00291A6A">
        <w:rPr>
          <w:rFonts w:ascii="Times New Roman" w:hAnsi="Times New Roman" w:cs="Times New Roman"/>
          <w:sz w:val="28"/>
          <w:szCs w:val="28"/>
        </w:rPr>
        <w:t>ОТЧЕТ</w:t>
      </w:r>
    </w:p>
    <w:p w:rsidR="00800FB1" w:rsidRPr="00F66E77" w:rsidRDefault="006D5680" w:rsidP="00800FB1">
      <w:pPr>
        <w:pStyle w:val="a3"/>
        <w:tabs>
          <w:tab w:val="left" w:pos="0"/>
        </w:tabs>
        <w:jc w:val="both"/>
        <w:rPr>
          <w:rFonts w:ascii="Times New Roman" w:hAnsi="Times New Roman" w:cs="Times New Roman"/>
          <w:sz w:val="28"/>
          <w:szCs w:val="28"/>
        </w:rPr>
      </w:pPr>
      <w:r w:rsidRPr="000C0559">
        <w:rPr>
          <w:rFonts w:ascii="Times New Roman" w:hAnsi="Times New Roman" w:cs="Times New Roman"/>
          <w:sz w:val="28"/>
          <w:szCs w:val="28"/>
        </w:rPr>
        <w:t xml:space="preserve">по результатам </w:t>
      </w:r>
      <w:r w:rsidR="00800FB1" w:rsidRPr="00F66E77">
        <w:rPr>
          <w:rFonts w:ascii="Times New Roman" w:hAnsi="Times New Roman" w:cs="Times New Roman"/>
          <w:sz w:val="28"/>
          <w:szCs w:val="28"/>
        </w:rPr>
        <w:t xml:space="preserve">проведения контрольного мероприятия </w:t>
      </w:r>
      <w:r w:rsidR="00800FB1">
        <w:rPr>
          <w:rFonts w:ascii="Times New Roman" w:hAnsi="Times New Roman" w:cs="Times New Roman"/>
          <w:sz w:val="28"/>
          <w:szCs w:val="28"/>
        </w:rPr>
        <w:t xml:space="preserve">«Проверка </w:t>
      </w:r>
      <w:r w:rsidR="00F5615F">
        <w:rPr>
          <w:rFonts w:ascii="Times New Roman" w:hAnsi="Times New Roman" w:cs="Times New Roman"/>
          <w:sz w:val="28"/>
          <w:szCs w:val="28"/>
        </w:rPr>
        <w:t xml:space="preserve">организации </w:t>
      </w:r>
      <w:r w:rsidR="00800FB1">
        <w:rPr>
          <w:rFonts w:ascii="Times New Roman" w:hAnsi="Times New Roman" w:cs="Times New Roman"/>
          <w:sz w:val="28"/>
          <w:szCs w:val="28"/>
        </w:rPr>
        <w:t>финансирования, целевого и эффективного использования средств на реализацию мероприятий муниципальной программы «</w:t>
      </w:r>
      <w:r w:rsidR="00F5615F">
        <w:rPr>
          <w:rFonts w:ascii="Times New Roman" w:hAnsi="Times New Roman" w:cs="Times New Roman"/>
          <w:sz w:val="28"/>
          <w:szCs w:val="28"/>
        </w:rPr>
        <w:t>Благоустройств территории Вяземского городского поселения</w:t>
      </w:r>
      <w:r w:rsidR="00800FB1">
        <w:rPr>
          <w:rFonts w:ascii="Times New Roman" w:hAnsi="Times New Roman" w:cs="Times New Roman"/>
          <w:sz w:val="28"/>
          <w:szCs w:val="28"/>
        </w:rPr>
        <w:t xml:space="preserve"> Вяземск</w:t>
      </w:r>
      <w:r w:rsidR="00F5615F">
        <w:rPr>
          <w:rFonts w:ascii="Times New Roman" w:hAnsi="Times New Roman" w:cs="Times New Roman"/>
          <w:sz w:val="28"/>
          <w:szCs w:val="28"/>
        </w:rPr>
        <w:t>ого</w:t>
      </w:r>
      <w:r w:rsidR="00800FB1">
        <w:rPr>
          <w:rFonts w:ascii="Times New Roman" w:hAnsi="Times New Roman" w:cs="Times New Roman"/>
          <w:sz w:val="28"/>
          <w:szCs w:val="28"/>
        </w:rPr>
        <w:t xml:space="preserve"> район</w:t>
      </w:r>
      <w:r w:rsidR="00F5615F">
        <w:rPr>
          <w:rFonts w:ascii="Times New Roman" w:hAnsi="Times New Roman" w:cs="Times New Roman"/>
          <w:sz w:val="28"/>
          <w:szCs w:val="28"/>
        </w:rPr>
        <w:t>а</w:t>
      </w:r>
      <w:r w:rsidR="00800FB1">
        <w:rPr>
          <w:rFonts w:ascii="Times New Roman" w:hAnsi="Times New Roman" w:cs="Times New Roman"/>
          <w:sz w:val="28"/>
          <w:szCs w:val="28"/>
        </w:rPr>
        <w:t xml:space="preserve"> Смоленской области на 2015-2017 годы» за период 2016 года»</w:t>
      </w:r>
    </w:p>
    <w:p w:rsidR="006D5680" w:rsidRPr="00734D6C" w:rsidRDefault="006D5680" w:rsidP="00800FB1">
      <w:pPr>
        <w:pStyle w:val="a3"/>
        <w:tabs>
          <w:tab w:val="left" w:pos="0"/>
          <w:tab w:val="left" w:pos="3645"/>
        </w:tabs>
        <w:jc w:val="both"/>
        <w:rPr>
          <w:sz w:val="24"/>
          <w:szCs w:val="24"/>
        </w:rPr>
      </w:pPr>
    </w:p>
    <w:p w:rsidR="006D5680" w:rsidRPr="00291A6A" w:rsidRDefault="006D5680" w:rsidP="006D5680">
      <w:pPr>
        <w:pStyle w:val="a3"/>
        <w:tabs>
          <w:tab w:val="left" w:pos="0"/>
        </w:tabs>
        <w:jc w:val="both"/>
        <w:rPr>
          <w:rFonts w:ascii="Times New Roman" w:hAnsi="Times New Roman" w:cs="Times New Roman"/>
          <w:sz w:val="28"/>
          <w:szCs w:val="28"/>
        </w:rPr>
      </w:pPr>
      <w:r w:rsidRPr="00291A6A">
        <w:rPr>
          <w:rFonts w:ascii="Times New Roman" w:hAnsi="Times New Roman" w:cs="Times New Roman"/>
          <w:sz w:val="28"/>
          <w:szCs w:val="28"/>
        </w:rPr>
        <w:t xml:space="preserve">г. </w:t>
      </w:r>
      <w:r w:rsidRPr="00484D33">
        <w:rPr>
          <w:rFonts w:ascii="Times New Roman" w:hAnsi="Times New Roman" w:cs="Times New Roman"/>
          <w:sz w:val="28"/>
          <w:szCs w:val="28"/>
        </w:rPr>
        <w:t xml:space="preserve">Вязьма                                                          </w:t>
      </w:r>
      <w:r w:rsidR="00800FB1" w:rsidRPr="00484D33">
        <w:rPr>
          <w:rFonts w:ascii="Times New Roman" w:hAnsi="Times New Roman" w:cs="Times New Roman"/>
          <w:sz w:val="28"/>
          <w:szCs w:val="28"/>
        </w:rPr>
        <w:t xml:space="preserve">                          «</w:t>
      </w:r>
      <w:r w:rsidR="00484D33" w:rsidRPr="00484D33">
        <w:rPr>
          <w:rFonts w:ascii="Times New Roman" w:hAnsi="Times New Roman" w:cs="Times New Roman"/>
          <w:sz w:val="28"/>
          <w:szCs w:val="28"/>
        </w:rPr>
        <w:t>14</w:t>
      </w:r>
      <w:r w:rsidRPr="00484D33">
        <w:rPr>
          <w:rFonts w:ascii="Times New Roman" w:hAnsi="Times New Roman" w:cs="Times New Roman"/>
          <w:sz w:val="28"/>
          <w:szCs w:val="28"/>
        </w:rPr>
        <w:t>»</w:t>
      </w:r>
      <w:r w:rsidR="00484D33" w:rsidRPr="00484D33">
        <w:rPr>
          <w:rFonts w:ascii="Times New Roman" w:hAnsi="Times New Roman" w:cs="Times New Roman"/>
          <w:sz w:val="28"/>
          <w:szCs w:val="28"/>
        </w:rPr>
        <w:t xml:space="preserve"> июня</w:t>
      </w:r>
      <w:r w:rsidRPr="00484D33">
        <w:rPr>
          <w:rFonts w:ascii="Times New Roman" w:hAnsi="Times New Roman" w:cs="Times New Roman"/>
          <w:sz w:val="28"/>
          <w:szCs w:val="28"/>
        </w:rPr>
        <w:t xml:space="preserve"> 201</w:t>
      </w:r>
      <w:r w:rsidR="00800FB1" w:rsidRPr="00484D33">
        <w:rPr>
          <w:rFonts w:ascii="Times New Roman" w:hAnsi="Times New Roman" w:cs="Times New Roman"/>
          <w:sz w:val="28"/>
          <w:szCs w:val="28"/>
        </w:rPr>
        <w:t>7</w:t>
      </w:r>
      <w:r w:rsidRPr="00484D33">
        <w:rPr>
          <w:rFonts w:ascii="Times New Roman" w:hAnsi="Times New Roman" w:cs="Times New Roman"/>
          <w:sz w:val="28"/>
          <w:szCs w:val="28"/>
        </w:rPr>
        <w:t xml:space="preserve"> г.</w:t>
      </w:r>
    </w:p>
    <w:p w:rsidR="0074139D" w:rsidRDefault="0074139D" w:rsidP="006D5680">
      <w:pPr>
        <w:jc w:val="both"/>
        <w:rPr>
          <w:sz w:val="28"/>
          <w:szCs w:val="28"/>
        </w:rPr>
      </w:pPr>
    </w:p>
    <w:p w:rsidR="00EF094F" w:rsidRDefault="006D5680" w:rsidP="00EF094F">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Pr="0092221D">
        <w:rPr>
          <w:rFonts w:ascii="Times New Roman" w:hAnsi="Times New Roman" w:cs="Times New Roman"/>
          <w:b/>
          <w:sz w:val="28"/>
          <w:szCs w:val="28"/>
        </w:rPr>
        <w:t>Основание для проверки</w:t>
      </w:r>
      <w:r>
        <w:rPr>
          <w:rFonts w:ascii="Times New Roman" w:hAnsi="Times New Roman" w:cs="Times New Roman"/>
          <w:b/>
          <w:sz w:val="28"/>
          <w:szCs w:val="28"/>
        </w:rPr>
        <w:t>:</w:t>
      </w:r>
      <w:r w:rsidRPr="00633B4E">
        <w:rPr>
          <w:rFonts w:ascii="Times New Roman" w:hAnsi="Times New Roman" w:cs="Times New Roman"/>
          <w:sz w:val="28"/>
          <w:szCs w:val="28"/>
        </w:rPr>
        <w:t xml:space="preserve"> </w:t>
      </w:r>
      <w:r w:rsidR="00EF094F" w:rsidRPr="00677662">
        <w:rPr>
          <w:rFonts w:ascii="Times New Roman" w:hAnsi="Times New Roman" w:cs="Times New Roman"/>
          <w:sz w:val="28"/>
          <w:szCs w:val="28"/>
        </w:rPr>
        <w:t>пункт 3.1.</w:t>
      </w:r>
      <w:r w:rsidR="00F5615F">
        <w:rPr>
          <w:rFonts w:ascii="Times New Roman" w:hAnsi="Times New Roman" w:cs="Times New Roman"/>
          <w:sz w:val="28"/>
          <w:szCs w:val="28"/>
        </w:rPr>
        <w:t>2</w:t>
      </w:r>
      <w:r w:rsidR="00EF094F" w:rsidRPr="00677662">
        <w:rPr>
          <w:rFonts w:ascii="Times New Roman" w:hAnsi="Times New Roman" w:cs="Times New Roman"/>
          <w:sz w:val="28"/>
          <w:szCs w:val="28"/>
        </w:rPr>
        <w:t xml:space="preserve"> Плана работы Контрольно-ревизионной комиссии муниципального образования «Вяземский район» Смоленской области на 201</w:t>
      </w:r>
      <w:r w:rsidR="00800FB1">
        <w:rPr>
          <w:rFonts w:ascii="Times New Roman" w:hAnsi="Times New Roman" w:cs="Times New Roman"/>
          <w:sz w:val="28"/>
          <w:szCs w:val="28"/>
        </w:rPr>
        <w:t>7</w:t>
      </w:r>
      <w:r w:rsidR="00EF094F">
        <w:rPr>
          <w:rFonts w:ascii="Times New Roman" w:hAnsi="Times New Roman" w:cs="Times New Roman"/>
          <w:sz w:val="28"/>
          <w:szCs w:val="28"/>
        </w:rPr>
        <w:t xml:space="preserve"> </w:t>
      </w:r>
      <w:r w:rsidR="00EF094F" w:rsidRPr="00677662">
        <w:rPr>
          <w:rFonts w:ascii="Times New Roman" w:hAnsi="Times New Roman" w:cs="Times New Roman"/>
          <w:sz w:val="28"/>
          <w:szCs w:val="28"/>
        </w:rPr>
        <w:t>год.</w:t>
      </w:r>
    </w:p>
    <w:p w:rsidR="00DB3663" w:rsidRPr="00FD5EEF" w:rsidRDefault="00EF094F" w:rsidP="00DB3663">
      <w:pPr>
        <w:pStyle w:val="a3"/>
        <w:tabs>
          <w:tab w:val="left" w:pos="0"/>
        </w:tabs>
        <w:jc w:val="both"/>
        <w:rPr>
          <w:rFonts w:ascii="Times New Roman" w:hAnsi="Times New Roman" w:cs="Times New Roman"/>
          <w:b/>
          <w:sz w:val="28"/>
          <w:szCs w:val="28"/>
        </w:rPr>
      </w:pPr>
      <w:r>
        <w:rPr>
          <w:rFonts w:ascii="Times New Roman" w:hAnsi="Times New Roman" w:cs="Times New Roman"/>
          <w:sz w:val="28"/>
          <w:szCs w:val="28"/>
        </w:rPr>
        <w:tab/>
      </w:r>
      <w:r w:rsidR="006D5680" w:rsidRPr="00EF094F">
        <w:rPr>
          <w:rFonts w:ascii="Times New Roman" w:hAnsi="Times New Roman" w:cs="Times New Roman"/>
          <w:b/>
          <w:sz w:val="28"/>
          <w:szCs w:val="28"/>
        </w:rPr>
        <w:t xml:space="preserve">Цель проверки: </w:t>
      </w:r>
      <w:r w:rsidR="00DB3663" w:rsidRPr="001D2F36">
        <w:rPr>
          <w:rFonts w:ascii="Times New Roman" w:hAnsi="Times New Roman" w:cs="Times New Roman"/>
          <w:sz w:val="28"/>
          <w:szCs w:val="28"/>
        </w:rPr>
        <w:t>п</w:t>
      </w:r>
      <w:r w:rsidR="00DB3663" w:rsidRPr="00FD5EEF">
        <w:rPr>
          <w:rFonts w:ascii="Times New Roman" w:hAnsi="Times New Roman" w:cs="Times New Roman"/>
          <w:sz w:val="28"/>
          <w:szCs w:val="28"/>
        </w:rPr>
        <w:t>роверка организации финансирования, целевого и эффективного использования средств на реализацию мероприятий муниципальной</w:t>
      </w:r>
      <w:r w:rsidR="00DB3663">
        <w:rPr>
          <w:rFonts w:ascii="Times New Roman" w:hAnsi="Times New Roman" w:cs="Times New Roman"/>
          <w:sz w:val="28"/>
          <w:szCs w:val="28"/>
        </w:rPr>
        <w:t xml:space="preserve"> программы «</w:t>
      </w:r>
      <w:r w:rsidR="007579C5">
        <w:rPr>
          <w:rFonts w:ascii="Times New Roman" w:hAnsi="Times New Roman" w:cs="Times New Roman"/>
          <w:sz w:val="28"/>
          <w:szCs w:val="28"/>
        </w:rPr>
        <w:t>Благоустройств территории Вяземского городского поселения Вяземского района Смоленской области на 2015-2017 годы</w:t>
      </w:r>
      <w:r w:rsidR="00DB3663">
        <w:rPr>
          <w:rFonts w:ascii="Times New Roman" w:hAnsi="Times New Roman" w:cs="Times New Roman"/>
          <w:sz w:val="28"/>
          <w:szCs w:val="28"/>
        </w:rPr>
        <w:t>».</w:t>
      </w:r>
    </w:p>
    <w:p w:rsidR="00DB3663" w:rsidRPr="00943E40" w:rsidRDefault="006D5680" w:rsidP="00DB3663">
      <w:pPr>
        <w:pStyle w:val="a3"/>
        <w:tabs>
          <w:tab w:val="left" w:pos="0"/>
        </w:tabs>
        <w:jc w:val="both"/>
        <w:rPr>
          <w:rFonts w:ascii="Times New Roman" w:hAnsi="Times New Roman" w:cs="Times New Roman"/>
          <w:sz w:val="28"/>
          <w:szCs w:val="28"/>
        </w:rPr>
      </w:pPr>
      <w:r>
        <w:rPr>
          <w:rFonts w:ascii="Times New Roman" w:hAnsi="Times New Roman" w:cs="Times New Roman"/>
          <w:b/>
          <w:sz w:val="28"/>
          <w:szCs w:val="28"/>
        </w:rPr>
        <w:tab/>
      </w:r>
      <w:r w:rsidRPr="007579C5">
        <w:rPr>
          <w:rFonts w:ascii="Times New Roman" w:hAnsi="Times New Roman" w:cs="Times New Roman"/>
          <w:b/>
          <w:sz w:val="28"/>
          <w:szCs w:val="28"/>
        </w:rPr>
        <w:t>Предмет проверки:</w:t>
      </w:r>
      <w:r w:rsidR="00EF094F" w:rsidRPr="007579C5">
        <w:rPr>
          <w:rFonts w:ascii="Times New Roman" w:hAnsi="Times New Roman" w:cs="Times New Roman"/>
          <w:b/>
          <w:sz w:val="28"/>
          <w:szCs w:val="28"/>
        </w:rPr>
        <w:t xml:space="preserve"> </w:t>
      </w:r>
      <w:r w:rsidR="00DB3663" w:rsidRPr="007579C5">
        <w:rPr>
          <w:rFonts w:ascii="Times New Roman" w:hAnsi="Times New Roman" w:cs="Times New Roman"/>
          <w:sz w:val="28"/>
          <w:szCs w:val="28"/>
        </w:rPr>
        <w:t>нормативно правовые акты, устанавливающие порядок разработки, эффективности реализации муниципальных программ; паспорт муниципальной программы; отчеты об исполнении муниципальной программы; Постановления Администрации муниципального образования «Вяземский район» Смоленской области об утверждении и внесении изменений в муниципальную программу</w:t>
      </w:r>
      <w:r w:rsidR="00DB3663" w:rsidRPr="00943E40">
        <w:rPr>
          <w:rFonts w:ascii="Times New Roman" w:hAnsi="Times New Roman" w:cs="Times New Roman"/>
          <w:sz w:val="28"/>
          <w:szCs w:val="28"/>
        </w:rPr>
        <w:t xml:space="preserve">; решения </w:t>
      </w:r>
      <w:r w:rsidR="00943E40" w:rsidRPr="00943E40">
        <w:rPr>
          <w:rFonts w:ascii="Times New Roman" w:hAnsi="Times New Roman" w:cs="Times New Roman"/>
          <w:sz w:val="28"/>
          <w:szCs w:val="28"/>
        </w:rPr>
        <w:t xml:space="preserve">Совета депутатов </w:t>
      </w:r>
      <w:r w:rsidR="00DB3663" w:rsidRPr="00943E40">
        <w:rPr>
          <w:rFonts w:ascii="Times New Roman" w:hAnsi="Times New Roman" w:cs="Times New Roman"/>
          <w:sz w:val="28"/>
          <w:szCs w:val="28"/>
        </w:rPr>
        <w:t xml:space="preserve">Вяземского </w:t>
      </w:r>
      <w:r w:rsidR="007579C5" w:rsidRPr="00943E40">
        <w:rPr>
          <w:rFonts w:ascii="Times New Roman" w:hAnsi="Times New Roman" w:cs="Times New Roman"/>
          <w:sz w:val="28"/>
          <w:szCs w:val="28"/>
        </w:rPr>
        <w:t>городского поселения</w:t>
      </w:r>
      <w:r w:rsidR="00DB3663" w:rsidRPr="00943E40">
        <w:rPr>
          <w:rFonts w:ascii="Times New Roman" w:hAnsi="Times New Roman" w:cs="Times New Roman"/>
          <w:sz w:val="28"/>
          <w:szCs w:val="28"/>
        </w:rPr>
        <w:t>.</w:t>
      </w:r>
    </w:p>
    <w:p w:rsidR="006D5680" w:rsidRPr="00943E40" w:rsidRDefault="006D5680" w:rsidP="006D5680">
      <w:pPr>
        <w:pStyle w:val="a3"/>
        <w:tabs>
          <w:tab w:val="left" w:pos="0"/>
        </w:tabs>
        <w:jc w:val="both"/>
        <w:rPr>
          <w:rFonts w:ascii="Times New Roman" w:hAnsi="Times New Roman" w:cs="Times New Roman"/>
          <w:sz w:val="28"/>
          <w:szCs w:val="28"/>
        </w:rPr>
      </w:pPr>
      <w:r w:rsidRPr="00943E40">
        <w:rPr>
          <w:rFonts w:ascii="Times New Roman" w:hAnsi="Times New Roman" w:cs="Times New Roman"/>
          <w:b/>
          <w:sz w:val="28"/>
          <w:szCs w:val="28"/>
        </w:rPr>
        <w:tab/>
        <w:t>Период проверки:</w:t>
      </w:r>
      <w:r w:rsidRPr="00943E40">
        <w:rPr>
          <w:rFonts w:ascii="Times New Roman" w:hAnsi="Times New Roman" w:cs="Times New Roman"/>
          <w:sz w:val="28"/>
          <w:szCs w:val="28"/>
        </w:rPr>
        <w:t xml:space="preserve"> с 01.01.201</w:t>
      </w:r>
      <w:r w:rsidR="00DB3663" w:rsidRPr="00943E40">
        <w:rPr>
          <w:rFonts w:ascii="Times New Roman" w:hAnsi="Times New Roman" w:cs="Times New Roman"/>
          <w:sz w:val="28"/>
          <w:szCs w:val="28"/>
        </w:rPr>
        <w:t>6</w:t>
      </w:r>
      <w:r w:rsidRPr="00943E40">
        <w:rPr>
          <w:rFonts w:ascii="Times New Roman" w:hAnsi="Times New Roman" w:cs="Times New Roman"/>
          <w:sz w:val="28"/>
          <w:szCs w:val="28"/>
        </w:rPr>
        <w:t xml:space="preserve"> года по 31.12.201</w:t>
      </w:r>
      <w:r w:rsidR="00DB3663" w:rsidRPr="00943E40">
        <w:rPr>
          <w:rFonts w:ascii="Times New Roman" w:hAnsi="Times New Roman" w:cs="Times New Roman"/>
          <w:sz w:val="28"/>
          <w:szCs w:val="28"/>
        </w:rPr>
        <w:t>6</w:t>
      </w:r>
      <w:r w:rsidRPr="00943E40">
        <w:rPr>
          <w:rFonts w:ascii="Times New Roman" w:hAnsi="Times New Roman" w:cs="Times New Roman"/>
          <w:sz w:val="28"/>
          <w:szCs w:val="28"/>
        </w:rPr>
        <w:t xml:space="preserve"> года.</w:t>
      </w:r>
    </w:p>
    <w:p w:rsidR="00DB3663" w:rsidRPr="00843F19" w:rsidRDefault="006D5680" w:rsidP="00DB3663">
      <w:pPr>
        <w:pStyle w:val="a3"/>
        <w:tabs>
          <w:tab w:val="left" w:pos="0"/>
        </w:tabs>
        <w:jc w:val="both"/>
        <w:rPr>
          <w:rFonts w:ascii="Times New Roman" w:hAnsi="Times New Roman" w:cs="Times New Roman"/>
          <w:sz w:val="28"/>
          <w:szCs w:val="28"/>
        </w:rPr>
      </w:pPr>
      <w:r w:rsidRPr="00843F19">
        <w:rPr>
          <w:rFonts w:ascii="Times New Roman" w:hAnsi="Times New Roman" w:cs="Times New Roman"/>
          <w:b/>
          <w:sz w:val="28"/>
          <w:szCs w:val="28"/>
        </w:rPr>
        <w:tab/>
        <w:t>Срок проведения проверки:</w:t>
      </w:r>
      <w:r w:rsidR="00EF094F" w:rsidRPr="00843F19">
        <w:rPr>
          <w:rFonts w:ascii="Times New Roman" w:hAnsi="Times New Roman" w:cs="Times New Roman"/>
          <w:b/>
          <w:sz w:val="28"/>
          <w:szCs w:val="28"/>
        </w:rPr>
        <w:t xml:space="preserve"> </w:t>
      </w:r>
      <w:r w:rsidR="00EF094F" w:rsidRPr="00843F19">
        <w:rPr>
          <w:rFonts w:ascii="Times New Roman" w:hAnsi="Times New Roman" w:cs="Times New Roman"/>
          <w:sz w:val="28"/>
          <w:szCs w:val="28"/>
        </w:rPr>
        <w:t>проверка начата</w:t>
      </w:r>
      <w:r w:rsidR="00843F19" w:rsidRPr="00843F19">
        <w:rPr>
          <w:rFonts w:ascii="Times New Roman" w:hAnsi="Times New Roman" w:cs="Times New Roman"/>
          <w:sz w:val="28"/>
          <w:szCs w:val="28"/>
        </w:rPr>
        <w:t xml:space="preserve"> 25</w:t>
      </w:r>
      <w:r w:rsidR="00DB3663" w:rsidRPr="00843F19">
        <w:rPr>
          <w:rFonts w:ascii="Times New Roman" w:hAnsi="Times New Roman" w:cs="Times New Roman"/>
          <w:sz w:val="28"/>
          <w:szCs w:val="28"/>
        </w:rPr>
        <w:t xml:space="preserve">.01.2017 года, окончена </w:t>
      </w:r>
      <w:r w:rsidR="00843F19" w:rsidRPr="00843F19">
        <w:rPr>
          <w:rFonts w:ascii="Times New Roman" w:hAnsi="Times New Roman" w:cs="Times New Roman"/>
          <w:sz w:val="28"/>
          <w:szCs w:val="28"/>
        </w:rPr>
        <w:t>10</w:t>
      </w:r>
      <w:r w:rsidR="00DB3663" w:rsidRPr="00843F19">
        <w:rPr>
          <w:rFonts w:ascii="Times New Roman" w:hAnsi="Times New Roman" w:cs="Times New Roman"/>
          <w:sz w:val="28"/>
          <w:szCs w:val="28"/>
        </w:rPr>
        <w:t>.0</w:t>
      </w:r>
      <w:r w:rsidR="00843F19" w:rsidRPr="00843F19">
        <w:rPr>
          <w:rFonts w:ascii="Times New Roman" w:hAnsi="Times New Roman" w:cs="Times New Roman"/>
          <w:sz w:val="28"/>
          <w:szCs w:val="28"/>
        </w:rPr>
        <w:t>3</w:t>
      </w:r>
      <w:r w:rsidR="00DB3663" w:rsidRPr="00843F19">
        <w:rPr>
          <w:rFonts w:ascii="Times New Roman" w:hAnsi="Times New Roman" w:cs="Times New Roman"/>
          <w:sz w:val="28"/>
          <w:szCs w:val="28"/>
        </w:rPr>
        <w:t>.2017 года.</w:t>
      </w:r>
    </w:p>
    <w:p w:rsidR="00EF094F" w:rsidRPr="00843F19" w:rsidRDefault="00EF094F" w:rsidP="00EF094F">
      <w:pPr>
        <w:pStyle w:val="a3"/>
        <w:tabs>
          <w:tab w:val="left" w:pos="0"/>
        </w:tabs>
        <w:jc w:val="both"/>
        <w:rPr>
          <w:rFonts w:ascii="Times New Roman" w:hAnsi="Times New Roman" w:cs="Times New Roman"/>
          <w:b/>
          <w:sz w:val="28"/>
          <w:szCs w:val="28"/>
        </w:rPr>
      </w:pPr>
      <w:r w:rsidRPr="00843F19">
        <w:rPr>
          <w:rFonts w:ascii="Times New Roman" w:hAnsi="Times New Roman" w:cs="Times New Roman"/>
          <w:sz w:val="28"/>
          <w:szCs w:val="28"/>
        </w:rPr>
        <w:tab/>
      </w:r>
      <w:r w:rsidRPr="00843F19">
        <w:rPr>
          <w:rFonts w:ascii="Times New Roman" w:hAnsi="Times New Roman" w:cs="Times New Roman"/>
          <w:color w:val="000000"/>
          <w:sz w:val="28"/>
          <w:szCs w:val="28"/>
        </w:rPr>
        <w:t xml:space="preserve">Уведомление </w:t>
      </w:r>
      <w:r w:rsidR="00DB3663" w:rsidRPr="00843F19">
        <w:rPr>
          <w:rFonts w:ascii="Times New Roman" w:hAnsi="Times New Roman" w:cs="Times New Roman"/>
          <w:color w:val="000000"/>
          <w:sz w:val="28"/>
          <w:szCs w:val="28"/>
        </w:rPr>
        <w:t>от 1</w:t>
      </w:r>
      <w:r w:rsidR="00843F19" w:rsidRPr="00843F19">
        <w:rPr>
          <w:rFonts w:ascii="Times New Roman" w:hAnsi="Times New Roman" w:cs="Times New Roman"/>
          <w:color w:val="000000"/>
          <w:sz w:val="28"/>
          <w:szCs w:val="28"/>
        </w:rPr>
        <w:t>8</w:t>
      </w:r>
      <w:r w:rsidR="00DB3663" w:rsidRPr="00843F19">
        <w:rPr>
          <w:rFonts w:ascii="Times New Roman" w:hAnsi="Times New Roman" w:cs="Times New Roman"/>
          <w:color w:val="000000"/>
          <w:sz w:val="28"/>
          <w:szCs w:val="28"/>
        </w:rPr>
        <w:t>.01.2017 №</w:t>
      </w:r>
      <w:r w:rsidR="00843F19" w:rsidRPr="00843F19">
        <w:rPr>
          <w:rFonts w:ascii="Times New Roman" w:hAnsi="Times New Roman" w:cs="Times New Roman"/>
          <w:color w:val="000000"/>
          <w:sz w:val="28"/>
          <w:szCs w:val="28"/>
        </w:rPr>
        <w:t>4</w:t>
      </w:r>
      <w:r w:rsidR="00DB3663" w:rsidRPr="00843F19">
        <w:rPr>
          <w:rFonts w:ascii="Times New Roman" w:hAnsi="Times New Roman" w:cs="Times New Roman"/>
          <w:color w:val="000000"/>
          <w:sz w:val="28"/>
          <w:szCs w:val="28"/>
        </w:rPr>
        <w:t xml:space="preserve">, </w:t>
      </w:r>
      <w:r w:rsidRPr="00843F19">
        <w:rPr>
          <w:rFonts w:ascii="Times New Roman" w:hAnsi="Times New Roman" w:cs="Times New Roman"/>
          <w:color w:val="000000"/>
          <w:sz w:val="28"/>
          <w:szCs w:val="28"/>
        </w:rPr>
        <w:t>о проведении контрольного мероприятия</w:t>
      </w:r>
      <w:r w:rsidR="00DB3663" w:rsidRPr="00843F19">
        <w:rPr>
          <w:rFonts w:ascii="Times New Roman" w:hAnsi="Times New Roman" w:cs="Times New Roman"/>
          <w:color w:val="000000"/>
          <w:sz w:val="28"/>
          <w:szCs w:val="28"/>
        </w:rPr>
        <w:t>,</w:t>
      </w:r>
      <w:r w:rsidRPr="00843F19">
        <w:rPr>
          <w:rFonts w:ascii="Times New Roman" w:hAnsi="Times New Roman" w:cs="Times New Roman"/>
          <w:color w:val="000000"/>
          <w:sz w:val="28"/>
          <w:szCs w:val="28"/>
        </w:rPr>
        <w:t xml:space="preserve"> вручено Главе </w:t>
      </w:r>
      <w:r w:rsidR="00DB3663" w:rsidRPr="00843F19">
        <w:rPr>
          <w:rFonts w:ascii="Times New Roman" w:hAnsi="Times New Roman" w:cs="Times New Roman"/>
          <w:color w:val="000000"/>
          <w:sz w:val="28"/>
          <w:szCs w:val="28"/>
        </w:rPr>
        <w:t>Администрации муниципального образования «Вяземский район» Смоленской области 1</w:t>
      </w:r>
      <w:r w:rsidR="00843F19" w:rsidRPr="00843F19">
        <w:rPr>
          <w:rFonts w:ascii="Times New Roman" w:hAnsi="Times New Roman" w:cs="Times New Roman"/>
          <w:color w:val="000000"/>
          <w:sz w:val="28"/>
          <w:szCs w:val="28"/>
        </w:rPr>
        <w:t>8</w:t>
      </w:r>
      <w:r w:rsidR="00DB3663" w:rsidRPr="00843F19">
        <w:rPr>
          <w:rFonts w:ascii="Times New Roman" w:hAnsi="Times New Roman" w:cs="Times New Roman"/>
          <w:color w:val="000000"/>
          <w:sz w:val="28"/>
          <w:szCs w:val="28"/>
        </w:rPr>
        <w:t>.01.2017 года</w:t>
      </w:r>
      <w:r w:rsidR="00843F19" w:rsidRPr="00843F19">
        <w:rPr>
          <w:rFonts w:ascii="Times New Roman" w:hAnsi="Times New Roman" w:cs="Times New Roman"/>
          <w:color w:val="000000"/>
          <w:sz w:val="28"/>
          <w:szCs w:val="28"/>
        </w:rPr>
        <w:t>.</w:t>
      </w:r>
    </w:p>
    <w:p w:rsidR="00EF094F" w:rsidRPr="00827AE3" w:rsidRDefault="006D5680" w:rsidP="006D5680">
      <w:pPr>
        <w:pStyle w:val="a3"/>
        <w:tabs>
          <w:tab w:val="left" w:pos="0"/>
        </w:tabs>
        <w:jc w:val="both"/>
        <w:rPr>
          <w:rFonts w:ascii="Times New Roman" w:hAnsi="Times New Roman" w:cs="Times New Roman"/>
          <w:sz w:val="28"/>
          <w:szCs w:val="28"/>
        </w:rPr>
      </w:pPr>
      <w:r w:rsidRPr="00827AE3">
        <w:rPr>
          <w:rFonts w:ascii="Times New Roman" w:hAnsi="Times New Roman" w:cs="Times New Roman"/>
          <w:b/>
          <w:sz w:val="28"/>
          <w:szCs w:val="28"/>
        </w:rPr>
        <w:tab/>
        <w:t xml:space="preserve">Проверяющий: </w:t>
      </w:r>
      <w:r w:rsidR="006E5B7B" w:rsidRPr="00827AE3">
        <w:rPr>
          <w:rFonts w:ascii="Times New Roman" w:hAnsi="Times New Roman" w:cs="Times New Roman"/>
          <w:sz w:val="28"/>
          <w:szCs w:val="28"/>
        </w:rPr>
        <w:t>Инспектор</w:t>
      </w:r>
      <w:r w:rsidRPr="00827AE3">
        <w:rPr>
          <w:rFonts w:ascii="Times New Roman" w:hAnsi="Times New Roman" w:cs="Times New Roman"/>
          <w:sz w:val="28"/>
          <w:szCs w:val="28"/>
        </w:rPr>
        <w:t xml:space="preserve"> Контрольно – ревизионной комиссии муниципального образования «Вязем</w:t>
      </w:r>
      <w:r w:rsidR="00EF094F" w:rsidRPr="00827AE3">
        <w:rPr>
          <w:rFonts w:ascii="Times New Roman" w:hAnsi="Times New Roman" w:cs="Times New Roman"/>
          <w:sz w:val="28"/>
          <w:szCs w:val="28"/>
        </w:rPr>
        <w:t xml:space="preserve">ский район» Смоленской области </w:t>
      </w:r>
      <w:r w:rsidR="00827AE3" w:rsidRPr="00827AE3">
        <w:rPr>
          <w:rFonts w:ascii="Times New Roman" w:hAnsi="Times New Roman" w:cs="Times New Roman"/>
          <w:sz w:val="28"/>
          <w:szCs w:val="28"/>
        </w:rPr>
        <w:lastRenderedPageBreak/>
        <w:t>Агафонова</w:t>
      </w:r>
      <w:r w:rsidRPr="00827AE3">
        <w:rPr>
          <w:rFonts w:ascii="Times New Roman" w:hAnsi="Times New Roman" w:cs="Times New Roman"/>
          <w:sz w:val="28"/>
          <w:szCs w:val="28"/>
        </w:rPr>
        <w:t xml:space="preserve"> Наталья </w:t>
      </w:r>
      <w:r w:rsidR="00827AE3" w:rsidRPr="00827AE3">
        <w:rPr>
          <w:rFonts w:ascii="Times New Roman" w:hAnsi="Times New Roman" w:cs="Times New Roman"/>
          <w:sz w:val="28"/>
          <w:szCs w:val="28"/>
        </w:rPr>
        <w:t>Владимировна</w:t>
      </w:r>
      <w:r w:rsidRPr="00827AE3">
        <w:rPr>
          <w:rFonts w:ascii="Times New Roman" w:hAnsi="Times New Roman" w:cs="Times New Roman"/>
          <w:sz w:val="28"/>
          <w:szCs w:val="28"/>
        </w:rPr>
        <w:t xml:space="preserve">, Поручение на проведение </w:t>
      </w:r>
      <w:r w:rsidR="00EF094F" w:rsidRPr="00827AE3">
        <w:rPr>
          <w:rFonts w:ascii="Times New Roman" w:hAnsi="Times New Roman" w:cs="Times New Roman"/>
          <w:sz w:val="28"/>
          <w:szCs w:val="28"/>
        </w:rPr>
        <w:t xml:space="preserve">контрольного мероприятия от </w:t>
      </w:r>
      <w:r w:rsidR="00DB3663" w:rsidRPr="00827AE3">
        <w:rPr>
          <w:rFonts w:ascii="Times New Roman" w:hAnsi="Times New Roman" w:cs="Times New Roman"/>
          <w:sz w:val="28"/>
          <w:szCs w:val="28"/>
        </w:rPr>
        <w:t>1</w:t>
      </w:r>
      <w:r w:rsidR="00827AE3" w:rsidRPr="00827AE3">
        <w:rPr>
          <w:rFonts w:ascii="Times New Roman" w:hAnsi="Times New Roman" w:cs="Times New Roman"/>
          <w:sz w:val="28"/>
          <w:szCs w:val="28"/>
        </w:rPr>
        <w:t>8</w:t>
      </w:r>
      <w:r w:rsidR="00DB3663" w:rsidRPr="00827AE3">
        <w:rPr>
          <w:rFonts w:ascii="Times New Roman" w:hAnsi="Times New Roman" w:cs="Times New Roman"/>
          <w:sz w:val="28"/>
          <w:szCs w:val="28"/>
        </w:rPr>
        <w:t>.01.2017</w:t>
      </w:r>
      <w:r w:rsidR="00EF094F" w:rsidRPr="00827AE3">
        <w:rPr>
          <w:rFonts w:ascii="Times New Roman" w:hAnsi="Times New Roman" w:cs="Times New Roman"/>
          <w:sz w:val="28"/>
          <w:szCs w:val="28"/>
        </w:rPr>
        <w:t xml:space="preserve"> №</w:t>
      </w:r>
      <w:r w:rsidR="00827AE3" w:rsidRPr="00827AE3">
        <w:rPr>
          <w:rFonts w:ascii="Times New Roman" w:hAnsi="Times New Roman" w:cs="Times New Roman"/>
          <w:sz w:val="28"/>
          <w:szCs w:val="28"/>
        </w:rPr>
        <w:t>4</w:t>
      </w:r>
      <w:r w:rsidR="00EF094F" w:rsidRPr="00827AE3">
        <w:rPr>
          <w:rFonts w:ascii="Times New Roman" w:hAnsi="Times New Roman" w:cs="Times New Roman"/>
          <w:sz w:val="28"/>
          <w:szCs w:val="28"/>
        </w:rPr>
        <w:t>.</w:t>
      </w:r>
    </w:p>
    <w:p w:rsidR="001E1CAB" w:rsidRPr="00C42917" w:rsidRDefault="00EF094F" w:rsidP="001D2F36">
      <w:pPr>
        <w:pStyle w:val="a3"/>
        <w:tabs>
          <w:tab w:val="left" w:pos="0"/>
        </w:tabs>
        <w:jc w:val="both"/>
        <w:rPr>
          <w:rFonts w:ascii="Times New Roman" w:hAnsi="Times New Roman" w:cs="Times New Roman"/>
          <w:b/>
          <w:sz w:val="28"/>
          <w:szCs w:val="28"/>
        </w:rPr>
      </w:pPr>
      <w:r w:rsidRPr="0074596A">
        <w:rPr>
          <w:rFonts w:ascii="Times New Roman" w:hAnsi="Times New Roman" w:cs="Times New Roman"/>
          <w:sz w:val="28"/>
          <w:szCs w:val="28"/>
        </w:rPr>
        <w:tab/>
      </w:r>
      <w:r w:rsidR="006D5680" w:rsidRPr="0074596A">
        <w:rPr>
          <w:rFonts w:ascii="Times New Roman" w:hAnsi="Times New Roman" w:cs="Times New Roman"/>
          <w:b/>
          <w:sz w:val="28"/>
          <w:szCs w:val="28"/>
        </w:rPr>
        <w:t xml:space="preserve">Объект проверки: </w:t>
      </w:r>
      <w:r w:rsidR="001E1CAB" w:rsidRPr="0074596A">
        <w:rPr>
          <w:rFonts w:ascii="Times New Roman" w:hAnsi="Times New Roman" w:cs="Times New Roman"/>
          <w:sz w:val="28"/>
          <w:szCs w:val="28"/>
        </w:rPr>
        <w:t>Администрация муниципального образования «Вяземский район» Смоленской области (далее по тексту</w:t>
      </w:r>
      <w:r w:rsidR="001D2F36" w:rsidRPr="0074596A">
        <w:rPr>
          <w:rFonts w:ascii="Times New Roman" w:hAnsi="Times New Roman" w:cs="Times New Roman"/>
          <w:sz w:val="28"/>
          <w:szCs w:val="28"/>
        </w:rPr>
        <w:t xml:space="preserve"> -</w:t>
      </w:r>
      <w:r w:rsidR="001E1CAB" w:rsidRPr="0074596A">
        <w:rPr>
          <w:rFonts w:ascii="Times New Roman" w:hAnsi="Times New Roman" w:cs="Times New Roman"/>
          <w:sz w:val="28"/>
          <w:szCs w:val="28"/>
        </w:rPr>
        <w:t xml:space="preserve"> Администрация).</w:t>
      </w:r>
      <w:r w:rsidR="006D5680" w:rsidRPr="00C42917">
        <w:rPr>
          <w:rFonts w:ascii="Times New Roman" w:hAnsi="Times New Roman" w:cs="Times New Roman"/>
          <w:b/>
          <w:sz w:val="28"/>
          <w:szCs w:val="28"/>
        </w:rPr>
        <w:tab/>
        <w:t>Сведения о проверяемом объекте:</w:t>
      </w:r>
      <w:r w:rsidR="001D2F36" w:rsidRPr="00C42917">
        <w:rPr>
          <w:rFonts w:ascii="Times New Roman" w:hAnsi="Times New Roman" w:cs="Times New Roman"/>
          <w:b/>
          <w:sz w:val="28"/>
          <w:szCs w:val="28"/>
        </w:rPr>
        <w:t xml:space="preserve"> </w:t>
      </w:r>
      <w:r w:rsidR="001E1CAB" w:rsidRPr="00C42917">
        <w:rPr>
          <w:rFonts w:ascii="Times New Roman" w:hAnsi="Times New Roman"/>
          <w:sz w:val="28"/>
          <w:szCs w:val="28"/>
        </w:rPr>
        <w:t>Администрация муниципального образования – исполнительно-распорядительный орган муниципального образования, наделенный полномочиями по решению вопросов местного значения и полномочиями по осуществлению отдельных государственных полномочий, переданных ему федеральными и областными законами.</w:t>
      </w:r>
    </w:p>
    <w:p w:rsidR="001E1CAB" w:rsidRPr="00C42917" w:rsidRDefault="001E1CAB" w:rsidP="001E1CAB">
      <w:pPr>
        <w:pStyle w:val="ConsNormal0"/>
        <w:ind w:right="0" w:firstLine="709"/>
        <w:jc w:val="both"/>
        <w:rPr>
          <w:rFonts w:ascii="Times New Roman" w:hAnsi="Times New Roman"/>
          <w:b/>
          <w:sz w:val="28"/>
          <w:szCs w:val="28"/>
        </w:rPr>
      </w:pPr>
      <w:r w:rsidRPr="00C42917">
        <w:rPr>
          <w:rFonts w:ascii="Times New Roman" w:hAnsi="Times New Roman"/>
          <w:sz w:val="28"/>
          <w:szCs w:val="28"/>
        </w:rPr>
        <w:t>Администрация муниципального образования наделяется правами юридического лица в порядке, определенном Федеральным законом от 06.10.2003 №131-ФЗ «Об общих принципах организации местного самоуправления в Российской Федерации» и Уставом муниципального образования «Вяземский район» Смоленской области.</w:t>
      </w:r>
      <w:r w:rsidRPr="00C42917">
        <w:rPr>
          <w:rFonts w:ascii="Times New Roman" w:hAnsi="Times New Roman"/>
          <w:sz w:val="28"/>
          <w:szCs w:val="28"/>
        </w:rPr>
        <w:tab/>
      </w:r>
    </w:p>
    <w:p w:rsidR="001F7646" w:rsidRPr="00C42917" w:rsidRDefault="001F7646" w:rsidP="00EC2BCD">
      <w:pPr>
        <w:jc w:val="both"/>
        <w:rPr>
          <w:sz w:val="28"/>
          <w:szCs w:val="28"/>
        </w:rPr>
      </w:pPr>
    </w:p>
    <w:p w:rsidR="001F7646" w:rsidRPr="00C42917" w:rsidRDefault="006D5680" w:rsidP="00ED7A26">
      <w:pPr>
        <w:pStyle w:val="a3"/>
        <w:tabs>
          <w:tab w:val="left" w:pos="0"/>
        </w:tabs>
        <w:jc w:val="center"/>
        <w:rPr>
          <w:rFonts w:ascii="Times New Roman" w:hAnsi="Times New Roman" w:cs="Times New Roman"/>
          <w:b/>
          <w:sz w:val="28"/>
          <w:szCs w:val="28"/>
        </w:rPr>
      </w:pPr>
      <w:r w:rsidRPr="00C42917">
        <w:rPr>
          <w:rFonts w:ascii="Times New Roman" w:hAnsi="Times New Roman" w:cs="Times New Roman"/>
          <w:b/>
          <w:sz w:val="28"/>
          <w:szCs w:val="28"/>
        </w:rPr>
        <w:t>Результаты контрольного мероприятия.</w:t>
      </w:r>
    </w:p>
    <w:p w:rsidR="00ED7A26" w:rsidRPr="00C42917" w:rsidRDefault="00ED7A26" w:rsidP="00ED7A26">
      <w:pPr>
        <w:pStyle w:val="a3"/>
        <w:tabs>
          <w:tab w:val="left" w:pos="0"/>
        </w:tabs>
        <w:jc w:val="center"/>
        <w:rPr>
          <w:rFonts w:ascii="Times New Roman" w:hAnsi="Times New Roman" w:cs="Times New Roman"/>
          <w:b/>
          <w:sz w:val="28"/>
          <w:szCs w:val="28"/>
        </w:rPr>
      </w:pP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1. Первоначально расходы на выполнение мероприятий муниципальной программы планировались в сумме 32 942 010,00 рублей, окончательный план составил 34 210 769,07 рублей, плановый объем финансирования увеличился на 1 268 759,07 рублей или на 3,9%.</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 xml:space="preserve">2. </w:t>
      </w:r>
      <w:r w:rsidRPr="00B15AEB">
        <w:rPr>
          <w:sz w:val="28"/>
          <w:szCs w:val="28"/>
        </w:rPr>
        <w:t>В 2016 году муниципальная программа исполнена на сумму 29 505 379,94 рублей, из них:</w:t>
      </w:r>
    </w:p>
    <w:p w:rsidR="00B15AEB" w:rsidRPr="00B15AEB" w:rsidRDefault="00B15AEB" w:rsidP="00B15AEB">
      <w:pPr>
        <w:contextualSpacing/>
        <w:jc w:val="both"/>
        <w:rPr>
          <w:rFonts w:eastAsia="Calibri"/>
          <w:sz w:val="28"/>
          <w:szCs w:val="28"/>
          <w:lang w:eastAsia="en-US"/>
        </w:rPr>
      </w:pPr>
      <w:r w:rsidRPr="00B15AEB">
        <w:rPr>
          <w:rFonts w:eastAsia="Calibri"/>
          <w:sz w:val="28"/>
          <w:szCs w:val="28"/>
          <w:lang w:eastAsia="en-US"/>
        </w:rPr>
        <w:t>- заключены муниципальные контракты на общую сумму 29 473 363,94 рублей;</w:t>
      </w:r>
    </w:p>
    <w:p w:rsidR="00B15AEB" w:rsidRPr="00B15AEB" w:rsidRDefault="00B15AEB" w:rsidP="00B15AEB">
      <w:pPr>
        <w:jc w:val="both"/>
        <w:rPr>
          <w:rFonts w:eastAsia="Calibri"/>
          <w:sz w:val="28"/>
          <w:szCs w:val="28"/>
          <w:lang w:eastAsia="en-US"/>
        </w:rPr>
      </w:pPr>
      <w:r w:rsidRPr="00B15AEB">
        <w:rPr>
          <w:rFonts w:eastAsia="Calibri"/>
          <w:sz w:val="28"/>
          <w:szCs w:val="28"/>
          <w:lang w:eastAsia="en-US"/>
        </w:rPr>
        <w:t>- заключен договор с физическим лицом на сумму 32 016,00 рублей.</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 xml:space="preserve">3. </w:t>
      </w:r>
      <w:r w:rsidRPr="00B15AEB">
        <w:rPr>
          <w:sz w:val="28"/>
          <w:szCs w:val="28"/>
        </w:rPr>
        <w:t>Кассовое исполнение муниципальной программы в 2016 году составило 33 697 627,70 рублей, из них:</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оплата мероприятий 2016 года в сумме 28 562 035,58 рублей, что составляет 84,8% общего объема финансирования;</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оплата кредиторской задолженности за 2015 год в сумме 5 135 592,12 рубля, что составляет 15,2% общего объема финансирования.</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ab/>
        <w:t xml:space="preserve">4. </w:t>
      </w:r>
      <w:r w:rsidRPr="00B15AEB">
        <w:rPr>
          <w:sz w:val="28"/>
          <w:szCs w:val="28"/>
        </w:rPr>
        <w:t xml:space="preserve">В рамках реализации муниципальной программы в 2016 году погашена кредиторская задолженность 2015 года в сумме 5 135 592,12 рублей. </w:t>
      </w:r>
      <w:r w:rsidRPr="00B15AEB">
        <w:rPr>
          <w:rFonts w:eastAsia="Calibri"/>
          <w:sz w:val="28"/>
          <w:szCs w:val="28"/>
          <w:lang w:eastAsia="en-US"/>
        </w:rPr>
        <w:t>В паспорте муниципальной программы информация об имеющейся кредиторской задолженности за 2015 год отсутствует. В паспорте муниципальной программы содержится только информация об объемах финансирования, выделенных на выполнение мероприятий муниципальной программы в 2016 году. Кредиторская задолженность 2015 года погашена за счет средств, выделенных на реализацию мероприятий муниципальной программы в 2016 году.</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ab/>
        <w:t xml:space="preserve">Бюджетные средства в сумме 5 135 592,12 рубля, направленные на погашение кредиторской задолженности за 2015 год, являются неэффективным использованием бюджетных средств, так как денежные </w:t>
      </w:r>
      <w:r w:rsidRPr="00B15AEB">
        <w:rPr>
          <w:rFonts w:eastAsia="Calibri"/>
          <w:sz w:val="28"/>
          <w:szCs w:val="28"/>
          <w:lang w:eastAsia="en-US"/>
        </w:rPr>
        <w:lastRenderedPageBreak/>
        <w:t>средства могли быть направлены на фактическое выполнение мероприятий муниципальной программы в 2016 году.</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ab/>
        <w:t>5. В рамках реализации муниципальной программы в 2016 году образовалась кредиторская задолженность в сумме 943 344,36 рубля, а именно:</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xml:space="preserve">- расходы на содержание уличного освещения в сумме 893 025,30 рублей; </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xml:space="preserve">- расходы на проведение благоустройства на территории поселения в сумме 12 244,05 рубля; </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xml:space="preserve">- расходы на транспортировку тел (останков), умершего (погибшего) безродного, невостребованного, а также личность, которого не установлена от места обнаружения по заявке МВД и ГИБДД до отдела судмедэкспертизы или патологоанатомического отдела (морга) в сумме 0,01 рублей; </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расходы на охрану общественного порядка в сумме 38 075,00 рублей.</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ab/>
        <w:t xml:space="preserve">6. В нарушение п.4.12 Порядка, утвержденного Постановлением Администрации от 18.03.2015 №402, муниципальная программа утверждена позже установленного срока утверждения муниципальной программы (до 14 ноября года, предшествующего </w:t>
      </w:r>
      <w:proofErr w:type="gramStart"/>
      <w:r w:rsidRPr="00B15AEB">
        <w:rPr>
          <w:rFonts w:eastAsia="Calibri"/>
          <w:sz w:val="28"/>
          <w:szCs w:val="28"/>
          <w:lang w:eastAsia="en-US"/>
        </w:rPr>
        <w:t>планируемому</w:t>
      </w:r>
      <w:proofErr w:type="gramEnd"/>
      <w:r w:rsidRPr="00B15AEB">
        <w:rPr>
          <w:rFonts w:eastAsia="Calibri"/>
          <w:sz w:val="28"/>
          <w:szCs w:val="28"/>
          <w:lang w:eastAsia="en-US"/>
        </w:rPr>
        <w:t>).</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7. В нарушение п.3.2.2 Порядка, утвержденного Постановлением Администрации от 18.03.2015 №402, в Постановлениях Администрации, которыми вносились изменения в муниципальную программу, отсутствуют основания, указывающие на причины, повлекшие изменения программных мероприятий и объемов финансирования.</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8. В нарушение абз.4 п.2 ст.179 БК РФ показатели исполнения муниципальной программы за 2015 год не приведены в соответствие с решением Совета депутатов Вяземского городского поселения от 24.05.2016 №35 «Об исполнении бюджета Вяземского городского поселения Вяземского района Смоленской области за 2015 год».</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ab/>
        <w:t>Объем финансирования на 2015 год в паспорте муниципальной программы необходимо привести в соответствие с решением Совета депутатов Вяземского городского поселения от 24.05.2016 №35.</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9. В нарушение п.3.2.2 Порядка, утвержденного Постановлением Администрации от 18.03.2015 №402, в Постановлении Администрации от 09.03.2016 №253 в приложении №2 «План реализации муниципальной программы», отсутствуют показатели фактического исполнения муниципальной программы за 2015 год, в разрезе мероприятий.</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ab/>
        <w:t xml:space="preserve">10. Для осуществления контроля за соблюдением Правил благоустройства на территории Вяземского городского поселения Вяземского района Смоленской области, утвержденных решением </w:t>
      </w:r>
      <w:proofErr w:type="gramStart"/>
      <w:r w:rsidRPr="00B15AEB">
        <w:rPr>
          <w:rFonts w:eastAsia="Calibri"/>
          <w:sz w:val="28"/>
          <w:szCs w:val="28"/>
          <w:lang w:eastAsia="en-US"/>
        </w:rPr>
        <w:t>Совета депутатов Вяземского городского поселения Вяземского района Смоленской области</w:t>
      </w:r>
      <w:proofErr w:type="gramEnd"/>
      <w:r w:rsidRPr="00B15AEB">
        <w:rPr>
          <w:rFonts w:eastAsia="Calibri"/>
          <w:sz w:val="28"/>
          <w:szCs w:val="28"/>
          <w:lang w:eastAsia="en-US"/>
        </w:rPr>
        <w:t xml:space="preserve"> от 11.04.2007 №17, заключен договор от 20.10.2016 №468а/01-01-51-г между Администрацией и гражданином РФ.</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 xml:space="preserve">В части 6 Правил благоустройства конкретно указан круг лиц, которые вправе осуществлять </w:t>
      </w:r>
      <w:proofErr w:type="gramStart"/>
      <w:r w:rsidRPr="00B15AEB">
        <w:rPr>
          <w:rFonts w:eastAsia="Calibri"/>
          <w:sz w:val="28"/>
          <w:szCs w:val="28"/>
          <w:lang w:eastAsia="en-US"/>
        </w:rPr>
        <w:t>контроль за</w:t>
      </w:r>
      <w:proofErr w:type="gramEnd"/>
      <w:r w:rsidRPr="00B15AEB">
        <w:rPr>
          <w:rFonts w:eastAsia="Calibri"/>
          <w:sz w:val="28"/>
          <w:szCs w:val="28"/>
          <w:lang w:eastAsia="en-US"/>
        </w:rPr>
        <w:t xml:space="preserve"> соблюдением Правил благоустройства, физические лица к ним не относятся.</w:t>
      </w:r>
    </w:p>
    <w:p w:rsidR="00B15AEB" w:rsidRPr="00B15AEB" w:rsidRDefault="00B15AEB" w:rsidP="00B15AEB">
      <w:pPr>
        <w:autoSpaceDE w:val="0"/>
        <w:autoSpaceDN w:val="0"/>
        <w:adjustRightInd w:val="0"/>
        <w:ind w:firstLine="540"/>
        <w:jc w:val="both"/>
        <w:rPr>
          <w:rFonts w:eastAsia="Calibri"/>
          <w:sz w:val="28"/>
          <w:szCs w:val="28"/>
          <w:lang w:eastAsia="en-US"/>
        </w:rPr>
      </w:pPr>
      <w:proofErr w:type="gramStart"/>
      <w:r w:rsidRPr="00B15AEB">
        <w:rPr>
          <w:rFonts w:eastAsia="Calibri"/>
          <w:sz w:val="28"/>
          <w:szCs w:val="28"/>
          <w:lang w:eastAsia="en-US"/>
        </w:rPr>
        <w:lastRenderedPageBreak/>
        <w:t>В нарушение п.1 ст. 422 ГК РФ и п.6.1 ч.6 Правил благоустройства, утвержденных решением Совета депутатов Вяземского городского поселения Вяземского района Смоленской области от 11.04.2007 №17, Администрация муниципального образования передала и оплатила свои непосредственные обязанности по контролю за соблюдением правил благоустройства, физическому лицу, заключив с ним договор возмездного оказания услуг по контролю за соблюдением правил благоустройства Вяземского</w:t>
      </w:r>
      <w:proofErr w:type="gramEnd"/>
      <w:r w:rsidRPr="00B15AEB">
        <w:rPr>
          <w:rFonts w:eastAsia="Calibri"/>
          <w:sz w:val="28"/>
          <w:szCs w:val="28"/>
          <w:lang w:eastAsia="en-US"/>
        </w:rPr>
        <w:t xml:space="preserve"> городского поселения. </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В</w:t>
      </w:r>
      <w:r w:rsidRPr="00B15AEB">
        <w:rPr>
          <w:rFonts w:eastAsia="Calibri"/>
          <w:bCs/>
          <w:sz w:val="28"/>
          <w:szCs w:val="28"/>
          <w:lang w:eastAsia="en-US"/>
        </w:rPr>
        <w:t xml:space="preserve"> договоре от 20.10.2016 №468а/01-01-51-г</w:t>
      </w:r>
      <w:r w:rsidRPr="00B15AEB">
        <w:rPr>
          <w:rFonts w:eastAsia="Calibri"/>
          <w:sz w:val="28"/>
          <w:szCs w:val="28"/>
          <w:lang w:eastAsia="en-US"/>
        </w:rPr>
        <w:t xml:space="preserve"> конкретно не указано, что именно контролировало в рамках правил благоустройства физическое лицо по договору возмездного оказания услуг.</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 xml:space="preserve">Бюджетные средства в сумме 32 016,00 рублей, оплаченные по договору от 20.10.2016 №468а/01-01-51-г между Администрацией и гражданином </w:t>
      </w:r>
      <w:r w:rsidR="003361F6">
        <w:rPr>
          <w:rFonts w:eastAsia="Calibri"/>
          <w:sz w:val="28"/>
          <w:szCs w:val="28"/>
          <w:lang w:eastAsia="en-US"/>
        </w:rPr>
        <w:t>РФ</w:t>
      </w:r>
      <w:r w:rsidRPr="00B15AEB">
        <w:rPr>
          <w:rFonts w:eastAsia="Calibri"/>
          <w:sz w:val="28"/>
          <w:szCs w:val="28"/>
          <w:lang w:eastAsia="en-US"/>
        </w:rPr>
        <w:t xml:space="preserve"> за осуществление контроля по соблюдению Правил благоустройства на территории Вяземского городского поселения Вяземского района Смоленской области, являются неэффективным использованием бюджетных средств</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11. В рамках реализации мероприятий муниципальной программы заключены муниципальные контракты с В</w:t>
      </w:r>
      <w:r w:rsidR="003361F6">
        <w:rPr>
          <w:rFonts w:eastAsia="Calibri"/>
          <w:sz w:val="28"/>
          <w:szCs w:val="28"/>
          <w:lang w:eastAsia="en-US"/>
        </w:rPr>
        <w:t>М МПКХ</w:t>
      </w:r>
      <w:r w:rsidRPr="00B15AEB">
        <w:rPr>
          <w:rFonts w:eastAsia="Calibri"/>
          <w:sz w:val="28"/>
          <w:szCs w:val="28"/>
          <w:lang w:eastAsia="en-US"/>
        </w:rPr>
        <w:t xml:space="preserve"> от 26.02.2016 №120\01-01-51-г; от 12.05.2016 №235\01-01-51-г; от 30.06.2016 №318а\01-01-51-г; от 26.07.2016 №341а\01-01-51-г на общую сумму 165 000,00 рублей, в части выполнения работ по осуществлению функции муниципального заказчика, при исполнении муниципальных контрактов по содержанию зеленых насаждений: парков, скверов, зеленых насаждений на улицах и дорогах, расположенных на территории Вяземского городского поселения Вяземского района Смоленской области.</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 xml:space="preserve">В Администрации муниципального образования «Вяземский район» Смоленской области не разработан порядок осуществления муниципальным заказчиком </w:t>
      </w:r>
      <w:proofErr w:type="gramStart"/>
      <w:r w:rsidRPr="00B15AEB">
        <w:rPr>
          <w:rFonts w:eastAsia="Calibri"/>
          <w:sz w:val="28"/>
          <w:szCs w:val="28"/>
          <w:lang w:eastAsia="en-US"/>
        </w:rPr>
        <w:t>контроля за</w:t>
      </w:r>
      <w:proofErr w:type="gramEnd"/>
      <w:r w:rsidRPr="00B15AEB">
        <w:rPr>
          <w:rFonts w:eastAsia="Calibri"/>
          <w:sz w:val="28"/>
          <w:szCs w:val="28"/>
          <w:lang w:eastAsia="en-US"/>
        </w:rPr>
        <w:t xml:space="preserve"> исполнением поставщиком (подрядчиком, исполнителем) условий контракта, в котором можно предусмотреть право привлекать иных лиц, имеющих необходимые специальные знания, навыки и опыт, которыми не владеет заказчик (в данном случае Администрация). </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ab/>
        <w:t xml:space="preserve">В нарушение п.1 ст.101 Федерального закона №44-ФЗ Администрация передала свои функции муниципального заказчика по </w:t>
      </w:r>
      <w:proofErr w:type="gramStart"/>
      <w:r w:rsidRPr="00B15AEB">
        <w:rPr>
          <w:rFonts w:eastAsia="Calibri"/>
          <w:sz w:val="28"/>
          <w:szCs w:val="28"/>
          <w:lang w:eastAsia="en-US"/>
        </w:rPr>
        <w:t>контролю за</w:t>
      </w:r>
      <w:proofErr w:type="gramEnd"/>
      <w:r w:rsidRPr="00B15AEB">
        <w:rPr>
          <w:rFonts w:eastAsia="Calibri"/>
          <w:sz w:val="28"/>
          <w:szCs w:val="28"/>
          <w:lang w:eastAsia="en-US"/>
        </w:rPr>
        <w:t xml:space="preserve"> исполнением муниципальных контрактов на возмездной основе за счет бюджетных средств ВМ МПКХ.</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В паспорте муниципальной программы работы по осуществлению функции муниципального заказчика при исполнении муниципальных контрактов не предусмотрены.</w:t>
      </w:r>
    </w:p>
    <w:p w:rsidR="00B15AEB" w:rsidRPr="00B15AEB" w:rsidRDefault="00B15AEB" w:rsidP="00B15AEB">
      <w:pPr>
        <w:autoSpaceDE w:val="0"/>
        <w:autoSpaceDN w:val="0"/>
        <w:adjustRightInd w:val="0"/>
        <w:ind w:firstLine="540"/>
        <w:jc w:val="both"/>
        <w:rPr>
          <w:rFonts w:eastAsia="Calibri"/>
          <w:sz w:val="28"/>
          <w:szCs w:val="28"/>
          <w:lang w:eastAsia="en-US"/>
        </w:rPr>
      </w:pPr>
      <w:r w:rsidRPr="00B15AEB">
        <w:rPr>
          <w:rFonts w:eastAsia="Calibri"/>
          <w:sz w:val="28"/>
          <w:szCs w:val="28"/>
          <w:lang w:eastAsia="en-US"/>
        </w:rPr>
        <w:t>Бюджетные средства в сумме 165 000,00 рублей, направленные на оплату ВМ МПКХ за исполнение функций муниципального заказчика, являются неэффективным использованием бюджетных средств, так как:</w:t>
      </w:r>
    </w:p>
    <w:p w:rsidR="00B15AEB" w:rsidRPr="00B15AEB" w:rsidRDefault="00B15AEB" w:rsidP="00B15AEB">
      <w:pPr>
        <w:autoSpaceDE w:val="0"/>
        <w:autoSpaceDN w:val="0"/>
        <w:adjustRightInd w:val="0"/>
        <w:jc w:val="both"/>
        <w:rPr>
          <w:rFonts w:eastAsia="Calibri"/>
          <w:sz w:val="28"/>
          <w:szCs w:val="28"/>
          <w:lang w:eastAsia="en-US"/>
        </w:rPr>
      </w:pPr>
      <w:r w:rsidRPr="00B15AEB">
        <w:rPr>
          <w:rFonts w:eastAsia="Calibri"/>
          <w:sz w:val="28"/>
          <w:szCs w:val="28"/>
          <w:lang w:eastAsia="en-US"/>
        </w:rPr>
        <w:t>- данное мероприятие не предусмотрено паспортом муниципальной программы;</w:t>
      </w:r>
    </w:p>
    <w:p w:rsidR="00B15AEB" w:rsidRPr="00B15AEB" w:rsidRDefault="00B15AEB" w:rsidP="00B15AEB">
      <w:pPr>
        <w:autoSpaceDE w:val="0"/>
        <w:autoSpaceDN w:val="0"/>
        <w:adjustRightInd w:val="0"/>
        <w:jc w:val="both"/>
        <w:rPr>
          <w:rFonts w:eastAsia="Calibri"/>
          <w:sz w:val="28"/>
          <w:szCs w:val="28"/>
          <w:lang w:eastAsia="en-US"/>
        </w:rPr>
      </w:pPr>
      <w:r w:rsidRPr="00B15AEB">
        <w:rPr>
          <w:rFonts w:eastAsia="Calibri"/>
          <w:sz w:val="28"/>
          <w:szCs w:val="28"/>
          <w:lang w:eastAsia="en-US"/>
        </w:rPr>
        <w:lastRenderedPageBreak/>
        <w:t xml:space="preserve">- в Администрации муниципального образования «Вяземский район» Смоленской области отсутствует порядок осуществления </w:t>
      </w:r>
      <w:proofErr w:type="gramStart"/>
      <w:r w:rsidRPr="00B15AEB">
        <w:rPr>
          <w:rFonts w:eastAsia="Calibri"/>
          <w:sz w:val="28"/>
          <w:szCs w:val="28"/>
          <w:lang w:eastAsia="en-US"/>
        </w:rPr>
        <w:t>контроля за</w:t>
      </w:r>
      <w:proofErr w:type="gramEnd"/>
      <w:r w:rsidRPr="00B15AEB">
        <w:rPr>
          <w:rFonts w:eastAsia="Calibri"/>
          <w:sz w:val="28"/>
          <w:szCs w:val="28"/>
          <w:lang w:eastAsia="en-US"/>
        </w:rPr>
        <w:t xml:space="preserve"> исполнением поставщиком (подрядчиком, исполнителем) условий контракта, в соответствии с чем, не предусмотрена передача функции муниципального заказчика, по контролю за исполнением муниципальных контрактов, третьим лицам;</w:t>
      </w:r>
    </w:p>
    <w:p w:rsidR="00B15AEB" w:rsidRPr="00B15AEB" w:rsidRDefault="00B15AEB" w:rsidP="00B15AEB">
      <w:pPr>
        <w:autoSpaceDE w:val="0"/>
        <w:autoSpaceDN w:val="0"/>
        <w:adjustRightInd w:val="0"/>
        <w:jc w:val="both"/>
        <w:rPr>
          <w:rFonts w:eastAsia="Calibri"/>
          <w:sz w:val="28"/>
          <w:szCs w:val="28"/>
          <w:lang w:eastAsia="en-US"/>
        </w:rPr>
      </w:pPr>
      <w:r w:rsidRPr="00B15AEB">
        <w:rPr>
          <w:rFonts w:eastAsia="Calibri"/>
          <w:sz w:val="28"/>
          <w:szCs w:val="28"/>
          <w:lang w:eastAsia="en-US"/>
        </w:rPr>
        <w:t xml:space="preserve">- в соответствии с п.1 ст.101 Федерального закона №44-ФЗ заказчик обязан сам осуществлять </w:t>
      </w:r>
      <w:proofErr w:type="gramStart"/>
      <w:r w:rsidRPr="00B15AEB">
        <w:rPr>
          <w:rFonts w:eastAsia="Calibri"/>
          <w:sz w:val="28"/>
          <w:szCs w:val="28"/>
          <w:lang w:eastAsia="en-US"/>
        </w:rPr>
        <w:t>контроль за</w:t>
      </w:r>
      <w:proofErr w:type="gramEnd"/>
      <w:r w:rsidRPr="00B15AEB">
        <w:rPr>
          <w:rFonts w:eastAsia="Calibri"/>
          <w:sz w:val="28"/>
          <w:szCs w:val="28"/>
          <w:lang w:eastAsia="en-US"/>
        </w:rPr>
        <w:t xml:space="preserve"> исполнением поставщиком (подрядчиком, исполнителем) условий контракта, в соответствии с законодательством Российской Федерации.</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ab/>
        <w:t>12. Фактически муниципальная программа в 2016 году профинансирована в сумме 33 697 627,70 рублей или 98,5% годовых плановых назначений (34 210 769,07 рублей).</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 xml:space="preserve">13. В ходе проверки проведен осмотр (обследование) выполненных мероприятий муниципальной программы, по результатам составлен акт осмотра от 03.03.2017 года, который подтверждает факт выполнения мероприятий, предусмотренных муниципальными контрактами, отклонений от актов выполненных работ не установлено. В заключенных муниципальных контрактах конкретно не указаны адреса местонахождения объектов, что вызывало затруднения при их поиске и идентификации в ходе осмотра. </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 xml:space="preserve">Контрольно-ревизионной комиссией предложено в дальнейшем в муниципальных контрактах конкретно указывать адреса объектов. </w:t>
      </w:r>
    </w:p>
    <w:p w:rsidR="00B15AEB" w:rsidRPr="00B15AEB" w:rsidRDefault="00B15AEB" w:rsidP="00B15AEB">
      <w:pPr>
        <w:ind w:firstLine="708"/>
        <w:contextualSpacing/>
        <w:jc w:val="both"/>
        <w:rPr>
          <w:rFonts w:eastAsia="Calibri"/>
          <w:sz w:val="28"/>
          <w:szCs w:val="28"/>
          <w:lang w:eastAsia="en-US"/>
        </w:rPr>
      </w:pPr>
      <w:r w:rsidRPr="00B15AEB">
        <w:rPr>
          <w:rFonts w:eastAsia="Calibri"/>
          <w:sz w:val="28"/>
          <w:szCs w:val="28"/>
          <w:lang w:eastAsia="en-US"/>
        </w:rPr>
        <w:t>14. Оценка муниципальной программы «Благоустройство территории Вяземского городского поселения Вяземского района Смоленской области на 2015-2017 годы» в 2016 году – «удовлетворительная», интегральная оценка равна 5,78 баллов.</w:t>
      </w:r>
    </w:p>
    <w:p w:rsidR="00B15AEB" w:rsidRPr="00B15AEB" w:rsidRDefault="00B15AEB" w:rsidP="00B15AEB">
      <w:pPr>
        <w:ind w:firstLine="708"/>
        <w:jc w:val="both"/>
        <w:rPr>
          <w:rFonts w:eastAsia="Calibri"/>
          <w:sz w:val="28"/>
          <w:szCs w:val="28"/>
          <w:lang w:eastAsia="en-US"/>
        </w:rPr>
      </w:pPr>
      <w:r w:rsidRPr="00B15AEB">
        <w:rPr>
          <w:rFonts w:eastAsia="Calibri"/>
          <w:sz w:val="28"/>
          <w:szCs w:val="28"/>
          <w:lang w:eastAsia="en-US"/>
        </w:rPr>
        <w:t>15. Целевые показатели реализации муниципальной программой предусмотренные в 2016 году выполнены.</w:t>
      </w:r>
    </w:p>
    <w:p w:rsidR="00B15AEB" w:rsidRPr="00B15AEB" w:rsidRDefault="00B15AEB" w:rsidP="00B15AEB">
      <w:pPr>
        <w:ind w:firstLine="708"/>
        <w:jc w:val="both"/>
        <w:rPr>
          <w:rFonts w:eastAsia="Calibri"/>
          <w:sz w:val="28"/>
          <w:szCs w:val="28"/>
          <w:lang w:eastAsia="en-US"/>
        </w:rPr>
      </w:pPr>
      <w:r w:rsidRPr="00B15AEB">
        <w:rPr>
          <w:rFonts w:eastAsia="Calibri"/>
          <w:sz w:val="28"/>
          <w:szCs w:val="28"/>
          <w:lang w:eastAsia="en-US"/>
        </w:rPr>
        <w:t>16. Администрации муниципального образования с целью устранения выявленных нарушений и замечаний в работе по реализации муниципальной программы предложить:</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ознакомить ответственных исполнителей с нарушениями и замечаниями, указанными в акте проверки;</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обеспечить соблюдение действующих законов и нормативных актов;</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в Постановлениях Администрации, которыми вносятся изменения в муниципальную программу указывать основания, указывающие на причины, повлекшие изменения программных мероприятий и объемов финансирования;</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в паспорте муниципальной программы на очередной финансовый год указывать отдельным мероприятием сумму кредиторской задолженности, так как не малая доля всех расходов муниципальной программы направлена на погашение кредиторской задолженности, предыдущих периодов;</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lastRenderedPageBreak/>
        <w:t xml:space="preserve">- не допускать образования кредиторской задолженности по муниципальным контрактам в рамках реализации муниципальной программы; </w:t>
      </w:r>
    </w:p>
    <w:p w:rsidR="00B15AEB" w:rsidRP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xml:space="preserve">- разработать Порядок осуществления муниципальными заказчиками </w:t>
      </w:r>
      <w:proofErr w:type="gramStart"/>
      <w:r w:rsidRPr="00B15AEB">
        <w:rPr>
          <w:rFonts w:eastAsia="Calibri"/>
          <w:sz w:val="28"/>
          <w:szCs w:val="28"/>
          <w:lang w:eastAsia="en-US"/>
        </w:rPr>
        <w:t>контроля за</w:t>
      </w:r>
      <w:proofErr w:type="gramEnd"/>
      <w:r w:rsidRPr="00B15AEB">
        <w:rPr>
          <w:rFonts w:eastAsia="Calibri"/>
          <w:sz w:val="28"/>
          <w:szCs w:val="28"/>
          <w:lang w:eastAsia="en-US"/>
        </w:rPr>
        <w:t xml:space="preserve"> исполнением поставщиком (подрядчиком, исполнителем) условий муниципального контракта;</w:t>
      </w:r>
    </w:p>
    <w:p w:rsidR="00B15AEB" w:rsidRDefault="00B15AEB" w:rsidP="00B15AEB">
      <w:pPr>
        <w:tabs>
          <w:tab w:val="left" w:pos="0"/>
        </w:tabs>
        <w:jc w:val="both"/>
        <w:rPr>
          <w:rFonts w:eastAsia="Calibri"/>
          <w:sz w:val="28"/>
          <w:szCs w:val="28"/>
          <w:lang w:eastAsia="en-US"/>
        </w:rPr>
      </w:pPr>
      <w:r w:rsidRPr="00B15AEB">
        <w:rPr>
          <w:rFonts w:eastAsia="Calibri"/>
          <w:sz w:val="28"/>
          <w:szCs w:val="28"/>
          <w:lang w:eastAsia="en-US"/>
        </w:rPr>
        <w:t xml:space="preserve">- в дальнейшем в муниципальных контрактах конкретно указывать адреса объектов по осуществляемым мероприятиям. </w:t>
      </w:r>
    </w:p>
    <w:p w:rsidR="00622F57" w:rsidRPr="00B15AEB" w:rsidRDefault="00622F57" w:rsidP="00B15AEB">
      <w:pPr>
        <w:tabs>
          <w:tab w:val="left" w:pos="0"/>
        </w:tabs>
        <w:jc w:val="both"/>
        <w:rPr>
          <w:rFonts w:eastAsia="Calibri"/>
          <w:sz w:val="28"/>
          <w:szCs w:val="28"/>
          <w:lang w:eastAsia="en-US"/>
        </w:rPr>
      </w:pPr>
      <w:r>
        <w:rPr>
          <w:rFonts w:eastAsia="Calibri"/>
          <w:sz w:val="28"/>
          <w:szCs w:val="28"/>
          <w:lang w:eastAsia="en-US"/>
        </w:rPr>
        <w:t xml:space="preserve">17. </w:t>
      </w:r>
      <w:r w:rsidRPr="0043146B">
        <w:rPr>
          <w:sz w:val="28"/>
          <w:szCs w:val="28"/>
        </w:rPr>
        <w:t>Администрации муниципального образования «Вяземский район» Смоленской области установлен срок устранения выявленных нарушений и недочетов до 19.06.2017 года.</w:t>
      </w:r>
    </w:p>
    <w:p w:rsidR="009F57CC" w:rsidRPr="009F57CC" w:rsidRDefault="009F57CC" w:rsidP="00932C08">
      <w:pPr>
        <w:pStyle w:val="ConsPlusNormal"/>
        <w:ind w:firstLine="708"/>
        <w:jc w:val="center"/>
        <w:rPr>
          <w:rFonts w:ascii="Times New Roman" w:hAnsi="Times New Roman" w:cs="Times New Roman"/>
          <w:b/>
          <w:sz w:val="28"/>
          <w:szCs w:val="28"/>
        </w:rPr>
      </w:pPr>
    </w:p>
    <w:p w:rsidR="006D5680" w:rsidRPr="009F57CC" w:rsidRDefault="006D5680" w:rsidP="00932C08">
      <w:pPr>
        <w:pStyle w:val="ConsPlusNormal"/>
        <w:ind w:firstLine="708"/>
        <w:jc w:val="center"/>
        <w:rPr>
          <w:rFonts w:ascii="Times New Roman" w:hAnsi="Times New Roman" w:cs="Times New Roman"/>
          <w:b/>
          <w:sz w:val="28"/>
          <w:szCs w:val="28"/>
        </w:rPr>
      </w:pPr>
      <w:r w:rsidRPr="009F57CC">
        <w:rPr>
          <w:rFonts w:ascii="Times New Roman" w:hAnsi="Times New Roman" w:cs="Times New Roman"/>
          <w:b/>
          <w:sz w:val="28"/>
          <w:szCs w:val="28"/>
        </w:rPr>
        <w:t>Перечень оформленных актов:</w:t>
      </w:r>
    </w:p>
    <w:p w:rsidR="00C95B44" w:rsidRPr="009F57CC" w:rsidRDefault="00C95B44" w:rsidP="00C95B44">
      <w:pPr>
        <w:pStyle w:val="a3"/>
        <w:tabs>
          <w:tab w:val="left" w:pos="0"/>
        </w:tabs>
        <w:jc w:val="both"/>
        <w:rPr>
          <w:rFonts w:ascii="Times New Roman" w:hAnsi="Times New Roman" w:cs="Times New Roman"/>
          <w:sz w:val="28"/>
          <w:szCs w:val="28"/>
        </w:rPr>
      </w:pPr>
    </w:p>
    <w:p w:rsidR="00C95B44" w:rsidRPr="003B167E" w:rsidRDefault="00C95B44" w:rsidP="003B167E">
      <w:pPr>
        <w:pStyle w:val="a3"/>
        <w:tabs>
          <w:tab w:val="left" w:pos="0"/>
        </w:tabs>
        <w:jc w:val="both"/>
        <w:rPr>
          <w:rFonts w:ascii="Times New Roman" w:hAnsi="Times New Roman" w:cs="Times New Roman"/>
          <w:sz w:val="28"/>
          <w:szCs w:val="28"/>
        </w:rPr>
      </w:pPr>
      <w:r w:rsidRPr="003B167E">
        <w:rPr>
          <w:rFonts w:ascii="Times New Roman" w:hAnsi="Times New Roman" w:cs="Times New Roman"/>
          <w:sz w:val="28"/>
          <w:szCs w:val="28"/>
        </w:rPr>
        <w:tab/>
      </w:r>
      <w:proofErr w:type="gramStart"/>
      <w:r w:rsidRPr="003B167E">
        <w:rPr>
          <w:rFonts w:ascii="Times New Roman" w:hAnsi="Times New Roman" w:cs="Times New Roman"/>
          <w:sz w:val="28"/>
          <w:szCs w:val="28"/>
        </w:rPr>
        <w:t xml:space="preserve">Акт проведения контрольного мероприятия </w:t>
      </w:r>
      <w:r w:rsidR="003B167E" w:rsidRPr="003B167E">
        <w:rPr>
          <w:rFonts w:ascii="Times New Roman" w:hAnsi="Times New Roman" w:cs="Times New Roman"/>
          <w:sz w:val="28"/>
          <w:szCs w:val="28"/>
        </w:rPr>
        <w:t xml:space="preserve">«Проверка организации финансирования, целевого и эффективного использования средств на реализацию мероприятий муниципальной программы «Благоустройств территории Вяземского городского поселения Вяземского района Смоленской области на 2015-2017 годы» за период 2016 года» </w:t>
      </w:r>
      <w:r w:rsidRPr="003B167E">
        <w:rPr>
          <w:rFonts w:ascii="Times New Roman" w:hAnsi="Times New Roman" w:cs="Times New Roman"/>
          <w:sz w:val="28"/>
          <w:szCs w:val="28"/>
        </w:rPr>
        <w:t>от 10.0</w:t>
      </w:r>
      <w:r w:rsidR="003B167E" w:rsidRPr="003B167E">
        <w:rPr>
          <w:rFonts w:ascii="Times New Roman" w:hAnsi="Times New Roman" w:cs="Times New Roman"/>
          <w:sz w:val="28"/>
          <w:szCs w:val="28"/>
        </w:rPr>
        <w:t>5</w:t>
      </w:r>
      <w:r w:rsidRPr="003B167E">
        <w:rPr>
          <w:rFonts w:ascii="Times New Roman" w:hAnsi="Times New Roman" w:cs="Times New Roman"/>
          <w:sz w:val="28"/>
          <w:szCs w:val="28"/>
        </w:rPr>
        <w:t>.2017 года</w:t>
      </w:r>
      <w:r w:rsidR="002234E4">
        <w:rPr>
          <w:rFonts w:ascii="Times New Roman" w:hAnsi="Times New Roman" w:cs="Times New Roman"/>
          <w:sz w:val="28"/>
          <w:szCs w:val="28"/>
        </w:rPr>
        <w:t xml:space="preserve"> направлен для ознакомления в Администрацию муниципального образования «Вяземский район» Смоленской области с сопроводительным письмом от 10.05.2017 №138-А</w:t>
      </w:r>
      <w:r w:rsidRPr="003B167E">
        <w:rPr>
          <w:rFonts w:ascii="Times New Roman" w:hAnsi="Times New Roman" w:cs="Times New Roman"/>
          <w:sz w:val="28"/>
          <w:szCs w:val="28"/>
        </w:rPr>
        <w:t>.</w:t>
      </w:r>
      <w:proofErr w:type="gramEnd"/>
    </w:p>
    <w:p w:rsidR="002234E4" w:rsidRDefault="00C95B44" w:rsidP="00C95B44">
      <w:pPr>
        <w:pStyle w:val="a3"/>
        <w:tabs>
          <w:tab w:val="left" w:pos="0"/>
        </w:tabs>
        <w:jc w:val="both"/>
        <w:rPr>
          <w:rFonts w:ascii="Times New Roman" w:hAnsi="Times New Roman" w:cs="Times New Roman"/>
          <w:sz w:val="28"/>
          <w:szCs w:val="28"/>
        </w:rPr>
      </w:pPr>
      <w:r w:rsidRPr="00D43EB8">
        <w:rPr>
          <w:rFonts w:ascii="Times New Roman" w:hAnsi="Times New Roman" w:cs="Times New Roman"/>
          <w:sz w:val="28"/>
          <w:szCs w:val="28"/>
        </w:rPr>
        <w:tab/>
      </w:r>
      <w:r w:rsidR="002234E4" w:rsidRPr="0035189F">
        <w:rPr>
          <w:rFonts w:ascii="Times New Roman" w:hAnsi="Times New Roman" w:cs="Times New Roman"/>
          <w:sz w:val="28"/>
          <w:szCs w:val="28"/>
        </w:rPr>
        <w:t xml:space="preserve">Акт проверки от 10.05.2017 года </w:t>
      </w:r>
      <w:r w:rsidR="002234E4">
        <w:rPr>
          <w:rFonts w:ascii="Times New Roman" w:hAnsi="Times New Roman" w:cs="Times New Roman"/>
          <w:sz w:val="28"/>
          <w:szCs w:val="28"/>
        </w:rPr>
        <w:t xml:space="preserve">подписан </w:t>
      </w:r>
      <w:r w:rsidR="002234E4" w:rsidRPr="0035189F">
        <w:rPr>
          <w:rFonts w:ascii="Times New Roman" w:hAnsi="Times New Roman" w:cs="Times New Roman"/>
          <w:sz w:val="28"/>
          <w:szCs w:val="28"/>
        </w:rPr>
        <w:t xml:space="preserve">Главой муниципального образования «Вяземский район» Смоленской области. В акте на последнем листе имеется </w:t>
      </w:r>
      <w:r w:rsidR="002234E4" w:rsidRPr="008305E4">
        <w:rPr>
          <w:rFonts w:ascii="Times New Roman" w:hAnsi="Times New Roman" w:cs="Times New Roman"/>
          <w:sz w:val="28"/>
          <w:szCs w:val="28"/>
        </w:rPr>
        <w:t>надпись «с протоколом разногласий».</w:t>
      </w:r>
    </w:p>
    <w:p w:rsidR="00C95B44" w:rsidRPr="00D43EB8" w:rsidRDefault="002234E4" w:rsidP="00C95B44">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C95B44" w:rsidRPr="00D43EB8">
        <w:rPr>
          <w:rFonts w:ascii="Times New Roman" w:hAnsi="Times New Roman" w:cs="Times New Roman"/>
          <w:sz w:val="28"/>
          <w:szCs w:val="28"/>
        </w:rPr>
        <w:t xml:space="preserve">В нарушение п.13.7 Регламента Контрольно-ревизионной комиссии акт возвращен с нарушением срока, а именно </w:t>
      </w:r>
      <w:r w:rsidR="00D43EB8" w:rsidRPr="00D43EB8">
        <w:rPr>
          <w:rFonts w:ascii="Times New Roman" w:hAnsi="Times New Roman" w:cs="Times New Roman"/>
          <w:sz w:val="28"/>
          <w:szCs w:val="28"/>
        </w:rPr>
        <w:t>19</w:t>
      </w:r>
      <w:r w:rsidR="00C95B44" w:rsidRPr="00D43EB8">
        <w:rPr>
          <w:rFonts w:ascii="Times New Roman" w:hAnsi="Times New Roman" w:cs="Times New Roman"/>
          <w:sz w:val="28"/>
          <w:szCs w:val="28"/>
        </w:rPr>
        <w:t>.0</w:t>
      </w:r>
      <w:r w:rsidR="00D43EB8" w:rsidRPr="00D43EB8">
        <w:rPr>
          <w:rFonts w:ascii="Times New Roman" w:hAnsi="Times New Roman" w:cs="Times New Roman"/>
          <w:sz w:val="28"/>
          <w:szCs w:val="28"/>
        </w:rPr>
        <w:t>5</w:t>
      </w:r>
      <w:r w:rsidR="00C95B44" w:rsidRPr="00D43EB8">
        <w:rPr>
          <w:rFonts w:ascii="Times New Roman" w:hAnsi="Times New Roman" w:cs="Times New Roman"/>
          <w:sz w:val="28"/>
          <w:szCs w:val="28"/>
        </w:rPr>
        <w:t>.2017 года (необходимо было вернуть до 17.0</w:t>
      </w:r>
      <w:r w:rsidR="00D43EB8" w:rsidRPr="00D43EB8">
        <w:rPr>
          <w:rFonts w:ascii="Times New Roman" w:hAnsi="Times New Roman" w:cs="Times New Roman"/>
          <w:sz w:val="28"/>
          <w:szCs w:val="28"/>
        </w:rPr>
        <w:t>5</w:t>
      </w:r>
      <w:r w:rsidR="00C95B44" w:rsidRPr="00D43EB8">
        <w:rPr>
          <w:rFonts w:ascii="Times New Roman" w:hAnsi="Times New Roman" w:cs="Times New Roman"/>
          <w:sz w:val="28"/>
          <w:szCs w:val="28"/>
        </w:rPr>
        <w:t>.2017 года).</w:t>
      </w:r>
    </w:p>
    <w:p w:rsidR="002234E4" w:rsidRDefault="00C95B44" w:rsidP="002234E4">
      <w:pPr>
        <w:pStyle w:val="a3"/>
        <w:tabs>
          <w:tab w:val="left" w:pos="0"/>
        </w:tabs>
        <w:jc w:val="both"/>
        <w:rPr>
          <w:rFonts w:ascii="Times New Roman" w:hAnsi="Times New Roman" w:cs="Times New Roman"/>
          <w:sz w:val="28"/>
          <w:szCs w:val="28"/>
        </w:rPr>
      </w:pPr>
      <w:r w:rsidRPr="0035189F">
        <w:rPr>
          <w:rFonts w:ascii="Times New Roman" w:hAnsi="Times New Roman" w:cs="Times New Roman"/>
          <w:sz w:val="28"/>
          <w:szCs w:val="28"/>
        </w:rPr>
        <w:tab/>
      </w:r>
      <w:proofErr w:type="gramStart"/>
      <w:r w:rsidR="002234E4">
        <w:rPr>
          <w:rFonts w:ascii="Times New Roman" w:hAnsi="Times New Roman" w:cs="Times New Roman"/>
          <w:sz w:val="28"/>
          <w:szCs w:val="28"/>
        </w:rPr>
        <w:t xml:space="preserve">В нарушение </w:t>
      </w:r>
      <w:r w:rsidR="00A731B1" w:rsidRPr="00783F1A">
        <w:rPr>
          <w:rFonts w:ascii="Times New Roman" w:hAnsi="Times New Roman" w:cs="Times New Roman"/>
          <w:sz w:val="28"/>
          <w:szCs w:val="28"/>
        </w:rPr>
        <w:t>п.1 ст.17 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2234E4">
        <w:rPr>
          <w:rFonts w:ascii="Times New Roman" w:hAnsi="Times New Roman" w:cs="Times New Roman"/>
          <w:sz w:val="28"/>
          <w:szCs w:val="28"/>
        </w:rPr>
        <w:t xml:space="preserve"> и</w:t>
      </w:r>
      <w:r w:rsidR="00A731B1" w:rsidRPr="00783F1A">
        <w:rPr>
          <w:rFonts w:ascii="Times New Roman" w:hAnsi="Times New Roman" w:cs="Times New Roman"/>
          <w:sz w:val="28"/>
          <w:szCs w:val="28"/>
        </w:rPr>
        <w:t xml:space="preserve"> ст.4 </w:t>
      </w:r>
      <w:r w:rsidR="002844C1">
        <w:rPr>
          <w:rFonts w:ascii="Times New Roman" w:hAnsi="Times New Roman" w:cs="Times New Roman"/>
          <w:sz w:val="28"/>
          <w:szCs w:val="28"/>
        </w:rPr>
        <w:t>О</w:t>
      </w:r>
      <w:r w:rsidR="00A731B1" w:rsidRPr="00783F1A">
        <w:rPr>
          <w:rFonts w:ascii="Times New Roman" w:hAnsi="Times New Roman" w:cs="Times New Roman"/>
          <w:sz w:val="28"/>
          <w:szCs w:val="28"/>
        </w:rPr>
        <w:t xml:space="preserve">бластного закона от 17.11.2011 №101-з «Об отдельных вопросах организации и деятельности контрольно-счетных органов муниципальных образований Смоленской области» </w:t>
      </w:r>
      <w:r w:rsidR="002234E4" w:rsidRPr="00DA2085">
        <w:rPr>
          <w:rFonts w:ascii="Times New Roman" w:hAnsi="Times New Roman" w:cs="Times New Roman"/>
          <w:sz w:val="28"/>
          <w:szCs w:val="28"/>
        </w:rPr>
        <w:t xml:space="preserve">Администрацией муниципального образования «Вяземский район» Смоленской области </w:t>
      </w:r>
      <w:r w:rsidR="002234E4">
        <w:rPr>
          <w:rFonts w:ascii="Times New Roman" w:hAnsi="Times New Roman" w:cs="Times New Roman"/>
          <w:sz w:val="28"/>
          <w:szCs w:val="28"/>
        </w:rPr>
        <w:t xml:space="preserve">направлен </w:t>
      </w:r>
      <w:r w:rsidR="002234E4" w:rsidRPr="00DA2085">
        <w:rPr>
          <w:rFonts w:ascii="Times New Roman" w:hAnsi="Times New Roman" w:cs="Times New Roman"/>
          <w:sz w:val="28"/>
          <w:szCs w:val="28"/>
        </w:rPr>
        <w:t xml:space="preserve">протокол разногласий по акту проверки </w:t>
      </w:r>
      <w:proofErr w:type="spellStart"/>
      <w:r w:rsidR="002844C1">
        <w:rPr>
          <w:rFonts w:ascii="Times New Roman" w:hAnsi="Times New Roman" w:cs="Times New Roman"/>
          <w:sz w:val="28"/>
          <w:szCs w:val="28"/>
        </w:rPr>
        <w:t>вх</w:t>
      </w:r>
      <w:proofErr w:type="spellEnd"/>
      <w:r w:rsidR="002844C1">
        <w:rPr>
          <w:rFonts w:ascii="Times New Roman" w:hAnsi="Times New Roman" w:cs="Times New Roman"/>
          <w:sz w:val="28"/>
          <w:szCs w:val="28"/>
        </w:rPr>
        <w:t xml:space="preserve">. </w:t>
      </w:r>
      <w:r w:rsidR="002234E4" w:rsidRPr="00DA2085">
        <w:rPr>
          <w:rFonts w:ascii="Times New Roman" w:hAnsi="Times New Roman" w:cs="Times New Roman"/>
          <w:sz w:val="28"/>
          <w:szCs w:val="28"/>
        </w:rPr>
        <w:t>от</w:t>
      </w:r>
      <w:proofErr w:type="gramEnd"/>
      <w:r w:rsidR="002234E4" w:rsidRPr="00DA2085">
        <w:rPr>
          <w:rFonts w:ascii="Times New Roman" w:hAnsi="Times New Roman" w:cs="Times New Roman"/>
          <w:sz w:val="28"/>
          <w:szCs w:val="28"/>
        </w:rPr>
        <w:t xml:space="preserve"> 23.05.2017 №213-А</w:t>
      </w:r>
      <w:r w:rsidR="002234E4">
        <w:rPr>
          <w:rFonts w:ascii="Times New Roman" w:hAnsi="Times New Roman" w:cs="Times New Roman"/>
          <w:sz w:val="28"/>
          <w:szCs w:val="28"/>
        </w:rPr>
        <w:t xml:space="preserve"> в КРК с нарушением срока </w:t>
      </w:r>
      <w:r w:rsidR="002234E4" w:rsidRPr="00783F1A">
        <w:rPr>
          <w:rFonts w:ascii="Times New Roman" w:hAnsi="Times New Roman" w:cs="Times New Roman"/>
          <w:sz w:val="28"/>
          <w:szCs w:val="28"/>
        </w:rPr>
        <w:t>(необходимо было предоставить до 19.05</w:t>
      </w:r>
      <w:r w:rsidR="002234E4">
        <w:rPr>
          <w:rFonts w:ascii="Times New Roman" w:hAnsi="Times New Roman" w:cs="Times New Roman"/>
          <w:sz w:val="28"/>
          <w:szCs w:val="28"/>
        </w:rPr>
        <w:t>.2017 года).</w:t>
      </w:r>
      <w:r w:rsidR="002234E4">
        <w:rPr>
          <w:rFonts w:ascii="Times New Roman" w:hAnsi="Times New Roman" w:cs="Times New Roman"/>
          <w:sz w:val="28"/>
          <w:szCs w:val="28"/>
        </w:rPr>
        <w:tab/>
      </w:r>
    </w:p>
    <w:p w:rsidR="002234E4" w:rsidRDefault="002234E4" w:rsidP="002234E4">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Pr="00DA2085">
        <w:rPr>
          <w:rFonts w:ascii="Times New Roman" w:hAnsi="Times New Roman" w:cs="Times New Roman"/>
          <w:sz w:val="28"/>
          <w:szCs w:val="28"/>
        </w:rPr>
        <w:t xml:space="preserve">КРК протокол разногласий </w:t>
      </w:r>
      <w:r>
        <w:rPr>
          <w:rFonts w:ascii="Times New Roman" w:hAnsi="Times New Roman" w:cs="Times New Roman"/>
          <w:sz w:val="28"/>
          <w:szCs w:val="28"/>
        </w:rPr>
        <w:t>рассмотрен</w:t>
      </w:r>
      <w:r w:rsidR="00BC472F">
        <w:rPr>
          <w:rFonts w:ascii="Times New Roman" w:hAnsi="Times New Roman" w:cs="Times New Roman"/>
          <w:sz w:val="28"/>
          <w:szCs w:val="28"/>
        </w:rPr>
        <w:t>. П</w:t>
      </w:r>
      <w:r w:rsidRPr="00DA2085">
        <w:rPr>
          <w:rFonts w:ascii="Times New Roman" w:hAnsi="Times New Roman" w:cs="Times New Roman"/>
          <w:sz w:val="28"/>
          <w:szCs w:val="28"/>
        </w:rPr>
        <w:t xml:space="preserve">одготовлено заключение </w:t>
      </w:r>
      <w:r>
        <w:rPr>
          <w:rFonts w:ascii="Times New Roman" w:hAnsi="Times New Roman" w:cs="Times New Roman"/>
          <w:sz w:val="28"/>
          <w:szCs w:val="28"/>
        </w:rPr>
        <w:t>от 13.06.2017 года направленное в Администрацию с сопроводительным письмом от</w:t>
      </w:r>
      <w:r w:rsidRPr="00DA2085">
        <w:rPr>
          <w:rFonts w:ascii="Times New Roman" w:hAnsi="Times New Roman" w:cs="Times New Roman"/>
          <w:sz w:val="28"/>
          <w:szCs w:val="28"/>
        </w:rPr>
        <w:t xml:space="preserve"> 13.06.2017 №173-А.</w:t>
      </w:r>
    </w:p>
    <w:p w:rsidR="00027E9D" w:rsidRDefault="00532E74" w:rsidP="00854FF0">
      <w:pPr>
        <w:pStyle w:val="a3"/>
        <w:tabs>
          <w:tab w:val="left" w:pos="0"/>
        </w:tabs>
        <w:jc w:val="both"/>
        <w:rPr>
          <w:rFonts w:ascii="Times New Roman" w:hAnsi="Times New Roman" w:cs="Times New Roman"/>
          <w:sz w:val="28"/>
          <w:szCs w:val="28"/>
        </w:rPr>
      </w:pPr>
      <w:r w:rsidRPr="0043146B">
        <w:rPr>
          <w:rFonts w:ascii="Times New Roman" w:hAnsi="Times New Roman" w:cs="Times New Roman"/>
          <w:sz w:val="28"/>
          <w:szCs w:val="28"/>
        </w:rPr>
        <w:tab/>
      </w:r>
      <w:r w:rsidR="005847F3" w:rsidRPr="0043146B">
        <w:rPr>
          <w:rFonts w:ascii="Times New Roman" w:hAnsi="Times New Roman" w:cs="Times New Roman"/>
          <w:sz w:val="28"/>
          <w:szCs w:val="28"/>
        </w:rPr>
        <w:t>Копия акт</w:t>
      </w:r>
      <w:r w:rsidR="002234E4">
        <w:rPr>
          <w:rFonts w:ascii="Times New Roman" w:hAnsi="Times New Roman" w:cs="Times New Roman"/>
          <w:sz w:val="28"/>
          <w:szCs w:val="28"/>
        </w:rPr>
        <w:t>а</w:t>
      </w:r>
      <w:r w:rsidR="005847F3" w:rsidRPr="0043146B">
        <w:rPr>
          <w:rFonts w:ascii="Times New Roman" w:hAnsi="Times New Roman" w:cs="Times New Roman"/>
          <w:sz w:val="28"/>
          <w:szCs w:val="28"/>
        </w:rPr>
        <w:t xml:space="preserve"> </w:t>
      </w:r>
      <w:r w:rsidR="002234E4" w:rsidRPr="0043146B">
        <w:rPr>
          <w:rFonts w:ascii="Times New Roman" w:hAnsi="Times New Roman" w:cs="Times New Roman"/>
          <w:sz w:val="28"/>
          <w:szCs w:val="28"/>
        </w:rPr>
        <w:t xml:space="preserve">проведения контрольного мероприятия </w:t>
      </w:r>
      <w:r w:rsidR="00484D33" w:rsidRPr="0043146B">
        <w:rPr>
          <w:rFonts w:ascii="Times New Roman" w:hAnsi="Times New Roman" w:cs="Times New Roman"/>
          <w:sz w:val="28"/>
          <w:szCs w:val="28"/>
        </w:rPr>
        <w:t xml:space="preserve">от 10.05.2017 года </w:t>
      </w:r>
      <w:r w:rsidR="005847F3" w:rsidRPr="0043146B">
        <w:rPr>
          <w:rFonts w:ascii="Times New Roman" w:hAnsi="Times New Roman" w:cs="Times New Roman"/>
          <w:sz w:val="28"/>
          <w:szCs w:val="28"/>
        </w:rPr>
        <w:t xml:space="preserve">«Проверка организации финансирования, целевого и эффективного использования средств на реализацию мероприятий муниципальной программы «Благоустройств территории Вяземского городского поселения Вяземского района Смоленской области на 2015-2017 годы» за период 2016 </w:t>
      </w:r>
      <w:r w:rsidR="005847F3" w:rsidRPr="0043146B">
        <w:rPr>
          <w:rFonts w:ascii="Times New Roman" w:hAnsi="Times New Roman" w:cs="Times New Roman"/>
          <w:sz w:val="28"/>
          <w:szCs w:val="28"/>
        </w:rPr>
        <w:lastRenderedPageBreak/>
        <w:t xml:space="preserve">года» </w:t>
      </w:r>
      <w:r w:rsidR="00971B1C" w:rsidRPr="0043146B">
        <w:rPr>
          <w:rFonts w:ascii="Times New Roman" w:hAnsi="Times New Roman" w:cs="Times New Roman"/>
          <w:sz w:val="28"/>
          <w:szCs w:val="28"/>
        </w:rPr>
        <w:t xml:space="preserve">направлена </w:t>
      </w:r>
      <w:r w:rsidR="002234E4">
        <w:rPr>
          <w:rFonts w:ascii="Times New Roman" w:hAnsi="Times New Roman" w:cs="Times New Roman"/>
          <w:sz w:val="28"/>
          <w:szCs w:val="28"/>
        </w:rPr>
        <w:t xml:space="preserve">с сопроводительным письмом от </w:t>
      </w:r>
      <w:r w:rsidR="005847F3" w:rsidRPr="0043146B">
        <w:rPr>
          <w:rFonts w:ascii="Times New Roman" w:hAnsi="Times New Roman" w:cs="Times New Roman"/>
          <w:sz w:val="28"/>
          <w:szCs w:val="28"/>
        </w:rPr>
        <w:t>22</w:t>
      </w:r>
      <w:r w:rsidR="000E1D86" w:rsidRPr="0043146B">
        <w:rPr>
          <w:rFonts w:ascii="Times New Roman" w:hAnsi="Times New Roman" w:cs="Times New Roman"/>
          <w:sz w:val="28"/>
          <w:szCs w:val="28"/>
        </w:rPr>
        <w:t>.0</w:t>
      </w:r>
      <w:r w:rsidR="005847F3" w:rsidRPr="0043146B">
        <w:rPr>
          <w:rFonts w:ascii="Times New Roman" w:hAnsi="Times New Roman" w:cs="Times New Roman"/>
          <w:sz w:val="28"/>
          <w:szCs w:val="28"/>
        </w:rPr>
        <w:t>5</w:t>
      </w:r>
      <w:r w:rsidR="000E1D86" w:rsidRPr="0043146B">
        <w:rPr>
          <w:rFonts w:ascii="Times New Roman" w:hAnsi="Times New Roman" w:cs="Times New Roman"/>
          <w:sz w:val="28"/>
          <w:szCs w:val="28"/>
        </w:rPr>
        <w:t>.</w:t>
      </w:r>
      <w:r w:rsidR="00854FF0" w:rsidRPr="0043146B">
        <w:rPr>
          <w:rFonts w:ascii="Times New Roman" w:hAnsi="Times New Roman" w:cs="Times New Roman"/>
          <w:sz w:val="28"/>
          <w:szCs w:val="28"/>
        </w:rPr>
        <w:t>201</w:t>
      </w:r>
      <w:r w:rsidR="00027E9D" w:rsidRPr="0043146B">
        <w:rPr>
          <w:rFonts w:ascii="Times New Roman" w:hAnsi="Times New Roman" w:cs="Times New Roman"/>
          <w:sz w:val="28"/>
          <w:szCs w:val="28"/>
        </w:rPr>
        <w:t>7</w:t>
      </w:r>
      <w:r w:rsidR="00854FF0" w:rsidRPr="0043146B">
        <w:rPr>
          <w:rFonts w:ascii="Times New Roman" w:hAnsi="Times New Roman" w:cs="Times New Roman"/>
          <w:sz w:val="28"/>
          <w:szCs w:val="28"/>
        </w:rPr>
        <w:t xml:space="preserve"> </w:t>
      </w:r>
      <w:r w:rsidR="002234E4">
        <w:rPr>
          <w:rFonts w:ascii="Times New Roman" w:hAnsi="Times New Roman" w:cs="Times New Roman"/>
          <w:sz w:val="28"/>
          <w:szCs w:val="28"/>
        </w:rPr>
        <w:t>№148-П</w:t>
      </w:r>
      <w:r w:rsidR="00854FF0" w:rsidRPr="0043146B">
        <w:rPr>
          <w:rFonts w:ascii="Times New Roman" w:hAnsi="Times New Roman" w:cs="Times New Roman"/>
          <w:sz w:val="28"/>
          <w:szCs w:val="28"/>
        </w:rPr>
        <w:t xml:space="preserve"> в Вяземскую межрайонную прокуратуру.</w:t>
      </w:r>
    </w:p>
    <w:p w:rsidR="006D5680" w:rsidRPr="00FA4E63" w:rsidRDefault="002234E4" w:rsidP="00932C08">
      <w:pPr>
        <w:pStyle w:val="a3"/>
        <w:tabs>
          <w:tab w:val="left" w:pos="0"/>
        </w:tabs>
        <w:jc w:val="both"/>
        <w:rPr>
          <w:rFonts w:ascii="Times New Roman" w:hAnsi="Times New Roman" w:cs="Times New Roman"/>
          <w:sz w:val="28"/>
          <w:szCs w:val="28"/>
        </w:rPr>
      </w:pPr>
      <w:r>
        <w:rPr>
          <w:rFonts w:ascii="Times New Roman" w:hAnsi="Times New Roman" w:cs="Times New Roman"/>
          <w:sz w:val="28"/>
          <w:szCs w:val="28"/>
        </w:rPr>
        <w:tab/>
      </w:r>
      <w:r w:rsidR="00104F95">
        <w:rPr>
          <w:rFonts w:ascii="Times New Roman" w:hAnsi="Times New Roman" w:cs="Times New Roman"/>
          <w:sz w:val="28"/>
          <w:szCs w:val="28"/>
        </w:rPr>
        <w:t>К</w:t>
      </w:r>
      <w:r w:rsidR="00104F95">
        <w:rPr>
          <w:rFonts w:ascii="Times New Roman" w:eastAsia="Calibri" w:hAnsi="Times New Roman" w:cs="Times New Roman"/>
          <w:sz w:val="28"/>
          <w:szCs w:val="28"/>
        </w:rPr>
        <w:t>опи</w:t>
      </w:r>
      <w:r w:rsidR="00BC472F">
        <w:rPr>
          <w:rFonts w:ascii="Times New Roman" w:eastAsia="Calibri" w:hAnsi="Times New Roman" w:cs="Times New Roman"/>
          <w:sz w:val="28"/>
          <w:szCs w:val="28"/>
        </w:rPr>
        <w:t>я</w:t>
      </w:r>
      <w:r w:rsidR="00104F95" w:rsidRPr="00104F95">
        <w:rPr>
          <w:rFonts w:ascii="Times New Roman" w:eastAsia="Calibri" w:hAnsi="Times New Roman" w:cs="Times New Roman"/>
          <w:sz w:val="28"/>
          <w:szCs w:val="28"/>
        </w:rPr>
        <w:t xml:space="preserve"> протокола разногласий Администрации муниципального образования «Вяземский район» Смоленской области и заключение К</w:t>
      </w:r>
      <w:r w:rsidR="00BC472F">
        <w:rPr>
          <w:rFonts w:ascii="Times New Roman" w:eastAsia="Calibri" w:hAnsi="Times New Roman" w:cs="Times New Roman"/>
          <w:sz w:val="28"/>
          <w:szCs w:val="28"/>
        </w:rPr>
        <w:t>РК</w:t>
      </w:r>
      <w:r w:rsidR="00104F95" w:rsidRPr="00104F95">
        <w:rPr>
          <w:rFonts w:ascii="Times New Roman" w:eastAsia="Calibri" w:hAnsi="Times New Roman" w:cs="Times New Roman"/>
          <w:sz w:val="28"/>
          <w:szCs w:val="28"/>
        </w:rPr>
        <w:t xml:space="preserve"> от 13.06.2017 года на протокол разногласий</w:t>
      </w:r>
      <w:r w:rsidR="00622F57">
        <w:rPr>
          <w:rFonts w:ascii="Times New Roman" w:eastAsia="Calibri" w:hAnsi="Times New Roman" w:cs="Times New Roman"/>
          <w:sz w:val="28"/>
          <w:szCs w:val="28"/>
        </w:rPr>
        <w:t xml:space="preserve"> направлены </w:t>
      </w:r>
      <w:r w:rsidR="00622F57">
        <w:rPr>
          <w:rFonts w:ascii="Times New Roman" w:hAnsi="Times New Roman" w:cs="Times New Roman"/>
          <w:sz w:val="28"/>
          <w:szCs w:val="28"/>
        </w:rPr>
        <w:t>с сопроводительным письмом от 14.</w:t>
      </w:r>
      <w:r w:rsidR="00622F57" w:rsidRPr="0043146B">
        <w:rPr>
          <w:rFonts w:ascii="Times New Roman" w:hAnsi="Times New Roman" w:cs="Times New Roman"/>
          <w:sz w:val="28"/>
          <w:szCs w:val="28"/>
        </w:rPr>
        <w:t>0</w:t>
      </w:r>
      <w:r w:rsidR="00622F57">
        <w:rPr>
          <w:rFonts w:ascii="Times New Roman" w:hAnsi="Times New Roman" w:cs="Times New Roman"/>
          <w:sz w:val="28"/>
          <w:szCs w:val="28"/>
        </w:rPr>
        <w:t>6</w:t>
      </w:r>
      <w:r w:rsidR="00622F57" w:rsidRPr="0043146B">
        <w:rPr>
          <w:rFonts w:ascii="Times New Roman" w:hAnsi="Times New Roman" w:cs="Times New Roman"/>
          <w:sz w:val="28"/>
          <w:szCs w:val="28"/>
        </w:rPr>
        <w:t xml:space="preserve">.2017 </w:t>
      </w:r>
      <w:r w:rsidR="00622F57">
        <w:rPr>
          <w:rFonts w:ascii="Times New Roman" w:hAnsi="Times New Roman" w:cs="Times New Roman"/>
          <w:sz w:val="28"/>
          <w:szCs w:val="28"/>
        </w:rPr>
        <w:t>№174-П</w:t>
      </w:r>
      <w:r w:rsidR="00622F57" w:rsidRPr="0043146B">
        <w:rPr>
          <w:rFonts w:ascii="Times New Roman" w:hAnsi="Times New Roman" w:cs="Times New Roman"/>
          <w:sz w:val="28"/>
          <w:szCs w:val="28"/>
        </w:rPr>
        <w:t xml:space="preserve"> в Вяземскую межрайонную прокуратуру.</w:t>
      </w:r>
      <w:r w:rsidR="00027E9D" w:rsidRPr="00FA4E63">
        <w:rPr>
          <w:rFonts w:ascii="Times New Roman" w:hAnsi="Times New Roman" w:cs="Times New Roman"/>
          <w:sz w:val="28"/>
          <w:szCs w:val="28"/>
        </w:rPr>
        <w:tab/>
      </w:r>
    </w:p>
    <w:p w:rsidR="006D5680" w:rsidRPr="00FA4E63" w:rsidRDefault="006D5680" w:rsidP="006D5680">
      <w:pPr>
        <w:pStyle w:val="a3"/>
        <w:tabs>
          <w:tab w:val="left" w:pos="0"/>
          <w:tab w:val="left" w:pos="5280"/>
        </w:tabs>
        <w:jc w:val="both"/>
        <w:rPr>
          <w:rFonts w:ascii="Times New Roman" w:hAnsi="Times New Roman" w:cs="Times New Roman"/>
          <w:sz w:val="28"/>
          <w:szCs w:val="28"/>
        </w:rPr>
      </w:pPr>
    </w:p>
    <w:p w:rsidR="00932C08" w:rsidRPr="00FA4E63" w:rsidRDefault="00932C08" w:rsidP="006D5680">
      <w:pPr>
        <w:pStyle w:val="a3"/>
        <w:tabs>
          <w:tab w:val="left" w:pos="0"/>
          <w:tab w:val="left" w:pos="5280"/>
        </w:tabs>
        <w:jc w:val="both"/>
        <w:rPr>
          <w:rFonts w:ascii="Times New Roman" w:hAnsi="Times New Roman" w:cs="Times New Roman"/>
          <w:sz w:val="28"/>
          <w:szCs w:val="28"/>
        </w:rPr>
      </w:pPr>
    </w:p>
    <w:p w:rsidR="00932C08" w:rsidRPr="00FA4E63" w:rsidRDefault="00932C08" w:rsidP="006D5680">
      <w:pPr>
        <w:pStyle w:val="a3"/>
        <w:tabs>
          <w:tab w:val="left" w:pos="0"/>
          <w:tab w:val="left" w:pos="5280"/>
        </w:tabs>
        <w:jc w:val="both"/>
        <w:rPr>
          <w:rFonts w:ascii="Times New Roman" w:hAnsi="Times New Roman" w:cs="Times New Roman"/>
          <w:sz w:val="28"/>
          <w:szCs w:val="28"/>
        </w:rPr>
      </w:pPr>
    </w:p>
    <w:p w:rsidR="006D5680" w:rsidRPr="00FA4E63" w:rsidRDefault="006D5680" w:rsidP="006D5680">
      <w:pPr>
        <w:pStyle w:val="a3"/>
        <w:tabs>
          <w:tab w:val="left" w:pos="0"/>
          <w:tab w:val="left" w:pos="5280"/>
        </w:tabs>
        <w:jc w:val="both"/>
        <w:rPr>
          <w:rFonts w:ascii="Times New Roman" w:hAnsi="Times New Roman" w:cs="Times New Roman"/>
          <w:sz w:val="28"/>
          <w:szCs w:val="28"/>
        </w:rPr>
      </w:pPr>
      <w:r w:rsidRPr="00FA4E63">
        <w:rPr>
          <w:rFonts w:ascii="Times New Roman" w:hAnsi="Times New Roman" w:cs="Times New Roman"/>
          <w:sz w:val="28"/>
          <w:szCs w:val="28"/>
        </w:rPr>
        <w:t>Контрольно-ревизионная комиссия:</w:t>
      </w:r>
    </w:p>
    <w:p w:rsidR="0037083F" w:rsidRPr="00FA4E63" w:rsidRDefault="0037083F" w:rsidP="0037083F">
      <w:pPr>
        <w:pStyle w:val="a3"/>
        <w:tabs>
          <w:tab w:val="left" w:pos="0"/>
          <w:tab w:val="left" w:pos="5280"/>
        </w:tabs>
        <w:jc w:val="both"/>
        <w:rPr>
          <w:rFonts w:ascii="Times New Roman" w:hAnsi="Times New Roman" w:cs="Times New Roman"/>
          <w:sz w:val="28"/>
          <w:szCs w:val="28"/>
          <w:u w:val="single"/>
        </w:rPr>
      </w:pPr>
      <w:r w:rsidRPr="00FA4E63">
        <w:rPr>
          <w:rFonts w:ascii="Times New Roman" w:hAnsi="Times New Roman" w:cs="Times New Roman"/>
          <w:sz w:val="28"/>
          <w:szCs w:val="28"/>
          <w:u w:val="single"/>
        </w:rPr>
        <w:t xml:space="preserve">Инспектор </w:t>
      </w:r>
      <w:r w:rsidRPr="00FA4E63">
        <w:rPr>
          <w:rFonts w:ascii="Times New Roman" w:hAnsi="Times New Roman" w:cs="Times New Roman"/>
          <w:sz w:val="28"/>
          <w:szCs w:val="28"/>
        </w:rPr>
        <w:t xml:space="preserve">                                         ________________</w:t>
      </w:r>
      <w:r w:rsidR="00932C08" w:rsidRPr="00FA4E63">
        <w:rPr>
          <w:rFonts w:ascii="Times New Roman" w:hAnsi="Times New Roman" w:cs="Times New Roman"/>
          <w:sz w:val="28"/>
          <w:szCs w:val="28"/>
        </w:rPr>
        <w:t xml:space="preserve">         </w:t>
      </w:r>
      <w:r w:rsidR="006D5680" w:rsidRPr="00FA4E63">
        <w:rPr>
          <w:rFonts w:ascii="Times New Roman" w:hAnsi="Times New Roman" w:cs="Times New Roman"/>
          <w:sz w:val="28"/>
          <w:szCs w:val="28"/>
        </w:rPr>
        <w:t xml:space="preserve">  </w:t>
      </w:r>
      <w:r w:rsidR="006D5680" w:rsidRPr="00FA4E63">
        <w:rPr>
          <w:rFonts w:ascii="Times New Roman" w:hAnsi="Times New Roman" w:cs="Times New Roman"/>
          <w:sz w:val="28"/>
          <w:szCs w:val="28"/>
          <w:u w:val="single"/>
        </w:rPr>
        <w:t>Н.</w:t>
      </w:r>
      <w:r w:rsidRPr="00FA4E63">
        <w:rPr>
          <w:rFonts w:ascii="Times New Roman" w:hAnsi="Times New Roman" w:cs="Times New Roman"/>
          <w:sz w:val="28"/>
          <w:szCs w:val="28"/>
          <w:u w:val="single"/>
        </w:rPr>
        <w:t xml:space="preserve"> В</w:t>
      </w:r>
      <w:r w:rsidR="006D5680" w:rsidRPr="00FA4E63">
        <w:rPr>
          <w:rFonts w:ascii="Times New Roman" w:hAnsi="Times New Roman" w:cs="Times New Roman"/>
          <w:sz w:val="28"/>
          <w:szCs w:val="28"/>
          <w:u w:val="single"/>
        </w:rPr>
        <w:t xml:space="preserve">. </w:t>
      </w:r>
      <w:r w:rsidRPr="00FA4E63">
        <w:rPr>
          <w:rFonts w:ascii="Times New Roman" w:hAnsi="Times New Roman" w:cs="Times New Roman"/>
          <w:sz w:val="28"/>
          <w:szCs w:val="28"/>
          <w:u w:val="single"/>
        </w:rPr>
        <w:t>Агафонова</w:t>
      </w:r>
    </w:p>
    <w:p w:rsidR="006D5680" w:rsidRPr="00DC7384" w:rsidRDefault="006D5680" w:rsidP="00932C08">
      <w:pPr>
        <w:pStyle w:val="a3"/>
        <w:tabs>
          <w:tab w:val="left" w:pos="0"/>
        </w:tabs>
        <w:spacing w:line="276" w:lineRule="auto"/>
        <w:jc w:val="both"/>
        <w:rPr>
          <w:rFonts w:ascii="Times New Roman" w:hAnsi="Times New Roman" w:cs="Times New Roman"/>
          <w:sz w:val="28"/>
          <w:szCs w:val="28"/>
        </w:rPr>
      </w:pPr>
      <w:r w:rsidRPr="00FA4E63">
        <w:rPr>
          <w:rFonts w:ascii="Times New Roman" w:hAnsi="Times New Roman" w:cs="Times New Roman"/>
          <w:sz w:val="20"/>
          <w:szCs w:val="20"/>
        </w:rPr>
        <w:t xml:space="preserve">                  (</w:t>
      </w:r>
      <w:r w:rsidR="00932C08" w:rsidRPr="00FA4E63">
        <w:rPr>
          <w:rFonts w:ascii="Times New Roman" w:hAnsi="Times New Roman" w:cs="Times New Roman"/>
          <w:sz w:val="20"/>
          <w:szCs w:val="20"/>
        </w:rPr>
        <w:t xml:space="preserve">должность)  </w:t>
      </w:r>
      <w:r w:rsidRPr="00FA4E63">
        <w:rPr>
          <w:rFonts w:ascii="Times New Roman" w:hAnsi="Times New Roman" w:cs="Times New Roman"/>
          <w:sz w:val="20"/>
          <w:szCs w:val="20"/>
        </w:rPr>
        <w:t xml:space="preserve">                                   </w:t>
      </w:r>
      <w:r w:rsidR="0037083F" w:rsidRPr="00FA4E63">
        <w:rPr>
          <w:rFonts w:ascii="Times New Roman" w:hAnsi="Times New Roman" w:cs="Times New Roman"/>
          <w:sz w:val="20"/>
          <w:szCs w:val="20"/>
        </w:rPr>
        <w:t xml:space="preserve">                  </w:t>
      </w:r>
      <w:r w:rsidRPr="00FA4E63">
        <w:rPr>
          <w:rFonts w:ascii="Times New Roman" w:hAnsi="Times New Roman" w:cs="Times New Roman"/>
          <w:sz w:val="20"/>
          <w:szCs w:val="20"/>
        </w:rPr>
        <w:t xml:space="preserve">(подпись)               </w:t>
      </w:r>
      <w:r w:rsidR="00932C08" w:rsidRPr="00FA4E63">
        <w:rPr>
          <w:rFonts w:ascii="Times New Roman" w:hAnsi="Times New Roman" w:cs="Times New Roman"/>
          <w:sz w:val="20"/>
          <w:szCs w:val="20"/>
        </w:rPr>
        <w:t xml:space="preserve">                    </w:t>
      </w:r>
      <w:r w:rsidRPr="00FA4E63">
        <w:rPr>
          <w:rFonts w:ascii="Times New Roman" w:hAnsi="Times New Roman" w:cs="Times New Roman"/>
          <w:sz w:val="20"/>
          <w:szCs w:val="20"/>
        </w:rPr>
        <w:t>(расшифровка подписи)</w:t>
      </w:r>
      <w:r w:rsidRPr="00734656">
        <w:rPr>
          <w:rFonts w:ascii="Times New Roman" w:hAnsi="Times New Roman" w:cs="Times New Roman"/>
          <w:sz w:val="20"/>
          <w:szCs w:val="20"/>
        </w:rPr>
        <w:t xml:space="preserve"> </w:t>
      </w:r>
    </w:p>
    <w:sectPr w:rsidR="006D5680" w:rsidRPr="00DC7384" w:rsidSect="00DC7384">
      <w:footerReference w:type="default" r:id="rId8"/>
      <w:pgSz w:w="11906" w:h="16838" w:code="9"/>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917" w:rsidRDefault="006A7917" w:rsidP="00AC1155">
      <w:r>
        <w:separator/>
      </w:r>
    </w:p>
  </w:endnote>
  <w:endnote w:type="continuationSeparator" w:id="0">
    <w:p w:rsidR="006A7917" w:rsidRDefault="006A7917" w:rsidP="00AC1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488331"/>
      <w:docPartObj>
        <w:docPartGallery w:val="Page Numbers (Bottom of Page)"/>
        <w:docPartUnique/>
      </w:docPartObj>
    </w:sdtPr>
    <w:sdtEndPr/>
    <w:sdtContent>
      <w:p w:rsidR="00AC1155" w:rsidRDefault="00AC1155">
        <w:pPr>
          <w:pStyle w:val="aa"/>
          <w:jc w:val="right"/>
        </w:pPr>
        <w:r>
          <w:fldChar w:fldCharType="begin"/>
        </w:r>
        <w:r>
          <w:instrText>PAGE   \* MERGEFORMAT</w:instrText>
        </w:r>
        <w:r>
          <w:fldChar w:fldCharType="separate"/>
        </w:r>
        <w:r w:rsidR="0018784C">
          <w:rPr>
            <w:noProof/>
          </w:rPr>
          <w:t>1</w:t>
        </w:r>
        <w:r>
          <w:fldChar w:fldCharType="end"/>
        </w:r>
      </w:p>
    </w:sdtContent>
  </w:sdt>
  <w:p w:rsidR="00AC1155" w:rsidRDefault="00AC1155">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917" w:rsidRDefault="006A7917" w:rsidP="00AC1155">
      <w:r>
        <w:separator/>
      </w:r>
    </w:p>
  </w:footnote>
  <w:footnote w:type="continuationSeparator" w:id="0">
    <w:p w:rsidR="006A7917" w:rsidRDefault="006A7917" w:rsidP="00AC11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7D1"/>
    <w:rsid w:val="00027E9D"/>
    <w:rsid w:val="000A0618"/>
    <w:rsid w:val="000E1D86"/>
    <w:rsid w:val="00104F95"/>
    <w:rsid w:val="0018784C"/>
    <w:rsid w:val="001D2F36"/>
    <w:rsid w:val="001E1CAB"/>
    <w:rsid w:val="001E2A13"/>
    <w:rsid w:val="001F7646"/>
    <w:rsid w:val="002234E4"/>
    <w:rsid w:val="002677D1"/>
    <w:rsid w:val="002844C1"/>
    <w:rsid w:val="003361F6"/>
    <w:rsid w:val="0035189F"/>
    <w:rsid w:val="0037083F"/>
    <w:rsid w:val="003B167E"/>
    <w:rsid w:val="0043146B"/>
    <w:rsid w:val="00484D33"/>
    <w:rsid w:val="004A12B6"/>
    <w:rsid w:val="004C3AA3"/>
    <w:rsid w:val="004D109F"/>
    <w:rsid w:val="00520046"/>
    <w:rsid w:val="00532E74"/>
    <w:rsid w:val="00555493"/>
    <w:rsid w:val="005847F3"/>
    <w:rsid w:val="005D2C8A"/>
    <w:rsid w:val="00606B91"/>
    <w:rsid w:val="00622F57"/>
    <w:rsid w:val="00623B71"/>
    <w:rsid w:val="00695FBE"/>
    <w:rsid w:val="006A392D"/>
    <w:rsid w:val="006A7917"/>
    <w:rsid w:val="006D5680"/>
    <w:rsid w:val="006E5B7B"/>
    <w:rsid w:val="0074139D"/>
    <w:rsid w:val="0074596A"/>
    <w:rsid w:val="007524E1"/>
    <w:rsid w:val="007579C5"/>
    <w:rsid w:val="00783F1A"/>
    <w:rsid w:val="00800FB1"/>
    <w:rsid w:val="00827AE3"/>
    <w:rsid w:val="008305E4"/>
    <w:rsid w:val="00833FFE"/>
    <w:rsid w:val="00843F19"/>
    <w:rsid w:val="00854FF0"/>
    <w:rsid w:val="00863490"/>
    <w:rsid w:val="00932C08"/>
    <w:rsid w:val="00943E40"/>
    <w:rsid w:val="00971B1C"/>
    <w:rsid w:val="009F57CC"/>
    <w:rsid w:val="00A731B1"/>
    <w:rsid w:val="00AC1155"/>
    <w:rsid w:val="00AF43BA"/>
    <w:rsid w:val="00B15AEB"/>
    <w:rsid w:val="00BC472F"/>
    <w:rsid w:val="00BD452E"/>
    <w:rsid w:val="00C42917"/>
    <w:rsid w:val="00C95B44"/>
    <w:rsid w:val="00D43EB8"/>
    <w:rsid w:val="00DA2085"/>
    <w:rsid w:val="00DB3663"/>
    <w:rsid w:val="00DC7384"/>
    <w:rsid w:val="00EC2BCD"/>
    <w:rsid w:val="00ED7A26"/>
    <w:rsid w:val="00EF094F"/>
    <w:rsid w:val="00EF6761"/>
    <w:rsid w:val="00F07934"/>
    <w:rsid w:val="00F5615F"/>
    <w:rsid w:val="00FA4E63"/>
    <w:rsid w:val="00FB3772"/>
    <w:rsid w:val="00FC1C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680"/>
    <w:pPr>
      <w:spacing w:after="0" w:line="240" w:lineRule="auto"/>
    </w:pPr>
  </w:style>
  <w:style w:type="character" w:customStyle="1" w:styleId="a4">
    <w:name w:val="Без интервала Знак"/>
    <w:basedOn w:val="a0"/>
    <w:link w:val="a3"/>
    <w:uiPriority w:val="1"/>
    <w:locked/>
    <w:rsid w:val="006D5680"/>
  </w:style>
  <w:style w:type="paragraph" w:customStyle="1" w:styleId="ConsPlusNormal">
    <w:name w:val="ConsPlusNormal"/>
    <w:rsid w:val="006D5680"/>
    <w:pPr>
      <w:autoSpaceDE w:val="0"/>
      <w:autoSpaceDN w:val="0"/>
      <w:adjustRightInd w:val="0"/>
      <w:spacing w:after="0" w:line="240" w:lineRule="auto"/>
    </w:pPr>
    <w:rPr>
      <w:rFonts w:ascii="Arial" w:hAnsi="Arial" w:cs="Arial"/>
      <w:sz w:val="20"/>
      <w:szCs w:val="20"/>
    </w:rPr>
  </w:style>
  <w:style w:type="paragraph" w:styleId="a5">
    <w:name w:val="Body Text"/>
    <w:basedOn w:val="a"/>
    <w:link w:val="a6"/>
    <w:uiPriority w:val="99"/>
    <w:unhideWhenUsed/>
    <w:rsid w:val="001F7646"/>
    <w:pPr>
      <w:spacing w:after="120"/>
    </w:pPr>
  </w:style>
  <w:style w:type="character" w:customStyle="1" w:styleId="a6">
    <w:name w:val="Основной текст Знак"/>
    <w:basedOn w:val="a0"/>
    <w:link w:val="a5"/>
    <w:uiPriority w:val="99"/>
    <w:rsid w:val="001F7646"/>
    <w:rPr>
      <w:rFonts w:ascii="Times New Roman" w:eastAsia="Times New Roman" w:hAnsi="Times New Roman" w:cs="Times New Roman"/>
      <w:sz w:val="24"/>
      <w:szCs w:val="24"/>
      <w:lang w:eastAsia="ru-RU"/>
    </w:rPr>
  </w:style>
  <w:style w:type="paragraph" w:styleId="a7">
    <w:name w:val="List Paragraph"/>
    <w:basedOn w:val="a"/>
    <w:uiPriority w:val="34"/>
    <w:qFormat/>
    <w:rsid w:val="001F7646"/>
    <w:pPr>
      <w:ind w:left="720"/>
      <w:contextualSpacing/>
    </w:pPr>
  </w:style>
  <w:style w:type="paragraph" w:styleId="a8">
    <w:name w:val="header"/>
    <w:basedOn w:val="a"/>
    <w:link w:val="a9"/>
    <w:uiPriority w:val="99"/>
    <w:unhideWhenUsed/>
    <w:rsid w:val="00AC1155"/>
    <w:pPr>
      <w:tabs>
        <w:tab w:val="center" w:pos="4677"/>
        <w:tab w:val="right" w:pos="9355"/>
      </w:tabs>
    </w:pPr>
  </w:style>
  <w:style w:type="character" w:customStyle="1" w:styleId="a9">
    <w:name w:val="Верхний колонтитул Знак"/>
    <w:basedOn w:val="a0"/>
    <w:link w:val="a8"/>
    <w:uiPriority w:val="99"/>
    <w:rsid w:val="00AC115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1155"/>
    <w:pPr>
      <w:tabs>
        <w:tab w:val="center" w:pos="4677"/>
        <w:tab w:val="right" w:pos="9355"/>
      </w:tabs>
    </w:pPr>
  </w:style>
  <w:style w:type="character" w:customStyle="1" w:styleId="ab">
    <w:name w:val="Нижний колонтитул Знак"/>
    <w:basedOn w:val="a0"/>
    <w:link w:val="aa"/>
    <w:uiPriority w:val="99"/>
    <w:rsid w:val="00AC1155"/>
    <w:rPr>
      <w:rFonts w:ascii="Times New Roman" w:eastAsia="Times New Roman" w:hAnsi="Times New Roman" w:cs="Times New Roman"/>
      <w:sz w:val="24"/>
      <w:szCs w:val="24"/>
      <w:lang w:eastAsia="ru-RU"/>
    </w:rPr>
  </w:style>
  <w:style w:type="character" w:customStyle="1" w:styleId="ConsNormal">
    <w:name w:val="ConsNormal Знак"/>
    <w:basedOn w:val="a0"/>
    <w:link w:val="ConsNormal0"/>
    <w:locked/>
    <w:rsid w:val="001E1CAB"/>
    <w:rPr>
      <w:rFonts w:ascii="Arial" w:eastAsia="Times New Roman" w:hAnsi="Arial" w:cs="Times New Roman"/>
      <w:sz w:val="20"/>
      <w:szCs w:val="20"/>
      <w:lang w:eastAsia="ru-RU"/>
    </w:rPr>
  </w:style>
  <w:style w:type="paragraph" w:customStyle="1" w:styleId="ConsNormal0">
    <w:name w:val="ConsNormal"/>
    <w:link w:val="ConsNormal"/>
    <w:rsid w:val="001E1CAB"/>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0E1D86"/>
    <w:rPr>
      <w:rFonts w:ascii="Segoe UI" w:hAnsi="Segoe UI" w:cs="Segoe UI"/>
      <w:sz w:val="18"/>
      <w:szCs w:val="18"/>
    </w:rPr>
  </w:style>
  <w:style w:type="character" w:customStyle="1" w:styleId="ad">
    <w:name w:val="Текст выноски Знак"/>
    <w:basedOn w:val="a0"/>
    <w:link w:val="ac"/>
    <w:uiPriority w:val="99"/>
    <w:semiHidden/>
    <w:rsid w:val="000E1D86"/>
    <w:rPr>
      <w:rFonts w:ascii="Segoe UI" w:eastAsia="Times New Roman" w:hAnsi="Segoe UI" w:cs="Segoe UI"/>
      <w:sz w:val="18"/>
      <w:szCs w:val="18"/>
      <w:lang w:eastAsia="ru-RU"/>
    </w:rPr>
  </w:style>
  <w:style w:type="table" w:styleId="ae">
    <w:name w:val="Table Grid"/>
    <w:basedOn w:val="a1"/>
    <w:uiPriority w:val="39"/>
    <w:rsid w:val="0033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68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6D5680"/>
    <w:pPr>
      <w:spacing w:after="0" w:line="240" w:lineRule="auto"/>
    </w:pPr>
  </w:style>
  <w:style w:type="character" w:customStyle="1" w:styleId="a4">
    <w:name w:val="Без интервала Знак"/>
    <w:basedOn w:val="a0"/>
    <w:link w:val="a3"/>
    <w:uiPriority w:val="1"/>
    <w:locked/>
    <w:rsid w:val="006D5680"/>
  </w:style>
  <w:style w:type="paragraph" w:customStyle="1" w:styleId="ConsPlusNormal">
    <w:name w:val="ConsPlusNormal"/>
    <w:rsid w:val="006D5680"/>
    <w:pPr>
      <w:autoSpaceDE w:val="0"/>
      <w:autoSpaceDN w:val="0"/>
      <w:adjustRightInd w:val="0"/>
      <w:spacing w:after="0" w:line="240" w:lineRule="auto"/>
    </w:pPr>
    <w:rPr>
      <w:rFonts w:ascii="Arial" w:hAnsi="Arial" w:cs="Arial"/>
      <w:sz w:val="20"/>
      <w:szCs w:val="20"/>
    </w:rPr>
  </w:style>
  <w:style w:type="paragraph" w:styleId="a5">
    <w:name w:val="Body Text"/>
    <w:basedOn w:val="a"/>
    <w:link w:val="a6"/>
    <w:uiPriority w:val="99"/>
    <w:unhideWhenUsed/>
    <w:rsid w:val="001F7646"/>
    <w:pPr>
      <w:spacing w:after="120"/>
    </w:pPr>
  </w:style>
  <w:style w:type="character" w:customStyle="1" w:styleId="a6">
    <w:name w:val="Основной текст Знак"/>
    <w:basedOn w:val="a0"/>
    <w:link w:val="a5"/>
    <w:uiPriority w:val="99"/>
    <w:rsid w:val="001F7646"/>
    <w:rPr>
      <w:rFonts w:ascii="Times New Roman" w:eastAsia="Times New Roman" w:hAnsi="Times New Roman" w:cs="Times New Roman"/>
      <w:sz w:val="24"/>
      <w:szCs w:val="24"/>
      <w:lang w:eastAsia="ru-RU"/>
    </w:rPr>
  </w:style>
  <w:style w:type="paragraph" w:styleId="a7">
    <w:name w:val="List Paragraph"/>
    <w:basedOn w:val="a"/>
    <w:uiPriority w:val="34"/>
    <w:qFormat/>
    <w:rsid w:val="001F7646"/>
    <w:pPr>
      <w:ind w:left="720"/>
      <w:contextualSpacing/>
    </w:pPr>
  </w:style>
  <w:style w:type="paragraph" w:styleId="a8">
    <w:name w:val="header"/>
    <w:basedOn w:val="a"/>
    <w:link w:val="a9"/>
    <w:uiPriority w:val="99"/>
    <w:unhideWhenUsed/>
    <w:rsid w:val="00AC1155"/>
    <w:pPr>
      <w:tabs>
        <w:tab w:val="center" w:pos="4677"/>
        <w:tab w:val="right" w:pos="9355"/>
      </w:tabs>
    </w:pPr>
  </w:style>
  <w:style w:type="character" w:customStyle="1" w:styleId="a9">
    <w:name w:val="Верхний колонтитул Знак"/>
    <w:basedOn w:val="a0"/>
    <w:link w:val="a8"/>
    <w:uiPriority w:val="99"/>
    <w:rsid w:val="00AC1155"/>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1155"/>
    <w:pPr>
      <w:tabs>
        <w:tab w:val="center" w:pos="4677"/>
        <w:tab w:val="right" w:pos="9355"/>
      </w:tabs>
    </w:pPr>
  </w:style>
  <w:style w:type="character" w:customStyle="1" w:styleId="ab">
    <w:name w:val="Нижний колонтитул Знак"/>
    <w:basedOn w:val="a0"/>
    <w:link w:val="aa"/>
    <w:uiPriority w:val="99"/>
    <w:rsid w:val="00AC1155"/>
    <w:rPr>
      <w:rFonts w:ascii="Times New Roman" w:eastAsia="Times New Roman" w:hAnsi="Times New Roman" w:cs="Times New Roman"/>
      <w:sz w:val="24"/>
      <w:szCs w:val="24"/>
      <w:lang w:eastAsia="ru-RU"/>
    </w:rPr>
  </w:style>
  <w:style w:type="character" w:customStyle="1" w:styleId="ConsNormal">
    <w:name w:val="ConsNormal Знак"/>
    <w:basedOn w:val="a0"/>
    <w:link w:val="ConsNormal0"/>
    <w:locked/>
    <w:rsid w:val="001E1CAB"/>
    <w:rPr>
      <w:rFonts w:ascii="Arial" w:eastAsia="Times New Roman" w:hAnsi="Arial" w:cs="Times New Roman"/>
      <w:sz w:val="20"/>
      <w:szCs w:val="20"/>
      <w:lang w:eastAsia="ru-RU"/>
    </w:rPr>
  </w:style>
  <w:style w:type="paragraph" w:customStyle="1" w:styleId="ConsNormal0">
    <w:name w:val="ConsNormal"/>
    <w:link w:val="ConsNormal"/>
    <w:rsid w:val="001E1CAB"/>
    <w:pPr>
      <w:autoSpaceDE w:val="0"/>
      <w:autoSpaceDN w:val="0"/>
      <w:adjustRightInd w:val="0"/>
      <w:spacing w:after="0" w:line="240" w:lineRule="auto"/>
      <w:ind w:right="19772" w:firstLine="720"/>
    </w:pPr>
    <w:rPr>
      <w:rFonts w:ascii="Arial" w:eastAsia="Times New Roman" w:hAnsi="Arial" w:cs="Times New Roman"/>
      <w:sz w:val="20"/>
      <w:szCs w:val="20"/>
      <w:lang w:eastAsia="ru-RU"/>
    </w:rPr>
  </w:style>
  <w:style w:type="paragraph" w:styleId="ac">
    <w:name w:val="Balloon Text"/>
    <w:basedOn w:val="a"/>
    <w:link w:val="ad"/>
    <w:uiPriority w:val="99"/>
    <w:semiHidden/>
    <w:unhideWhenUsed/>
    <w:rsid w:val="000E1D86"/>
    <w:rPr>
      <w:rFonts w:ascii="Segoe UI" w:hAnsi="Segoe UI" w:cs="Segoe UI"/>
      <w:sz w:val="18"/>
      <w:szCs w:val="18"/>
    </w:rPr>
  </w:style>
  <w:style w:type="character" w:customStyle="1" w:styleId="ad">
    <w:name w:val="Текст выноски Знак"/>
    <w:basedOn w:val="a0"/>
    <w:link w:val="ac"/>
    <w:uiPriority w:val="99"/>
    <w:semiHidden/>
    <w:rsid w:val="000E1D86"/>
    <w:rPr>
      <w:rFonts w:ascii="Segoe UI" w:eastAsia="Times New Roman" w:hAnsi="Segoe UI" w:cs="Segoe UI"/>
      <w:sz w:val="18"/>
      <w:szCs w:val="18"/>
      <w:lang w:eastAsia="ru-RU"/>
    </w:rPr>
  </w:style>
  <w:style w:type="table" w:styleId="ae">
    <w:name w:val="Table Grid"/>
    <w:basedOn w:val="a1"/>
    <w:uiPriority w:val="39"/>
    <w:rsid w:val="00336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84519-BDE7-4B4A-BE3E-EB0C3E054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2308</Words>
  <Characters>13156</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dc:creator>
  <cp:lastModifiedBy>User</cp:lastModifiedBy>
  <cp:revision>2</cp:revision>
  <cp:lastPrinted>2017-06-14T12:51:00Z</cp:lastPrinted>
  <dcterms:created xsi:type="dcterms:W3CDTF">2017-06-16T11:47:00Z</dcterms:created>
  <dcterms:modified xsi:type="dcterms:W3CDTF">2017-06-16T11:47:00Z</dcterms:modified>
</cp:coreProperties>
</file>