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8A" w:rsidRDefault="00E9478A" w:rsidP="00516A1F">
      <w:pPr>
        <w:pStyle w:val="a4"/>
        <w:ind w:left="-56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ВЯЗЕМСКАЯ </w:t>
      </w:r>
    </w:p>
    <w:p w:rsidR="00ED5F65" w:rsidRDefault="00ED5F65" w:rsidP="00516A1F">
      <w:pPr>
        <w:pStyle w:val="a4"/>
        <w:ind w:left="-56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ТЕРРИТОРИАЛЬНАЯ ИЗБИРАТЕЛЬНАЯ КОМИССИЯ</w:t>
      </w:r>
    </w:p>
    <w:p w:rsidR="00ED5F65" w:rsidRDefault="00ED5F65" w:rsidP="00ED5F65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ED5F65" w:rsidRDefault="00ED5F65" w:rsidP="00ED5F65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F65" w:rsidRPr="00E032F6" w:rsidRDefault="00ED5F65" w:rsidP="00ED5F65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2F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16A1F" w:rsidRPr="00AB0CEF" w:rsidRDefault="00516A1F" w:rsidP="00516A1F">
      <w:pPr>
        <w:pStyle w:val="a4"/>
        <w:jc w:val="center"/>
        <w:rPr>
          <w:b/>
          <w:bCs/>
        </w:rPr>
      </w:pPr>
    </w:p>
    <w:p w:rsidR="00516A1F" w:rsidRPr="00516A1F" w:rsidRDefault="003464AC" w:rsidP="00516A1F">
      <w:pPr>
        <w:pStyle w:val="a6"/>
        <w:tabs>
          <w:tab w:val="clear" w:pos="4677"/>
          <w:tab w:val="clear" w:pos="9355"/>
        </w:tabs>
        <w:jc w:val="both"/>
        <w:rPr>
          <w:szCs w:val="28"/>
        </w:rPr>
      </w:pPr>
      <w:r>
        <w:rPr>
          <w:bCs/>
          <w:iCs/>
          <w:szCs w:val="28"/>
        </w:rPr>
        <w:t>от «</w:t>
      </w:r>
      <w:r w:rsidR="00E9478A">
        <w:rPr>
          <w:bCs/>
          <w:iCs/>
          <w:szCs w:val="28"/>
        </w:rPr>
        <w:t>24</w:t>
      </w:r>
      <w:r>
        <w:rPr>
          <w:bCs/>
          <w:iCs/>
          <w:szCs w:val="28"/>
        </w:rPr>
        <w:t>»</w:t>
      </w:r>
      <w:r w:rsidR="00E9478A">
        <w:rPr>
          <w:bCs/>
          <w:iCs/>
          <w:szCs w:val="28"/>
        </w:rPr>
        <w:t>июля</w:t>
      </w:r>
      <w:r w:rsidR="00AF033B">
        <w:rPr>
          <w:bCs/>
          <w:iCs/>
          <w:szCs w:val="28"/>
        </w:rPr>
        <w:t xml:space="preserve"> 2024</w:t>
      </w:r>
      <w:r w:rsidR="00FC7317">
        <w:rPr>
          <w:bCs/>
          <w:iCs/>
          <w:szCs w:val="28"/>
        </w:rPr>
        <w:t>года</w:t>
      </w:r>
      <w:r w:rsidR="00AF033B">
        <w:rPr>
          <w:b/>
          <w:bCs/>
          <w:i/>
          <w:iCs/>
          <w:szCs w:val="28"/>
        </w:rPr>
        <w:tab/>
      </w:r>
      <w:r w:rsidR="00AF033B">
        <w:rPr>
          <w:b/>
          <w:bCs/>
          <w:i/>
          <w:iCs/>
          <w:szCs w:val="28"/>
        </w:rPr>
        <w:tab/>
      </w:r>
      <w:r w:rsidR="00AF033B">
        <w:rPr>
          <w:b/>
          <w:bCs/>
          <w:i/>
          <w:iCs/>
          <w:szCs w:val="28"/>
        </w:rPr>
        <w:tab/>
      </w:r>
      <w:r w:rsidR="00AF033B">
        <w:rPr>
          <w:b/>
          <w:bCs/>
          <w:i/>
          <w:iCs/>
          <w:szCs w:val="28"/>
        </w:rPr>
        <w:tab/>
      </w:r>
      <w:r w:rsidR="00AF033B">
        <w:rPr>
          <w:b/>
          <w:bCs/>
          <w:i/>
          <w:iCs/>
          <w:szCs w:val="28"/>
        </w:rPr>
        <w:tab/>
      </w:r>
      <w:r w:rsidR="00AF033B">
        <w:rPr>
          <w:b/>
          <w:bCs/>
          <w:i/>
          <w:iCs/>
          <w:szCs w:val="28"/>
        </w:rPr>
        <w:tab/>
      </w:r>
      <w:r w:rsidR="00AF033B">
        <w:rPr>
          <w:b/>
          <w:bCs/>
          <w:i/>
          <w:iCs/>
          <w:szCs w:val="28"/>
        </w:rPr>
        <w:tab/>
      </w:r>
      <w:r w:rsidR="00BD480A">
        <w:rPr>
          <w:b/>
          <w:bCs/>
          <w:i/>
          <w:iCs/>
          <w:szCs w:val="28"/>
        </w:rPr>
        <w:tab/>
        <w:t xml:space="preserve">   </w:t>
      </w:r>
      <w:r w:rsidR="00042E8C" w:rsidRPr="00042E8C">
        <w:rPr>
          <w:bCs/>
          <w:iCs/>
          <w:szCs w:val="28"/>
        </w:rPr>
        <w:t>№</w:t>
      </w:r>
      <w:r w:rsidR="00E9478A">
        <w:rPr>
          <w:bCs/>
          <w:iCs/>
          <w:szCs w:val="28"/>
        </w:rPr>
        <w:t>232/1113</w:t>
      </w:r>
      <w:r w:rsidR="00AE718D">
        <w:rPr>
          <w:bCs/>
          <w:iCs/>
          <w:szCs w:val="28"/>
        </w:rPr>
        <w:t>-5</w:t>
      </w:r>
    </w:p>
    <w:p w:rsidR="00516A1F" w:rsidRDefault="00AE718D" w:rsidP="00516A1F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Вязьма</w:t>
      </w:r>
    </w:p>
    <w:p w:rsidR="00AE718D" w:rsidRPr="00516A1F" w:rsidRDefault="00AE718D" w:rsidP="00516A1F">
      <w:pPr>
        <w:jc w:val="center"/>
        <w:rPr>
          <w:sz w:val="28"/>
          <w:szCs w:val="28"/>
        </w:rPr>
      </w:pPr>
    </w:p>
    <w:p w:rsidR="00ED5F65" w:rsidRPr="007F199F" w:rsidRDefault="00ED5F65" w:rsidP="00ED5F6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ED5F65" w:rsidRPr="007F199F" w:rsidTr="00E259BA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ED5F65" w:rsidRPr="00042E8C" w:rsidRDefault="00ED5F65" w:rsidP="00E9478A">
            <w:pPr>
              <w:jc w:val="both"/>
              <w:rPr>
                <w:sz w:val="28"/>
                <w:szCs w:val="28"/>
              </w:rPr>
            </w:pPr>
            <w:r w:rsidRPr="00042E8C">
              <w:rPr>
                <w:sz w:val="28"/>
                <w:szCs w:val="28"/>
              </w:rPr>
              <w:t xml:space="preserve">О привлечении к работе в </w:t>
            </w:r>
            <w:r w:rsidR="00E9478A">
              <w:rPr>
                <w:sz w:val="28"/>
                <w:szCs w:val="28"/>
              </w:rPr>
              <w:t xml:space="preserve">Вяземской </w:t>
            </w:r>
            <w:r w:rsidRPr="00042E8C">
              <w:rPr>
                <w:sz w:val="28"/>
                <w:szCs w:val="28"/>
              </w:rPr>
              <w:t xml:space="preserve">территориальной избирательной комиссии Смоленской области бухгалтера </w:t>
            </w:r>
            <w:r w:rsidR="00516A1F" w:rsidRPr="00042E8C">
              <w:rPr>
                <w:sz w:val="28"/>
              </w:rPr>
              <w:t xml:space="preserve">в период подготовки и проведения </w:t>
            </w:r>
            <w:r w:rsidR="00D67F8D">
              <w:rPr>
                <w:sz w:val="28"/>
                <w:szCs w:val="28"/>
              </w:rPr>
              <w:t xml:space="preserve">выборов </w:t>
            </w:r>
            <w:r w:rsidR="00E9478A">
              <w:rPr>
                <w:sz w:val="28"/>
                <w:szCs w:val="28"/>
              </w:rPr>
              <w:t>депутатов Вяземского окружного Совета депутатов первого созыва</w:t>
            </w:r>
          </w:p>
        </w:tc>
      </w:tr>
      <w:tr w:rsidR="00AE718D" w:rsidRPr="007F199F" w:rsidTr="00E259BA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E718D" w:rsidRPr="00042E8C" w:rsidRDefault="00AE718D" w:rsidP="008B4AA4">
            <w:pPr>
              <w:jc w:val="both"/>
              <w:rPr>
                <w:sz w:val="28"/>
                <w:szCs w:val="28"/>
              </w:rPr>
            </w:pPr>
          </w:p>
        </w:tc>
      </w:tr>
      <w:tr w:rsidR="003703F1" w:rsidRPr="007F199F" w:rsidTr="00E259BA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3703F1" w:rsidRPr="00042E8C" w:rsidRDefault="003703F1" w:rsidP="008B4AA4">
            <w:pPr>
              <w:jc w:val="both"/>
              <w:rPr>
                <w:sz w:val="28"/>
                <w:szCs w:val="28"/>
              </w:rPr>
            </w:pPr>
          </w:p>
        </w:tc>
      </w:tr>
    </w:tbl>
    <w:p w:rsidR="00ED5F65" w:rsidRPr="00CF5D47" w:rsidRDefault="00ED5F65" w:rsidP="00ED5F65">
      <w:pPr>
        <w:rPr>
          <w:sz w:val="12"/>
          <w:szCs w:val="12"/>
        </w:rPr>
      </w:pPr>
    </w:p>
    <w:p w:rsidR="00ED5F65" w:rsidRPr="007F199F" w:rsidRDefault="00ED5F65" w:rsidP="00AE718D">
      <w:pPr>
        <w:pStyle w:val="a8"/>
        <w:ind w:firstLine="708"/>
        <w:jc w:val="both"/>
        <w:rPr>
          <w:sz w:val="28"/>
          <w:szCs w:val="28"/>
        </w:rPr>
      </w:pPr>
      <w:r w:rsidRPr="007F199F">
        <w:rPr>
          <w:sz w:val="28"/>
          <w:szCs w:val="28"/>
        </w:rPr>
        <w:t xml:space="preserve">В соответствии </w:t>
      </w:r>
      <w:r w:rsidR="00D67F8D" w:rsidRPr="00EA37FB">
        <w:rPr>
          <w:sz w:val="28"/>
          <w:szCs w:val="28"/>
        </w:rPr>
        <w:t>с</w:t>
      </w:r>
      <w:r w:rsidR="00AA1BE8" w:rsidRPr="00AA1BE8">
        <w:rPr>
          <w:sz w:val="28"/>
          <w:szCs w:val="28"/>
        </w:rPr>
        <w:t xml:space="preserve">пунктом 19 статьи </w:t>
      </w:r>
      <w:r w:rsidR="00E9478A">
        <w:rPr>
          <w:sz w:val="28"/>
          <w:szCs w:val="28"/>
        </w:rPr>
        <w:t xml:space="preserve">28 Федерального закона от 12 июня </w:t>
      </w:r>
      <w:r w:rsidR="00AA1BE8" w:rsidRPr="00AA1BE8">
        <w:rPr>
          <w:sz w:val="28"/>
          <w:szCs w:val="28"/>
        </w:rPr>
        <w:t xml:space="preserve">2002 </w:t>
      </w:r>
      <w:r w:rsidR="00E9478A">
        <w:rPr>
          <w:sz w:val="28"/>
          <w:szCs w:val="28"/>
        </w:rPr>
        <w:t xml:space="preserve">года </w:t>
      </w:r>
      <w:r w:rsidR="00AA1BE8" w:rsidRPr="00AA1BE8">
        <w:rPr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Федерации»,</w:t>
      </w:r>
      <w:r w:rsidR="00E9478A" w:rsidRPr="00E9478A">
        <w:rPr>
          <w:sz w:val="28"/>
          <w:szCs w:val="28"/>
        </w:rPr>
        <w:t>областным законом от 3 июля 2003 года № 41-з «О выборах органов местного самоу</w:t>
      </w:r>
      <w:r w:rsidR="00E9478A">
        <w:rPr>
          <w:sz w:val="28"/>
          <w:szCs w:val="28"/>
        </w:rPr>
        <w:t>правления в Смоленской области»</w:t>
      </w:r>
      <w:r w:rsidR="00D67F8D" w:rsidRPr="00AF033B">
        <w:rPr>
          <w:sz w:val="28"/>
          <w:szCs w:val="28"/>
        </w:rPr>
        <w:t>,</w:t>
      </w:r>
      <w:r w:rsidR="00E9478A" w:rsidRPr="00E9478A">
        <w:rPr>
          <w:sz w:val="28"/>
          <w:szCs w:val="28"/>
        </w:rPr>
        <w:t xml:space="preserve">частями 1 и 2 статьи 8 областного закона от 10 июня 2024 года № 87-з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постановлением избирательной комиссии Смоленской области от 30 июня 2024 года № 102/880-7 «О возложении полномочий по подготовке и проведению выборов в органы местного самоуправления на территории муниципального образования «Вяземский муниципальный округ» Смоленской области на Вяземскую территориальную избирательную комиссию Смоленской области», </w:t>
      </w:r>
      <w:r w:rsidR="00D234D9" w:rsidRPr="00AF033B">
        <w:rPr>
          <w:sz w:val="28"/>
          <w:szCs w:val="28"/>
        </w:rPr>
        <w:t xml:space="preserve">постановлением </w:t>
      </w:r>
      <w:r w:rsidR="00E9478A" w:rsidRPr="00E9478A">
        <w:rPr>
          <w:sz w:val="28"/>
          <w:szCs w:val="28"/>
        </w:rPr>
        <w:t>Вяземской территориальной избирательной комиссии Смоленской области</w:t>
      </w:r>
      <w:r w:rsidR="00AF033B" w:rsidRPr="00AF033B">
        <w:rPr>
          <w:sz w:val="28"/>
          <w:szCs w:val="28"/>
        </w:rPr>
        <w:t xml:space="preserve"> от </w:t>
      </w:r>
      <w:r w:rsidR="00E9478A">
        <w:rPr>
          <w:sz w:val="28"/>
          <w:szCs w:val="28"/>
        </w:rPr>
        <w:t>22 июля 2024 года № 231/1102</w:t>
      </w:r>
      <w:r w:rsidR="00AF033B" w:rsidRPr="00AF033B">
        <w:rPr>
          <w:sz w:val="28"/>
          <w:szCs w:val="28"/>
        </w:rPr>
        <w:t>"</w:t>
      </w:r>
      <w:r w:rsidR="00E9478A" w:rsidRPr="00E9478A">
        <w:rPr>
          <w:sz w:val="28"/>
          <w:szCs w:val="28"/>
        </w:rPr>
        <w:t>О назначении выборов депутатов Вяземского окружного Совета депутатов первого созыва</w:t>
      </w:r>
      <w:r w:rsidR="00AF033B" w:rsidRPr="00AF033B">
        <w:rPr>
          <w:sz w:val="28"/>
          <w:szCs w:val="28"/>
        </w:rPr>
        <w:t>",</w:t>
      </w:r>
      <w:r w:rsidR="00BD480A">
        <w:rPr>
          <w:sz w:val="28"/>
          <w:szCs w:val="28"/>
        </w:rPr>
        <w:t xml:space="preserve"> </w:t>
      </w:r>
      <w:r w:rsidR="00E9478A" w:rsidRPr="00E9478A">
        <w:rPr>
          <w:sz w:val="28"/>
          <w:szCs w:val="28"/>
        </w:rPr>
        <w:t>Вяземская</w:t>
      </w:r>
      <w:r w:rsidR="00BD480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7F199F">
        <w:rPr>
          <w:sz w:val="28"/>
          <w:szCs w:val="28"/>
        </w:rPr>
        <w:t>ерриториальная избирательная комиссия Смоленской области:</w:t>
      </w:r>
    </w:p>
    <w:p w:rsidR="00ED5F65" w:rsidRPr="007F199F" w:rsidRDefault="00ED5F65" w:rsidP="00ED5F65">
      <w:pPr>
        <w:ind w:firstLine="900"/>
        <w:jc w:val="both"/>
        <w:rPr>
          <w:sz w:val="28"/>
          <w:szCs w:val="28"/>
        </w:rPr>
      </w:pPr>
    </w:p>
    <w:p w:rsidR="003464AC" w:rsidRPr="00A83744" w:rsidRDefault="003464AC" w:rsidP="003464AC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 </w:t>
      </w:r>
      <w:r w:rsidRPr="00A83744">
        <w:rPr>
          <w:b/>
          <w:sz w:val="28"/>
          <w:szCs w:val="28"/>
        </w:rPr>
        <w:t>остановил</w:t>
      </w:r>
      <w:r w:rsidR="00E9478A">
        <w:rPr>
          <w:b/>
          <w:sz w:val="28"/>
          <w:szCs w:val="28"/>
        </w:rPr>
        <w:t>я е т</w:t>
      </w:r>
      <w:r w:rsidRPr="00A83744">
        <w:rPr>
          <w:b/>
          <w:sz w:val="28"/>
          <w:szCs w:val="28"/>
        </w:rPr>
        <w:t>:</w:t>
      </w:r>
    </w:p>
    <w:p w:rsidR="00ED5F65" w:rsidRPr="00CF5D47" w:rsidRDefault="00ED5F65" w:rsidP="00ED5F65">
      <w:pPr>
        <w:ind w:firstLine="900"/>
        <w:jc w:val="both"/>
        <w:rPr>
          <w:b/>
          <w:sz w:val="12"/>
          <w:szCs w:val="12"/>
        </w:rPr>
      </w:pPr>
    </w:p>
    <w:p w:rsidR="00ED5F65" w:rsidRDefault="00ED5F65" w:rsidP="00ED5F65">
      <w:pPr>
        <w:tabs>
          <w:tab w:val="left" w:pos="8640"/>
        </w:tabs>
        <w:ind w:firstLine="720"/>
        <w:jc w:val="both"/>
        <w:rPr>
          <w:sz w:val="28"/>
          <w:szCs w:val="28"/>
        </w:rPr>
      </w:pPr>
      <w:r w:rsidRPr="007F199F">
        <w:rPr>
          <w:sz w:val="28"/>
          <w:szCs w:val="28"/>
        </w:rPr>
        <w:t xml:space="preserve">1. Привлечь к работе </w:t>
      </w:r>
      <w:r w:rsidR="00AE718D">
        <w:rPr>
          <w:sz w:val="28"/>
          <w:szCs w:val="28"/>
        </w:rPr>
        <w:t>Егорову Ларису Николаевну</w:t>
      </w:r>
      <w:r w:rsidR="00584962">
        <w:rPr>
          <w:sz w:val="28"/>
          <w:szCs w:val="28"/>
        </w:rPr>
        <w:t xml:space="preserve"> </w:t>
      </w:r>
      <w:r w:rsidR="00516A1F" w:rsidRPr="007F199F">
        <w:rPr>
          <w:sz w:val="28"/>
          <w:szCs w:val="28"/>
        </w:rPr>
        <w:t xml:space="preserve">для </w:t>
      </w:r>
      <w:r w:rsidR="00AA1BE8" w:rsidRPr="00AA1BE8">
        <w:rPr>
          <w:sz w:val="28"/>
          <w:szCs w:val="28"/>
        </w:rPr>
        <w:t>выполнения функций бухгалтера и кассира</w:t>
      </w:r>
      <w:r w:rsidR="00BD480A">
        <w:rPr>
          <w:sz w:val="28"/>
          <w:szCs w:val="28"/>
        </w:rPr>
        <w:t xml:space="preserve"> </w:t>
      </w:r>
      <w:r w:rsidR="00E9478A">
        <w:rPr>
          <w:sz w:val="28"/>
          <w:szCs w:val="28"/>
        </w:rPr>
        <w:t xml:space="preserve">Вяземской </w:t>
      </w:r>
      <w:r w:rsidR="00516A1F">
        <w:rPr>
          <w:sz w:val="28"/>
          <w:szCs w:val="28"/>
        </w:rPr>
        <w:t>т</w:t>
      </w:r>
      <w:r w:rsidR="00516A1F" w:rsidRPr="007F199F">
        <w:rPr>
          <w:sz w:val="28"/>
          <w:szCs w:val="28"/>
        </w:rPr>
        <w:t xml:space="preserve">ерриториальной избирательной </w:t>
      </w:r>
      <w:r w:rsidR="00516A1F" w:rsidRPr="007F199F">
        <w:rPr>
          <w:sz w:val="28"/>
          <w:szCs w:val="28"/>
        </w:rPr>
        <w:lastRenderedPageBreak/>
        <w:t xml:space="preserve">комиссии Смоленской области </w:t>
      </w:r>
      <w:r w:rsidRPr="007F199F">
        <w:rPr>
          <w:sz w:val="28"/>
          <w:szCs w:val="28"/>
        </w:rPr>
        <w:t xml:space="preserve">на </w:t>
      </w:r>
      <w:r w:rsidR="00E259BA">
        <w:rPr>
          <w:sz w:val="28"/>
        </w:rPr>
        <w:t>период подготовки и проведения</w:t>
      </w:r>
      <w:r w:rsidR="00584962">
        <w:rPr>
          <w:sz w:val="28"/>
        </w:rPr>
        <w:t xml:space="preserve"> </w:t>
      </w:r>
      <w:r w:rsidR="00D67F8D">
        <w:rPr>
          <w:sz w:val="28"/>
          <w:szCs w:val="28"/>
        </w:rPr>
        <w:t>выборов</w:t>
      </w:r>
      <w:r w:rsidR="00584962">
        <w:rPr>
          <w:sz w:val="28"/>
          <w:szCs w:val="28"/>
        </w:rPr>
        <w:t xml:space="preserve"> </w:t>
      </w:r>
      <w:r w:rsidR="003703F1">
        <w:rPr>
          <w:sz w:val="28"/>
          <w:szCs w:val="28"/>
        </w:rPr>
        <w:t xml:space="preserve">депутатов Вяземского окружного Совета депутатов первого созыва </w:t>
      </w:r>
      <w:r w:rsidR="00584962">
        <w:rPr>
          <w:sz w:val="28"/>
          <w:szCs w:val="28"/>
        </w:rPr>
        <w:t xml:space="preserve">                                 </w:t>
      </w:r>
      <w:r w:rsidR="003703F1">
        <w:rPr>
          <w:sz w:val="28"/>
          <w:szCs w:val="28"/>
        </w:rPr>
        <w:t>с</w:t>
      </w:r>
      <w:r w:rsidR="00BD480A">
        <w:rPr>
          <w:sz w:val="28"/>
          <w:szCs w:val="28"/>
        </w:rPr>
        <w:t xml:space="preserve"> 24</w:t>
      </w:r>
      <w:r w:rsidR="003703F1">
        <w:rPr>
          <w:sz w:val="28"/>
          <w:szCs w:val="28"/>
        </w:rPr>
        <w:t xml:space="preserve"> июля </w:t>
      </w:r>
      <w:r w:rsidR="00AF033B">
        <w:rPr>
          <w:sz w:val="28"/>
          <w:szCs w:val="28"/>
        </w:rPr>
        <w:t>2024</w:t>
      </w:r>
      <w:r w:rsidR="003703F1">
        <w:rPr>
          <w:sz w:val="28"/>
          <w:szCs w:val="28"/>
        </w:rPr>
        <w:t xml:space="preserve"> года</w:t>
      </w:r>
      <w:r w:rsidR="00E259BA">
        <w:rPr>
          <w:sz w:val="28"/>
          <w:szCs w:val="28"/>
        </w:rPr>
        <w:t>.</w:t>
      </w:r>
    </w:p>
    <w:p w:rsidR="00ED5F65" w:rsidRPr="00ED5F65" w:rsidRDefault="00ED5F65" w:rsidP="00ED5F65">
      <w:pPr>
        <w:tabs>
          <w:tab w:val="left" w:pos="8640"/>
        </w:tabs>
        <w:ind w:firstLine="720"/>
        <w:jc w:val="both"/>
        <w:rPr>
          <w:bCs/>
          <w:iCs/>
          <w:sz w:val="28"/>
          <w:szCs w:val="28"/>
        </w:rPr>
      </w:pPr>
      <w:r w:rsidRPr="007F199F">
        <w:rPr>
          <w:sz w:val="28"/>
          <w:szCs w:val="28"/>
        </w:rPr>
        <w:t xml:space="preserve">2. Предоставить </w:t>
      </w:r>
      <w:r w:rsidR="00AE718D">
        <w:rPr>
          <w:sz w:val="28"/>
          <w:szCs w:val="28"/>
        </w:rPr>
        <w:t>Егоровой Ларисе Николаевне</w:t>
      </w:r>
      <w:r w:rsidR="00584962">
        <w:rPr>
          <w:sz w:val="28"/>
          <w:szCs w:val="28"/>
        </w:rPr>
        <w:t xml:space="preserve"> право второй</w:t>
      </w:r>
      <w:bookmarkStart w:id="0" w:name="_GoBack"/>
      <w:bookmarkEnd w:id="0"/>
      <w:r w:rsidRPr="007F199F">
        <w:rPr>
          <w:sz w:val="28"/>
          <w:szCs w:val="28"/>
        </w:rPr>
        <w:t xml:space="preserve"> подписи в расчетных и кассовых документах </w:t>
      </w:r>
      <w:r w:rsidR="003703F1">
        <w:rPr>
          <w:sz w:val="28"/>
          <w:szCs w:val="28"/>
        </w:rPr>
        <w:t xml:space="preserve">Вяземской </w:t>
      </w:r>
      <w:r>
        <w:rPr>
          <w:sz w:val="28"/>
          <w:szCs w:val="28"/>
        </w:rPr>
        <w:t>т</w:t>
      </w:r>
      <w:r w:rsidRPr="007F199F">
        <w:rPr>
          <w:sz w:val="28"/>
          <w:szCs w:val="28"/>
        </w:rPr>
        <w:t>ерриториальной избирательной комиссии Смоленской области.</w:t>
      </w:r>
    </w:p>
    <w:p w:rsidR="00ED5F65" w:rsidRPr="00FD12DA" w:rsidRDefault="00ED5F65" w:rsidP="00ED5F65">
      <w:pPr>
        <w:ind w:firstLine="900"/>
        <w:jc w:val="both"/>
        <w:rPr>
          <w:sz w:val="28"/>
          <w:szCs w:val="28"/>
        </w:rPr>
      </w:pPr>
    </w:p>
    <w:p w:rsidR="00D67F8D" w:rsidRDefault="00D67F8D" w:rsidP="00ED5F65">
      <w:pPr>
        <w:spacing w:line="360" w:lineRule="auto"/>
        <w:rPr>
          <w:sz w:val="28"/>
          <w:szCs w:val="28"/>
        </w:rPr>
      </w:pPr>
    </w:p>
    <w:p w:rsidR="00ED5F65" w:rsidRPr="007F199F" w:rsidRDefault="00ED5F65" w:rsidP="00ED5F65">
      <w:pPr>
        <w:spacing w:line="360" w:lineRule="auto"/>
        <w:rPr>
          <w:b/>
          <w:sz w:val="28"/>
          <w:szCs w:val="28"/>
        </w:rPr>
      </w:pPr>
      <w:r w:rsidRPr="00FD12DA">
        <w:rPr>
          <w:sz w:val="28"/>
          <w:szCs w:val="28"/>
        </w:rPr>
        <w:t>Председатель комиссии</w:t>
      </w:r>
      <w:r w:rsidR="00BD480A">
        <w:rPr>
          <w:sz w:val="28"/>
          <w:szCs w:val="28"/>
        </w:rPr>
        <w:tab/>
      </w:r>
      <w:r w:rsidR="00BD480A">
        <w:rPr>
          <w:sz w:val="28"/>
          <w:szCs w:val="28"/>
        </w:rPr>
        <w:tab/>
      </w:r>
      <w:r w:rsidR="00BD480A">
        <w:rPr>
          <w:sz w:val="28"/>
          <w:szCs w:val="28"/>
        </w:rPr>
        <w:tab/>
      </w:r>
      <w:r w:rsidR="00BD480A">
        <w:rPr>
          <w:sz w:val="28"/>
          <w:szCs w:val="28"/>
        </w:rPr>
        <w:tab/>
      </w:r>
      <w:r w:rsidR="00BD480A">
        <w:rPr>
          <w:sz w:val="28"/>
          <w:szCs w:val="28"/>
        </w:rPr>
        <w:tab/>
      </w:r>
      <w:r w:rsidR="00BD480A">
        <w:rPr>
          <w:sz w:val="28"/>
          <w:szCs w:val="28"/>
        </w:rPr>
        <w:tab/>
        <w:t xml:space="preserve">    </w:t>
      </w:r>
      <w:r w:rsidR="00AE718D">
        <w:rPr>
          <w:b/>
          <w:sz w:val="28"/>
          <w:szCs w:val="28"/>
        </w:rPr>
        <w:t>Н.И. Каспарович</w:t>
      </w:r>
    </w:p>
    <w:p w:rsidR="00AE718D" w:rsidRDefault="00AE718D" w:rsidP="00ED5F65">
      <w:pPr>
        <w:rPr>
          <w:b/>
          <w:sz w:val="28"/>
          <w:szCs w:val="28"/>
        </w:rPr>
      </w:pPr>
    </w:p>
    <w:p w:rsidR="00A07008" w:rsidRDefault="00ED5F65" w:rsidP="00ED5F65">
      <w:r w:rsidRPr="00FD12DA">
        <w:rPr>
          <w:sz w:val="28"/>
          <w:szCs w:val="28"/>
        </w:rPr>
        <w:t>Секретарь комиссии</w:t>
      </w:r>
      <w:r w:rsidR="00BD480A">
        <w:rPr>
          <w:b/>
          <w:sz w:val="28"/>
          <w:szCs w:val="28"/>
        </w:rPr>
        <w:tab/>
      </w:r>
      <w:r w:rsidR="00BD480A">
        <w:rPr>
          <w:b/>
          <w:sz w:val="28"/>
          <w:szCs w:val="28"/>
        </w:rPr>
        <w:tab/>
      </w:r>
      <w:r w:rsidR="00BD480A">
        <w:rPr>
          <w:b/>
          <w:sz w:val="28"/>
          <w:szCs w:val="28"/>
        </w:rPr>
        <w:tab/>
      </w:r>
      <w:r w:rsidR="00BD480A">
        <w:rPr>
          <w:b/>
          <w:sz w:val="28"/>
          <w:szCs w:val="28"/>
        </w:rPr>
        <w:tab/>
      </w:r>
      <w:r w:rsidR="00BD480A">
        <w:rPr>
          <w:b/>
          <w:sz w:val="28"/>
          <w:szCs w:val="28"/>
        </w:rPr>
        <w:tab/>
      </w:r>
      <w:r w:rsidR="00BD480A">
        <w:rPr>
          <w:b/>
          <w:sz w:val="28"/>
          <w:szCs w:val="28"/>
        </w:rPr>
        <w:tab/>
      </w:r>
      <w:r w:rsidR="00BD480A">
        <w:rPr>
          <w:b/>
          <w:sz w:val="28"/>
          <w:szCs w:val="28"/>
        </w:rPr>
        <w:tab/>
        <w:t xml:space="preserve">   </w:t>
      </w:r>
      <w:r w:rsidR="00AE718D">
        <w:rPr>
          <w:b/>
          <w:sz w:val="28"/>
          <w:szCs w:val="28"/>
        </w:rPr>
        <w:t>Т.П. Андриевская</w:t>
      </w:r>
    </w:p>
    <w:sectPr w:rsidR="00A07008" w:rsidSect="00BD480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279" w:rsidRDefault="00E77279" w:rsidP="00BD480A">
      <w:r>
        <w:separator/>
      </w:r>
    </w:p>
  </w:endnote>
  <w:endnote w:type="continuationSeparator" w:id="0">
    <w:p w:rsidR="00E77279" w:rsidRDefault="00E77279" w:rsidP="00BD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279" w:rsidRDefault="00E77279" w:rsidP="00BD480A">
      <w:r>
        <w:separator/>
      </w:r>
    </w:p>
  </w:footnote>
  <w:footnote w:type="continuationSeparator" w:id="0">
    <w:p w:rsidR="00E77279" w:rsidRDefault="00E77279" w:rsidP="00BD4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389266"/>
      <w:docPartObj>
        <w:docPartGallery w:val="Page Numbers (Top of Page)"/>
        <w:docPartUnique/>
      </w:docPartObj>
    </w:sdtPr>
    <w:sdtEndPr/>
    <w:sdtContent>
      <w:p w:rsidR="00BD480A" w:rsidRDefault="00E77279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49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480A" w:rsidRDefault="00BD480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F65"/>
    <w:rsid w:val="0000253C"/>
    <w:rsid w:val="000272AA"/>
    <w:rsid w:val="00036E93"/>
    <w:rsid w:val="00042E8C"/>
    <w:rsid w:val="000A1C2F"/>
    <w:rsid w:val="000E3A58"/>
    <w:rsid w:val="001716E8"/>
    <w:rsid w:val="001C7A97"/>
    <w:rsid w:val="00280A8F"/>
    <w:rsid w:val="002B4E46"/>
    <w:rsid w:val="00311E61"/>
    <w:rsid w:val="00322FA4"/>
    <w:rsid w:val="003464AC"/>
    <w:rsid w:val="003703F1"/>
    <w:rsid w:val="00375B44"/>
    <w:rsid w:val="003F63A9"/>
    <w:rsid w:val="00423A5A"/>
    <w:rsid w:val="00426686"/>
    <w:rsid w:val="00516A1F"/>
    <w:rsid w:val="0058137A"/>
    <w:rsid w:val="00584962"/>
    <w:rsid w:val="005929F9"/>
    <w:rsid w:val="005B4CDA"/>
    <w:rsid w:val="00626833"/>
    <w:rsid w:val="006624D8"/>
    <w:rsid w:val="006B2F98"/>
    <w:rsid w:val="006E62E5"/>
    <w:rsid w:val="006F3736"/>
    <w:rsid w:val="00721C4E"/>
    <w:rsid w:val="00722ADB"/>
    <w:rsid w:val="00833018"/>
    <w:rsid w:val="008B4AA4"/>
    <w:rsid w:val="008F3E95"/>
    <w:rsid w:val="00910692"/>
    <w:rsid w:val="00946493"/>
    <w:rsid w:val="00A07008"/>
    <w:rsid w:val="00AA1BE8"/>
    <w:rsid w:val="00AE718D"/>
    <w:rsid w:val="00AF033B"/>
    <w:rsid w:val="00BD480A"/>
    <w:rsid w:val="00CD5720"/>
    <w:rsid w:val="00CE6CA6"/>
    <w:rsid w:val="00CF1D58"/>
    <w:rsid w:val="00D234D9"/>
    <w:rsid w:val="00D3613B"/>
    <w:rsid w:val="00D67F8D"/>
    <w:rsid w:val="00DD75DD"/>
    <w:rsid w:val="00E259BA"/>
    <w:rsid w:val="00E53D33"/>
    <w:rsid w:val="00E77279"/>
    <w:rsid w:val="00E9478A"/>
    <w:rsid w:val="00ED5F65"/>
    <w:rsid w:val="00F22165"/>
    <w:rsid w:val="00F37AFF"/>
    <w:rsid w:val="00F95337"/>
    <w:rsid w:val="00FC6952"/>
    <w:rsid w:val="00FC7317"/>
    <w:rsid w:val="00FD1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8597"/>
  <w15:docId w15:val="{8AD1AD92-17C0-4EAD-A8FC-61A771E0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semiHidden/>
    <w:locked/>
    <w:rsid w:val="00ED5F65"/>
    <w:rPr>
      <w:rFonts w:ascii="Calibri" w:hAnsi="Calibri" w:cs="Calibri"/>
      <w:sz w:val="24"/>
      <w:szCs w:val="24"/>
      <w:lang w:eastAsia="ru-RU"/>
    </w:rPr>
  </w:style>
  <w:style w:type="paragraph" w:styleId="a4">
    <w:name w:val="Body Text Indent"/>
    <w:basedOn w:val="a"/>
    <w:link w:val="a3"/>
    <w:semiHidden/>
    <w:rsid w:val="00ED5F65"/>
    <w:pPr>
      <w:ind w:firstLine="851"/>
      <w:jc w:val="both"/>
    </w:pPr>
    <w:rPr>
      <w:rFonts w:ascii="Calibri" w:eastAsiaTheme="minorHAnsi" w:hAnsi="Calibri" w:cs="Calibri"/>
    </w:rPr>
  </w:style>
  <w:style w:type="character" w:customStyle="1" w:styleId="1">
    <w:name w:val="Основной текст с отступом Знак1"/>
    <w:basedOn w:val="a0"/>
    <w:uiPriority w:val="99"/>
    <w:semiHidden/>
    <w:rsid w:val="00ED5F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5F65"/>
    <w:pPr>
      <w:ind w:left="720"/>
      <w:contextualSpacing/>
    </w:pPr>
  </w:style>
  <w:style w:type="paragraph" w:styleId="a6">
    <w:name w:val="header"/>
    <w:basedOn w:val="a"/>
    <w:link w:val="a7"/>
    <w:uiPriority w:val="99"/>
    <w:rsid w:val="00516A1F"/>
    <w:pPr>
      <w:tabs>
        <w:tab w:val="center" w:pos="4677"/>
        <w:tab w:val="right" w:pos="9355"/>
      </w:tabs>
      <w:jc w:val="center"/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516A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5B4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D48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D48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2020-06-11T13:21:00Z</cp:lastPrinted>
  <dcterms:created xsi:type="dcterms:W3CDTF">2024-07-23T08:41:00Z</dcterms:created>
  <dcterms:modified xsi:type="dcterms:W3CDTF">2024-07-24T11:15:00Z</dcterms:modified>
</cp:coreProperties>
</file>