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53C" w:rsidRPr="000D3DAE" w:rsidRDefault="0042353C" w:rsidP="0042353C">
      <w:pPr>
        <w:spacing w:after="0" w:line="240" w:lineRule="auto"/>
        <w:jc w:val="right"/>
        <w:rPr>
          <w:rFonts w:ascii="Times New Roman" w:hAnsi="Times New Roman" w:cs="Times New Roman"/>
          <w:sz w:val="24"/>
          <w:szCs w:val="24"/>
        </w:rPr>
      </w:pPr>
      <w:r w:rsidRPr="000D3DAE">
        <w:rPr>
          <w:rFonts w:ascii="Times New Roman" w:hAnsi="Times New Roman" w:cs="Times New Roman"/>
          <w:sz w:val="24"/>
          <w:szCs w:val="24"/>
        </w:rPr>
        <w:t>Приложение №</w:t>
      </w:r>
      <w:r w:rsidR="000D3DAE" w:rsidRPr="000D3DAE">
        <w:rPr>
          <w:rFonts w:ascii="Times New Roman" w:hAnsi="Times New Roman" w:cs="Times New Roman"/>
          <w:sz w:val="24"/>
          <w:szCs w:val="24"/>
        </w:rPr>
        <w:t>3</w:t>
      </w:r>
    </w:p>
    <w:p w:rsidR="0042353C" w:rsidRPr="000D3DAE" w:rsidRDefault="0042353C" w:rsidP="0042353C">
      <w:pPr>
        <w:pStyle w:val="1"/>
        <w:jc w:val="right"/>
        <w:rPr>
          <w:rFonts w:ascii="Times New Roman" w:hAnsi="Times New Roman"/>
          <w:sz w:val="24"/>
          <w:szCs w:val="24"/>
        </w:rPr>
      </w:pPr>
      <w:r w:rsidRPr="000D3DAE">
        <w:rPr>
          <w:rFonts w:ascii="Times New Roman" w:hAnsi="Times New Roman"/>
          <w:sz w:val="24"/>
          <w:szCs w:val="24"/>
        </w:rPr>
        <w:t>по результатам внешней проверки</w:t>
      </w:r>
    </w:p>
    <w:p w:rsidR="0042353C" w:rsidRPr="000D3DAE" w:rsidRDefault="0042353C" w:rsidP="0042353C">
      <w:pPr>
        <w:pStyle w:val="1"/>
        <w:jc w:val="right"/>
        <w:rPr>
          <w:rFonts w:ascii="Times New Roman" w:hAnsi="Times New Roman"/>
          <w:sz w:val="24"/>
          <w:szCs w:val="24"/>
        </w:rPr>
      </w:pPr>
      <w:r w:rsidRPr="000D3DAE">
        <w:rPr>
          <w:rFonts w:ascii="Times New Roman" w:hAnsi="Times New Roman"/>
          <w:sz w:val="24"/>
          <w:szCs w:val="24"/>
        </w:rPr>
        <w:t xml:space="preserve"> годового отчета об исполнении бюджета</w:t>
      </w:r>
    </w:p>
    <w:p w:rsidR="0042353C" w:rsidRPr="000D3DAE" w:rsidRDefault="0042353C" w:rsidP="0042353C">
      <w:pPr>
        <w:pStyle w:val="1"/>
        <w:jc w:val="right"/>
        <w:rPr>
          <w:rFonts w:ascii="Times New Roman" w:hAnsi="Times New Roman"/>
          <w:sz w:val="24"/>
          <w:szCs w:val="24"/>
        </w:rPr>
      </w:pPr>
      <w:r w:rsidRPr="000D3DAE">
        <w:rPr>
          <w:rFonts w:ascii="Times New Roman" w:hAnsi="Times New Roman"/>
          <w:sz w:val="24"/>
          <w:szCs w:val="24"/>
        </w:rPr>
        <w:t xml:space="preserve"> Вяземского городского поселения</w:t>
      </w:r>
    </w:p>
    <w:p w:rsidR="0042353C" w:rsidRPr="000D3DAE" w:rsidRDefault="0042353C" w:rsidP="0042353C">
      <w:pPr>
        <w:pStyle w:val="1"/>
        <w:jc w:val="right"/>
        <w:rPr>
          <w:rFonts w:ascii="Times New Roman" w:hAnsi="Times New Roman"/>
          <w:sz w:val="24"/>
          <w:szCs w:val="24"/>
        </w:rPr>
      </w:pPr>
      <w:r w:rsidRPr="000D3DAE">
        <w:rPr>
          <w:rFonts w:ascii="Times New Roman" w:hAnsi="Times New Roman"/>
          <w:sz w:val="24"/>
          <w:szCs w:val="24"/>
        </w:rPr>
        <w:t xml:space="preserve"> Вяземского района Смоленской области </w:t>
      </w:r>
    </w:p>
    <w:p w:rsidR="0042353C" w:rsidRPr="008C1B32" w:rsidRDefault="0002690F" w:rsidP="0042353C">
      <w:pPr>
        <w:pStyle w:val="1"/>
        <w:jc w:val="right"/>
        <w:rPr>
          <w:rFonts w:ascii="Times New Roman" w:hAnsi="Times New Roman"/>
          <w:sz w:val="24"/>
          <w:szCs w:val="24"/>
        </w:rPr>
      </w:pPr>
      <w:r w:rsidRPr="000D3DAE">
        <w:rPr>
          <w:rFonts w:ascii="Times New Roman" w:hAnsi="Times New Roman"/>
          <w:sz w:val="24"/>
          <w:szCs w:val="24"/>
        </w:rPr>
        <w:t>за 2019</w:t>
      </w:r>
      <w:r w:rsidR="0042353C" w:rsidRPr="000D3DAE">
        <w:rPr>
          <w:rFonts w:ascii="Times New Roman" w:hAnsi="Times New Roman"/>
          <w:sz w:val="24"/>
          <w:szCs w:val="24"/>
        </w:rPr>
        <w:t xml:space="preserve"> год</w:t>
      </w:r>
    </w:p>
    <w:p w:rsidR="00C965F1" w:rsidRDefault="002967CE" w:rsidP="002967CE">
      <w:pPr>
        <w:spacing w:after="0" w:line="240" w:lineRule="auto"/>
        <w:jc w:val="center"/>
        <w:rPr>
          <w:rFonts w:ascii="Times New Roman" w:hAnsi="Times New Roman" w:cs="Times New Roman"/>
          <w:b/>
          <w:sz w:val="28"/>
          <w:szCs w:val="28"/>
        </w:rPr>
      </w:pPr>
      <w:r w:rsidRPr="00C965F1">
        <w:rPr>
          <w:rFonts w:ascii="Times New Roman" w:hAnsi="Times New Roman" w:cs="Times New Roman"/>
          <w:b/>
          <w:sz w:val="28"/>
          <w:szCs w:val="28"/>
        </w:rPr>
        <w:t>Заключение</w:t>
      </w:r>
    </w:p>
    <w:p w:rsidR="002C51DE" w:rsidRPr="00C965F1" w:rsidRDefault="002967CE" w:rsidP="00F26BE2">
      <w:pPr>
        <w:spacing w:after="0" w:line="240" w:lineRule="auto"/>
        <w:jc w:val="both"/>
        <w:rPr>
          <w:rFonts w:ascii="Times New Roman" w:hAnsi="Times New Roman" w:cs="Times New Roman"/>
          <w:b/>
          <w:sz w:val="28"/>
          <w:szCs w:val="28"/>
        </w:rPr>
      </w:pPr>
      <w:r w:rsidRPr="00C965F1">
        <w:rPr>
          <w:rFonts w:ascii="Times New Roman" w:hAnsi="Times New Roman" w:cs="Times New Roman"/>
          <w:b/>
          <w:sz w:val="28"/>
          <w:szCs w:val="28"/>
        </w:rPr>
        <w:t xml:space="preserve">по результатам внешней проверки годовой бюджетной отчетности </w:t>
      </w:r>
      <w:r w:rsidR="00207DBC">
        <w:rPr>
          <w:rFonts w:ascii="Times New Roman" w:hAnsi="Times New Roman" w:cs="Times New Roman"/>
          <w:b/>
          <w:sz w:val="28"/>
          <w:szCs w:val="28"/>
        </w:rPr>
        <w:t xml:space="preserve">Комитета имущественных отношений </w:t>
      </w:r>
      <w:r w:rsidRPr="00C965F1">
        <w:rPr>
          <w:rFonts w:ascii="Times New Roman" w:hAnsi="Times New Roman" w:cs="Times New Roman"/>
          <w:b/>
          <w:sz w:val="28"/>
          <w:szCs w:val="28"/>
        </w:rPr>
        <w:t>Администрации муниципального образования</w:t>
      </w:r>
      <w:r w:rsidR="00DC6DC7">
        <w:rPr>
          <w:rFonts w:ascii="Times New Roman" w:hAnsi="Times New Roman" w:cs="Times New Roman"/>
          <w:b/>
          <w:sz w:val="28"/>
          <w:szCs w:val="28"/>
        </w:rPr>
        <w:t xml:space="preserve"> «Вяземский район» Смоленской области</w:t>
      </w:r>
      <w:r w:rsidR="00F26BE2">
        <w:rPr>
          <w:rFonts w:ascii="Times New Roman" w:hAnsi="Times New Roman" w:cs="Times New Roman"/>
          <w:b/>
          <w:sz w:val="28"/>
          <w:szCs w:val="28"/>
        </w:rPr>
        <w:t>, в части исполнения бюджета Вяземского городского поселения</w:t>
      </w:r>
      <w:r w:rsidR="00F26BE2" w:rsidRPr="00F26BE2">
        <w:rPr>
          <w:rFonts w:ascii="Times New Roman" w:hAnsi="Times New Roman" w:cs="Times New Roman"/>
          <w:b/>
          <w:sz w:val="28"/>
          <w:szCs w:val="28"/>
        </w:rPr>
        <w:t xml:space="preserve"> </w:t>
      </w:r>
      <w:r w:rsidR="0002690F">
        <w:rPr>
          <w:rFonts w:ascii="Times New Roman" w:hAnsi="Times New Roman" w:cs="Times New Roman"/>
          <w:b/>
          <w:sz w:val="28"/>
          <w:szCs w:val="28"/>
        </w:rPr>
        <w:t>за 2019</w:t>
      </w:r>
      <w:r w:rsidR="00F26BE2">
        <w:rPr>
          <w:rFonts w:ascii="Times New Roman" w:hAnsi="Times New Roman" w:cs="Times New Roman"/>
          <w:b/>
          <w:sz w:val="28"/>
          <w:szCs w:val="28"/>
        </w:rPr>
        <w:t xml:space="preserve"> </w:t>
      </w:r>
      <w:r w:rsidR="00F26BE2" w:rsidRPr="00C965F1">
        <w:rPr>
          <w:rFonts w:ascii="Times New Roman" w:hAnsi="Times New Roman" w:cs="Times New Roman"/>
          <w:b/>
          <w:sz w:val="28"/>
          <w:szCs w:val="28"/>
        </w:rPr>
        <w:t>год</w:t>
      </w:r>
    </w:p>
    <w:p w:rsidR="002967CE" w:rsidRDefault="002967CE" w:rsidP="002967CE">
      <w:pPr>
        <w:spacing w:after="0" w:line="240" w:lineRule="auto"/>
        <w:jc w:val="both"/>
        <w:rPr>
          <w:rFonts w:ascii="Times New Roman" w:hAnsi="Times New Roman" w:cs="Times New Roman"/>
          <w:sz w:val="28"/>
          <w:szCs w:val="28"/>
        </w:rPr>
      </w:pPr>
    </w:p>
    <w:p w:rsidR="002967CE" w:rsidRDefault="007626C8" w:rsidP="002967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2967CE">
        <w:rPr>
          <w:rFonts w:ascii="Times New Roman" w:hAnsi="Times New Roman" w:cs="Times New Roman"/>
          <w:sz w:val="28"/>
          <w:szCs w:val="28"/>
        </w:rPr>
        <w:t xml:space="preserve">. </w:t>
      </w:r>
      <w:r w:rsidR="002967CE" w:rsidRPr="00AE10E6">
        <w:rPr>
          <w:rFonts w:ascii="Times New Roman" w:hAnsi="Times New Roman" w:cs="Times New Roman"/>
          <w:sz w:val="28"/>
          <w:szCs w:val="28"/>
        </w:rPr>
        <w:t xml:space="preserve">Вязьма                                                               </w:t>
      </w:r>
      <w:r w:rsidR="0002690F" w:rsidRPr="00AE10E6">
        <w:rPr>
          <w:rFonts w:ascii="Times New Roman" w:hAnsi="Times New Roman" w:cs="Times New Roman"/>
          <w:sz w:val="28"/>
          <w:szCs w:val="28"/>
        </w:rPr>
        <w:t xml:space="preserve">                 </w:t>
      </w:r>
      <w:r w:rsidR="002967CE" w:rsidRPr="00AE10E6">
        <w:rPr>
          <w:rFonts w:ascii="Times New Roman" w:hAnsi="Times New Roman" w:cs="Times New Roman"/>
          <w:sz w:val="28"/>
          <w:szCs w:val="28"/>
        </w:rPr>
        <w:t xml:space="preserve">    </w:t>
      </w:r>
      <w:r w:rsidR="000D3DAE" w:rsidRPr="00AE10E6">
        <w:rPr>
          <w:rFonts w:ascii="Times New Roman" w:hAnsi="Times New Roman" w:cs="Times New Roman"/>
          <w:sz w:val="28"/>
          <w:szCs w:val="28"/>
        </w:rPr>
        <w:t xml:space="preserve">     </w:t>
      </w:r>
      <w:r w:rsidR="002967CE" w:rsidRPr="00AE10E6">
        <w:rPr>
          <w:rFonts w:ascii="Times New Roman" w:hAnsi="Times New Roman" w:cs="Times New Roman"/>
          <w:sz w:val="28"/>
          <w:szCs w:val="28"/>
        </w:rPr>
        <w:t xml:space="preserve">  </w:t>
      </w:r>
      <w:r w:rsidR="000D3DAE" w:rsidRPr="00AE10E6">
        <w:rPr>
          <w:rFonts w:ascii="Times New Roman" w:hAnsi="Times New Roman" w:cs="Times New Roman"/>
          <w:sz w:val="28"/>
          <w:szCs w:val="28"/>
        </w:rPr>
        <w:t>1</w:t>
      </w:r>
      <w:r w:rsidR="00AE10E6" w:rsidRPr="00AE10E6">
        <w:rPr>
          <w:rFonts w:ascii="Times New Roman" w:hAnsi="Times New Roman" w:cs="Times New Roman"/>
          <w:sz w:val="28"/>
          <w:szCs w:val="28"/>
        </w:rPr>
        <w:t>8</w:t>
      </w:r>
      <w:r w:rsidR="000D3DAE" w:rsidRPr="00AE10E6">
        <w:rPr>
          <w:rFonts w:ascii="Times New Roman" w:hAnsi="Times New Roman" w:cs="Times New Roman"/>
          <w:sz w:val="28"/>
          <w:szCs w:val="28"/>
        </w:rPr>
        <w:t>.05.</w:t>
      </w:r>
      <w:r w:rsidR="0002690F" w:rsidRPr="00AE10E6">
        <w:rPr>
          <w:rFonts w:ascii="Times New Roman" w:hAnsi="Times New Roman" w:cs="Times New Roman"/>
          <w:sz w:val="28"/>
          <w:szCs w:val="28"/>
        </w:rPr>
        <w:t>2020</w:t>
      </w:r>
      <w:r w:rsidR="002967CE" w:rsidRPr="00AE10E6">
        <w:rPr>
          <w:rFonts w:ascii="Times New Roman" w:hAnsi="Times New Roman" w:cs="Times New Roman"/>
          <w:sz w:val="28"/>
          <w:szCs w:val="28"/>
        </w:rPr>
        <w:t xml:space="preserve"> года</w:t>
      </w:r>
    </w:p>
    <w:p w:rsidR="00C965F1" w:rsidRDefault="00C965F1" w:rsidP="002967CE">
      <w:pPr>
        <w:spacing w:after="0" w:line="240" w:lineRule="auto"/>
        <w:jc w:val="both"/>
        <w:rPr>
          <w:rFonts w:ascii="Times New Roman" w:hAnsi="Times New Roman" w:cs="Times New Roman"/>
          <w:sz w:val="28"/>
          <w:szCs w:val="28"/>
        </w:rPr>
      </w:pPr>
    </w:p>
    <w:p w:rsidR="00C965F1" w:rsidRDefault="00C965F1" w:rsidP="001A755C">
      <w:pPr>
        <w:pStyle w:val="a3"/>
        <w:tabs>
          <w:tab w:val="left" w:pos="0"/>
        </w:tabs>
        <w:ind w:firstLine="709"/>
        <w:jc w:val="both"/>
        <w:rPr>
          <w:rFonts w:ascii="Times New Roman" w:hAnsi="Times New Roman" w:cs="Times New Roman"/>
          <w:b/>
          <w:sz w:val="28"/>
          <w:szCs w:val="28"/>
        </w:rPr>
      </w:pPr>
      <w:r w:rsidRPr="00C965F1">
        <w:rPr>
          <w:rFonts w:ascii="Times New Roman" w:hAnsi="Times New Roman" w:cs="Times New Roman"/>
          <w:b/>
          <w:sz w:val="28"/>
          <w:szCs w:val="28"/>
        </w:rPr>
        <w:t>Основание проведения экспертно-аналитического мероприятия:</w:t>
      </w:r>
    </w:p>
    <w:p w:rsidR="0002690F" w:rsidRDefault="0002690F" w:rsidP="001A755C">
      <w:pPr>
        <w:pStyle w:val="a3"/>
        <w:tabs>
          <w:tab w:val="left" w:pos="0"/>
        </w:tabs>
        <w:ind w:firstLine="709"/>
        <w:jc w:val="both"/>
        <w:rPr>
          <w:rFonts w:ascii="Times New Roman" w:hAnsi="Times New Roman"/>
          <w:sz w:val="28"/>
          <w:szCs w:val="28"/>
        </w:rPr>
      </w:pPr>
      <w:r>
        <w:rPr>
          <w:rFonts w:ascii="Times New Roman" w:hAnsi="Times New Roman"/>
          <w:sz w:val="28"/>
          <w:szCs w:val="28"/>
        </w:rPr>
        <w:t xml:space="preserve">- </w:t>
      </w:r>
      <w:r w:rsidRPr="00C965F1">
        <w:rPr>
          <w:rFonts w:ascii="Times New Roman" w:hAnsi="Times New Roman"/>
          <w:sz w:val="28"/>
          <w:szCs w:val="28"/>
        </w:rPr>
        <w:t>ст.26</w:t>
      </w:r>
      <w:r>
        <w:rPr>
          <w:rFonts w:ascii="Times New Roman" w:hAnsi="Times New Roman"/>
          <w:sz w:val="28"/>
          <w:szCs w:val="28"/>
        </w:rPr>
        <w:t>4.4</w:t>
      </w:r>
      <w:r w:rsidRPr="00C965F1">
        <w:rPr>
          <w:rFonts w:ascii="Times New Roman" w:hAnsi="Times New Roman"/>
          <w:sz w:val="28"/>
          <w:szCs w:val="28"/>
        </w:rPr>
        <w:t xml:space="preserve"> Бюджетног</w:t>
      </w:r>
      <w:r>
        <w:rPr>
          <w:rFonts w:ascii="Times New Roman" w:hAnsi="Times New Roman"/>
          <w:sz w:val="28"/>
          <w:szCs w:val="28"/>
        </w:rPr>
        <w:t>о кодекса Российской Федерации;</w:t>
      </w:r>
    </w:p>
    <w:p w:rsidR="0002690F" w:rsidRDefault="0002690F" w:rsidP="001A755C">
      <w:pPr>
        <w:pStyle w:val="a3"/>
        <w:tabs>
          <w:tab w:val="left" w:pos="0"/>
        </w:tabs>
        <w:ind w:firstLine="709"/>
        <w:jc w:val="both"/>
        <w:rPr>
          <w:rFonts w:ascii="Times New Roman" w:hAnsi="Times New Roman"/>
          <w:sz w:val="28"/>
          <w:szCs w:val="28"/>
        </w:rPr>
      </w:pPr>
      <w:r>
        <w:rPr>
          <w:rFonts w:ascii="Times New Roman" w:hAnsi="Times New Roman"/>
          <w:sz w:val="28"/>
          <w:szCs w:val="28"/>
        </w:rPr>
        <w:t>- ст.15 Положения о бюджетном процессе в муниципальном образовании Вяземское городское поселение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01.11.2018 №96 (с изменениями);</w:t>
      </w:r>
    </w:p>
    <w:p w:rsidR="0002690F" w:rsidRDefault="0002690F" w:rsidP="001A755C">
      <w:pPr>
        <w:pStyle w:val="a3"/>
        <w:tabs>
          <w:tab w:val="left" w:pos="0"/>
        </w:tabs>
        <w:ind w:firstLine="709"/>
        <w:jc w:val="both"/>
        <w:rPr>
          <w:rFonts w:ascii="Times New Roman" w:hAnsi="Times New Roman"/>
          <w:sz w:val="28"/>
          <w:szCs w:val="28"/>
        </w:rPr>
      </w:pPr>
      <w:r>
        <w:rPr>
          <w:rFonts w:ascii="Times New Roman" w:hAnsi="Times New Roman"/>
          <w:sz w:val="28"/>
          <w:szCs w:val="28"/>
        </w:rPr>
        <w:t>- Порядок проведения внешней проверки годового отчёта об исполнении бюджета муниципального образования Вяземского городского поселения Вяземского района Смоленской области, утвержденный решением Совета депутатов Вяземского городского поселения Вяземского района Смоленской области от 01.11.2018 №97;</w:t>
      </w:r>
    </w:p>
    <w:p w:rsidR="0002690F" w:rsidRDefault="0002690F" w:rsidP="001A755C">
      <w:pPr>
        <w:pStyle w:val="a3"/>
        <w:tabs>
          <w:tab w:val="left" w:pos="0"/>
        </w:tabs>
        <w:ind w:firstLine="709"/>
        <w:jc w:val="both"/>
        <w:rPr>
          <w:rFonts w:ascii="Times New Roman" w:hAnsi="Times New Roman"/>
          <w:sz w:val="28"/>
          <w:szCs w:val="28"/>
        </w:rPr>
      </w:pPr>
      <w:r>
        <w:rPr>
          <w:rFonts w:ascii="Times New Roman" w:hAnsi="Times New Roman"/>
          <w:sz w:val="28"/>
          <w:szCs w:val="28"/>
        </w:rPr>
        <w:t>- Порядок представления, рассмотрения и утверждения годового отчета об исполнении бюджета Вяземского городского поселения Вяземского района Смоленской области, утвержденный решением Совета депутатов Вяземского городского поселения Вяземского района Смоленской области от 20.09.2018 №86;</w:t>
      </w:r>
    </w:p>
    <w:p w:rsidR="0002690F" w:rsidRDefault="0002690F" w:rsidP="001A755C">
      <w:pPr>
        <w:pStyle w:val="a3"/>
        <w:tabs>
          <w:tab w:val="left" w:pos="0"/>
        </w:tabs>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раздел 3</w:t>
      </w:r>
      <w:r w:rsidRPr="00733314">
        <w:rPr>
          <w:rFonts w:ascii="Times New Roman" w:eastAsia="Times New Roman" w:hAnsi="Times New Roman"/>
          <w:sz w:val="28"/>
          <w:szCs w:val="28"/>
          <w:lang w:eastAsia="ru-RU"/>
        </w:rPr>
        <w:t xml:space="preserve"> Положения о Контрольно-ревизионной комиссии муниципального образования «Вяземский </w:t>
      </w:r>
      <w:r w:rsidRPr="00C4004C">
        <w:rPr>
          <w:rFonts w:ascii="Times New Roman" w:eastAsia="Times New Roman" w:hAnsi="Times New Roman"/>
          <w:sz w:val="28"/>
          <w:szCs w:val="28"/>
          <w:lang w:eastAsia="ru-RU"/>
        </w:rPr>
        <w:t>район» Смоленской области, утвержденного решением Вяземского районного Сове</w:t>
      </w:r>
      <w:r>
        <w:rPr>
          <w:rFonts w:ascii="Times New Roman" w:eastAsia="Times New Roman" w:hAnsi="Times New Roman"/>
          <w:sz w:val="28"/>
          <w:szCs w:val="28"/>
          <w:lang w:eastAsia="ru-RU"/>
        </w:rPr>
        <w:t>та депутатов от 27.09.2017 №130;</w:t>
      </w:r>
    </w:p>
    <w:p w:rsidR="0002690F" w:rsidRPr="001A755C" w:rsidRDefault="0002690F" w:rsidP="001A755C">
      <w:pPr>
        <w:pStyle w:val="a3"/>
        <w:tabs>
          <w:tab w:val="left" w:pos="0"/>
        </w:tabs>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7B1C6E">
        <w:rPr>
          <w:rFonts w:ascii="Times New Roman" w:hAnsi="Times New Roman"/>
          <w:sz w:val="28"/>
          <w:szCs w:val="28"/>
        </w:rPr>
        <w:t>соглашение от 31.05.2012 №23 «О передаче Контрольно-ревизионной комиссии</w:t>
      </w:r>
      <w:r>
        <w:rPr>
          <w:rFonts w:ascii="Times New Roman" w:hAnsi="Times New Roman"/>
          <w:sz w:val="28"/>
          <w:szCs w:val="28"/>
        </w:rPr>
        <w:t xml:space="preserve"> муниципального образования «Вяземский район» Смоленской области </w:t>
      </w:r>
      <w:r w:rsidRPr="007B1C6E">
        <w:rPr>
          <w:rFonts w:ascii="Times New Roman" w:hAnsi="Times New Roman"/>
          <w:sz w:val="28"/>
          <w:szCs w:val="28"/>
        </w:rPr>
        <w:t xml:space="preserve">полномочий </w:t>
      </w:r>
      <w:r>
        <w:rPr>
          <w:rFonts w:ascii="Times New Roman" w:hAnsi="Times New Roman"/>
          <w:sz w:val="28"/>
          <w:szCs w:val="28"/>
        </w:rPr>
        <w:t xml:space="preserve">Контрольно-ревизионной комиссии муниципального образования Вяземского городского </w:t>
      </w:r>
      <w:r w:rsidRPr="007B1C6E">
        <w:rPr>
          <w:rFonts w:ascii="Times New Roman" w:hAnsi="Times New Roman"/>
          <w:sz w:val="28"/>
          <w:szCs w:val="28"/>
        </w:rPr>
        <w:t>поселения Вяземского района Смоленской области</w:t>
      </w:r>
      <w:r>
        <w:rPr>
          <w:rFonts w:ascii="Times New Roman" w:hAnsi="Times New Roman"/>
          <w:sz w:val="28"/>
          <w:szCs w:val="28"/>
        </w:rPr>
        <w:t xml:space="preserve"> </w:t>
      </w:r>
      <w:r w:rsidRPr="007B1C6E">
        <w:rPr>
          <w:rFonts w:ascii="Times New Roman" w:hAnsi="Times New Roman"/>
          <w:sz w:val="28"/>
          <w:szCs w:val="28"/>
        </w:rPr>
        <w:t>по осущес</w:t>
      </w:r>
      <w:r>
        <w:rPr>
          <w:rFonts w:ascii="Times New Roman" w:hAnsi="Times New Roman"/>
          <w:sz w:val="28"/>
          <w:szCs w:val="28"/>
        </w:rPr>
        <w:t xml:space="preserve">твлению внешнего муниципального </w:t>
      </w:r>
      <w:r w:rsidRPr="001A755C">
        <w:rPr>
          <w:rFonts w:ascii="Times New Roman" w:hAnsi="Times New Roman"/>
          <w:sz w:val="28"/>
          <w:szCs w:val="28"/>
        </w:rPr>
        <w:t>контроля»;</w:t>
      </w:r>
    </w:p>
    <w:p w:rsidR="0002690F" w:rsidRDefault="0002690F" w:rsidP="008A7138">
      <w:pPr>
        <w:pStyle w:val="a3"/>
        <w:tabs>
          <w:tab w:val="left" w:pos="0"/>
        </w:tabs>
        <w:ind w:firstLine="709"/>
        <w:jc w:val="both"/>
        <w:rPr>
          <w:rFonts w:ascii="Times New Roman" w:eastAsia="Times New Roman" w:hAnsi="Times New Roman"/>
          <w:color w:val="000000"/>
          <w:sz w:val="28"/>
          <w:szCs w:val="28"/>
          <w:lang w:eastAsia="ru-RU"/>
        </w:rPr>
      </w:pPr>
      <w:r w:rsidRPr="001A755C">
        <w:rPr>
          <w:rFonts w:ascii="Times New Roman" w:hAnsi="Times New Roman"/>
          <w:sz w:val="28"/>
          <w:szCs w:val="28"/>
        </w:rPr>
        <w:t>- п.2.1.</w:t>
      </w:r>
      <w:r w:rsidR="001A755C" w:rsidRPr="001A755C">
        <w:rPr>
          <w:rFonts w:ascii="Times New Roman" w:hAnsi="Times New Roman"/>
          <w:sz w:val="28"/>
          <w:szCs w:val="28"/>
        </w:rPr>
        <w:t>4</w:t>
      </w:r>
      <w:r w:rsidRPr="001A755C">
        <w:rPr>
          <w:rFonts w:ascii="Times New Roman" w:hAnsi="Times New Roman"/>
          <w:sz w:val="28"/>
          <w:szCs w:val="28"/>
        </w:rPr>
        <w:t xml:space="preserve"> Плана </w:t>
      </w:r>
      <w:r w:rsidRPr="001A755C">
        <w:rPr>
          <w:rFonts w:ascii="Times New Roman" w:eastAsia="Times New Roman" w:hAnsi="Times New Roman"/>
          <w:color w:val="000000"/>
          <w:sz w:val="28"/>
          <w:szCs w:val="28"/>
          <w:lang w:eastAsia="ru-RU"/>
        </w:rPr>
        <w:t>работы Контрольно-ревизионной комиссии муниципального образования «Вяземский район» Смоленской области на 2020 год, утвержденного приказом от 20.12.2019 №27.</w:t>
      </w:r>
      <w:r>
        <w:rPr>
          <w:rFonts w:ascii="Times New Roman" w:eastAsia="Times New Roman" w:hAnsi="Times New Roman"/>
          <w:color w:val="000000"/>
          <w:sz w:val="28"/>
          <w:szCs w:val="28"/>
          <w:lang w:eastAsia="ru-RU"/>
        </w:rPr>
        <w:t xml:space="preserve"> </w:t>
      </w:r>
    </w:p>
    <w:p w:rsidR="008A7138" w:rsidRDefault="008A7138" w:rsidP="008A7138">
      <w:pPr>
        <w:pStyle w:val="a3"/>
        <w:tabs>
          <w:tab w:val="left" w:pos="0"/>
        </w:tabs>
        <w:ind w:firstLine="709"/>
        <w:jc w:val="both"/>
        <w:rPr>
          <w:rFonts w:ascii="Times New Roman" w:hAnsi="Times New Roman" w:cs="Times New Roman"/>
          <w:b/>
          <w:sz w:val="28"/>
          <w:szCs w:val="28"/>
        </w:rPr>
      </w:pPr>
    </w:p>
    <w:p w:rsidR="00C965F1" w:rsidRPr="00C4004C" w:rsidRDefault="00C965F1" w:rsidP="001A755C">
      <w:pPr>
        <w:spacing w:after="0" w:line="240" w:lineRule="auto"/>
        <w:ind w:firstLine="709"/>
        <w:jc w:val="both"/>
        <w:rPr>
          <w:rFonts w:ascii="Times New Roman" w:hAnsi="Times New Roman" w:cs="Times New Roman"/>
          <w:b/>
          <w:sz w:val="28"/>
          <w:szCs w:val="28"/>
        </w:rPr>
      </w:pPr>
      <w:r w:rsidRPr="00C4004C">
        <w:rPr>
          <w:rFonts w:ascii="Times New Roman" w:hAnsi="Times New Roman" w:cs="Times New Roman"/>
          <w:b/>
          <w:sz w:val="28"/>
          <w:szCs w:val="28"/>
        </w:rPr>
        <w:lastRenderedPageBreak/>
        <w:t>Цель экспертно-аналитического мероприятия:</w:t>
      </w:r>
    </w:p>
    <w:p w:rsidR="00C4004C" w:rsidRPr="00C4004C" w:rsidRDefault="00C4004C" w:rsidP="001A755C">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53426" w:rsidRPr="00C4004C">
        <w:rPr>
          <w:rFonts w:ascii="Times New Roman" w:hAnsi="Times New Roman" w:cs="Times New Roman"/>
          <w:color w:val="000000"/>
          <w:sz w:val="28"/>
          <w:szCs w:val="28"/>
        </w:rPr>
        <w:t xml:space="preserve">установление законности, степени полноты и </w:t>
      </w:r>
      <w:r w:rsidR="001546F0" w:rsidRPr="00C4004C">
        <w:rPr>
          <w:rFonts w:ascii="Times New Roman" w:hAnsi="Times New Roman" w:cs="Times New Roman"/>
          <w:color w:val="000000"/>
          <w:sz w:val="28"/>
          <w:szCs w:val="28"/>
        </w:rPr>
        <w:t>достоверности,</w:t>
      </w:r>
      <w:r w:rsidR="00453426" w:rsidRPr="00C4004C">
        <w:rPr>
          <w:rFonts w:ascii="Times New Roman" w:hAnsi="Times New Roman" w:cs="Times New Roman"/>
          <w:color w:val="000000"/>
          <w:sz w:val="28"/>
          <w:szCs w:val="28"/>
        </w:rPr>
        <w:t xml:space="preserve"> представленной </w:t>
      </w:r>
      <w:r w:rsidR="001546F0">
        <w:rPr>
          <w:rFonts w:ascii="Times New Roman" w:hAnsi="Times New Roman" w:cs="Times New Roman"/>
          <w:color w:val="000000"/>
          <w:sz w:val="28"/>
          <w:szCs w:val="28"/>
        </w:rPr>
        <w:t xml:space="preserve">годовой </w:t>
      </w:r>
      <w:r w:rsidR="00453426" w:rsidRPr="00C4004C">
        <w:rPr>
          <w:rFonts w:ascii="Times New Roman" w:hAnsi="Times New Roman" w:cs="Times New Roman"/>
          <w:color w:val="000000"/>
          <w:sz w:val="28"/>
          <w:szCs w:val="28"/>
        </w:rPr>
        <w:t>бюджетной отчётности главного администратора бюджетных средств (далее</w:t>
      </w:r>
      <w:r>
        <w:rPr>
          <w:rFonts w:ascii="Times New Roman" w:hAnsi="Times New Roman" w:cs="Times New Roman"/>
          <w:color w:val="000000"/>
          <w:sz w:val="28"/>
          <w:szCs w:val="28"/>
        </w:rPr>
        <w:t xml:space="preserve"> – ГАБС);</w:t>
      </w:r>
    </w:p>
    <w:p w:rsidR="001E49B7" w:rsidRPr="00D30300" w:rsidRDefault="001E49B7" w:rsidP="001A755C">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установление соответствия фактического исполнения бюджета плановым показателям</w:t>
      </w:r>
      <w:r w:rsidR="00C66D4F">
        <w:rPr>
          <w:rFonts w:ascii="Times New Roman" w:hAnsi="Times New Roman" w:cs="Times New Roman"/>
          <w:color w:val="000000"/>
          <w:sz w:val="28"/>
          <w:szCs w:val="28"/>
        </w:rPr>
        <w:t>.</w:t>
      </w:r>
    </w:p>
    <w:p w:rsidR="00C965F1" w:rsidRPr="00D30300" w:rsidRDefault="00C965F1" w:rsidP="001A755C">
      <w:pPr>
        <w:pStyle w:val="a3"/>
        <w:ind w:firstLine="709"/>
        <w:jc w:val="both"/>
        <w:rPr>
          <w:rFonts w:ascii="Times New Roman" w:hAnsi="Times New Roman" w:cs="Times New Roman"/>
          <w:b/>
          <w:sz w:val="28"/>
          <w:szCs w:val="28"/>
        </w:rPr>
      </w:pPr>
      <w:r w:rsidRPr="00D30300">
        <w:rPr>
          <w:rFonts w:ascii="Times New Roman" w:hAnsi="Times New Roman" w:cs="Times New Roman"/>
          <w:b/>
          <w:sz w:val="28"/>
          <w:szCs w:val="28"/>
        </w:rPr>
        <w:t>Нормативно-правовая база:</w:t>
      </w:r>
    </w:p>
    <w:p w:rsidR="0002690F" w:rsidRPr="00D30300" w:rsidRDefault="0002690F" w:rsidP="001A755C">
      <w:pPr>
        <w:pStyle w:val="a3"/>
        <w:ind w:firstLine="709"/>
        <w:jc w:val="both"/>
        <w:rPr>
          <w:rFonts w:ascii="Times New Roman" w:hAnsi="Times New Roman"/>
          <w:sz w:val="28"/>
          <w:szCs w:val="28"/>
        </w:rPr>
      </w:pPr>
      <w:r w:rsidRPr="00D30300">
        <w:rPr>
          <w:rFonts w:ascii="Times New Roman" w:hAnsi="Times New Roman"/>
          <w:sz w:val="28"/>
          <w:szCs w:val="28"/>
        </w:rPr>
        <w:t>- Бюджетный кодекс Российской Федерации</w:t>
      </w:r>
      <w:r>
        <w:rPr>
          <w:rFonts w:ascii="Times New Roman" w:hAnsi="Times New Roman"/>
          <w:sz w:val="28"/>
          <w:szCs w:val="28"/>
        </w:rPr>
        <w:t xml:space="preserve"> (далее - БК РФ)</w:t>
      </w:r>
      <w:r w:rsidRPr="00D30300">
        <w:rPr>
          <w:rFonts w:ascii="Times New Roman" w:hAnsi="Times New Roman"/>
          <w:sz w:val="28"/>
          <w:szCs w:val="28"/>
        </w:rPr>
        <w:t>;</w:t>
      </w:r>
    </w:p>
    <w:p w:rsidR="0002690F" w:rsidRPr="00D30300" w:rsidRDefault="0002690F" w:rsidP="001A755C">
      <w:pPr>
        <w:pStyle w:val="a3"/>
        <w:ind w:firstLine="709"/>
        <w:jc w:val="both"/>
        <w:rPr>
          <w:rFonts w:ascii="Times New Roman" w:hAnsi="Times New Roman"/>
          <w:sz w:val="28"/>
          <w:szCs w:val="28"/>
        </w:rPr>
      </w:pPr>
      <w:r w:rsidRPr="00D30300">
        <w:rPr>
          <w:rFonts w:ascii="Times New Roman" w:hAnsi="Times New Roman"/>
          <w:sz w:val="28"/>
          <w:szCs w:val="28"/>
        </w:rPr>
        <w:t>- 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02690F" w:rsidRDefault="0002690F" w:rsidP="001A755C">
      <w:pPr>
        <w:pStyle w:val="a3"/>
        <w:ind w:firstLine="709"/>
        <w:jc w:val="both"/>
        <w:rPr>
          <w:rFonts w:ascii="Times New Roman" w:eastAsia="Times New Roman" w:hAnsi="Times New Roman"/>
          <w:sz w:val="28"/>
          <w:szCs w:val="28"/>
        </w:rPr>
      </w:pPr>
      <w:r>
        <w:rPr>
          <w:rFonts w:ascii="Times New Roman" w:hAnsi="Times New Roman"/>
          <w:sz w:val="28"/>
          <w:szCs w:val="28"/>
        </w:rPr>
        <w:t>- П</w:t>
      </w:r>
      <w:r w:rsidRPr="00D30300">
        <w:rPr>
          <w:rFonts w:ascii="Times New Roman" w:eastAsia="Times New Roman" w:hAnsi="Times New Roman"/>
          <w:sz w:val="28"/>
          <w:szCs w:val="28"/>
        </w:rPr>
        <w:t xml:space="preserve">риказ </w:t>
      </w:r>
      <w:r>
        <w:rPr>
          <w:rFonts w:ascii="Times New Roman" w:eastAsia="Times New Roman" w:hAnsi="Times New Roman"/>
          <w:sz w:val="28"/>
          <w:szCs w:val="28"/>
        </w:rPr>
        <w:t>М</w:t>
      </w:r>
      <w:r w:rsidRPr="00D30300">
        <w:rPr>
          <w:rFonts w:ascii="Times New Roman" w:eastAsia="Times New Roman" w:hAnsi="Times New Roman"/>
          <w:sz w:val="28"/>
          <w:szCs w:val="28"/>
        </w:rPr>
        <w:t>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w:t>
      </w:r>
      <w:r>
        <w:rPr>
          <w:rFonts w:ascii="Times New Roman" w:eastAsia="Times New Roman" w:hAnsi="Times New Roman"/>
          <w:sz w:val="28"/>
          <w:szCs w:val="28"/>
        </w:rPr>
        <w:t>й системы Российской Федерации».</w:t>
      </w:r>
    </w:p>
    <w:p w:rsidR="00DC6DC7" w:rsidRDefault="00C965F1" w:rsidP="001A755C">
      <w:pPr>
        <w:pStyle w:val="a3"/>
        <w:ind w:firstLine="709"/>
        <w:jc w:val="both"/>
        <w:rPr>
          <w:rFonts w:ascii="Times New Roman" w:hAnsi="Times New Roman" w:cs="Times New Roman"/>
          <w:b/>
          <w:sz w:val="28"/>
          <w:szCs w:val="28"/>
        </w:rPr>
      </w:pPr>
      <w:r w:rsidRPr="00C965F1">
        <w:rPr>
          <w:rFonts w:ascii="Times New Roman" w:hAnsi="Times New Roman" w:cs="Times New Roman"/>
          <w:b/>
          <w:sz w:val="28"/>
          <w:szCs w:val="28"/>
        </w:rPr>
        <w:t xml:space="preserve">Предмет экспертно-аналитического мероприятия: </w:t>
      </w:r>
    </w:p>
    <w:p w:rsidR="00C66D4F" w:rsidRDefault="00196714" w:rsidP="001A755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C6DC7">
        <w:rPr>
          <w:rFonts w:ascii="Times New Roman" w:hAnsi="Times New Roman" w:cs="Times New Roman"/>
          <w:sz w:val="28"/>
          <w:szCs w:val="28"/>
        </w:rPr>
        <w:t>г</w:t>
      </w:r>
      <w:r w:rsidR="00DC6DC7" w:rsidRPr="00DC6DC7">
        <w:rPr>
          <w:rFonts w:ascii="Times New Roman" w:hAnsi="Times New Roman" w:cs="Times New Roman"/>
          <w:sz w:val="28"/>
          <w:szCs w:val="28"/>
        </w:rPr>
        <w:t>одо</w:t>
      </w:r>
      <w:r w:rsidR="0002690F">
        <w:rPr>
          <w:rFonts w:ascii="Times New Roman" w:hAnsi="Times New Roman" w:cs="Times New Roman"/>
          <w:sz w:val="28"/>
          <w:szCs w:val="28"/>
        </w:rPr>
        <w:t>вая бюджетная отчетность за 2019</w:t>
      </w:r>
      <w:r w:rsidR="00DC6DC7" w:rsidRPr="00DC6DC7">
        <w:rPr>
          <w:rFonts w:ascii="Times New Roman" w:hAnsi="Times New Roman" w:cs="Times New Roman"/>
          <w:sz w:val="28"/>
          <w:szCs w:val="28"/>
        </w:rPr>
        <w:t xml:space="preserve"> год </w:t>
      </w:r>
      <w:r w:rsidR="00DC6DC7">
        <w:rPr>
          <w:rFonts w:ascii="Times New Roman" w:hAnsi="Times New Roman" w:cs="Times New Roman"/>
          <w:sz w:val="28"/>
          <w:szCs w:val="28"/>
        </w:rPr>
        <w:t xml:space="preserve">главного администратора </w:t>
      </w:r>
      <w:r w:rsidR="0002690F">
        <w:rPr>
          <w:rFonts w:ascii="Times New Roman" w:hAnsi="Times New Roman" w:cs="Times New Roman"/>
          <w:sz w:val="28"/>
          <w:szCs w:val="28"/>
        </w:rPr>
        <w:t xml:space="preserve">доходов бюджета городского поселения, главного распорядителя </w:t>
      </w:r>
      <w:r w:rsidR="00DC6DC7">
        <w:rPr>
          <w:rFonts w:ascii="Times New Roman" w:hAnsi="Times New Roman" w:cs="Times New Roman"/>
          <w:sz w:val="28"/>
          <w:szCs w:val="28"/>
        </w:rPr>
        <w:t xml:space="preserve">бюджетных средств – </w:t>
      </w:r>
      <w:r w:rsidR="00627FEE">
        <w:rPr>
          <w:rFonts w:ascii="Times New Roman" w:hAnsi="Times New Roman" w:cs="Times New Roman"/>
          <w:sz w:val="28"/>
          <w:szCs w:val="28"/>
        </w:rPr>
        <w:t>Комитет</w:t>
      </w:r>
      <w:r w:rsidR="0002690F">
        <w:rPr>
          <w:rFonts w:ascii="Times New Roman" w:hAnsi="Times New Roman" w:cs="Times New Roman"/>
          <w:sz w:val="28"/>
          <w:szCs w:val="28"/>
        </w:rPr>
        <w:t>а</w:t>
      </w:r>
      <w:r w:rsidR="00627FEE">
        <w:rPr>
          <w:rFonts w:ascii="Times New Roman" w:hAnsi="Times New Roman" w:cs="Times New Roman"/>
          <w:sz w:val="28"/>
          <w:szCs w:val="28"/>
        </w:rPr>
        <w:t xml:space="preserve"> имущественных отношений </w:t>
      </w:r>
      <w:r w:rsidR="00DC6DC7">
        <w:rPr>
          <w:rFonts w:ascii="Times New Roman" w:hAnsi="Times New Roman" w:cs="Times New Roman"/>
          <w:sz w:val="28"/>
          <w:szCs w:val="28"/>
        </w:rPr>
        <w:t>Администраци</w:t>
      </w:r>
      <w:r w:rsidR="00627FEE">
        <w:rPr>
          <w:rFonts w:ascii="Times New Roman" w:hAnsi="Times New Roman" w:cs="Times New Roman"/>
          <w:sz w:val="28"/>
          <w:szCs w:val="28"/>
        </w:rPr>
        <w:t>и</w:t>
      </w:r>
      <w:r w:rsidR="00DC6DC7">
        <w:rPr>
          <w:rFonts w:ascii="Times New Roman" w:hAnsi="Times New Roman" w:cs="Times New Roman"/>
          <w:sz w:val="28"/>
          <w:szCs w:val="28"/>
        </w:rPr>
        <w:t xml:space="preserve"> муниципального образования «Вяземский район»</w:t>
      </w:r>
      <w:r w:rsidR="0076747E">
        <w:rPr>
          <w:rFonts w:ascii="Times New Roman" w:hAnsi="Times New Roman" w:cs="Times New Roman"/>
          <w:sz w:val="28"/>
          <w:szCs w:val="28"/>
        </w:rPr>
        <w:t xml:space="preserve"> Смоленской области</w:t>
      </w:r>
      <w:r w:rsidR="00FF4369">
        <w:rPr>
          <w:rFonts w:ascii="Times New Roman" w:hAnsi="Times New Roman" w:cs="Times New Roman"/>
          <w:sz w:val="28"/>
          <w:szCs w:val="28"/>
        </w:rPr>
        <w:t xml:space="preserve"> (далее – </w:t>
      </w:r>
      <w:r w:rsidR="00627FEE">
        <w:rPr>
          <w:rFonts w:ascii="Times New Roman" w:hAnsi="Times New Roman" w:cs="Times New Roman"/>
          <w:sz w:val="28"/>
          <w:szCs w:val="28"/>
        </w:rPr>
        <w:t>Комитет имущественных отношений</w:t>
      </w:r>
      <w:r w:rsidR="00FF4369">
        <w:rPr>
          <w:rFonts w:ascii="Times New Roman" w:hAnsi="Times New Roman" w:cs="Times New Roman"/>
          <w:sz w:val="28"/>
          <w:szCs w:val="28"/>
        </w:rPr>
        <w:t>)</w:t>
      </w:r>
      <w:r w:rsidR="00677475">
        <w:rPr>
          <w:rFonts w:ascii="Times New Roman" w:hAnsi="Times New Roman" w:cs="Times New Roman"/>
          <w:sz w:val="28"/>
          <w:szCs w:val="28"/>
        </w:rPr>
        <w:t xml:space="preserve">, в части </w:t>
      </w:r>
      <w:r w:rsidR="00677475" w:rsidRPr="00677475">
        <w:rPr>
          <w:rFonts w:ascii="Times New Roman" w:hAnsi="Times New Roman" w:cs="Times New Roman"/>
          <w:sz w:val="28"/>
          <w:szCs w:val="28"/>
        </w:rPr>
        <w:t xml:space="preserve">исполнения бюджета Вяземского городского поселения </w:t>
      </w:r>
      <w:r w:rsidR="0002690F">
        <w:rPr>
          <w:rFonts w:ascii="Times New Roman" w:hAnsi="Times New Roman" w:cs="Times New Roman"/>
          <w:sz w:val="28"/>
          <w:szCs w:val="28"/>
        </w:rPr>
        <w:t>за 2019</w:t>
      </w:r>
      <w:r w:rsidR="00677475" w:rsidRPr="00677475">
        <w:rPr>
          <w:rFonts w:ascii="Times New Roman" w:hAnsi="Times New Roman" w:cs="Times New Roman"/>
          <w:sz w:val="28"/>
          <w:szCs w:val="28"/>
        </w:rPr>
        <w:t xml:space="preserve"> год</w:t>
      </w:r>
      <w:r w:rsidR="00677475">
        <w:rPr>
          <w:rFonts w:ascii="Times New Roman" w:hAnsi="Times New Roman" w:cs="Times New Roman"/>
          <w:sz w:val="28"/>
          <w:szCs w:val="28"/>
        </w:rPr>
        <w:t>.</w:t>
      </w:r>
    </w:p>
    <w:p w:rsidR="001A755C" w:rsidRDefault="001A755C" w:rsidP="001A755C">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п.3 ст.15 Положения о бюджетном процессе Финансовое управление Администрации муниципального образования «Вяземский район» Смоленской области представляет годовую бюджетную отчетность главных распорядителей средств бюджета Вяземского городского поселения Вяземского района Смоленской области, главных администраторов доходов бюджета Вяземского городского поселения Вяземского района Смоленской области, главных администраторов источников финансирования дефицита бюджета Вяземского городского поселения Вяземского района Смоленской области в Контрольно-ревизионную комиссию для внешней проверки не позднее 15 марта текущего года.</w:t>
      </w:r>
    </w:p>
    <w:p w:rsidR="001A755C" w:rsidRDefault="001A755C" w:rsidP="001A755C">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В нарушение п.3 ст.15 Положения о бюджетном процессе Финансовое управление Администрации муниципального образования «Вяземский район» Смоленской области предоставило годовую бюджетную отчетность Комитета имущественных отношений Администрации муниципального образования «Вяземский район» Смоленской области в Контрольно-ревизионную комиссию муниципального образования «Вяземский район» Смоленской области 16 </w:t>
      </w:r>
      <w:r w:rsidRPr="00205629">
        <w:rPr>
          <w:rFonts w:ascii="Times New Roman" w:hAnsi="Times New Roman" w:cs="Times New Roman"/>
          <w:sz w:val="28"/>
          <w:szCs w:val="28"/>
        </w:rPr>
        <w:t>март</w:t>
      </w:r>
      <w:r>
        <w:rPr>
          <w:rFonts w:ascii="Times New Roman" w:hAnsi="Times New Roman" w:cs="Times New Roman"/>
          <w:sz w:val="28"/>
          <w:szCs w:val="28"/>
        </w:rPr>
        <w:t xml:space="preserve">а 2020 года </w:t>
      </w:r>
      <w:r w:rsidRPr="00205629">
        <w:rPr>
          <w:rFonts w:ascii="Times New Roman" w:hAnsi="Times New Roman" w:cs="Times New Roman"/>
          <w:sz w:val="28"/>
          <w:szCs w:val="28"/>
        </w:rPr>
        <w:t>(вх. от 1</w:t>
      </w:r>
      <w:r>
        <w:rPr>
          <w:rFonts w:ascii="Times New Roman" w:hAnsi="Times New Roman" w:cs="Times New Roman"/>
          <w:sz w:val="28"/>
          <w:szCs w:val="28"/>
        </w:rPr>
        <w:t>6.03.2020 №70-А), следовало не позднее 15 марта 2020 года.</w:t>
      </w:r>
    </w:p>
    <w:p w:rsidR="00C965F1" w:rsidRPr="00C965F1" w:rsidRDefault="0076747E" w:rsidP="001A755C">
      <w:pPr>
        <w:pStyle w:val="a3"/>
        <w:tabs>
          <w:tab w:val="left" w:pos="0"/>
        </w:tabs>
        <w:ind w:firstLine="709"/>
        <w:jc w:val="both"/>
        <w:rPr>
          <w:rFonts w:ascii="Times New Roman" w:hAnsi="Times New Roman" w:cs="Times New Roman"/>
          <w:sz w:val="28"/>
          <w:szCs w:val="28"/>
        </w:rPr>
      </w:pPr>
      <w:r w:rsidRPr="0076747E">
        <w:rPr>
          <w:rFonts w:ascii="Times New Roman" w:hAnsi="Times New Roman" w:cs="Times New Roman"/>
          <w:sz w:val="28"/>
          <w:szCs w:val="28"/>
        </w:rPr>
        <w:t>Заключение</w:t>
      </w:r>
      <w:r>
        <w:rPr>
          <w:rFonts w:ascii="Times New Roman" w:hAnsi="Times New Roman" w:cs="Times New Roman"/>
          <w:sz w:val="28"/>
          <w:szCs w:val="28"/>
        </w:rPr>
        <w:t xml:space="preserve"> </w:t>
      </w:r>
      <w:r w:rsidRPr="0076747E">
        <w:rPr>
          <w:rFonts w:ascii="Times New Roman" w:hAnsi="Times New Roman" w:cs="Times New Roman"/>
          <w:sz w:val="28"/>
          <w:szCs w:val="28"/>
        </w:rPr>
        <w:t xml:space="preserve">по результатам внешней проверки годовой бюджетной отчетности </w:t>
      </w:r>
      <w:r w:rsidR="004C4B9C">
        <w:rPr>
          <w:rFonts w:ascii="Times New Roman" w:hAnsi="Times New Roman" w:cs="Times New Roman"/>
          <w:sz w:val="28"/>
          <w:szCs w:val="28"/>
        </w:rPr>
        <w:t>Комитета имущественных отношений</w:t>
      </w:r>
      <w:r>
        <w:rPr>
          <w:rFonts w:ascii="Times New Roman" w:hAnsi="Times New Roman" w:cs="Times New Roman"/>
          <w:sz w:val="28"/>
          <w:szCs w:val="28"/>
        </w:rPr>
        <w:t xml:space="preserve"> </w:t>
      </w:r>
      <w:r w:rsidR="0002690F">
        <w:rPr>
          <w:rFonts w:ascii="Times New Roman" w:hAnsi="Times New Roman" w:cs="Times New Roman"/>
          <w:sz w:val="28"/>
          <w:szCs w:val="28"/>
        </w:rPr>
        <w:t>за 2019</w:t>
      </w:r>
      <w:r w:rsidR="004C4B9C" w:rsidRPr="0076747E">
        <w:rPr>
          <w:rFonts w:ascii="Times New Roman" w:hAnsi="Times New Roman" w:cs="Times New Roman"/>
          <w:sz w:val="28"/>
          <w:szCs w:val="28"/>
        </w:rPr>
        <w:t xml:space="preserve"> год </w:t>
      </w:r>
      <w:r w:rsidR="00C965F1" w:rsidRPr="00C965F1">
        <w:rPr>
          <w:rFonts w:ascii="Times New Roman" w:hAnsi="Times New Roman" w:cs="Times New Roman"/>
          <w:sz w:val="28"/>
          <w:szCs w:val="28"/>
        </w:rPr>
        <w:t xml:space="preserve">подготовлено </w:t>
      </w:r>
      <w:r>
        <w:rPr>
          <w:rFonts w:ascii="Times New Roman" w:hAnsi="Times New Roman" w:cs="Times New Roman"/>
          <w:sz w:val="28"/>
          <w:szCs w:val="28"/>
        </w:rPr>
        <w:lastRenderedPageBreak/>
        <w:t>аудитором</w:t>
      </w:r>
      <w:r w:rsidR="00C965F1" w:rsidRPr="00C965F1">
        <w:rPr>
          <w:rFonts w:ascii="Times New Roman" w:hAnsi="Times New Roman" w:cs="Times New Roman"/>
          <w:sz w:val="28"/>
          <w:szCs w:val="28"/>
        </w:rPr>
        <w:t xml:space="preserve"> Контрольно-ревизионной комиссии муниципального образования «Вяземский район» Смоленской области </w:t>
      </w:r>
      <w:r>
        <w:rPr>
          <w:rFonts w:ascii="Times New Roman" w:hAnsi="Times New Roman" w:cs="Times New Roman"/>
          <w:sz w:val="28"/>
          <w:szCs w:val="28"/>
        </w:rPr>
        <w:t>Н.С. Смирновой</w:t>
      </w:r>
      <w:r w:rsidR="00C965F1" w:rsidRPr="00C965F1">
        <w:rPr>
          <w:rFonts w:ascii="Times New Roman" w:hAnsi="Times New Roman" w:cs="Times New Roman"/>
          <w:sz w:val="28"/>
          <w:szCs w:val="28"/>
        </w:rPr>
        <w:t>.</w:t>
      </w:r>
    </w:p>
    <w:p w:rsidR="00453426" w:rsidRDefault="00453426" w:rsidP="00C965F1">
      <w:pPr>
        <w:spacing w:after="0" w:line="240" w:lineRule="auto"/>
        <w:jc w:val="both"/>
        <w:rPr>
          <w:rFonts w:ascii="Times New Roman" w:hAnsi="Times New Roman" w:cs="Times New Roman"/>
          <w:sz w:val="28"/>
          <w:szCs w:val="28"/>
        </w:rPr>
      </w:pPr>
    </w:p>
    <w:p w:rsidR="0076747E" w:rsidRPr="005B5697" w:rsidRDefault="005B5697" w:rsidP="005B5697">
      <w:pPr>
        <w:spacing w:after="0" w:line="240" w:lineRule="auto"/>
        <w:jc w:val="center"/>
        <w:rPr>
          <w:rFonts w:ascii="Times New Roman" w:hAnsi="Times New Roman" w:cs="Times New Roman"/>
          <w:b/>
          <w:sz w:val="28"/>
          <w:szCs w:val="28"/>
        </w:rPr>
      </w:pPr>
      <w:r>
        <w:rPr>
          <w:rFonts w:ascii="Times New Roman" w:hAnsi="Times New Roman" w:cs="Times New Roman"/>
          <w:b/>
          <w:color w:val="000000"/>
          <w:sz w:val="28"/>
          <w:szCs w:val="28"/>
        </w:rPr>
        <w:t>1. У</w:t>
      </w:r>
      <w:r w:rsidRPr="005B5697">
        <w:rPr>
          <w:rFonts w:ascii="Times New Roman" w:hAnsi="Times New Roman" w:cs="Times New Roman"/>
          <w:b/>
          <w:color w:val="000000"/>
          <w:sz w:val="28"/>
          <w:szCs w:val="28"/>
        </w:rPr>
        <w:t>становление законности, степени полноты и достоверности представленной бюджетной отчётности главного администратора бюджетных средств</w:t>
      </w:r>
    </w:p>
    <w:p w:rsidR="0076747E" w:rsidRDefault="0076747E" w:rsidP="00C965F1">
      <w:pPr>
        <w:spacing w:after="0" w:line="240" w:lineRule="auto"/>
        <w:jc w:val="both"/>
        <w:rPr>
          <w:rFonts w:ascii="Times New Roman" w:hAnsi="Times New Roman" w:cs="Times New Roman"/>
          <w:sz w:val="28"/>
          <w:szCs w:val="28"/>
        </w:rPr>
      </w:pPr>
    </w:p>
    <w:p w:rsidR="00627FEE" w:rsidRPr="00CD0674" w:rsidRDefault="00627FEE" w:rsidP="00CD0674">
      <w:pPr>
        <w:spacing w:after="0" w:line="240" w:lineRule="auto"/>
        <w:ind w:firstLine="709"/>
        <w:jc w:val="both"/>
        <w:rPr>
          <w:rFonts w:ascii="Times New Roman" w:hAnsi="Times New Roman" w:cs="Times New Roman"/>
          <w:color w:val="000000"/>
          <w:sz w:val="28"/>
          <w:szCs w:val="28"/>
        </w:rPr>
      </w:pPr>
      <w:r w:rsidRPr="00CD0674">
        <w:rPr>
          <w:rFonts w:ascii="Times New Roman" w:hAnsi="Times New Roman" w:cs="Times New Roman"/>
          <w:color w:val="000000"/>
          <w:sz w:val="28"/>
          <w:szCs w:val="28"/>
        </w:rPr>
        <w:t xml:space="preserve">В соответствии с решением Совета депутатов Вяземского городского поселения Вяземского района Смоленской области от </w:t>
      </w:r>
      <w:r w:rsidR="0002690F" w:rsidRPr="00CD0674">
        <w:rPr>
          <w:rFonts w:ascii="Times New Roman" w:hAnsi="Times New Roman" w:cs="Times New Roman"/>
          <w:color w:val="000000"/>
          <w:sz w:val="28"/>
          <w:szCs w:val="28"/>
        </w:rPr>
        <w:t>25.12.2018 №128</w:t>
      </w:r>
      <w:r w:rsidRPr="00CD0674">
        <w:rPr>
          <w:rFonts w:ascii="Times New Roman" w:hAnsi="Times New Roman" w:cs="Times New Roman"/>
          <w:color w:val="000000"/>
          <w:sz w:val="28"/>
          <w:szCs w:val="28"/>
        </w:rPr>
        <w:t xml:space="preserve"> </w:t>
      </w:r>
      <w:r w:rsidR="00241C60" w:rsidRPr="00CD0674">
        <w:rPr>
          <w:rFonts w:ascii="Times New Roman" w:hAnsi="Times New Roman" w:cs="Times New Roman"/>
          <w:color w:val="000000"/>
          <w:sz w:val="28"/>
          <w:szCs w:val="28"/>
        </w:rPr>
        <w:t>«</w:t>
      </w:r>
      <w:r w:rsidRPr="00CD0674">
        <w:rPr>
          <w:rFonts w:ascii="Times New Roman" w:hAnsi="Times New Roman" w:cs="Times New Roman"/>
          <w:color w:val="000000"/>
          <w:sz w:val="28"/>
          <w:szCs w:val="28"/>
        </w:rPr>
        <w:t>О бюджете Вяземского городского поселения Вяземского р</w:t>
      </w:r>
      <w:r w:rsidR="0002690F" w:rsidRPr="00CD0674">
        <w:rPr>
          <w:rFonts w:ascii="Times New Roman" w:hAnsi="Times New Roman" w:cs="Times New Roman"/>
          <w:color w:val="000000"/>
          <w:sz w:val="28"/>
          <w:szCs w:val="28"/>
        </w:rPr>
        <w:t>айона Смоленской области на 2019</w:t>
      </w:r>
      <w:r w:rsidRPr="00CD0674">
        <w:rPr>
          <w:rFonts w:ascii="Times New Roman" w:hAnsi="Times New Roman" w:cs="Times New Roman"/>
          <w:color w:val="000000"/>
          <w:sz w:val="28"/>
          <w:szCs w:val="28"/>
        </w:rPr>
        <w:t xml:space="preserve"> год и на план</w:t>
      </w:r>
      <w:r w:rsidR="0002690F" w:rsidRPr="00CD0674">
        <w:rPr>
          <w:rFonts w:ascii="Times New Roman" w:hAnsi="Times New Roman" w:cs="Times New Roman"/>
          <w:color w:val="000000"/>
          <w:sz w:val="28"/>
          <w:szCs w:val="28"/>
        </w:rPr>
        <w:t>овый период 2020 и 2021</w:t>
      </w:r>
      <w:r w:rsidR="00241C60" w:rsidRPr="00CD0674">
        <w:rPr>
          <w:rFonts w:ascii="Times New Roman" w:hAnsi="Times New Roman" w:cs="Times New Roman"/>
          <w:color w:val="000000"/>
          <w:sz w:val="28"/>
          <w:szCs w:val="28"/>
        </w:rPr>
        <w:t xml:space="preserve"> годов» </w:t>
      </w:r>
      <w:r w:rsidRPr="00CD0674">
        <w:rPr>
          <w:rFonts w:ascii="Times New Roman" w:hAnsi="Times New Roman" w:cs="Times New Roman"/>
          <w:sz w:val="28"/>
          <w:szCs w:val="28"/>
        </w:rPr>
        <w:t xml:space="preserve">Комитет имущественных отношений </w:t>
      </w:r>
      <w:r w:rsidR="0002690F" w:rsidRPr="00CD0674">
        <w:rPr>
          <w:rFonts w:ascii="Times New Roman" w:hAnsi="Times New Roman" w:cs="Times New Roman"/>
          <w:color w:val="000000"/>
          <w:sz w:val="28"/>
          <w:szCs w:val="28"/>
        </w:rPr>
        <w:t>в 2019</w:t>
      </w:r>
      <w:r w:rsidRPr="00CD0674">
        <w:rPr>
          <w:rFonts w:ascii="Times New Roman" w:hAnsi="Times New Roman" w:cs="Times New Roman"/>
          <w:color w:val="000000"/>
          <w:sz w:val="28"/>
          <w:szCs w:val="28"/>
        </w:rPr>
        <w:t xml:space="preserve"> году являлся главным </w:t>
      </w:r>
      <w:r w:rsidR="00241C60" w:rsidRPr="00CD0674">
        <w:rPr>
          <w:rFonts w:ascii="Times New Roman" w:hAnsi="Times New Roman" w:cs="Times New Roman"/>
          <w:color w:val="000000"/>
          <w:sz w:val="28"/>
          <w:szCs w:val="28"/>
        </w:rPr>
        <w:t xml:space="preserve">администратором доходов бюджета поселения, </w:t>
      </w:r>
      <w:r w:rsidR="0002690F" w:rsidRPr="00CD0674">
        <w:rPr>
          <w:rFonts w:ascii="Times New Roman" w:hAnsi="Times New Roman" w:cs="Times New Roman"/>
          <w:color w:val="000000"/>
          <w:sz w:val="28"/>
          <w:szCs w:val="28"/>
        </w:rPr>
        <w:t>главным распорядителем бюджетных средств городского</w:t>
      </w:r>
      <w:r w:rsidR="00241C60" w:rsidRPr="00CD0674">
        <w:rPr>
          <w:rFonts w:ascii="Times New Roman" w:hAnsi="Times New Roman" w:cs="Times New Roman"/>
          <w:color w:val="000000"/>
          <w:sz w:val="28"/>
          <w:szCs w:val="28"/>
        </w:rPr>
        <w:t xml:space="preserve"> поселения, </w:t>
      </w:r>
      <w:r w:rsidR="00376135" w:rsidRPr="00CD0674">
        <w:rPr>
          <w:rFonts w:ascii="Times New Roman" w:hAnsi="Times New Roman" w:cs="Times New Roman"/>
          <w:color w:val="000000"/>
          <w:sz w:val="28"/>
          <w:szCs w:val="28"/>
        </w:rPr>
        <w:t>(код администратора – 931).</w:t>
      </w:r>
    </w:p>
    <w:p w:rsidR="00FF4369" w:rsidRPr="00CD0674" w:rsidRDefault="00453426" w:rsidP="00CD0674">
      <w:pPr>
        <w:spacing w:after="0" w:line="240" w:lineRule="auto"/>
        <w:ind w:firstLine="709"/>
        <w:jc w:val="both"/>
        <w:rPr>
          <w:rFonts w:ascii="Times New Roman" w:hAnsi="Times New Roman" w:cs="Times New Roman"/>
          <w:color w:val="000000"/>
          <w:sz w:val="28"/>
          <w:szCs w:val="28"/>
        </w:rPr>
      </w:pPr>
      <w:r w:rsidRPr="00CD0674">
        <w:rPr>
          <w:rFonts w:ascii="Times New Roman" w:hAnsi="Times New Roman" w:cs="Times New Roman"/>
          <w:color w:val="000000"/>
          <w:sz w:val="28"/>
          <w:szCs w:val="28"/>
        </w:rPr>
        <w:t xml:space="preserve">Одним из направлений внешней проверки </w:t>
      </w:r>
      <w:r w:rsidR="00C14993" w:rsidRPr="00CD0674">
        <w:rPr>
          <w:rFonts w:ascii="Times New Roman" w:hAnsi="Times New Roman" w:cs="Times New Roman"/>
          <w:color w:val="000000"/>
          <w:sz w:val="28"/>
          <w:szCs w:val="28"/>
        </w:rPr>
        <w:t xml:space="preserve">годовой </w:t>
      </w:r>
      <w:r w:rsidRPr="00CD0674">
        <w:rPr>
          <w:rFonts w:ascii="Times New Roman" w:hAnsi="Times New Roman" w:cs="Times New Roman"/>
          <w:color w:val="000000"/>
          <w:sz w:val="28"/>
          <w:szCs w:val="28"/>
        </w:rPr>
        <w:t>бюджетной отчетности ГАБС, является проверка её соответствия приказу Министерс</w:t>
      </w:r>
      <w:r w:rsidR="00677475" w:rsidRPr="00CD0674">
        <w:rPr>
          <w:rFonts w:ascii="Times New Roman" w:hAnsi="Times New Roman" w:cs="Times New Roman"/>
          <w:color w:val="000000"/>
          <w:sz w:val="28"/>
          <w:szCs w:val="28"/>
        </w:rPr>
        <w:t>тва финансов Р</w:t>
      </w:r>
      <w:r w:rsidR="00223C59">
        <w:rPr>
          <w:rFonts w:ascii="Times New Roman" w:hAnsi="Times New Roman" w:cs="Times New Roman"/>
          <w:color w:val="000000"/>
          <w:sz w:val="28"/>
          <w:szCs w:val="28"/>
        </w:rPr>
        <w:t xml:space="preserve">оссийской </w:t>
      </w:r>
      <w:r w:rsidR="00677475" w:rsidRPr="00CD0674">
        <w:rPr>
          <w:rFonts w:ascii="Times New Roman" w:hAnsi="Times New Roman" w:cs="Times New Roman"/>
          <w:color w:val="000000"/>
          <w:sz w:val="28"/>
          <w:szCs w:val="28"/>
        </w:rPr>
        <w:t>Ф</w:t>
      </w:r>
      <w:r w:rsidR="00223C59">
        <w:rPr>
          <w:rFonts w:ascii="Times New Roman" w:hAnsi="Times New Roman" w:cs="Times New Roman"/>
          <w:color w:val="000000"/>
          <w:sz w:val="28"/>
          <w:szCs w:val="28"/>
        </w:rPr>
        <w:t>едерации</w:t>
      </w:r>
      <w:r w:rsidR="00677475" w:rsidRPr="00CD0674">
        <w:rPr>
          <w:rFonts w:ascii="Times New Roman" w:hAnsi="Times New Roman" w:cs="Times New Roman"/>
          <w:color w:val="000000"/>
          <w:sz w:val="28"/>
          <w:szCs w:val="28"/>
        </w:rPr>
        <w:t xml:space="preserve"> от 28.12.2010 №</w:t>
      </w:r>
      <w:r w:rsidRPr="00CD0674">
        <w:rPr>
          <w:rFonts w:ascii="Times New Roman" w:hAnsi="Times New Roman" w:cs="Times New Roman"/>
          <w:color w:val="000000"/>
          <w:sz w:val="28"/>
          <w:szCs w:val="28"/>
        </w:rPr>
        <w:t>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C14993" w:rsidRPr="00CD0674">
        <w:rPr>
          <w:rFonts w:ascii="Times New Roman" w:hAnsi="Times New Roman" w:cs="Times New Roman"/>
          <w:color w:val="000000"/>
          <w:sz w:val="28"/>
          <w:szCs w:val="28"/>
        </w:rPr>
        <w:t>й системы Российской Федерации»</w:t>
      </w:r>
      <w:r w:rsidR="00677475" w:rsidRPr="00CD0674">
        <w:rPr>
          <w:rFonts w:ascii="Times New Roman" w:hAnsi="Times New Roman" w:cs="Times New Roman"/>
          <w:color w:val="000000"/>
          <w:sz w:val="28"/>
          <w:szCs w:val="28"/>
        </w:rPr>
        <w:t xml:space="preserve"> </w:t>
      </w:r>
      <w:r w:rsidR="00677475" w:rsidRPr="00CD0674">
        <w:rPr>
          <w:rFonts w:ascii="Times New Roman" w:eastAsia="Times New Roman" w:hAnsi="Times New Roman" w:cs="Times New Roman"/>
          <w:sz w:val="28"/>
          <w:szCs w:val="28"/>
        </w:rPr>
        <w:t>(далее – Инструкция №191н)</w:t>
      </w:r>
      <w:r w:rsidR="00C14993" w:rsidRPr="00CD0674">
        <w:rPr>
          <w:rFonts w:ascii="Times New Roman" w:hAnsi="Times New Roman" w:cs="Times New Roman"/>
          <w:color w:val="000000"/>
          <w:sz w:val="28"/>
          <w:szCs w:val="28"/>
        </w:rPr>
        <w:t>.</w:t>
      </w:r>
    </w:p>
    <w:p w:rsidR="00FF4369" w:rsidRPr="00CD0674" w:rsidRDefault="00E34ADF" w:rsidP="00CD0674">
      <w:pPr>
        <w:spacing w:after="0" w:line="240" w:lineRule="auto"/>
        <w:ind w:firstLine="709"/>
        <w:jc w:val="both"/>
        <w:rPr>
          <w:rFonts w:ascii="Times New Roman" w:hAnsi="Times New Roman" w:cs="Times New Roman"/>
          <w:color w:val="000000"/>
          <w:sz w:val="28"/>
          <w:szCs w:val="28"/>
        </w:rPr>
      </w:pPr>
      <w:r w:rsidRPr="00CD0674">
        <w:rPr>
          <w:rFonts w:ascii="Times New Roman" w:eastAsia="Times New Roman" w:hAnsi="Times New Roman" w:cs="Times New Roman"/>
          <w:b/>
          <w:color w:val="000000"/>
          <w:sz w:val="28"/>
          <w:szCs w:val="28"/>
          <w:lang w:eastAsia="ru-RU"/>
        </w:rPr>
        <w:t>1.1.</w:t>
      </w:r>
      <w:r w:rsidRPr="00CD0674">
        <w:rPr>
          <w:rFonts w:ascii="Times New Roman" w:eastAsia="Times New Roman" w:hAnsi="Times New Roman" w:cs="Times New Roman"/>
          <w:color w:val="000000"/>
          <w:sz w:val="28"/>
          <w:szCs w:val="28"/>
          <w:lang w:eastAsia="ru-RU"/>
        </w:rPr>
        <w:t xml:space="preserve"> </w:t>
      </w:r>
      <w:r w:rsidR="00C14993" w:rsidRPr="00CD0674">
        <w:rPr>
          <w:rFonts w:ascii="Times New Roman" w:eastAsia="Times New Roman" w:hAnsi="Times New Roman" w:cs="Times New Roman"/>
          <w:color w:val="000000"/>
          <w:sz w:val="28"/>
          <w:szCs w:val="28"/>
          <w:lang w:eastAsia="ru-RU"/>
        </w:rPr>
        <w:t xml:space="preserve">В заключении проведена проверка соответствия полноты составления, </w:t>
      </w:r>
      <w:r w:rsidR="00C14993" w:rsidRPr="00CD0674">
        <w:rPr>
          <w:rFonts w:ascii="Times New Roman" w:eastAsia="Times New Roman" w:hAnsi="Times New Roman" w:cs="Times New Roman"/>
          <w:sz w:val="28"/>
          <w:szCs w:val="28"/>
          <w:lang w:eastAsia="ru-RU"/>
        </w:rPr>
        <w:t>оформления и представления годовой бюд</w:t>
      </w:r>
      <w:r w:rsidR="00677475" w:rsidRPr="00CD0674">
        <w:rPr>
          <w:rFonts w:ascii="Times New Roman" w:eastAsia="Times New Roman" w:hAnsi="Times New Roman" w:cs="Times New Roman"/>
          <w:sz w:val="28"/>
          <w:szCs w:val="28"/>
          <w:lang w:eastAsia="ru-RU"/>
        </w:rPr>
        <w:t>жетной отчетности требованиям Инструкции №</w:t>
      </w:r>
      <w:r w:rsidR="00C14993" w:rsidRPr="00CD0674">
        <w:rPr>
          <w:rFonts w:ascii="Times New Roman" w:eastAsia="Times New Roman" w:hAnsi="Times New Roman" w:cs="Times New Roman"/>
          <w:sz w:val="28"/>
          <w:szCs w:val="28"/>
          <w:lang w:eastAsia="ru-RU"/>
        </w:rPr>
        <w:t>191н.</w:t>
      </w:r>
    </w:p>
    <w:p w:rsidR="00FF4369" w:rsidRPr="00CD0674" w:rsidRDefault="00FF4369" w:rsidP="00CD0674">
      <w:pPr>
        <w:spacing w:after="0" w:line="240" w:lineRule="auto"/>
        <w:ind w:firstLine="709"/>
        <w:jc w:val="both"/>
        <w:rPr>
          <w:rFonts w:ascii="Times New Roman" w:hAnsi="Times New Roman" w:cs="Times New Roman"/>
          <w:color w:val="000000"/>
          <w:sz w:val="28"/>
          <w:szCs w:val="28"/>
        </w:rPr>
      </w:pPr>
      <w:r w:rsidRPr="00CD0674">
        <w:rPr>
          <w:rFonts w:ascii="Times New Roman" w:eastAsia="Times New Roman" w:hAnsi="Times New Roman" w:cs="Times New Roman"/>
          <w:sz w:val="28"/>
          <w:szCs w:val="28"/>
          <w:lang w:eastAsia="ru-RU"/>
        </w:rPr>
        <w:t>В соответствии с п.</w:t>
      </w:r>
      <w:r w:rsidR="003C42EA" w:rsidRPr="00CD0674">
        <w:rPr>
          <w:rFonts w:ascii="Times New Roman" w:hAnsi="Times New Roman" w:cs="Times New Roman"/>
          <w:sz w:val="28"/>
          <w:szCs w:val="28"/>
        </w:rPr>
        <w:t xml:space="preserve">11.1. </w:t>
      </w:r>
      <w:r w:rsidRPr="00CD0674">
        <w:rPr>
          <w:rFonts w:ascii="Times New Roman" w:hAnsi="Times New Roman" w:cs="Times New Roman"/>
          <w:sz w:val="28"/>
          <w:szCs w:val="28"/>
        </w:rPr>
        <w:t xml:space="preserve">Инструкции №191н </w:t>
      </w:r>
      <w:r w:rsidRPr="00CD0674">
        <w:rPr>
          <w:rFonts w:ascii="Times New Roman" w:eastAsia="Times New Roman" w:hAnsi="Times New Roman" w:cs="Times New Roman"/>
          <w:sz w:val="28"/>
          <w:szCs w:val="28"/>
        </w:rPr>
        <w:t>в годовой бюджетной отчетности за 201</w:t>
      </w:r>
      <w:r w:rsidR="0002690F" w:rsidRPr="00CD0674">
        <w:rPr>
          <w:rFonts w:ascii="Times New Roman" w:eastAsia="Times New Roman" w:hAnsi="Times New Roman" w:cs="Times New Roman"/>
          <w:sz w:val="28"/>
          <w:szCs w:val="28"/>
        </w:rPr>
        <w:t>9</w:t>
      </w:r>
      <w:r w:rsidRPr="00CD0674">
        <w:rPr>
          <w:rFonts w:ascii="Times New Roman" w:eastAsia="Times New Roman" w:hAnsi="Times New Roman" w:cs="Times New Roman"/>
          <w:sz w:val="28"/>
          <w:szCs w:val="28"/>
        </w:rPr>
        <w:t xml:space="preserve"> год включены</w:t>
      </w:r>
      <w:r w:rsidRPr="00CD0674">
        <w:rPr>
          <w:rFonts w:ascii="Times New Roman" w:hAnsi="Times New Roman" w:cs="Times New Roman"/>
          <w:sz w:val="28"/>
          <w:szCs w:val="28"/>
        </w:rPr>
        <w:t xml:space="preserve"> следующие формы отчетности:</w:t>
      </w:r>
    </w:p>
    <w:p w:rsidR="002A7812" w:rsidRPr="00CD0674" w:rsidRDefault="00FF4369" w:rsidP="00CD0674">
      <w:pPr>
        <w:spacing w:after="0" w:line="240" w:lineRule="auto"/>
        <w:ind w:firstLine="709"/>
        <w:jc w:val="both"/>
        <w:rPr>
          <w:rFonts w:ascii="Times New Roman" w:hAnsi="Times New Roman" w:cs="Times New Roman"/>
          <w:color w:val="000000"/>
          <w:sz w:val="28"/>
          <w:szCs w:val="28"/>
        </w:rPr>
      </w:pPr>
      <w:r w:rsidRPr="00CD0674">
        <w:rPr>
          <w:rFonts w:ascii="Times New Roman" w:hAnsi="Times New Roman" w:cs="Times New Roman"/>
          <w:color w:val="000000"/>
          <w:sz w:val="28"/>
          <w:szCs w:val="28"/>
        </w:rPr>
        <w:t>- б</w:t>
      </w:r>
      <w:r w:rsidR="003C42EA" w:rsidRPr="00CD0674">
        <w:rPr>
          <w:rFonts w:ascii="Times New Roman" w:hAnsi="Times New Roman" w:cs="Times New Roman"/>
          <w:sz w:val="28"/>
          <w:szCs w:val="28"/>
        </w:rPr>
        <w:t xml:space="preserve">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8" w:history="1">
        <w:r w:rsidR="003C42EA" w:rsidRPr="00CD0674">
          <w:rPr>
            <w:rFonts w:ascii="Times New Roman" w:hAnsi="Times New Roman" w:cs="Times New Roman"/>
            <w:sz w:val="28"/>
            <w:szCs w:val="28"/>
          </w:rPr>
          <w:t>(ф. 0503130)</w:t>
        </w:r>
      </w:hyperlink>
      <w:r w:rsidR="003C42EA" w:rsidRPr="00CD0674">
        <w:rPr>
          <w:rFonts w:ascii="Times New Roman" w:hAnsi="Times New Roman" w:cs="Times New Roman"/>
          <w:sz w:val="28"/>
          <w:szCs w:val="28"/>
        </w:rPr>
        <w:t>;</w:t>
      </w:r>
    </w:p>
    <w:p w:rsidR="002A7812" w:rsidRPr="00CD0674" w:rsidRDefault="002A7812" w:rsidP="00CD0674">
      <w:pPr>
        <w:spacing w:after="0" w:line="240" w:lineRule="auto"/>
        <w:ind w:firstLine="709"/>
        <w:jc w:val="both"/>
        <w:rPr>
          <w:rFonts w:ascii="Times New Roman" w:hAnsi="Times New Roman" w:cs="Times New Roman"/>
          <w:color w:val="000000"/>
          <w:sz w:val="28"/>
          <w:szCs w:val="28"/>
        </w:rPr>
      </w:pPr>
      <w:r w:rsidRPr="00CD0674">
        <w:rPr>
          <w:rFonts w:ascii="Times New Roman" w:hAnsi="Times New Roman" w:cs="Times New Roman"/>
          <w:color w:val="000000"/>
          <w:sz w:val="28"/>
          <w:szCs w:val="28"/>
        </w:rPr>
        <w:t>- о</w:t>
      </w:r>
      <w:r w:rsidR="003C42EA" w:rsidRPr="00CD0674">
        <w:rPr>
          <w:rFonts w:ascii="Times New Roman" w:hAnsi="Times New Roman" w:cs="Times New Roman"/>
          <w:sz w:val="28"/>
          <w:szCs w:val="28"/>
        </w:rPr>
        <w:t xml:space="preserve">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9" w:history="1">
        <w:r w:rsidR="003C42EA" w:rsidRPr="00CD0674">
          <w:rPr>
            <w:rFonts w:ascii="Times New Roman" w:hAnsi="Times New Roman" w:cs="Times New Roman"/>
            <w:sz w:val="28"/>
            <w:szCs w:val="28"/>
          </w:rPr>
          <w:t>(ф. 0503127)</w:t>
        </w:r>
      </w:hyperlink>
      <w:r w:rsidR="003C42EA" w:rsidRPr="00CD0674">
        <w:rPr>
          <w:rFonts w:ascii="Times New Roman" w:hAnsi="Times New Roman" w:cs="Times New Roman"/>
          <w:sz w:val="28"/>
          <w:szCs w:val="28"/>
        </w:rPr>
        <w:t>;</w:t>
      </w:r>
    </w:p>
    <w:p w:rsidR="002A7812" w:rsidRPr="00CD0674" w:rsidRDefault="002A7812" w:rsidP="00CD0674">
      <w:pPr>
        <w:spacing w:after="0" w:line="240" w:lineRule="auto"/>
        <w:ind w:firstLine="709"/>
        <w:jc w:val="both"/>
        <w:rPr>
          <w:rFonts w:ascii="Times New Roman" w:hAnsi="Times New Roman" w:cs="Times New Roman"/>
          <w:color w:val="000000"/>
          <w:sz w:val="28"/>
          <w:szCs w:val="28"/>
        </w:rPr>
      </w:pPr>
      <w:r w:rsidRPr="00CD0674">
        <w:rPr>
          <w:rFonts w:ascii="Times New Roman" w:hAnsi="Times New Roman" w:cs="Times New Roman"/>
          <w:color w:val="000000"/>
          <w:sz w:val="28"/>
          <w:szCs w:val="28"/>
        </w:rPr>
        <w:t>- о</w:t>
      </w:r>
      <w:r w:rsidR="003C42EA" w:rsidRPr="00CD0674">
        <w:rPr>
          <w:rFonts w:ascii="Times New Roman" w:hAnsi="Times New Roman" w:cs="Times New Roman"/>
          <w:sz w:val="28"/>
          <w:szCs w:val="28"/>
        </w:rPr>
        <w:t xml:space="preserve">тчет о финансовых результатах деятельности </w:t>
      </w:r>
      <w:hyperlink r:id="rId10" w:history="1">
        <w:r w:rsidR="003C42EA" w:rsidRPr="00CD0674">
          <w:rPr>
            <w:rFonts w:ascii="Times New Roman" w:hAnsi="Times New Roman" w:cs="Times New Roman"/>
            <w:sz w:val="28"/>
            <w:szCs w:val="28"/>
          </w:rPr>
          <w:t>(ф. 0503121)</w:t>
        </w:r>
      </w:hyperlink>
      <w:r w:rsidR="003C42EA" w:rsidRPr="00CD0674">
        <w:rPr>
          <w:rFonts w:ascii="Times New Roman" w:hAnsi="Times New Roman" w:cs="Times New Roman"/>
          <w:sz w:val="28"/>
          <w:szCs w:val="28"/>
        </w:rPr>
        <w:t>;</w:t>
      </w:r>
    </w:p>
    <w:p w:rsidR="002A7812" w:rsidRPr="00CD0674" w:rsidRDefault="002A7812" w:rsidP="00CD0674">
      <w:pPr>
        <w:spacing w:after="0" w:line="240" w:lineRule="auto"/>
        <w:ind w:firstLine="709"/>
        <w:jc w:val="both"/>
        <w:rPr>
          <w:rFonts w:ascii="Times New Roman" w:hAnsi="Times New Roman" w:cs="Times New Roman"/>
          <w:color w:val="000000"/>
          <w:sz w:val="28"/>
          <w:szCs w:val="28"/>
        </w:rPr>
      </w:pPr>
      <w:r w:rsidRPr="00CD0674">
        <w:rPr>
          <w:rFonts w:ascii="Times New Roman" w:hAnsi="Times New Roman" w:cs="Times New Roman"/>
          <w:color w:val="000000"/>
          <w:sz w:val="28"/>
          <w:szCs w:val="28"/>
        </w:rPr>
        <w:t>- о</w:t>
      </w:r>
      <w:r w:rsidR="003C42EA" w:rsidRPr="00CD0674">
        <w:rPr>
          <w:rFonts w:ascii="Times New Roman" w:hAnsi="Times New Roman" w:cs="Times New Roman"/>
          <w:sz w:val="28"/>
          <w:szCs w:val="28"/>
        </w:rPr>
        <w:t xml:space="preserve">тчет о движении денежных средств </w:t>
      </w:r>
      <w:hyperlink r:id="rId11" w:history="1">
        <w:r w:rsidR="003C42EA" w:rsidRPr="00CD0674">
          <w:rPr>
            <w:rFonts w:ascii="Times New Roman" w:hAnsi="Times New Roman" w:cs="Times New Roman"/>
            <w:sz w:val="28"/>
            <w:szCs w:val="28"/>
          </w:rPr>
          <w:t>(ф. 0503123)</w:t>
        </w:r>
      </w:hyperlink>
      <w:r w:rsidR="003C42EA" w:rsidRPr="00CD0674">
        <w:rPr>
          <w:rFonts w:ascii="Times New Roman" w:hAnsi="Times New Roman" w:cs="Times New Roman"/>
          <w:sz w:val="28"/>
          <w:szCs w:val="28"/>
        </w:rPr>
        <w:t>;</w:t>
      </w:r>
    </w:p>
    <w:p w:rsidR="003C42EA" w:rsidRPr="00CD0674" w:rsidRDefault="002A7812" w:rsidP="00CD0674">
      <w:pPr>
        <w:spacing w:after="0" w:line="240" w:lineRule="auto"/>
        <w:ind w:firstLine="709"/>
        <w:jc w:val="both"/>
        <w:rPr>
          <w:rFonts w:ascii="Times New Roman" w:hAnsi="Times New Roman" w:cs="Times New Roman"/>
          <w:sz w:val="28"/>
          <w:szCs w:val="28"/>
        </w:rPr>
      </w:pPr>
      <w:r w:rsidRPr="00CD0674">
        <w:rPr>
          <w:rFonts w:ascii="Times New Roman" w:hAnsi="Times New Roman" w:cs="Times New Roman"/>
          <w:color w:val="000000"/>
          <w:sz w:val="28"/>
          <w:szCs w:val="28"/>
        </w:rPr>
        <w:t xml:space="preserve">- </w:t>
      </w:r>
      <w:r w:rsidR="003C42EA" w:rsidRPr="00CD0674">
        <w:rPr>
          <w:rFonts w:ascii="Times New Roman" w:hAnsi="Times New Roman" w:cs="Times New Roman"/>
          <w:sz w:val="28"/>
          <w:szCs w:val="28"/>
        </w:rPr>
        <w:t xml:space="preserve">Пояснительная записка </w:t>
      </w:r>
      <w:hyperlink r:id="rId12" w:history="1">
        <w:r w:rsidR="003C42EA" w:rsidRPr="00CD0674">
          <w:rPr>
            <w:rFonts w:ascii="Times New Roman" w:hAnsi="Times New Roman" w:cs="Times New Roman"/>
            <w:sz w:val="28"/>
            <w:szCs w:val="28"/>
          </w:rPr>
          <w:t>(ф. 0503160)</w:t>
        </w:r>
      </w:hyperlink>
      <w:r w:rsidRPr="00CD0674">
        <w:rPr>
          <w:rFonts w:ascii="Times New Roman" w:hAnsi="Times New Roman" w:cs="Times New Roman"/>
          <w:sz w:val="28"/>
          <w:szCs w:val="28"/>
        </w:rPr>
        <w:t>.</w:t>
      </w:r>
    </w:p>
    <w:p w:rsidR="009770A4" w:rsidRPr="00CD0674" w:rsidRDefault="005B1273" w:rsidP="00CD0674">
      <w:pPr>
        <w:spacing w:after="0" w:line="240" w:lineRule="auto"/>
        <w:ind w:firstLine="709"/>
        <w:jc w:val="both"/>
        <w:rPr>
          <w:rFonts w:ascii="Times New Roman" w:hAnsi="Times New Roman" w:cs="Times New Roman"/>
          <w:sz w:val="28"/>
          <w:szCs w:val="28"/>
        </w:rPr>
      </w:pPr>
      <w:r w:rsidRPr="00CD0674">
        <w:rPr>
          <w:rFonts w:ascii="Times New Roman" w:hAnsi="Times New Roman" w:cs="Times New Roman"/>
          <w:sz w:val="28"/>
          <w:szCs w:val="28"/>
        </w:rPr>
        <w:t xml:space="preserve">В вышеуказанных формах бюджетной отчетности заполнены обязательные реквизиты: форма по ОКУД, отчетная </w:t>
      </w:r>
      <w:r w:rsidR="00B20A60" w:rsidRPr="00CD0674">
        <w:rPr>
          <w:rFonts w:ascii="Times New Roman" w:hAnsi="Times New Roman" w:cs="Times New Roman"/>
          <w:sz w:val="28"/>
          <w:szCs w:val="28"/>
        </w:rPr>
        <w:t xml:space="preserve">дата, код субъекта бюджетной отчетности, </w:t>
      </w:r>
      <w:r w:rsidRPr="00CD0674">
        <w:rPr>
          <w:rFonts w:ascii="Times New Roman" w:hAnsi="Times New Roman" w:cs="Times New Roman"/>
          <w:sz w:val="28"/>
          <w:szCs w:val="28"/>
        </w:rPr>
        <w:t xml:space="preserve">наименование органа, организующего исполнение бюджета, наименование бюджета, </w:t>
      </w:r>
      <w:r w:rsidR="00F00DF1" w:rsidRPr="00CD0674">
        <w:rPr>
          <w:rFonts w:ascii="Times New Roman" w:hAnsi="Times New Roman" w:cs="Times New Roman"/>
          <w:sz w:val="28"/>
          <w:szCs w:val="28"/>
        </w:rPr>
        <w:t>глава</w:t>
      </w:r>
      <w:r w:rsidRPr="00CD0674">
        <w:rPr>
          <w:rFonts w:ascii="Times New Roman" w:hAnsi="Times New Roman" w:cs="Times New Roman"/>
          <w:sz w:val="28"/>
          <w:szCs w:val="28"/>
        </w:rPr>
        <w:t xml:space="preserve"> по </w:t>
      </w:r>
      <w:r w:rsidR="00B20A60" w:rsidRPr="00CD0674">
        <w:rPr>
          <w:rFonts w:ascii="Times New Roman" w:hAnsi="Times New Roman" w:cs="Times New Roman"/>
          <w:sz w:val="28"/>
          <w:szCs w:val="28"/>
        </w:rPr>
        <w:t>БК</w:t>
      </w:r>
      <w:r w:rsidRPr="00CD0674">
        <w:rPr>
          <w:rFonts w:ascii="Times New Roman" w:hAnsi="Times New Roman" w:cs="Times New Roman"/>
          <w:sz w:val="28"/>
          <w:szCs w:val="28"/>
        </w:rPr>
        <w:t xml:space="preserve">, </w:t>
      </w:r>
      <w:r w:rsidR="00F00DF1" w:rsidRPr="00CD0674">
        <w:rPr>
          <w:rFonts w:ascii="Times New Roman" w:hAnsi="Times New Roman" w:cs="Times New Roman"/>
          <w:sz w:val="28"/>
          <w:szCs w:val="28"/>
        </w:rPr>
        <w:t xml:space="preserve">код </w:t>
      </w:r>
      <w:r w:rsidR="00B20A60" w:rsidRPr="00CD0674">
        <w:rPr>
          <w:rFonts w:ascii="Times New Roman" w:hAnsi="Times New Roman" w:cs="Times New Roman"/>
          <w:sz w:val="28"/>
          <w:szCs w:val="28"/>
        </w:rPr>
        <w:t>по ОКТМО</w:t>
      </w:r>
      <w:r w:rsidRPr="00CD0674">
        <w:rPr>
          <w:rFonts w:ascii="Times New Roman" w:hAnsi="Times New Roman" w:cs="Times New Roman"/>
          <w:sz w:val="28"/>
          <w:szCs w:val="28"/>
        </w:rPr>
        <w:t xml:space="preserve">, </w:t>
      </w:r>
      <w:r w:rsidR="00F00DF1" w:rsidRPr="00CD0674">
        <w:rPr>
          <w:rFonts w:ascii="Times New Roman" w:hAnsi="Times New Roman" w:cs="Times New Roman"/>
          <w:sz w:val="28"/>
          <w:szCs w:val="28"/>
        </w:rPr>
        <w:t>по ОКЕИ,</w:t>
      </w:r>
      <w:r w:rsidR="009770A4" w:rsidRPr="00CD0674">
        <w:rPr>
          <w:rFonts w:ascii="Times New Roman" w:hAnsi="Times New Roman" w:cs="Times New Roman"/>
          <w:sz w:val="28"/>
          <w:szCs w:val="28"/>
        </w:rPr>
        <w:t xml:space="preserve"> по ОКПО, по ОКВЭД, </w:t>
      </w:r>
      <w:r w:rsidRPr="00CD0674">
        <w:rPr>
          <w:rFonts w:ascii="Times New Roman" w:hAnsi="Times New Roman" w:cs="Times New Roman"/>
          <w:sz w:val="28"/>
          <w:szCs w:val="28"/>
        </w:rPr>
        <w:t>периодичность, единицы измерения.</w:t>
      </w:r>
    </w:p>
    <w:p w:rsidR="00261E09" w:rsidRPr="00CD0674" w:rsidRDefault="00261E09" w:rsidP="00CD0674">
      <w:pPr>
        <w:spacing w:after="0" w:line="240" w:lineRule="auto"/>
        <w:ind w:firstLine="709"/>
        <w:jc w:val="both"/>
        <w:rPr>
          <w:rFonts w:ascii="Times New Roman" w:hAnsi="Times New Roman" w:cs="Times New Roman"/>
          <w:sz w:val="28"/>
          <w:szCs w:val="28"/>
        </w:rPr>
      </w:pPr>
      <w:r w:rsidRPr="00CD0674">
        <w:rPr>
          <w:rFonts w:ascii="Times New Roman" w:hAnsi="Times New Roman" w:cs="Times New Roman"/>
          <w:sz w:val="28"/>
          <w:szCs w:val="28"/>
        </w:rPr>
        <w:t xml:space="preserve">В </w:t>
      </w:r>
      <w:r w:rsidR="00223C59">
        <w:rPr>
          <w:rFonts w:ascii="Times New Roman" w:hAnsi="Times New Roman" w:cs="Times New Roman"/>
          <w:sz w:val="28"/>
          <w:szCs w:val="28"/>
        </w:rPr>
        <w:t>соответствии с п.4 Инструкции №</w:t>
      </w:r>
      <w:r w:rsidRPr="00CD0674">
        <w:rPr>
          <w:rFonts w:ascii="Times New Roman" w:hAnsi="Times New Roman" w:cs="Times New Roman"/>
          <w:sz w:val="28"/>
          <w:szCs w:val="28"/>
        </w:rPr>
        <w:t xml:space="preserve">191н бюджетная отчетность представлена на бумажных носителях в сброшюрованном и пронумерованном виде, с оглавлением и сопроводительным письмом.  </w:t>
      </w:r>
      <w:r w:rsidRPr="00CD0674">
        <w:rPr>
          <w:rFonts w:ascii="Times New Roman" w:hAnsi="Times New Roman" w:cs="Times New Roman"/>
          <w:sz w:val="28"/>
          <w:szCs w:val="28"/>
        </w:rPr>
        <w:lastRenderedPageBreak/>
        <w:t>Бюджетная отчетность подписана руководителем и главным бухгалтером, что</w:t>
      </w:r>
      <w:r w:rsidR="00223C59">
        <w:rPr>
          <w:rFonts w:ascii="Times New Roman" w:hAnsi="Times New Roman" w:cs="Times New Roman"/>
          <w:sz w:val="28"/>
          <w:szCs w:val="28"/>
        </w:rPr>
        <w:t xml:space="preserve"> соответствует п.6 Инструкции №</w:t>
      </w:r>
      <w:r w:rsidRPr="00CD0674">
        <w:rPr>
          <w:rFonts w:ascii="Times New Roman" w:hAnsi="Times New Roman" w:cs="Times New Roman"/>
          <w:sz w:val="28"/>
          <w:szCs w:val="28"/>
        </w:rPr>
        <w:t xml:space="preserve">191н.  В </w:t>
      </w:r>
      <w:r w:rsidR="00223C59">
        <w:rPr>
          <w:rFonts w:ascii="Times New Roman" w:hAnsi="Times New Roman" w:cs="Times New Roman"/>
          <w:sz w:val="28"/>
          <w:szCs w:val="28"/>
        </w:rPr>
        <w:t>соответствии с п.9 Инструкции №</w:t>
      </w:r>
      <w:r w:rsidRPr="00CD0674">
        <w:rPr>
          <w:rFonts w:ascii="Times New Roman" w:hAnsi="Times New Roman" w:cs="Times New Roman"/>
          <w:sz w:val="28"/>
          <w:szCs w:val="28"/>
        </w:rPr>
        <w:t>191н бюджетная отчетность составлена нарастающим итогом с начала года в рублях с точностью до второго десятичного знака после запятой.</w:t>
      </w:r>
    </w:p>
    <w:p w:rsidR="009770A4" w:rsidRPr="00CD0674" w:rsidRDefault="00E34ADF" w:rsidP="00CD0674">
      <w:pPr>
        <w:spacing w:after="0" w:line="240" w:lineRule="auto"/>
        <w:ind w:firstLine="709"/>
        <w:jc w:val="both"/>
        <w:textAlignment w:val="top"/>
        <w:rPr>
          <w:rFonts w:ascii="Times New Roman" w:hAnsi="Times New Roman" w:cs="Times New Roman"/>
          <w:sz w:val="28"/>
          <w:szCs w:val="28"/>
        </w:rPr>
      </w:pPr>
      <w:r w:rsidRPr="00CD0674">
        <w:rPr>
          <w:rFonts w:ascii="Times New Roman" w:hAnsi="Times New Roman" w:cs="Times New Roman"/>
          <w:b/>
          <w:sz w:val="28"/>
          <w:szCs w:val="28"/>
        </w:rPr>
        <w:t>1.2.</w:t>
      </w:r>
      <w:r w:rsidRPr="00CD0674">
        <w:rPr>
          <w:rFonts w:ascii="Times New Roman" w:hAnsi="Times New Roman" w:cs="Times New Roman"/>
          <w:sz w:val="28"/>
          <w:szCs w:val="28"/>
        </w:rPr>
        <w:t xml:space="preserve"> </w:t>
      </w:r>
      <w:r w:rsidR="005B1273" w:rsidRPr="00CD0674">
        <w:rPr>
          <w:rFonts w:ascii="Times New Roman" w:hAnsi="Times New Roman" w:cs="Times New Roman"/>
          <w:sz w:val="28"/>
          <w:szCs w:val="28"/>
        </w:rPr>
        <w:t>В соответствии с п</w:t>
      </w:r>
      <w:r w:rsidR="00965B72" w:rsidRPr="00CD0674">
        <w:rPr>
          <w:rFonts w:ascii="Times New Roman" w:hAnsi="Times New Roman" w:cs="Times New Roman"/>
          <w:sz w:val="28"/>
          <w:szCs w:val="28"/>
        </w:rPr>
        <w:t xml:space="preserve">.152 Инструкции №191н Пояснительная записка </w:t>
      </w:r>
      <w:hyperlink r:id="rId13" w:history="1">
        <w:r w:rsidR="00965B72" w:rsidRPr="00CD0674">
          <w:rPr>
            <w:rFonts w:ascii="Times New Roman" w:hAnsi="Times New Roman" w:cs="Times New Roman"/>
            <w:sz w:val="28"/>
            <w:szCs w:val="28"/>
          </w:rPr>
          <w:t>(ф. 0503160)</w:t>
        </w:r>
      </w:hyperlink>
      <w:r w:rsidR="00965B72" w:rsidRPr="00CD0674">
        <w:rPr>
          <w:rFonts w:ascii="Times New Roman" w:hAnsi="Times New Roman" w:cs="Times New Roman"/>
          <w:sz w:val="28"/>
          <w:szCs w:val="28"/>
        </w:rPr>
        <w:t xml:space="preserve"> составляется в разрезе следующих разделов:</w:t>
      </w:r>
    </w:p>
    <w:p w:rsidR="000B2C78" w:rsidRPr="00CD0674" w:rsidRDefault="009770A4" w:rsidP="00CD0674">
      <w:pPr>
        <w:spacing w:after="0" w:line="240" w:lineRule="auto"/>
        <w:ind w:firstLine="709"/>
        <w:jc w:val="both"/>
        <w:rPr>
          <w:rFonts w:ascii="Times New Roman" w:hAnsi="Times New Roman" w:cs="Times New Roman"/>
          <w:sz w:val="28"/>
          <w:szCs w:val="28"/>
        </w:rPr>
      </w:pPr>
      <w:r w:rsidRPr="00CD0674">
        <w:rPr>
          <w:rFonts w:ascii="Times New Roman" w:hAnsi="Times New Roman" w:cs="Times New Roman"/>
          <w:b/>
          <w:sz w:val="28"/>
          <w:szCs w:val="28"/>
        </w:rPr>
        <w:t>Раздел 1 «</w:t>
      </w:r>
      <w:r w:rsidR="00965B72" w:rsidRPr="00CD0674">
        <w:rPr>
          <w:rFonts w:ascii="Times New Roman" w:hAnsi="Times New Roman" w:cs="Times New Roman"/>
          <w:b/>
          <w:sz w:val="28"/>
          <w:szCs w:val="28"/>
        </w:rPr>
        <w:t>Организационная структура субъекта бюджетной отчетности</w:t>
      </w:r>
      <w:r w:rsidRPr="00CD0674">
        <w:rPr>
          <w:rFonts w:ascii="Times New Roman" w:hAnsi="Times New Roman" w:cs="Times New Roman"/>
          <w:b/>
          <w:sz w:val="28"/>
          <w:szCs w:val="28"/>
        </w:rPr>
        <w:t>»</w:t>
      </w:r>
      <w:r w:rsidRPr="00CD0674">
        <w:rPr>
          <w:rFonts w:ascii="Times New Roman" w:hAnsi="Times New Roman" w:cs="Times New Roman"/>
          <w:sz w:val="28"/>
          <w:szCs w:val="28"/>
        </w:rPr>
        <w:t>, включающий</w:t>
      </w:r>
      <w:r w:rsidR="000B2C78" w:rsidRPr="00CD0674">
        <w:rPr>
          <w:rFonts w:ascii="Times New Roman" w:hAnsi="Times New Roman" w:cs="Times New Roman"/>
          <w:sz w:val="28"/>
          <w:szCs w:val="28"/>
        </w:rPr>
        <w:t>:</w:t>
      </w:r>
    </w:p>
    <w:p w:rsidR="00376135" w:rsidRPr="00CD0674" w:rsidRDefault="000B2C78" w:rsidP="00CD0674">
      <w:pPr>
        <w:spacing w:after="0" w:line="240" w:lineRule="auto"/>
        <w:ind w:firstLine="709"/>
        <w:jc w:val="both"/>
        <w:rPr>
          <w:rFonts w:ascii="Times New Roman" w:hAnsi="Times New Roman" w:cs="Times New Roman"/>
          <w:sz w:val="28"/>
          <w:szCs w:val="28"/>
        </w:rPr>
      </w:pPr>
      <w:r w:rsidRPr="00CD0674">
        <w:rPr>
          <w:rFonts w:ascii="Times New Roman" w:hAnsi="Times New Roman" w:cs="Times New Roman"/>
          <w:sz w:val="28"/>
          <w:szCs w:val="28"/>
        </w:rPr>
        <w:t xml:space="preserve">а) </w:t>
      </w:r>
      <w:r w:rsidR="009770A4" w:rsidRPr="00CD0674">
        <w:rPr>
          <w:rFonts w:ascii="Times New Roman" w:hAnsi="Times New Roman" w:cs="Times New Roman"/>
          <w:sz w:val="28"/>
          <w:szCs w:val="28"/>
        </w:rPr>
        <w:t>с</w:t>
      </w:r>
      <w:r w:rsidR="00965B72" w:rsidRPr="00CD0674">
        <w:rPr>
          <w:rFonts w:ascii="Times New Roman" w:hAnsi="Times New Roman" w:cs="Times New Roman"/>
          <w:sz w:val="28"/>
          <w:szCs w:val="28"/>
        </w:rPr>
        <w:t xml:space="preserve">ведения о количестве подведомственных участников бюджетного процесса, учреждений и государственных (муниципальных) унитарных предприятий </w:t>
      </w:r>
      <w:hyperlink r:id="rId14" w:history="1">
        <w:r w:rsidR="00965B72" w:rsidRPr="00CD0674">
          <w:rPr>
            <w:rFonts w:ascii="Times New Roman" w:hAnsi="Times New Roman" w:cs="Times New Roman"/>
            <w:sz w:val="28"/>
            <w:szCs w:val="28"/>
          </w:rPr>
          <w:t>(ф. 0503161)</w:t>
        </w:r>
      </w:hyperlink>
      <w:r w:rsidR="00376135" w:rsidRPr="00CD0674">
        <w:rPr>
          <w:rFonts w:ascii="Times New Roman" w:hAnsi="Times New Roman" w:cs="Times New Roman"/>
          <w:sz w:val="28"/>
          <w:szCs w:val="28"/>
        </w:rPr>
        <w:t>.</w:t>
      </w:r>
    </w:p>
    <w:p w:rsidR="006E3713" w:rsidRPr="00CD0674" w:rsidRDefault="007E1C8F" w:rsidP="00CD0674">
      <w:pPr>
        <w:spacing w:after="0" w:line="240" w:lineRule="auto"/>
        <w:ind w:firstLine="709"/>
        <w:jc w:val="both"/>
        <w:rPr>
          <w:rFonts w:ascii="Times New Roman" w:hAnsi="Times New Roman" w:cs="Times New Roman"/>
          <w:sz w:val="28"/>
          <w:szCs w:val="28"/>
        </w:rPr>
      </w:pPr>
      <w:r w:rsidRPr="00CD0674">
        <w:rPr>
          <w:rFonts w:ascii="Times New Roman" w:eastAsia="Times New Roman" w:hAnsi="Times New Roman" w:cs="Times New Roman"/>
          <w:color w:val="000000"/>
          <w:sz w:val="28"/>
          <w:szCs w:val="28"/>
          <w:lang w:eastAsia="ru-RU"/>
        </w:rPr>
        <w:t xml:space="preserve">Согласно данных </w:t>
      </w:r>
      <w:r w:rsidRPr="00CD0674">
        <w:rPr>
          <w:rFonts w:ascii="Times New Roman" w:hAnsi="Times New Roman" w:cs="Times New Roman"/>
          <w:sz w:val="28"/>
          <w:szCs w:val="28"/>
        </w:rPr>
        <w:t xml:space="preserve">ф.0503161 «Сведения о количестве подведомственных участников бюджетного процесса, учреждений и государственных (муниципальных) унитарных предприятий» по состоянию на </w:t>
      </w:r>
      <w:r w:rsidR="000B2C78" w:rsidRPr="00CD0674">
        <w:rPr>
          <w:rFonts w:ascii="Times New Roman" w:hAnsi="Times New Roman" w:cs="Times New Roman"/>
          <w:sz w:val="28"/>
          <w:szCs w:val="28"/>
        </w:rPr>
        <w:t>01.01.2020</w:t>
      </w:r>
      <w:r w:rsidR="00067226" w:rsidRPr="00CD0674">
        <w:rPr>
          <w:rFonts w:ascii="Times New Roman" w:hAnsi="Times New Roman" w:cs="Times New Roman"/>
          <w:sz w:val="28"/>
          <w:szCs w:val="28"/>
        </w:rPr>
        <w:t xml:space="preserve"> года</w:t>
      </w:r>
      <w:r w:rsidR="00A25DA0" w:rsidRPr="00CD0674">
        <w:rPr>
          <w:rFonts w:ascii="Times New Roman" w:hAnsi="Times New Roman" w:cs="Times New Roman"/>
          <w:sz w:val="28"/>
          <w:szCs w:val="28"/>
        </w:rPr>
        <w:t>:</w:t>
      </w:r>
    </w:p>
    <w:p w:rsidR="00A25DA0" w:rsidRPr="00CD0674" w:rsidRDefault="006E3713" w:rsidP="00CD0674">
      <w:pPr>
        <w:spacing w:after="0" w:line="240" w:lineRule="auto"/>
        <w:ind w:firstLine="709"/>
        <w:jc w:val="both"/>
        <w:rPr>
          <w:rFonts w:ascii="Times New Roman" w:hAnsi="Times New Roman" w:cs="Times New Roman"/>
          <w:sz w:val="28"/>
          <w:szCs w:val="28"/>
        </w:rPr>
      </w:pPr>
      <w:r w:rsidRPr="00CD0674">
        <w:rPr>
          <w:rFonts w:ascii="Times New Roman" w:hAnsi="Times New Roman" w:cs="Times New Roman"/>
          <w:sz w:val="28"/>
          <w:szCs w:val="28"/>
        </w:rPr>
        <w:t xml:space="preserve">- </w:t>
      </w:r>
      <w:r w:rsidR="00A25DA0" w:rsidRPr="00CD0674">
        <w:rPr>
          <w:rFonts w:ascii="Times New Roman" w:hAnsi="Times New Roman" w:cs="Times New Roman"/>
          <w:sz w:val="28"/>
          <w:szCs w:val="28"/>
        </w:rPr>
        <w:t xml:space="preserve">Комитет имущественных отношений </w:t>
      </w:r>
      <w:r w:rsidR="00067226" w:rsidRPr="00CD0674">
        <w:rPr>
          <w:rFonts w:ascii="Times New Roman" w:hAnsi="Times New Roman" w:cs="Times New Roman"/>
          <w:sz w:val="28"/>
          <w:szCs w:val="28"/>
        </w:rPr>
        <w:t>является главным распорядителем б</w:t>
      </w:r>
      <w:r w:rsidR="00A25DA0" w:rsidRPr="00CD0674">
        <w:rPr>
          <w:rFonts w:ascii="Times New Roman" w:hAnsi="Times New Roman" w:cs="Times New Roman"/>
          <w:sz w:val="28"/>
          <w:szCs w:val="28"/>
        </w:rPr>
        <w:t>юджетных средств (далее – ГРБС);</w:t>
      </w:r>
    </w:p>
    <w:p w:rsidR="006E3713" w:rsidRPr="00CD0674" w:rsidRDefault="00A25DA0" w:rsidP="00CD0674">
      <w:pPr>
        <w:spacing w:after="0" w:line="240" w:lineRule="auto"/>
        <w:ind w:firstLine="709"/>
        <w:jc w:val="both"/>
        <w:rPr>
          <w:rFonts w:ascii="Times New Roman" w:hAnsi="Times New Roman" w:cs="Times New Roman"/>
          <w:sz w:val="28"/>
          <w:szCs w:val="28"/>
        </w:rPr>
      </w:pPr>
      <w:r w:rsidRPr="00CD0674">
        <w:rPr>
          <w:rFonts w:ascii="Times New Roman" w:hAnsi="Times New Roman" w:cs="Times New Roman"/>
          <w:sz w:val="28"/>
          <w:szCs w:val="28"/>
        </w:rPr>
        <w:t xml:space="preserve">- </w:t>
      </w:r>
      <w:r w:rsidR="00980852" w:rsidRPr="00CD0674">
        <w:rPr>
          <w:rFonts w:ascii="Times New Roman" w:hAnsi="Times New Roman" w:cs="Times New Roman"/>
          <w:sz w:val="28"/>
          <w:szCs w:val="28"/>
        </w:rPr>
        <w:t xml:space="preserve">сведения о подведомственном учреждении: </w:t>
      </w:r>
      <w:r w:rsidR="001F423C" w:rsidRPr="00CD0674">
        <w:rPr>
          <w:rFonts w:ascii="Times New Roman" w:hAnsi="Times New Roman" w:cs="Times New Roman"/>
          <w:sz w:val="28"/>
          <w:szCs w:val="28"/>
        </w:rPr>
        <w:t>муниципальное казенное учреждение «Городской жилищный фон</w:t>
      </w:r>
      <w:r w:rsidR="006E3713" w:rsidRPr="00CD0674">
        <w:rPr>
          <w:rFonts w:ascii="Times New Roman" w:hAnsi="Times New Roman" w:cs="Times New Roman"/>
          <w:sz w:val="28"/>
          <w:szCs w:val="28"/>
        </w:rPr>
        <w:t>д» г. Вязьмы Смоленской области, учреждено решением Совета депутатов Вяземского городского поселения Вяземского района Смоле</w:t>
      </w:r>
      <w:r w:rsidR="000B2C78" w:rsidRPr="00CD0674">
        <w:rPr>
          <w:rFonts w:ascii="Times New Roman" w:hAnsi="Times New Roman" w:cs="Times New Roman"/>
          <w:sz w:val="28"/>
          <w:szCs w:val="28"/>
        </w:rPr>
        <w:t>нской области от 27.03.2018 №19;</w:t>
      </w:r>
    </w:p>
    <w:p w:rsidR="000B2C78" w:rsidRPr="00CD0674" w:rsidRDefault="000B2C78" w:rsidP="00CD0674">
      <w:pPr>
        <w:pStyle w:val="ConsPlusNormal"/>
        <w:ind w:firstLine="709"/>
        <w:jc w:val="both"/>
        <w:rPr>
          <w:rFonts w:ascii="Times New Roman" w:hAnsi="Times New Roman" w:cs="Times New Roman"/>
          <w:sz w:val="28"/>
          <w:szCs w:val="28"/>
        </w:rPr>
      </w:pPr>
      <w:r w:rsidRPr="00CD0674">
        <w:rPr>
          <w:rFonts w:ascii="Times New Roman" w:hAnsi="Times New Roman" w:cs="Times New Roman"/>
          <w:sz w:val="28"/>
          <w:szCs w:val="28"/>
        </w:rPr>
        <w:t xml:space="preserve">б) сведения об основных направлениях деятельности </w:t>
      </w:r>
      <w:hyperlink w:anchor="P13457" w:history="1">
        <w:r w:rsidRPr="00CD0674">
          <w:rPr>
            <w:rFonts w:ascii="Times New Roman" w:hAnsi="Times New Roman" w:cs="Times New Roman"/>
            <w:sz w:val="28"/>
            <w:szCs w:val="28"/>
          </w:rPr>
          <w:t>(Таблица №1)</w:t>
        </w:r>
      </w:hyperlink>
      <w:r w:rsidRPr="00CD0674">
        <w:rPr>
          <w:rFonts w:ascii="Times New Roman" w:hAnsi="Times New Roman" w:cs="Times New Roman"/>
          <w:sz w:val="28"/>
          <w:szCs w:val="28"/>
        </w:rPr>
        <w:t>, в которой определены цели деятельности, их характеристика и правовое обоснование;</w:t>
      </w:r>
    </w:p>
    <w:p w:rsidR="000B2C78" w:rsidRPr="00CD0674" w:rsidRDefault="000B2C78" w:rsidP="00CD0674">
      <w:pPr>
        <w:pStyle w:val="ConsPlusNormal"/>
        <w:ind w:firstLine="709"/>
        <w:jc w:val="both"/>
        <w:rPr>
          <w:rFonts w:ascii="Times New Roman" w:hAnsi="Times New Roman" w:cs="Times New Roman"/>
          <w:sz w:val="28"/>
          <w:szCs w:val="28"/>
        </w:rPr>
      </w:pPr>
      <w:r w:rsidRPr="00CD0674">
        <w:rPr>
          <w:rFonts w:ascii="Times New Roman" w:hAnsi="Times New Roman" w:cs="Times New Roman"/>
          <w:sz w:val="28"/>
          <w:szCs w:val="28"/>
        </w:rPr>
        <w:t>в) охарактеризованы основные задачи и основные функции Комитета имущественных отношений, в части возложенных на него полномочий.</w:t>
      </w:r>
    </w:p>
    <w:p w:rsidR="00191782" w:rsidRPr="00CD0674" w:rsidRDefault="00955B9F" w:rsidP="00CD0674">
      <w:pPr>
        <w:autoSpaceDE w:val="0"/>
        <w:autoSpaceDN w:val="0"/>
        <w:adjustRightInd w:val="0"/>
        <w:spacing w:after="0" w:line="240" w:lineRule="auto"/>
        <w:ind w:firstLine="709"/>
        <w:jc w:val="both"/>
        <w:rPr>
          <w:rFonts w:ascii="Times New Roman" w:hAnsi="Times New Roman" w:cs="Times New Roman"/>
          <w:sz w:val="28"/>
          <w:szCs w:val="28"/>
        </w:rPr>
      </w:pPr>
      <w:r w:rsidRPr="00CD0674">
        <w:rPr>
          <w:rFonts w:ascii="Times New Roman" w:hAnsi="Times New Roman" w:cs="Times New Roman"/>
          <w:b/>
          <w:sz w:val="28"/>
          <w:szCs w:val="28"/>
        </w:rPr>
        <w:t>1.3.</w:t>
      </w:r>
      <w:r w:rsidRPr="00CD0674">
        <w:rPr>
          <w:rFonts w:ascii="Times New Roman" w:hAnsi="Times New Roman" w:cs="Times New Roman"/>
          <w:sz w:val="28"/>
          <w:szCs w:val="28"/>
        </w:rPr>
        <w:t xml:space="preserve"> </w:t>
      </w:r>
      <w:r w:rsidRPr="00CD0674">
        <w:rPr>
          <w:rFonts w:ascii="Times New Roman" w:hAnsi="Times New Roman" w:cs="Times New Roman"/>
          <w:b/>
          <w:sz w:val="28"/>
          <w:szCs w:val="28"/>
        </w:rPr>
        <w:t>Раздел 2 «</w:t>
      </w:r>
      <w:r w:rsidR="00965B72" w:rsidRPr="00CD0674">
        <w:rPr>
          <w:rFonts w:ascii="Times New Roman" w:hAnsi="Times New Roman" w:cs="Times New Roman"/>
          <w:b/>
          <w:sz w:val="28"/>
          <w:szCs w:val="28"/>
        </w:rPr>
        <w:t>Результаты деятельности субъекта бюджетной отчетности</w:t>
      </w:r>
      <w:r w:rsidRPr="00CD0674">
        <w:rPr>
          <w:rFonts w:ascii="Times New Roman" w:hAnsi="Times New Roman" w:cs="Times New Roman"/>
          <w:b/>
          <w:sz w:val="28"/>
          <w:szCs w:val="28"/>
        </w:rPr>
        <w:t>»</w:t>
      </w:r>
      <w:r w:rsidR="00191782" w:rsidRPr="00CD0674">
        <w:rPr>
          <w:rFonts w:ascii="Times New Roman" w:hAnsi="Times New Roman" w:cs="Times New Roman"/>
          <w:sz w:val="28"/>
          <w:szCs w:val="28"/>
        </w:rPr>
        <w:t>.</w:t>
      </w:r>
      <w:r w:rsidR="00671FD0" w:rsidRPr="00CD0674">
        <w:rPr>
          <w:rFonts w:ascii="Times New Roman" w:hAnsi="Times New Roman" w:cs="Times New Roman"/>
          <w:sz w:val="28"/>
          <w:szCs w:val="28"/>
        </w:rPr>
        <w:t xml:space="preserve"> </w:t>
      </w:r>
    </w:p>
    <w:p w:rsidR="005B7986" w:rsidRPr="00CD0674" w:rsidRDefault="00861DAB" w:rsidP="00CD0674">
      <w:pPr>
        <w:autoSpaceDE w:val="0"/>
        <w:autoSpaceDN w:val="0"/>
        <w:adjustRightInd w:val="0"/>
        <w:spacing w:after="0" w:line="240" w:lineRule="auto"/>
        <w:ind w:firstLine="709"/>
        <w:jc w:val="both"/>
        <w:rPr>
          <w:rFonts w:ascii="Times New Roman" w:hAnsi="Times New Roman" w:cs="Times New Roman"/>
          <w:sz w:val="28"/>
          <w:szCs w:val="28"/>
        </w:rPr>
      </w:pPr>
      <w:r w:rsidRPr="00CD0674">
        <w:rPr>
          <w:rFonts w:ascii="Times New Roman" w:hAnsi="Times New Roman" w:cs="Times New Roman"/>
          <w:sz w:val="28"/>
          <w:szCs w:val="28"/>
        </w:rPr>
        <w:t xml:space="preserve">В Пояснительной записке </w:t>
      </w:r>
      <w:r w:rsidR="005B7986" w:rsidRPr="00CD0674">
        <w:rPr>
          <w:rFonts w:ascii="Times New Roman" w:hAnsi="Times New Roman" w:cs="Times New Roman"/>
          <w:sz w:val="28"/>
          <w:szCs w:val="28"/>
        </w:rPr>
        <w:t xml:space="preserve">(ф.0503160) </w:t>
      </w:r>
      <w:r w:rsidR="00191782" w:rsidRPr="00CD0674">
        <w:rPr>
          <w:rFonts w:ascii="Times New Roman" w:hAnsi="Times New Roman" w:cs="Times New Roman"/>
          <w:sz w:val="28"/>
          <w:szCs w:val="28"/>
        </w:rPr>
        <w:t xml:space="preserve">определено: «за отчетный период Комитетом имущественных отношений сформированы предложения по использованию недвижимого имущества и земельных участков, оформлены и зарегистрированы права собственности за Вяземским городским поселением Вяземского района Смоленской области на объекты недвижимости и земельные участки. Кроме того, были проведены проверки целевого использования имущества Вяземского городского поселения Вяземского района Смоленской области физическими и юридическими </w:t>
      </w:r>
      <w:r w:rsidR="00037020" w:rsidRPr="00CD0674">
        <w:rPr>
          <w:rFonts w:ascii="Times New Roman" w:hAnsi="Times New Roman" w:cs="Times New Roman"/>
          <w:sz w:val="28"/>
          <w:szCs w:val="28"/>
        </w:rPr>
        <w:t>лицами</w:t>
      </w:r>
      <w:r w:rsidR="00191782" w:rsidRPr="00CD0674">
        <w:rPr>
          <w:rFonts w:ascii="Times New Roman" w:hAnsi="Times New Roman" w:cs="Times New Roman"/>
          <w:sz w:val="28"/>
          <w:szCs w:val="28"/>
        </w:rPr>
        <w:t>, учреждениями и организациями».</w:t>
      </w:r>
    </w:p>
    <w:p w:rsidR="00846B4A" w:rsidRPr="00CD0674" w:rsidRDefault="00861DAB" w:rsidP="00CD0674">
      <w:pPr>
        <w:autoSpaceDE w:val="0"/>
        <w:autoSpaceDN w:val="0"/>
        <w:adjustRightInd w:val="0"/>
        <w:spacing w:after="0" w:line="240" w:lineRule="auto"/>
        <w:ind w:firstLine="709"/>
        <w:jc w:val="both"/>
        <w:rPr>
          <w:rFonts w:ascii="Times New Roman" w:hAnsi="Times New Roman" w:cs="Times New Roman"/>
          <w:sz w:val="28"/>
          <w:szCs w:val="28"/>
        </w:rPr>
      </w:pPr>
      <w:r w:rsidRPr="00CD0674">
        <w:rPr>
          <w:rFonts w:ascii="Times New Roman" w:hAnsi="Times New Roman" w:cs="Times New Roman"/>
          <w:b/>
          <w:sz w:val="28"/>
          <w:szCs w:val="28"/>
        </w:rPr>
        <w:t xml:space="preserve"> </w:t>
      </w:r>
      <w:r w:rsidR="00846B4A" w:rsidRPr="00CD0674">
        <w:rPr>
          <w:rFonts w:ascii="Times New Roman" w:hAnsi="Times New Roman" w:cs="Times New Roman"/>
          <w:b/>
          <w:sz w:val="28"/>
          <w:szCs w:val="28"/>
        </w:rPr>
        <w:t>1.4.</w:t>
      </w:r>
      <w:r w:rsidR="00846B4A" w:rsidRPr="00CD0674">
        <w:rPr>
          <w:rFonts w:ascii="Times New Roman" w:hAnsi="Times New Roman" w:cs="Times New Roman"/>
          <w:sz w:val="28"/>
          <w:szCs w:val="28"/>
        </w:rPr>
        <w:t xml:space="preserve"> </w:t>
      </w:r>
      <w:r w:rsidR="00846B4A" w:rsidRPr="00CD0674">
        <w:rPr>
          <w:rFonts w:ascii="Times New Roman" w:hAnsi="Times New Roman" w:cs="Times New Roman"/>
          <w:b/>
          <w:sz w:val="28"/>
          <w:szCs w:val="28"/>
        </w:rPr>
        <w:t>Раздел 3 «</w:t>
      </w:r>
      <w:r w:rsidR="00965B72" w:rsidRPr="00CD0674">
        <w:rPr>
          <w:rFonts w:ascii="Times New Roman" w:hAnsi="Times New Roman" w:cs="Times New Roman"/>
          <w:b/>
          <w:sz w:val="28"/>
          <w:szCs w:val="28"/>
        </w:rPr>
        <w:t>Анализ отчета об исполнении бюджета субъектом бюджетной отчетности</w:t>
      </w:r>
      <w:r w:rsidR="00846B4A" w:rsidRPr="00CD0674">
        <w:rPr>
          <w:rFonts w:ascii="Times New Roman" w:hAnsi="Times New Roman" w:cs="Times New Roman"/>
          <w:b/>
          <w:sz w:val="28"/>
          <w:szCs w:val="28"/>
        </w:rPr>
        <w:t>»</w:t>
      </w:r>
      <w:r w:rsidR="00965B72" w:rsidRPr="00CD0674">
        <w:rPr>
          <w:rFonts w:ascii="Times New Roman" w:hAnsi="Times New Roman" w:cs="Times New Roman"/>
          <w:b/>
          <w:sz w:val="28"/>
          <w:szCs w:val="28"/>
        </w:rPr>
        <w:t>,</w:t>
      </w:r>
      <w:r w:rsidR="00965B72" w:rsidRPr="00CD0674">
        <w:rPr>
          <w:rFonts w:ascii="Times New Roman" w:hAnsi="Times New Roman" w:cs="Times New Roman"/>
          <w:sz w:val="28"/>
          <w:szCs w:val="28"/>
        </w:rPr>
        <w:t xml:space="preserve"> включающий:</w:t>
      </w:r>
    </w:p>
    <w:p w:rsidR="00846B4A" w:rsidRPr="00CD0674" w:rsidRDefault="00846B4A" w:rsidP="00CD0674">
      <w:pPr>
        <w:autoSpaceDE w:val="0"/>
        <w:autoSpaceDN w:val="0"/>
        <w:adjustRightInd w:val="0"/>
        <w:spacing w:after="0" w:line="240" w:lineRule="auto"/>
        <w:ind w:firstLine="709"/>
        <w:jc w:val="both"/>
        <w:rPr>
          <w:rFonts w:ascii="Times New Roman" w:hAnsi="Times New Roman" w:cs="Times New Roman"/>
          <w:sz w:val="28"/>
          <w:szCs w:val="28"/>
        </w:rPr>
      </w:pPr>
      <w:r w:rsidRPr="00CD0674">
        <w:rPr>
          <w:rFonts w:ascii="Times New Roman" w:hAnsi="Times New Roman" w:cs="Times New Roman"/>
          <w:sz w:val="28"/>
          <w:szCs w:val="28"/>
        </w:rPr>
        <w:t>- с</w:t>
      </w:r>
      <w:r w:rsidR="00965B72" w:rsidRPr="00CD0674">
        <w:rPr>
          <w:rFonts w:ascii="Times New Roman" w:hAnsi="Times New Roman" w:cs="Times New Roman"/>
          <w:sz w:val="28"/>
          <w:szCs w:val="28"/>
        </w:rPr>
        <w:t xml:space="preserve">ведения об исполнении текстовых статей закона (решения) о бюджете </w:t>
      </w:r>
      <w:hyperlink r:id="rId15" w:history="1">
        <w:r w:rsidRPr="00CD0674">
          <w:rPr>
            <w:rFonts w:ascii="Times New Roman" w:hAnsi="Times New Roman" w:cs="Times New Roman"/>
            <w:sz w:val="28"/>
            <w:szCs w:val="28"/>
          </w:rPr>
          <w:t>(таблица №</w:t>
        </w:r>
        <w:r w:rsidR="00965B72" w:rsidRPr="00CD0674">
          <w:rPr>
            <w:rFonts w:ascii="Times New Roman" w:hAnsi="Times New Roman" w:cs="Times New Roman"/>
            <w:sz w:val="28"/>
            <w:szCs w:val="28"/>
          </w:rPr>
          <w:t>3)</w:t>
        </w:r>
      </w:hyperlink>
      <w:r w:rsidR="00965B72" w:rsidRPr="00CD0674">
        <w:rPr>
          <w:rFonts w:ascii="Times New Roman" w:hAnsi="Times New Roman" w:cs="Times New Roman"/>
          <w:sz w:val="28"/>
          <w:szCs w:val="28"/>
        </w:rPr>
        <w:t>;</w:t>
      </w:r>
    </w:p>
    <w:p w:rsidR="00846B4A" w:rsidRPr="00CD0674" w:rsidRDefault="00846B4A" w:rsidP="00CD0674">
      <w:pPr>
        <w:autoSpaceDE w:val="0"/>
        <w:autoSpaceDN w:val="0"/>
        <w:adjustRightInd w:val="0"/>
        <w:spacing w:after="0" w:line="240" w:lineRule="auto"/>
        <w:ind w:firstLine="709"/>
        <w:jc w:val="both"/>
        <w:rPr>
          <w:rFonts w:ascii="Times New Roman" w:hAnsi="Times New Roman" w:cs="Times New Roman"/>
          <w:sz w:val="28"/>
          <w:szCs w:val="28"/>
        </w:rPr>
      </w:pPr>
      <w:r w:rsidRPr="00CD0674">
        <w:rPr>
          <w:rFonts w:ascii="Times New Roman" w:hAnsi="Times New Roman" w:cs="Times New Roman"/>
          <w:sz w:val="28"/>
          <w:szCs w:val="28"/>
        </w:rPr>
        <w:t>- с</w:t>
      </w:r>
      <w:r w:rsidR="00965B72" w:rsidRPr="00CD0674">
        <w:rPr>
          <w:rFonts w:ascii="Times New Roman" w:hAnsi="Times New Roman" w:cs="Times New Roman"/>
          <w:sz w:val="28"/>
          <w:szCs w:val="28"/>
        </w:rPr>
        <w:t xml:space="preserve">ведения об исполнении бюджета </w:t>
      </w:r>
      <w:hyperlink r:id="rId16" w:history="1">
        <w:r w:rsidR="00965B72" w:rsidRPr="00CD0674">
          <w:rPr>
            <w:rFonts w:ascii="Times New Roman" w:hAnsi="Times New Roman" w:cs="Times New Roman"/>
            <w:sz w:val="28"/>
            <w:szCs w:val="28"/>
          </w:rPr>
          <w:t>(ф. 0503164)</w:t>
        </w:r>
      </w:hyperlink>
      <w:r w:rsidR="00965B72" w:rsidRPr="00CD0674">
        <w:rPr>
          <w:rFonts w:ascii="Times New Roman" w:hAnsi="Times New Roman" w:cs="Times New Roman"/>
          <w:sz w:val="28"/>
          <w:szCs w:val="28"/>
        </w:rPr>
        <w:t>;</w:t>
      </w:r>
    </w:p>
    <w:p w:rsidR="00846B4A" w:rsidRPr="00CD0674" w:rsidRDefault="00846B4A" w:rsidP="00CD0674">
      <w:pPr>
        <w:autoSpaceDE w:val="0"/>
        <w:autoSpaceDN w:val="0"/>
        <w:adjustRightInd w:val="0"/>
        <w:spacing w:after="0" w:line="240" w:lineRule="auto"/>
        <w:ind w:firstLine="709"/>
        <w:jc w:val="both"/>
        <w:rPr>
          <w:rFonts w:ascii="Times New Roman" w:hAnsi="Times New Roman" w:cs="Times New Roman"/>
          <w:sz w:val="28"/>
          <w:szCs w:val="28"/>
        </w:rPr>
      </w:pPr>
      <w:r w:rsidRPr="00CD0674">
        <w:rPr>
          <w:rFonts w:ascii="Times New Roman" w:hAnsi="Times New Roman" w:cs="Times New Roman"/>
          <w:sz w:val="28"/>
          <w:szCs w:val="28"/>
        </w:rPr>
        <w:t>- с</w:t>
      </w:r>
      <w:r w:rsidR="00965B72" w:rsidRPr="00CD0674">
        <w:rPr>
          <w:rFonts w:ascii="Times New Roman" w:hAnsi="Times New Roman" w:cs="Times New Roman"/>
          <w:sz w:val="28"/>
          <w:szCs w:val="28"/>
        </w:rPr>
        <w:t xml:space="preserve">ведения об исполнении мероприятий в рамках целевых программ </w:t>
      </w:r>
      <w:r w:rsidR="006A7D2A" w:rsidRPr="00CD0674">
        <w:rPr>
          <w:rFonts w:ascii="Times New Roman" w:hAnsi="Times New Roman" w:cs="Times New Roman"/>
          <w:sz w:val="28"/>
          <w:szCs w:val="28"/>
        </w:rPr>
        <w:t xml:space="preserve">     </w:t>
      </w:r>
      <w:proofErr w:type="gramStart"/>
      <w:r w:rsidR="006A7D2A" w:rsidRPr="00CD0674">
        <w:rPr>
          <w:rFonts w:ascii="Times New Roman" w:hAnsi="Times New Roman" w:cs="Times New Roman"/>
          <w:sz w:val="28"/>
          <w:szCs w:val="28"/>
        </w:rPr>
        <w:t xml:space="preserve">   </w:t>
      </w:r>
      <w:hyperlink r:id="rId17" w:history="1">
        <w:r w:rsidR="00965B72" w:rsidRPr="00CD0674">
          <w:rPr>
            <w:rFonts w:ascii="Times New Roman" w:hAnsi="Times New Roman" w:cs="Times New Roman"/>
            <w:sz w:val="28"/>
            <w:szCs w:val="28"/>
          </w:rPr>
          <w:t>(</w:t>
        </w:r>
        <w:proofErr w:type="gramEnd"/>
        <w:r w:rsidR="00965B72" w:rsidRPr="00CD0674">
          <w:rPr>
            <w:rFonts w:ascii="Times New Roman" w:hAnsi="Times New Roman" w:cs="Times New Roman"/>
            <w:sz w:val="28"/>
            <w:szCs w:val="28"/>
          </w:rPr>
          <w:t>ф. 0503166)</w:t>
        </w:r>
      </w:hyperlink>
      <w:r w:rsidR="00965B72" w:rsidRPr="00CD0674">
        <w:rPr>
          <w:rFonts w:ascii="Times New Roman" w:hAnsi="Times New Roman" w:cs="Times New Roman"/>
          <w:sz w:val="28"/>
          <w:szCs w:val="28"/>
        </w:rPr>
        <w:t>;</w:t>
      </w:r>
    </w:p>
    <w:p w:rsidR="00846B4A" w:rsidRPr="00CD0674" w:rsidRDefault="00846B4A" w:rsidP="00CD0674">
      <w:pPr>
        <w:autoSpaceDE w:val="0"/>
        <w:autoSpaceDN w:val="0"/>
        <w:adjustRightInd w:val="0"/>
        <w:spacing w:after="0" w:line="240" w:lineRule="auto"/>
        <w:ind w:firstLine="709"/>
        <w:jc w:val="both"/>
        <w:rPr>
          <w:rFonts w:ascii="Times New Roman" w:hAnsi="Times New Roman" w:cs="Times New Roman"/>
          <w:sz w:val="28"/>
          <w:szCs w:val="28"/>
        </w:rPr>
      </w:pPr>
      <w:r w:rsidRPr="00CD0674">
        <w:rPr>
          <w:rFonts w:ascii="Times New Roman" w:hAnsi="Times New Roman" w:cs="Times New Roman"/>
          <w:sz w:val="28"/>
          <w:szCs w:val="28"/>
        </w:rPr>
        <w:lastRenderedPageBreak/>
        <w:t>- с</w:t>
      </w:r>
      <w:r w:rsidR="00965B72" w:rsidRPr="00CD0674">
        <w:rPr>
          <w:rFonts w:ascii="Times New Roman" w:hAnsi="Times New Roman" w:cs="Times New Roman"/>
          <w:sz w:val="28"/>
          <w:szCs w:val="28"/>
        </w:rPr>
        <w:t xml:space="preserve">ведения о целевых иностранных кредитах </w:t>
      </w:r>
      <w:hyperlink r:id="rId18" w:history="1">
        <w:r w:rsidR="00965B72" w:rsidRPr="00CD0674">
          <w:rPr>
            <w:rFonts w:ascii="Times New Roman" w:hAnsi="Times New Roman" w:cs="Times New Roman"/>
            <w:sz w:val="28"/>
            <w:szCs w:val="28"/>
          </w:rPr>
          <w:t>(ф. 0503167)</w:t>
        </w:r>
      </w:hyperlink>
      <w:r w:rsidRPr="00CD0674">
        <w:rPr>
          <w:rFonts w:ascii="Times New Roman" w:hAnsi="Times New Roman" w:cs="Times New Roman"/>
          <w:sz w:val="28"/>
          <w:szCs w:val="28"/>
        </w:rPr>
        <w:t>.</w:t>
      </w:r>
    </w:p>
    <w:p w:rsidR="00357273" w:rsidRPr="00CD0674" w:rsidRDefault="00357273" w:rsidP="00CD0674">
      <w:pPr>
        <w:autoSpaceDE w:val="0"/>
        <w:autoSpaceDN w:val="0"/>
        <w:adjustRightInd w:val="0"/>
        <w:spacing w:after="0" w:line="240" w:lineRule="auto"/>
        <w:ind w:firstLine="709"/>
        <w:jc w:val="both"/>
        <w:rPr>
          <w:rFonts w:ascii="Times New Roman" w:hAnsi="Times New Roman" w:cs="Times New Roman"/>
          <w:sz w:val="28"/>
          <w:szCs w:val="28"/>
        </w:rPr>
      </w:pPr>
      <w:r w:rsidRPr="00CD0674">
        <w:rPr>
          <w:rFonts w:ascii="Times New Roman" w:hAnsi="Times New Roman" w:cs="Times New Roman"/>
          <w:sz w:val="28"/>
          <w:szCs w:val="28"/>
        </w:rPr>
        <w:t>1) Согласно данным предоставленной Таблицы №3 исполнение по доходам составило 16 909,4 тыс. рублей или 98,6% от плана, по расходам 3 277,5 тыс. рублей или 95,9% от плана.</w:t>
      </w:r>
    </w:p>
    <w:p w:rsidR="00F32E03" w:rsidRPr="00CD0674" w:rsidRDefault="00357273" w:rsidP="00CD0674">
      <w:pPr>
        <w:autoSpaceDE w:val="0"/>
        <w:autoSpaceDN w:val="0"/>
        <w:adjustRightInd w:val="0"/>
        <w:spacing w:after="0" w:line="240" w:lineRule="auto"/>
        <w:ind w:firstLine="709"/>
        <w:jc w:val="both"/>
        <w:rPr>
          <w:rFonts w:ascii="Times New Roman" w:hAnsi="Times New Roman" w:cs="Times New Roman"/>
          <w:sz w:val="28"/>
          <w:szCs w:val="28"/>
        </w:rPr>
      </w:pPr>
      <w:r w:rsidRPr="00CD0674">
        <w:rPr>
          <w:rFonts w:ascii="Times New Roman" w:hAnsi="Times New Roman" w:cs="Times New Roman"/>
          <w:sz w:val="28"/>
          <w:szCs w:val="28"/>
        </w:rPr>
        <w:t>2</w:t>
      </w:r>
      <w:r w:rsidR="0012405D" w:rsidRPr="00CD0674">
        <w:rPr>
          <w:rFonts w:ascii="Times New Roman" w:hAnsi="Times New Roman" w:cs="Times New Roman"/>
          <w:sz w:val="28"/>
          <w:szCs w:val="28"/>
        </w:rPr>
        <w:t xml:space="preserve">) </w:t>
      </w:r>
      <w:r w:rsidR="00F32E03" w:rsidRPr="00CD0674">
        <w:rPr>
          <w:rFonts w:ascii="Times New Roman" w:hAnsi="Times New Roman" w:cs="Times New Roman"/>
          <w:sz w:val="28"/>
          <w:szCs w:val="28"/>
        </w:rPr>
        <w:t xml:space="preserve">В соответствии с п.163 Инструкции №191н </w:t>
      </w:r>
      <w:r w:rsidR="00C7494A" w:rsidRPr="00CD0674">
        <w:rPr>
          <w:rFonts w:ascii="Times New Roman" w:hAnsi="Times New Roman" w:cs="Times New Roman"/>
          <w:bCs/>
          <w:sz w:val="28"/>
          <w:szCs w:val="28"/>
        </w:rPr>
        <w:t>графа</w:t>
      </w:r>
      <w:r w:rsidR="00F32E03" w:rsidRPr="00CD0674">
        <w:rPr>
          <w:rFonts w:ascii="Times New Roman" w:hAnsi="Times New Roman" w:cs="Times New Roman"/>
          <w:bCs/>
          <w:sz w:val="28"/>
          <w:szCs w:val="28"/>
        </w:rPr>
        <w:t xml:space="preserve"> 4 </w:t>
      </w:r>
      <w:r w:rsidR="00F32E03" w:rsidRPr="00CD0674">
        <w:rPr>
          <w:rFonts w:ascii="Times New Roman" w:hAnsi="Times New Roman" w:cs="Times New Roman"/>
          <w:sz w:val="28"/>
          <w:szCs w:val="28"/>
        </w:rPr>
        <w:t xml:space="preserve">ф.0503164 по </w:t>
      </w:r>
      <w:hyperlink r:id="rId19" w:history="1">
        <w:r w:rsidR="00F32E03" w:rsidRPr="00CD0674">
          <w:rPr>
            <w:rFonts w:ascii="Times New Roman" w:hAnsi="Times New Roman" w:cs="Times New Roman"/>
            <w:sz w:val="28"/>
            <w:szCs w:val="28"/>
          </w:rPr>
          <w:t>разделу</w:t>
        </w:r>
      </w:hyperlink>
      <w:r w:rsidR="00F32E03" w:rsidRPr="00CD0674">
        <w:rPr>
          <w:rFonts w:ascii="Times New Roman" w:hAnsi="Times New Roman" w:cs="Times New Roman"/>
          <w:sz w:val="28"/>
          <w:szCs w:val="28"/>
        </w:rPr>
        <w:t xml:space="preserve"> «Доходы бюджета» и </w:t>
      </w:r>
      <w:hyperlink r:id="rId20" w:history="1">
        <w:r w:rsidR="00F32E03" w:rsidRPr="00CD0674">
          <w:rPr>
            <w:rFonts w:ascii="Times New Roman" w:hAnsi="Times New Roman" w:cs="Times New Roman"/>
            <w:sz w:val="28"/>
            <w:szCs w:val="28"/>
          </w:rPr>
          <w:t>разделу</w:t>
        </w:r>
      </w:hyperlink>
      <w:r w:rsidR="00F32E03" w:rsidRPr="00CD0674">
        <w:rPr>
          <w:rFonts w:ascii="Times New Roman" w:hAnsi="Times New Roman" w:cs="Times New Roman"/>
          <w:sz w:val="28"/>
          <w:szCs w:val="28"/>
        </w:rPr>
        <w:t xml:space="preserve"> «Источники финансирования дефицита бюджета» в части поступлений по источникам финансирования дефицита бюджета не заполняется.</w:t>
      </w:r>
    </w:p>
    <w:p w:rsidR="00F32E03" w:rsidRPr="00CD0674" w:rsidRDefault="00F32E03" w:rsidP="00CD0674">
      <w:pPr>
        <w:autoSpaceDE w:val="0"/>
        <w:autoSpaceDN w:val="0"/>
        <w:adjustRightInd w:val="0"/>
        <w:spacing w:after="0" w:line="240" w:lineRule="auto"/>
        <w:ind w:firstLine="709"/>
        <w:jc w:val="both"/>
        <w:rPr>
          <w:rFonts w:ascii="Times New Roman" w:hAnsi="Times New Roman" w:cs="Times New Roman"/>
          <w:sz w:val="28"/>
          <w:szCs w:val="28"/>
        </w:rPr>
      </w:pPr>
      <w:r w:rsidRPr="00CD0674">
        <w:rPr>
          <w:rFonts w:ascii="Times New Roman" w:hAnsi="Times New Roman" w:cs="Times New Roman"/>
          <w:bCs/>
          <w:sz w:val="28"/>
          <w:szCs w:val="28"/>
        </w:rPr>
        <w:t xml:space="preserve">Фактически в графе 4 </w:t>
      </w:r>
      <w:r w:rsidRPr="00CD0674">
        <w:rPr>
          <w:rFonts w:ascii="Times New Roman" w:hAnsi="Times New Roman" w:cs="Times New Roman"/>
          <w:sz w:val="28"/>
          <w:szCs w:val="28"/>
        </w:rPr>
        <w:t xml:space="preserve">ф.0503164 </w:t>
      </w:r>
      <w:r w:rsidRPr="00CD0674">
        <w:rPr>
          <w:rFonts w:ascii="Times New Roman" w:hAnsi="Times New Roman" w:cs="Times New Roman"/>
          <w:bCs/>
          <w:sz w:val="28"/>
          <w:szCs w:val="28"/>
        </w:rPr>
        <w:t xml:space="preserve">по </w:t>
      </w:r>
      <w:hyperlink r:id="rId21" w:history="1">
        <w:r w:rsidRPr="00CD0674">
          <w:rPr>
            <w:rFonts w:ascii="Times New Roman" w:hAnsi="Times New Roman" w:cs="Times New Roman"/>
            <w:bCs/>
            <w:sz w:val="28"/>
            <w:szCs w:val="28"/>
          </w:rPr>
          <w:t>разделу</w:t>
        </w:r>
      </w:hyperlink>
      <w:r w:rsidRPr="00CD0674">
        <w:rPr>
          <w:rFonts w:ascii="Times New Roman" w:hAnsi="Times New Roman" w:cs="Times New Roman"/>
          <w:bCs/>
          <w:sz w:val="28"/>
          <w:szCs w:val="28"/>
        </w:rPr>
        <w:t xml:space="preserve"> «Источники финансирования дефицита бюджета» указано числовое значение «0,00», что является нарушением </w:t>
      </w:r>
      <w:r w:rsidRPr="00CD0674">
        <w:rPr>
          <w:rFonts w:ascii="Times New Roman" w:hAnsi="Times New Roman" w:cs="Times New Roman"/>
          <w:sz w:val="28"/>
          <w:szCs w:val="28"/>
        </w:rPr>
        <w:t>п.163 Инструкции №191н.</w:t>
      </w:r>
    </w:p>
    <w:p w:rsidR="0012405D" w:rsidRPr="00CD0674" w:rsidRDefault="0012405D" w:rsidP="00CD0674">
      <w:pPr>
        <w:autoSpaceDE w:val="0"/>
        <w:autoSpaceDN w:val="0"/>
        <w:adjustRightInd w:val="0"/>
        <w:spacing w:after="0" w:line="240" w:lineRule="auto"/>
        <w:ind w:firstLine="709"/>
        <w:jc w:val="both"/>
        <w:rPr>
          <w:rFonts w:ascii="Times New Roman" w:hAnsi="Times New Roman" w:cs="Times New Roman"/>
          <w:sz w:val="28"/>
          <w:szCs w:val="28"/>
        </w:rPr>
      </w:pPr>
      <w:r w:rsidRPr="00CD0674">
        <w:rPr>
          <w:rFonts w:ascii="Times New Roman" w:hAnsi="Times New Roman" w:cs="Times New Roman"/>
          <w:sz w:val="28"/>
          <w:szCs w:val="28"/>
        </w:rPr>
        <w:t xml:space="preserve">В соответствии с п.163 Инструкции №191н сведения </w:t>
      </w:r>
      <w:hyperlink r:id="rId22" w:history="1">
        <w:r w:rsidR="00A52A60" w:rsidRPr="00CD0674">
          <w:rPr>
            <w:rFonts w:ascii="Times New Roman" w:hAnsi="Times New Roman" w:cs="Times New Roman"/>
            <w:sz w:val="28"/>
            <w:szCs w:val="28"/>
          </w:rPr>
          <w:t>ф.</w:t>
        </w:r>
        <w:r w:rsidRPr="00CD0674">
          <w:rPr>
            <w:rFonts w:ascii="Times New Roman" w:hAnsi="Times New Roman" w:cs="Times New Roman"/>
            <w:sz w:val="28"/>
            <w:szCs w:val="28"/>
          </w:rPr>
          <w:t>0503164</w:t>
        </w:r>
      </w:hyperlink>
      <w:r w:rsidRPr="00CD0674">
        <w:rPr>
          <w:rFonts w:ascii="Times New Roman" w:hAnsi="Times New Roman" w:cs="Times New Roman"/>
          <w:sz w:val="28"/>
          <w:szCs w:val="28"/>
        </w:rPr>
        <w:t xml:space="preserve"> формируются путем обобщения данных по исполнению на основании показателей </w:t>
      </w:r>
      <w:hyperlink r:id="rId23" w:history="1">
        <w:r w:rsidRPr="00CD0674">
          <w:rPr>
            <w:rFonts w:ascii="Times New Roman" w:hAnsi="Times New Roman" w:cs="Times New Roman"/>
            <w:sz w:val="28"/>
            <w:szCs w:val="28"/>
          </w:rPr>
          <w:t>ф. 0503127</w:t>
        </w:r>
      </w:hyperlink>
      <w:r w:rsidRPr="00CD0674">
        <w:rPr>
          <w:rFonts w:ascii="Times New Roman" w:hAnsi="Times New Roman" w:cs="Times New Roman"/>
          <w:sz w:val="28"/>
          <w:szCs w:val="28"/>
        </w:rPr>
        <w:t>, сформированного на отчетную дату.</w:t>
      </w:r>
    </w:p>
    <w:p w:rsidR="0012405D" w:rsidRPr="00CD0674" w:rsidRDefault="0012405D" w:rsidP="00CD0674">
      <w:pPr>
        <w:autoSpaceDE w:val="0"/>
        <w:autoSpaceDN w:val="0"/>
        <w:adjustRightInd w:val="0"/>
        <w:spacing w:after="0" w:line="240" w:lineRule="auto"/>
        <w:ind w:firstLine="709"/>
        <w:jc w:val="both"/>
        <w:rPr>
          <w:rFonts w:ascii="Times New Roman" w:hAnsi="Times New Roman" w:cs="Times New Roman"/>
          <w:sz w:val="28"/>
          <w:szCs w:val="28"/>
        </w:rPr>
      </w:pPr>
      <w:r w:rsidRPr="00CD0674">
        <w:rPr>
          <w:rFonts w:ascii="Times New Roman" w:hAnsi="Times New Roman" w:cs="Times New Roman"/>
          <w:sz w:val="28"/>
          <w:szCs w:val="28"/>
        </w:rPr>
        <w:t xml:space="preserve">При подготовке заключения расхождений </w:t>
      </w:r>
      <w:r w:rsidR="004509F2" w:rsidRPr="00CD0674">
        <w:rPr>
          <w:rFonts w:ascii="Times New Roman" w:hAnsi="Times New Roman" w:cs="Times New Roman"/>
          <w:sz w:val="28"/>
          <w:szCs w:val="28"/>
        </w:rPr>
        <w:t xml:space="preserve">показателей </w:t>
      </w:r>
      <w:hyperlink r:id="rId24" w:history="1">
        <w:r w:rsidR="00A52A60" w:rsidRPr="00CD0674">
          <w:rPr>
            <w:rFonts w:ascii="Times New Roman" w:hAnsi="Times New Roman" w:cs="Times New Roman"/>
            <w:sz w:val="28"/>
            <w:szCs w:val="28"/>
          </w:rPr>
          <w:t>ф.</w:t>
        </w:r>
        <w:r w:rsidRPr="00CD0674">
          <w:rPr>
            <w:rFonts w:ascii="Times New Roman" w:hAnsi="Times New Roman" w:cs="Times New Roman"/>
            <w:sz w:val="28"/>
            <w:szCs w:val="28"/>
          </w:rPr>
          <w:t>0503164</w:t>
        </w:r>
      </w:hyperlink>
      <w:r w:rsidRPr="00CD0674">
        <w:rPr>
          <w:rFonts w:ascii="Times New Roman" w:hAnsi="Times New Roman" w:cs="Times New Roman"/>
          <w:sz w:val="28"/>
          <w:szCs w:val="28"/>
        </w:rPr>
        <w:t xml:space="preserve"> и </w:t>
      </w:r>
      <w:hyperlink r:id="rId25" w:history="1">
        <w:r w:rsidR="00A52A60" w:rsidRPr="00CD0674">
          <w:rPr>
            <w:rFonts w:ascii="Times New Roman" w:hAnsi="Times New Roman" w:cs="Times New Roman"/>
            <w:sz w:val="28"/>
            <w:szCs w:val="28"/>
          </w:rPr>
          <w:t>ф.</w:t>
        </w:r>
        <w:r w:rsidRPr="00CD0674">
          <w:rPr>
            <w:rFonts w:ascii="Times New Roman" w:hAnsi="Times New Roman" w:cs="Times New Roman"/>
            <w:sz w:val="28"/>
            <w:szCs w:val="28"/>
          </w:rPr>
          <w:t>0503127</w:t>
        </w:r>
      </w:hyperlink>
      <w:r w:rsidRPr="00CD0674">
        <w:rPr>
          <w:rFonts w:ascii="Times New Roman" w:hAnsi="Times New Roman" w:cs="Times New Roman"/>
          <w:sz w:val="28"/>
          <w:szCs w:val="28"/>
        </w:rPr>
        <w:t xml:space="preserve"> годовой бюджетной отчетности не установлено.</w:t>
      </w:r>
    </w:p>
    <w:p w:rsidR="00B21460" w:rsidRPr="00CD0674" w:rsidRDefault="006A7D2A" w:rsidP="00CD0674">
      <w:pPr>
        <w:autoSpaceDE w:val="0"/>
        <w:autoSpaceDN w:val="0"/>
        <w:adjustRightInd w:val="0"/>
        <w:spacing w:after="0" w:line="240" w:lineRule="auto"/>
        <w:ind w:firstLine="709"/>
        <w:jc w:val="both"/>
        <w:rPr>
          <w:rFonts w:ascii="Times New Roman" w:hAnsi="Times New Roman" w:cs="Times New Roman"/>
          <w:sz w:val="28"/>
          <w:szCs w:val="28"/>
        </w:rPr>
      </w:pPr>
      <w:r w:rsidRPr="00CD0674">
        <w:rPr>
          <w:rFonts w:ascii="Times New Roman" w:hAnsi="Times New Roman" w:cs="Times New Roman"/>
          <w:b/>
          <w:sz w:val="28"/>
          <w:szCs w:val="28"/>
        </w:rPr>
        <w:t>1.5.</w:t>
      </w:r>
      <w:r w:rsidRPr="00CD0674">
        <w:rPr>
          <w:rFonts w:ascii="Times New Roman" w:hAnsi="Times New Roman" w:cs="Times New Roman"/>
          <w:sz w:val="28"/>
          <w:szCs w:val="28"/>
        </w:rPr>
        <w:t xml:space="preserve"> </w:t>
      </w:r>
      <w:r w:rsidR="00965B72" w:rsidRPr="00CD0674">
        <w:rPr>
          <w:rFonts w:ascii="Times New Roman" w:hAnsi="Times New Roman" w:cs="Times New Roman"/>
          <w:b/>
          <w:sz w:val="28"/>
          <w:szCs w:val="28"/>
        </w:rPr>
        <w:t xml:space="preserve">Раздел 4 </w:t>
      </w:r>
      <w:r w:rsidRPr="00CD0674">
        <w:rPr>
          <w:rFonts w:ascii="Times New Roman" w:hAnsi="Times New Roman" w:cs="Times New Roman"/>
          <w:b/>
          <w:sz w:val="28"/>
          <w:szCs w:val="28"/>
        </w:rPr>
        <w:t>«</w:t>
      </w:r>
      <w:r w:rsidR="00965B72" w:rsidRPr="00CD0674">
        <w:rPr>
          <w:rFonts w:ascii="Times New Roman" w:hAnsi="Times New Roman" w:cs="Times New Roman"/>
          <w:b/>
          <w:sz w:val="28"/>
          <w:szCs w:val="28"/>
        </w:rPr>
        <w:t>Анализ показателей бухгалтерской отчетности субъекта бюджетной отчетности</w:t>
      </w:r>
      <w:r w:rsidRPr="00CD0674">
        <w:rPr>
          <w:rFonts w:ascii="Times New Roman" w:hAnsi="Times New Roman" w:cs="Times New Roman"/>
          <w:b/>
          <w:sz w:val="28"/>
          <w:szCs w:val="28"/>
        </w:rPr>
        <w:t>»</w:t>
      </w:r>
      <w:r w:rsidR="00CA2474" w:rsidRPr="00CD0674">
        <w:rPr>
          <w:rFonts w:ascii="Times New Roman" w:hAnsi="Times New Roman" w:cs="Times New Roman"/>
          <w:sz w:val="28"/>
          <w:szCs w:val="28"/>
        </w:rPr>
        <w:t>:</w:t>
      </w:r>
    </w:p>
    <w:p w:rsidR="00CA2474" w:rsidRPr="00CD0674" w:rsidRDefault="00E52D7F" w:rsidP="00CD0674">
      <w:pPr>
        <w:autoSpaceDE w:val="0"/>
        <w:autoSpaceDN w:val="0"/>
        <w:adjustRightInd w:val="0"/>
        <w:spacing w:after="0" w:line="240" w:lineRule="auto"/>
        <w:ind w:firstLine="709"/>
        <w:jc w:val="both"/>
        <w:rPr>
          <w:rFonts w:ascii="Times New Roman" w:hAnsi="Times New Roman" w:cs="Times New Roman"/>
          <w:sz w:val="28"/>
          <w:szCs w:val="28"/>
        </w:rPr>
      </w:pPr>
      <w:r w:rsidRPr="00CD0674">
        <w:rPr>
          <w:rFonts w:ascii="Times New Roman" w:hAnsi="Times New Roman" w:cs="Times New Roman"/>
          <w:sz w:val="28"/>
          <w:szCs w:val="28"/>
        </w:rPr>
        <w:t xml:space="preserve">1) </w:t>
      </w:r>
      <w:r w:rsidR="00CA2474" w:rsidRPr="00CD0674">
        <w:rPr>
          <w:rFonts w:ascii="Times New Roman" w:hAnsi="Times New Roman" w:cs="Times New Roman"/>
          <w:sz w:val="28"/>
          <w:szCs w:val="28"/>
        </w:rPr>
        <w:t xml:space="preserve">Согласно </w:t>
      </w:r>
      <w:hyperlink r:id="rId26" w:history="1">
        <w:r w:rsidR="00CA2474" w:rsidRPr="00CD0674">
          <w:rPr>
            <w:rFonts w:ascii="Times New Roman" w:hAnsi="Times New Roman" w:cs="Times New Roman"/>
            <w:sz w:val="28"/>
            <w:szCs w:val="28"/>
          </w:rPr>
          <w:t>ф.0503168</w:t>
        </w:r>
      </w:hyperlink>
      <w:r w:rsidR="00CA2474" w:rsidRPr="00CD0674">
        <w:rPr>
          <w:rFonts w:ascii="Times New Roman" w:hAnsi="Times New Roman" w:cs="Times New Roman"/>
          <w:sz w:val="28"/>
          <w:szCs w:val="28"/>
        </w:rPr>
        <w:t xml:space="preserve"> «С</w:t>
      </w:r>
      <w:r w:rsidR="00965B72" w:rsidRPr="00CD0674">
        <w:rPr>
          <w:rFonts w:ascii="Times New Roman" w:hAnsi="Times New Roman" w:cs="Times New Roman"/>
          <w:sz w:val="28"/>
          <w:szCs w:val="28"/>
        </w:rPr>
        <w:t>ведения о движении нефинансовых активов</w:t>
      </w:r>
      <w:r w:rsidR="00CA2474" w:rsidRPr="00CD0674">
        <w:rPr>
          <w:rFonts w:ascii="Times New Roman" w:hAnsi="Times New Roman" w:cs="Times New Roman"/>
          <w:sz w:val="28"/>
          <w:szCs w:val="28"/>
        </w:rPr>
        <w:t>»:</w:t>
      </w:r>
    </w:p>
    <w:p w:rsidR="00E52D7F" w:rsidRPr="00CD0674" w:rsidRDefault="00CA2474" w:rsidP="00CD0674">
      <w:pPr>
        <w:autoSpaceDE w:val="0"/>
        <w:autoSpaceDN w:val="0"/>
        <w:adjustRightInd w:val="0"/>
        <w:spacing w:after="0" w:line="240" w:lineRule="auto"/>
        <w:ind w:firstLine="709"/>
        <w:jc w:val="both"/>
        <w:rPr>
          <w:rFonts w:ascii="Times New Roman" w:hAnsi="Times New Roman" w:cs="Times New Roman"/>
          <w:sz w:val="28"/>
          <w:szCs w:val="28"/>
        </w:rPr>
      </w:pPr>
      <w:r w:rsidRPr="00CD0674">
        <w:rPr>
          <w:rFonts w:ascii="Times New Roman" w:hAnsi="Times New Roman" w:cs="Times New Roman"/>
          <w:sz w:val="28"/>
          <w:szCs w:val="28"/>
        </w:rPr>
        <w:t xml:space="preserve">- балансовая стоимость основных средств по состоянию на 01.01.2020 года составляет 162,7 тыс. рублей. В течение года приобретено </w:t>
      </w:r>
      <w:r w:rsidR="00E52D7F" w:rsidRPr="00CD0674">
        <w:rPr>
          <w:rFonts w:ascii="Times New Roman" w:hAnsi="Times New Roman" w:cs="Times New Roman"/>
          <w:sz w:val="28"/>
          <w:szCs w:val="28"/>
        </w:rPr>
        <w:t>основных</w:t>
      </w:r>
      <w:r w:rsidRPr="00CD0674">
        <w:rPr>
          <w:rFonts w:ascii="Times New Roman" w:hAnsi="Times New Roman" w:cs="Times New Roman"/>
          <w:sz w:val="28"/>
          <w:szCs w:val="28"/>
        </w:rPr>
        <w:t xml:space="preserve"> средств на сумму 8,0 тыс. рублей</w:t>
      </w:r>
      <w:r w:rsidR="00E52D7F" w:rsidRPr="00CD0674">
        <w:rPr>
          <w:rFonts w:ascii="Times New Roman" w:hAnsi="Times New Roman" w:cs="Times New Roman"/>
          <w:sz w:val="28"/>
          <w:szCs w:val="28"/>
        </w:rPr>
        <w:t>. Движение материальных запасов произошло на сумму 20,8 тыс. рублей. Остаточная стоимость основных средств составила по состоянию на 01.01.2020 года 34,5 тыс. рублей;</w:t>
      </w:r>
    </w:p>
    <w:p w:rsidR="00E52D7F" w:rsidRPr="00CD0674" w:rsidRDefault="00E52D7F" w:rsidP="00CD0674">
      <w:pPr>
        <w:autoSpaceDE w:val="0"/>
        <w:autoSpaceDN w:val="0"/>
        <w:adjustRightInd w:val="0"/>
        <w:spacing w:after="0" w:line="240" w:lineRule="auto"/>
        <w:ind w:firstLine="709"/>
        <w:jc w:val="both"/>
        <w:rPr>
          <w:rFonts w:ascii="Times New Roman" w:hAnsi="Times New Roman" w:cs="Times New Roman"/>
          <w:sz w:val="28"/>
          <w:szCs w:val="28"/>
        </w:rPr>
      </w:pPr>
      <w:r w:rsidRPr="00CD0674">
        <w:rPr>
          <w:rFonts w:ascii="Times New Roman" w:hAnsi="Times New Roman" w:cs="Times New Roman"/>
          <w:sz w:val="28"/>
          <w:szCs w:val="28"/>
        </w:rPr>
        <w:t>- стоимость иму</w:t>
      </w:r>
      <w:r w:rsidR="00051209" w:rsidRPr="00CD0674">
        <w:rPr>
          <w:rFonts w:ascii="Times New Roman" w:hAnsi="Times New Roman" w:cs="Times New Roman"/>
          <w:sz w:val="28"/>
          <w:szCs w:val="28"/>
        </w:rPr>
        <w:t>щества казаны по состоянию на 0</w:t>
      </w:r>
      <w:r w:rsidRPr="00CD0674">
        <w:rPr>
          <w:rFonts w:ascii="Times New Roman" w:hAnsi="Times New Roman" w:cs="Times New Roman"/>
          <w:sz w:val="28"/>
          <w:szCs w:val="28"/>
        </w:rPr>
        <w:t>1.01.2020 года составила 1 252 064,1 тыс. рублей. В казну поступило имущество на сумму 53 121,6 тыс. рублей. Зарегистрировано право собственности на имущество и земельные участки на сумму 13 078,3 тыс. рублей;</w:t>
      </w:r>
    </w:p>
    <w:p w:rsidR="00E52D7F" w:rsidRPr="00CD0674" w:rsidRDefault="00E52D7F" w:rsidP="00CD0674">
      <w:pPr>
        <w:autoSpaceDE w:val="0"/>
        <w:autoSpaceDN w:val="0"/>
        <w:adjustRightInd w:val="0"/>
        <w:spacing w:after="0" w:line="240" w:lineRule="auto"/>
        <w:ind w:firstLine="709"/>
        <w:jc w:val="both"/>
        <w:rPr>
          <w:rFonts w:ascii="Times New Roman" w:hAnsi="Times New Roman" w:cs="Times New Roman"/>
          <w:sz w:val="28"/>
          <w:szCs w:val="28"/>
        </w:rPr>
      </w:pPr>
      <w:r w:rsidRPr="00CD0674">
        <w:rPr>
          <w:rFonts w:ascii="Times New Roman" w:hAnsi="Times New Roman" w:cs="Times New Roman"/>
          <w:sz w:val="28"/>
          <w:szCs w:val="28"/>
        </w:rPr>
        <w:t xml:space="preserve">- выбыло имущество казны на сумму 30 347,7 тыс. рублей (приватизация квартир на сумму 8 493,5 тыс. рублей, продажа нежилых помещений на сумму 4 052,8 тыс. рублей, переданы квартиры на сумму 17 616,0 тыс. рублей, передано нежилое помещение МБУК «Вяземский историко-краеведческий музей» </w:t>
      </w:r>
      <w:r w:rsidR="00051209" w:rsidRPr="00CD0674">
        <w:rPr>
          <w:rFonts w:ascii="Times New Roman" w:hAnsi="Times New Roman" w:cs="Times New Roman"/>
          <w:sz w:val="28"/>
          <w:szCs w:val="28"/>
        </w:rPr>
        <w:t xml:space="preserve">на </w:t>
      </w:r>
      <w:r w:rsidRPr="00CD0674">
        <w:rPr>
          <w:rFonts w:ascii="Times New Roman" w:hAnsi="Times New Roman" w:cs="Times New Roman"/>
          <w:sz w:val="28"/>
          <w:szCs w:val="28"/>
        </w:rPr>
        <w:t>сумму 185,4 тыс. рублей</w:t>
      </w:r>
      <w:r w:rsidR="00051209" w:rsidRPr="00CD0674">
        <w:rPr>
          <w:rFonts w:ascii="Times New Roman" w:hAnsi="Times New Roman" w:cs="Times New Roman"/>
          <w:sz w:val="28"/>
          <w:szCs w:val="28"/>
        </w:rPr>
        <w:t>)</w:t>
      </w:r>
      <w:r w:rsidRPr="00CD0674">
        <w:rPr>
          <w:rFonts w:ascii="Times New Roman" w:hAnsi="Times New Roman" w:cs="Times New Roman"/>
          <w:sz w:val="28"/>
          <w:szCs w:val="28"/>
        </w:rPr>
        <w:t>;</w:t>
      </w:r>
    </w:p>
    <w:p w:rsidR="00E52D7F" w:rsidRPr="00CD0674" w:rsidRDefault="00E52D7F" w:rsidP="00CD0674">
      <w:pPr>
        <w:autoSpaceDE w:val="0"/>
        <w:autoSpaceDN w:val="0"/>
        <w:adjustRightInd w:val="0"/>
        <w:spacing w:after="0" w:line="240" w:lineRule="auto"/>
        <w:ind w:firstLine="709"/>
        <w:jc w:val="both"/>
        <w:rPr>
          <w:rFonts w:ascii="Times New Roman" w:hAnsi="Times New Roman" w:cs="Times New Roman"/>
          <w:sz w:val="28"/>
          <w:szCs w:val="28"/>
        </w:rPr>
      </w:pPr>
      <w:r w:rsidRPr="00CD0674">
        <w:rPr>
          <w:rFonts w:ascii="Times New Roman" w:hAnsi="Times New Roman" w:cs="Times New Roman"/>
          <w:sz w:val="28"/>
          <w:szCs w:val="28"/>
        </w:rPr>
        <w:t>- передано по концессионному соглашению имущество водоснабжения</w:t>
      </w:r>
      <w:r w:rsidR="002F09E3" w:rsidRPr="00CD0674">
        <w:rPr>
          <w:rFonts w:ascii="Times New Roman" w:hAnsi="Times New Roman" w:cs="Times New Roman"/>
          <w:sz w:val="28"/>
          <w:szCs w:val="28"/>
        </w:rPr>
        <w:t xml:space="preserve"> и водоотведения на сум</w:t>
      </w:r>
      <w:r w:rsidRPr="00CD0674">
        <w:rPr>
          <w:rFonts w:ascii="Times New Roman" w:hAnsi="Times New Roman" w:cs="Times New Roman"/>
          <w:sz w:val="28"/>
          <w:szCs w:val="28"/>
        </w:rPr>
        <w:t>му 122 650,0 тыс. рублей.</w:t>
      </w:r>
    </w:p>
    <w:p w:rsidR="00B21460" w:rsidRPr="00CD0674" w:rsidRDefault="00965B72" w:rsidP="00CD0674">
      <w:pPr>
        <w:autoSpaceDE w:val="0"/>
        <w:autoSpaceDN w:val="0"/>
        <w:adjustRightInd w:val="0"/>
        <w:spacing w:after="0" w:line="240" w:lineRule="auto"/>
        <w:ind w:firstLine="709"/>
        <w:jc w:val="both"/>
        <w:rPr>
          <w:rFonts w:ascii="Times New Roman" w:hAnsi="Times New Roman" w:cs="Times New Roman"/>
          <w:sz w:val="28"/>
          <w:szCs w:val="28"/>
        </w:rPr>
      </w:pPr>
      <w:r w:rsidRPr="00CD0674">
        <w:rPr>
          <w:rFonts w:ascii="Times New Roman" w:hAnsi="Times New Roman" w:cs="Times New Roman"/>
          <w:sz w:val="28"/>
          <w:szCs w:val="28"/>
        </w:rPr>
        <w:t xml:space="preserve"> </w:t>
      </w:r>
      <w:r w:rsidR="00051209" w:rsidRPr="00CD0674">
        <w:rPr>
          <w:rFonts w:ascii="Times New Roman" w:hAnsi="Times New Roman" w:cs="Times New Roman"/>
          <w:sz w:val="28"/>
          <w:szCs w:val="28"/>
        </w:rPr>
        <w:t xml:space="preserve">2) Согласно </w:t>
      </w:r>
      <w:r w:rsidR="00C254CD" w:rsidRPr="00CD0674">
        <w:rPr>
          <w:rFonts w:ascii="Times New Roman" w:hAnsi="Times New Roman" w:cs="Times New Roman"/>
          <w:sz w:val="28"/>
          <w:szCs w:val="28"/>
        </w:rPr>
        <w:t>ф.</w:t>
      </w:r>
      <w:r w:rsidR="00051209" w:rsidRPr="00CD0674">
        <w:rPr>
          <w:rFonts w:ascii="Times New Roman" w:hAnsi="Times New Roman" w:cs="Times New Roman"/>
          <w:sz w:val="28"/>
          <w:szCs w:val="28"/>
        </w:rPr>
        <w:t>0503169 «С</w:t>
      </w:r>
      <w:r w:rsidRPr="00CD0674">
        <w:rPr>
          <w:rFonts w:ascii="Times New Roman" w:hAnsi="Times New Roman" w:cs="Times New Roman"/>
          <w:sz w:val="28"/>
          <w:szCs w:val="28"/>
        </w:rPr>
        <w:t>ведения по дебиторской и кредиторской задолженности</w:t>
      </w:r>
      <w:r w:rsidR="00051209" w:rsidRPr="00CD0674">
        <w:rPr>
          <w:rFonts w:ascii="Times New Roman" w:hAnsi="Times New Roman" w:cs="Times New Roman"/>
          <w:sz w:val="28"/>
          <w:szCs w:val="28"/>
        </w:rPr>
        <w:t>:</w:t>
      </w:r>
    </w:p>
    <w:p w:rsidR="00051209" w:rsidRPr="00CD0674" w:rsidRDefault="00051209" w:rsidP="00CD0674">
      <w:pPr>
        <w:spacing w:after="0" w:line="240" w:lineRule="auto"/>
        <w:ind w:firstLine="709"/>
        <w:jc w:val="both"/>
        <w:rPr>
          <w:rFonts w:ascii="Times New Roman" w:eastAsia="Times New Roman" w:hAnsi="Times New Roman" w:cs="Times New Roman"/>
          <w:sz w:val="28"/>
          <w:szCs w:val="28"/>
          <w:lang w:eastAsia="ru-RU"/>
        </w:rPr>
      </w:pPr>
      <w:r w:rsidRPr="00CD0674">
        <w:rPr>
          <w:rFonts w:ascii="Times New Roman" w:eastAsia="Times New Roman" w:hAnsi="Times New Roman" w:cs="Times New Roman"/>
          <w:sz w:val="28"/>
          <w:szCs w:val="28"/>
          <w:lang w:eastAsia="ru-RU"/>
        </w:rPr>
        <w:t>По состоянию на 01.01.2020 года дебиторская задолженность составила в сумме 116 927,9 тыс. рублей, по сравнению с уровнем предыдущего года дебиторская задолженность увеличилась на 14 154,9 тыс. рублей.</w:t>
      </w:r>
    </w:p>
    <w:p w:rsidR="00BF31EE" w:rsidRPr="00CD0674" w:rsidRDefault="00051209" w:rsidP="00CD0674">
      <w:pPr>
        <w:spacing w:after="0" w:line="240" w:lineRule="auto"/>
        <w:ind w:firstLine="709"/>
        <w:jc w:val="both"/>
        <w:rPr>
          <w:rFonts w:ascii="Times New Roman" w:eastAsia="Times New Roman" w:hAnsi="Times New Roman" w:cs="Times New Roman"/>
          <w:sz w:val="28"/>
          <w:szCs w:val="28"/>
          <w:lang w:eastAsia="ru-RU"/>
        </w:rPr>
      </w:pPr>
      <w:r w:rsidRPr="00CD0674">
        <w:rPr>
          <w:rFonts w:ascii="Times New Roman" w:eastAsia="Times New Roman" w:hAnsi="Times New Roman" w:cs="Times New Roman"/>
          <w:sz w:val="28"/>
          <w:szCs w:val="28"/>
          <w:lang w:eastAsia="ru-RU"/>
        </w:rPr>
        <w:t>Согласно сведений Пояснительной записки (ф.0503160) причинами возникновения дебиторская задолженност</w:t>
      </w:r>
      <w:r w:rsidR="00BF31EE" w:rsidRPr="00CD0674">
        <w:rPr>
          <w:rFonts w:ascii="Times New Roman" w:eastAsia="Times New Roman" w:hAnsi="Times New Roman" w:cs="Times New Roman"/>
          <w:sz w:val="28"/>
          <w:szCs w:val="28"/>
          <w:lang w:eastAsia="ru-RU"/>
        </w:rPr>
        <w:t>и</w:t>
      </w:r>
      <w:r w:rsidRPr="00CD0674">
        <w:rPr>
          <w:rFonts w:ascii="Times New Roman" w:eastAsia="Times New Roman" w:hAnsi="Times New Roman" w:cs="Times New Roman"/>
          <w:sz w:val="28"/>
          <w:szCs w:val="28"/>
          <w:lang w:eastAsia="ru-RU"/>
        </w:rPr>
        <w:t xml:space="preserve"> является:</w:t>
      </w:r>
    </w:p>
    <w:p w:rsidR="00BF31EE" w:rsidRPr="00CD0674" w:rsidRDefault="00BF31EE" w:rsidP="00CD0674">
      <w:pPr>
        <w:spacing w:after="0" w:line="240" w:lineRule="auto"/>
        <w:ind w:firstLine="709"/>
        <w:jc w:val="both"/>
        <w:rPr>
          <w:rFonts w:ascii="Times New Roman" w:eastAsia="Times New Roman" w:hAnsi="Times New Roman" w:cs="Times New Roman"/>
          <w:sz w:val="28"/>
          <w:szCs w:val="28"/>
          <w:lang w:eastAsia="ru-RU"/>
        </w:rPr>
      </w:pPr>
      <w:r w:rsidRPr="00CD0674">
        <w:rPr>
          <w:rFonts w:ascii="Times New Roman" w:eastAsia="Times New Roman" w:hAnsi="Times New Roman" w:cs="Times New Roman"/>
          <w:sz w:val="28"/>
          <w:szCs w:val="28"/>
          <w:lang w:eastAsia="ru-RU"/>
        </w:rPr>
        <w:t>- задолженность по арендной плате за земельные участки в границах городского поселения в сумме 12 673,2 тыс. рублей;</w:t>
      </w:r>
    </w:p>
    <w:p w:rsidR="00BF31EE" w:rsidRPr="00CD0674" w:rsidRDefault="00BF31EE" w:rsidP="00CD0674">
      <w:pPr>
        <w:spacing w:after="0" w:line="240" w:lineRule="auto"/>
        <w:ind w:firstLine="709"/>
        <w:jc w:val="both"/>
        <w:rPr>
          <w:rFonts w:ascii="Times New Roman" w:eastAsia="Times New Roman" w:hAnsi="Times New Roman" w:cs="Times New Roman"/>
          <w:sz w:val="28"/>
          <w:szCs w:val="28"/>
          <w:lang w:eastAsia="ru-RU"/>
        </w:rPr>
      </w:pPr>
      <w:r w:rsidRPr="00CD0674">
        <w:rPr>
          <w:rFonts w:ascii="Times New Roman" w:eastAsia="Times New Roman" w:hAnsi="Times New Roman" w:cs="Times New Roman"/>
          <w:sz w:val="28"/>
          <w:szCs w:val="28"/>
          <w:lang w:eastAsia="ru-RU"/>
        </w:rPr>
        <w:lastRenderedPageBreak/>
        <w:t>- задолженность по аренде имущества городского поселения в сумме 96 798,3 тыс. рублей;</w:t>
      </w:r>
    </w:p>
    <w:p w:rsidR="00051209" w:rsidRPr="00CD0674" w:rsidRDefault="00051209" w:rsidP="00CD0674">
      <w:pPr>
        <w:spacing w:after="0" w:line="240" w:lineRule="auto"/>
        <w:ind w:firstLine="709"/>
        <w:jc w:val="both"/>
        <w:rPr>
          <w:rFonts w:ascii="Times New Roman" w:eastAsia="Times New Roman" w:hAnsi="Times New Roman" w:cs="Times New Roman"/>
          <w:sz w:val="28"/>
          <w:szCs w:val="28"/>
          <w:lang w:eastAsia="ru-RU"/>
        </w:rPr>
      </w:pPr>
      <w:r w:rsidRPr="00CD0674">
        <w:rPr>
          <w:rFonts w:ascii="Times New Roman" w:eastAsia="Times New Roman" w:hAnsi="Times New Roman" w:cs="Times New Roman"/>
          <w:i/>
          <w:sz w:val="28"/>
          <w:szCs w:val="28"/>
          <w:lang w:eastAsia="ru-RU"/>
        </w:rPr>
        <w:t xml:space="preserve">- </w:t>
      </w:r>
      <w:r w:rsidRPr="00CD0674">
        <w:rPr>
          <w:rFonts w:ascii="Times New Roman" w:eastAsia="Times New Roman" w:hAnsi="Times New Roman" w:cs="Times New Roman"/>
          <w:sz w:val="28"/>
          <w:szCs w:val="28"/>
          <w:lang w:eastAsia="ru-RU"/>
        </w:rPr>
        <w:t xml:space="preserve">задолженность </w:t>
      </w:r>
      <w:r w:rsidR="00BF31EE" w:rsidRPr="00CD0674">
        <w:rPr>
          <w:rFonts w:ascii="Times New Roman" w:eastAsia="Times New Roman" w:hAnsi="Times New Roman" w:cs="Times New Roman"/>
          <w:sz w:val="28"/>
          <w:szCs w:val="28"/>
          <w:lang w:eastAsia="ru-RU"/>
        </w:rPr>
        <w:t>по социальному найму за жилые помещения в сумме 7 456,4 тыс. рублей.</w:t>
      </w:r>
    </w:p>
    <w:p w:rsidR="00051209" w:rsidRPr="00CD0674" w:rsidRDefault="00051209" w:rsidP="00CD0674">
      <w:pPr>
        <w:spacing w:after="0" w:line="240" w:lineRule="auto"/>
        <w:ind w:firstLine="709"/>
        <w:jc w:val="both"/>
        <w:rPr>
          <w:rFonts w:ascii="Times New Roman" w:eastAsia="Times New Roman" w:hAnsi="Times New Roman" w:cs="Times New Roman"/>
          <w:sz w:val="28"/>
          <w:szCs w:val="28"/>
          <w:lang w:eastAsia="ru-RU"/>
        </w:rPr>
      </w:pPr>
      <w:r w:rsidRPr="00CD0674">
        <w:rPr>
          <w:rFonts w:ascii="Times New Roman" w:eastAsia="Times New Roman" w:hAnsi="Times New Roman" w:cs="Times New Roman"/>
          <w:sz w:val="28"/>
          <w:szCs w:val="28"/>
          <w:lang w:eastAsia="ru-RU"/>
        </w:rPr>
        <w:t>Кредиторская задолженность в соответствии с ф.0503169 на начало 201</w:t>
      </w:r>
      <w:r w:rsidR="00BF31EE" w:rsidRPr="00CD0674">
        <w:rPr>
          <w:rFonts w:ascii="Times New Roman" w:eastAsia="Times New Roman" w:hAnsi="Times New Roman" w:cs="Times New Roman"/>
          <w:sz w:val="28"/>
          <w:szCs w:val="28"/>
          <w:lang w:eastAsia="ru-RU"/>
        </w:rPr>
        <w:t>9</w:t>
      </w:r>
      <w:r w:rsidRPr="00CD0674">
        <w:rPr>
          <w:rFonts w:ascii="Times New Roman" w:eastAsia="Times New Roman" w:hAnsi="Times New Roman" w:cs="Times New Roman"/>
          <w:sz w:val="28"/>
          <w:szCs w:val="28"/>
          <w:lang w:eastAsia="ru-RU"/>
        </w:rPr>
        <w:t xml:space="preserve"> года </w:t>
      </w:r>
      <w:r w:rsidR="00BF31EE" w:rsidRPr="00CD0674">
        <w:rPr>
          <w:rFonts w:ascii="Times New Roman" w:eastAsia="Times New Roman" w:hAnsi="Times New Roman" w:cs="Times New Roman"/>
          <w:sz w:val="28"/>
          <w:szCs w:val="28"/>
          <w:lang w:eastAsia="ru-RU"/>
        </w:rPr>
        <w:t>составила в сумме 7 566,5 тыс. рублей</w:t>
      </w:r>
      <w:r w:rsidRPr="00CD0674">
        <w:rPr>
          <w:rFonts w:ascii="Times New Roman" w:eastAsia="Times New Roman" w:hAnsi="Times New Roman" w:cs="Times New Roman"/>
          <w:sz w:val="28"/>
          <w:szCs w:val="28"/>
          <w:lang w:eastAsia="ru-RU"/>
        </w:rPr>
        <w:t xml:space="preserve">. В течение года она </w:t>
      </w:r>
      <w:r w:rsidR="00BF31EE" w:rsidRPr="00CD0674">
        <w:rPr>
          <w:rFonts w:ascii="Times New Roman" w:eastAsia="Times New Roman" w:hAnsi="Times New Roman" w:cs="Times New Roman"/>
          <w:sz w:val="28"/>
          <w:szCs w:val="28"/>
          <w:lang w:eastAsia="ru-RU"/>
        </w:rPr>
        <w:t>уменьшилась</w:t>
      </w:r>
      <w:r w:rsidRPr="00CD0674">
        <w:rPr>
          <w:rFonts w:ascii="Times New Roman" w:eastAsia="Times New Roman" w:hAnsi="Times New Roman" w:cs="Times New Roman"/>
          <w:sz w:val="28"/>
          <w:szCs w:val="28"/>
          <w:lang w:eastAsia="ru-RU"/>
        </w:rPr>
        <w:t xml:space="preserve"> на </w:t>
      </w:r>
      <w:r w:rsidR="00E35BE1" w:rsidRPr="00CD0674">
        <w:rPr>
          <w:rFonts w:ascii="Times New Roman" w:eastAsia="Times New Roman" w:hAnsi="Times New Roman" w:cs="Times New Roman"/>
          <w:sz w:val="28"/>
          <w:szCs w:val="28"/>
          <w:lang w:eastAsia="ru-RU"/>
        </w:rPr>
        <w:t>6 224,1</w:t>
      </w:r>
      <w:r w:rsidRPr="00CD0674">
        <w:rPr>
          <w:rFonts w:ascii="Times New Roman" w:eastAsia="Times New Roman" w:hAnsi="Times New Roman" w:cs="Times New Roman"/>
          <w:sz w:val="28"/>
          <w:szCs w:val="28"/>
          <w:lang w:eastAsia="ru-RU"/>
        </w:rPr>
        <w:t xml:space="preserve"> тыс. рублей и составила на 01.01.20</w:t>
      </w:r>
      <w:r w:rsidR="00BF31EE" w:rsidRPr="00CD0674">
        <w:rPr>
          <w:rFonts w:ascii="Times New Roman" w:eastAsia="Times New Roman" w:hAnsi="Times New Roman" w:cs="Times New Roman"/>
          <w:sz w:val="28"/>
          <w:szCs w:val="28"/>
          <w:lang w:eastAsia="ru-RU"/>
        </w:rPr>
        <w:t>20</w:t>
      </w:r>
      <w:r w:rsidRPr="00CD0674">
        <w:rPr>
          <w:rFonts w:ascii="Times New Roman" w:eastAsia="Times New Roman" w:hAnsi="Times New Roman" w:cs="Times New Roman"/>
          <w:sz w:val="28"/>
          <w:szCs w:val="28"/>
          <w:lang w:eastAsia="ru-RU"/>
        </w:rPr>
        <w:t xml:space="preserve"> года в сумме </w:t>
      </w:r>
      <w:r w:rsidR="00E35BE1" w:rsidRPr="00CD0674">
        <w:rPr>
          <w:rFonts w:ascii="Times New Roman" w:eastAsia="Times New Roman" w:hAnsi="Times New Roman" w:cs="Times New Roman"/>
          <w:sz w:val="28"/>
          <w:szCs w:val="28"/>
          <w:lang w:eastAsia="ru-RU"/>
        </w:rPr>
        <w:t>1 342,4</w:t>
      </w:r>
      <w:r w:rsidRPr="00CD0674">
        <w:rPr>
          <w:rFonts w:ascii="Times New Roman" w:eastAsia="Times New Roman" w:hAnsi="Times New Roman" w:cs="Times New Roman"/>
          <w:sz w:val="28"/>
          <w:szCs w:val="28"/>
          <w:lang w:eastAsia="ru-RU"/>
        </w:rPr>
        <w:t xml:space="preserve"> тыс. рублей.</w:t>
      </w:r>
    </w:p>
    <w:p w:rsidR="00C254CD" w:rsidRPr="00CD0674" w:rsidRDefault="00051209" w:rsidP="00CD0674">
      <w:pPr>
        <w:spacing w:after="0" w:line="240" w:lineRule="auto"/>
        <w:ind w:firstLine="709"/>
        <w:jc w:val="both"/>
        <w:rPr>
          <w:rFonts w:ascii="Times New Roman" w:eastAsia="Times New Roman" w:hAnsi="Times New Roman" w:cs="Times New Roman"/>
          <w:sz w:val="28"/>
          <w:szCs w:val="28"/>
          <w:lang w:eastAsia="ru-RU"/>
        </w:rPr>
      </w:pPr>
      <w:r w:rsidRPr="00CD0674">
        <w:rPr>
          <w:rFonts w:ascii="Times New Roman" w:eastAsia="Times New Roman" w:hAnsi="Times New Roman" w:cs="Times New Roman"/>
          <w:sz w:val="28"/>
          <w:szCs w:val="28"/>
          <w:lang w:eastAsia="ru-RU"/>
        </w:rPr>
        <w:t xml:space="preserve">Причинами образования кредиторской задолженности, согласно текстовой </w:t>
      </w:r>
      <w:r w:rsidR="00C254CD" w:rsidRPr="00CD0674">
        <w:rPr>
          <w:rFonts w:ascii="Times New Roman" w:eastAsia="Times New Roman" w:hAnsi="Times New Roman" w:cs="Times New Roman"/>
          <w:sz w:val="28"/>
          <w:szCs w:val="28"/>
          <w:lang w:eastAsia="ru-RU"/>
        </w:rPr>
        <w:t>части пояснительной записки (ф.</w:t>
      </w:r>
      <w:r w:rsidRPr="00CD0674">
        <w:rPr>
          <w:rFonts w:ascii="Times New Roman" w:eastAsia="Times New Roman" w:hAnsi="Times New Roman" w:cs="Times New Roman"/>
          <w:sz w:val="28"/>
          <w:szCs w:val="28"/>
          <w:lang w:eastAsia="ru-RU"/>
        </w:rPr>
        <w:t>0503160) является</w:t>
      </w:r>
      <w:r w:rsidR="00C254CD" w:rsidRPr="00CD0674">
        <w:rPr>
          <w:rFonts w:ascii="Times New Roman" w:eastAsia="Times New Roman" w:hAnsi="Times New Roman" w:cs="Times New Roman"/>
          <w:sz w:val="28"/>
          <w:szCs w:val="28"/>
          <w:lang w:eastAsia="ru-RU"/>
        </w:rPr>
        <w:t>:</w:t>
      </w:r>
    </w:p>
    <w:p w:rsidR="00C254CD" w:rsidRPr="00CD0674" w:rsidRDefault="00C254CD" w:rsidP="00CD0674">
      <w:pPr>
        <w:spacing w:after="0" w:line="240" w:lineRule="auto"/>
        <w:ind w:firstLine="709"/>
        <w:jc w:val="both"/>
        <w:rPr>
          <w:rFonts w:ascii="Times New Roman" w:eastAsia="Times New Roman" w:hAnsi="Times New Roman" w:cs="Times New Roman"/>
          <w:sz w:val="28"/>
          <w:szCs w:val="28"/>
          <w:lang w:eastAsia="ru-RU"/>
        </w:rPr>
      </w:pPr>
      <w:r w:rsidRPr="00CD0674">
        <w:rPr>
          <w:rFonts w:ascii="Times New Roman" w:eastAsia="Times New Roman" w:hAnsi="Times New Roman" w:cs="Times New Roman"/>
          <w:sz w:val="28"/>
          <w:szCs w:val="28"/>
          <w:lang w:eastAsia="ru-RU"/>
        </w:rPr>
        <w:t>- задолженность перед АО «АтомЭнергоСбыт» в сумме 78,1 тыс. рублей;</w:t>
      </w:r>
    </w:p>
    <w:p w:rsidR="00C254CD" w:rsidRPr="00CD0674" w:rsidRDefault="00C254CD" w:rsidP="00CD0674">
      <w:pPr>
        <w:spacing w:after="0" w:line="240" w:lineRule="auto"/>
        <w:ind w:firstLine="709"/>
        <w:jc w:val="both"/>
        <w:rPr>
          <w:rFonts w:ascii="Times New Roman" w:eastAsia="Times New Roman" w:hAnsi="Times New Roman" w:cs="Times New Roman"/>
          <w:sz w:val="28"/>
          <w:szCs w:val="28"/>
          <w:lang w:eastAsia="ru-RU"/>
        </w:rPr>
      </w:pPr>
      <w:r w:rsidRPr="00CD0674">
        <w:rPr>
          <w:rFonts w:ascii="Times New Roman" w:eastAsia="Times New Roman" w:hAnsi="Times New Roman" w:cs="Times New Roman"/>
          <w:sz w:val="28"/>
          <w:szCs w:val="28"/>
          <w:lang w:eastAsia="ru-RU"/>
        </w:rPr>
        <w:t>- задолженность перед управляющими компаниями в сумме 15,8 тыс. рублей;</w:t>
      </w:r>
    </w:p>
    <w:p w:rsidR="00C254CD" w:rsidRPr="00CD0674" w:rsidRDefault="00C254CD" w:rsidP="00CD0674">
      <w:pPr>
        <w:spacing w:after="0" w:line="240" w:lineRule="auto"/>
        <w:ind w:firstLine="709"/>
        <w:jc w:val="both"/>
        <w:rPr>
          <w:rFonts w:ascii="Times New Roman" w:eastAsia="Times New Roman" w:hAnsi="Times New Roman" w:cs="Times New Roman"/>
          <w:sz w:val="28"/>
          <w:szCs w:val="28"/>
          <w:lang w:eastAsia="ru-RU"/>
        </w:rPr>
      </w:pPr>
      <w:r w:rsidRPr="00CD0674">
        <w:rPr>
          <w:rFonts w:ascii="Times New Roman" w:eastAsia="Times New Roman" w:hAnsi="Times New Roman" w:cs="Times New Roman"/>
          <w:sz w:val="28"/>
          <w:szCs w:val="28"/>
          <w:lang w:eastAsia="ru-RU"/>
        </w:rPr>
        <w:t>- задолженность за оценку стоимости нежилых помещений и земельных участков в сумме 39,0 тыс. рублей;</w:t>
      </w:r>
    </w:p>
    <w:p w:rsidR="00C254CD" w:rsidRPr="00CD0674" w:rsidRDefault="00C254CD" w:rsidP="00CD0674">
      <w:pPr>
        <w:spacing w:after="0" w:line="240" w:lineRule="auto"/>
        <w:ind w:firstLine="709"/>
        <w:jc w:val="both"/>
        <w:rPr>
          <w:rFonts w:ascii="Times New Roman" w:eastAsia="Times New Roman" w:hAnsi="Times New Roman" w:cs="Times New Roman"/>
          <w:sz w:val="28"/>
          <w:szCs w:val="28"/>
          <w:lang w:eastAsia="ru-RU"/>
        </w:rPr>
      </w:pPr>
      <w:r w:rsidRPr="00CD0674">
        <w:rPr>
          <w:rFonts w:ascii="Times New Roman" w:eastAsia="Times New Roman" w:hAnsi="Times New Roman" w:cs="Times New Roman"/>
          <w:sz w:val="28"/>
          <w:szCs w:val="28"/>
          <w:lang w:eastAsia="ru-RU"/>
        </w:rPr>
        <w:t>- арендная плата за имущество в сумме 968,6 тыс. рублей;</w:t>
      </w:r>
    </w:p>
    <w:p w:rsidR="00C254CD" w:rsidRPr="00CD0674" w:rsidRDefault="00C254CD" w:rsidP="00CD0674">
      <w:pPr>
        <w:spacing w:after="0" w:line="240" w:lineRule="auto"/>
        <w:ind w:firstLine="709"/>
        <w:jc w:val="both"/>
        <w:rPr>
          <w:rFonts w:ascii="Times New Roman" w:eastAsia="Times New Roman" w:hAnsi="Times New Roman" w:cs="Times New Roman"/>
          <w:sz w:val="28"/>
          <w:szCs w:val="28"/>
          <w:lang w:eastAsia="ru-RU"/>
        </w:rPr>
      </w:pPr>
      <w:r w:rsidRPr="00CD0674">
        <w:rPr>
          <w:rFonts w:ascii="Times New Roman" w:eastAsia="Times New Roman" w:hAnsi="Times New Roman" w:cs="Times New Roman"/>
          <w:sz w:val="28"/>
          <w:szCs w:val="28"/>
          <w:lang w:eastAsia="ru-RU"/>
        </w:rPr>
        <w:t xml:space="preserve">- </w:t>
      </w:r>
      <w:r w:rsidR="00A20DAE" w:rsidRPr="00CD0674">
        <w:rPr>
          <w:rFonts w:ascii="Times New Roman" w:eastAsia="Times New Roman" w:hAnsi="Times New Roman" w:cs="Times New Roman"/>
          <w:sz w:val="28"/>
          <w:szCs w:val="28"/>
          <w:lang w:eastAsia="ru-RU"/>
        </w:rPr>
        <w:t>арендная</w:t>
      </w:r>
      <w:r w:rsidRPr="00CD0674">
        <w:rPr>
          <w:rFonts w:ascii="Times New Roman" w:eastAsia="Times New Roman" w:hAnsi="Times New Roman" w:cs="Times New Roman"/>
          <w:sz w:val="28"/>
          <w:szCs w:val="28"/>
          <w:lang w:eastAsia="ru-RU"/>
        </w:rPr>
        <w:t xml:space="preserve"> плат</w:t>
      </w:r>
      <w:r w:rsidR="00A20DAE" w:rsidRPr="00CD0674">
        <w:rPr>
          <w:rFonts w:ascii="Times New Roman" w:eastAsia="Times New Roman" w:hAnsi="Times New Roman" w:cs="Times New Roman"/>
          <w:sz w:val="28"/>
          <w:szCs w:val="28"/>
          <w:lang w:eastAsia="ru-RU"/>
        </w:rPr>
        <w:t>а</w:t>
      </w:r>
      <w:r w:rsidRPr="00CD0674">
        <w:rPr>
          <w:rFonts w:ascii="Times New Roman" w:eastAsia="Times New Roman" w:hAnsi="Times New Roman" w:cs="Times New Roman"/>
          <w:sz w:val="28"/>
          <w:szCs w:val="28"/>
          <w:lang w:eastAsia="ru-RU"/>
        </w:rPr>
        <w:t xml:space="preserve"> за земельные участки в сумме 240,8 тыс. рублей.</w:t>
      </w:r>
    </w:p>
    <w:p w:rsidR="00051209" w:rsidRPr="00CD0674" w:rsidRDefault="00051209" w:rsidP="00CD0674">
      <w:pPr>
        <w:spacing w:after="0" w:line="240" w:lineRule="auto"/>
        <w:ind w:firstLine="709"/>
        <w:jc w:val="both"/>
        <w:rPr>
          <w:rFonts w:ascii="Times New Roman" w:eastAsia="Times New Roman" w:hAnsi="Times New Roman" w:cs="Times New Roman"/>
          <w:sz w:val="28"/>
          <w:szCs w:val="28"/>
          <w:lang w:eastAsia="ru-RU"/>
        </w:rPr>
      </w:pPr>
      <w:r w:rsidRPr="00CD0674">
        <w:rPr>
          <w:rFonts w:ascii="Times New Roman" w:eastAsia="Times New Roman" w:hAnsi="Times New Roman" w:cs="Times New Roman"/>
          <w:sz w:val="28"/>
          <w:szCs w:val="28"/>
          <w:lang w:eastAsia="ru-RU"/>
        </w:rPr>
        <w:t xml:space="preserve">Данные дебиторской и кредиторской задолженности, отраженные </w:t>
      </w:r>
      <w:r w:rsidR="00E35BE1" w:rsidRPr="00CD0674">
        <w:rPr>
          <w:rFonts w:ascii="Times New Roman" w:eastAsia="Times New Roman" w:hAnsi="Times New Roman" w:cs="Times New Roman"/>
          <w:sz w:val="28"/>
          <w:szCs w:val="28"/>
          <w:lang w:eastAsia="ru-RU"/>
        </w:rPr>
        <w:t xml:space="preserve">        в ф.</w:t>
      </w:r>
      <w:r w:rsidRPr="00CD0674">
        <w:rPr>
          <w:rFonts w:ascii="Times New Roman" w:eastAsia="Times New Roman" w:hAnsi="Times New Roman" w:cs="Times New Roman"/>
          <w:sz w:val="28"/>
          <w:szCs w:val="28"/>
          <w:lang w:eastAsia="ru-RU"/>
        </w:rPr>
        <w:t>0503169 соотве</w:t>
      </w:r>
      <w:r w:rsidR="00E35BE1" w:rsidRPr="00CD0674">
        <w:rPr>
          <w:rFonts w:ascii="Times New Roman" w:eastAsia="Times New Roman" w:hAnsi="Times New Roman" w:cs="Times New Roman"/>
          <w:sz w:val="28"/>
          <w:szCs w:val="28"/>
          <w:lang w:eastAsia="ru-RU"/>
        </w:rPr>
        <w:t>тствуют показателям баланса (ф.</w:t>
      </w:r>
      <w:r w:rsidRPr="00CD0674">
        <w:rPr>
          <w:rFonts w:ascii="Times New Roman" w:eastAsia="Times New Roman" w:hAnsi="Times New Roman" w:cs="Times New Roman"/>
          <w:sz w:val="28"/>
          <w:szCs w:val="28"/>
          <w:lang w:eastAsia="ru-RU"/>
        </w:rPr>
        <w:t>0503130) на конец отчетного периода и отражены в отчете о финансовых результатах деятельности ф. 0503121.</w:t>
      </w:r>
    </w:p>
    <w:p w:rsidR="00CD0674" w:rsidRPr="00CD0674" w:rsidRDefault="00624E82" w:rsidP="00CD0674">
      <w:pPr>
        <w:autoSpaceDE w:val="0"/>
        <w:autoSpaceDN w:val="0"/>
        <w:adjustRightInd w:val="0"/>
        <w:spacing w:after="0" w:line="240" w:lineRule="auto"/>
        <w:ind w:firstLine="709"/>
        <w:jc w:val="both"/>
        <w:rPr>
          <w:rFonts w:ascii="Times New Roman" w:hAnsi="Times New Roman" w:cs="Times New Roman"/>
          <w:sz w:val="28"/>
          <w:szCs w:val="28"/>
        </w:rPr>
      </w:pPr>
      <w:r w:rsidRPr="00CD0674">
        <w:rPr>
          <w:rFonts w:ascii="Times New Roman" w:hAnsi="Times New Roman" w:cs="Times New Roman"/>
          <w:b/>
          <w:sz w:val="28"/>
          <w:szCs w:val="28"/>
        </w:rPr>
        <w:t>1.6.</w:t>
      </w:r>
      <w:r w:rsidRPr="00CD0674">
        <w:rPr>
          <w:rFonts w:ascii="Times New Roman" w:hAnsi="Times New Roman" w:cs="Times New Roman"/>
          <w:sz w:val="28"/>
          <w:szCs w:val="28"/>
        </w:rPr>
        <w:t xml:space="preserve"> </w:t>
      </w:r>
      <w:r w:rsidR="00965B72" w:rsidRPr="00CD0674">
        <w:rPr>
          <w:rFonts w:ascii="Times New Roman" w:hAnsi="Times New Roman" w:cs="Times New Roman"/>
          <w:b/>
          <w:sz w:val="28"/>
          <w:szCs w:val="28"/>
        </w:rPr>
        <w:t xml:space="preserve">Раздел 5 </w:t>
      </w:r>
      <w:r w:rsidRPr="00CD0674">
        <w:rPr>
          <w:rFonts w:ascii="Times New Roman" w:hAnsi="Times New Roman" w:cs="Times New Roman"/>
          <w:b/>
          <w:sz w:val="28"/>
          <w:szCs w:val="28"/>
        </w:rPr>
        <w:t>«</w:t>
      </w:r>
      <w:r w:rsidR="00965B72" w:rsidRPr="00CD0674">
        <w:rPr>
          <w:rFonts w:ascii="Times New Roman" w:hAnsi="Times New Roman" w:cs="Times New Roman"/>
          <w:b/>
          <w:sz w:val="28"/>
          <w:szCs w:val="28"/>
        </w:rPr>
        <w:t>Прочие вопросы деятельности субъекта бюджетной отчетности</w:t>
      </w:r>
      <w:r w:rsidRPr="00CD0674">
        <w:rPr>
          <w:rFonts w:ascii="Times New Roman" w:hAnsi="Times New Roman" w:cs="Times New Roman"/>
          <w:b/>
          <w:sz w:val="28"/>
          <w:szCs w:val="28"/>
        </w:rPr>
        <w:t>»</w:t>
      </w:r>
      <w:r w:rsidR="00CD0674" w:rsidRPr="00CD0674">
        <w:rPr>
          <w:rFonts w:ascii="Times New Roman" w:hAnsi="Times New Roman" w:cs="Times New Roman"/>
          <w:sz w:val="28"/>
          <w:szCs w:val="28"/>
        </w:rPr>
        <w:t>.</w:t>
      </w:r>
    </w:p>
    <w:p w:rsidR="00375F08" w:rsidRDefault="00223C59" w:rsidP="00CD067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w:t>
      </w:r>
      <w:r w:rsidR="00C7494A" w:rsidRPr="00CD0674">
        <w:rPr>
          <w:rFonts w:ascii="Times New Roman" w:hAnsi="Times New Roman" w:cs="Times New Roman"/>
          <w:sz w:val="28"/>
          <w:szCs w:val="28"/>
        </w:rPr>
        <w:t xml:space="preserve"> п.152 раздел</w:t>
      </w:r>
      <w:r w:rsidR="00375F08" w:rsidRPr="00CD0674">
        <w:rPr>
          <w:rFonts w:ascii="Times New Roman" w:hAnsi="Times New Roman" w:cs="Times New Roman"/>
          <w:sz w:val="28"/>
          <w:szCs w:val="28"/>
        </w:rPr>
        <w:t xml:space="preserve"> 5 «Прочие вопросы деятельности субъекта бюджетной отчетности» включает перечень форм отчетности, не включенных в состав бюджетной отчетности за отчетный период</w:t>
      </w:r>
      <w:r w:rsidR="00947441" w:rsidRPr="00CD0674">
        <w:rPr>
          <w:rFonts w:ascii="Times New Roman" w:hAnsi="Times New Roman" w:cs="Times New Roman"/>
          <w:sz w:val="28"/>
          <w:szCs w:val="28"/>
        </w:rPr>
        <w:t>,</w:t>
      </w:r>
      <w:r w:rsidR="00375F08" w:rsidRPr="00CD0674">
        <w:rPr>
          <w:rFonts w:ascii="Times New Roman" w:hAnsi="Times New Roman" w:cs="Times New Roman"/>
          <w:sz w:val="28"/>
          <w:szCs w:val="28"/>
        </w:rPr>
        <w:t xml:space="preserve"> согласно</w:t>
      </w:r>
      <w:hyperlink r:id="rId27" w:history="1">
        <w:r w:rsidR="00375F08" w:rsidRPr="00CD0674">
          <w:rPr>
            <w:rFonts w:ascii="Times New Roman" w:hAnsi="Times New Roman" w:cs="Times New Roman"/>
            <w:sz w:val="28"/>
            <w:szCs w:val="28"/>
          </w:rPr>
          <w:t xml:space="preserve"> п.8</w:t>
        </w:r>
      </w:hyperlink>
      <w:r w:rsidR="00375F08" w:rsidRPr="00CD0674">
        <w:rPr>
          <w:rFonts w:ascii="Times New Roman" w:hAnsi="Times New Roman" w:cs="Times New Roman"/>
          <w:sz w:val="28"/>
          <w:szCs w:val="28"/>
        </w:rPr>
        <w:t xml:space="preserve"> Инструкции №191н</w:t>
      </w:r>
      <w:r w:rsidR="00947441" w:rsidRPr="00CD0674">
        <w:rPr>
          <w:rFonts w:ascii="Times New Roman" w:hAnsi="Times New Roman" w:cs="Times New Roman"/>
          <w:sz w:val="28"/>
          <w:szCs w:val="28"/>
        </w:rPr>
        <w:t>,</w:t>
      </w:r>
      <w:r w:rsidR="00375F08" w:rsidRPr="00CD0674">
        <w:rPr>
          <w:rFonts w:ascii="Times New Roman" w:hAnsi="Times New Roman" w:cs="Times New Roman"/>
          <w:sz w:val="28"/>
          <w:szCs w:val="28"/>
        </w:rPr>
        <w:t xml:space="preserve"> ввиду отсутствия числовых значений показателей.</w:t>
      </w:r>
    </w:p>
    <w:p w:rsidR="00CD0674" w:rsidRDefault="00CD0674" w:rsidP="00CD06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Перед составлением бюджетной отчетности за 2019 год проведена годовая инвентаризация расхождений по результатам проведения инвентаризации не установлено.</w:t>
      </w:r>
    </w:p>
    <w:p w:rsidR="00CD0674" w:rsidRPr="00CD0674" w:rsidRDefault="00CD0674" w:rsidP="00CD0674">
      <w:pPr>
        <w:autoSpaceDE w:val="0"/>
        <w:autoSpaceDN w:val="0"/>
        <w:adjustRightInd w:val="0"/>
        <w:spacing w:after="0" w:line="240" w:lineRule="auto"/>
        <w:ind w:firstLine="709"/>
        <w:jc w:val="both"/>
        <w:rPr>
          <w:rFonts w:ascii="Times New Roman" w:hAnsi="Times New Roman" w:cs="Times New Roman"/>
          <w:sz w:val="28"/>
          <w:szCs w:val="28"/>
        </w:rPr>
      </w:pPr>
    </w:p>
    <w:p w:rsidR="00DB5EE0" w:rsidRPr="00711DC3" w:rsidRDefault="00711DC3" w:rsidP="00711DC3">
      <w:pPr>
        <w:jc w:val="center"/>
        <w:rPr>
          <w:rFonts w:ascii="Times New Roman" w:hAnsi="Times New Roman" w:cs="Times New Roman"/>
          <w:b/>
          <w:sz w:val="28"/>
          <w:szCs w:val="28"/>
        </w:rPr>
      </w:pPr>
      <w:r>
        <w:rPr>
          <w:rFonts w:ascii="Times New Roman" w:hAnsi="Times New Roman" w:cs="Times New Roman"/>
          <w:b/>
          <w:color w:val="000000"/>
          <w:sz w:val="28"/>
          <w:szCs w:val="28"/>
        </w:rPr>
        <w:t>2. У</w:t>
      </w:r>
      <w:r w:rsidRPr="00711DC3">
        <w:rPr>
          <w:rFonts w:ascii="Times New Roman" w:hAnsi="Times New Roman" w:cs="Times New Roman"/>
          <w:b/>
          <w:color w:val="000000"/>
          <w:sz w:val="28"/>
          <w:szCs w:val="28"/>
        </w:rPr>
        <w:t>становление соответствия фактического исполнения бюджета плановым показателям</w:t>
      </w:r>
    </w:p>
    <w:p w:rsidR="004E0CF4" w:rsidRDefault="004E0CF4" w:rsidP="00CD0674">
      <w:pPr>
        <w:spacing w:after="0" w:line="240" w:lineRule="auto"/>
        <w:ind w:firstLine="709"/>
        <w:jc w:val="both"/>
        <w:rPr>
          <w:rFonts w:ascii="Times New Roman" w:eastAsia="Times New Roman" w:hAnsi="Times New Roman" w:cs="Times New Roman"/>
          <w:b/>
          <w:bCs/>
          <w:color w:val="333333"/>
          <w:sz w:val="28"/>
          <w:szCs w:val="28"/>
          <w:lang w:eastAsia="ru-RU"/>
        </w:rPr>
      </w:pPr>
      <w:r w:rsidRPr="001C1DBD">
        <w:rPr>
          <w:rFonts w:ascii="Times New Roman" w:eastAsia="Times New Roman" w:hAnsi="Times New Roman" w:cs="Times New Roman"/>
          <w:b/>
          <w:bCs/>
          <w:color w:val="333333"/>
          <w:sz w:val="28"/>
          <w:szCs w:val="28"/>
          <w:lang w:eastAsia="ru-RU"/>
        </w:rPr>
        <w:t>2.1. Администрирование доходов</w:t>
      </w:r>
    </w:p>
    <w:p w:rsidR="001C1DBD" w:rsidRDefault="004F2B03" w:rsidP="00CD0674">
      <w:pPr>
        <w:spacing w:after="0" w:line="240" w:lineRule="auto"/>
        <w:ind w:firstLine="709"/>
        <w:jc w:val="both"/>
        <w:rPr>
          <w:rFonts w:ascii="Times New Roman" w:eastAsia="Times New Roman" w:hAnsi="Times New Roman" w:cs="Times New Roman"/>
          <w:bCs/>
          <w:sz w:val="28"/>
          <w:szCs w:val="28"/>
          <w:lang w:eastAsia="ru-RU"/>
        </w:rPr>
      </w:pPr>
      <w:r>
        <w:rPr>
          <w:rFonts w:ascii="Times New Roman" w:hAnsi="Times New Roman" w:cs="Times New Roman"/>
          <w:color w:val="000000"/>
          <w:sz w:val="28"/>
          <w:szCs w:val="28"/>
        </w:rPr>
        <w:t xml:space="preserve">В соответствии с решением Совета депутатов Вяземского городского поселения Вяземского района Смоленской области от 25.12.2018 №128 «О бюджете Вяземского городского поселения Вяземского района Смоленской области на 2019 год и на плановый период 2020 и 2021 годов» </w:t>
      </w:r>
      <w:r>
        <w:rPr>
          <w:rFonts w:ascii="Times New Roman" w:hAnsi="Times New Roman" w:cs="Times New Roman"/>
          <w:sz w:val="28"/>
          <w:szCs w:val="28"/>
        </w:rPr>
        <w:t xml:space="preserve">Комитет имущественных отношений </w:t>
      </w:r>
      <w:r>
        <w:rPr>
          <w:rFonts w:ascii="Times New Roman" w:hAnsi="Times New Roman" w:cs="Times New Roman"/>
          <w:color w:val="000000"/>
          <w:sz w:val="28"/>
          <w:szCs w:val="28"/>
        </w:rPr>
        <w:t>в 2019 году являлся главным администратором доходов бюджета поселения</w:t>
      </w:r>
      <w:r w:rsidR="001C1DBD" w:rsidRPr="00C7494A">
        <w:rPr>
          <w:rFonts w:ascii="Times New Roman" w:eastAsia="Times New Roman" w:hAnsi="Times New Roman" w:cs="Times New Roman"/>
          <w:bCs/>
          <w:sz w:val="28"/>
          <w:szCs w:val="28"/>
          <w:lang w:eastAsia="ru-RU"/>
        </w:rPr>
        <w:t>.</w:t>
      </w:r>
    </w:p>
    <w:p w:rsidR="00CD0674" w:rsidRPr="00C7494A" w:rsidRDefault="00CD0674" w:rsidP="00CD0674">
      <w:pPr>
        <w:spacing w:after="0" w:line="240" w:lineRule="auto"/>
        <w:ind w:firstLine="709"/>
        <w:jc w:val="both"/>
        <w:rPr>
          <w:rFonts w:ascii="Times New Roman" w:eastAsia="Times New Roman" w:hAnsi="Times New Roman" w:cs="Times New Roman"/>
          <w:sz w:val="28"/>
          <w:szCs w:val="28"/>
          <w:lang w:eastAsia="ru-RU"/>
        </w:rPr>
      </w:pPr>
      <w:r w:rsidRPr="00C7494A">
        <w:rPr>
          <w:rFonts w:ascii="Times New Roman" w:eastAsia="Times New Roman" w:hAnsi="Times New Roman" w:cs="Times New Roman"/>
          <w:sz w:val="28"/>
          <w:szCs w:val="28"/>
          <w:lang w:eastAsia="ru-RU"/>
        </w:rPr>
        <w:t xml:space="preserve">Доходы бюджета, согласно </w:t>
      </w:r>
      <w:r>
        <w:rPr>
          <w:rFonts w:ascii="Times New Roman" w:eastAsia="Times New Roman" w:hAnsi="Times New Roman" w:cs="Times New Roman"/>
          <w:sz w:val="28"/>
          <w:szCs w:val="28"/>
          <w:lang w:eastAsia="ru-RU"/>
        </w:rPr>
        <w:t>ф.</w:t>
      </w:r>
      <w:r w:rsidRPr="00C7494A">
        <w:rPr>
          <w:rFonts w:ascii="Times New Roman" w:eastAsia="Times New Roman" w:hAnsi="Times New Roman" w:cs="Times New Roman"/>
          <w:sz w:val="28"/>
          <w:szCs w:val="28"/>
          <w:lang w:eastAsia="ru-RU"/>
        </w:rPr>
        <w:t>0503127 «</w:t>
      </w:r>
      <w:r w:rsidRPr="00C7494A">
        <w:rPr>
          <w:rFonts w:ascii="Times New Roman" w:hAnsi="Times New Roman" w:cs="Times New Roman"/>
          <w:sz w:val="28"/>
          <w:szCs w:val="28"/>
        </w:rPr>
        <w:t xml:space="preserve">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w:t>
      </w:r>
      <w:r w:rsidRPr="00C7494A">
        <w:rPr>
          <w:rFonts w:ascii="Times New Roman" w:hAnsi="Times New Roman" w:cs="Times New Roman"/>
          <w:sz w:val="28"/>
          <w:szCs w:val="28"/>
        </w:rPr>
        <w:lastRenderedPageBreak/>
        <w:t xml:space="preserve">дефицита бюджета, главного администратора, администратора доходов бюджета» </w:t>
      </w:r>
      <w:r w:rsidRPr="00C7494A">
        <w:rPr>
          <w:rFonts w:ascii="Times New Roman" w:eastAsia="Times New Roman" w:hAnsi="Times New Roman" w:cs="Times New Roman"/>
          <w:sz w:val="28"/>
          <w:szCs w:val="28"/>
          <w:lang w:eastAsia="ru-RU"/>
        </w:rPr>
        <w:t xml:space="preserve">при плане в сумме </w:t>
      </w:r>
      <w:r>
        <w:rPr>
          <w:rFonts w:ascii="Times New Roman" w:eastAsia="Times New Roman" w:hAnsi="Times New Roman" w:cs="Times New Roman"/>
          <w:sz w:val="28"/>
          <w:szCs w:val="28"/>
          <w:lang w:eastAsia="ru-RU"/>
        </w:rPr>
        <w:t>17 149,0</w:t>
      </w:r>
      <w:r w:rsidRPr="00C7494A">
        <w:rPr>
          <w:rFonts w:ascii="Times New Roman" w:eastAsia="Times New Roman" w:hAnsi="Times New Roman" w:cs="Times New Roman"/>
          <w:sz w:val="28"/>
          <w:szCs w:val="28"/>
          <w:lang w:eastAsia="ru-RU"/>
        </w:rPr>
        <w:t xml:space="preserve"> тыс. рублей, исполнены в сумме </w:t>
      </w:r>
      <w:r>
        <w:rPr>
          <w:rFonts w:ascii="Times New Roman" w:eastAsia="Times New Roman" w:hAnsi="Times New Roman" w:cs="Times New Roman"/>
          <w:sz w:val="28"/>
          <w:szCs w:val="28"/>
          <w:lang w:eastAsia="ru-RU"/>
        </w:rPr>
        <w:t>16 909,4</w:t>
      </w:r>
      <w:r w:rsidRPr="00C7494A">
        <w:rPr>
          <w:rFonts w:ascii="Times New Roman" w:eastAsia="Times New Roman" w:hAnsi="Times New Roman" w:cs="Times New Roman"/>
          <w:sz w:val="28"/>
          <w:szCs w:val="28"/>
          <w:lang w:eastAsia="ru-RU"/>
        </w:rPr>
        <w:t xml:space="preserve"> тыс. рублей или на </w:t>
      </w:r>
      <w:r>
        <w:rPr>
          <w:rFonts w:ascii="Times New Roman" w:eastAsia="Times New Roman" w:hAnsi="Times New Roman" w:cs="Times New Roman"/>
          <w:sz w:val="28"/>
          <w:szCs w:val="28"/>
          <w:lang w:eastAsia="ru-RU"/>
        </w:rPr>
        <w:t>98,6</w:t>
      </w:r>
      <w:r w:rsidRPr="00C7494A">
        <w:rPr>
          <w:rFonts w:ascii="Times New Roman" w:eastAsia="Times New Roman" w:hAnsi="Times New Roman" w:cs="Times New Roman"/>
          <w:sz w:val="28"/>
          <w:szCs w:val="28"/>
          <w:lang w:eastAsia="ru-RU"/>
        </w:rPr>
        <w:t>% утвержденных бюджетных назначений на 201</w:t>
      </w:r>
      <w:r>
        <w:rPr>
          <w:rFonts w:ascii="Times New Roman" w:eastAsia="Times New Roman" w:hAnsi="Times New Roman" w:cs="Times New Roman"/>
          <w:sz w:val="28"/>
          <w:szCs w:val="28"/>
          <w:lang w:eastAsia="ru-RU"/>
        </w:rPr>
        <w:t>9</w:t>
      </w:r>
      <w:r w:rsidRPr="00C7494A">
        <w:rPr>
          <w:rFonts w:ascii="Times New Roman" w:eastAsia="Times New Roman" w:hAnsi="Times New Roman" w:cs="Times New Roman"/>
          <w:sz w:val="28"/>
          <w:szCs w:val="28"/>
          <w:lang w:eastAsia="ru-RU"/>
        </w:rPr>
        <w:t xml:space="preserve"> год, а именно:</w:t>
      </w:r>
    </w:p>
    <w:p w:rsidR="00192474" w:rsidRDefault="001F1707" w:rsidP="00CD0674">
      <w:pPr>
        <w:spacing w:after="0" w:line="240" w:lineRule="auto"/>
        <w:ind w:firstLine="709"/>
        <w:jc w:val="both"/>
        <w:rPr>
          <w:rFonts w:ascii="Times New Roman" w:eastAsia="Times New Roman" w:hAnsi="Times New Roman" w:cs="Times New Roman"/>
          <w:sz w:val="28"/>
          <w:szCs w:val="28"/>
          <w:lang w:eastAsia="ru-RU"/>
        </w:rPr>
      </w:pPr>
      <w:r w:rsidRPr="00C7494A">
        <w:rPr>
          <w:rFonts w:ascii="Times New Roman" w:eastAsia="Times New Roman" w:hAnsi="Times New Roman" w:cs="Times New Roman"/>
          <w:sz w:val="28"/>
          <w:szCs w:val="28"/>
          <w:lang w:eastAsia="ru-RU"/>
        </w:rPr>
        <w:t>-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городского поселения</w:t>
      </w:r>
      <w:r w:rsidR="004F2B03">
        <w:rPr>
          <w:rFonts w:ascii="Times New Roman" w:eastAsia="Times New Roman" w:hAnsi="Times New Roman" w:cs="Times New Roman"/>
          <w:sz w:val="28"/>
          <w:szCs w:val="28"/>
          <w:lang w:eastAsia="ru-RU"/>
        </w:rPr>
        <w:t>, а также средства от продажи права на заключение договоров аренды указанных земельных участков</w:t>
      </w:r>
      <w:r w:rsidR="00192474">
        <w:rPr>
          <w:rFonts w:ascii="Times New Roman" w:eastAsia="Times New Roman" w:hAnsi="Times New Roman" w:cs="Times New Roman"/>
          <w:sz w:val="28"/>
          <w:szCs w:val="28"/>
          <w:lang w:eastAsia="ru-RU"/>
        </w:rPr>
        <w:t xml:space="preserve"> при плане в сумме 6 500,0 тыс. рублей исполнение составило 7 061,1 тыс. рублей или 108,6% плана</w:t>
      </w:r>
      <w:r w:rsidRPr="00C7494A">
        <w:rPr>
          <w:rFonts w:ascii="Times New Roman" w:eastAsia="Times New Roman" w:hAnsi="Times New Roman" w:cs="Times New Roman"/>
          <w:sz w:val="28"/>
          <w:szCs w:val="28"/>
          <w:lang w:eastAsia="ru-RU"/>
        </w:rPr>
        <w:t>;</w:t>
      </w:r>
    </w:p>
    <w:p w:rsidR="00107456" w:rsidRDefault="00107456" w:rsidP="0010745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доходы, получаемые в виде арендной платы за земли поле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 земельных участков бюджетных и автономных учреждений) не планировались, фактическое поступление составило в сумме 216,6 тыс. рублей;</w:t>
      </w:r>
    </w:p>
    <w:p w:rsidR="00107456" w:rsidRDefault="00107456" w:rsidP="0010745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7494A">
        <w:rPr>
          <w:rFonts w:ascii="Times New Roman" w:eastAsia="Times New Roman" w:hAnsi="Times New Roman" w:cs="Times New Roman"/>
          <w:sz w:val="28"/>
          <w:szCs w:val="28"/>
          <w:lang w:eastAsia="ru-RU"/>
        </w:rPr>
        <w:t>доходы от сдачи в аренду имущества, составляющего казну городск</w:t>
      </w:r>
      <w:r>
        <w:rPr>
          <w:rFonts w:ascii="Times New Roman" w:eastAsia="Times New Roman" w:hAnsi="Times New Roman" w:cs="Times New Roman"/>
          <w:sz w:val="28"/>
          <w:szCs w:val="28"/>
          <w:lang w:eastAsia="ru-RU"/>
        </w:rPr>
        <w:t>их</w:t>
      </w:r>
      <w:r w:rsidRPr="00C7494A">
        <w:rPr>
          <w:rFonts w:ascii="Times New Roman" w:eastAsia="Times New Roman" w:hAnsi="Times New Roman" w:cs="Times New Roman"/>
          <w:sz w:val="28"/>
          <w:szCs w:val="28"/>
          <w:lang w:eastAsia="ru-RU"/>
        </w:rPr>
        <w:t xml:space="preserve"> поселени</w:t>
      </w:r>
      <w:r>
        <w:rPr>
          <w:rFonts w:ascii="Times New Roman" w:eastAsia="Times New Roman" w:hAnsi="Times New Roman" w:cs="Times New Roman"/>
          <w:sz w:val="28"/>
          <w:szCs w:val="28"/>
          <w:lang w:eastAsia="ru-RU"/>
        </w:rPr>
        <w:t>й (за исключением земельных участков)</w:t>
      </w:r>
      <w:r w:rsidRPr="0010745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при плане в сумме 425,8 тыс. рублей исполнение составило 222,7 тыс. рублей или 52,3% плана</w:t>
      </w:r>
      <w:r w:rsidR="00223C59">
        <w:rPr>
          <w:rFonts w:ascii="Times New Roman" w:eastAsia="Times New Roman" w:hAnsi="Times New Roman" w:cs="Times New Roman"/>
          <w:sz w:val="28"/>
          <w:szCs w:val="28"/>
          <w:lang w:eastAsia="ru-RU"/>
        </w:rPr>
        <w:t>. В Пояснительной записке ф.0503160 пояснения по данному факту не предоставлены</w:t>
      </w:r>
      <w:r w:rsidRPr="00C7494A">
        <w:rPr>
          <w:rFonts w:ascii="Times New Roman" w:eastAsia="Times New Roman" w:hAnsi="Times New Roman" w:cs="Times New Roman"/>
          <w:sz w:val="28"/>
          <w:szCs w:val="28"/>
          <w:lang w:eastAsia="ru-RU"/>
        </w:rPr>
        <w:t>;</w:t>
      </w:r>
    </w:p>
    <w:p w:rsidR="00107456" w:rsidRDefault="00107456" w:rsidP="0010745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прочие поступления от использования имущества, в собственности городских поселений (за исключением муниципальных бюджетных и автономных учреждений, а также имущества муниципальных унитарных предприятий, в том числе казённых)</w:t>
      </w:r>
      <w:r w:rsidRPr="0010745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при плане в сумме 5 745,7 тыс. рублей исполнение составило 5 902,2 тыс. рублей или 102,7% плана;</w:t>
      </w:r>
    </w:p>
    <w:p w:rsidR="006B4E81" w:rsidRDefault="006B4E81" w:rsidP="006B4E8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доходы от реализации имущества, находящегося в собственности городских поселений (за исключением движимого имущества муниципальных бюджетных и автономных учреждений), в части реализации основных средств при плане в сумме 1 477,5 тыс. рублей исполнение составило 677,5 тыс. рублей или 45,9% плана;</w:t>
      </w:r>
    </w:p>
    <w:p w:rsidR="006B4E81" w:rsidRDefault="006B4E81" w:rsidP="006B4E8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доходы от продажи земельных участков, государственная собственность на которые не разграничена и которые расположены в границах городских поселений при плане в сумме 3 000,0 тыс. рублей исполнение составило 2 829,3 тыс. рублей или 94,3% плана.</w:t>
      </w:r>
    </w:p>
    <w:p w:rsidR="00B72A94" w:rsidRPr="0057498D" w:rsidRDefault="00B72A94" w:rsidP="00CD0674">
      <w:pPr>
        <w:pStyle w:val="a3"/>
        <w:ind w:firstLine="709"/>
        <w:jc w:val="both"/>
        <w:rPr>
          <w:rFonts w:ascii="Times New Roman" w:hAnsi="Times New Roman" w:cs="Times New Roman"/>
          <w:sz w:val="28"/>
          <w:szCs w:val="28"/>
        </w:rPr>
      </w:pPr>
      <w:r w:rsidRPr="00C7494A">
        <w:rPr>
          <w:rFonts w:ascii="Times New Roman" w:hAnsi="Times New Roman" w:cs="Times New Roman"/>
          <w:sz w:val="28"/>
          <w:szCs w:val="28"/>
        </w:rPr>
        <w:t xml:space="preserve">Сверх плана поступили доходы в сумме </w:t>
      </w:r>
      <w:r w:rsidR="006B4E81">
        <w:rPr>
          <w:rFonts w:ascii="Times New Roman" w:hAnsi="Times New Roman" w:cs="Times New Roman"/>
          <w:sz w:val="28"/>
          <w:szCs w:val="28"/>
        </w:rPr>
        <w:t>373,1</w:t>
      </w:r>
      <w:r w:rsidRPr="00C7494A">
        <w:rPr>
          <w:rFonts w:ascii="Times New Roman" w:hAnsi="Times New Roman" w:cs="Times New Roman"/>
          <w:sz w:val="28"/>
          <w:szCs w:val="28"/>
        </w:rPr>
        <w:t xml:space="preserve"> тыс. рублей. Следовательно, в течение 201</w:t>
      </w:r>
      <w:r w:rsidR="006B4E81">
        <w:rPr>
          <w:rFonts w:ascii="Times New Roman" w:hAnsi="Times New Roman" w:cs="Times New Roman"/>
          <w:sz w:val="28"/>
          <w:szCs w:val="28"/>
        </w:rPr>
        <w:t>9</w:t>
      </w:r>
      <w:r w:rsidRPr="00C7494A">
        <w:rPr>
          <w:rFonts w:ascii="Times New Roman" w:hAnsi="Times New Roman" w:cs="Times New Roman"/>
          <w:sz w:val="28"/>
          <w:szCs w:val="28"/>
        </w:rPr>
        <w:t xml:space="preserve"> года своевременно не внесены изменения в решение о бюджете городского поселения на 201</w:t>
      </w:r>
      <w:r w:rsidR="006B4E81">
        <w:rPr>
          <w:rFonts w:ascii="Times New Roman" w:hAnsi="Times New Roman" w:cs="Times New Roman"/>
          <w:sz w:val="28"/>
          <w:szCs w:val="28"/>
        </w:rPr>
        <w:t>9</w:t>
      </w:r>
      <w:r w:rsidRPr="00C7494A">
        <w:rPr>
          <w:rFonts w:ascii="Times New Roman" w:hAnsi="Times New Roman" w:cs="Times New Roman"/>
          <w:sz w:val="28"/>
          <w:szCs w:val="28"/>
        </w:rPr>
        <w:t xml:space="preserve"> год по полученным сверх плана поступления</w:t>
      </w:r>
      <w:r w:rsidRPr="0057498D">
        <w:rPr>
          <w:rFonts w:ascii="Times New Roman" w:hAnsi="Times New Roman" w:cs="Times New Roman"/>
          <w:sz w:val="28"/>
          <w:szCs w:val="28"/>
        </w:rPr>
        <w:t xml:space="preserve">м в сумме </w:t>
      </w:r>
      <w:r w:rsidR="006B4E81">
        <w:rPr>
          <w:rFonts w:ascii="Times New Roman" w:hAnsi="Times New Roman" w:cs="Times New Roman"/>
          <w:sz w:val="28"/>
          <w:szCs w:val="28"/>
        </w:rPr>
        <w:t>373,1</w:t>
      </w:r>
      <w:r w:rsidRPr="0057498D">
        <w:rPr>
          <w:rFonts w:ascii="Times New Roman" w:hAnsi="Times New Roman" w:cs="Times New Roman"/>
          <w:sz w:val="28"/>
          <w:szCs w:val="28"/>
        </w:rPr>
        <w:t xml:space="preserve"> тыс. рублей.</w:t>
      </w:r>
    </w:p>
    <w:p w:rsidR="00B72A94" w:rsidRDefault="00B72A94" w:rsidP="00CD0674">
      <w:pPr>
        <w:pStyle w:val="a3"/>
        <w:ind w:firstLine="709"/>
        <w:jc w:val="both"/>
        <w:rPr>
          <w:rFonts w:ascii="Times New Roman" w:hAnsi="Times New Roman" w:cs="Times New Roman"/>
          <w:bCs/>
          <w:sz w:val="28"/>
          <w:szCs w:val="28"/>
        </w:rPr>
      </w:pPr>
      <w:r w:rsidRPr="0057498D">
        <w:rPr>
          <w:rFonts w:ascii="Times New Roman" w:hAnsi="Times New Roman" w:cs="Times New Roman"/>
          <w:sz w:val="28"/>
          <w:szCs w:val="28"/>
        </w:rPr>
        <w:t>Таким образом, п</w:t>
      </w:r>
      <w:r w:rsidRPr="0057498D">
        <w:rPr>
          <w:rFonts w:ascii="Times New Roman" w:hAnsi="Times New Roman" w:cs="Times New Roman"/>
          <w:bCs/>
          <w:sz w:val="28"/>
          <w:szCs w:val="28"/>
        </w:rPr>
        <w:t>оступление доходов в объеме выше запланированного свидетельствует о занижении плановых показателей по доходам и недостоверном планировании поступлений по доходам.</w:t>
      </w:r>
    </w:p>
    <w:p w:rsidR="0024622E" w:rsidRPr="0057498D" w:rsidRDefault="0024622E" w:rsidP="00CD0674">
      <w:pPr>
        <w:pStyle w:val="a3"/>
        <w:ind w:firstLine="709"/>
        <w:jc w:val="both"/>
        <w:rPr>
          <w:rFonts w:ascii="Times New Roman" w:hAnsi="Times New Roman" w:cs="Times New Roman"/>
          <w:sz w:val="28"/>
          <w:szCs w:val="28"/>
        </w:rPr>
      </w:pPr>
      <w:r>
        <w:rPr>
          <w:rFonts w:ascii="Times New Roman" w:hAnsi="Times New Roman" w:cs="Times New Roman"/>
          <w:bCs/>
          <w:sz w:val="28"/>
          <w:szCs w:val="28"/>
        </w:rPr>
        <w:t>В Пояснительной записке не предоставлены обоснования поступления в бюджет города доходов, выше запланированных.</w:t>
      </w:r>
    </w:p>
    <w:p w:rsidR="006B4E81" w:rsidRDefault="006B4E81" w:rsidP="00CD0674">
      <w:pPr>
        <w:spacing w:after="0" w:line="240" w:lineRule="auto"/>
        <w:ind w:firstLine="709"/>
        <w:jc w:val="both"/>
        <w:rPr>
          <w:rFonts w:ascii="Times New Roman" w:eastAsia="Times New Roman" w:hAnsi="Times New Roman" w:cs="Times New Roman"/>
          <w:b/>
          <w:bCs/>
          <w:color w:val="333333"/>
          <w:sz w:val="28"/>
          <w:szCs w:val="28"/>
          <w:lang w:eastAsia="ru-RU"/>
        </w:rPr>
      </w:pPr>
    </w:p>
    <w:p w:rsidR="006B4E81" w:rsidRDefault="006B4E81" w:rsidP="00CD0674">
      <w:pPr>
        <w:spacing w:after="0" w:line="240" w:lineRule="auto"/>
        <w:ind w:firstLine="709"/>
        <w:jc w:val="both"/>
        <w:rPr>
          <w:rFonts w:ascii="Times New Roman" w:eastAsia="Times New Roman" w:hAnsi="Times New Roman" w:cs="Times New Roman"/>
          <w:b/>
          <w:bCs/>
          <w:color w:val="333333"/>
          <w:sz w:val="28"/>
          <w:szCs w:val="28"/>
          <w:lang w:eastAsia="ru-RU"/>
        </w:rPr>
      </w:pPr>
    </w:p>
    <w:p w:rsidR="004E0CF4" w:rsidRPr="004E0CF4" w:rsidRDefault="009D0AE3" w:rsidP="00CD0674">
      <w:pPr>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2.2</w:t>
      </w:r>
      <w:r w:rsidR="004E0CF4" w:rsidRPr="009D0AE3">
        <w:rPr>
          <w:rFonts w:ascii="Times New Roman" w:eastAsia="Times New Roman" w:hAnsi="Times New Roman" w:cs="Times New Roman"/>
          <w:b/>
          <w:bCs/>
          <w:color w:val="333333"/>
          <w:sz w:val="28"/>
          <w:szCs w:val="28"/>
          <w:lang w:eastAsia="ru-RU"/>
        </w:rPr>
        <w:t>. Исполнение расходов</w:t>
      </w:r>
    </w:p>
    <w:p w:rsidR="00952D94" w:rsidRDefault="009D0AE3" w:rsidP="00CD0674">
      <w:pPr>
        <w:spacing w:after="0" w:line="240" w:lineRule="auto"/>
        <w:ind w:firstLine="709"/>
        <w:jc w:val="both"/>
        <w:rPr>
          <w:rFonts w:ascii="Times New Roman" w:eastAsia="Times New Roman" w:hAnsi="Times New Roman" w:cs="Times New Roman"/>
          <w:sz w:val="28"/>
          <w:szCs w:val="28"/>
          <w:lang w:eastAsia="ru-RU"/>
        </w:rPr>
      </w:pPr>
      <w:r w:rsidRPr="0057498D">
        <w:rPr>
          <w:rFonts w:ascii="Times New Roman" w:hAnsi="Times New Roman" w:cs="Times New Roman"/>
          <w:color w:val="000000"/>
          <w:sz w:val="28"/>
          <w:szCs w:val="28"/>
        </w:rPr>
        <w:t xml:space="preserve">Решением </w:t>
      </w:r>
      <w:r w:rsidR="004B6B77">
        <w:rPr>
          <w:rFonts w:ascii="Times New Roman" w:hAnsi="Times New Roman" w:cs="Times New Roman"/>
          <w:color w:val="000000"/>
          <w:sz w:val="28"/>
          <w:szCs w:val="28"/>
        </w:rPr>
        <w:t xml:space="preserve">Совета депутатов Вяземского городского поселения Вяземского района Смоленской области от 25.12.2018 №128 «О бюджете Вяземского городского поселения Вяземского района Смоленской области на 2019 год и на плановый период 2020 и 2021 годов» </w:t>
      </w:r>
      <w:r w:rsidR="005F3495" w:rsidRPr="00192474">
        <w:rPr>
          <w:rFonts w:ascii="Times New Roman" w:hAnsi="Times New Roman" w:cs="Times New Roman"/>
          <w:sz w:val="28"/>
          <w:szCs w:val="28"/>
        </w:rPr>
        <w:t>по коду бюджетной классификации – 931 окончательно</w:t>
      </w:r>
      <w:r w:rsidR="00F21E2D" w:rsidRPr="00192474">
        <w:rPr>
          <w:rFonts w:ascii="Times New Roman" w:eastAsia="Times New Roman" w:hAnsi="Times New Roman" w:cs="Times New Roman"/>
          <w:sz w:val="28"/>
          <w:szCs w:val="28"/>
          <w:lang w:eastAsia="ru-RU"/>
        </w:rPr>
        <w:t xml:space="preserve"> </w:t>
      </w:r>
      <w:r w:rsidR="005F3495" w:rsidRPr="00192474">
        <w:rPr>
          <w:rFonts w:ascii="Times New Roman" w:eastAsia="Times New Roman" w:hAnsi="Times New Roman" w:cs="Times New Roman"/>
          <w:sz w:val="28"/>
          <w:szCs w:val="28"/>
          <w:lang w:eastAsia="ru-RU"/>
        </w:rPr>
        <w:t xml:space="preserve">утверждены </w:t>
      </w:r>
      <w:r w:rsidR="00F21E2D" w:rsidRPr="00192474">
        <w:rPr>
          <w:rFonts w:ascii="Times New Roman" w:eastAsia="Times New Roman" w:hAnsi="Times New Roman" w:cs="Times New Roman"/>
          <w:sz w:val="28"/>
          <w:szCs w:val="28"/>
          <w:lang w:eastAsia="ru-RU"/>
        </w:rPr>
        <w:t xml:space="preserve">расходы в сумме </w:t>
      </w:r>
      <w:r w:rsidR="004B6B77">
        <w:rPr>
          <w:rFonts w:ascii="Times New Roman" w:eastAsia="Times New Roman" w:hAnsi="Times New Roman" w:cs="Times New Roman"/>
          <w:sz w:val="28"/>
          <w:szCs w:val="28"/>
          <w:lang w:eastAsia="ru-RU"/>
        </w:rPr>
        <w:t>3 417,0</w:t>
      </w:r>
      <w:r w:rsidR="008812E8" w:rsidRPr="00192474">
        <w:rPr>
          <w:rFonts w:ascii="Times New Roman" w:eastAsia="Times New Roman" w:hAnsi="Times New Roman" w:cs="Times New Roman"/>
          <w:sz w:val="28"/>
          <w:szCs w:val="28"/>
          <w:lang w:eastAsia="ru-RU"/>
        </w:rPr>
        <w:t xml:space="preserve"> тыс. рублей</w:t>
      </w:r>
      <w:r w:rsidR="005F3495" w:rsidRPr="00192474">
        <w:rPr>
          <w:rFonts w:ascii="Times New Roman" w:eastAsia="Times New Roman" w:hAnsi="Times New Roman" w:cs="Times New Roman"/>
          <w:sz w:val="28"/>
          <w:szCs w:val="28"/>
          <w:lang w:eastAsia="ru-RU"/>
        </w:rPr>
        <w:t>.</w:t>
      </w:r>
    </w:p>
    <w:p w:rsidR="007931CF" w:rsidRDefault="007931CF" w:rsidP="007931C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Pr="009B70A8">
        <w:rPr>
          <w:rFonts w:ascii="Times New Roman" w:eastAsia="Times New Roman" w:hAnsi="Times New Roman" w:cs="Times New Roman"/>
          <w:sz w:val="28"/>
          <w:szCs w:val="28"/>
          <w:lang w:eastAsia="ru-RU"/>
        </w:rPr>
        <w:t>сполнение</w:t>
      </w:r>
      <w:r>
        <w:rPr>
          <w:rFonts w:ascii="Times New Roman" w:eastAsia="Times New Roman" w:hAnsi="Times New Roman" w:cs="Times New Roman"/>
          <w:sz w:val="28"/>
          <w:szCs w:val="28"/>
          <w:lang w:eastAsia="ru-RU"/>
        </w:rPr>
        <w:t xml:space="preserve"> по</w:t>
      </w:r>
      <w:r w:rsidRPr="009B70A8">
        <w:rPr>
          <w:rFonts w:ascii="Times New Roman" w:eastAsia="Times New Roman" w:hAnsi="Times New Roman" w:cs="Times New Roman"/>
          <w:sz w:val="28"/>
          <w:szCs w:val="28"/>
          <w:lang w:eastAsia="ru-RU"/>
        </w:rPr>
        <w:t xml:space="preserve"> расход</w:t>
      </w:r>
      <w:r>
        <w:rPr>
          <w:rFonts w:ascii="Times New Roman" w:eastAsia="Times New Roman" w:hAnsi="Times New Roman" w:cs="Times New Roman"/>
          <w:sz w:val="28"/>
          <w:szCs w:val="28"/>
          <w:lang w:eastAsia="ru-RU"/>
        </w:rPr>
        <w:t>ам</w:t>
      </w:r>
      <w:r w:rsidRPr="009B70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Pr="009B70A8">
        <w:rPr>
          <w:rFonts w:ascii="Times New Roman" w:eastAsia="Times New Roman" w:hAnsi="Times New Roman" w:cs="Times New Roman"/>
          <w:sz w:val="28"/>
          <w:szCs w:val="28"/>
          <w:lang w:eastAsia="ru-RU"/>
        </w:rPr>
        <w:t xml:space="preserve"> 201</w:t>
      </w:r>
      <w:r>
        <w:rPr>
          <w:rFonts w:ascii="Times New Roman" w:eastAsia="Times New Roman" w:hAnsi="Times New Roman" w:cs="Times New Roman"/>
          <w:sz w:val="28"/>
          <w:szCs w:val="28"/>
          <w:lang w:eastAsia="ru-RU"/>
        </w:rPr>
        <w:t>9</w:t>
      </w:r>
      <w:r w:rsidRPr="009B70A8">
        <w:rPr>
          <w:rFonts w:ascii="Times New Roman" w:eastAsia="Times New Roman" w:hAnsi="Times New Roman" w:cs="Times New Roman"/>
          <w:sz w:val="28"/>
          <w:szCs w:val="28"/>
          <w:lang w:eastAsia="ru-RU"/>
        </w:rPr>
        <w:t xml:space="preserve"> год составило в сумме </w:t>
      </w:r>
      <w:r>
        <w:rPr>
          <w:rFonts w:ascii="Times New Roman" w:eastAsia="Times New Roman" w:hAnsi="Times New Roman" w:cs="Times New Roman"/>
          <w:sz w:val="28"/>
          <w:szCs w:val="28"/>
          <w:lang w:eastAsia="ru-RU"/>
        </w:rPr>
        <w:t>3 277,5</w:t>
      </w:r>
      <w:r w:rsidRPr="009B70A8">
        <w:rPr>
          <w:rFonts w:ascii="Times New Roman" w:eastAsia="Times New Roman" w:hAnsi="Times New Roman" w:cs="Times New Roman"/>
          <w:sz w:val="28"/>
          <w:szCs w:val="28"/>
          <w:lang w:eastAsia="ru-RU"/>
        </w:rPr>
        <w:t xml:space="preserve"> тыс. рублей или </w:t>
      </w:r>
      <w:r>
        <w:rPr>
          <w:rFonts w:ascii="Times New Roman" w:eastAsia="Times New Roman" w:hAnsi="Times New Roman" w:cs="Times New Roman"/>
          <w:sz w:val="28"/>
          <w:szCs w:val="28"/>
          <w:lang w:eastAsia="ru-RU"/>
        </w:rPr>
        <w:t>95,9</w:t>
      </w:r>
      <w:r w:rsidRPr="009B70A8">
        <w:rPr>
          <w:rFonts w:ascii="Times New Roman" w:eastAsia="Times New Roman" w:hAnsi="Times New Roman" w:cs="Times New Roman"/>
          <w:sz w:val="28"/>
          <w:szCs w:val="28"/>
          <w:lang w:eastAsia="ru-RU"/>
        </w:rPr>
        <w:t>% уточненных бюджетных назначений. Неисполнен</w:t>
      </w:r>
      <w:r>
        <w:rPr>
          <w:rFonts w:ascii="Times New Roman" w:eastAsia="Times New Roman" w:hAnsi="Times New Roman" w:cs="Times New Roman"/>
          <w:sz w:val="28"/>
          <w:szCs w:val="28"/>
          <w:lang w:eastAsia="ru-RU"/>
        </w:rPr>
        <w:t xml:space="preserve">ные назначения в </w:t>
      </w:r>
      <w:r w:rsidRPr="009B70A8">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9</w:t>
      </w:r>
      <w:r w:rsidRPr="009B70A8">
        <w:rPr>
          <w:rFonts w:ascii="Times New Roman" w:eastAsia="Times New Roman" w:hAnsi="Times New Roman" w:cs="Times New Roman"/>
          <w:sz w:val="28"/>
          <w:szCs w:val="28"/>
          <w:lang w:eastAsia="ru-RU"/>
        </w:rPr>
        <w:t xml:space="preserve"> год</w:t>
      </w:r>
      <w:r>
        <w:rPr>
          <w:rFonts w:ascii="Times New Roman" w:eastAsia="Times New Roman" w:hAnsi="Times New Roman" w:cs="Times New Roman"/>
          <w:sz w:val="28"/>
          <w:szCs w:val="28"/>
          <w:lang w:eastAsia="ru-RU"/>
        </w:rPr>
        <w:t>у</w:t>
      </w:r>
      <w:r w:rsidRPr="009B70A8">
        <w:rPr>
          <w:rFonts w:ascii="Times New Roman" w:eastAsia="Times New Roman" w:hAnsi="Times New Roman" w:cs="Times New Roman"/>
          <w:sz w:val="28"/>
          <w:szCs w:val="28"/>
          <w:lang w:eastAsia="ru-RU"/>
        </w:rPr>
        <w:t xml:space="preserve"> составил</w:t>
      </w:r>
      <w:r>
        <w:rPr>
          <w:rFonts w:ascii="Times New Roman" w:eastAsia="Times New Roman" w:hAnsi="Times New Roman" w:cs="Times New Roman"/>
          <w:sz w:val="28"/>
          <w:szCs w:val="28"/>
          <w:lang w:eastAsia="ru-RU"/>
        </w:rPr>
        <w:t>и</w:t>
      </w:r>
      <w:r w:rsidRPr="009B70A8">
        <w:rPr>
          <w:rFonts w:ascii="Times New Roman" w:eastAsia="Times New Roman" w:hAnsi="Times New Roman" w:cs="Times New Roman"/>
          <w:sz w:val="28"/>
          <w:szCs w:val="28"/>
          <w:lang w:eastAsia="ru-RU"/>
        </w:rPr>
        <w:t xml:space="preserve"> в сумме </w:t>
      </w:r>
      <w:r>
        <w:rPr>
          <w:rFonts w:ascii="Times New Roman" w:eastAsia="Times New Roman" w:hAnsi="Times New Roman" w:cs="Times New Roman"/>
          <w:sz w:val="28"/>
          <w:szCs w:val="28"/>
          <w:lang w:eastAsia="ru-RU"/>
        </w:rPr>
        <w:t>139,5</w:t>
      </w:r>
      <w:r w:rsidRPr="009B70A8">
        <w:rPr>
          <w:rFonts w:ascii="Times New Roman" w:eastAsia="Times New Roman" w:hAnsi="Times New Roman" w:cs="Times New Roman"/>
          <w:sz w:val="28"/>
          <w:szCs w:val="28"/>
          <w:lang w:eastAsia="ru-RU"/>
        </w:rPr>
        <w:t xml:space="preserve"> тыс. рублей.</w:t>
      </w:r>
    </w:p>
    <w:p w:rsidR="007931CF" w:rsidRPr="004E3809" w:rsidRDefault="007931CF" w:rsidP="007931CF">
      <w:pPr>
        <w:spacing w:after="0" w:line="240" w:lineRule="auto"/>
        <w:ind w:firstLine="709"/>
        <w:jc w:val="both"/>
        <w:rPr>
          <w:rFonts w:ascii="Times New Roman" w:eastAsia="Times New Roman" w:hAnsi="Times New Roman" w:cs="Times New Roman"/>
          <w:sz w:val="28"/>
          <w:szCs w:val="28"/>
          <w:lang w:eastAsia="ru-RU"/>
        </w:rPr>
      </w:pPr>
      <w:r w:rsidRPr="004E3809">
        <w:rPr>
          <w:rFonts w:ascii="Times New Roman" w:eastAsia="Times New Roman" w:hAnsi="Times New Roman" w:cs="Times New Roman"/>
          <w:sz w:val="28"/>
          <w:szCs w:val="28"/>
          <w:lang w:eastAsia="ru-RU"/>
        </w:rPr>
        <w:t>Согласно информации, представленной в разделе 3 «Анализ отчета об исполнении бюджета» текстовой части Пояснительной записки (ф.0503160) отклонение факта исполнения от уточненного плана сложилось в разрезе следующих расходов:</w:t>
      </w:r>
    </w:p>
    <w:p w:rsidR="007931CF" w:rsidRPr="004E3809" w:rsidRDefault="007931CF" w:rsidP="007931CF">
      <w:pPr>
        <w:spacing w:after="0" w:line="240" w:lineRule="auto"/>
        <w:ind w:firstLine="709"/>
        <w:jc w:val="both"/>
        <w:rPr>
          <w:rFonts w:ascii="Times New Roman" w:hAnsi="Times New Roman" w:cs="Times New Roman"/>
          <w:sz w:val="28"/>
          <w:szCs w:val="28"/>
        </w:rPr>
      </w:pPr>
      <w:r w:rsidRPr="004E3809">
        <w:rPr>
          <w:rFonts w:ascii="Times New Roman" w:hAnsi="Times New Roman" w:cs="Times New Roman"/>
          <w:sz w:val="28"/>
          <w:szCs w:val="28"/>
        </w:rPr>
        <w:t xml:space="preserve">1) расходы по разделу «Общегосударственные вопросы» окончательно утверждены в </w:t>
      </w:r>
      <w:r>
        <w:rPr>
          <w:rFonts w:ascii="Times New Roman" w:hAnsi="Times New Roman" w:cs="Times New Roman"/>
          <w:sz w:val="28"/>
          <w:szCs w:val="28"/>
        </w:rPr>
        <w:t>сумме 2 761,9</w:t>
      </w:r>
      <w:r w:rsidRPr="004E3809">
        <w:rPr>
          <w:rFonts w:ascii="Times New Roman" w:hAnsi="Times New Roman" w:cs="Times New Roman"/>
          <w:sz w:val="28"/>
          <w:szCs w:val="28"/>
        </w:rPr>
        <w:t xml:space="preserve"> тыс. рублей. Фактическое исполнение составило </w:t>
      </w:r>
      <w:r w:rsidR="007A6ABE">
        <w:rPr>
          <w:rFonts w:ascii="Times New Roman" w:hAnsi="Times New Roman" w:cs="Times New Roman"/>
          <w:sz w:val="28"/>
          <w:szCs w:val="28"/>
        </w:rPr>
        <w:t>2 665,5</w:t>
      </w:r>
      <w:r w:rsidRPr="004E3809">
        <w:rPr>
          <w:rFonts w:ascii="Times New Roman" w:hAnsi="Times New Roman" w:cs="Times New Roman"/>
          <w:sz w:val="28"/>
          <w:szCs w:val="28"/>
        </w:rPr>
        <w:t xml:space="preserve"> тыс. рублей</w:t>
      </w:r>
      <w:r w:rsidRPr="00352948">
        <w:rPr>
          <w:rFonts w:ascii="Times New Roman" w:hAnsi="Times New Roman" w:cs="Times New Roman"/>
          <w:sz w:val="28"/>
          <w:szCs w:val="28"/>
        </w:rPr>
        <w:t xml:space="preserve"> </w:t>
      </w:r>
      <w:r w:rsidRPr="004E3809">
        <w:rPr>
          <w:rFonts w:ascii="Times New Roman" w:hAnsi="Times New Roman" w:cs="Times New Roman"/>
          <w:sz w:val="28"/>
          <w:szCs w:val="28"/>
        </w:rPr>
        <w:t xml:space="preserve">или </w:t>
      </w:r>
      <w:r>
        <w:rPr>
          <w:rFonts w:ascii="Times New Roman" w:hAnsi="Times New Roman" w:cs="Times New Roman"/>
          <w:sz w:val="28"/>
          <w:szCs w:val="28"/>
        </w:rPr>
        <w:t>96,4</w:t>
      </w:r>
      <w:r w:rsidRPr="004E3809">
        <w:rPr>
          <w:rFonts w:ascii="Times New Roman" w:hAnsi="Times New Roman" w:cs="Times New Roman"/>
          <w:sz w:val="28"/>
          <w:szCs w:val="28"/>
        </w:rPr>
        <w:t xml:space="preserve">% плана, что на </w:t>
      </w:r>
      <w:r w:rsidR="007A6ABE">
        <w:rPr>
          <w:rFonts w:ascii="Times New Roman" w:hAnsi="Times New Roman" w:cs="Times New Roman"/>
          <w:sz w:val="28"/>
          <w:szCs w:val="28"/>
        </w:rPr>
        <w:t>96,4</w:t>
      </w:r>
      <w:r w:rsidRPr="004E3809">
        <w:rPr>
          <w:rFonts w:ascii="Times New Roman" w:hAnsi="Times New Roman" w:cs="Times New Roman"/>
          <w:sz w:val="28"/>
          <w:szCs w:val="28"/>
        </w:rPr>
        <w:t xml:space="preserve"> тыс. рублей меньше годовых плановых назначений;</w:t>
      </w:r>
    </w:p>
    <w:p w:rsidR="007931CF" w:rsidRDefault="007931CF" w:rsidP="007931CF">
      <w:pPr>
        <w:spacing w:after="0" w:line="240" w:lineRule="auto"/>
        <w:ind w:firstLine="709"/>
        <w:jc w:val="both"/>
        <w:rPr>
          <w:rFonts w:ascii="Times New Roman" w:hAnsi="Times New Roman" w:cs="Times New Roman"/>
          <w:sz w:val="28"/>
          <w:szCs w:val="28"/>
        </w:rPr>
      </w:pPr>
      <w:r w:rsidRPr="004E3809">
        <w:rPr>
          <w:rFonts w:ascii="Times New Roman" w:hAnsi="Times New Roman" w:cs="Times New Roman"/>
          <w:sz w:val="28"/>
          <w:szCs w:val="28"/>
        </w:rPr>
        <w:t xml:space="preserve">2) расходы по разделу «Национальная </w:t>
      </w:r>
      <w:r>
        <w:rPr>
          <w:rFonts w:ascii="Times New Roman" w:hAnsi="Times New Roman" w:cs="Times New Roman"/>
          <w:sz w:val="28"/>
          <w:szCs w:val="28"/>
        </w:rPr>
        <w:t>экономика</w:t>
      </w:r>
      <w:r w:rsidRPr="004E3809">
        <w:rPr>
          <w:rFonts w:ascii="Times New Roman" w:hAnsi="Times New Roman" w:cs="Times New Roman"/>
          <w:sz w:val="28"/>
          <w:szCs w:val="28"/>
        </w:rPr>
        <w:t>» о</w:t>
      </w:r>
      <w:r>
        <w:rPr>
          <w:rFonts w:ascii="Times New Roman" w:hAnsi="Times New Roman" w:cs="Times New Roman"/>
          <w:sz w:val="28"/>
          <w:szCs w:val="28"/>
        </w:rPr>
        <w:t>кончательно утверждены в сумме 37,3</w:t>
      </w:r>
      <w:r w:rsidRPr="004E3809">
        <w:rPr>
          <w:rFonts w:ascii="Times New Roman" w:hAnsi="Times New Roman" w:cs="Times New Roman"/>
          <w:sz w:val="28"/>
          <w:szCs w:val="28"/>
        </w:rPr>
        <w:t xml:space="preserve"> тыс. рублей. Фактическое исполнение составило </w:t>
      </w:r>
      <w:r>
        <w:rPr>
          <w:rFonts w:ascii="Times New Roman" w:hAnsi="Times New Roman" w:cs="Times New Roman"/>
          <w:sz w:val="28"/>
          <w:szCs w:val="28"/>
        </w:rPr>
        <w:t xml:space="preserve">28,0 тыс. рублей </w:t>
      </w:r>
      <w:r w:rsidRPr="00214CAD">
        <w:rPr>
          <w:rFonts w:ascii="Times New Roman" w:hAnsi="Times New Roman" w:cs="Times New Roman"/>
          <w:sz w:val="28"/>
          <w:szCs w:val="28"/>
        </w:rPr>
        <w:t xml:space="preserve">или </w:t>
      </w:r>
      <w:r>
        <w:rPr>
          <w:rFonts w:ascii="Times New Roman" w:hAnsi="Times New Roman" w:cs="Times New Roman"/>
          <w:sz w:val="28"/>
          <w:szCs w:val="28"/>
        </w:rPr>
        <w:t>75,1</w:t>
      </w:r>
      <w:r w:rsidRPr="00214CAD">
        <w:rPr>
          <w:rFonts w:ascii="Times New Roman" w:hAnsi="Times New Roman" w:cs="Times New Roman"/>
          <w:sz w:val="28"/>
          <w:szCs w:val="28"/>
        </w:rPr>
        <w:t>% плана;</w:t>
      </w:r>
    </w:p>
    <w:p w:rsidR="007931CF" w:rsidRDefault="007931CF" w:rsidP="007931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214CAD">
        <w:rPr>
          <w:rFonts w:ascii="Times New Roman" w:hAnsi="Times New Roman" w:cs="Times New Roman"/>
          <w:sz w:val="28"/>
          <w:szCs w:val="28"/>
        </w:rPr>
        <w:t xml:space="preserve">) расходы по разделу «Жилищно-коммунальное хозяйство» окончательно утверждены в сумме </w:t>
      </w:r>
      <w:r>
        <w:rPr>
          <w:rFonts w:ascii="Times New Roman" w:hAnsi="Times New Roman" w:cs="Times New Roman"/>
          <w:sz w:val="28"/>
          <w:szCs w:val="28"/>
        </w:rPr>
        <w:t>617,8</w:t>
      </w:r>
      <w:r w:rsidRPr="00214CAD">
        <w:rPr>
          <w:rFonts w:ascii="Times New Roman" w:hAnsi="Times New Roman" w:cs="Times New Roman"/>
          <w:sz w:val="28"/>
          <w:szCs w:val="28"/>
        </w:rPr>
        <w:t xml:space="preserve"> тыс. рублей. Фактическое исполнение составило </w:t>
      </w:r>
      <w:r>
        <w:rPr>
          <w:rFonts w:ascii="Times New Roman" w:hAnsi="Times New Roman" w:cs="Times New Roman"/>
          <w:sz w:val="28"/>
          <w:szCs w:val="28"/>
        </w:rPr>
        <w:t>584,0</w:t>
      </w:r>
      <w:r w:rsidRPr="00214CAD">
        <w:rPr>
          <w:rFonts w:ascii="Times New Roman" w:hAnsi="Times New Roman" w:cs="Times New Roman"/>
          <w:sz w:val="28"/>
          <w:szCs w:val="28"/>
        </w:rPr>
        <w:t xml:space="preserve"> тыс. рублей</w:t>
      </w:r>
      <w:r w:rsidRPr="00352948">
        <w:rPr>
          <w:rFonts w:ascii="Times New Roman" w:hAnsi="Times New Roman" w:cs="Times New Roman"/>
          <w:sz w:val="28"/>
          <w:szCs w:val="28"/>
        </w:rPr>
        <w:t xml:space="preserve"> </w:t>
      </w:r>
      <w:r w:rsidRPr="00214CAD">
        <w:rPr>
          <w:rFonts w:ascii="Times New Roman" w:hAnsi="Times New Roman" w:cs="Times New Roman"/>
          <w:sz w:val="28"/>
          <w:szCs w:val="28"/>
        </w:rPr>
        <w:t xml:space="preserve">или </w:t>
      </w:r>
      <w:r>
        <w:rPr>
          <w:rFonts w:ascii="Times New Roman" w:hAnsi="Times New Roman" w:cs="Times New Roman"/>
          <w:sz w:val="28"/>
          <w:szCs w:val="28"/>
        </w:rPr>
        <w:t>94,5</w:t>
      </w:r>
      <w:r w:rsidRPr="00214CAD">
        <w:rPr>
          <w:rFonts w:ascii="Times New Roman" w:hAnsi="Times New Roman" w:cs="Times New Roman"/>
          <w:sz w:val="28"/>
          <w:szCs w:val="28"/>
        </w:rPr>
        <w:t xml:space="preserve">% плана, что на </w:t>
      </w:r>
      <w:r>
        <w:rPr>
          <w:rFonts w:ascii="Times New Roman" w:hAnsi="Times New Roman" w:cs="Times New Roman"/>
          <w:sz w:val="28"/>
          <w:szCs w:val="28"/>
        </w:rPr>
        <w:t>33,7</w:t>
      </w:r>
      <w:r w:rsidRPr="00214CAD">
        <w:rPr>
          <w:rFonts w:ascii="Times New Roman" w:hAnsi="Times New Roman" w:cs="Times New Roman"/>
          <w:sz w:val="28"/>
          <w:szCs w:val="28"/>
        </w:rPr>
        <w:t xml:space="preserve"> тыс. </w:t>
      </w:r>
      <w:r>
        <w:rPr>
          <w:rFonts w:ascii="Times New Roman" w:hAnsi="Times New Roman" w:cs="Times New Roman"/>
          <w:sz w:val="28"/>
          <w:szCs w:val="28"/>
        </w:rPr>
        <w:t>рублей</w:t>
      </w:r>
      <w:r w:rsidRPr="00214CAD">
        <w:rPr>
          <w:rFonts w:ascii="Times New Roman" w:hAnsi="Times New Roman" w:cs="Times New Roman"/>
          <w:sz w:val="28"/>
          <w:szCs w:val="28"/>
        </w:rPr>
        <w:t xml:space="preserve"> мен</w:t>
      </w:r>
      <w:r w:rsidR="00AE10E6">
        <w:rPr>
          <w:rFonts w:ascii="Times New Roman" w:hAnsi="Times New Roman" w:cs="Times New Roman"/>
          <w:sz w:val="28"/>
          <w:szCs w:val="28"/>
        </w:rPr>
        <w:t>ьше годовых плановых назначений.</w:t>
      </w:r>
    </w:p>
    <w:p w:rsidR="00AE10E6" w:rsidRDefault="00AE10E6" w:rsidP="00AE10E6">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Результатом исполнения бюджета является дефицит в сумме 13 631,9 тыс. рублей.</w:t>
      </w:r>
    </w:p>
    <w:p w:rsidR="00413AB9" w:rsidRPr="00192474" w:rsidRDefault="00413AB9" w:rsidP="00CD0674">
      <w:pPr>
        <w:spacing w:after="0" w:line="240" w:lineRule="auto"/>
        <w:ind w:firstLine="709"/>
        <w:jc w:val="both"/>
        <w:rPr>
          <w:rFonts w:ascii="Times New Roman" w:hAnsi="Times New Roman" w:cs="Times New Roman"/>
          <w:sz w:val="28"/>
          <w:szCs w:val="28"/>
        </w:rPr>
      </w:pPr>
      <w:r w:rsidRPr="00192474">
        <w:rPr>
          <w:rFonts w:ascii="Times New Roman" w:eastAsia="Times New Roman" w:hAnsi="Times New Roman" w:cs="Times New Roman"/>
          <w:b/>
          <w:bCs/>
          <w:sz w:val="28"/>
          <w:szCs w:val="28"/>
          <w:lang w:eastAsia="ru-RU"/>
        </w:rPr>
        <w:t>2.3</w:t>
      </w:r>
      <w:r w:rsidR="004E0CF4" w:rsidRPr="00192474">
        <w:rPr>
          <w:rFonts w:ascii="Times New Roman" w:eastAsia="Times New Roman" w:hAnsi="Times New Roman" w:cs="Times New Roman"/>
          <w:b/>
          <w:bCs/>
          <w:sz w:val="28"/>
          <w:szCs w:val="28"/>
          <w:lang w:eastAsia="ru-RU"/>
        </w:rPr>
        <w:t xml:space="preserve">. Анализ показателей </w:t>
      </w:r>
      <w:r w:rsidR="00814E66" w:rsidRPr="00192474">
        <w:rPr>
          <w:rFonts w:ascii="Times New Roman" w:eastAsia="Times New Roman" w:hAnsi="Times New Roman" w:cs="Times New Roman"/>
          <w:b/>
          <w:bCs/>
          <w:sz w:val="28"/>
          <w:szCs w:val="28"/>
          <w:lang w:eastAsia="ru-RU"/>
        </w:rPr>
        <w:t>бюджетной</w:t>
      </w:r>
      <w:r w:rsidR="004E0CF4" w:rsidRPr="00192474">
        <w:rPr>
          <w:rFonts w:ascii="Times New Roman" w:eastAsia="Times New Roman" w:hAnsi="Times New Roman" w:cs="Times New Roman"/>
          <w:b/>
          <w:bCs/>
          <w:sz w:val="28"/>
          <w:szCs w:val="28"/>
          <w:lang w:eastAsia="ru-RU"/>
        </w:rPr>
        <w:t xml:space="preserve"> отчётности</w:t>
      </w:r>
    </w:p>
    <w:p w:rsidR="00413AB9" w:rsidRPr="00192474" w:rsidRDefault="004E0CF4" w:rsidP="00CD0674">
      <w:pPr>
        <w:spacing w:after="0" w:line="240" w:lineRule="auto"/>
        <w:ind w:firstLine="709"/>
        <w:jc w:val="both"/>
        <w:rPr>
          <w:rFonts w:ascii="Times New Roman" w:hAnsi="Times New Roman" w:cs="Times New Roman"/>
          <w:sz w:val="28"/>
          <w:szCs w:val="28"/>
        </w:rPr>
      </w:pPr>
      <w:r w:rsidRPr="00192474">
        <w:rPr>
          <w:rFonts w:ascii="Times New Roman" w:eastAsia="Times New Roman" w:hAnsi="Times New Roman" w:cs="Times New Roman"/>
          <w:sz w:val="28"/>
          <w:szCs w:val="28"/>
          <w:lang w:eastAsia="ru-RU"/>
        </w:rPr>
        <w:t xml:space="preserve">Баланс </w:t>
      </w:r>
      <w:r w:rsidR="00BD5249" w:rsidRPr="00192474">
        <w:rPr>
          <w:rFonts w:ascii="Times New Roman" w:eastAsia="Times New Roman" w:hAnsi="Times New Roman" w:cs="Times New Roman"/>
          <w:sz w:val="28"/>
          <w:szCs w:val="28"/>
          <w:lang w:eastAsia="ru-RU"/>
        </w:rPr>
        <w:t>Комитета имущественных отношений</w:t>
      </w:r>
      <w:r w:rsidRPr="00192474">
        <w:rPr>
          <w:rFonts w:ascii="Times New Roman" w:eastAsia="Times New Roman" w:hAnsi="Times New Roman" w:cs="Times New Roman"/>
          <w:sz w:val="28"/>
          <w:szCs w:val="28"/>
          <w:lang w:eastAsia="ru-RU"/>
        </w:rPr>
        <w:t>, как главного распорядителя бюджетных средств (ф.0503130) сформирован по состоянию на 01.01.20</w:t>
      </w:r>
      <w:r w:rsidR="006B4E81">
        <w:rPr>
          <w:rFonts w:ascii="Times New Roman" w:eastAsia="Times New Roman" w:hAnsi="Times New Roman" w:cs="Times New Roman"/>
          <w:sz w:val="28"/>
          <w:szCs w:val="28"/>
          <w:lang w:eastAsia="ru-RU"/>
        </w:rPr>
        <w:t>20</w:t>
      </w:r>
      <w:r w:rsidRPr="00192474">
        <w:rPr>
          <w:rFonts w:ascii="Times New Roman" w:eastAsia="Times New Roman" w:hAnsi="Times New Roman" w:cs="Times New Roman"/>
          <w:sz w:val="28"/>
          <w:szCs w:val="28"/>
          <w:lang w:eastAsia="ru-RU"/>
        </w:rPr>
        <w:t xml:space="preserve"> года.</w:t>
      </w:r>
    </w:p>
    <w:p w:rsidR="00413AB9" w:rsidRPr="00192474" w:rsidRDefault="004E0CF4" w:rsidP="00CD0674">
      <w:pPr>
        <w:spacing w:after="0" w:line="240" w:lineRule="auto"/>
        <w:ind w:firstLine="709"/>
        <w:jc w:val="both"/>
        <w:rPr>
          <w:rFonts w:ascii="Times New Roman" w:hAnsi="Times New Roman" w:cs="Times New Roman"/>
          <w:sz w:val="28"/>
          <w:szCs w:val="28"/>
        </w:rPr>
      </w:pPr>
      <w:r w:rsidRPr="00192474">
        <w:rPr>
          <w:rFonts w:ascii="Times New Roman" w:eastAsia="Times New Roman" w:hAnsi="Times New Roman" w:cs="Times New Roman"/>
          <w:sz w:val="28"/>
          <w:szCs w:val="28"/>
          <w:lang w:eastAsia="ru-RU"/>
        </w:rPr>
        <w:t>Проверка показателей ф</w:t>
      </w:r>
      <w:r w:rsidR="00413AB9" w:rsidRPr="00192474">
        <w:rPr>
          <w:rFonts w:ascii="Times New Roman" w:eastAsia="Times New Roman" w:hAnsi="Times New Roman" w:cs="Times New Roman"/>
          <w:sz w:val="28"/>
          <w:szCs w:val="28"/>
          <w:lang w:eastAsia="ru-RU"/>
        </w:rPr>
        <w:t>.</w:t>
      </w:r>
      <w:r w:rsidRPr="00192474">
        <w:rPr>
          <w:rFonts w:ascii="Times New Roman" w:eastAsia="Times New Roman" w:hAnsi="Times New Roman" w:cs="Times New Roman"/>
          <w:sz w:val="28"/>
          <w:szCs w:val="28"/>
          <w:lang w:eastAsia="ru-RU"/>
        </w:rPr>
        <w:t>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показала, что все данные этой формы соответствуют показателям следующих форм отчётности:</w:t>
      </w:r>
    </w:p>
    <w:p w:rsidR="004B6B77" w:rsidRDefault="004E0CF4" w:rsidP="004B6B77">
      <w:pPr>
        <w:spacing w:after="0" w:line="240" w:lineRule="auto"/>
        <w:ind w:firstLine="709"/>
        <w:jc w:val="both"/>
        <w:rPr>
          <w:rFonts w:ascii="Times New Roman" w:eastAsia="Times New Roman" w:hAnsi="Times New Roman" w:cs="Times New Roman"/>
          <w:sz w:val="28"/>
          <w:szCs w:val="28"/>
          <w:lang w:eastAsia="ru-RU"/>
        </w:rPr>
      </w:pPr>
      <w:r w:rsidRPr="00192474">
        <w:rPr>
          <w:rFonts w:ascii="Times New Roman" w:eastAsia="Times New Roman" w:hAnsi="Times New Roman" w:cs="Times New Roman"/>
          <w:sz w:val="28"/>
          <w:szCs w:val="28"/>
          <w:lang w:eastAsia="ru-RU"/>
        </w:rPr>
        <w:t>- отчёту о финансовых результатах деятельности (ф.0503121);</w:t>
      </w:r>
    </w:p>
    <w:p w:rsidR="00413AB9" w:rsidRPr="004B6B77" w:rsidRDefault="004E0CF4" w:rsidP="004B6B77">
      <w:pPr>
        <w:spacing w:after="0" w:line="240" w:lineRule="auto"/>
        <w:ind w:firstLine="709"/>
        <w:jc w:val="both"/>
        <w:rPr>
          <w:rFonts w:ascii="Times New Roman" w:eastAsia="Times New Roman" w:hAnsi="Times New Roman" w:cs="Times New Roman"/>
          <w:sz w:val="28"/>
          <w:szCs w:val="28"/>
          <w:lang w:eastAsia="ru-RU"/>
        </w:rPr>
      </w:pPr>
      <w:r w:rsidRPr="00192474">
        <w:rPr>
          <w:rFonts w:ascii="Times New Roman" w:eastAsia="Times New Roman" w:hAnsi="Times New Roman" w:cs="Times New Roman"/>
          <w:sz w:val="28"/>
          <w:szCs w:val="28"/>
          <w:lang w:eastAsia="ru-RU"/>
        </w:rPr>
        <w:t>- сведениям о движении нефинансовых активов (ф. 0503168);</w:t>
      </w:r>
    </w:p>
    <w:p w:rsidR="007F4C8E" w:rsidRPr="00192474" w:rsidRDefault="004E0CF4" w:rsidP="00CD0674">
      <w:pPr>
        <w:spacing w:after="0" w:line="240" w:lineRule="auto"/>
        <w:ind w:firstLine="709"/>
        <w:jc w:val="both"/>
        <w:rPr>
          <w:rFonts w:ascii="Times New Roman" w:eastAsia="Times New Roman" w:hAnsi="Times New Roman" w:cs="Times New Roman"/>
          <w:sz w:val="28"/>
          <w:szCs w:val="28"/>
          <w:lang w:eastAsia="ru-RU"/>
        </w:rPr>
      </w:pPr>
      <w:r w:rsidRPr="00192474">
        <w:rPr>
          <w:rFonts w:ascii="Times New Roman" w:eastAsia="Times New Roman" w:hAnsi="Times New Roman" w:cs="Times New Roman"/>
          <w:sz w:val="28"/>
          <w:szCs w:val="28"/>
          <w:lang w:eastAsia="ru-RU"/>
        </w:rPr>
        <w:t>- сведениям по дебиторской и кредиторской задолженности (ф. 0503169);</w:t>
      </w:r>
    </w:p>
    <w:p w:rsidR="001A7A48" w:rsidRPr="00192474" w:rsidRDefault="004E0CF4" w:rsidP="00CD0674">
      <w:pPr>
        <w:spacing w:after="0" w:line="240" w:lineRule="auto"/>
        <w:ind w:firstLine="709"/>
        <w:jc w:val="both"/>
        <w:rPr>
          <w:rFonts w:ascii="Times New Roman" w:eastAsia="Times New Roman" w:hAnsi="Times New Roman" w:cs="Times New Roman"/>
          <w:sz w:val="28"/>
          <w:szCs w:val="28"/>
          <w:lang w:eastAsia="ru-RU"/>
        </w:rPr>
      </w:pPr>
      <w:r w:rsidRPr="00192474">
        <w:rPr>
          <w:rFonts w:ascii="Times New Roman" w:eastAsia="Times New Roman" w:hAnsi="Times New Roman" w:cs="Times New Roman"/>
          <w:sz w:val="28"/>
          <w:szCs w:val="28"/>
          <w:lang w:eastAsia="ru-RU"/>
        </w:rPr>
        <w:lastRenderedPageBreak/>
        <w:t xml:space="preserve">- сведениям о принятых и неисполненных обязательствах получателя бюджетных средств </w:t>
      </w:r>
      <w:hyperlink r:id="rId28" w:anchor="Par15236" w:tooltip="                    Сведения о принятых и неисполненных" w:history="1">
        <w:r w:rsidRPr="00192474">
          <w:rPr>
            <w:rFonts w:ascii="Times New Roman" w:eastAsia="Times New Roman" w:hAnsi="Times New Roman" w:cs="Times New Roman"/>
            <w:sz w:val="28"/>
            <w:szCs w:val="28"/>
            <w:lang w:eastAsia="ru-RU"/>
          </w:rPr>
          <w:t>(ф. 0503175)</w:t>
        </w:r>
      </w:hyperlink>
      <w:r w:rsidRPr="00192474">
        <w:rPr>
          <w:rFonts w:ascii="Times New Roman" w:eastAsia="Times New Roman" w:hAnsi="Times New Roman" w:cs="Times New Roman"/>
          <w:sz w:val="28"/>
          <w:szCs w:val="28"/>
          <w:lang w:eastAsia="ru-RU"/>
        </w:rPr>
        <w:t>.</w:t>
      </w:r>
    </w:p>
    <w:p w:rsidR="009E74EB" w:rsidRDefault="00FE65D3" w:rsidP="00CD0674">
      <w:pPr>
        <w:autoSpaceDE w:val="0"/>
        <w:autoSpaceDN w:val="0"/>
        <w:adjustRightInd w:val="0"/>
        <w:spacing w:after="0" w:line="240" w:lineRule="auto"/>
        <w:ind w:firstLine="709"/>
        <w:jc w:val="both"/>
        <w:rPr>
          <w:rFonts w:ascii="Times New Roman" w:hAnsi="Times New Roman" w:cs="Times New Roman"/>
          <w:sz w:val="28"/>
          <w:szCs w:val="28"/>
        </w:rPr>
      </w:pPr>
      <w:r w:rsidRPr="00192474">
        <w:rPr>
          <w:rFonts w:ascii="Times New Roman" w:hAnsi="Times New Roman" w:cs="Times New Roman"/>
          <w:sz w:val="28"/>
          <w:szCs w:val="28"/>
        </w:rPr>
        <w:t>Исполнение бюджета</w:t>
      </w:r>
      <w:r w:rsidR="00786B02" w:rsidRPr="00192474">
        <w:rPr>
          <w:rFonts w:ascii="Times New Roman" w:hAnsi="Times New Roman" w:cs="Times New Roman"/>
          <w:sz w:val="28"/>
          <w:szCs w:val="28"/>
        </w:rPr>
        <w:t xml:space="preserve"> Комитетом имущественных отношений</w:t>
      </w:r>
      <w:r w:rsidRPr="00192474">
        <w:rPr>
          <w:rFonts w:ascii="Times New Roman" w:hAnsi="Times New Roman" w:cs="Times New Roman"/>
          <w:sz w:val="28"/>
          <w:szCs w:val="28"/>
        </w:rPr>
        <w:t xml:space="preserve"> </w:t>
      </w:r>
      <w:r w:rsidR="00786B02" w:rsidRPr="00192474">
        <w:rPr>
          <w:rFonts w:ascii="Times New Roman" w:hAnsi="Times New Roman" w:cs="Times New Roman"/>
          <w:sz w:val="28"/>
          <w:szCs w:val="28"/>
        </w:rPr>
        <w:t>в 201</w:t>
      </w:r>
      <w:r w:rsidR="004B6B77">
        <w:rPr>
          <w:rFonts w:ascii="Times New Roman" w:hAnsi="Times New Roman" w:cs="Times New Roman"/>
          <w:sz w:val="28"/>
          <w:szCs w:val="28"/>
        </w:rPr>
        <w:t>9</w:t>
      </w:r>
      <w:r w:rsidR="00786B02" w:rsidRPr="00192474">
        <w:rPr>
          <w:rFonts w:ascii="Times New Roman" w:hAnsi="Times New Roman" w:cs="Times New Roman"/>
          <w:sz w:val="28"/>
          <w:szCs w:val="28"/>
        </w:rPr>
        <w:t xml:space="preserve"> году</w:t>
      </w:r>
      <w:r w:rsidRPr="00192474">
        <w:rPr>
          <w:rFonts w:ascii="Times New Roman" w:hAnsi="Times New Roman" w:cs="Times New Roman"/>
          <w:sz w:val="28"/>
          <w:szCs w:val="28"/>
        </w:rPr>
        <w:t>, являюще</w:t>
      </w:r>
      <w:r w:rsidR="00786B02" w:rsidRPr="00192474">
        <w:rPr>
          <w:rFonts w:ascii="Times New Roman" w:hAnsi="Times New Roman" w:cs="Times New Roman"/>
          <w:sz w:val="28"/>
          <w:szCs w:val="28"/>
        </w:rPr>
        <w:t>гося</w:t>
      </w:r>
      <w:r w:rsidR="009E74EB" w:rsidRPr="00192474">
        <w:rPr>
          <w:rFonts w:ascii="Times New Roman" w:hAnsi="Times New Roman" w:cs="Times New Roman"/>
          <w:sz w:val="28"/>
          <w:szCs w:val="28"/>
        </w:rPr>
        <w:t xml:space="preserve"> главным администратором доходов бюджета городского поселения, главным администратором расходов бюджета городского поселения осуществлялось в соответствии с </w:t>
      </w:r>
      <w:r w:rsidR="009E74EB" w:rsidRPr="00961735">
        <w:rPr>
          <w:rFonts w:ascii="Times New Roman" w:hAnsi="Times New Roman" w:cs="Times New Roman"/>
          <w:sz w:val="28"/>
          <w:szCs w:val="28"/>
        </w:rPr>
        <w:t>действующим законодательством.</w:t>
      </w:r>
    </w:p>
    <w:p w:rsidR="00FC2D81" w:rsidRDefault="00FC2D81" w:rsidP="00161F77">
      <w:pPr>
        <w:autoSpaceDE w:val="0"/>
        <w:autoSpaceDN w:val="0"/>
        <w:adjustRightInd w:val="0"/>
        <w:spacing w:after="0" w:line="240" w:lineRule="auto"/>
        <w:ind w:firstLine="540"/>
        <w:jc w:val="center"/>
        <w:rPr>
          <w:rFonts w:ascii="Times New Roman" w:hAnsi="Times New Roman" w:cs="Times New Roman"/>
          <w:b/>
          <w:sz w:val="28"/>
          <w:szCs w:val="28"/>
        </w:rPr>
      </w:pPr>
    </w:p>
    <w:p w:rsidR="00161F77" w:rsidRDefault="00161F77" w:rsidP="00161F77">
      <w:pPr>
        <w:autoSpaceDE w:val="0"/>
        <w:autoSpaceDN w:val="0"/>
        <w:adjustRightInd w:val="0"/>
        <w:spacing w:after="0" w:line="240" w:lineRule="auto"/>
        <w:ind w:firstLine="540"/>
        <w:jc w:val="center"/>
        <w:rPr>
          <w:rFonts w:ascii="Times New Roman" w:hAnsi="Times New Roman" w:cs="Times New Roman"/>
          <w:b/>
          <w:sz w:val="28"/>
          <w:szCs w:val="28"/>
        </w:rPr>
      </w:pPr>
      <w:r w:rsidRPr="00161F77">
        <w:rPr>
          <w:rFonts w:ascii="Times New Roman" w:hAnsi="Times New Roman" w:cs="Times New Roman"/>
          <w:b/>
          <w:sz w:val="28"/>
          <w:szCs w:val="28"/>
        </w:rPr>
        <w:t>Выводы:</w:t>
      </w:r>
    </w:p>
    <w:p w:rsidR="008A7138" w:rsidRDefault="008A7138" w:rsidP="00161F77">
      <w:pPr>
        <w:autoSpaceDE w:val="0"/>
        <w:autoSpaceDN w:val="0"/>
        <w:adjustRightInd w:val="0"/>
        <w:spacing w:after="0" w:line="240" w:lineRule="auto"/>
        <w:ind w:firstLine="540"/>
        <w:jc w:val="center"/>
        <w:rPr>
          <w:rFonts w:ascii="Times New Roman" w:hAnsi="Times New Roman" w:cs="Times New Roman"/>
          <w:b/>
          <w:sz w:val="28"/>
          <w:szCs w:val="28"/>
        </w:rPr>
      </w:pPr>
    </w:p>
    <w:p w:rsidR="008A7138" w:rsidRDefault="008A7138" w:rsidP="008A7138">
      <w:pPr>
        <w:pStyle w:val="a3"/>
        <w:tabs>
          <w:tab w:val="left" w:pos="0"/>
        </w:tabs>
        <w:ind w:firstLine="709"/>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 xml:space="preserve">1. </w:t>
      </w:r>
      <w:r>
        <w:rPr>
          <w:rFonts w:ascii="Times New Roman" w:hAnsi="Times New Roman" w:cs="Times New Roman"/>
          <w:sz w:val="28"/>
          <w:szCs w:val="28"/>
        </w:rPr>
        <w:t xml:space="preserve">В нарушение п.3 ст.15 Положения о бюджетном процессе Финансовое управление Администрации муниципального образования «Вяземский район» Смоленской области предоставило годовую бюджетную отчетность Комитета имущественных отношений Администрации муниципального образования «Вяземский район» Смоленской области в Контрольно-ревизионную комиссию муниципального образования «Вяземский район» Смоленской области 16 </w:t>
      </w:r>
      <w:r w:rsidRPr="00205629">
        <w:rPr>
          <w:rFonts w:ascii="Times New Roman" w:hAnsi="Times New Roman" w:cs="Times New Roman"/>
          <w:sz w:val="28"/>
          <w:szCs w:val="28"/>
        </w:rPr>
        <w:t>март</w:t>
      </w:r>
      <w:r>
        <w:rPr>
          <w:rFonts w:ascii="Times New Roman" w:hAnsi="Times New Roman" w:cs="Times New Roman"/>
          <w:sz w:val="28"/>
          <w:szCs w:val="28"/>
        </w:rPr>
        <w:t xml:space="preserve">а 2020 года </w:t>
      </w:r>
      <w:r w:rsidRPr="00205629">
        <w:rPr>
          <w:rFonts w:ascii="Times New Roman" w:hAnsi="Times New Roman" w:cs="Times New Roman"/>
          <w:sz w:val="28"/>
          <w:szCs w:val="28"/>
        </w:rPr>
        <w:t>(вх. от 1</w:t>
      </w:r>
      <w:r>
        <w:rPr>
          <w:rFonts w:ascii="Times New Roman" w:hAnsi="Times New Roman" w:cs="Times New Roman"/>
          <w:sz w:val="28"/>
          <w:szCs w:val="28"/>
        </w:rPr>
        <w:t>6.03.2020 №70-А), следовало не позднее 15 марта 2020 года.</w:t>
      </w:r>
    </w:p>
    <w:p w:rsidR="008A7138" w:rsidRPr="00CD0674" w:rsidRDefault="008A7138" w:rsidP="008A7138">
      <w:pPr>
        <w:spacing w:after="0" w:line="240" w:lineRule="auto"/>
        <w:ind w:firstLine="709"/>
        <w:jc w:val="both"/>
        <w:rPr>
          <w:rFonts w:ascii="Times New Roman" w:hAnsi="Times New Roman" w:cs="Times New Roman"/>
          <w:color w:val="000000"/>
          <w:sz w:val="28"/>
          <w:szCs w:val="28"/>
        </w:rPr>
      </w:pPr>
      <w:r>
        <w:rPr>
          <w:rFonts w:ascii="Times New Roman" w:eastAsia="Times New Roman" w:hAnsi="Times New Roman" w:cs="Times New Roman"/>
          <w:bCs/>
          <w:sz w:val="28"/>
          <w:szCs w:val="28"/>
          <w:lang w:eastAsia="ru-RU"/>
        </w:rPr>
        <w:t xml:space="preserve">2. </w:t>
      </w:r>
      <w:r w:rsidRPr="00CD0674">
        <w:rPr>
          <w:rFonts w:ascii="Times New Roman" w:hAnsi="Times New Roman" w:cs="Times New Roman"/>
          <w:color w:val="000000"/>
          <w:sz w:val="28"/>
          <w:szCs w:val="28"/>
        </w:rPr>
        <w:t xml:space="preserve">В соответствии с решением Совета депутатов Вяземского городского поселения Вяземского района Смоленской области от 25.12.2018 №128 «О бюджете Вяземского городского поселения Вяземского района Смоленской области на 2019 год и на плановый период 2020 и 2021 годов» </w:t>
      </w:r>
      <w:r w:rsidRPr="00CD0674">
        <w:rPr>
          <w:rFonts w:ascii="Times New Roman" w:hAnsi="Times New Roman" w:cs="Times New Roman"/>
          <w:sz w:val="28"/>
          <w:szCs w:val="28"/>
        </w:rPr>
        <w:t xml:space="preserve">Комитет имущественных отношений </w:t>
      </w:r>
      <w:r w:rsidRPr="00CD0674">
        <w:rPr>
          <w:rFonts w:ascii="Times New Roman" w:hAnsi="Times New Roman" w:cs="Times New Roman"/>
          <w:color w:val="000000"/>
          <w:sz w:val="28"/>
          <w:szCs w:val="28"/>
        </w:rPr>
        <w:t>в 2019 году являлся главным администратором доходов бюджета поселения, главным распорядителем бюджетных средств городского поселения, (код администратора – 931).</w:t>
      </w:r>
    </w:p>
    <w:p w:rsidR="008A7138" w:rsidRDefault="008A7138" w:rsidP="008A713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3. </w:t>
      </w:r>
      <w:r>
        <w:rPr>
          <w:rFonts w:ascii="Times New Roman" w:eastAsia="Times New Roman" w:hAnsi="Times New Roman" w:cs="Times New Roman"/>
          <w:sz w:val="28"/>
          <w:szCs w:val="28"/>
          <w:lang w:eastAsia="ru-RU"/>
        </w:rPr>
        <w:t xml:space="preserve">Доходы бюджета </w:t>
      </w:r>
      <w:r w:rsidRPr="00C7494A">
        <w:rPr>
          <w:rFonts w:ascii="Times New Roman" w:eastAsia="Times New Roman" w:hAnsi="Times New Roman" w:cs="Times New Roman"/>
          <w:sz w:val="28"/>
          <w:szCs w:val="28"/>
          <w:lang w:eastAsia="ru-RU"/>
        </w:rPr>
        <w:t xml:space="preserve">при плане в сумме </w:t>
      </w:r>
      <w:r>
        <w:rPr>
          <w:rFonts w:ascii="Times New Roman" w:eastAsia="Times New Roman" w:hAnsi="Times New Roman" w:cs="Times New Roman"/>
          <w:sz w:val="28"/>
          <w:szCs w:val="28"/>
          <w:lang w:eastAsia="ru-RU"/>
        </w:rPr>
        <w:t>17 149,0</w:t>
      </w:r>
      <w:r w:rsidRPr="00C7494A">
        <w:rPr>
          <w:rFonts w:ascii="Times New Roman" w:eastAsia="Times New Roman" w:hAnsi="Times New Roman" w:cs="Times New Roman"/>
          <w:sz w:val="28"/>
          <w:szCs w:val="28"/>
          <w:lang w:eastAsia="ru-RU"/>
        </w:rPr>
        <w:t xml:space="preserve"> тыс. рублей, исполнены в сумме </w:t>
      </w:r>
      <w:r>
        <w:rPr>
          <w:rFonts w:ascii="Times New Roman" w:eastAsia="Times New Roman" w:hAnsi="Times New Roman" w:cs="Times New Roman"/>
          <w:sz w:val="28"/>
          <w:szCs w:val="28"/>
          <w:lang w:eastAsia="ru-RU"/>
        </w:rPr>
        <w:t>16 909,4</w:t>
      </w:r>
      <w:r w:rsidRPr="00C7494A">
        <w:rPr>
          <w:rFonts w:ascii="Times New Roman" w:eastAsia="Times New Roman" w:hAnsi="Times New Roman" w:cs="Times New Roman"/>
          <w:sz w:val="28"/>
          <w:szCs w:val="28"/>
          <w:lang w:eastAsia="ru-RU"/>
        </w:rPr>
        <w:t xml:space="preserve"> тыс. рублей или на </w:t>
      </w:r>
      <w:r>
        <w:rPr>
          <w:rFonts w:ascii="Times New Roman" w:eastAsia="Times New Roman" w:hAnsi="Times New Roman" w:cs="Times New Roman"/>
          <w:sz w:val="28"/>
          <w:szCs w:val="28"/>
          <w:lang w:eastAsia="ru-RU"/>
        </w:rPr>
        <w:t>98,6</w:t>
      </w:r>
      <w:r w:rsidRPr="00C7494A">
        <w:rPr>
          <w:rFonts w:ascii="Times New Roman" w:eastAsia="Times New Roman" w:hAnsi="Times New Roman" w:cs="Times New Roman"/>
          <w:sz w:val="28"/>
          <w:szCs w:val="28"/>
          <w:lang w:eastAsia="ru-RU"/>
        </w:rPr>
        <w:t>% утвержденных бюджетных назначений на 201</w:t>
      </w:r>
      <w:r>
        <w:rPr>
          <w:rFonts w:ascii="Times New Roman" w:eastAsia="Times New Roman" w:hAnsi="Times New Roman" w:cs="Times New Roman"/>
          <w:sz w:val="28"/>
          <w:szCs w:val="28"/>
          <w:lang w:eastAsia="ru-RU"/>
        </w:rPr>
        <w:t>9 год.</w:t>
      </w:r>
    </w:p>
    <w:p w:rsidR="008A7138" w:rsidRDefault="008A7138" w:rsidP="008A713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И</w:t>
      </w:r>
      <w:r w:rsidRPr="009B70A8">
        <w:rPr>
          <w:rFonts w:ascii="Times New Roman" w:eastAsia="Times New Roman" w:hAnsi="Times New Roman" w:cs="Times New Roman"/>
          <w:sz w:val="28"/>
          <w:szCs w:val="28"/>
          <w:lang w:eastAsia="ru-RU"/>
        </w:rPr>
        <w:t>сполнение</w:t>
      </w:r>
      <w:r>
        <w:rPr>
          <w:rFonts w:ascii="Times New Roman" w:eastAsia="Times New Roman" w:hAnsi="Times New Roman" w:cs="Times New Roman"/>
          <w:sz w:val="28"/>
          <w:szCs w:val="28"/>
          <w:lang w:eastAsia="ru-RU"/>
        </w:rPr>
        <w:t xml:space="preserve"> по</w:t>
      </w:r>
      <w:r w:rsidRPr="009B70A8">
        <w:rPr>
          <w:rFonts w:ascii="Times New Roman" w:eastAsia="Times New Roman" w:hAnsi="Times New Roman" w:cs="Times New Roman"/>
          <w:sz w:val="28"/>
          <w:szCs w:val="28"/>
          <w:lang w:eastAsia="ru-RU"/>
        </w:rPr>
        <w:t xml:space="preserve"> расход</w:t>
      </w:r>
      <w:r>
        <w:rPr>
          <w:rFonts w:ascii="Times New Roman" w:eastAsia="Times New Roman" w:hAnsi="Times New Roman" w:cs="Times New Roman"/>
          <w:sz w:val="28"/>
          <w:szCs w:val="28"/>
          <w:lang w:eastAsia="ru-RU"/>
        </w:rPr>
        <w:t>ам</w:t>
      </w:r>
      <w:r w:rsidRPr="009B70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Pr="009B70A8">
        <w:rPr>
          <w:rFonts w:ascii="Times New Roman" w:eastAsia="Times New Roman" w:hAnsi="Times New Roman" w:cs="Times New Roman"/>
          <w:sz w:val="28"/>
          <w:szCs w:val="28"/>
          <w:lang w:eastAsia="ru-RU"/>
        </w:rPr>
        <w:t xml:space="preserve"> 201</w:t>
      </w:r>
      <w:r>
        <w:rPr>
          <w:rFonts w:ascii="Times New Roman" w:eastAsia="Times New Roman" w:hAnsi="Times New Roman" w:cs="Times New Roman"/>
          <w:sz w:val="28"/>
          <w:szCs w:val="28"/>
          <w:lang w:eastAsia="ru-RU"/>
        </w:rPr>
        <w:t>9</w:t>
      </w:r>
      <w:r w:rsidRPr="009B70A8">
        <w:rPr>
          <w:rFonts w:ascii="Times New Roman" w:eastAsia="Times New Roman" w:hAnsi="Times New Roman" w:cs="Times New Roman"/>
          <w:sz w:val="28"/>
          <w:szCs w:val="28"/>
          <w:lang w:eastAsia="ru-RU"/>
        </w:rPr>
        <w:t xml:space="preserve"> год составило в сумме </w:t>
      </w:r>
      <w:r>
        <w:rPr>
          <w:rFonts w:ascii="Times New Roman" w:eastAsia="Times New Roman" w:hAnsi="Times New Roman" w:cs="Times New Roman"/>
          <w:sz w:val="28"/>
          <w:szCs w:val="28"/>
          <w:lang w:eastAsia="ru-RU"/>
        </w:rPr>
        <w:t>3 277,5</w:t>
      </w:r>
      <w:r w:rsidRPr="009B70A8">
        <w:rPr>
          <w:rFonts w:ascii="Times New Roman" w:eastAsia="Times New Roman" w:hAnsi="Times New Roman" w:cs="Times New Roman"/>
          <w:sz w:val="28"/>
          <w:szCs w:val="28"/>
          <w:lang w:eastAsia="ru-RU"/>
        </w:rPr>
        <w:t xml:space="preserve"> тыс. рублей или </w:t>
      </w:r>
      <w:r>
        <w:rPr>
          <w:rFonts w:ascii="Times New Roman" w:eastAsia="Times New Roman" w:hAnsi="Times New Roman" w:cs="Times New Roman"/>
          <w:sz w:val="28"/>
          <w:szCs w:val="28"/>
          <w:lang w:eastAsia="ru-RU"/>
        </w:rPr>
        <w:t>95,9</w:t>
      </w:r>
      <w:r w:rsidRPr="009B70A8">
        <w:rPr>
          <w:rFonts w:ascii="Times New Roman" w:eastAsia="Times New Roman" w:hAnsi="Times New Roman" w:cs="Times New Roman"/>
          <w:sz w:val="28"/>
          <w:szCs w:val="28"/>
          <w:lang w:eastAsia="ru-RU"/>
        </w:rPr>
        <w:t>% уточненных бюджетных назначений. Неисполнен</w:t>
      </w:r>
      <w:r>
        <w:rPr>
          <w:rFonts w:ascii="Times New Roman" w:eastAsia="Times New Roman" w:hAnsi="Times New Roman" w:cs="Times New Roman"/>
          <w:sz w:val="28"/>
          <w:szCs w:val="28"/>
          <w:lang w:eastAsia="ru-RU"/>
        </w:rPr>
        <w:t xml:space="preserve">ные назначения в </w:t>
      </w:r>
      <w:r w:rsidRPr="009B70A8">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9</w:t>
      </w:r>
      <w:r w:rsidRPr="009B70A8">
        <w:rPr>
          <w:rFonts w:ascii="Times New Roman" w:eastAsia="Times New Roman" w:hAnsi="Times New Roman" w:cs="Times New Roman"/>
          <w:sz w:val="28"/>
          <w:szCs w:val="28"/>
          <w:lang w:eastAsia="ru-RU"/>
        </w:rPr>
        <w:t xml:space="preserve"> год</w:t>
      </w:r>
      <w:r>
        <w:rPr>
          <w:rFonts w:ascii="Times New Roman" w:eastAsia="Times New Roman" w:hAnsi="Times New Roman" w:cs="Times New Roman"/>
          <w:sz w:val="28"/>
          <w:szCs w:val="28"/>
          <w:lang w:eastAsia="ru-RU"/>
        </w:rPr>
        <w:t>у</w:t>
      </w:r>
      <w:r w:rsidRPr="009B70A8">
        <w:rPr>
          <w:rFonts w:ascii="Times New Roman" w:eastAsia="Times New Roman" w:hAnsi="Times New Roman" w:cs="Times New Roman"/>
          <w:sz w:val="28"/>
          <w:szCs w:val="28"/>
          <w:lang w:eastAsia="ru-RU"/>
        </w:rPr>
        <w:t xml:space="preserve"> составил</w:t>
      </w:r>
      <w:r>
        <w:rPr>
          <w:rFonts w:ascii="Times New Roman" w:eastAsia="Times New Roman" w:hAnsi="Times New Roman" w:cs="Times New Roman"/>
          <w:sz w:val="28"/>
          <w:szCs w:val="28"/>
          <w:lang w:eastAsia="ru-RU"/>
        </w:rPr>
        <w:t>и</w:t>
      </w:r>
      <w:r w:rsidRPr="009B70A8">
        <w:rPr>
          <w:rFonts w:ascii="Times New Roman" w:eastAsia="Times New Roman" w:hAnsi="Times New Roman" w:cs="Times New Roman"/>
          <w:sz w:val="28"/>
          <w:szCs w:val="28"/>
          <w:lang w:eastAsia="ru-RU"/>
        </w:rPr>
        <w:t xml:space="preserve"> в сумме </w:t>
      </w:r>
      <w:r>
        <w:rPr>
          <w:rFonts w:ascii="Times New Roman" w:eastAsia="Times New Roman" w:hAnsi="Times New Roman" w:cs="Times New Roman"/>
          <w:sz w:val="28"/>
          <w:szCs w:val="28"/>
          <w:lang w:eastAsia="ru-RU"/>
        </w:rPr>
        <w:t>139,5</w:t>
      </w:r>
      <w:r w:rsidRPr="009B70A8">
        <w:rPr>
          <w:rFonts w:ascii="Times New Roman" w:eastAsia="Times New Roman" w:hAnsi="Times New Roman" w:cs="Times New Roman"/>
          <w:sz w:val="28"/>
          <w:szCs w:val="28"/>
          <w:lang w:eastAsia="ru-RU"/>
        </w:rPr>
        <w:t xml:space="preserve"> тыс. рублей.</w:t>
      </w:r>
    </w:p>
    <w:p w:rsidR="008A7138" w:rsidRDefault="008A7138" w:rsidP="008A7138">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5. </w:t>
      </w:r>
      <w:r>
        <w:rPr>
          <w:rFonts w:ascii="Times New Roman" w:eastAsia="Times New Roman" w:hAnsi="Times New Roman" w:cs="Times New Roman"/>
          <w:bCs/>
          <w:sz w:val="28"/>
          <w:szCs w:val="28"/>
          <w:lang w:eastAsia="ru-RU"/>
        </w:rPr>
        <w:t>Результатом исполнения бюджета является дефицит в сумме 13 631,9 тыс. рублей.</w:t>
      </w:r>
    </w:p>
    <w:p w:rsidR="008A7138" w:rsidRDefault="008A7138" w:rsidP="008A713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sidRPr="00CD0674">
        <w:rPr>
          <w:rFonts w:ascii="Times New Roman" w:eastAsia="Times New Roman" w:hAnsi="Times New Roman" w:cs="Times New Roman"/>
          <w:sz w:val="28"/>
          <w:szCs w:val="28"/>
          <w:lang w:eastAsia="ru-RU"/>
        </w:rPr>
        <w:t>По состоянию на 01.01.2020 года дебиторская задолженность составила в сумме 116 927,9 тыс. рублей, по сравнению с уровнем предыдущего года дебиторская задолженность увеличилась на 14 154,9 тыс. рублей.</w:t>
      </w:r>
    </w:p>
    <w:p w:rsidR="008A7138" w:rsidRPr="00CD0674" w:rsidRDefault="008A7138" w:rsidP="008A713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w:t>
      </w:r>
      <w:r w:rsidRPr="00CD0674">
        <w:rPr>
          <w:rFonts w:ascii="Times New Roman" w:eastAsia="Times New Roman" w:hAnsi="Times New Roman" w:cs="Times New Roman"/>
          <w:sz w:val="28"/>
          <w:szCs w:val="28"/>
          <w:lang w:eastAsia="ru-RU"/>
        </w:rPr>
        <w:t>Кредиторская задолженность в соответствии с ф.0503169 на начало 2019 года составила в сумме 7 566,5 тыс. рублей. В течение года она уменьшилась на 6 224,1 тыс. рублей и составила на 01.01.2020 года в сумме 1 342,4 тыс. рублей.</w:t>
      </w:r>
    </w:p>
    <w:p w:rsidR="003B098F" w:rsidRDefault="003B098F" w:rsidP="008A7138">
      <w:pPr>
        <w:spacing w:after="0" w:line="240" w:lineRule="auto"/>
        <w:ind w:firstLine="709"/>
        <w:jc w:val="both"/>
        <w:rPr>
          <w:rFonts w:ascii="Times New Roman" w:eastAsia="Times New Roman" w:hAnsi="Times New Roman" w:cs="Times New Roman"/>
          <w:b/>
          <w:sz w:val="28"/>
          <w:szCs w:val="28"/>
          <w:lang w:eastAsia="ru-RU"/>
        </w:rPr>
      </w:pPr>
    </w:p>
    <w:p w:rsidR="00706DF6" w:rsidRDefault="00706DF6" w:rsidP="00161F77">
      <w:pPr>
        <w:spacing w:after="0" w:line="240" w:lineRule="auto"/>
        <w:ind w:firstLine="708"/>
        <w:jc w:val="center"/>
        <w:rPr>
          <w:rFonts w:ascii="Times New Roman" w:eastAsia="Times New Roman" w:hAnsi="Times New Roman" w:cs="Times New Roman"/>
          <w:b/>
          <w:sz w:val="28"/>
          <w:szCs w:val="28"/>
          <w:lang w:eastAsia="ru-RU"/>
        </w:rPr>
      </w:pPr>
    </w:p>
    <w:p w:rsidR="00706DF6" w:rsidRDefault="00706DF6" w:rsidP="00161F77">
      <w:pPr>
        <w:spacing w:after="0" w:line="240" w:lineRule="auto"/>
        <w:ind w:firstLine="708"/>
        <w:jc w:val="center"/>
        <w:rPr>
          <w:rFonts w:ascii="Times New Roman" w:eastAsia="Times New Roman" w:hAnsi="Times New Roman" w:cs="Times New Roman"/>
          <w:b/>
          <w:sz w:val="28"/>
          <w:szCs w:val="28"/>
          <w:lang w:eastAsia="ru-RU"/>
        </w:rPr>
      </w:pPr>
    </w:p>
    <w:p w:rsidR="00161F77" w:rsidRDefault="00161F77" w:rsidP="00161F77">
      <w:pPr>
        <w:spacing w:after="0" w:line="240" w:lineRule="auto"/>
        <w:ind w:firstLine="708"/>
        <w:jc w:val="center"/>
        <w:rPr>
          <w:rFonts w:ascii="Times New Roman" w:eastAsia="Times New Roman" w:hAnsi="Times New Roman" w:cs="Times New Roman"/>
          <w:b/>
          <w:sz w:val="28"/>
          <w:szCs w:val="28"/>
          <w:lang w:eastAsia="ru-RU"/>
        </w:rPr>
      </w:pPr>
      <w:bookmarkStart w:id="0" w:name="_GoBack"/>
      <w:bookmarkEnd w:id="0"/>
      <w:r w:rsidRPr="00161F77">
        <w:rPr>
          <w:rFonts w:ascii="Times New Roman" w:eastAsia="Times New Roman" w:hAnsi="Times New Roman" w:cs="Times New Roman"/>
          <w:b/>
          <w:sz w:val="28"/>
          <w:szCs w:val="28"/>
          <w:lang w:eastAsia="ru-RU"/>
        </w:rPr>
        <w:lastRenderedPageBreak/>
        <w:t>Предложения:</w:t>
      </w:r>
    </w:p>
    <w:p w:rsidR="00161F77" w:rsidRDefault="00161F77" w:rsidP="00161F77">
      <w:pPr>
        <w:spacing w:after="0" w:line="240" w:lineRule="auto"/>
        <w:ind w:firstLine="708"/>
        <w:jc w:val="center"/>
        <w:rPr>
          <w:rFonts w:ascii="Times New Roman" w:eastAsia="Times New Roman" w:hAnsi="Times New Roman" w:cs="Times New Roman"/>
          <w:b/>
          <w:sz w:val="28"/>
          <w:szCs w:val="28"/>
          <w:lang w:eastAsia="ru-RU"/>
        </w:rPr>
      </w:pPr>
    </w:p>
    <w:p w:rsidR="00161F77" w:rsidRDefault="00161F77" w:rsidP="0073764C">
      <w:pPr>
        <w:spacing w:after="0" w:line="240" w:lineRule="auto"/>
        <w:ind w:firstLine="720"/>
        <w:jc w:val="both"/>
        <w:textAlignment w:val="top"/>
        <w:rPr>
          <w:rFonts w:ascii="Times New Roman" w:eastAsia="Times New Roman" w:hAnsi="Times New Roman" w:cs="Times New Roman"/>
          <w:bCs/>
          <w:color w:val="000000"/>
          <w:sz w:val="28"/>
          <w:szCs w:val="28"/>
          <w:lang w:eastAsia="ru-RU"/>
        </w:rPr>
      </w:pPr>
      <w:r w:rsidRPr="00161F77">
        <w:rPr>
          <w:rFonts w:ascii="Times New Roman" w:eastAsia="Times New Roman" w:hAnsi="Times New Roman" w:cs="Times New Roman"/>
          <w:color w:val="000000"/>
          <w:sz w:val="28"/>
          <w:szCs w:val="28"/>
          <w:lang w:eastAsia="ru-RU"/>
        </w:rPr>
        <w:t xml:space="preserve">1. Направить заключение </w:t>
      </w:r>
      <w:r w:rsidRPr="00161F77">
        <w:rPr>
          <w:rFonts w:ascii="Times New Roman" w:hAnsi="Times New Roman" w:cs="Times New Roman"/>
          <w:sz w:val="28"/>
          <w:szCs w:val="28"/>
        </w:rPr>
        <w:t xml:space="preserve">по результатам внешней проверки годовой бюджетной отчетности </w:t>
      </w:r>
      <w:r w:rsidR="00F976D8">
        <w:rPr>
          <w:rFonts w:ascii="Times New Roman" w:hAnsi="Times New Roman" w:cs="Times New Roman"/>
          <w:sz w:val="28"/>
          <w:szCs w:val="28"/>
        </w:rPr>
        <w:t xml:space="preserve">главного администратора бюджетных средств </w:t>
      </w:r>
      <w:r w:rsidRPr="00161F77">
        <w:rPr>
          <w:rFonts w:ascii="Times New Roman" w:hAnsi="Times New Roman" w:cs="Times New Roman"/>
          <w:sz w:val="28"/>
          <w:szCs w:val="28"/>
        </w:rPr>
        <w:t>за 201</w:t>
      </w:r>
      <w:r w:rsidR="00AE10E6">
        <w:rPr>
          <w:rFonts w:ascii="Times New Roman" w:hAnsi="Times New Roman" w:cs="Times New Roman"/>
          <w:sz w:val="28"/>
          <w:szCs w:val="28"/>
        </w:rPr>
        <w:t>9</w:t>
      </w:r>
      <w:r w:rsidRPr="00161F77">
        <w:rPr>
          <w:rFonts w:ascii="Times New Roman" w:hAnsi="Times New Roman" w:cs="Times New Roman"/>
          <w:sz w:val="28"/>
          <w:szCs w:val="28"/>
        </w:rPr>
        <w:t xml:space="preserve"> </w:t>
      </w:r>
      <w:r w:rsidRPr="0073764C">
        <w:rPr>
          <w:rFonts w:ascii="Times New Roman" w:hAnsi="Times New Roman" w:cs="Times New Roman"/>
          <w:sz w:val="28"/>
          <w:szCs w:val="28"/>
        </w:rPr>
        <w:t xml:space="preserve">год </w:t>
      </w:r>
      <w:r w:rsidRPr="0073764C">
        <w:rPr>
          <w:rFonts w:ascii="Times New Roman" w:eastAsia="Times New Roman" w:hAnsi="Times New Roman" w:cs="Times New Roman"/>
          <w:color w:val="000000"/>
          <w:sz w:val="28"/>
          <w:szCs w:val="28"/>
          <w:lang w:eastAsia="ru-RU"/>
        </w:rPr>
        <w:t xml:space="preserve">в </w:t>
      </w:r>
      <w:r w:rsidR="007B128D">
        <w:rPr>
          <w:rFonts w:ascii="Times New Roman" w:eastAsia="Times New Roman" w:hAnsi="Times New Roman" w:cs="Times New Roman"/>
          <w:color w:val="000000"/>
          <w:sz w:val="28"/>
          <w:szCs w:val="28"/>
          <w:lang w:eastAsia="ru-RU"/>
        </w:rPr>
        <w:t xml:space="preserve">Комитет имущественных отношений </w:t>
      </w:r>
      <w:r w:rsidRPr="0073764C">
        <w:rPr>
          <w:rFonts w:ascii="Times New Roman" w:eastAsia="Times New Roman" w:hAnsi="Times New Roman" w:cs="Times New Roman"/>
          <w:bCs/>
          <w:color w:val="000000"/>
          <w:sz w:val="28"/>
          <w:szCs w:val="28"/>
          <w:lang w:eastAsia="ru-RU"/>
        </w:rPr>
        <w:t>Администраци</w:t>
      </w:r>
      <w:r w:rsidR="007B128D">
        <w:rPr>
          <w:rFonts w:ascii="Times New Roman" w:eastAsia="Times New Roman" w:hAnsi="Times New Roman" w:cs="Times New Roman"/>
          <w:bCs/>
          <w:color w:val="000000"/>
          <w:sz w:val="28"/>
          <w:szCs w:val="28"/>
          <w:lang w:eastAsia="ru-RU"/>
        </w:rPr>
        <w:t>и</w:t>
      </w:r>
      <w:r w:rsidRPr="0073764C">
        <w:rPr>
          <w:rFonts w:ascii="Times New Roman" w:eastAsia="Times New Roman" w:hAnsi="Times New Roman" w:cs="Times New Roman"/>
          <w:bCs/>
          <w:color w:val="000000"/>
          <w:sz w:val="28"/>
          <w:szCs w:val="28"/>
          <w:lang w:eastAsia="ru-RU"/>
        </w:rPr>
        <w:t xml:space="preserve"> муниципального образования «Вяземский район» Смоленской области.</w:t>
      </w:r>
    </w:p>
    <w:p w:rsidR="008A7138" w:rsidRDefault="008A7138" w:rsidP="003B09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6D018F">
        <w:rPr>
          <w:rFonts w:ascii="Times New Roman" w:hAnsi="Times New Roman" w:cs="Times New Roman"/>
          <w:sz w:val="28"/>
          <w:szCs w:val="28"/>
        </w:rPr>
        <w:t xml:space="preserve">. </w:t>
      </w:r>
      <w:r w:rsidR="00C362AD">
        <w:rPr>
          <w:rFonts w:ascii="Times New Roman" w:hAnsi="Times New Roman" w:cs="Times New Roman"/>
          <w:sz w:val="28"/>
          <w:szCs w:val="28"/>
        </w:rPr>
        <w:t xml:space="preserve">Как главному администратору доходов бюджета городского поселения, провести претензионную работу, направленную на уменьшение дебиторской </w:t>
      </w:r>
      <w:r>
        <w:rPr>
          <w:rFonts w:ascii="Times New Roman" w:hAnsi="Times New Roman" w:cs="Times New Roman"/>
          <w:sz w:val="28"/>
          <w:szCs w:val="28"/>
        </w:rPr>
        <w:t>и кредиторской задолженности в 2020</w:t>
      </w:r>
      <w:r w:rsidR="00C362AD">
        <w:rPr>
          <w:rFonts w:ascii="Times New Roman" w:hAnsi="Times New Roman" w:cs="Times New Roman"/>
          <w:sz w:val="28"/>
          <w:szCs w:val="28"/>
        </w:rPr>
        <w:t xml:space="preserve"> году.</w:t>
      </w:r>
    </w:p>
    <w:p w:rsidR="003B098F" w:rsidRPr="003B098F" w:rsidRDefault="008A7138" w:rsidP="003B09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161F77">
        <w:rPr>
          <w:rFonts w:ascii="Times New Roman" w:eastAsia="Times New Roman" w:hAnsi="Times New Roman" w:cs="Times New Roman"/>
          <w:bCs/>
          <w:color w:val="000000"/>
          <w:sz w:val="28"/>
          <w:szCs w:val="28"/>
          <w:lang w:eastAsia="ru-RU"/>
        </w:rPr>
        <w:t xml:space="preserve">В соответствии с п.2.5 Порядка проведения внешней проверки годового отчёта об исполнении бюджета муниципального образования Вяземского городского </w:t>
      </w:r>
      <w:r w:rsidR="00161F77" w:rsidRPr="003B098F">
        <w:rPr>
          <w:rFonts w:ascii="Times New Roman" w:eastAsia="Times New Roman" w:hAnsi="Times New Roman" w:cs="Times New Roman"/>
          <w:bCs/>
          <w:color w:val="000000"/>
          <w:sz w:val="28"/>
          <w:szCs w:val="28"/>
          <w:lang w:eastAsia="ru-RU"/>
        </w:rPr>
        <w:t>поселения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01.11.2018 №97 з</w:t>
      </w:r>
      <w:r w:rsidR="00161F77" w:rsidRPr="003B098F">
        <w:rPr>
          <w:rFonts w:ascii="Times New Roman" w:eastAsia="Times New Roman" w:hAnsi="Times New Roman" w:cs="Times New Roman"/>
          <w:color w:val="000000"/>
          <w:sz w:val="28"/>
          <w:szCs w:val="28"/>
          <w:lang w:eastAsia="ru-RU"/>
        </w:rPr>
        <w:t xml:space="preserve">аключение </w:t>
      </w:r>
      <w:r w:rsidR="00161F77" w:rsidRPr="003B098F">
        <w:rPr>
          <w:rFonts w:ascii="Times New Roman" w:hAnsi="Times New Roman" w:cs="Times New Roman"/>
          <w:sz w:val="28"/>
          <w:szCs w:val="28"/>
        </w:rPr>
        <w:t xml:space="preserve">по результатам внешней проверки годовой бюджетной отчетности главного администратора </w:t>
      </w:r>
      <w:r w:rsidR="003B098F" w:rsidRPr="003B098F">
        <w:rPr>
          <w:rFonts w:ascii="Times New Roman" w:hAnsi="Times New Roman" w:cs="Times New Roman"/>
          <w:sz w:val="28"/>
          <w:szCs w:val="28"/>
        </w:rPr>
        <w:t xml:space="preserve">бюджетных средств </w:t>
      </w:r>
      <w:r w:rsidR="00161F77" w:rsidRPr="003B098F">
        <w:rPr>
          <w:rFonts w:ascii="Times New Roman" w:hAnsi="Times New Roman" w:cs="Times New Roman"/>
          <w:sz w:val="28"/>
          <w:szCs w:val="28"/>
        </w:rPr>
        <w:t xml:space="preserve">является приложением к заключению </w:t>
      </w:r>
      <w:r w:rsidR="003B098F" w:rsidRPr="003B098F">
        <w:rPr>
          <w:rFonts w:ascii="Times New Roman" w:hAnsi="Times New Roman"/>
          <w:sz w:val="28"/>
          <w:szCs w:val="28"/>
        </w:rPr>
        <w:t>по результатам внешней проверки годового отчета об исполнении бюджета Вяземского городского поселения Вяземского района Смоленской области за 201</w:t>
      </w:r>
      <w:r w:rsidR="00AE10E6">
        <w:rPr>
          <w:rFonts w:ascii="Times New Roman" w:hAnsi="Times New Roman"/>
          <w:sz w:val="28"/>
          <w:szCs w:val="28"/>
        </w:rPr>
        <w:t>9</w:t>
      </w:r>
      <w:r w:rsidR="003B098F" w:rsidRPr="003B098F">
        <w:rPr>
          <w:rFonts w:ascii="Times New Roman" w:hAnsi="Times New Roman"/>
          <w:sz w:val="28"/>
          <w:szCs w:val="28"/>
        </w:rPr>
        <w:t xml:space="preserve"> год</w:t>
      </w:r>
      <w:r w:rsidR="003B098F">
        <w:rPr>
          <w:rFonts w:ascii="Times New Roman" w:hAnsi="Times New Roman"/>
          <w:sz w:val="28"/>
          <w:szCs w:val="28"/>
        </w:rPr>
        <w:t>.</w:t>
      </w:r>
    </w:p>
    <w:p w:rsidR="00161F77" w:rsidRDefault="00161F77" w:rsidP="003B098F">
      <w:pPr>
        <w:spacing w:after="0" w:line="240" w:lineRule="auto"/>
        <w:ind w:firstLine="720"/>
        <w:jc w:val="both"/>
        <w:textAlignment w:val="top"/>
        <w:rPr>
          <w:rFonts w:ascii="Times New Roman" w:eastAsia="Times New Roman" w:hAnsi="Times New Roman" w:cs="Times New Roman"/>
          <w:color w:val="000000"/>
          <w:sz w:val="28"/>
          <w:szCs w:val="28"/>
          <w:lang w:eastAsia="ru-RU"/>
        </w:rPr>
      </w:pPr>
      <w:r w:rsidRPr="00161F77">
        <w:rPr>
          <w:rFonts w:ascii="Times New Roman" w:eastAsia="Times New Roman" w:hAnsi="Times New Roman" w:cs="Times New Roman"/>
          <w:color w:val="000000"/>
          <w:sz w:val="28"/>
          <w:szCs w:val="28"/>
          <w:lang w:eastAsia="ru-RU"/>
        </w:rPr>
        <w:t>   </w:t>
      </w:r>
      <w:r w:rsidRPr="00161F77">
        <w:rPr>
          <w:rFonts w:ascii="Times New Roman" w:eastAsia="Times New Roman" w:hAnsi="Times New Roman" w:cs="Times New Roman"/>
          <w:color w:val="000000"/>
          <w:sz w:val="28"/>
          <w:szCs w:val="28"/>
          <w:lang w:eastAsia="ru-RU"/>
        </w:rPr>
        <w:tab/>
      </w:r>
    </w:p>
    <w:p w:rsid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p>
    <w:p w:rsid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p>
    <w:p w:rsid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p>
    <w:p w:rsidR="00161F77" w:rsidRP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r w:rsidRPr="00161F77">
        <w:rPr>
          <w:rFonts w:ascii="Times New Roman" w:eastAsia="Times New Roman" w:hAnsi="Times New Roman" w:cs="Times New Roman"/>
          <w:color w:val="000000"/>
          <w:sz w:val="28"/>
          <w:szCs w:val="28"/>
          <w:lang w:eastAsia="ru-RU"/>
        </w:rPr>
        <w:t>Аудитор Контрольно-ревизионной</w:t>
      </w:r>
    </w:p>
    <w:p w:rsidR="00161F77" w:rsidRP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r w:rsidRPr="00161F77">
        <w:rPr>
          <w:rFonts w:ascii="Times New Roman" w:eastAsia="Times New Roman" w:hAnsi="Times New Roman" w:cs="Times New Roman"/>
          <w:color w:val="000000"/>
          <w:sz w:val="28"/>
          <w:szCs w:val="28"/>
          <w:lang w:eastAsia="ru-RU"/>
        </w:rPr>
        <w:t>комиссии муниципального образования</w:t>
      </w:r>
    </w:p>
    <w:p w:rsidR="00C66D4F" w:rsidRDefault="00161F77" w:rsidP="007F4C8E">
      <w:pPr>
        <w:spacing w:after="0" w:line="240" w:lineRule="auto"/>
        <w:jc w:val="both"/>
        <w:textAlignment w:val="top"/>
        <w:rPr>
          <w:rFonts w:ascii="Arial" w:eastAsia="Times New Roman" w:hAnsi="Arial" w:cs="Arial"/>
          <w:b/>
          <w:bCs/>
          <w:sz w:val="18"/>
          <w:szCs w:val="18"/>
          <w:lang w:eastAsia="ru-RU"/>
        </w:rPr>
      </w:pPr>
      <w:r w:rsidRPr="00161F77">
        <w:rPr>
          <w:rFonts w:ascii="Times New Roman" w:eastAsia="Times New Roman" w:hAnsi="Times New Roman" w:cs="Times New Roman"/>
          <w:color w:val="000000"/>
          <w:sz w:val="28"/>
          <w:szCs w:val="28"/>
          <w:lang w:eastAsia="ru-RU"/>
        </w:rPr>
        <w:t>«Вяземский район» Смолен</w:t>
      </w:r>
      <w:r w:rsidR="008A7138">
        <w:rPr>
          <w:rFonts w:ascii="Times New Roman" w:eastAsia="Times New Roman" w:hAnsi="Times New Roman" w:cs="Times New Roman"/>
          <w:color w:val="000000"/>
          <w:sz w:val="28"/>
          <w:szCs w:val="28"/>
          <w:lang w:eastAsia="ru-RU"/>
        </w:rPr>
        <w:t>ской области                 </w:t>
      </w:r>
      <w:r w:rsidR="006D018F">
        <w:rPr>
          <w:rFonts w:ascii="Times New Roman" w:eastAsia="Times New Roman" w:hAnsi="Times New Roman" w:cs="Times New Roman"/>
          <w:color w:val="000000"/>
          <w:sz w:val="28"/>
          <w:szCs w:val="28"/>
          <w:lang w:eastAsia="ru-RU"/>
        </w:rPr>
        <w:t xml:space="preserve">    </w:t>
      </w:r>
      <w:r w:rsidRPr="00161F77">
        <w:rPr>
          <w:rFonts w:ascii="Times New Roman" w:eastAsia="Times New Roman" w:hAnsi="Times New Roman" w:cs="Times New Roman"/>
          <w:color w:val="000000"/>
          <w:sz w:val="28"/>
          <w:szCs w:val="28"/>
          <w:lang w:eastAsia="ru-RU"/>
        </w:rPr>
        <w:t>                 Н.С. Смирнова</w:t>
      </w:r>
    </w:p>
    <w:p w:rsidR="00C66D4F" w:rsidRDefault="00C66D4F" w:rsidP="004E0CF4">
      <w:pPr>
        <w:spacing w:after="0" w:line="240" w:lineRule="auto"/>
        <w:rPr>
          <w:rFonts w:ascii="Arial" w:eastAsia="Times New Roman" w:hAnsi="Arial" w:cs="Arial"/>
          <w:b/>
          <w:bCs/>
          <w:sz w:val="18"/>
          <w:szCs w:val="18"/>
          <w:lang w:eastAsia="ru-RU"/>
        </w:rPr>
      </w:pPr>
    </w:p>
    <w:sectPr w:rsidR="00C66D4F" w:rsidSect="005F2FA3">
      <w:footerReference w:type="default" r:id="rId29"/>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132" w:rsidRDefault="00280132" w:rsidP="007F4C8E">
      <w:pPr>
        <w:spacing w:after="0" w:line="240" w:lineRule="auto"/>
      </w:pPr>
      <w:r>
        <w:separator/>
      </w:r>
    </w:p>
  </w:endnote>
  <w:endnote w:type="continuationSeparator" w:id="0">
    <w:p w:rsidR="00280132" w:rsidRDefault="00280132" w:rsidP="007F4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642903"/>
      <w:docPartObj>
        <w:docPartGallery w:val="Page Numbers (Bottom of Page)"/>
        <w:docPartUnique/>
      </w:docPartObj>
    </w:sdtPr>
    <w:sdtEndPr/>
    <w:sdtContent>
      <w:p w:rsidR="007F4C8E" w:rsidRDefault="007F4C8E">
        <w:pPr>
          <w:pStyle w:val="ab"/>
          <w:jc w:val="right"/>
        </w:pPr>
        <w:r>
          <w:fldChar w:fldCharType="begin"/>
        </w:r>
        <w:r>
          <w:instrText>PAGE   \* MERGEFORMAT</w:instrText>
        </w:r>
        <w:r>
          <w:fldChar w:fldCharType="separate"/>
        </w:r>
        <w:r w:rsidR="00706DF6">
          <w:rPr>
            <w:noProof/>
          </w:rPr>
          <w:t>9</w:t>
        </w:r>
        <w:r>
          <w:fldChar w:fldCharType="end"/>
        </w:r>
      </w:p>
    </w:sdtContent>
  </w:sdt>
  <w:p w:rsidR="007F4C8E" w:rsidRDefault="007F4C8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132" w:rsidRDefault="00280132" w:rsidP="007F4C8E">
      <w:pPr>
        <w:spacing w:after="0" w:line="240" w:lineRule="auto"/>
      </w:pPr>
      <w:r>
        <w:separator/>
      </w:r>
    </w:p>
  </w:footnote>
  <w:footnote w:type="continuationSeparator" w:id="0">
    <w:p w:rsidR="00280132" w:rsidRDefault="00280132" w:rsidP="007F4C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6667D1"/>
    <w:multiLevelType w:val="multilevel"/>
    <w:tmpl w:val="067C33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3D6B4C"/>
    <w:multiLevelType w:val="hybridMultilevel"/>
    <w:tmpl w:val="2DEE6AA4"/>
    <w:lvl w:ilvl="0" w:tplc="18806B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0A73C87"/>
    <w:multiLevelType w:val="multilevel"/>
    <w:tmpl w:val="973C6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BF9"/>
    <w:rsid w:val="000037C2"/>
    <w:rsid w:val="00022BDF"/>
    <w:rsid w:val="00024188"/>
    <w:rsid w:val="0002690F"/>
    <w:rsid w:val="000365D6"/>
    <w:rsid w:val="00037020"/>
    <w:rsid w:val="000402F3"/>
    <w:rsid w:val="00051209"/>
    <w:rsid w:val="00051784"/>
    <w:rsid w:val="00056CBA"/>
    <w:rsid w:val="00067226"/>
    <w:rsid w:val="000941DE"/>
    <w:rsid w:val="000B2C78"/>
    <w:rsid w:val="000C609A"/>
    <w:rsid w:val="000C6CFF"/>
    <w:rsid w:val="000D3DAE"/>
    <w:rsid w:val="000D4F32"/>
    <w:rsid w:val="000F0E58"/>
    <w:rsid w:val="000F2467"/>
    <w:rsid w:val="000F51A7"/>
    <w:rsid w:val="00101BF9"/>
    <w:rsid w:val="00107456"/>
    <w:rsid w:val="0012405D"/>
    <w:rsid w:val="00130BA7"/>
    <w:rsid w:val="00137511"/>
    <w:rsid w:val="001378B3"/>
    <w:rsid w:val="001546F0"/>
    <w:rsid w:val="00161F77"/>
    <w:rsid w:val="001661AC"/>
    <w:rsid w:val="00191782"/>
    <w:rsid w:val="00192474"/>
    <w:rsid w:val="00196714"/>
    <w:rsid w:val="001A1981"/>
    <w:rsid w:val="001A755C"/>
    <w:rsid w:val="001A7A48"/>
    <w:rsid w:val="001B7F95"/>
    <w:rsid w:val="001C1DBD"/>
    <w:rsid w:val="001D4E7E"/>
    <w:rsid w:val="001E49B7"/>
    <w:rsid w:val="001F0985"/>
    <w:rsid w:val="001F1707"/>
    <w:rsid w:val="001F32E8"/>
    <w:rsid w:val="001F423C"/>
    <w:rsid w:val="00207DBC"/>
    <w:rsid w:val="00214CAD"/>
    <w:rsid w:val="00223C59"/>
    <w:rsid w:val="00227EA1"/>
    <w:rsid w:val="00233BB0"/>
    <w:rsid w:val="00241C60"/>
    <w:rsid w:val="0024622E"/>
    <w:rsid w:val="00261E09"/>
    <w:rsid w:val="00264058"/>
    <w:rsid w:val="00280132"/>
    <w:rsid w:val="0028222B"/>
    <w:rsid w:val="002967CE"/>
    <w:rsid w:val="002A467B"/>
    <w:rsid w:val="002A62D3"/>
    <w:rsid w:val="002A7812"/>
    <w:rsid w:val="002A7C31"/>
    <w:rsid w:val="002C51DE"/>
    <w:rsid w:val="002D356F"/>
    <w:rsid w:val="002D69BC"/>
    <w:rsid w:val="002F09E3"/>
    <w:rsid w:val="002F1D27"/>
    <w:rsid w:val="002F3883"/>
    <w:rsid w:val="00313E00"/>
    <w:rsid w:val="00320D93"/>
    <w:rsid w:val="00337E74"/>
    <w:rsid w:val="00353AD3"/>
    <w:rsid w:val="00356C1C"/>
    <w:rsid w:val="00357273"/>
    <w:rsid w:val="00366B73"/>
    <w:rsid w:val="00375F08"/>
    <w:rsid w:val="00376135"/>
    <w:rsid w:val="00385271"/>
    <w:rsid w:val="003B098F"/>
    <w:rsid w:val="003B0D2F"/>
    <w:rsid w:val="003C42C2"/>
    <w:rsid w:val="003C42EA"/>
    <w:rsid w:val="003C7E5E"/>
    <w:rsid w:val="003D4373"/>
    <w:rsid w:val="003D5FAC"/>
    <w:rsid w:val="003E243B"/>
    <w:rsid w:val="0040425C"/>
    <w:rsid w:val="00413AB9"/>
    <w:rsid w:val="0042353C"/>
    <w:rsid w:val="00444BA8"/>
    <w:rsid w:val="004509F2"/>
    <w:rsid w:val="00453426"/>
    <w:rsid w:val="00492911"/>
    <w:rsid w:val="004A5476"/>
    <w:rsid w:val="004A6921"/>
    <w:rsid w:val="004B55BA"/>
    <w:rsid w:val="004B6B77"/>
    <w:rsid w:val="004C4406"/>
    <w:rsid w:val="004C4B9C"/>
    <w:rsid w:val="004E0CF4"/>
    <w:rsid w:val="004E45DE"/>
    <w:rsid w:val="004F2B03"/>
    <w:rsid w:val="00524BCA"/>
    <w:rsid w:val="005257F1"/>
    <w:rsid w:val="0055056A"/>
    <w:rsid w:val="00556100"/>
    <w:rsid w:val="00567F07"/>
    <w:rsid w:val="00571F30"/>
    <w:rsid w:val="0057498D"/>
    <w:rsid w:val="005757F0"/>
    <w:rsid w:val="005B1273"/>
    <w:rsid w:val="005B471D"/>
    <w:rsid w:val="005B5697"/>
    <w:rsid w:val="005B6DC4"/>
    <w:rsid w:val="005B7986"/>
    <w:rsid w:val="005C7BC3"/>
    <w:rsid w:val="005F2FA3"/>
    <w:rsid w:val="005F3495"/>
    <w:rsid w:val="00624E82"/>
    <w:rsid w:val="00627FEE"/>
    <w:rsid w:val="00634C52"/>
    <w:rsid w:val="00656254"/>
    <w:rsid w:val="006678DB"/>
    <w:rsid w:val="00671FD0"/>
    <w:rsid w:val="006760B8"/>
    <w:rsid w:val="00677475"/>
    <w:rsid w:val="00682016"/>
    <w:rsid w:val="006919A7"/>
    <w:rsid w:val="006A7D2A"/>
    <w:rsid w:val="006B4E81"/>
    <w:rsid w:val="006C27BC"/>
    <w:rsid w:val="006D018F"/>
    <w:rsid w:val="006D7463"/>
    <w:rsid w:val="006E3713"/>
    <w:rsid w:val="006F1E3B"/>
    <w:rsid w:val="007014E0"/>
    <w:rsid w:val="00706DF6"/>
    <w:rsid w:val="00711DC3"/>
    <w:rsid w:val="00711F79"/>
    <w:rsid w:val="00721DCA"/>
    <w:rsid w:val="00724DFE"/>
    <w:rsid w:val="0073764C"/>
    <w:rsid w:val="007573F9"/>
    <w:rsid w:val="007626C8"/>
    <w:rsid w:val="0076747E"/>
    <w:rsid w:val="00776D19"/>
    <w:rsid w:val="00786B02"/>
    <w:rsid w:val="007931CF"/>
    <w:rsid w:val="00797229"/>
    <w:rsid w:val="007A433C"/>
    <w:rsid w:val="007A5456"/>
    <w:rsid w:val="007A6ABE"/>
    <w:rsid w:val="007A6F51"/>
    <w:rsid w:val="007B128D"/>
    <w:rsid w:val="007C4E39"/>
    <w:rsid w:val="007D35D7"/>
    <w:rsid w:val="007E1C8F"/>
    <w:rsid w:val="007F093E"/>
    <w:rsid w:val="007F4C8E"/>
    <w:rsid w:val="00814E66"/>
    <w:rsid w:val="00817527"/>
    <w:rsid w:val="00846B4A"/>
    <w:rsid w:val="00857451"/>
    <w:rsid w:val="00860ABE"/>
    <w:rsid w:val="00861DAB"/>
    <w:rsid w:val="008812E8"/>
    <w:rsid w:val="008915A8"/>
    <w:rsid w:val="00894261"/>
    <w:rsid w:val="008A7138"/>
    <w:rsid w:val="008B1578"/>
    <w:rsid w:val="008B7A6C"/>
    <w:rsid w:val="008D1012"/>
    <w:rsid w:val="008D6840"/>
    <w:rsid w:val="008E6FB7"/>
    <w:rsid w:val="008F4E7E"/>
    <w:rsid w:val="00905EE0"/>
    <w:rsid w:val="00931B0E"/>
    <w:rsid w:val="0093684F"/>
    <w:rsid w:val="00947441"/>
    <w:rsid w:val="00951EE6"/>
    <w:rsid w:val="00952D94"/>
    <w:rsid w:val="00955B9F"/>
    <w:rsid w:val="00961735"/>
    <w:rsid w:val="00965B72"/>
    <w:rsid w:val="00967023"/>
    <w:rsid w:val="0097309C"/>
    <w:rsid w:val="009770A4"/>
    <w:rsid w:val="00980852"/>
    <w:rsid w:val="009A303C"/>
    <w:rsid w:val="009B27F5"/>
    <w:rsid w:val="009D0AE3"/>
    <w:rsid w:val="009D2857"/>
    <w:rsid w:val="009E6B3A"/>
    <w:rsid w:val="009E74EB"/>
    <w:rsid w:val="009F3558"/>
    <w:rsid w:val="009F3E51"/>
    <w:rsid w:val="00A20016"/>
    <w:rsid w:val="00A20DAE"/>
    <w:rsid w:val="00A25DA0"/>
    <w:rsid w:val="00A46ED0"/>
    <w:rsid w:val="00A52A60"/>
    <w:rsid w:val="00A74167"/>
    <w:rsid w:val="00A96B4F"/>
    <w:rsid w:val="00AA4BA1"/>
    <w:rsid w:val="00AA663D"/>
    <w:rsid w:val="00AB18FA"/>
    <w:rsid w:val="00AB5D89"/>
    <w:rsid w:val="00AD4343"/>
    <w:rsid w:val="00AD4AB4"/>
    <w:rsid w:val="00AE10E6"/>
    <w:rsid w:val="00B06F88"/>
    <w:rsid w:val="00B20A60"/>
    <w:rsid w:val="00B21460"/>
    <w:rsid w:val="00B257BB"/>
    <w:rsid w:val="00B5527B"/>
    <w:rsid w:val="00B552D1"/>
    <w:rsid w:val="00B5755E"/>
    <w:rsid w:val="00B630AC"/>
    <w:rsid w:val="00B72A94"/>
    <w:rsid w:val="00B9292F"/>
    <w:rsid w:val="00BB11C5"/>
    <w:rsid w:val="00BC1149"/>
    <w:rsid w:val="00BD5249"/>
    <w:rsid w:val="00BF31EE"/>
    <w:rsid w:val="00C14993"/>
    <w:rsid w:val="00C23D13"/>
    <w:rsid w:val="00C254CD"/>
    <w:rsid w:val="00C35CC9"/>
    <w:rsid w:val="00C362AD"/>
    <w:rsid w:val="00C4004C"/>
    <w:rsid w:val="00C40FCF"/>
    <w:rsid w:val="00C540AC"/>
    <w:rsid w:val="00C66D4F"/>
    <w:rsid w:val="00C67A55"/>
    <w:rsid w:val="00C72BEC"/>
    <w:rsid w:val="00C74691"/>
    <w:rsid w:val="00C7494A"/>
    <w:rsid w:val="00C81172"/>
    <w:rsid w:val="00C92251"/>
    <w:rsid w:val="00C965F1"/>
    <w:rsid w:val="00C9721E"/>
    <w:rsid w:val="00C9754A"/>
    <w:rsid w:val="00CA2474"/>
    <w:rsid w:val="00CA6FE5"/>
    <w:rsid w:val="00CB2D94"/>
    <w:rsid w:val="00CD0674"/>
    <w:rsid w:val="00CD5493"/>
    <w:rsid w:val="00CE0ECD"/>
    <w:rsid w:val="00CF1587"/>
    <w:rsid w:val="00D06BBB"/>
    <w:rsid w:val="00D179DF"/>
    <w:rsid w:val="00D21236"/>
    <w:rsid w:val="00D30300"/>
    <w:rsid w:val="00D32EA8"/>
    <w:rsid w:val="00D46570"/>
    <w:rsid w:val="00D466C8"/>
    <w:rsid w:val="00D700D0"/>
    <w:rsid w:val="00D710E3"/>
    <w:rsid w:val="00D8588D"/>
    <w:rsid w:val="00D87536"/>
    <w:rsid w:val="00DB5EE0"/>
    <w:rsid w:val="00DB610C"/>
    <w:rsid w:val="00DC6DC7"/>
    <w:rsid w:val="00DD355B"/>
    <w:rsid w:val="00DE729C"/>
    <w:rsid w:val="00DE75B1"/>
    <w:rsid w:val="00E05CF7"/>
    <w:rsid w:val="00E23ADB"/>
    <w:rsid w:val="00E31E5D"/>
    <w:rsid w:val="00E34ADF"/>
    <w:rsid w:val="00E35BE1"/>
    <w:rsid w:val="00E52D7F"/>
    <w:rsid w:val="00E7325E"/>
    <w:rsid w:val="00E74870"/>
    <w:rsid w:val="00E76578"/>
    <w:rsid w:val="00E978A2"/>
    <w:rsid w:val="00EA1BF6"/>
    <w:rsid w:val="00EC0CD3"/>
    <w:rsid w:val="00EC68C9"/>
    <w:rsid w:val="00ED17C6"/>
    <w:rsid w:val="00ED4813"/>
    <w:rsid w:val="00EE17CC"/>
    <w:rsid w:val="00F00DF1"/>
    <w:rsid w:val="00F13C40"/>
    <w:rsid w:val="00F21E2D"/>
    <w:rsid w:val="00F23DA0"/>
    <w:rsid w:val="00F26BE2"/>
    <w:rsid w:val="00F32E03"/>
    <w:rsid w:val="00F436CE"/>
    <w:rsid w:val="00F43CE3"/>
    <w:rsid w:val="00F543E4"/>
    <w:rsid w:val="00F7174C"/>
    <w:rsid w:val="00F976D8"/>
    <w:rsid w:val="00FC2D81"/>
    <w:rsid w:val="00FE65D3"/>
    <w:rsid w:val="00FF4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93B398-84AA-4F86-B755-AF3DB96C4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2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965F1"/>
    <w:pPr>
      <w:spacing w:after="0" w:line="240" w:lineRule="auto"/>
    </w:pPr>
  </w:style>
  <w:style w:type="character" w:customStyle="1" w:styleId="a4">
    <w:name w:val="Без интервала Знак"/>
    <w:basedOn w:val="a0"/>
    <w:link w:val="a3"/>
    <w:uiPriority w:val="1"/>
    <w:locked/>
    <w:rsid w:val="00C965F1"/>
  </w:style>
  <w:style w:type="paragraph" w:customStyle="1" w:styleId="1">
    <w:name w:val="Без интервала1"/>
    <w:rsid w:val="005B1273"/>
    <w:pPr>
      <w:spacing w:after="0" w:line="240" w:lineRule="auto"/>
    </w:pPr>
    <w:rPr>
      <w:rFonts w:ascii="Calibri" w:eastAsia="Times New Roman" w:hAnsi="Calibri" w:cs="Times New Roman"/>
    </w:rPr>
  </w:style>
  <w:style w:type="paragraph" w:styleId="a5">
    <w:name w:val="Normal (Web)"/>
    <w:basedOn w:val="a"/>
    <w:uiPriority w:val="99"/>
    <w:semiHidden/>
    <w:unhideWhenUsed/>
    <w:rsid w:val="004E0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E0CF4"/>
    <w:rPr>
      <w:b/>
      <w:bCs/>
    </w:rPr>
  </w:style>
  <w:style w:type="character" w:styleId="a7">
    <w:name w:val="Emphasis"/>
    <w:basedOn w:val="a0"/>
    <w:uiPriority w:val="20"/>
    <w:qFormat/>
    <w:rsid w:val="004E0CF4"/>
    <w:rPr>
      <w:i/>
      <w:iCs/>
    </w:rPr>
  </w:style>
  <w:style w:type="character" w:styleId="a8">
    <w:name w:val="Hyperlink"/>
    <w:basedOn w:val="a0"/>
    <w:uiPriority w:val="99"/>
    <w:semiHidden/>
    <w:unhideWhenUsed/>
    <w:rsid w:val="004E0CF4"/>
    <w:rPr>
      <w:color w:val="0000FF"/>
      <w:u w:val="single"/>
    </w:rPr>
  </w:style>
  <w:style w:type="paragraph" w:styleId="a9">
    <w:name w:val="header"/>
    <w:basedOn w:val="a"/>
    <w:link w:val="aa"/>
    <w:uiPriority w:val="99"/>
    <w:unhideWhenUsed/>
    <w:rsid w:val="007F4C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F4C8E"/>
  </w:style>
  <w:style w:type="paragraph" w:styleId="ab">
    <w:name w:val="footer"/>
    <w:basedOn w:val="a"/>
    <w:link w:val="ac"/>
    <w:uiPriority w:val="99"/>
    <w:unhideWhenUsed/>
    <w:rsid w:val="007F4C8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F4C8E"/>
  </w:style>
  <w:style w:type="paragraph" w:styleId="ad">
    <w:name w:val="Balloon Text"/>
    <w:basedOn w:val="a"/>
    <w:link w:val="ae"/>
    <w:uiPriority w:val="99"/>
    <w:semiHidden/>
    <w:unhideWhenUsed/>
    <w:rsid w:val="00F26BE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26BE2"/>
    <w:rPr>
      <w:rFonts w:ascii="Segoe UI" w:hAnsi="Segoe UI" w:cs="Segoe UI"/>
      <w:sz w:val="18"/>
      <w:szCs w:val="18"/>
    </w:rPr>
  </w:style>
  <w:style w:type="paragraph" w:styleId="af">
    <w:name w:val="List Paragraph"/>
    <w:basedOn w:val="a"/>
    <w:uiPriority w:val="34"/>
    <w:qFormat/>
    <w:rsid w:val="000B2C78"/>
    <w:pPr>
      <w:ind w:left="720"/>
      <w:contextualSpacing/>
    </w:pPr>
  </w:style>
  <w:style w:type="paragraph" w:customStyle="1" w:styleId="ConsPlusNormal">
    <w:name w:val="ConsPlusNormal"/>
    <w:rsid w:val="000B2C78"/>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24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478CD36DE3A7174AB32A6E0C0C221E347E50096F97039E1DE8E4A49E083CAC481934084B3FBC5C8B408EFB09C190FBA2C413B80BBF2AE7ZBi9N" TargetMode="External"/><Relationship Id="rId13" Type="http://schemas.openxmlformats.org/officeDocument/2006/relationships/hyperlink" Target="consultantplus://offline/ref=630D4C1B0912281D47DACE3E8B1C2CB44A7B99096051443000B00026B387CF7285CE22E75FEA55F095D99AC89EF77BC53BFBCAC7378AE703iAE1J" TargetMode="External"/><Relationship Id="rId18" Type="http://schemas.openxmlformats.org/officeDocument/2006/relationships/hyperlink" Target="consultantplus://offline/ref=630D4C1B0912281D47DACE3E8B1C2CB44A7B99096051443000B00026B387CF7285CE22E75FEB5CFE93D99AC89EF77BC53BFBCAC7378AE703iAE1J" TargetMode="External"/><Relationship Id="rId26" Type="http://schemas.openxmlformats.org/officeDocument/2006/relationships/hyperlink" Target="consultantplus://offline/ref=630D4C1B0912281D47DACE3E8B1C2CB44A7B99096051443000B00026B387CF7285CE22E75FEB5CFE90D99AC89EF77BC53BFBCAC7378AE703iAE1J" TargetMode="External"/><Relationship Id="rId3" Type="http://schemas.openxmlformats.org/officeDocument/2006/relationships/styles" Target="styles.xml"/><Relationship Id="rId21" Type="http://schemas.openxmlformats.org/officeDocument/2006/relationships/hyperlink" Target="consultantplus://offline/ref=E619A0D6AE260F84630099D306E14C811E7D452329A5F04FF95832BF5937B7D67B8F48245B4DBC7F39ABC4AD740888F7AC75B41A357Bn5LDM" TargetMode="External"/><Relationship Id="rId7" Type="http://schemas.openxmlformats.org/officeDocument/2006/relationships/endnotes" Target="endnotes.xml"/><Relationship Id="rId12" Type="http://schemas.openxmlformats.org/officeDocument/2006/relationships/hyperlink" Target="consultantplus://offline/ref=13478CD36DE3A7174AB32A6E0C0C221E347E50096F97039E1DE8E4A49E083CAC481934084B3FB5548E408EFB09C190FBA2C413B80BBF2AE7ZBi9N" TargetMode="External"/><Relationship Id="rId17" Type="http://schemas.openxmlformats.org/officeDocument/2006/relationships/hyperlink" Target="consultantplus://offline/ref=630D4C1B0912281D47DACE3E8B1C2CB44A7B99096051443000B00026B387CF7285CE22E75FEB5CFF95D99AC89EF77BC53BFBCAC7378AE703iAE1J" TargetMode="External"/><Relationship Id="rId25" Type="http://schemas.openxmlformats.org/officeDocument/2006/relationships/hyperlink" Target="consultantplus://offline/ref=0F84ABA2609031CC2EC233300CF670335CAA317254AA34EAAD8D0FF8F039A2A481773DC14A863770EF37418A15F598F78CFFEED19AF96E5CW8K8I" TargetMode="External"/><Relationship Id="rId2" Type="http://schemas.openxmlformats.org/officeDocument/2006/relationships/numbering" Target="numbering.xml"/><Relationship Id="rId16" Type="http://schemas.openxmlformats.org/officeDocument/2006/relationships/hyperlink" Target="consultantplus://offline/ref=630D4C1B0912281D47DACE3E8B1C2CB44A7B99096051443000B00026B387CF7285CE22E75FEB5CFC92D99AC89EF77BC53BFBCAC7378AE703iAE1J" TargetMode="External"/><Relationship Id="rId20" Type="http://schemas.openxmlformats.org/officeDocument/2006/relationships/hyperlink" Target="consultantplus://offline/ref=3B44367F6D262D5DFA3C8F78A9DB07C9864F6DA2730769CDFD0758B261365A49EBE50A5959DABF3B1C67EA5613EF1742171B67F2D137s0O4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3478CD36DE3A7174AB32A6E0C0C221E347E50096F97039E1DE8E4A49E083CAC481934084B38BA5D8E408EFB09C190FBA2C413B80BBF2AE7ZBi9N" TargetMode="External"/><Relationship Id="rId24" Type="http://schemas.openxmlformats.org/officeDocument/2006/relationships/hyperlink" Target="consultantplus://offline/ref=0F84ABA2609031CC2EC233300CF670335CAA317254AA34EAAD8D0FF8F039A2A481773DC44A84327EB86D518E5CA19CE885E2F0D084FAW6K7I" TargetMode="External"/><Relationship Id="rId5" Type="http://schemas.openxmlformats.org/officeDocument/2006/relationships/webSettings" Target="webSettings.xml"/><Relationship Id="rId15" Type="http://schemas.openxmlformats.org/officeDocument/2006/relationships/hyperlink" Target="consultantplus://offline/ref=630D4C1B0912281D47DACE3E8B1C2CB44A7B99096051443000B00026B387CF7285CE22E75FEB5CF896D99AC89EF77BC53BFBCAC7378AE703iAE1J" TargetMode="External"/><Relationship Id="rId23" Type="http://schemas.openxmlformats.org/officeDocument/2006/relationships/hyperlink" Target="consultantplus://offline/ref=0F84ABA2609031CC2EC233300CF670335CAA317254AA34EAAD8D0FF8F039A2A481773DC14A863770EF37418A15F598F78CFFEED19AF96E5CW8K8I" TargetMode="External"/><Relationship Id="rId28" Type="http://schemas.openxmlformats.org/officeDocument/2006/relationships/hyperlink" Target="http://krasnogvardeiskoe.info/ru/zaklyuchenie-7-po-rezultatam-vneshney-proverki-byudzhetnoy-otchyotnosti-za-2017-god-glavnogo" TargetMode="External"/><Relationship Id="rId10" Type="http://schemas.openxmlformats.org/officeDocument/2006/relationships/hyperlink" Target="consultantplus://offline/ref=13478CD36DE3A7174AB32A6E0C0C221E347E50096F97039E1DE8E4A49E083CAC481934084B3FBF5881408EFB09C190FBA2C413B80BBF2AE7ZBi9N" TargetMode="External"/><Relationship Id="rId19" Type="http://schemas.openxmlformats.org/officeDocument/2006/relationships/hyperlink" Target="consultantplus://offline/ref=3B44367F6D262D5DFA3C8F78A9DB07C9864F6DA2730769CDFD0758B261365A49EBE50A5959DDB93B1C67EA5613EF1742171B67F2D137s0O4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13478CD36DE3A7174AB32A6E0C0C221E347E50096F97039E1DE8E4A49E083CAC481934084B3FBE588B408EFB09C190FBA2C413B80BBF2AE7ZBi9N" TargetMode="External"/><Relationship Id="rId14" Type="http://schemas.openxmlformats.org/officeDocument/2006/relationships/hyperlink" Target="consultantplus://offline/ref=630D4C1B0912281D47DACE3E8B1C2CB44A7B99096051443000B00026B387CF7285CE22E556EE55F2C7838ACCD7A37EDA33E6D4C62989iEEEJ" TargetMode="External"/><Relationship Id="rId22" Type="http://schemas.openxmlformats.org/officeDocument/2006/relationships/hyperlink" Target="consultantplus://offline/ref=0F84ABA2609031CC2EC233300CF670335CAA317254AA34EAAD8D0FF8F039A2A481773DC44A84327EB86D518E5CA19CE885E2F0D084FAW6K7I" TargetMode="External"/><Relationship Id="rId27" Type="http://schemas.openxmlformats.org/officeDocument/2006/relationships/hyperlink" Target="consultantplus://offline/ref=630D4C1B0912281D47DACE3E8B1C2CB44A7B99096051443000B00026B387CF7285CE22EE54BC0DBDC6DFCF91C4A275DA31E5CBiCEDJ"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18E77-1233-4596-AE4C-726BFF4D0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2691</TotalTime>
  <Pages>1</Pages>
  <Words>3914</Words>
  <Characters>22315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129</cp:revision>
  <cp:lastPrinted>2020-05-18T11:32:00Z</cp:lastPrinted>
  <dcterms:created xsi:type="dcterms:W3CDTF">2019-03-13T13:08:00Z</dcterms:created>
  <dcterms:modified xsi:type="dcterms:W3CDTF">2020-05-18T11:32:00Z</dcterms:modified>
</cp:coreProperties>
</file>