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65" w:rsidRDefault="0091749E" w:rsidP="00964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08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1749E" w:rsidRPr="00F61081" w:rsidRDefault="0091749E" w:rsidP="00964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081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724A78" w:rsidRPr="00F610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025143" w:rsidRPr="00F61081">
        <w:rPr>
          <w:rFonts w:ascii="Times New Roman" w:hAnsi="Times New Roman" w:cs="Times New Roman"/>
          <w:b/>
          <w:sz w:val="28"/>
          <w:szCs w:val="28"/>
        </w:rPr>
        <w:t>п</w:t>
      </w:r>
      <w:r w:rsidR="004A6E1B" w:rsidRPr="00F61081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F610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F61081">
        <w:rPr>
          <w:rFonts w:ascii="Times New Roman" w:hAnsi="Times New Roman" w:cs="Times New Roman"/>
          <w:b/>
          <w:sz w:val="28"/>
          <w:szCs w:val="28"/>
        </w:rPr>
        <w:t>20</w:t>
      </w:r>
      <w:r w:rsidRPr="00F6108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F61081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F610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F610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A78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4A6E1B" w:rsidRPr="00F61081">
        <w:rPr>
          <w:rFonts w:ascii="Times New Roman" w:hAnsi="Times New Roman" w:cs="Times New Roman"/>
          <w:sz w:val="28"/>
          <w:szCs w:val="28"/>
        </w:rPr>
        <w:t>19</w:t>
      </w:r>
      <w:r w:rsidRPr="00F61081">
        <w:rPr>
          <w:rFonts w:ascii="Times New Roman" w:hAnsi="Times New Roman" w:cs="Times New Roman"/>
          <w:sz w:val="28"/>
          <w:szCs w:val="28"/>
        </w:rPr>
        <w:t>.0</w:t>
      </w:r>
      <w:r w:rsidR="004A6E1B" w:rsidRPr="00F61081">
        <w:rPr>
          <w:rFonts w:ascii="Times New Roman" w:hAnsi="Times New Roman" w:cs="Times New Roman"/>
          <w:sz w:val="28"/>
          <w:szCs w:val="28"/>
        </w:rPr>
        <w:t>8</w:t>
      </w:r>
      <w:r w:rsidRPr="00F61081">
        <w:rPr>
          <w:rFonts w:ascii="Times New Roman" w:hAnsi="Times New Roman" w:cs="Times New Roman"/>
          <w:sz w:val="28"/>
          <w:szCs w:val="28"/>
        </w:rPr>
        <w:t>.20</w:t>
      </w:r>
      <w:r w:rsidR="00634350" w:rsidRPr="00F61081">
        <w:rPr>
          <w:rFonts w:ascii="Times New Roman" w:hAnsi="Times New Roman" w:cs="Times New Roman"/>
          <w:sz w:val="28"/>
          <w:szCs w:val="28"/>
        </w:rPr>
        <w:t xml:space="preserve">20 </w:t>
      </w:r>
      <w:r w:rsidRPr="00F61081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F61081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F61081">
        <w:rPr>
          <w:rFonts w:ascii="Times New Roman" w:hAnsi="Times New Roman"/>
          <w:b/>
          <w:sz w:val="28"/>
          <w:szCs w:val="28"/>
        </w:rPr>
        <w:t>:</w:t>
      </w:r>
    </w:p>
    <w:p w:rsidR="00CD1485" w:rsidRPr="00F61081" w:rsidRDefault="0091749E" w:rsidP="00CD1485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Статья 264.2 Бюджетного кодекса Российской Федерации, статья 14 Положения </w:t>
      </w:r>
      <w:r w:rsidR="004A6E1B" w:rsidRPr="00F61081">
        <w:rPr>
          <w:rFonts w:ascii="Times New Roman" w:hAnsi="Times New Roman"/>
          <w:sz w:val="28"/>
          <w:szCs w:val="28"/>
        </w:rPr>
        <w:t xml:space="preserve">о бюджетном процессе </w:t>
      </w:r>
      <w:r w:rsidR="00CD1485" w:rsidRPr="00F61081">
        <w:rPr>
          <w:rFonts w:ascii="Times New Roman" w:hAnsi="Times New Roman"/>
          <w:sz w:val="28"/>
          <w:szCs w:val="28"/>
        </w:rPr>
        <w:t xml:space="preserve">в </w:t>
      </w:r>
      <w:r w:rsidR="00724A78" w:rsidRPr="00F61081">
        <w:rPr>
          <w:rFonts w:ascii="Times New Roman" w:hAnsi="Times New Roman"/>
          <w:sz w:val="28"/>
          <w:szCs w:val="28"/>
        </w:rPr>
        <w:t>Новосельском</w:t>
      </w:r>
      <w:r w:rsidR="00CD1485" w:rsidRPr="00F61081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="00CD1485"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24A78" w:rsidRPr="00F61081">
        <w:rPr>
          <w:rFonts w:ascii="Times New Roman" w:hAnsi="Times New Roman"/>
          <w:sz w:val="28"/>
          <w:szCs w:val="28"/>
        </w:rPr>
        <w:t>21.10.2016 №25/1</w:t>
      </w:r>
      <w:r w:rsidRPr="00F61081">
        <w:rPr>
          <w:rFonts w:ascii="Times New Roman" w:hAnsi="Times New Roman"/>
          <w:sz w:val="28"/>
          <w:szCs w:val="28"/>
        </w:rPr>
        <w:t xml:space="preserve">, </w:t>
      </w:r>
      <w:r w:rsidR="004A6E1B" w:rsidRPr="00F61081">
        <w:rPr>
          <w:rFonts w:ascii="Times New Roman" w:hAnsi="Times New Roman"/>
          <w:sz w:val="28"/>
          <w:szCs w:val="28"/>
        </w:rPr>
        <w:t xml:space="preserve">с изменениями от 27.10.2017 №15,  </w:t>
      </w:r>
      <w:r w:rsidRPr="00F61081">
        <w:rPr>
          <w:rFonts w:ascii="Times New Roman" w:hAnsi="Times New Roman"/>
          <w:sz w:val="28"/>
          <w:szCs w:val="28"/>
        </w:rPr>
        <w:t>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</w:t>
      </w:r>
      <w:r w:rsidR="00724A78" w:rsidRPr="00F61081">
        <w:rPr>
          <w:rFonts w:ascii="Times New Roman" w:hAnsi="Times New Roman"/>
          <w:sz w:val="28"/>
          <w:szCs w:val="28"/>
        </w:rPr>
        <w:t xml:space="preserve"> пункт 2.3.5</w:t>
      </w:r>
      <w:r w:rsidRPr="00F6108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634350" w:rsidRPr="00F61081">
        <w:rPr>
          <w:rFonts w:ascii="Times New Roman" w:hAnsi="Times New Roman"/>
          <w:sz w:val="28"/>
          <w:szCs w:val="28"/>
        </w:rPr>
        <w:t>20</w:t>
      </w:r>
      <w:r w:rsidRPr="00F61081">
        <w:rPr>
          <w:rFonts w:ascii="Times New Roman" w:hAnsi="Times New Roman"/>
          <w:sz w:val="28"/>
          <w:szCs w:val="28"/>
        </w:rPr>
        <w:t xml:space="preserve"> год</w:t>
      </w:r>
      <w:r w:rsidR="00025143" w:rsidRPr="00F61081">
        <w:rPr>
          <w:rFonts w:ascii="Times New Roman" w:hAnsi="Times New Roman"/>
          <w:sz w:val="28"/>
          <w:szCs w:val="28"/>
        </w:rPr>
        <w:t xml:space="preserve">, пункт 1.2 Соглашения </w:t>
      </w:r>
      <w:r w:rsidR="00CD1485" w:rsidRPr="00F61081">
        <w:rPr>
          <w:rFonts w:ascii="Times New Roman" w:hAnsi="Times New Roman"/>
          <w:sz w:val="28"/>
          <w:szCs w:val="28"/>
        </w:rPr>
        <w:t xml:space="preserve">от </w:t>
      </w:r>
      <w:r w:rsidR="00393C64" w:rsidRPr="00F61081">
        <w:rPr>
          <w:rFonts w:ascii="Times New Roman" w:hAnsi="Times New Roman"/>
          <w:sz w:val="28"/>
          <w:szCs w:val="28"/>
        </w:rPr>
        <w:t xml:space="preserve">31.05.2012 №6 </w:t>
      </w:r>
      <w:r w:rsidR="00CD1485" w:rsidRPr="00F61081">
        <w:rPr>
          <w:rFonts w:ascii="Times New Roman" w:hAnsi="Times New Roman"/>
          <w:sz w:val="28"/>
          <w:szCs w:val="28"/>
        </w:rPr>
        <w:t xml:space="preserve"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="00CD1485"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контроля».</w:t>
      </w:r>
    </w:p>
    <w:p w:rsidR="00CD1485" w:rsidRPr="00F61081" w:rsidRDefault="00CD1485" w:rsidP="00CD1485">
      <w:pPr>
        <w:ind w:firstLine="709"/>
        <w:jc w:val="both"/>
        <w:rPr>
          <w:b/>
          <w:sz w:val="28"/>
          <w:szCs w:val="28"/>
        </w:rPr>
      </w:pPr>
      <w:r w:rsidRPr="00F61081">
        <w:rPr>
          <w:b/>
          <w:sz w:val="28"/>
          <w:szCs w:val="28"/>
        </w:rPr>
        <w:t>Цели и задачи экспертно-аналитического мероприятия:</w:t>
      </w:r>
    </w:p>
    <w:p w:rsidR="004A6E1B" w:rsidRPr="00F61081" w:rsidRDefault="004A6E1B" w:rsidP="004A6E1B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2020 год, а также с исполнением бюджета за аналогичный период 2019 года.</w:t>
      </w:r>
    </w:p>
    <w:p w:rsidR="004A6E1B" w:rsidRPr="00F61081" w:rsidRDefault="004A6E1B" w:rsidP="004A6E1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Установление соответствия исполнения бюджета Новосельского </w:t>
      </w:r>
      <w:r w:rsidR="00686A2D">
        <w:rPr>
          <w:sz w:val="28"/>
          <w:szCs w:val="28"/>
        </w:rPr>
        <w:t xml:space="preserve">сельского </w:t>
      </w:r>
      <w:r w:rsidRPr="00F61081">
        <w:rPr>
          <w:sz w:val="28"/>
          <w:szCs w:val="28"/>
        </w:rPr>
        <w:t>поселения Вяземского района Смоленской области (далее – сельское поселение) за полугодие 2020 года</w:t>
      </w:r>
      <w:r w:rsidR="00686A2D" w:rsidRPr="00686A2D">
        <w:rPr>
          <w:sz w:val="28"/>
          <w:szCs w:val="28"/>
        </w:rPr>
        <w:t xml:space="preserve"> </w:t>
      </w:r>
      <w:r w:rsidR="00686A2D" w:rsidRPr="00C227FC">
        <w:rPr>
          <w:sz w:val="28"/>
          <w:szCs w:val="28"/>
        </w:rPr>
        <w:t>положениям бюджетного законодательства, в том числе Бюджетного кодекса Российской Федерации,</w:t>
      </w:r>
      <w:r w:rsidRPr="00F61081">
        <w:rPr>
          <w:sz w:val="28"/>
          <w:szCs w:val="28"/>
        </w:rPr>
        <w:t xml:space="preserve"> Положению о бюджетном процессе в Новосельском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4A6E1B" w:rsidRPr="00F61081" w:rsidRDefault="004A6E1B" w:rsidP="004A6E1B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Анализ исполнения бюджета сельского поселения за полугодие 2020 года и подготовка заключения на отчёт об исполнении бюджета сельского поселения за полугодие 2020 года.</w:t>
      </w:r>
    </w:p>
    <w:p w:rsidR="0091749E" w:rsidRPr="00F61081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F61081">
        <w:rPr>
          <w:rFonts w:ascii="Times New Roman" w:hAnsi="Times New Roman" w:cs="Times New Roman"/>
          <w:sz w:val="28"/>
          <w:szCs w:val="28"/>
        </w:rPr>
        <w:t>П</w:t>
      </w:r>
      <w:r w:rsidR="006D5061" w:rsidRPr="00F61081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</w:t>
      </w:r>
      <w:r w:rsidR="006D5061" w:rsidRPr="00F6108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Федерации»</w:t>
      </w:r>
      <w:r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F61081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F61081">
        <w:rPr>
          <w:rFonts w:ascii="Times New Roman" w:hAnsi="Times New Roman" w:cs="Times New Roman"/>
          <w:sz w:val="28"/>
          <w:szCs w:val="28"/>
        </w:rPr>
        <w:t xml:space="preserve"> отчетности об исполнении бюджета сельского поселения</w:t>
      </w:r>
      <w:r w:rsidR="00970066" w:rsidRPr="00F61081">
        <w:rPr>
          <w:rFonts w:ascii="Times New Roman" w:hAnsi="Times New Roman" w:cs="Times New Roman"/>
          <w:sz w:val="28"/>
          <w:szCs w:val="28"/>
        </w:rPr>
        <w:t xml:space="preserve"> и а</w:t>
      </w:r>
      <w:r w:rsidRPr="00F61081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F61081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F61081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F61081">
        <w:rPr>
          <w:rFonts w:ascii="Times New Roman" w:hAnsi="Times New Roman" w:cs="Times New Roman"/>
          <w:sz w:val="28"/>
          <w:szCs w:val="28"/>
        </w:rPr>
        <w:t>и</w:t>
      </w:r>
      <w:r w:rsidR="003A17D2" w:rsidRPr="00F61081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поселения.</w:t>
      </w:r>
    </w:p>
    <w:p w:rsidR="00D41999" w:rsidRPr="00F61081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b/>
          <w:sz w:val="28"/>
          <w:szCs w:val="28"/>
        </w:rPr>
        <w:tab/>
      </w:r>
      <w:r w:rsidR="00D41999" w:rsidRPr="00F61081">
        <w:rPr>
          <w:b/>
          <w:sz w:val="28"/>
          <w:szCs w:val="28"/>
        </w:rPr>
        <w:t>Объект экспертно-аналитического мероприятия:</w:t>
      </w:r>
      <w:r w:rsidR="00D41999" w:rsidRPr="00F61081">
        <w:rPr>
          <w:sz w:val="28"/>
          <w:szCs w:val="28"/>
        </w:rPr>
        <w:t xml:space="preserve"> Администрация </w:t>
      </w:r>
      <w:r w:rsidR="00724A78" w:rsidRPr="00F61081">
        <w:rPr>
          <w:sz w:val="28"/>
          <w:szCs w:val="28"/>
        </w:rPr>
        <w:t>Новосельского</w:t>
      </w:r>
      <w:r w:rsidR="00D41999" w:rsidRPr="00F61081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</w:t>
      </w:r>
      <w:r w:rsidR="000F0954" w:rsidRPr="00F61081">
        <w:rPr>
          <w:sz w:val="28"/>
          <w:szCs w:val="28"/>
        </w:rPr>
        <w:t xml:space="preserve">ти сельского поселения </w:t>
      </w:r>
      <w:r w:rsidR="004A6E1B" w:rsidRPr="00F61081">
        <w:rPr>
          <w:sz w:val="28"/>
          <w:szCs w:val="28"/>
        </w:rPr>
        <w:t>за полугодие 2020 года</w:t>
      </w:r>
      <w:r w:rsidR="00D41999" w:rsidRPr="00F61081">
        <w:rPr>
          <w:sz w:val="28"/>
          <w:szCs w:val="28"/>
        </w:rPr>
        <w:t>.</w:t>
      </w:r>
    </w:p>
    <w:p w:rsidR="00D41999" w:rsidRPr="00F61081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Pr="00F61081">
        <w:rPr>
          <w:b/>
          <w:sz w:val="28"/>
          <w:szCs w:val="28"/>
        </w:rPr>
        <w:t>Предмет экспертно-аналитического мероприятия:</w:t>
      </w:r>
      <w:r w:rsidRPr="00F61081">
        <w:rPr>
          <w:sz w:val="28"/>
          <w:szCs w:val="28"/>
        </w:rPr>
        <w:t xml:space="preserve"> Отчет </w:t>
      </w:r>
      <w:r w:rsidR="00C523FC" w:rsidRPr="00F61081">
        <w:rPr>
          <w:sz w:val="28"/>
          <w:szCs w:val="28"/>
        </w:rPr>
        <w:t xml:space="preserve">                 </w:t>
      </w:r>
      <w:r w:rsidRPr="00F61081">
        <w:rPr>
          <w:sz w:val="28"/>
          <w:szCs w:val="28"/>
        </w:rPr>
        <w:t xml:space="preserve">об исполнении бюджета </w:t>
      </w:r>
      <w:r w:rsidR="00724A78" w:rsidRPr="00F61081">
        <w:rPr>
          <w:sz w:val="28"/>
          <w:szCs w:val="28"/>
        </w:rPr>
        <w:t>Новосельского</w:t>
      </w:r>
      <w:r w:rsidRPr="00F6108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A6E1B" w:rsidRPr="00F61081">
        <w:rPr>
          <w:sz w:val="28"/>
          <w:szCs w:val="28"/>
        </w:rPr>
        <w:t xml:space="preserve">за полугодие 2020 года </w:t>
      </w:r>
      <w:r w:rsidRPr="00F61081">
        <w:rPr>
          <w:sz w:val="28"/>
          <w:szCs w:val="28"/>
        </w:rPr>
        <w:t>(далее – отчет об исполнении бюджета).</w:t>
      </w:r>
    </w:p>
    <w:p w:rsidR="00D41999" w:rsidRPr="00F61081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F61081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F61081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F6108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F61081">
        <w:rPr>
          <w:rFonts w:ascii="Times New Roman" w:hAnsi="Times New Roman"/>
          <w:sz w:val="28"/>
          <w:szCs w:val="28"/>
        </w:rPr>
        <w:t>БК РФ);</w:t>
      </w:r>
    </w:p>
    <w:p w:rsidR="00D41999" w:rsidRPr="00F61081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F61081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F61081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F61081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24A78" w:rsidRPr="00F61081">
        <w:rPr>
          <w:rFonts w:ascii="Times New Roman" w:hAnsi="Times New Roman"/>
          <w:sz w:val="28"/>
          <w:szCs w:val="28"/>
        </w:rPr>
        <w:t>Новосельском</w:t>
      </w:r>
      <w:r w:rsidRPr="00F61081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F61081">
        <w:rPr>
          <w:rFonts w:ascii="Times New Roman" w:hAnsi="Times New Roman"/>
          <w:sz w:val="28"/>
          <w:szCs w:val="28"/>
        </w:rPr>
        <w:t>е</w:t>
      </w:r>
      <w:r w:rsidRPr="00F61081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93C64" w:rsidRPr="00F61081">
        <w:rPr>
          <w:rFonts w:ascii="Times New Roman" w:hAnsi="Times New Roman"/>
          <w:sz w:val="28"/>
          <w:szCs w:val="28"/>
        </w:rPr>
        <w:t xml:space="preserve">от 21.10.2016 №25/1 </w:t>
      </w:r>
      <w:r w:rsidR="002F0214" w:rsidRPr="00F61081">
        <w:rPr>
          <w:rFonts w:ascii="Times New Roman" w:hAnsi="Times New Roman"/>
          <w:sz w:val="28"/>
          <w:szCs w:val="28"/>
        </w:rPr>
        <w:t xml:space="preserve">с изменениями от 27.10.2017 №15 </w:t>
      </w:r>
      <w:r w:rsidR="006D5061" w:rsidRPr="00F61081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Pr="00F61081">
        <w:rPr>
          <w:rFonts w:ascii="Times New Roman" w:hAnsi="Times New Roman"/>
          <w:sz w:val="28"/>
          <w:szCs w:val="28"/>
        </w:rPr>
        <w:t>;</w:t>
      </w:r>
    </w:p>
    <w:p w:rsidR="008F2BAF" w:rsidRPr="00F61081" w:rsidRDefault="00D41999" w:rsidP="008F2BAF">
      <w:pPr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 Приказ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</w:t>
      </w:r>
      <w:r w:rsidR="008F2BAF" w:rsidRPr="00F61081">
        <w:rPr>
          <w:sz w:val="28"/>
          <w:szCs w:val="28"/>
        </w:rPr>
        <w:t xml:space="preserve"> (далее – Приказ Минфина России от 28.12.2010 №191н).</w:t>
      </w:r>
    </w:p>
    <w:p w:rsidR="008F2BAF" w:rsidRPr="00F61081" w:rsidRDefault="008F2BAF" w:rsidP="008F2BA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F61081">
        <w:rPr>
          <w:rFonts w:ascii="Times New Roman" w:hAnsi="Times New Roman"/>
          <w:sz w:val="28"/>
          <w:szCs w:val="28"/>
        </w:rPr>
        <w:t>полугодие 2020 года.</w:t>
      </w:r>
    </w:p>
    <w:p w:rsidR="00D41999" w:rsidRPr="00F61081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1081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F61081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="00FF4D5C"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F2BAF" w:rsidRPr="00F61081">
        <w:rPr>
          <w:rFonts w:ascii="Times New Roman" w:hAnsi="Times New Roman"/>
          <w:sz w:val="28"/>
          <w:szCs w:val="28"/>
        </w:rPr>
        <w:t xml:space="preserve">полугодие 2020 года </w:t>
      </w:r>
      <w:r w:rsidRPr="00F61081">
        <w:rPr>
          <w:rFonts w:ascii="Times New Roman" w:hAnsi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</w:t>
      </w:r>
      <w:proofErr w:type="spellStart"/>
      <w:r w:rsidRPr="00F61081">
        <w:rPr>
          <w:rFonts w:ascii="Times New Roman" w:hAnsi="Times New Roman"/>
          <w:sz w:val="28"/>
          <w:szCs w:val="28"/>
        </w:rPr>
        <w:t>Шуляков</w:t>
      </w:r>
      <w:r w:rsidR="00FF4D5C" w:rsidRPr="00F61081">
        <w:rPr>
          <w:rFonts w:ascii="Times New Roman" w:hAnsi="Times New Roman"/>
          <w:sz w:val="28"/>
          <w:szCs w:val="28"/>
        </w:rPr>
        <w:t>ой</w:t>
      </w:r>
      <w:proofErr w:type="spellEnd"/>
      <w:r w:rsidRPr="00F61081">
        <w:rPr>
          <w:rFonts w:ascii="Times New Roman" w:hAnsi="Times New Roman"/>
          <w:sz w:val="28"/>
          <w:szCs w:val="28"/>
        </w:rPr>
        <w:t xml:space="preserve"> И.Н.</w:t>
      </w:r>
    </w:p>
    <w:p w:rsidR="0091749E" w:rsidRPr="00F61081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49E" w:rsidRPr="00F61081" w:rsidRDefault="00C523FC" w:rsidP="00C523FC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F61081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8F2BAF" w:rsidRPr="00F61081">
        <w:rPr>
          <w:rFonts w:ascii="Times New Roman" w:hAnsi="Times New Roman"/>
          <w:b/>
          <w:sz w:val="28"/>
          <w:szCs w:val="28"/>
        </w:rPr>
        <w:t>полугодие 2020 года</w:t>
      </w:r>
      <w:r w:rsidRPr="00F61081">
        <w:rPr>
          <w:rFonts w:ascii="Times New Roman" w:hAnsi="Times New Roman"/>
          <w:b/>
          <w:sz w:val="28"/>
          <w:szCs w:val="28"/>
        </w:rPr>
        <w:t>.</w:t>
      </w:r>
    </w:p>
    <w:p w:rsidR="0091749E" w:rsidRPr="00F61081" w:rsidRDefault="0091749E" w:rsidP="0091749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F61081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081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F2BAF" w:rsidRPr="00F61081">
        <w:rPr>
          <w:rFonts w:ascii="Times New Roman" w:hAnsi="Times New Roman"/>
          <w:sz w:val="28"/>
          <w:szCs w:val="28"/>
        </w:rPr>
        <w:t>полугодие 2020 года</w:t>
      </w:r>
      <w:r w:rsidR="008F2BAF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соответствует требованиям статьи 264.2 (пункт 3 и пункт 5) Б</w:t>
      </w:r>
      <w:r w:rsidR="00094A63" w:rsidRPr="00F61081">
        <w:rPr>
          <w:rFonts w:ascii="Times New Roman" w:hAnsi="Times New Roman" w:cs="Times New Roman"/>
          <w:sz w:val="28"/>
          <w:szCs w:val="28"/>
        </w:rPr>
        <w:t>К РФ</w:t>
      </w:r>
      <w:r w:rsidR="00C523FC" w:rsidRPr="00F610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1081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F61081">
        <w:rPr>
          <w:rFonts w:ascii="Times New Roman" w:hAnsi="Times New Roman" w:cs="Times New Roman"/>
          <w:sz w:val="28"/>
          <w:szCs w:val="28"/>
        </w:rPr>
        <w:t>б</w:t>
      </w:r>
      <w:r w:rsidRPr="00F61081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Новосельском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по составу прилагаемых к нему документов и формам бухгалтерской отчетности.</w:t>
      </w:r>
      <w:proofErr w:type="gramEnd"/>
    </w:p>
    <w:p w:rsidR="0091749E" w:rsidRPr="00F61081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бюджета осуществлялось на основании решения Совета депутатов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064501" w:rsidRPr="00F61081">
        <w:rPr>
          <w:rFonts w:ascii="Times New Roman" w:hAnsi="Times New Roman" w:cs="Times New Roman"/>
          <w:sz w:val="28"/>
          <w:szCs w:val="28"/>
        </w:rPr>
        <w:t>3</w:t>
      </w:r>
      <w:r w:rsidRPr="00F61081">
        <w:rPr>
          <w:rFonts w:ascii="Times New Roman" w:hAnsi="Times New Roman" w:cs="Times New Roman"/>
          <w:sz w:val="28"/>
          <w:szCs w:val="28"/>
        </w:rPr>
        <w:t>.12.201</w:t>
      </w:r>
      <w:r w:rsidR="009E1023" w:rsidRPr="00F61081">
        <w:rPr>
          <w:rFonts w:ascii="Times New Roman" w:hAnsi="Times New Roman" w:cs="Times New Roman"/>
          <w:sz w:val="28"/>
          <w:szCs w:val="28"/>
        </w:rPr>
        <w:t>9</w:t>
      </w:r>
      <w:r w:rsidRPr="00F61081">
        <w:rPr>
          <w:rFonts w:ascii="Times New Roman" w:hAnsi="Times New Roman" w:cs="Times New Roman"/>
          <w:sz w:val="28"/>
          <w:szCs w:val="28"/>
        </w:rPr>
        <w:t xml:space="preserve"> №</w:t>
      </w:r>
      <w:r w:rsidR="009E1023" w:rsidRPr="00F61081">
        <w:rPr>
          <w:rFonts w:ascii="Times New Roman" w:hAnsi="Times New Roman" w:cs="Times New Roman"/>
          <w:sz w:val="28"/>
          <w:szCs w:val="28"/>
        </w:rPr>
        <w:t>28</w:t>
      </w:r>
      <w:r w:rsidRPr="00F610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9E1023" w:rsidRPr="00F61081">
        <w:rPr>
          <w:rFonts w:ascii="Times New Roman" w:hAnsi="Times New Roman" w:cs="Times New Roman"/>
          <w:sz w:val="28"/>
          <w:szCs w:val="28"/>
        </w:rPr>
        <w:t>20</w:t>
      </w:r>
      <w:r w:rsidRPr="00F6108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1023" w:rsidRPr="00F61081">
        <w:rPr>
          <w:rFonts w:ascii="Times New Roman" w:hAnsi="Times New Roman" w:cs="Times New Roman"/>
          <w:sz w:val="28"/>
          <w:szCs w:val="28"/>
        </w:rPr>
        <w:t>1</w:t>
      </w:r>
      <w:r w:rsidRPr="00F61081">
        <w:rPr>
          <w:rFonts w:ascii="Times New Roman" w:hAnsi="Times New Roman" w:cs="Times New Roman"/>
          <w:sz w:val="28"/>
          <w:szCs w:val="28"/>
        </w:rPr>
        <w:t xml:space="preserve"> и 202</w:t>
      </w:r>
      <w:r w:rsidR="009E1023" w:rsidRPr="00F61081">
        <w:rPr>
          <w:rFonts w:ascii="Times New Roman" w:hAnsi="Times New Roman" w:cs="Times New Roman"/>
          <w:sz w:val="28"/>
          <w:szCs w:val="28"/>
        </w:rPr>
        <w:t>2</w:t>
      </w:r>
      <w:r w:rsidRPr="00F61081">
        <w:rPr>
          <w:rFonts w:ascii="Times New Roman" w:hAnsi="Times New Roman" w:cs="Times New Roman"/>
          <w:sz w:val="28"/>
          <w:szCs w:val="28"/>
        </w:rPr>
        <w:t xml:space="preserve"> годов» (далее – решение о бюджете поселения).</w:t>
      </w:r>
    </w:p>
    <w:p w:rsidR="0091749E" w:rsidRPr="00F61081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9E1023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Pr="00F61081">
        <w:rPr>
          <w:rFonts w:ascii="Times New Roman" w:hAnsi="Times New Roman" w:cs="Times New Roman"/>
          <w:b/>
          <w:sz w:val="28"/>
          <w:szCs w:val="28"/>
        </w:rPr>
        <w:t> 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51</w:t>
      </w:r>
      <w:r w:rsidR="009E1023" w:rsidRPr="00F61081">
        <w:rPr>
          <w:rFonts w:ascii="Times New Roman" w:hAnsi="Times New Roman" w:cs="Times New Roman"/>
          <w:b/>
          <w:sz w:val="28"/>
          <w:szCs w:val="28"/>
        </w:rPr>
        <w:t>2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2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3 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992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 xml:space="preserve">14 512,2 </w:t>
      </w:r>
      <w:r w:rsidRPr="00F61081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0,0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3E74" w:rsidRPr="00F61081" w:rsidRDefault="0091749E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В течение п</w:t>
      </w:r>
      <w:r w:rsidR="008F2BAF" w:rsidRPr="00F61081">
        <w:rPr>
          <w:rFonts w:ascii="Times New Roman" w:hAnsi="Times New Roman" w:cs="Times New Roman"/>
          <w:sz w:val="28"/>
          <w:szCs w:val="28"/>
        </w:rPr>
        <w:t>олугодия</w:t>
      </w:r>
      <w:r w:rsidRPr="00F61081">
        <w:rPr>
          <w:rFonts w:ascii="Times New Roman" w:hAnsi="Times New Roman" w:cs="Times New Roman"/>
          <w:sz w:val="28"/>
          <w:szCs w:val="28"/>
        </w:rPr>
        <w:t xml:space="preserve"> 20</w:t>
      </w:r>
      <w:r w:rsidR="00AB3E74" w:rsidRPr="00F61081">
        <w:rPr>
          <w:rFonts w:ascii="Times New Roman" w:hAnsi="Times New Roman" w:cs="Times New Roman"/>
          <w:sz w:val="28"/>
          <w:szCs w:val="28"/>
        </w:rPr>
        <w:t>20</w:t>
      </w:r>
      <w:r w:rsidRPr="00F61081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91749E" w:rsidRPr="00F61081" w:rsidRDefault="00AB3E74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Р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B01FD" w:rsidRPr="00F61081">
        <w:rPr>
          <w:rFonts w:ascii="Times New Roman" w:hAnsi="Times New Roman" w:cs="Times New Roman"/>
          <w:sz w:val="28"/>
          <w:szCs w:val="28"/>
        </w:rPr>
        <w:t>2</w:t>
      </w:r>
      <w:r w:rsidR="000C4532" w:rsidRPr="00F61081">
        <w:rPr>
          <w:rFonts w:ascii="Times New Roman" w:hAnsi="Times New Roman" w:cs="Times New Roman"/>
          <w:sz w:val="28"/>
          <w:szCs w:val="28"/>
        </w:rPr>
        <w:t>7</w:t>
      </w:r>
      <w:r w:rsidR="0091749E" w:rsidRPr="00F61081">
        <w:rPr>
          <w:rFonts w:ascii="Times New Roman" w:hAnsi="Times New Roman" w:cs="Times New Roman"/>
          <w:sz w:val="28"/>
          <w:szCs w:val="28"/>
        </w:rPr>
        <w:t>.0</w:t>
      </w:r>
      <w:r w:rsidR="000C4532" w:rsidRPr="00F61081">
        <w:rPr>
          <w:rFonts w:ascii="Times New Roman" w:hAnsi="Times New Roman" w:cs="Times New Roman"/>
          <w:sz w:val="28"/>
          <w:szCs w:val="28"/>
        </w:rPr>
        <w:t>3</w:t>
      </w:r>
      <w:r w:rsidR="0091749E" w:rsidRPr="00F61081">
        <w:rPr>
          <w:rFonts w:ascii="Times New Roman" w:hAnsi="Times New Roman" w:cs="Times New Roman"/>
          <w:sz w:val="28"/>
          <w:szCs w:val="28"/>
        </w:rPr>
        <w:t>.20</w:t>
      </w:r>
      <w:r w:rsidRPr="00F61081">
        <w:rPr>
          <w:rFonts w:ascii="Times New Roman" w:hAnsi="Times New Roman" w:cs="Times New Roman"/>
          <w:sz w:val="28"/>
          <w:szCs w:val="28"/>
        </w:rPr>
        <w:t>20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№</w:t>
      </w:r>
      <w:r w:rsidR="000C4532" w:rsidRPr="00F61081">
        <w:rPr>
          <w:rFonts w:ascii="Times New Roman" w:hAnsi="Times New Roman" w:cs="Times New Roman"/>
          <w:sz w:val="28"/>
          <w:szCs w:val="28"/>
        </w:rPr>
        <w:t>8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</w:t>
      </w:r>
      <w:r w:rsidRPr="00F61081">
        <w:rPr>
          <w:rFonts w:ascii="Times New Roman" w:hAnsi="Times New Roman" w:cs="Times New Roman"/>
          <w:sz w:val="28"/>
          <w:szCs w:val="28"/>
        </w:rPr>
        <w:t>20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30</w:t>
      </w:r>
      <w:r w:rsidR="00AB3E74" w:rsidRPr="00F61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="00AB3E74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2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20</w:t>
      </w:r>
      <w:r w:rsidRPr="00F61081">
        <w:rPr>
          <w:rFonts w:ascii="Times New Roman" w:hAnsi="Times New Roman" w:cs="Times New Roman"/>
          <w:b/>
          <w:sz w:val="28"/>
          <w:szCs w:val="28"/>
        </w:rPr>
        <w:t> 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02</w:t>
      </w:r>
      <w:r w:rsidRPr="00F61081">
        <w:rPr>
          <w:rFonts w:ascii="Times New Roman" w:hAnsi="Times New Roman" w:cs="Times New Roman"/>
          <w:b/>
          <w:sz w:val="28"/>
          <w:szCs w:val="28"/>
        </w:rPr>
        <w:t>5,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</w:t>
      </w:r>
      <w:r w:rsidR="006D5061" w:rsidRPr="00F61081">
        <w:rPr>
          <w:rFonts w:ascii="Times New Roman" w:hAnsi="Times New Roman" w:cs="Times New Roman"/>
          <w:sz w:val="28"/>
          <w:szCs w:val="28"/>
        </w:rPr>
        <w:t>утвержден</w:t>
      </w:r>
      <w:r w:rsidR="000C4532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6D5061" w:rsidRPr="00F610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="00AB3E74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19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AB3E74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B3E74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0C4532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E3AAD" w:rsidRPr="00F61081" w:rsidRDefault="00DE3AAD" w:rsidP="00DE3A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29.06.2020 №13 внесены изменения в показатели доходов и расходов бюджета поселения 2020 года, а именно:</w:t>
      </w:r>
    </w:p>
    <w:p w:rsidR="00DE3AAD" w:rsidRPr="00F61081" w:rsidRDefault="00DE3AAD" w:rsidP="00DE3A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31 966,3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21 446,8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AAD" w:rsidRPr="00F61081" w:rsidRDefault="00DE3AAD" w:rsidP="00DE3A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утвержден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33 140,4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AAD" w:rsidRPr="00F61081" w:rsidRDefault="00DE3AAD" w:rsidP="00DE3A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1 174,1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749E" w:rsidRPr="00F61081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Проверк</w:t>
      </w:r>
      <w:r w:rsidR="00EB01FD" w:rsidRPr="00F61081">
        <w:rPr>
          <w:rFonts w:ascii="Times New Roman" w:hAnsi="Times New Roman"/>
          <w:sz w:val="28"/>
          <w:szCs w:val="28"/>
        </w:rPr>
        <w:t>ой установлено</w:t>
      </w:r>
      <w:r w:rsidRPr="00F61081">
        <w:rPr>
          <w:rFonts w:ascii="Times New Roman" w:hAnsi="Times New Roman"/>
          <w:sz w:val="28"/>
          <w:szCs w:val="28"/>
        </w:rPr>
        <w:t xml:space="preserve">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</w:t>
      </w:r>
      <w:r w:rsidR="004A4FEB" w:rsidRPr="00F61081">
        <w:rPr>
          <w:rFonts w:ascii="Times New Roman" w:hAnsi="Times New Roman"/>
          <w:sz w:val="28"/>
          <w:szCs w:val="28"/>
        </w:rPr>
        <w:t>выявлено</w:t>
      </w:r>
      <w:r w:rsidRPr="00F61081">
        <w:rPr>
          <w:rFonts w:ascii="Times New Roman" w:hAnsi="Times New Roman"/>
          <w:sz w:val="28"/>
          <w:szCs w:val="28"/>
        </w:rPr>
        <w:t>.</w:t>
      </w:r>
    </w:p>
    <w:p w:rsidR="0091749E" w:rsidRPr="00F61081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Отчет об исполнении бюджета поселения за п</w:t>
      </w:r>
      <w:r w:rsidR="00686A2D">
        <w:rPr>
          <w:rFonts w:ascii="Times New Roman" w:hAnsi="Times New Roman"/>
          <w:sz w:val="28"/>
          <w:szCs w:val="28"/>
        </w:rPr>
        <w:t>олугодие</w:t>
      </w:r>
      <w:r w:rsidRPr="00F61081">
        <w:rPr>
          <w:rFonts w:ascii="Times New Roman" w:hAnsi="Times New Roman"/>
          <w:sz w:val="28"/>
          <w:szCs w:val="28"/>
        </w:rPr>
        <w:t xml:space="preserve"> 20</w:t>
      </w:r>
      <w:r w:rsidR="00EB01FD" w:rsidRPr="00F61081">
        <w:rPr>
          <w:rFonts w:ascii="Times New Roman" w:hAnsi="Times New Roman"/>
          <w:sz w:val="28"/>
          <w:szCs w:val="28"/>
        </w:rPr>
        <w:t>20</w:t>
      </w:r>
      <w:r w:rsidRPr="00F61081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F61081">
        <w:rPr>
          <w:rFonts w:ascii="Times New Roman" w:hAnsi="Times New Roman"/>
          <w:sz w:val="28"/>
          <w:szCs w:val="28"/>
        </w:rPr>
        <w:t>пункт</w:t>
      </w:r>
      <w:r w:rsidR="004A4FEB" w:rsidRPr="00F61081">
        <w:rPr>
          <w:rFonts w:ascii="Times New Roman" w:hAnsi="Times New Roman"/>
          <w:sz w:val="28"/>
          <w:szCs w:val="28"/>
        </w:rPr>
        <w:t>а</w:t>
      </w:r>
      <w:r w:rsidR="004B2F09" w:rsidRPr="00F61081">
        <w:rPr>
          <w:rFonts w:ascii="Times New Roman" w:hAnsi="Times New Roman"/>
          <w:sz w:val="28"/>
          <w:szCs w:val="28"/>
        </w:rPr>
        <w:t xml:space="preserve"> 11.2 </w:t>
      </w:r>
      <w:r w:rsidRPr="00F61081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F6108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F61081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F61081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0503117</w:t>
      </w:r>
      <w:r w:rsidRPr="00F61081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0503124</w:t>
      </w:r>
      <w:r w:rsidRPr="00F61081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lastRenderedPageBreak/>
        <w:t>ф. 0503125</w:t>
      </w:r>
      <w:r w:rsidRPr="00F61081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0503127</w:t>
      </w:r>
      <w:r w:rsidRPr="00F61081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C64B09" w:rsidRPr="00F61081" w:rsidRDefault="00C64B09" w:rsidP="00C64B0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0503128</w:t>
      </w:r>
      <w:r w:rsidRPr="00F61081">
        <w:rPr>
          <w:rFonts w:ascii="Times New Roman" w:hAnsi="Times New Roman"/>
          <w:sz w:val="28"/>
          <w:szCs w:val="28"/>
        </w:rPr>
        <w:tab/>
        <w:t xml:space="preserve">Отчет о бюджетных обязательствах; 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0503140</w:t>
      </w:r>
      <w:r w:rsidRPr="00F61081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0503160</w:t>
      </w:r>
      <w:r w:rsidRPr="00F61081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0503164</w:t>
      </w:r>
      <w:r w:rsidRPr="00F61081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C64B09" w:rsidRPr="00F61081" w:rsidRDefault="00C64B09" w:rsidP="00C64B0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ф.0503169       Сведения по дебиторской и кредиторской задолженности;</w:t>
      </w:r>
    </w:p>
    <w:p w:rsidR="0091749E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0503178</w:t>
      </w:r>
      <w:r w:rsidRPr="00F61081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7002B8" w:rsidRPr="00F61081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0503324</w:t>
      </w:r>
      <w:r w:rsidRPr="00F6108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7002B8" w:rsidRPr="00F61081">
        <w:rPr>
          <w:rFonts w:ascii="Times New Roman" w:hAnsi="Times New Roman"/>
          <w:sz w:val="28"/>
          <w:szCs w:val="28"/>
        </w:rPr>
        <w:t>;</w:t>
      </w:r>
    </w:p>
    <w:p w:rsidR="007002B8" w:rsidRPr="00F61081" w:rsidRDefault="007002B8" w:rsidP="007002B8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0503324</w:t>
      </w:r>
      <w:r w:rsidRPr="00F6108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(Областной бюджет);</w:t>
      </w:r>
    </w:p>
    <w:p w:rsidR="007002B8" w:rsidRPr="00F61081" w:rsidRDefault="007002B8" w:rsidP="007002B8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ф. 0531786</w:t>
      </w:r>
      <w:r w:rsidRPr="00F61081">
        <w:rPr>
          <w:rFonts w:ascii="Times New Roman" w:hAnsi="Times New Roman"/>
          <w:sz w:val="28"/>
          <w:szCs w:val="28"/>
        </w:rPr>
        <w:tab/>
        <w:t>Отчет о состоянии лицевого счета получателя бюджетных средств на 01.07.2020 года.</w:t>
      </w:r>
    </w:p>
    <w:p w:rsidR="00E71C4D" w:rsidRPr="00F61081" w:rsidRDefault="00E71C4D" w:rsidP="00E71C4D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В соответствии с пунктом 9 Приказа Минфина России от 28.12.2010 №191н бюджетная отчетность составлена нарастающим итогом с начала года в рублях с точностью до второго десятичного знака после запятой, за исключением Пояснительной записки на 1 июля 2020 года (ф. 0503160). </w:t>
      </w:r>
    </w:p>
    <w:p w:rsidR="00E71C4D" w:rsidRPr="00F61081" w:rsidRDefault="00E71C4D" w:rsidP="00E71C4D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Замечания к Пояснительной записке (ф. 0503160) по состоянию на 01.07.2020 года:</w:t>
      </w:r>
    </w:p>
    <w:p w:rsidR="00E71C4D" w:rsidRPr="00F61081" w:rsidRDefault="00E71C4D" w:rsidP="00E71C4D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В нарушение п</w:t>
      </w:r>
      <w:r w:rsidR="0079363D" w:rsidRPr="00F61081">
        <w:rPr>
          <w:sz w:val="28"/>
          <w:szCs w:val="28"/>
        </w:rPr>
        <w:t>.</w:t>
      </w:r>
      <w:r w:rsidRPr="00F61081">
        <w:rPr>
          <w:sz w:val="28"/>
          <w:szCs w:val="28"/>
        </w:rPr>
        <w:t xml:space="preserve"> 9 Приказа Минфина России от 28.12.2010 №191н, в текстовой части Пояснительной записки (ф. 0503160) в разделе 3 «Анализ отчета об исполнении бюджета субъектом бюджетной отчетности» показатели по доходам и расходам сельского поселения отражены как в рублях с точностью до второго десятичного знака после запятой, так и в тысячах рублях с точностью до одного десятичного знака после запятой, следовало отражать в рублях, с точностью до второго десятичного знака после запятой.</w:t>
      </w:r>
    </w:p>
    <w:p w:rsidR="0091749E" w:rsidRPr="00F61081" w:rsidRDefault="0091749E" w:rsidP="0091749E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91749E" w:rsidRPr="00F61081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С отчетом дополнительно пред</w:t>
      </w:r>
      <w:r w:rsidR="000317A7" w:rsidRPr="00F61081">
        <w:rPr>
          <w:rFonts w:ascii="Times New Roman" w:hAnsi="Times New Roman"/>
          <w:sz w:val="28"/>
          <w:szCs w:val="28"/>
        </w:rPr>
        <w:t>о</w:t>
      </w:r>
      <w:r w:rsidRPr="00F61081">
        <w:rPr>
          <w:rFonts w:ascii="Times New Roman" w:hAnsi="Times New Roman"/>
          <w:sz w:val="28"/>
          <w:szCs w:val="28"/>
        </w:rPr>
        <w:t>ставлены:</w:t>
      </w:r>
    </w:p>
    <w:p w:rsidR="0091749E" w:rsidRPr="00F61081" w:rsidRDefault="0091749E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317A7" w:rsidRPr="00F61081">
        <w:rPr>
          <w:rFonts w:ascii="Times New Roman" w:hAnsi="Times New Roman"/>
          <w:sz w:val="28"/>
          <w:szCs w:val="28"/>
        </w:rPr>
        <w:t xml:space="preserve">за </w:t>
      </w:r>
      <w:r w:rsidR="007002B8" w:rsidRPr="00F61081">
        <w:rPr>
          <w:rFonts w:ascii="Times New Roman" w:hAnsi="Times New Roman"/>
          <w:sz w:val="28"/>
          <w:szCs w:val="28"/>
        </w:rPr>
        <w:t>полугодие</w:t>
      </w:r>
      <w:r w:rsidR="000317A7" w:rsidRPr="00F61081">
        <w:rPr>
          <w:rFonts w:ascii="Times New Roman" w:hAnsi="Times New Roman"/>
          <w:sz w:val="28"/>
          <w:szCs w:val="28"/>
        </w:rPr>
        <w:t xml:space="preserve"> 2020 года</w:t>
      </w:r>
      <w:r w:rsidRPr="00F61081">
        <w:rPr>
          <w:rFonts w:ascii="Times New Roman" w:hAnsi="Times New Roman"/>
          <w:sz w:val="28"/>
          <w:szCs w:val="28"/>
        </w:rPr>
        <w:t>;</w:t>
      </w:r>
    </w:p>
    <w:p w:rsidR="00A82EC5" w:rsidRPr="00F61081" w:rsidRDefault="00A82EC5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отчет об исполнении муниципальных программ Администрации Новосельского сельского поселения Вяземского района Смоленской области </w:t>
      </w:r>
      <w:r w:rsidR="007002B8" w:rsidRPr="00F61081">
        <w:rPr>
          <w:rFonts w:ascii="Times New Roman" w:hAnsi="Times New Roman"/>
          <w:sz w:val="28"/>
          <w:szCs w:val="28"/>
        </w:rPr>
        <w:t>на 01.07.</w:t>
      </w:r>
      <w:r w:rsidRPr="00F61081">
        <w:rPr>
          <w:rFonts w:ascii="Times New Roman" w:hAnsi="Times New Roman"/>
          <w:sz w:val="28"/>
          <w:szCs w:val="28"/>
        </w:rPr>
        <w:t>2020 года;</w:t>
      </w:r>
    </w:p>
    <w:p w:rsidR="00A82EC5" w:rsidRPr="00F61081" w:rsidRDefault="0091749E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lastRenderedPageBreak/>
        <w:t xml:space="preserve">- отчет об использовании бюджетных ассигнований резервного фонда Администрации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82EC5" w:rsidRPr="00F61081">
        <w:rPr>
          <w:rFonts w:ascii="Times New Roman" w:hAnsi="Times New Roman"/>
          <w:sz w:val="28"/>
          <w:szCs w:val="28"/>
        </w:rPr>
        <w:t xml:space="preserve">за </w:t>
      </w:r>
      <w:r w:rsidR="000F0954" w:rsidRPr="00F61081">
        <w:rPr>
          <w:rFonts w:ascii="Times New Roman" w:hAnsi="Times New Roman"/>
          <w:sz w:val="28"/>
          <w:szCs w:val="28"/>
        </w:rPr>
        <w:t>п</w:t>
      </w:r>
      <w:r w:rsidR="007002B8" w:rsidRPr="00F61081">
        <w:rPr>
          <w:rFonts w:ascii="Times New Roman" w:hAnsi="Times New Roman"/>
          <w:sz w:val="28"/>
          <w:szCs w:val="28"/>
        </w:rPr>
        <w:t>олугодие</w:t>
      </w:r>
      <w:r w:rsidR="00A82EC5" w:rsidRPr="00F61081">
        <w:rPr>
          <w:rFonts w:ascii="Times New Roman" w:hAnsi="Times New Roman"/>
          <w:sz w:val="28"/>
          <w:szCs w:val="28"/>
        </w:rPr>
        <w:t xml:space="preserve"> 2020 года;</w:t>
      </w:r>
    </w:p>
    <w:p w:rsidR="008E7F2C" w:rsidRPr="00F61081" w:rsidRDefault="008E7F2C" w:rsidP="008E7F2C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отчет об использовании бюджетных ассигнований дорожного фонда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F0214" w:rsidRPr="00F61081">
        <w:rPr>
          <w:rFonts w:ascii="Times New Roman" w:hAnsi="Times New Roman"/>
          <w:sz w:val="28"/>
          <w:szCs w:val="28"/>
        </w:rPr>
        <w:t xml:space="preserve">полугодие </w:t>
      </w:r>
      <w:r w:rsidRPr="00F61081">
        <w:rPr>
          <w:rFonts w:ascii="Times New Roman" w:hAnsi="Times New Roman"/>
          <w:sz w:val="28"/>
          <w:szCs w:val="28"/>
        </w:rPr>
        <w:t>2020 года.</w:t>
      </w:r>
    </w:p>
    <w:p w:rsidR="0091749E" w:rsidRPr="00F61081" w:rsidRDefault="005B54B0" w:rsidP="00D25A14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sz w:val="28"/>
          <w:szCs w:val="28"/>
        </w:rPr>
        <w:tab/>
      </w:r>
      <w:r w:rsidR="0091749E" w:rsidRPr="00F61081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2F0214" w:rsidRPr="00F61081">
        <w:rPr>
          <w:rFonts w:ascii="Times New Roman" w:hAnsi="Times New Roman"/>
          <w:sz w:val="28"/>
          <w:szCs w:val="28"/>
        </w:rPr>
        <w:t xml:space="preserve">полугодие </w:t>
      </w:r>
      <w:r w:rsidR="0091749E" w:rsidRPr="00F61081">
        <w:rPr>
          <w:rFonts w:ascii="Times New Roman" w:hAnsi="Times New Roman"/>
          <w:sz w:val="28"/>
          <w:szCs w:val="28"/>
        </w:rPr>
        <w:t>20</w:t>
      </w:r>
      <w:r w:rsidR="00D25A14" w:rsidRPr="00F61081">
        <w:rPr>
          <w:rFonts w:ascii="Times New Roman" w:hAnsi="Times New Roman"/>
          <w:sz w:val="28"/>
          <w:szCs w:val="28"/>
        </w:rPr>
        <w:t>20</w:t>
      </w:r>
      <w:r w:rsidR="0091749E" w:rsidRPr="00F61081">
        <w:rPr>
          <w:rFonts w:ascii="Times New Roman" w:hAnsi="Times New Roman"/>
          <w:sz w:val="28"/>
          <w:szCs w:val="28"/>
        </w:rPr>
        <w:t xml:space="preserve"> года утвержден Распоряжением Администрации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="0091749E"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2F0214" w:rsidRPr="00F61081">
        <w:rPr>
          <w:rFonts w:ascii="Times New Roman" w:hAnsi="Times New Roman"/>
          <w:sz w:val="28"/>
          <w:szCs w:val="28"/>
        </w:rPr>
        <w:t>3</w:t>
      </w:r>
      <w:r w:rsidR="0091749E" w:rsidRPr="00F61081">
        <w:rPr>
          <w:rFonts w:ascii="Times New Roman" w:hAnsi="Times New Roman"/>
          <w:sz w:val="28"/>
          <w:szCs w:val="28"/>
        </w:rPr>
        <w:t>.0</w:t>
      </w:r>
      <w:r w:rsidR="002F0214" w:rsidRPr="00F61081">
        <w:rPr>
          <w:rFonts w:ascii="Times New Roman" w:hAnsi="Times New Roman"/>
          <w:sz w:val="28"/>
          <w:szCs w:val="28"/>
        </w:rPr>
        <w:t>8</w:t>
      </w:r>
      <w:r w:rsidR="0091749E" w:rsidRPr="00F61081">
        <w:rPr>
          <w:rFonts w:ascii="Times New Roman" w:hAnsi="Times New Roman"/>
          <w:sz w:val="28"/>
          <w:szCs w:val="28"/>
        </w:rPr>
        <w:t>.20</w:t>
      </w:r>
      <w:r w:rsidR="00D25A14" w:rsidRPr="00F61081">
        <w:rPr>
          <w:rFonts w:ascii="Times New Roman" w:hAnsi="Times New Roman"/>
          <w:sz w:val="28"/>
          <w:szCs w:val="28"/>
        </w:rPr>
        <w:t>20</w:t>
      </w:r>
      <w:r w:rsidR="0091749E" w:rsidRPr="00F61081">
        <w:rPr>
          <w:rFonts w:ascii="Times New Roman" w:hAnsi="Times New Roman"/>
          <w:sz w:val="28"/>
          <w:szCs w:val="28"/>
        </w:rPr>
        <w:t xml:space="preserve"> №</w:t>
      </w:r>
      <w:r w:rsidR="002F0214" w:rsidRPr="00F61081">
        <w:rPr>
          <w:rFonts w:ascii="Times New Roman" w:hAnsi="Times New Roman"/>
          <w:sz w:val="28"/>
          <w:szCs w:val="28"/>
        </w:rPr>
        <w:t>35</w:t>
      </w:r>
      <w:r w:rsidR="0091749E" w:rsidRPr="00F61081">
        <w:rPr>
          <w:rFonts w:ascii="Times New Roman" w:hAnsi="Times New Roman"/>
          <w:sz w:val="28"/>
          <w:szCs w:val="28"/>
        </w:rPr>
        <w:t xml:space="preserve">-р «Об </w:t>
      </w:r>
      <w:r w:rsidR="00331E4F" w:rsidRPr="00F61081">
        <w:rPr>
          <w:rFonts w:ascii="Times New Roman" w:hAnsi="Times New Roman"/>
          <w:sz w:val="28"/>
          <w:szCs w:val="28"/>
        </w:rPr>
        <w:t xml:space="preserve">утверждении отчета об </w:t>
      </w:r>
      <w:r w:rsidR="0091749E" w:rsidRPr="00F61081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724A78" w:rsidRPr="00F61081">
        <w:rPr>
          <w:rFonts w:ascii="Times New Roman" w:hAnsi="Times New Roman"/>
          <w:sz w:val="28"/>
          <w:szCs w:val="28"/>
        </w:rPr>
        <w:t>Новосельского</w:t>
      </w:r>
      <w:r w:rsidR="0091749E" w:rsidRPr="00F6108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25A14" w:rsidRPr="00F61081">
        <w:rPr>
          <w:rFonts w:ascii="Times New Roman" w:hAnsi="Times New Roman"/>
          <w:sz w:val="28"/>
          <w:szCs w:val="28"/>
        </w:rPr>
        <w:t xml:space="preserve">за </w:t>
      </w:r>
      <w:r w:rsidR="002F0214" w:rsidRPr="00F61081">
        <w:rPr>
          <w:rFonts w:ascii="Times New Roman" w:hAnsi="Times New Roman"/>
          <w:sz w:val="28"/>
          <w:szCs w:val="28"/>
        </w:rPr>
        <w:t xml:space="preserve">полугодие </w:t>
      </w:r>
      <w:r w:rsidR="00D25A14" w:rsidRPr="00F61081">
        <w:rPr>
          <w:rFonts w:ascii="Times New Roman" w:hAnsi="Times New Roman"/>
          <w:sz w:val="28"/>
          <w:szCs w:val="28"/>
        </w:rPr>
        <w:t>2020 года</w:t>
      </w:r>
      <w:r w:rsidR="0091749E" w:rsidRPr="00F61081">
        <w:rPr>
          <w:rFonts w:ascii="Times New Roman" w:hAnsi="Times New Roman"/>
          <w:sz w:val="28"/>
          <w:szCs w:val="28"/>
        </w:rPr>
        <w:t xml:space="preserve">» </w:t>
      </w:r>
      <w:r w:rsidR="00A82EC5" w:rsidRPr="00F61081">
        <w:rPr>
          <w:rFonts w:ascii="Times New Roman" w:hAnsi="Times New Roman"/>
          <w:sz w:val="28"/>
          <w:szCs w:val="28"/>
        </w:rPr>
        <w:t xml:space="preserve"> </w:t>
      </w:r>
      <w:r w:rsidR="0091749E" w:rsidRPr="00F61081">
        <w:rPr>
          <w:rFonts w:ascii="Times New Roman" w:hAnsi="Times New Roman"/>
          <w:sz w:val="28"/>
          <w:szCs w:val="28"/>
        </w:rPr>
        <w:t>со следующими объемами:</w:t>
      </w:r>
    </w:p>
    <w:p w:rsidR="0091749E" w:rsidRPr="00F61081" w:rsidRDefault="0091749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2F0214" w:rsidRPr="00F61081">
        <w:rPr>
          <w:rFonts w:ascii="Times New Roman" w:hAnsi="Times New Roman"/>
          <w:b/>
          <w:sz w:val="28"/>
          <w:szCs w:val="28"/>
        </w:rPr>
        <w:t>6</w:t>
      </w:r>
      <w:r w:rsidRPr="00F61081">
        <w:rPr>
          <w:rFonts w:ascii="Times New Roman" w:hAnsi="Times New Roman"/>
          <w:b/>
          <w:sz w:val="28"/>
          <w:szCs w:val="28"/>
        </w:rPr>
        <w:t> </w:t>
      </w:r>
      <w:r w:rsidR="002F0214" w:rsidRPr="00F61081">
        <w:rPr>
          <w:rFonts w:ascii="Times New Roman" w:hAnsi="Times New Roman"/>
          <w:b/>
          <w:sz w:val="28"/>
          <w:szCs w:val="28"/>
        </w:rPr>
        <w:t>664</w:t>
      </w:r>
      <w:r w:rsidRPr="00F61081">
        <w:rPr>
          <w:rFonts w:ascii="Times New Roman" w:hAnsi="Times New Roman"/>
          <w:b/>
          <w:sz w:val="28"/>
          <w:szCs w:val="28"/>
        </w:rPr>
        <w:t> </w:t>
      </w:r>
      <w:r w:rsidR="002F0214" w:rsidRPr="00F61081">
        <w:rPr>
          <w:rFonts w:ascii="Times New Roman" w:hAnsi="Times New Roman"/>
          <w:b/>
          <w:sz w:val="28"/>
          <w:szCs w:val="28"/>
        </w:rPr>
        <w:t>402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2F0214" w:rsidRPr="00F61081">
        <w:rPr>
          <w:rFonts w:ascii="Times New Roman" w:hAnsi="Times New Roman"/>
          <w:b/>
          <w:sz w:val="28"/>
          <w:szCs w:val="28"/>
        </w:rPr>
        <w:t>9</w:t>
      </w:r>
      <w:r w:rsidR="00331E4F" w:rsidRPr="00F61081">
        <w:rPr>
          <w:rFonts w:ascii="Times New Roman" w:hAnsi="Times New Roman"/>
          <w:b/>
          <w:sz w:val="28"/>
          <w:szCs w:val="28"/>
        </w:rPr>
        <w:t>5</w:t>
      </w:r>
      <w:r w:rsidRPr="00F61081">
        <w:rPr>
          <w:rFonts w:ascii="Times New Roman" w:hAnsi="Times New Roman"/>
          <w:sz w:val="28"/>
          <w:szCs w:val="28"/>
        </w:rPr>
        <w:t xml:space="preserve"> рубл</w:t>
      </w:r>
      <w:r w:rsidR="002F0214" w:rsidRPr="00F61081">
        <w:rPr>
          <w:rFonts w:ascii="Times New Roman" w:hAnsi="Times New Roman"/>
          <w:sz w:val="28"/>
          <w:szCs w:val="28"/>
        </w:rPr>
        <w:t>я</w:t>
      </w:r>
      <w:r w:rsidRPr="00F61081">
        <w:rPr>
          <w:rFonts w:ascii="Times New Roman" w:hAnsi="Times New Roman"/>
          <w:sz w:val="28"/>
          <w:szCs w:val="28"/>
        </w:rPr>
        <w:t>;</w:t>
      </w:r>
    </w:p>
    <w:p w:rsidR="0091749E" w:rsidRPr="00F61081" w:rsidRDefault="0091749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2F0214" w:rsidRPr="00F61081">
        <w:rPr>
          <w:rFonts w:ascii="Times New Roman" w:hAnsi="Times New Roman"/>
          <w:b/>
          <w:sz w:val="28"/>
          <w:szCs w:val="28"/>
        </w:rPr>
        <w:t>6</w:t>
      </w:r>
      <w:r w:rsidR="00331E4F" w:rsidRPr="00F61081">
        <w:rPr>
          <w:rFonts w:ascii="Times New Roman" w:hAnsi="Times New Roman"/>
          <w:b/>
          <w:sz w:val="28"/>
          <w:szCs w:val="28"/>
        </w:rPr>
        <w:t> </w:t>
      </w:r>
      <w:r w:rsidR="002F0214" w:rsidRPr="00F61081">
        <w:rPr>
          <w:rFonts w:ascii="Times New Roman" w:hAnsi="Times New Roman"/>
          <w:b/>
          <w:sz w:val="28"/>
          <w:szCs w:val="28"/>
        </w:rPr>
        <w:t>988 1</w:t>
      </w:r>
      <w:r w:rsidR="00331E4F" w:rsidRPr="00F61081">
        <w:rPr>
          <w:rFonts w:ascii="Times New Roman" w:hAnsi="Times New Roman"/>
          <w:b/>
          <w:sz w:val="28"/>
          <w:szCs w:val="28"/>
        </w:rPr>
        <w:t>0</w:t>
      </w:r>
      <w:r w:rsidR="002F0214" w:rsidRPr="00F61081">
        <w:rPr>
          <w:rFonts w:ascii="Times New Roman" w:hAnsi="Times New Roman"/>
          <w:b/>
          <w:sz w:val="28"/>
          <w:szCs w:val="28"/>
        </w:rPr>
        <w:t>7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2F0214" w:rsidRPr="00F61081">
        <w:rPr>
          <w:rFonts w:ascii="Times New Roman" w:hAnsi="Times New Roman"/>
          <w:b/>
          <w:sz w:val="28"/>
          <w:szCs w:val="28"/>
        </w:rPr>
        <w:t>7</w:t>
      </w:r>
      <w:r w:rsidR="00F632D4" w:rsidRPr="00F61081">
        <w:rPr>
          <w:rFonts w:ascii="Times New Roman" w:hAnsi="Times New Roman"/>
          <w:b/>
          <w:sz w:val="28"/>
          <w:szCs w:val="28"/>
        </w:rPr>
        <w:t>5</w:t>
      </w:r>
      <w:r w:rsidRPr="00F61081">
        <w:rPr>
          <w:rFonts w:ascii="Times New Roman" w:hAnsi="Times New Roman"/>
          <w:sz w:val="28"/>
          <w:szCs w:val="28"/>
        </w:rPr>
        <w:t xml:space="preserve"> рубл</w:t>
      </w:r>
      <w:r w:rsidR="00D25A14" w:rsidRPr="00F61081">
        <w:rPr>
          <w:rFonts w:ascii="Times New Roman" w:hAnsi="Times New Roman"/>
          <w:sz w:val="28"/>
          <w:szCs w:val="28"/>
        </w:rPr>
        <w:t>ей</w:t>
      </w:r>
      <w:r w:rsidRPr="00F61081">
        <w:rPr>
          <w:rFonts w:ascii="Times New Roman" w:hAnsi="Times New Roman"/>
          <w:sz w:val="28"/>
          <w:szCs w:val="28"/>
        </w:rPr>
        <w:t>;</w:t>
      </w:r>
    </w:p>
    <w:p w:rsidR="0091749E" w:rsidRPr="00F61081" w:rsidRDefault="0091749E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с превышением </w:t>
      </w:r>
      <w:r w:rsidR="002F0214" w:rsidRPr="00F61081">
        <w:rPr>
          <w:rFonts w:ascii="Times New Roman" w:hAnsi="Times New Roman"/>
          <w:sz w:val="28"/>
          <w:szCs w:val="28"/>
        </w:rPr>
        <w:t>расход</w:t>
      </w:r>
      <w:r w:rsidRPr="00F61081">
        <w:rPr>
          <w:rFonts w:ascii="Times New Roman" w:hAnsi="Times New Roman"/>
          <w:sz w:val="28"/>
          <w:szCs w:val="28"/>
        </w:rPr>
        <w:t xml:space="preserve">ов над </w:t>
      </w:r>
      <w:r w:rsidR="002F0214" w:rsidRPr="00F61081">
        <w:rPr>
          <w:rFonts w:ascii="Times New Roman" w:hAnsi="Times New Roman"/>
          <w:sz w:val="28"/>
          <w:szCs w:val="28"/>
        </w:rPr>
        <w:t>доход</w:t>
      </w:r>
      <w:r w:rsidRPr="00F61081">
        <w:rPr>
          <w:rFonts w:ascii="Times New Roman" w:hAnsi="Times New Roman"/>
          <w:sz w:val="28"/>
          <w:szCs w:val="28"/>
        </w:rPr>
        <w:t xml:space="preserve">ами в сумме </w:t>
      </w:r>
      <w:r w:rsidR="002F0214" w:rsidRPr="00F61081">
        <w:rPr>
          <w:rFonts w:ascii="Times New Roman" w:hAnsi="Times New Roman"/>
          <w:b/>
          <w:sz w:val="28"/>
          <w:szCs w:val="28"/>
        </w:rPr>
        <w:t>323</w:t>
      </w:r>
      <w:r w:rsidR="00F632D4" w:rsidRPr="00F61081">
        <w:rPr>
          <w:rFonts w:ascii="Times New Roman" w:hAnsi="Times New Roman"/>
          <w:b/>
          <w:sz w:val="28"/>
          <w:szCs w:val="28"/>
        </w:rPr>
        <w:t xml:space="preserve"> </w:t>
      </w:r>
      <w:r w:rsidR="002F0214" w:rsidRPr="00F61081">
        <w:rPr>
          <w:rFonts w:ascii="Times New Roman" w:hAnsi="Times New Roman"/>
          <w:b/>
          <w:sz w:val="28"/>
          <w:szCs w:val="28"/>
        </w:rPr>
        <w:t>70</w:t>
      </w:r>
      <w:r w:rsidR="00D25A14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2F0214" w:rsidRPr="00F61081">
        <w:rPr>
          <w:rFonts w:ascii="Times New Roman" w:hAnsi="Times New Roman"/>
          <w:b/>
          <w:sz w:val="28"/>
          <w:szCs w:val="28"/>
        </w:rPr>
        <w:t>8</w:t>
      </w:r>
      <w:r w:rsidR="00F632D4" w:rsidRPr="00F61081">
        <w:rPr>
          <w:rFonts w:ascii="Times New Roman" w:hAnsi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sz w:val="28"/>
          <w:szCs w:val="28"/>
        </w:rPr>
        <w:t xml:space="preserve"> рубл</w:t>
      </w:r>
      <w:r w:rsidR="002F0214" w:rsidRPr="00F61081">
        <w:rPr>
          <w:rFonts w:ascii="Times New Roman" w:hAnsi="Times New Roman"/>
          <w:sz w:val="28"/>
          <w:szCs w:val="28"/>
        </w:rPr>
        <w:t>я</w:t>
      </w:r>
      <w:r w:rsidRPr="00F61081">
        <w:rPr>
          <w:rFonts w:ascii="Times New Roman" w:hAnsi="Times New Roman"/>
          <w:sz w:val="28"/>
          <w:szCs w:val="28"/>
        </w:rPr>
        <w:t>.</w:t>
      </w:r>
    </w:p>
    <w:p w:rsidR="0091749E" w:rsidRPr="00F61081" w:rsidRDefault="00A660D0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  <w:t xml:space="preserve">Анализ предоставленных форм бухгалтерской отчетности,                    их соответствие требованиям Инструкции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</w:t>
      </w:r>
      <w:r w:rsidR="00025143" w:rsidRPr="00F61081">
        <w:rPr>
          <w:rFonts w:ascii="Times New Roman" w:hAnsi="Times New Roman"/>
          <w:sz w:val="28"/>
          <w:szCs w:val="28"/>
        </w:rPr>
        <w:t>п</w:t>
      </w:r>
      <w:r w:rsidR="002F0214" w:rsidRPr="00F61081">
        <w:rPr>
          <w:rFonts w:ascii="Times New Roman" w:hAnsi="Times New Roman"/>
          <w:sz w:val="28"/>
          <w:szCs w:val="28"/>
        </w:rPr>
        <w:t>олугодии</w:t>
      </w:r>
      <w:r w:rsidRPr="00F61081">
        <w:rPr>
          <w:rFonts w:ascii="Times New Roman" w:hAnsi="Times New Roman"/>
          <w:sz w:val="28"/>
          <w:szCs w:val="28"/>
        </w:rPr>
        <w:t xml:space="preserve"> 2020 года.</w:t>
      </w:r>
    </w:p>
    <w:p w:rsidR="00A660D0" w:rsidRPr="00F61081" w:rsidRDefault="00A660D0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749E" w:rsidRPr="00F61081" w:rsidRDefault="005B3254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08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724A78" w:rsidRPr="00F610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019C6" w:rsidRPr="00F61081">
        <w:rPr>
          <w:rFonts w:ascii="Times New Roman" w:hAnsi="Times New Roman" w:cs="Times New Roman"/>
          <w:b/>
          <w:sz w:val="28"/>
          <w:szCs w:val="28"/>
        </w:rPr>
        <w:t>п</w:t>
      </w:r>
      <w:r w:rsidR="00E71C4D" w:rsidRPr="00F61081">
        <w:rPr>
          <w:rFonts w:ascii="Times New Roman" w:hAnsi="Times New Roman" w:cs="Times New Roman"/>
          <w:b/>
          <w:sz w:val="28"/>
          <w:szCs w:val="28"/>
        </w:rPr>
        <w:t xml:space="preserve">олугодие 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20</w:t>
      </w:r>
      <w:r w:rsidRPr="00F61081">
        <w:rPr>
          <w:rFonts w:ascii="Times New Roman" w:hAnsi="Times New Roman" w:cs="Times New Roman"/>
          <w:b/>
          <w:sz w:val="28"/>
          <w:szCs w:val="28"/>
        </w:rPr>
        <w:t>20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F61081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749E" w:rsidRPr="00F61081" w:rsidRDefault="00E71C4D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F61081">
        <w:rPr>
          <w:rFonts w:ascii="Times New Roman" w:hAnsi="Times New Roman" w:cs="Times New Roman"/>
          <w:sz w:val="28"/>
          <w:szCs w:val="28"/>
        </w:rPr>
        <w:t>части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F61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54" w:rsidRPr="00F61081">
        <w:rPr>
          <w:rFonts w:ascii="Times New Roman" w:hAnsi="Times New Roman" w:cs="Times New Roman"/>
          <w:sz w:val="28"/>
          <w:szCs w:val="28"/>
        </w:rPr>
        <w:t>за п</w:t>
      </w:r>
      <w:r w:rsidRPr="00F61081">
        <w:rPr>
          <w:rFonts w:ascii="Times New Roman" w:hAnsi="Times New Roman" w:cs="Times New Roman"/>
          <w:sz w:val="28"/>
          <w:szCs w:val="28"/>
        </w:rPr>
        <w:t>олугодие</w:t>
      </w:r>
      <w:r w:rsidR="000F0954" w:rsidRPr="00F61081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p w:rsidR="0091749E" w:rsidRPr="00F61081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61081">
        <w:rPr>
          <w:rFonts w:ascii="Times New Roman" w:hAnsi="Times New Roman" w:cs="Times New Roman"/>
          <w:sz w:val="24"/>
          <w:szCs w:val="24"/>
        </w:rPr>
        <w:t>таблица №1</w:t>
      </w:r>
      <w:r w:rsidR="00A82EC5" w:rsidRPr="00F61081">
        <w:rPr>
          <w:rFonts w:ascii="Times New Roman" w:hAnsi="Times New Roman" w:cs="Times New Roman"/>
          <w:sz w:val="24"/>
          <w:szCs w:val="24"/>
        </w:rPr>
        <w:t>(</w:t>
      </w:r>
      <w:r w:rsidRPr="00F61081">
        <w:rPr>
          <w:rFonts w:ascii="Times New Roman" w:hAnsi="Times New Roman" w:cs="Times New Roman"/>
          <w:sz w:val="24"/>
          <w:szCs w:val="24"/>
        </w:rPr>
        <w:t>тыс. рублей</w:t>
      </w:r>
      <w:r w:rsidR="008243FB" w:rsidRPr="00F6108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margin" w:tblpXSpec="center" w:tblpY="222"/>
        <w:tblW w:w="9356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  <w:gridCol w:w="991"/>
        <w:gridCol w:w="994"/>
        <w:gridCol w:w="992"/>
      </w:tblGrid>
      <w:tr w:rsidR="0091749E" w:rsidRPr="00F61081" w:rsidTr="00E71C4D">
        <w:trPr>
          <w:trHeight w:val="278"/>
        </w:trPr>
        <w:tc>
          <w:tcPr>
            <w:tcW w:w="2977" w:type="dxa"/>
            <w:vMerge w:val="restart"/>
          </w:tcPr>
          <w:p w:rsidR="0091749E" w:rsidRPr="00F61081" w:rsidRDefault="0091749E" w:rsidP="00634350">
            <w:pPr>
              <w:jc w:val="center"/>
            </w:pPr>
            <w:r w:rsidRPr="00F61081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91749E" w:rsidRPr="00F61081" w:rsidRDefault="0091749E" w:rsidP="003E0449">
            <w:pPr>
              <w:jc w:val="center"/>
            </w:pPr>
            <w:r w:rsidRPr="00F61081">
              <w:t>20</w:t>
            </w:r>
            <w:r w:rsidR="003E0449" w:rsidRPr="00F61081">
              <w:t>20</w:t>
            </w:r>
            <w:r w:rsidRPr="00F61081">
              <w:t xml:space="preserve"> год</w:t>
            </w:r>
          </w:p>
        </w:tc>
        <w:tc>
          <w:tcPr>
            <w:tcW w:w="994" w:type="dxa"/>
            <w:vMerge w:val="restart"/>
          </w:tcPr>
          <w:p w:rsidR="0091749E" w:rsidRPr="00F61081" w:rsidRDefault="0091749E" w:rsidP="00E71C4D">
            <w:pPr>
              <w:jc w:val="center"/>
            </w:pPr>
            <w:r w:rsidRPr="00F61081">
              <w:t xml:space="preserve">факт за </w:t>
            </w:r>
            <w:r w:rsidR="00E71C4D" w:rsidRPr="00F61081">
              <w:t xml:space="preserve"> полугодие </w:t>
            </w:r>
            <w:r w:rsidRPr="00F61081">
              <w:t xml:space="preserve"> 201</w:t>
            </w:r>
            <w:r w:rsidR="003E0449" w:rsidRPr="00F61081">
              <w:t>9</w:t>
            </w:r>
          </w:p>
        </w:tc>
        <w:tc>
          <w:tcPr>
            <w:tcW w:w="992" w:type="dxa"/>
            <w:vMerge w:val="restart"/>
          </w:tcPr>
          <w:p w:rsidR="0091749E" w:rsidRPr="00F61081" w:rsidRDefault="0091749E" w:rsidP="00F632D4">
            <w:pPr>
              <w:jc w:val="center"/>
            </w:pPr>
            <w:r w:rsidRPr="00F61081">
              <w:t xml:space="preserve">отклонение факт </w:t>
            </w:r>
            <w:r w:rsidR="00E71C4D" w:rsidRPr="00F61081">
              <w:t xml:space="preserve"> полугодие </w:t>
            </w:r>
            <w:r w:rsidRPr="00F61081">
              <w:t>20</w:t>
            </w:r>
            <w:r w:rsidR="00F632D4" w:rsidRPr="00F61081">
              <w:t>20</w:t>
            </w:r>
            <w:r w:rsidRPr="00F61081">
              <w:t xml:space="preserve"> </w:t>
            </w:r>
            <w:proofErr w:type="gramStart"/>
            <w:r w:rsidRPr="00F61081">
              <w:t>от</w:t>
            </w:r>
            <w:proofErr w:type="gramEnd"/>
            <w:r w:rsidRPr="00F61081">
              <w:t xml:space="preserve"> факт </w:t>
            </w:r>
            <w:r w:rsidR="00E71C4D" w:rsidRPr="00F61081">
              <w:t xml:space="preserve"> полугодие </w:t>
            </w:r>
            <w:r w:rsidRPr="00F61081">
              <w:t>201</w:t>
            </w:r>
            <w:r w:rsidR="00F632D4" w:rsidRPr="00F61081">
              <w:t>9</w:t>
            </w:r>
          </w:p>
        </w:tc>
      </w:tr>
      <w:tr w:rsidR="0091749E" w:rsidRPr="00F61081" w:rsidTr="00E71C4D">
        <w:trPr>
          <w:trHeight w:val="277"/>
        </w:trPr>
        <w:tc>
          <w:tcPr>
            <w:tcW w:w="2977" w:type="dxa"/>
            <w:vMerge/>
          </w:tcPr>
          <w:p w:rsidR="0091749E" w:rsidRPr="00F61081" w:rsidRDefault="0091749E" w:rsidP="00634350">
            <w:pPr>
              <w:jc w:val="center"/>
            </w:pPr>
          </w:p>
        </w:tc>
        <w:tc>
          <w:tcPr>
            <w:tcW w:w="1134" w:type="dxa"/>
          </w:tcPr>
          <w:p w:rsidR="0091749E" w:rsidRPr="00F61081" w:rsidRDefault="0091749E" w:rsidP="00E71C4D">
            <w:pPr>
              <w:jc w:val="center"/>
            </w:pPr>
            <w:r w:rsidRPr="00F61081">
              <w:t xml:space="preserve">плановые показатели </w:t>
            </w:r>
          </w:p>
        </w:tc>
        <w:tc>
          <w:tcPr>
            <w:tcW w:w="1134" w:type="dxa"/>
          </w:tcPr>
          <w:p w:rsidR="0091749E" w:rsidRPr="00F61081" w:rsidRDefault="0091749E" w:rsidP="00634350">
            <w:pPr>
              <w:jc w:val="center"/>
            </w:pPr>
            <w:r w:rsidRPr="00F61081">
              <w:t>факт за</w:t>
            </w:r>
          </w:p>
          <w:p w:rsidR="0091749E" w:rsidRPr="00F61081" w:rsidRDefault="00E71C4D" w:rsidP="00E71C4D">
            <w:pPr>
              <w:jc w:val="center"/>
            </w:pPr>
            <w:r w:rsidRPr="00F61081">
              <w:t>полугодие</w:t>
            </w:r>
          </w:p>
        </w:tc>
        <w:tc>
          <w:tcPr>
            <w:tcW w:w="1134" w:type="dxa"/>
          </w:tcPr>
          <w:p w:rsidR="0091749E" w:rsidRPr="00F61081" w:rsidRDefault="0091749E" w:rsidP="00634350">
            <w:pPr>
              <w:jc w:val="center"/>
            </w:pPr>
            <w:r w:rsidRPr="00F61081">
              <w:t xml:space="preserve">% </w:t>
            </w:r>
            <w:proofErr w:type="spellStart"/>
            <w:proofErr w:type="gramStart"/>
            <w:r w:rsidRPr="00F61081">
              <w:t>выполне-ния</w:t>
            </w:r>
            <w:proofErr w:type="spellEnd"/>
            <w:proofErr w:type="gramEnd"/>
          </w:p>
          <w:p w:rsidR="0091749E" w:rsidRPr="00F61081" w:rsidRDefault="0091749E" w:rsidP="00634350">
            <w:pPr>
              <w:jc w:val="center"/>
            </w:pPr>
            <w:r w:rsidRPr="00F61081">
              <w:t>плана</w:t>
            </w:r>
          </w:p>
        </w:tc>
        <w:tc>
          <w:tcPr>
            <w:tcW w:w="991" w:type="dxa"/>
          </w:tcPr>
          <w:p w:rsidR="0091749E" w:rsidRPr="00F61081" w:rsidRDefault="0091749E" w:rsidP="00634350">
            <w:pPr>
              <w:jc w:val="center"/>
            </w:pPr>
            <w:proofErr w:type="spellStart"/>
            <w:proofErr w:type="gramStart"/>
            <w:r w:rsidRPr="00F61081">
              <w:t>отклоне-ние</w:t>
            </w:r>
            <w:proofErr w:type="spellEnd"/>
            <w:proofErr w:type="gramEnd"/>
            <w:r w:rsidRPr="00F61081">
              <w:t xml:space="preserve"> факта от плана</w:t>
            </w:r>
          </w:p>
        </w:tc>
        <w:tc>
          <w:tcPr>
            <w:tcW w:w="994" w:type="dxa"/>
            <w:vMerge/>
          </w:tcPr>
          <w:p w:rsidR="0091749E" w:rsidRPr="00F61081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F61081" w:rsidRDefault="0091749E" w:rsidP="00634350">
            <w:pPr>
              <w:jc w:val="center"/>
            </w:pPr>
          </w:p>
        </w:tc>
      </w:tr>
      <w:tr w:rsidR="00445BF0" w:rsidRPr="00F61081" w:rsidTr="00E71C4D">
        <w:trPr>
          <w:trHeight w:val="277"/>
        </w:trPr>
        <w:tc>
          <w:tcPr>
            <w:tcW w:w="2977" w:type="dxa"/>
          </w:tcPr>
          <w:p w:rsidR="00445BF0" w:rsidRPr="00F61081" w:rsidRDefault="00445BF0" w:rsidP="00445BF0">
            <w:pPr>
              <w:jc w:val="both"/>
            </w:pPr>
            <w:r w:rsidRPr="00F61081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5 008,1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2 191,2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43,8</w:t>
            </w:r>
          </w:p>
        </w:tc>
        <w:tc>
          <w:tcPr>
            <w:tcW w:w="991" w:type="dxa"/>
          </w:tcPr>
          <w:p w:rsidR="00445BF0" w:rsidRPr="00F61081" w:rsidRDefault="00445BF0" w:rsidP="00445BF0">
            <w:pPr>
              <w:jc w:val="right"/>
            </w:pPr>
            <w:r w:rsidRPr="00F61081">
              <w:t>- 2816,9</w:t>
            </w:r>
          </w:p>
        </w:tc>
        <w:tc>
          <w:tcPr>
            <w:tcW w:w="994" w:type="dxa"/>
          </w:tcPr>
          <w:p w:rsidR="00445BF0" w:rsidRPr="00F61081" w:rsidRDefault="00445BF0" w:rsidP="00445BF0">
            <w:pPr>
              <w:jc w:val="center"/>
            </w:pPr>
            <w:r w:rsidRPr="00F61081">
              <w:t>2169,5</w:t>
            </w:r>
          </w:p>
        </w:tc>
        <w:tc>
          <w:tcPr>
            <w:tcW w:w="992" w:type="dxa"/>
          </w:tcPr>
          <w:p w:rsidR="00445BF0" w:rsidRPr="00F61081" w:rsidRDefault="00445BF0" w:rsidP="00445BF0">
            <w:pPr>
              <w:jc w:val="center"/>
            </w:pPr>
            <w:r w:rsidRPr="00F61081">
              <w:t>+21,7</w:t>
            </w:r>
          </w:p>
        </w:tc>
      </w:tr>
      <w:tr w:rsidR="00445BF0" w:rsidRPr="00F61081" w:rsidTr="00E71C4D">
        <w:trPr>
          <w:trHeight w:val="277"/>
        </w:trPr>
        <w:tc>
          <w:tcPr>
            <w:tcW w:w="2977" w:type="dxa"/>
          </w:tcPr>
          <w:p w:rsidR="00445BF0" w:rsidRPr="00F61081" w:rsidRDefault="00445BF0" w:rsidP="00445BF0">
            <w:pPr>
              <w:jc w:val="both"/>
            </w:pPr>
            <w:r w:rsidRPr="00F61081">
              <w:t>Налоги на товары (работы, услуги), реализуемые на территории Российской Федерации (акцизы)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1 221,2</w:t>
            </w:r>
          </w:p>
          <w:p w:rsidR="00445BF0" w:rsidRPr="00F61081" w:rsidRDefault="00445BF0" w:rsidP="00445BF0">
            <w:pPr>
              <w:jc w:val="right"/>
            </w:pPr>
          </w:p>
        </w:tc>
        <w:tc>
          <w:tcPr>
            <w:tcW w:w="1134" w:type="dxa"/>
          </w:tcPr>
          <w:p w:rsidR="00445BF0" w:rsidRPr="00F61081" w:rsidRDefault="0086471D" w:rsidP="00445BF0">
            <w:pPr>
              <w:jc w:val="right"/>
            </w:pPr>
            <w:r w:rsidRPr="00F61081">
              <w:t>553,3</w:t>
            </w:r>
          </w:p>
          <w:p w:rsidR="00445BF0" w:rsidRPr="00F61081" w:rsidRDefault="00445BF0" w:rsidP="00445BF0">
            <w:pPr>
              <w:jc w:val="right"/>
            </w:pPr>
          </w:p>
        </w:tc>
        <w:tc>
          <w:tcPr>
            <w:tcW w:w="1134" w:type="dxa"/>
          </w:tcPr>
          <w:p w:rsidR="00445BF0" w:rsidRPr="00F61081" w:rsidRDefault="00445BF0" w:rsidP="00445BF0">
            <w:pPr>
              <w:ind w:left="-249"/>
              <w:jc w:val="right"/>
            </w:pPr>
            <w:r w:rsidRPr="00F61081">
              <w:t>45,3</w:t>
            </w:r>
          </w:p>
        </w:tc>
        <w:tc>
          <w:tcPr>
            <w:tcW w:w="991" w:type="dxa"/>
          </w:tcPr>
          <w:p w:rsidR="00445BF0" w:rsidRPr="00F61081" w:rsidRDefault="00445BF0" w:rsidP="0086471D">
            <w:pPr>
              <w:ind w:left="-249"/>
              <w:jc w:val="right"/>
            </w:pPr>
            <w:r w:rsidRPr="00F61081">
              <w:t>-66</w:t>
            </w:r>
            <w:r w:rsidR="0086471D" w:rsidRPr="00F61081">
              <w:t>7,9</w:t>
            </w:r>
          </w:p>
        </w:tc>
        <w:tc>
          <w:tcPr>
            <w:tcW w:w="994" w:type="dxa"/>
          </w:tcPr>
          <w:p w:rsidR="00445BF0" w:rsidRPr="00F61081" w:rsidRDefault="00445BF0" w:rsidP="00445BF0">
            <w:pPr>
              <w:jc w:val="center"/>
            </w:pPr>
            <w:r w:rsidRPr="00F61081">
              <w:t>604,2</w:t>
            </w:r>
          </w:p>
        </w:tc>
        <w:tc>
          <w:tcPr>
            <w:tcW w:w="992" w:type="dxa"/>
          </w:tcPr>
          <w:p w:rsidR="00445BF0" w:rsidRPr="00F61081" w:rsidRDefault="00445BF0" w:rsidP="009F2BF6">
            <w:pPr>
              <w:jc w:val="center"/>
            </w:pPr>
            <w:r w:rsidRPr="00F61081">
              <w:t>- 5</w:t>
            </w:r>
            <w:r w:rsidR="009F2BF6" w:rsidRPr="00F61081">
              <w:t>0,9</w:t>
            </w:r>
          </w:p>
        </w:tc>
      </w:tr>
      <w:tr w:rsidR="00445BF0" w:rsidRPr="00F61081" w:rsidTr="00E71C4D">
        <w:trPr>
          <w:trHeight w:val="277"/>
        </w:trPr>
        <w:tc>
          <w:tcPr>
            <w:tcW w:w="2977" w:type="dxa"/>
          </w:tcPr>
          <w:p w:rsidR="00445BF0" w:rsidRPr="00F61081" w:rsidRDefault="00445BF0" w:rsidP="00445BF0">
            <w:pPr>
              <w:jc w:val="both"/>
            </w:pPr>
            <w:r w:rsidRPr="00F61081">
              <w:t>Единый сельскохозяйственный налог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221,0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0,0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ind w:left="-249"/>
              <w:jc w:val="right"/>
            </w:pPr>
            <w:r w:rsidRPr="00F61081">
              <w:t>0,0</w:t>
            </w:r>
          </w:p>
        </w:tc>
        <w:tc>
          <w:tcPr>
            <w:tcW w:w="991" w:type="dxa"/>
          </w:tcPr>
          <w:p w:rsidR="00445BF0" w:rsidRPr="00F61081" w:rsidRDefault="00445BF0" w:rsidP="00445BF0">
            <w:pPr>
              <w:ind w:left="-249"/>
              <w:jc w:val="right"/>
            </w:pPr>
            <w:r w:rsidRPr="00F61081">
              <w:t>- 221,0</w:t>
            </w:r>
          </w:p>
        </w:tc>
        <w:tc>
          <w:tcPr>
            <w:tcW w:w="994" w:type="dxa"/>
          </w:tcPr>
          <w:p w:rsidR="00445BF0" w:rsidRPr="00F61081" w:rsidRDefault="00445BF0" w:rsidP="00445BF0">
            <w:pPr>
              <w:jc w:val="center"/>
            </w:pPr>
            <w:r w:rsidRPr="00F61081">
              <w:t>156,5</w:t>
            </w:r>
          </w:p>
        </w:tc>
        <w:tc>
          <w:tcPr>
            <w:tcW w:w="992" w:type="dxa"/>
          </w:tcPr>
          <w:p w:rsidR="00445BF0" w:rsidRPr="00F61081" w:rsidRDefault="00445BF0" w:rsidP="00445BF0">
            <w:pPr>
              <w:jc w:val="center"/>
            </w:pPr>
            <w:r w:rsidRPr="00F61081">
              <w:t>- 156,5</w:t>
            </w:r>
          </w:p>
        </w:tc>
      </w:tr>
      <w:tr w:rsidR="00445BF0" w:rsidRPr="00F61081" w:rsidTr="00E71C4D">
        <w:trPr>
          <w:trHeight w:val="277"/>
        </w:trPr>
        <w:tc>
          <w:tcPr>
            <w:tcW w:w="2977" w:type="dxa"/>
          </w:tcPr>
          <w:p w:rsidR="00445BF0" w:rsidRPr="00F61081" w:rsidRDefault="00445BF0" w:rsidP="00445BF0">
            <w:pPr>
              <w:jc w:val="both"/>
            </w:pPr>
            <w:r w:rsidRPr="00F61081">
              <w:t>Налог на имущество физических лиц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664,3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-97,4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ind w:left="-249"/>
              <w:jc w:val="right"/>
            </w:pPr>
            <w:r w:rsidRPr="00F61081">
              <w:t>-</w:t>
            </w:r>
          </w:p>
        </w:tc>
        <w:tc>
          <w:tcPr>
            <w:tcW w:w="991" w:type="dxa"/>
          </w:tcPr>
          <w:p w:rsidR="00445BF0" w:rsidRPr="00F61081" w:rsidRDefault="00445BF0" w:rsidP="00445BF0">
            <w:pPr>
              <w:ind w:left="-249"/>
              <w:jc w:val="right"/>
            </w:pPr>
            <w:r w:rsidRPr="00F61081">
              <w:t>- 761,7</w:t>
            </w:r>
          </w:p>
        </w:tc>
        <w:tc>
          <w:tcPr>
            <w:tcW w:w="994" w:type="dxa"/>
          </w:tcPr>
          <w:p w:rsidR="00445BF0" w:rsidRPr="00F61081" w:rsidRDefault="00445BF0" w:rsidP="00445BF0">
            <w:pPr>
              <w:jc w:val="center"/>
            </w:pPr>
            <w:r w:rsidRPr="00F61081">
              <w:t>53,6</w:t>
            </w:r>
          </w:p>
        </w:tc>
        <w:tc>
          <w:tcPr>
            <w:tcW w:w="992" w:type="dxa"/>
          </w:tcPr>
          <w:p w:rsidR="00445BF0" w:rsidRPr="00F61081" w:rsidRDefault="00445BF0" w:rsidP="00445BF0">
            <w:pPr>
              <w:jc w:val="center"/>
            </w:pPr>
            <w:r w:rsidRPr="00F61081">
              <w:t>- 151,0</w:t>
            </w:r>
          </w:p>
        </w:tc>
      </w:tr>
      <w:tr w:rsidR="00445BF0" w:rsidRPr="00F61081" w:rsidTr="0086471D">
        <w:tc>
          <w:tcPr>
            <w:tcW w:w="2977" w:type="dxa"/>
          </w:tcPr>
          <w:p w:rsidR="00445BF0" w:rsidRPr="00F61081" w:rsidRDefault="00445BF0" w:rsidP="00445BF0">
            <w:pPr>
              <w:jc w:val="both"/>
            </w:pPr>
            <w:r w:rsidRPr="00F61081">
              <w:t>Земельный налог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3 197,0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</w:pPr>
            <w:r w:rsidRPr="00F61081">
              <w:t> 1 034,5</w:t>
            </w:r>
          </w:p>
        </w:tc>
        <w:tc>
          <w:tcPr>
            <w:tcW w:w="1134" w:type="dxa"/>
          </w:tcPr>
          <w:p w:rsidR="00445BF0" w:rsidRPr="00F61081" w:rsidRDefault="00FE631D" w:rsidP="00445BF0">
            <w:pPr>
              <w:jc w:val="right"/>
            </w:pPr>
            <w:r w:rsidRPr="00F61081">
              <w:t>32</w:t>
            </w:r>
            <w:r w:rsidR="00445BF0" w:rsidRPr="00F61081">
              <w:t>,4</w:t>
            </w:r>
          </w:p>
        </w:tc>
        <w:tc>
          <w:tcPr>
            <w:tcW w:w="991" w:type="dxa"/>
          </w:tcPr>
          <w:p w:rsidR="00445BF0" w:rsidRPr="00F61081" w:rsidRDefault="00445BF0" w:rsidP="00FE631D">
            <w:pPr>
              <w:jc w:val="right"/>
            </w:pPr>
            <w:r w:rsidRPr="00F61081">
              <w:t>-</w:t>
            </w:r>
            <w:r w:rsidR="00FE631D" w:rsidRPr="00F61081">
              <w:t xml:space="preserve"> </w:t>
            </w:r>
            <w:r w:rsidRPr="00F61081">
              <w:t>2</w:t>
            </w:r>
            <w:r w:rsidR="00FE631D" w:rsidRPr="00F61081">
              <w:t>1</w:t>
            </w:r>
            <w:r w:rsidRPr="00F61081">
              <w:t>6</w:t>
            </w:r>
            <w:r w:rsidR="00FE631D" w:rsidRPr="00F61081">
              <w:t>2</w:t>
            </w:r>
            <w:r w:rsidRPr="00F61081">
              <w:t>,5</w:t>
            </w:r>
          </w:p>
        </w:tc>
        <w:tc>
          <w:tcPr>
            <w:tcW w:w="994" w:type="dxa"/>
            <w:vAlign w:val="center"/>
          </w:tcPr>
          <w:p w:rsidR="00445BF0" w:rsidRPr="00F61081" w:rsidRDefault="00445BF0" w:rsidP="00445BF0">
            <w:pPr>
              <w:widowControl/>
              <w:autoSpaceDE/>
              <w:autoSpaceDN/>
              <w:adjustRightInd/>
              <w:jc w:val="right"/>
            </w:pPr>
            <w:r w:rsidRPr="00F61081">
              <w:t>835,9</w:t>
            </w:r>
          </w:p>
        </w:tc>
        <w:tc>
          <w:tcPr>
            <w:tcW w:w="992" w:type="dxa"/>
          </w:tcPr>
          <w:p w:rsidR="00445BF0" w:rsidRPr="00F61081" w:rsidRDefault="0086471D" w:rsidP="00445BF0">
            <w:pPr>
              <w:jc w:val="right"/>
            </w:pPr>
            <w:r w:rsidRPr="00F61081">
              <w:t>+198,6</w:t>
            </w:r>
          </w:p>
        </w:tc>
      </w:tr>
      <w:tr w:rsidR="00445BF0" w:rsidRPr="00F61081" w:rsidTr="0086471D">
        <w:tc>
          <w:tcPr>
            <w:tcW w:w="2977" w:type="dxa"/>
          </w:tcPr>
          <w:p w:rsidR="00445BF0" w:rsidRPr="00F61081" w:rsidRDefault="00445BF0" w:rsidP="00445BF0">
            <w:pPr>
              <w:jc w:val="both"/>
              <w:rPr>
                <w:b/>
                <w:i/>
              </w:rPr>
            </w:pPr>
            <w:r w:rsidRPr="00F61081">
              <w:rPr>
                <w:b/>
                <w:i/>
              </w:rPr>
              <w:t>Итого налоговые доходы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10 311,6</w:t>
            </w:r>
          </w:p>
        </w:tc>
        <w:tc>
          <w:tcPr>
            <w:tcW w:w="1134" w:type="dxa"/>
          </w:tcPr>
          <w:p w:rsidR="00445BF0" w:rsidRPr="00F61081" w:rsidRDefault="00445BF0" w:rsidP="00445BF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3 681,6</w:t>
            </w:r>
          </w:p>
        </w:tc>
        <w:tc>
          <w:tcPr>
            <w:tcW w:w="1134" w:type="dxa"/>
          </w:tcPr>
          <w:p w:rsidR="00445BF0" w:rsidRPr="00F61081" w:rsidRDefault="00FE631D" w:rsidP="00445BF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35,7</w:t>
            </w:r>
          </w:p>
        </w:tc>
        <w:tc>
          <w:tcPr>
            <w:tcW w:w="991" w:type="dxa"/>
          </w:tcPr>
          <w:p w:rsidR="00445BF0" w:rsidRPr="00F61081" w:rsidRDefault="00445BF0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-</w:t>
            </w:r>
            <w:r w:rsidR="00FE631D" w:rsidRPr="00F61081">
              <w:rPr>
                <w:b/>
                <w:i/>
              </w:rPr>
              <w:t xml:space="preserve"> 663</w:t>
            </w:r>
            <w:r w:rsidRPr="00F61081">
              <w:rPr>
                <w:b/>
                <w:i/>
              </w:rPr>
              <w:t>0,</w:t>
            </w:r>
            <w:r w:rsidR="00FE631D" w:rsidRPr="00F61081">
              <w:rPr>
                <w:b/>
                <w:i/>
              </w:rPr>
              <w:t>0</w:t>
            </w:r>
          </w:p>
        </w:tc>
        <w:tc>
          <w:tcPr>
            <w:tcW w:w="994" w:type="dxa"/>
            <w:vAlign w:val="center"/>
          </w:tcPr>
          <w:p w:rsidR="00445BF0" w:rsidRPr="00F61081" w:rsidRDefault="00445BF0" w:rsidP="00445BF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 w:rsidRPr="00F61081">
              <w:rPr>
                <w:b/>
                <w:bCs/>
                <w:i/>
              </w:rPr>
              <w:t>3819,7</w:t>
            </w:r>
          </w:p>
        </w:tc>
        <w:tc>
          <w:tcPr>
            <w:tcW w:w="992" w:type="dxa"/>
          </w:tcPr>
          <w:p w:rsidR="00445BF0" w:rsidRPr="00F61081" w:rsidRDefault="00445BF0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-</w:t>
            </w:r>
            <w:r w:rsidR="00FE631D" w:rsidRPr="00F61081">
              <w:rPr>
                <w:b/>
                <w:i/>
              </w:rPr>
              <w:t xml:space="preserve"> 13</w:t>
            </w:r>
            <w:r w:rsidRPr="00F61081">
              <w:rPr>
                <w:b/>
                <w:i/>
              </w:rPr>
              <w:t>8,</w:t>
            </w:r>
            <w:r w:rsidR="00FE631D" w:rsidRPr="00F61081">
              <w:rPr>
                <w:b/>
                <w:i/>
              </w:rPr>
              <w:t>1</w:t>
            </w:r>
          </w:p>
        </w:tc>
      </w:tr>
      <w:tr w:rsidR="00FE631D" w:rsidRPr="00F61081" w:rsidTr="0086471D">
        <w:tc>
          <w:tcPr>
            <w:tcW w:w="2977" w:type="dxa"/>
          </w:tcPr>
          <w:p w:rsidR="00FE631D" w:rsidRPr="00F61081" w:rsidRDefault="00FE631D" w:rsidP="00FE631D">
            <w:pPr>
              <w:jc w:val="both"/>
            </w:pPr>
            <w:r w:rsidRPr="00F61081"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</w:pPr>
          </w:p>
          <w:p w:rsidR="00FE631D" w:rsidRPr="00F61081" w:rsidRDefault="00FE631D" w:rsidP="00FE631D">
            <w:pPr>
              <w:jc w:val="right"/>
            </w:pPr>
            <w:r w:rsidRPr="00F61081">
              <w:t>207,9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</w:pPr>
          </w:p>
          <w:p w:rsidR="00FE631D" w:rsidRPr="00F61081" w:rsidRDefault="00FE631D" w:rsidP="00FE631D">
            <w:pPr>
              <w:jc w:val="right"/>
            </w:pPr>
            <w:r w:rsidRPr="00F61081">
              <w:t>0,0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</w:pPr>
          </w:p>
          <w:p w:rsidR="00FE631D" w:rsidRPr="00F61081" w:rsidRDefault="00FE631D" w:rsidP="00FE631D">
            <w:pPr>
              <w:jc w:val="right"/>
            </w:pPr>
            <w:r w:rsidRPr="00F61081">
              <w:t>0,0</w:t>
            </w:r>
          </w:p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</w:p>
        </w:tc>
        <w:tc>
          <w:tcPr>
            <w:tcW w:w="991" w:type="dxa"/>
          </w:tcPr>
          <w:p w:rsidR="00FE631D" w:rsidRPr="00F61081" w:rsidRDefault="00FE631D" w:rsidP="00FE631D">
            <w:pPr>
              <w:jc w:val="right"/>
            </w:pPr>
          </w:p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t>- 207,9</w:t>
            </w:r>
          </w:p>
        </w:tc>
        <w:tc>
          <w:tcPr>
            <w:tcW w:w="994" w:type="dxa"/>
            <w:vAlign w:val="center"/>
          </w:tcPr>
          <w:p w:rsidR="00FE631D" w:rsidRPr="00F61081" w:rsidRDefault="00FE631D" w:rsidP="00FE63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t>0,0</w:t>
            </w:r>
          </w:p>
        </w:tc>
        <w:tc>
          <w:tcPr>
            <w:tcW w:w="992" w:type="dxa"/>
          </w:tcPr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</w:p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t>0,0</w:t>
            </w:r>
          </w:p>
        </w:tc>
      </w:tr>
      <w:tr w:rsidR="00FE631D" w:rsidRPr="00F61081" w:rsidTr="0086471D">
        <w:tc>
          <w:tcPr>
            <w:tcW w:w="2977" w:type="dxa"/>
          </w:tcPr>
          <w:p w:rsidR="00FE631D" w:rsidRPr="00F61081" w:rsidRDefault="00FE631D" w:rsidP="00FE631D">
            <w:pPr>
              <w:jc w:val="both"/>
              <w:rPr>
                <w:b/>
                <w:i/>
              </w:rPr>
            </w:pPr>
            <w:r w:rsidRPr="00F61081">
              <w:rPr>
                <w:b/>
                <w:i/>
              </w:rPr>
              <w:lastRenderedPageBreak/>
              <w:t>Итого неналоговые доходы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207,9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0,0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  <w:rPr>
                <w:b/>
              </w:rPr>
            </w:pPr>
            <w:r w:rsidRPr="00F61081">
              <w:rPr>
                <w:b/>
                <w:i/>
              </w:rPr>
              <w:t>0,0</w:t>
            </w:r>
          </w:p>
        </w:tc>
        <w:tc>
          <w:tcPr>
            <w:tcW w:w="991" w:type="dxa"/>
          </w:tcPr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-207,9</w:t>
            </w:r>
          </w:p>
        </w:tc>
        <w:tc>
          <w:tcPr>
            <w:tcW w:w="994" w:type="dxa"/>
            <w:vAlign w:val="center"/>
          </w:tcPr>
          <w:p w:rsidR="00FE631D" w:rsidRPr="00F61081" w:rsidRDefault="00FE631D" w:rsidP="00FE631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 w:rsidRPr="00F61081">
              <w:rPr>
                <w:b/>
                <w:i/>
              </w:rPr>
              <w:t>0,0</w:t>
            </w:r>
          </w:p>
        </w:tc>
        <w:tc>
          <w:tcPr>
            <w:tcW w:w="992" w:type="dxa"/>
          </w:tcPr>
          <w:p w:rsidR="00FE631D" w:rsidRPr="00F61081" w:rsidRDefault="00FE631D" w:rsidP="00FE631D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0,0</w:t>
            </w:r>
          </w:p>
        </w:tc>
      </w:tr>
      <w:tr w:rsidR="00FE631D" w:rsidRPr="00F61081" w:rsidTr="0086471D">
        <w:tc>
          <w:tcPr>
            <w:tcW w:w="2977" w:type="dxa"/>
          </w:tcPr>
          <w:p w:rsidR="00FE631D" w:rsidRPr="00F61081" w:rsidRDefault="00FE631D" w:rsidP="00FE631D">
            <w:pPr>
              <w:jc w:val="both"/>
              <w:rPr>
                <w:b/>
              </w:rPr>
            </w:pPr>
            <w:r w:rsidRPr="00F61081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  <w:rPr>
                <w:b/>
              </w:rPr>
            </w:pPr>
            <w:r w:rsidRPr="00F61081">
              <w:rPr>
                <w:b/>
              </w:rPr>
              <w:t>10 519,5</w:t>
            </w:r>
          </w:p>
        </w:tc>
        <w:tc>
          <w:tcPr>
            <w:tcW w:w="1134" w:type="dxa"/>
          </w:tcPr>
          <w:p w:rsidR="00FE631D" w:rsidRPr="00F61081" w:rsidRDefault="00FE631D" w:rsidP="00FE631D">
            <w:pPr>
              <w:jc w:val="right"/>
              <w:rPr>
                <w:b/>
              </w:rPr>
            </w:pPr>
            <w:r w:rsidRPr="00F61081">
              <w:rPr>
                <w:b/>
              </w:rPr>
              <w:t>3 681,6</w:t>
            </w:r>
          </w:p>
        </w:tc>
        <w:tc>
          <w:tcPr>
            <w:tcW w:w="1134" w:type="dxa"/>
          </w:tcPr>
          <w:p w:rsidR="00FE631D" w:rsidRPr="00F61081" w:rsidRDefault="0031465B" w:rsidP="0031465B">
            <w:pPr>
              <w:jc w:val="right"/>
              <w:rPr>
                <w:b/>
              </w:rPr>
            </w:pPr>
            <w:r w:rsidRPr="00F61081">
              <w:rPr>
                <w:b/>
              </w:rPr>
              <w:t>35</w:t>
            </w:r>
            <w:r w:rsidR="00FE631D" w:rsidRPr="00F61081">
              <w:rPr>
                <w:b/>
              </w:rPr>
              <w:t>,</w:t>
            </w:r>
            <w:r w:rsidRPr="00F61081">
              <w:rPr>
                <w:b/>
              </w:rPr>
              <w:t>0</w:t>
            </w:r>
          </w:p>
        </w:tc>
        <w:tc>
          <w:tcPr>
            <w:tcW w:w="991" w:type="dxa"/>
          </w:tcPr>
          <w:p w:rsidR="00FE631D" w:rsidRPr="00F61081" w:rsidRDefault="00FE631D" w:rsidP="00E53F16">
            <w:pPr>
              <w:jc w:val="right"/>
              <w:rPr>
                <w:b/>
              </w:rPr>
            </w:pPr>
            <w:r w:rsidRPr="00F61081">
              <w:rPr>
                <w:b/>
              </w:rPr>
              <w:t>-</w:t>
            </w:r>
            <w:r w:rsidR="0031465B" w:rsidRPr="00F61081">
              <w:rPr>
                <w:b/>
              </w:rPr>
              <w:t xml:space="preserve"> </w:t>
            </w:r>
            <w:r w:rsidRPr="00F61081">
              <w:rPr>
                <w:b/>
              </w:rPr>
              <w:t>6</w:t>
            </w:r>
            <w:r w:rsidR="00E53F16" w:rsidRPr="00F61081">
              <w:rPr>
                <w:b/>
              </w:rPr>
              <w:t>837,9</w:t>
            </w:r>
          </w:p>
        </w:tc>
        <w:tc>
          <w:tcPr>
            <w:tcW w:w="994" w:type="dxa"/>
            <w:vAlign w:val="center"/>
          </w:tcPr>
          <w:p w:rsidR="00FE631D" w:rsidRPr="00F61081" w:rsidRDefault="00FE631D" w:rsidP="00FE63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3819,7</w:t>
            </w:r>
          </w:p>
        </w:tc>
        <w:tc>
          <w:tcPr>
            <w:tcW w:w="992" w:type="dxa"/>
          </w:tcPr>
          <w:p w:rsidR="00FE631D" w:rsidRPr="00F61081" w:rsidRDefault="00E53F16" w:rsidP="00E53F16">
            <w:pPr>
              <w:jc w:val="right"/>
              <w:rPr>
                <w:b/>
              </w:rPr>
            </w:pPr>
            <w:r w:rsidRPr="00F61081">
              <w:rPr>
                <w:b/>
              </w:rPr>
              <w:t>- 138,1</w:t>
            </w:r>
          </w:p>
        </w:tc>
      </w:tr>
      <w:tr w:rsidR="00E53F16" w:rsidRPr="00F61081" w:rsidTr="0086471D">
        <w:tc>
          <w:tcPr>
            <w:tcW w:w="2977" w:type="dxa"/>
          </w:tcPr>
          <w:p w:rsidR="00E53F16" w:rsidRPr="00F61081" w:rsidRDefault="00E53F16" w:rsidP="00E53F16">
            <w:pPr>
              <w:jc w:val="both"/>
            </w:pPr>
            <w:r w:rsidRPr="00F61081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  <w:r w:rsidRPr="00F61081">
              <w:t>3 717,3</w:t>
            </w:r>
          </w:p>
        </w:tc>
        <w:tc>
          <w:tcPr>
            <w:tcW w:w="1134" w:type="dxa"/>
          </w:tcPr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  <w:r w:rsidRPr="00F61081">
              <w:t>1</w:t>
            </w:r>
            <w:r w:rsidR="005E5A5A" w:rsidRPr="00F61081">
              <w:t xml:space="preserve"> </w:t>
            </w:r>
            <w:r w:rsidRPr="00F61081">
              <w:t>858,8</w:t>
            </w:r>
          </w:p>
        </w:tc>
        <w:tc>
          <w:tcPr>
            <w:tcW w:w="1134" w:type="dxa"/>
          </w:tcPr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  <w:r w:rsidRPr="00F61081">
              <w:t>50,0</w:t>
            </w:r>
          </w:p>
        </w:tc>
        <w:tc>
          <w:tcPr>
            <w:tcW w:w="991" w:type="dxa"/>
          </w:tcPr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5E5A5A">
            <w:pPr>
              <w:jc w:val="right"/>
            </w:pPr>
            <w:r w:rsidRPr="00F61081">
              <w:t>-</w:t>
            </w:r>
            <w:r w:rsidR="005E5A5A" w:rsidRPr="00F61081">
              <w:t>1</w:t>
            </w:r>
            <w:r w:rsidRPr="00F61081">
              <w:t> </w:t>
            </w:r>
            <w:r w:rsidR="005E5A5A" w:rsidRPr="00F61081">
              <w:t>858</w:t>
            </w:r>
            <w:r w:rsidRPr="00F61081">
              <w:t>,</w:t>
            </w:r>
            <w:r w:rsidR="005E5A5A" w:rsidRPr="00F61081">
              <w:t>5</w:t>
            </w:r>
          </w:p>
        </w:tc>
        <w:tc>
          <w:tcPr>
            <w:tcW w:w="994" w:type="dxa"/>
            <w:vAlign w:val="center"/>
          </w:tcPr>
          <w:p w:rsidR="00E53F16" w:rsidRPr="00F61081" w:rsidRDefault="00E53F16" w:rsidP="00E53F16">
            <w:pPr>
              <w:widowControl/>
              <w:autoSpaceDE/>
              <w:autoSpaceDN/>
              <w:adjustRightInd/>
              <w:jc w:val="right"/>
            </w:pPr>
          </w:p>
          <w:p w:rsidR="00E53F16" w:rsidRPr="00F61081" w:rsidRDefault="00E53F16" w:rsidP="00E53F16">
            <w:pPr>
              <w:widowControl/>
              <w:autoSpaceDE/>
              <w:autoSpaceDN/>
              <w:adjustRightInd/>
              <w:jc w:val="right"/>
            </w:pPr>
          </w:p>
          <w:p w:rsidR="00E53F16" w:rsidRPr="00F61081" w:rsidRDefault="00E53F16" w:rsidP="00E53F16">
            <w:pPr>
              <w:widowControl/>
              <w:autoSpaceDE/>
              <w:autoSpaceDN/>
              <w:adjustRightInd/>
              <w:jc w:val="right"/>
            </w:pPr>
            <w:r w:rsidRPr="00F61081">
              <w:t>1809,6</w:t>
            </w:r>
          </w:p>
        </w:tc>
        <w:tc>
          <w:tcPr>
            <w:tcW w:w="992" w:type="dxa"/>
          </w:tcPr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E53F16">
            <w:pPr>
              <w:jc w:val="right"/>
            </w:pPr>
          </w:p>
          <w:p w:rsidR="00E53F16" w:rsidRPr="00F61081" w:rsidRDefault="00E53F16" w:rsidP="005E5A5A">
            <w:pPr>
              <w:jc w:val="right"/>
            </w:pPr>
            <w:r w:rsidRPr="00F61081">
              <w:t>+</w:t>
            </w:r>
            <w:r w:rsidR="005E5A5A" w:rsidRPr="00F61081">
              <w:t xml:space="preserve"> 4</w:t>
            </w:r>
            <w:r w:rsidRPr="00F61081">
              <w:t>9,</w:t>
            </w:r>
            <w:r w:rsidR="005E5A5A" w:rsidRPr="00F61081">
              <w:t>2</w:t>
            </w:r>
          </w:p>
        </w:tc>
      </w:tr>
      <w:tr w:rsidR="00A86E88" w:rsidRPr="00F61081" w:rsidTr="0086471D">
        <w:tc>
          <w:tcPr>
            <w:tcW w:w="2977" w:type="dxa"/>
          </w:tcPr>
          <w:p w:rsidR="00A86E88" w:rsidRPr="00F61081" w:rsidRDefault="00A86E88" w:rsidP="00A86E88">
            <w:pPr>
              <w:jc w:val="both"/>
            </w:pPr>
            <w:r w:rsidRPr="00F61081">
              <w:t xml:space="preserve">Субсидии бюджетам сельских поселений на </w:t>
            </w:r>
            <w:proofErr w:type="spellStart"/>
            <w:r w:rsidRPr="00F61081">
              <w:t>софинансирование</w:t>
            </w:r>
            <w:proofErr w:type="spellEnd"/>
            <w:r w:rsidRPr="00F61081"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1 048,0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1 036,8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686A2D" w:rsidP="00A86E88">
            <w:pPr>
              <w:jc w:val="right"/>
            </w:pPr>
            <w:r>
              <w:t>98,9</w:t>
            </w:r>
          </w:p>
        </w:tc>
        <w:tc>
          <w:tcPr>
            <w:tcW w:w="991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-1048,0</w:t>
            </w:r>
          </w:p>
        </w:tc>
        <w:tc>
          <w:tcPr>
            <w:tcW w:w="99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0,0</w:t>
            </w:r>
          </w:p>
        </w:tc>
        <w:tc>
          <w:tcPr>
            <w:tcW w:w="992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686A2D" w:rsidP="00A86E88">
            <w:pPr>
              <w:jc w:val="right"/>
            </w:pPr>
            <w:r>
              <w:t xml:space="preserve">+ </w:t>
            </w:r>
            <w:r w:rsidRPr="00F61081">
              <w:t>1 036,8</w:t>
            </w:r>
          </w:p>
        </w:tc>
      </w:tr>
      <w:tr w:rsidR="00A86E88" w:rsidRPr="00F61081" w:rsidTr="00E71C4D">
        <w:tc>
          <w:tcPr>
            <w:tcW w:w="2977" w:type="dxa"/>
          </w:tcPr>
          <w:p w:rsidR="00A86E88" w:rsidRPr="00F61081" w:rsidRDefault="00A86E88" w:rsidP="00A86E88">
            <w:pPr>
              <w:jc w:val="both"/>
            </w:pPr>
            <w:r w:rsidRPr="00F61081">
              <w:t xml:space="preserve">Прочие субсидии бюджетам сельских поселений 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14985,0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0,0</w:t>
            </w:r>
          </w:p>
        </w:tc>
        <w:tc>
          <w:tcPr>
            <w:tcW w:w="113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0,0</w:t>
            </w:r>
          </w:p>
        </w:tc>
        <w:tc>
          <w:tcPr>
            <w:tcW w:w="991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-14985,0</w:t>
            </w:r>
          </w:p>
        </w:tc>
        <w:tc>
          <w:tcPr>
            <w:tcW w:w="994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0,0</w:t>
            </w:r>
          </w:p>
        </w:tc>
        <w:tc>
          <w:tcPr>
            <w:tcW w:w="992" w:type="dxa"/>
          </w:tcPr>
          <w:p w:rsidR="00A86E88" w:rsidRPr="00F61081" w:rsidRDefault="00A86E88" w:rsidP="00A86E88">
            <w:pPr>
              <w:jc w:val="right"/>
            </w:pPr>
          </w:p>
          <w:p w:rsidR="00A86E88" w:rsidRPr="00F61081" w:rsidRDefault="00A86E88" w:rsidP="00A86E88">
            <w:pPr>
              <w:jc w:val="right"/>
            </w:pPr>
            <w:r w:rsidRPr="00F61081">
              <w:t>0,0</w:t>
            </w:r>
          </w:p>
        </w:tc>
      </w:tr>
      <w:tr w:rsidR="001374A2" w:rsidRPr="00F61081" w:rsidTr="00E71C4D">
        <w:tc>
          <w:tcPr>
            <w:tcW w:w="2977" w:type="dxa"/>
          </w:tcPr>
          <w:p w:rsidR="001374A2" w:rsidRPr="00F61081" w:rsidRDefault="001374A2" w:rsidP="001374A2">
            <w:pPr>
              <w:jc w:val="both"/>
            </w:pPr>
            <w:r w:rsidRPr="00F61081">
              <w:t>Субсидии бюджетам сельских поселений на обеспечение комплексного развития  сельских поселений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  <w:r w:rsidRPr="00F61081">
              <w:t>1421,1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  <w:r w:rsidRPr="00F61081">
              <w:t>0,0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  <w:r w:rsidRPr="00F61081">
              <w:t>0,0</w:t>
            </w:r>
          </w:p>
        </w:tc>
        <w:tc>
          <w:tcPr>
            <w:tcW w:w="991" w:type="dxa"/>
          </w:tcPr>
          <w:p w:rsidR="001374A2" w:rsidRPr="00F61081" w:rsidRDefault="001374A2" w:rsidP="001374A2">
            <w:pPr>
              <w:jc w:val="right"/>
            </w:pPr>
            <w:r w:rsidRPr="00F61081">
              <w:t>- 1421,1</w:t>
            </w:r>
          </w:p>
        </w:tc>
        <w:tc>
          <w:tcPr>
            <w:tcW w:w="994" w:type="dxa"/>
          </w:tcPr>
          <w:p w:rsidR="001374A2" w:rsidRPr="00F61081" w:rsidRDefault="001374A2" w:rsidP="001374A2">
            <w:pPr>
              <w:jc w:val="right"/>
            </w:pPr>
            <w:r w:rsidRPr="00F61081">
              <w:t>0,0</w:t>
            </w:r>
          </w:p>
        </w:tc>
        <w:tc>
          <w:tcPr>
            <w:tcW w:w="992" w:type="dxa"/>
          </w:tcPr>
          <w:p w:rsidR="001374A2" w:rsidRPr="00F61081" w:rsidRDefault="001374A2" w:rsidP="001374A2">
            <w:pPr>
              <w:jc w:val="right"/>
            </w:pPr>
            <w:r w:rsidRPr="00F61081">
              <w:t>0,0</w:t>
            </w:r>
          </w:p>
        </w:tc>
      </w:tr>
      <w:tr w:rsidR="001374A2" w:rsidRPr="00F61081" w:rsidTr="00E71C4D">
        <w:tc>
          <w:tcPr>
            <w:tcW w:w="2977" w:type="dxa"/>
          </w:tcPr>
          <w:p w:rsidR="001374A2" w:rsidRPr="00F61081" w:rsidRDefault="001374A2" w:rsidP="001374A2">
            <w:pPr>
              <w:jc w:val="both"/>
            </w:pPr>
            <w:r w:rsidRPr="00F61081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275,4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87,2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31,7</w:t>
            </w:r>
          </w:p>
        </w:tc>
        <w:tc>
          <w:tcPr>
            <w:tcW w:w="991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- 188,2</w:t>
            </w:r>
          </w:p>
        </w:tc>
        <w:tc>
          <w:tcPr>
            <w:tcW w:w="994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83,1</w:t>
            </w:r>
          </w:p>
        </w:tc>
        <w:tc>
          <w:tcPr>
            <w:tcW w:w="992" w:type="dxa"/>
          </w:tcPr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</w:p>
          <w:p w:rsidR="001374A2" w:rsidRPr="00F61081" w:rsidRDefault="001374A2" w:rsidP="001374A2">
            <w:pPr>
              <w:jc w:val="right"/>
            </w:pPr>
            <w:r w:rsidRPr="00F61081">
              <w:t>+ 4,1</w:t>
            </w:r>
          </w:p>
        </w:tc>
      </w:tr>
      <w:tr w:rsidR="001374A2" w:rsidRPr="00F61081" w:rsidTr="0086471D">
        <w:tc>
          <w:tcPr>
            <w:tcW w:w="2977" w:type="dxa"/>
          </w:tcPr>
          <w:p w:rsidR="001374A2" w:rsidRPr="00F61081" w:rsidRDefault="001374A2" w:rsidP="001374A2">
            <w:pPr>
              <w:jc w:val="both"/>
              <w:rPr>
                <w:b/>
              </w:rPr>
            </w:pPr>
            <w:r w:rsidRPr="00F61081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  <w:rPr>
                <w:b/>
              </w:rPr>
            </w:pPr>
            <w:r w:rsidRPr="00F61081">
              <w:rPr>
                <w:b/>
              </w:rPr>
              <w:t>21446,8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  <w:rPr>
                <w:b/>
              </w:rPr>
            </w:pPr>
            <w:r w:rsidRPr="00F61081">
              <w:rPr>
                <w:b/>
              </w:rPr>
              <w:t>2 982,8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jc w:val="right"/>
              <w:rPr>
                <w:b/>
              </w:rPr>
            </w:pPr>
            <w:r w:rsidRPr="00F61081">
              <w:rPr>
                <w:b/>
              </w:rPr>
              <w:t>13,9</w:t>
            </w:r>
          </w:p>
        </w:tc>
        <w:tc>
          <w:tcPr>
            <w:tcW w:w="991" w:type="dxa"/>
          </w:tcPr>
          <w:p w:rsidR="001374A2" w:rsidRPr="00F61081" w:rsidRDefault="001374A2" w:rsidP="001374A2">
            <w:pPr>
              <w:jc w:val="right"/>
              <w:rPr>
                <w:b/>
              </w:rPr>
            </w:pPr>
            <w:r w:rsidRPr="00F61081">
              <w:rPr>
                <w:b/>
              </w:rPr>
              <w:t>- 18464,0</w:t>
            </w:r>
          </w:p>
        </w:tc>
        <w:tc>
          <w:tcPr>
            <w:tcW w:w="994" w:type="dxa"/>
            <w:vAlign w:val="center"/>
          </w:tcPr>
          <w:p w:rsidR="001374A2" w:rsidRPr="00F61081" w:rsidRDefault="001374A2" w:rsidP="001374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1892,7</w:t>
            </w:r>
          </w:p>
        </w:tc>
        <w:tc>
          <w:tcPr>
            <w:tcW w:w="992" w:type="dxa"/>
          </w:tcPr>
          <w:p w:rsidR="001374A2" w:rsidRPr="00F61081" w:rsidRDefault="001374A2" w:rsidP="001374A2">
            <w:pPr>
              <w:jc w:val="right"/>
              <w:rPr>
                <w:b/>
              </w:rPr>
            </w:pPr>
            <w:r w:rsidRPr="00F61081">
              <w:rPr>
                <w:b/>
              </w:rPr>
              <w:t>+1090,1</w:t>
            </w:r>
          </w:p>
        </w:tc>
      </w:tr>
      <w:tr w:rsidR="001374A2" w:rsidRPr="00F61081" w:rsidTr="0086471D">
        <w:trPr>
          <w:trHeight w:val="76"/>
        </w:trPr>
        <w:tc>
          <w:tcPr>
            <w:tcW w:w="2977" w:type="dxa"/>
          </w:tcPr>
          <w:p w:rsidR="001374A2" w:rsidRPr="00F61081" w:rsidRDefault="001374A2" w:rsidP="001374A2">
            <w:pPr>
              <w:spacing w:line="276" w:lineRule="auto"/>
              <w:jc w:val="both"/>
              <w:rPr>
                <w:b/>
              </w:rPr>
            </w:pPr>
            <w:r w:rsidRPr="00F61081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spacing w:line="276" w:lineRule="auto"/>
              <w:jc w:val="right"/>
              <w:rPr>
                <w:b/>
              </w:rPr>
            </w:pPr>
            <w:r w:rsidRPr="00F61081">
              <w:rPr>
                <w:b/>
              </w:rPr>
              <w:t>31 966,3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spacing w:line="276" w:lineRule="auto"/>
              <w:jc w:val="right"/>
              <w:rPr>
                <w:b/>
              </w:rPr>
            </w:pPr>
            <w:r w:rsidRPr="00F61081">
              <w:rPr>
                <w:b/>
              </w:rPr>
              <w:t>6 664,4</w:t>
            </w:r>
          </w:p>
        </w:tc>
        <w:tc>
          <w:tcPr>
            <w:tcW w:w="1134" w:type="dxa"/>
          </w:tcPr>
          <w:p w:rsidR="001374A2" w:rsidRPr="00F61081" w:rsidRDefault="001374A2" w:rsidP="001374A2">
            <w:pPr>
              <w:spacing w:line="276" w:lineRule="auto"/>
              <w:jc w:val="right"/>
              <w:rPr>
                <w:b/>
              </w:rPr>
            </w:pPr>
            <w:r w:rsidRPr="00F61081">
              <w:rPr>
                <w:b/>
              </w:rPr>
              <w:t>20,8</w:t>
            </w:r>
          </w:p>
        </w:tc>
        <w:tc>
          <w:tcPr>
            <w:tcW w:w="991" w:type="dxa"/>
          </w:tcPr>
          <w:p w:rsidR="001374A2" w:rsidRPr="00F61081" w:rsidRDefault="001374A2" w:rsidP="001374A2">
            <w:pPr>
              <w:spacing w:line="276" w:lineRule="auto"/>
              <w:jc w:val="right"/>
              <w:rPr>
                <w:b/>
              </w:rPr>
            </w:pPr>
            <w:r w:rsidRPr="00F61081">
              <w:rPr>
                <w:b/>
              </w:rPr>
              <w:t>- 25301,9</w:t>
            </w:r>
          </w:p>
        </w:tc>
        <w:tc>
          <w:tcPr>
            <w:tcW w:w="994" w:type="dxa"/>
            <w:vAlign w:val="center"/>
          </w:tcPr>
          <w:p w:rsidR="001374A2" w:rsidRPr="00F61081" w:rsidRDefault="001374A2" w:rsidP="001374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5712,4</w:t>
            </w:r>
          </w:p>
        </w:tc>
        <w:tc>
          <w:tcPr>
            <w:tcW w:w="992" w:type="dxa"/>
          </w:tcPr>
          <w:p w:rsidR="001374A2" w:rsidRPr="00F61081" w:rsidRDefault="001374A2" w:rsidP="001374A2">
            <w:pPr>
              <w:spacing w:line="276" w:lineRule="auto"/>
              <w:jc w:val="right"/>
              <w:rPr>
                <w:b/>
              </w:rPr>
            </w:pPr>
            <w:r w:rsidRPr="00F61081">
              <w:rPr>
                <w:b/>
              </w:rPr>
              <w:t>+952,0</w:t>
            </w:r>
          </w:p>
        </w:tc>
      </w:tr>
    </w:tbl>
    <w:p w:rsidR="00374581" w:rsidRPr="00F61081" w:rsidRDefault="00374581" w:rsidP="0091749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E6E" w:rsidRPr="00F61081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F61081">
        <w:rPr>
          <w:rFonts w:ascii="Times New Roman" w:hAnsi="Times New Roman"/>
          <w:sz w:val="28"/>
          <w:szCs w:val="28"/>
        </w:rPr>
        <w:t>1</w:t>
      </w:r>
      <w:r w:rsidRPr="00F61081">
        <w:rPr>
          <w:rFonts w:ascii="Times New Roman" w:hAnsi="Times New Roman"/>
          <w:sz w:val="28"/>
          <w:szCs w:val="28"/>
        </w:rPr>
        <w:t xml:space="preserve"> за </w:t>
      </w:r>
      <w:r w:rsidR="000F0954" w:rsidRPr="00F61081">
        <w:rPr>
          <w:rFonts w:ascii="Times New Roman" w:hAnsi="Times New Roman"/>
          <w:sz w:val="28"/>
          <w:szCs w:val="28"/>
        </w:rPr>
        <w:t>п</w:t>
      </w:r>
      <w:r w:rsidR="002459E5" w:rsidRPr="00F61081">
        <w:rPr>
          <w:rFonts w:ascii="Times New Roman" w:hAnsi="Times New Roman"/>
          <w:sz w:val="28"/>
          <w:szCs w:val="28"/>
        </w:rPr>
        <w:t>олугодие</w:t>
      </w:r>
      <w:r w:rsidRPr="00F61081">
        <w:rPr>
          <w:rFonts w:ascii="Times New Roman" w:hAnsi="Times New Roman"/>
          <w:sz w:val="28"/>
          <w:szCs w:val="28"/>
        </w:rPr>
        <w:t xml:space="preserve"> 2020 года поступление собственных налоговых и неналоговых доходов составило </w:t>
      </w:r>
      <w:r w:rsidR="002459E5" w:rsidRPr="00F61081">
        <w:rPr>
          <w:rFonts w:ascii="Times New Roman" w:hAnsi="Times New Roman"/>
          <w:b/>
          <w:sz w:val="28"/>
          <w:szCs w:val="28"/>
        </w:rPr>
        <w:t>3</w:t>
      </w:r>
      <w:r w:rsidR="00E31F91" w:rsidRPr="00F61081">
        <w:rPr>
          <w:rFonts w:ascii="Times New Roman" w:hAnsi="Times New Roman"/>
          <w:b/>
          <w:sz w:val="28"/>
          <w:szCs w:val="28"/>
        </w:rPr>
        <w:t>6</w:t>
      </w:r>
      <w:r w:rsidR="002459E5" w:rsidRPr="00F61081">
        <w:rPr>
          <w:rFonts w:ascii="Times New Roman" w:hAnsi="Times New Roman"/>
          <w:b/>
          <w:sz w:val="28"/>
          <w:szCs w:val="28"/>
        </w:rPr>
        <w:t>81,6</w:t>
      </w:r>
      <w:r w:rsidRPr="00F61081">
        <w:rPr>
          <w:rFonts w:ascii="Times New Roman" w:hAnsi="Times New Roman"/>
          <w:b/>
          <w:sz w:val="28"/>
          <w:szCs w:val="28"/>
        </w:rPr>
        <w:t> </w:t>
      </w:r>
      <w:r w:rsidRPr="00F61081">
        <w:rPr>
          <w:rFonts w:ascii="Times New Roman" w:hAnsi="Times New Roman"/>
          <w:sz w:val="28"/>
          <w:szCs w:val="28"/>
        </w:rPr>
        <w:t xml:space="preserve">тыс. рублей или </w:t>
      </w:r>
      <w:r w:rsidR="002459E5" w:rsidRPr="00F61081">
        <w:rPr>
          <w:rFonts w:ascii="Times New Roman" w:hAnsi="Times New Roman"/>
          <w:b/>
          <w:sz w:val="28"/>
          <w:szCs w:val="28"/>
        </w:rPr>
        <w:t>35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2459E5" w:rsidRPr="00F61081">
        <w:rPr>
          <w:rFonts w:ascii="Times New Roman" w:hAnsi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2459E5" w:rsidRPr="00F61081">
        <w:rPr>
          <w:rFonts w:ascii="Times New Roman" w:hAnsi="Times New Roman"/>
          <w:b/>
          <w:sz w:val="28"/>
          <w:szCs w:val="28"/>
        </w:rPr>
        <w:t>138,1</w:t>
      </w:r>
      <w:r w:rsidRPr="00F61081">
        <w:rPr>
          <w:rFonts w:ascii="Times New Roman" w:hAnsi="Times New Roman"/>
          <w:sz w:val="28"/>
          <w:szCs w:val="28"/>
        </w:rPr>
        <w:t xml:space="preserve"> тыс. рублей </w:t>
      </w:r>
      <w:r w:rsidR="00E31F91" w:rsidRPr="00F61081">
        <w:rPr>
          <w:rFonts w:ascii="Times New Roman" w:hAnsi="Times New Roman"/>
          <w:sz w:val="28"/>
          <w:szCs w:val="28"/>
        </w:rPr>
        <w:t>меньше</w:t>
      </w:r>
      <w:r w:rsidRPr="00F61081">
        <w:rPr>
          <w:rFonts w:ascii="Times New Roman" w:hAnsi="Times New Roman"/>
          <w:sz w:val="28"/>
          <w:szCs w:val="28"/>
        </w:rPr>
        <w:t xml:space="preserve"> аналогичного периода 2019 года. Доля собственных доходов сельского поселения составила </w:t>
      </w:r>
      <w:r w:rsidR="002459E5" w:rsidRPr="00F61081">
        <w:rPr>
          <w:rFonts w:ascii="Times New Roman" w:hAnsi="Times New Roman"/>
          <w:b/>
          <w:sz w:val="28"/>
          <w:szCs w:val="28"/>
        </w:rPr>
        <w:t>55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2459E5" w:rsidRPr="00F61081">
        <w:rPr>
          <w:rFonts w:ascii="Times New Roman" w:hAnsi="Times New Roman"/>
          <w:b/>
          <w:sz w:val="28"/>
          <w:szCs w:val="28"/>
        </w:rPr>
        <w:t>2</w:t>
      </w:r>
      <w:r w:rsidRPr="00F61081">
        <w:rPr>
          <w:rFonts w:ascii="Times New Roman" w:hAnsi="Times New Roman"/>
          <w:sz w:val="28"/>
          <w:szCs w:val="28"/>
        </w:rPr>
        <w:t xml:space="preserve">% от всех доходов, полученных </w:t>
      </w:r>
      <w:r w:rsidR="001019C6" w:rsidRPr="00F61081">
        <w:rPr>
          <w:rFonts w:ascii="Times New Roman" w:hAnsi="Times New Roman"/>
          <w:sz w:val="28"/>
          <w:szCs w:val="28"/>
        </w:rPr>
        <w:t xml:space="preserve">               </w:t>
      </w:r>
      <w:r w:rsidRPr="00F61081">
        <w:rPr>
          <w:rFonts w:ascii="Times New Roman" w:hAnsi="Times New Roman"/>
          <w:sz w:val="28"/>
          <w:szCs w:val="28"/>
        </w:rPr>
        <w:t>за</w:t>
      </w:r>
      <w:r w:rsidR="001019C6" w:rsidRPr="00F61081">
        <w:rPr>
          <w:rFonts w:ascii="Times New Roman" w:hAnsi="Times New Roman"/>
          <w:sz w:val="28"/>
          <w:szCs w:val="28"/>
        </w:rPr>
        <w:t xml:space="preserve"> </w:t>
      </w:r>
      <w:r w:rsidR="00720EC4" w:rsidRPr="00F61081">
        <w:rPr>
          <w:rFonts w:ascii="Times New Roman" w:hAnsi="Times New Roman"/>
          <w:sz w:val="28"/>
          <w:szCs w:val="28"/>
        </w:rPr>
        <w:t>п</w:t>
      </w:r>
      <w:r w:rsidR="002459E5" w:rsidRPr="00F61081">
        <w:rPr>
          <w:rFonts w:ascii="Times New Roman" w:hAnsi="Times New Roman"/>
          <w:sz w:val="28"/>
          <w:szCs w:val="28"/>
        </w:rPr>
        <w:t>олугодие</w:t>
      </w:r>
      <w:r w:rsidRPr="00F61081">
        <w:rPr>
          <w:rFonts w:ascii="Times New Roman" w:hAnsi="Times New Roman"/>
          <w:sz w:val="28"/>
          <w:szCs w:val="28"/>
        </w:rPr>
        <w:t xml:space="preserve"> 20</w:t>
      </w:r>
      <w:r w:rsidR="00A018D6" w:rsidRPr="00F61081">
        <w:rPr>
          <w:rFonts w:ascii="Times New Roman" w:hAnsi="Times New Roman"/>
          <w:sz w:val="28"/>
          <w:szCs w:val="28"/>
        </w:rPr>
        <w:t>20</w:t>
      </w:r>
      <w:r w:rsidRPr="00F61081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172E6E" w:rsidRPr="00F61081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F61081">
        <w:rPr>
          <w:rFonts w:ascii="Times New Roman" w:hAnsi="Times New Roman"/>
          <w:sz w:val="28"/>
          <w:szCs w:val="28"/>
        </w:rPr>
        <w:t xml:space="preserve">за </w:t>
      </w:r>
      <w:r w:rsidR="002459E5" w:rsidRPr="00F61081">
        <w:rPr>
          <w:rFonts w:ascii="Times New Roman" w:hAnsi="Times New Roman"/>
          <w:sz w:val="28"/>
          <w:szCs w:val="28"/>
        </w:rPr>
        <w:t>полугодие</w:t>
      </w:r>
      <w:r w:rsidR="00A018D6" w:rsidRPr="00F61081">
        <w:rPr>
          <w:rFonts w:ascii="Times New Roman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>составило:</w:t>
      </w:r>
      <w:r w:rsidRPr="00F61081">
        <w:rPr>
          <w:rFonts w:ascii="Times New Roman" w:hAnsi="Times New Roman"/>
          <w:sz w:val="28"/>
          <w:szCs w:val="28"/>
        </w:rPr>
        <w:tab/>
      </w:r>
    </w:p>
    <w:p w:rsidR="00172E6E" w:rsidRPr="00F61081" w:rsidRDefault="00172E6E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2459E5" w:rsidRPr="00F61081">
        <w:rPr>
          <w:rFonts w:ascii="Times New Roman" w:hAnsi="Times New Roman"/>
          <w:b/>
          <w:sz w:val="28"/>
          <w:szCs w:val="28"/>
        </w:rPr>
        <w:t>3</w:t>
      </w:r>
      <w:r w:rsidR="00E31F91" w:rsidRPr="00F61081">
        <w:rPr>
          <w:rFonts w:ascii="Times New Roman" w:hAnsi="Times New Roman"/>
          <w:b/>
          <w:sz w:val="28"/>
          <w:szCs w:val="28"/>
        </w:rPr>
        <w:t>6</w:t>
      </w:r>
      <w:r w:rsidR="002459E5" w:rsidRPr="00F61081">
        <w:rPr>
          <w:rFonts w:ascii="Times New Roman" w:hAnsi="Times New Roman"/>
          <w:b/>
          <w:sz w:val="28"/>
          <w:szCs w:val="28"/>
        </w:rPr>
        <w:t>81</w:t>
      </w:r>
      <w:r w:rsidR="00E31F91" w:rsidRPr="00F61081">
        <w:rPr>
          <w:rFonts w:ascii="Times New Roman" w:hAnsi="Times New Roman"/>
          <w:b/>
          <w:sz w:val="28"/>
          <w:szCs w:val="28"/>
        </w:rPr>
        <w:t>,</w:t>
      </w:r>
      <w:r w:rsidR="002459E5" w:rsidRPr="00F61081">
        <w:rPr>
          <w:rFonts w:ascii="Times New Roman" w:hAnsi="Times New Roman"/>
          <w:b/>
          <w:sz w:val="28"/>
          <w:szCs w:val="28"/>
        </w:rPr>
        <w:t xml:space="preserve">6 </w:t>
      </w:r>
      <w:r w:rsidRPr="00F61081">
        <w:rPr>
          <w:rFonts w:ascii="Times New Roman" w:hAnsi="Times New Roman"/>
          <w:sz w:val="28"/>
          <w:szCs w:val="28"/>
        </w:rPr>
        <w:t xml:space="preserve">тыс. рублей или </w:t>
      </w:r>
      <w:r w:rsidR="002459E5" w:rsidRPr="00F61081">
        <w:rPr>
          <w:rFonts w:ascii="Times New Roman" w:hAnsi="Times New Roman"/>
          <w:b/>
          <w:sz w:val="28"/>
          <w:szCs w:val="28"/>
        </w:rPr>
        <w:t>35,7</w:t>
      </w:r>
      <w:r w:rsidRPr="00F61081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F61081">
        <w:rPr>
          <w:rFonts w:ascii="Times New Roman" w:hAnsi="Times New Roman"/>
          <w:sz w:val="28"/>
          <w:szCs w:val="28"/>
        </w:rPr>
        <w:t xml:space="preserve">что на </w:t>
      </w:r>
      <w:r w:rsidR="002459E5" w:rsidRPr="00F61081">
        <w:rPr>
          <w:rFonts w:ascii="Times New Roman" w:hAnsi="Times New Roman"/>
          <w:b/>
          <w:sz w:val="28"/>
          <w:szCs w:val="28"/>
        </w:rPr>
        <w:t>13</w:t>
      </w:r>
      <w:r w:rsidR="00E31F91" w:rsidRPr="00F61081">
        <w:rPr>
          <w:rFonts w:ascii="Times New Roman" w:hAnsi="Times New Roman"/>
          <w:b/>
          <w:sz w:val="28"/>
          <w:szCs w:val="28"/>
        </w:rPr>
        <w:t>8</w:t>
      </w:r>
      <w:r w:rsidR="00A018D6" w:rsidRPr="00F61081">
        <w:rPr>
          <w:rFonts w:ascii="Times New Roman" w:hAnsi="Times New Roman"/>
          <w:b/>
          <w:sz w:val="28"/>
          <w:szCs w:val="28"/>
        </w:rPr>
        <w:t>,</w:t>
      </w:r>
      <w:r w:rsidR="002459E5" w:rsidRPr="00F61081">
        <w:rPr>
          <w:rFonts w:ascii="Times New Roman" w:hAnsi="Times New Roman"/>
          <w:b/>
          <w:sz w:val="28"/>
          <w:szCs w:val="28"/>
        </w:rPr>
        <w:t>1</w:t>
      </w:r>
      <w:r w:rsidR="00A018D6" w:rsidRPr="00F61081">
        <w:rPr>
          <w:rFonts w:ascii="Times New Roman" w:hAnsi="Times New Roman"/>
          <w:sz w:val="28"/>
          <w:szCs w:val="28"/>
        </w:rPr>
        <w:t xml:space="preserve"> тыс. рублей </w:t>
      </w:r>
      <w:r w:rsidR="00E31F91" w:rsidRPr="00F61081">
        <w:rPr>
          <w:rFonts w:ascii="Times New Roman" w:hAnsi="Times New Roman"/>
          <w:sz w:val="28"/>
          <w:szCs w:val="28"/>
        </w:rPr>
        <w:t>меньше</w:t>
      </w:r>
      <w:r w:rsidR="00A018D6" w:rsidRPr="00F61081">
        <w:rPr>
          <w:rFonts w:ascii="Times New Roman" w:hAnsi="Times New Roman"/>
          <w:sz w:val="28"/>
          <w:szCs w:val="28"/>
        </w:rPr>
        <w:t xml:space="preserve"> аналогичного периода 2019 года</w:t>
      </w:r>
      <w:r w:rsidRPr="00F61081">
        <w:rPr>
          <w:rFonts w:ascii="Times New Roman" w:hAnsi="Times New Roman"/>
          <w:sz w:val="28"/>
          <w:szCs w:val="28"/>
        </w:rPr>
        <w:t>, в том числе:</w:t>
      </w:r>
    </w:p>
    <w:p w:rsidR="0091749E" w:rsidRPr="00F61081" w:rsidRDefault="00172E6E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–</w:t>
      </w:r>
      <w:r w:rsidR="0091749E" w:rsidRPr="00F61081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3D7514" w:rsidRPr="00F61081">
        <w:rPr>
          <w:rFonts w:ascii="Times New Roman" w:hAnsi="Times New Roman"/>
          <w:b/>
          <w:sz w:val="28"/>
          <w:szCs w:val="28"/>
        </w:rPr>
        <w:t>2</w:t>
      </w:r>
      <w:r w:rsidR="00A018D6" w:rsidRPr="00F61081">
        <w:rPr>
          <w:rFonts w:ascii="Times New Roman" w:hAnsi="Times New Roman"/>
          <w:b/>
          <w:sz w:val="28"/>
          <w:szCs w:val="28"/>
        </w:rPr>
        <w:t>1</w:t>
      </w:r>
      <w:r w:rsidR="003D7514" w:rsidRPr="00F61081">
        <w:rPr>
          <w:rFonts w:ascii="Times New Roman" w:hAnsi="Times New Roman"/>
          <w:b/>
          <w:sz w:val="28"/>
          <w:szCs w:val="28"/>
        </w:rPr>
        <w:t>9</w:t>
      </w:r>
      <w:r w:rsidR="00C562EA" w:rsidRPr="00F61081">
        <w:rPr>
          <w:rFonts w:ascii="Times New Roman" w:hAnsi="Times New Roman"/>
          <w:b/>
          <w:sz w:val="28"/>
          <w:szCs w:val="28"/>
        </w:rPr>
        <w:t>1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3D7514" w:rsidRPr="00F61081">
        <w:rPr>
          <w:rFonts w:ascii="Times New Roman" w:hAnsi="Times New Roman"/>
          <w:b/>
          <w:sz w:val="28"/>
          <w:szCs w:val="28"/>
        </w:rPr>
        <w:t>2</w:t>
      </w:r>
      <w:r w:rsidR="00A018D6" w:rsidRPr="00F61081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F61081">
        <w:rPr>
          <w:rFonts w:ascii="Times New Roman" w:hAnsi="Times New Roman"/>
          <w:sz w:val="28"/>
          <w:szCs w:val="28"/>
        </w:rPr>
        <w:t xml:space="preserve">тыс. рублей или </w:t>
      </w:r>
      <w:r w:rsidR="003D7514" w:rsidRPr="00F61081">
        <w:rPr>
          <w:rFonts w:ascii="Times New Roman" w:hAnsi="Times New Roman"/>
          <w:b/>
          <w:sz w:val="28"/>
          <w:szCs w:val="28"/>
        </w:rPr>
        <w:t>43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3D7514" w:rsidRPr="00F61081">
        <w:rPr>
          <w:rFonts w:ascii="Times New Roman" w:hAnsi="Times New Roman"/>
          <w:b/>
          <w:sz w:val="28"/>
          <w:szCs w:val="28"/>
        </w:rPr>
        <w:t>8</w:t>
      </w:r>
      <w:r w:rsidR="00A018D6" w:rsidRPr="00F61081">
        <w:rPr>
          <w:rFonts w:ascii="Times New Roman" w:hAnsi="Times New Roman"/>
          <w:sz w:val="28"/>
          <w:szCs w:val="28"/>
        </w:rPr>
        <w:t xml:space="preserve">% </w:t>
      </w:r>
      <w:r w:rsidR="0091749E" w:rsidRPr="00F61081">
        <w:rPr>
          <w:rFonts w:ascii="Times New Roman" w:hAnsi="Times New Roman"/>
          <w:sz w:val="28"/>
          <w:szCs w:val="28"/>
        </w:rPr>
        <w:t xml:space="preserve">плана, что на </w:t>
      </w:r>
      <w:r w:rsidR="00C562EA" w:rsidRPr="00F61081">
        <w:rPr>
          <w:rFonts w:ascii="Times New Roman" w:hAnsi="Times New Roman"/>
          <w:b/>
          <w:sz w:val="28"/>
          <w:szCs w:val="28"/>
        </w:rPr>
        <w:t>2</w:t>
      </w:r>
      <w:r w:rsidR="003D7514" w:rsidRPr="00F61081">
        <w:rPr>
          <w:rFonts w:ascii="Times New Roman" w:hAnsi="Times New Roman"/>
          <w:b/>
          <w:sz w:val="28"/>
          <w:szCs w:val="28"/>
        </w:rPr>
        <w:t>1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3D7514" w:rsidRPr="00F61081">
        <w:rPr>
          <w:rFonts w:ascii="Times New Roman" w:hAnsi="Times New Roman"/>
          <w:b/>
          <w:sz w:val="28"/>
          <w:szCs w:val="28"/>
        </w:rPr>
        <w:t>7</w:t>
      </w:r>
      <w:r w:rsidR="0091749E" w:rsidRPr="00F61081">
        <w:rPr>
          <w:rFonts w:ascii="Times New Roman" w:hAnsi="Times New Roman"/>
          <w:sz w:val="28"/>
          <w:szCs w:val="28"/>
        </w:rPr>
        <w:t xml:space="preserve"> тыс. рублей </w:t>
      </w:r>
      <w:r w:rsidR="00A018D6" w:rsidRPr="00F61081">
        <w:rPr>
          <w:rFonts w:ascii="Times New Roman" w:hAnsi="Times New Roman"/>
          <w:sz w:val="28"/>
          <w:szCs w:val="28"/>
        </w:rPr>
        <w:t>больше</w:t>
      </w:r>
      <w:r w:rsidR="0091749E" w:rsidRPr="00F61081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A018D6" w:rsidRPr="00F61081">
        <w:rPr>
          <w:rFonts w:ascii="Times New Roman" w:hAnsi="Times New Roman"/>
          <w:sz w:val="28"/>
          <w:szCs w:val="28"/>
        </w:rPr>
        <w:t>9</w:t>
      </w:r>
      <w:r w:rsidR="0091749E" w:rsidRPr="00F61081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F61081" w:rsidRDefault="00A018D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поступление налога на товары (работы, услуги), производимые на территории Российской Федерации составило </w:t>
      </w:r>
      <w:r w:rsidR="00863D18" w:rsidRPr="00F61081">
        <w:rPr>
          <w:rFonts w:ascii="Times New Roman" w:hAnsi="Times New Roman" w:cs="Times New Roman"/>
          <w:b/>
          <w:sz w:val="28"/>
          <w:szCs w:val="28"/>
        </w:rPr>
        <w:t>553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9F2BF6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="00863D18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863D18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EF1726" w:rsidRPr="00F61081">
        <w:rPr>
          <w:rFonts w:ascii="Times New Roman" w:hAnsi="Times New Roman"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863D18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="009F2BF6" w:rsidRPr="00F61081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9F2BF6" w:rsidRPr="00F61081">
        <w:rPr>
          <w:rFonts w:ascii="Times New Roman" w:hAnsi="Times New Roman" w:cs="Times New Roman"/>
          <w:b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63D18" w:rsidRPr="00F61081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91749E" w:rsidRPr="00F61081">
        <w:rPr>
          <w:rFonts w:ascii="Times New Roman" w:hAnsi="Times New Roman" w:cs="Times New Roman"/>
          <w:sz w:val="28"/>
          <w:szCs w:val="28"/>
        </w:rPr>
        <w:t>аналогичного периода 201</w:t>
      </w:r>
      <w:r w:rsidR="00EF1726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25C4F" w:rsidRPr="00F61081" w:rsidRDefault="00625C4F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единый сельскохозяйственный налог утвержден решением о бюджете сельского поселения на 2020 год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221,0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рублей, поступления       за </w:t>
      </w:r>
      <w:r w:rsidR="00863D18" w:rsidRPr="00F61081">
        <w:rPr>
          <w:rFonts w:ascii="Times New Roman" w:hAnsi="Times New Roman"/>
          <w:sz w:val="28"/>
          <w:szCs w:val="28"/>
        </w:rPr>
        <w:t xml:space="preserve">полугодие </w:t>
      </w:r>
      <w:r w:rsidRPr="00F61081">
        <w:rPr>
          <w:rFonts w:ascii="Times New Roman" w:hAnsi="Times New Roman" w:cs="Times New Roman"/>
          <w:sz w:val="28"/>
          <w:szCs w:val="28"/>
        </w:rPr>
        <w:t xml:space="preserve">2020 года не имелось, что на </w:t>
      </w:r>
      <w:r w:rsidRPr="00F61081">
        <w:rPr>
          <w:rFonts w:ascii="Times New Roman" w:hAnsi="Times New Roman" w:cs="Times New Roman"/>
          <w:b/>
          <w:sz w:val="28"/>
          <w:szCs w:val="28"/>
        </w:rPr>
        <w:t>156,5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91749E" w:rsidRPr="00F61081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-</w:t>
      </w:r>
      <w:r w:rsidR="00863D18" w:rsidRPr="00F61081">
        <w:rPr>
          <w:rFonts w:ascii="Times New Roman" w:hAnsi="Times New Roman" w:cs="Times New Roman"/>
          <w:b/>
          <w:sz w:val="28"/>
          <w:szCs w:val="28"/>
        </w:rPr>
        <w:t xml:space="preserve"> 97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,4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F61081">
        <w:rPr>
          <w:rFonts w:ascii="Times New Roman" w:hAnsi="Times New Roman" w:cs="Times New Roman"/>
          <w:sz w:val="28"/>
          <w:szCs w:val="28"/>
        </w:rPr>
        <w:t xml:space="preserve"> (связано с перерасчетом налога за предыдущие периоды)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151,0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года, </w:t>
      </w:r>
      <w:r w:rsidR="00A720D8" w:rsidRPr="00F61081">
        <w:rPr>
          <w:rFonts w:ascii="Times New Roman" w:hAnsi="Times New Roman" w:cs="Times New Roman"/>
          <w:sz w:val="28"/>
          <w:szCs w:val="28"/>
        </w:rPr>
        <w:lastRenderedPageBreak/>
        <w:t xml:space="preserve">налог утвержден решением о бюджете сельского поселения на 2020 год в сумме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664,3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749E" w:rsidRPr="00F61081">
        <w:rPr>
          <w:rFonts w:ascii="Times New Roman" w:hAnsi="Times New Roman" w:cs="Times New Roman"/>
          <w:sz w:val="28"/>
          <w:szCs w:val="28"/>
        </w:rPr>
        <w:t>;</w:t>
      </w:r>
    </w:p>
    <w:p w:rsidR="0091749E" w:rsidRPr="00F61081" w:rsidRDefault="00EF172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составило </w:t>
      </w:r>
      <w:r w:rsidR="0086471D" w:rsidRPr="00F61081">
        <w:rPr>
          <w:rFonts w:ascii="Times New Roman" w:hAnsi="Times New Roman" w:cs="Times New Roman"/>
          <w:b/>
          <w:sz w:val="28"/>
          <w:szCs w:val="28"/>
        </w:rPr>
        <w:t>1034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6471D" w:rsidRPr="00F61081">
        <w:rPr>
          <w:rFonts w:ascii="Times New Roman" w:hAnsi="Times New Roman" w:cs="Times New Roman"/>
          <w:b/>
          <w:sz w:val="28"/>
          <w:szCs w:val="28"/>
        </w:rPr>
        <w:t>32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625C4F" w:rsidRPr="00F61081">
        <w:rPr>
          <w:rFonts w:ascii="Times New Roman" w:hAnsi="Times New Roman" w:cs="Times New Roman"/>
          <w:b/>
          <w:sz w:val="28"/>
          <w:szCs w:val="28"/>
        </w:rPr>
        <w:t>98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86471D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274E4" w:rsidRPr="00F61081" w:rsidRDefault="00F274E4" w:rsidP="002D53DD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2) неналоговые доходы </w:t>
      </w:r>
      <w:r w:rsidR="006C058B" w:rsidRPr="00F61081">
        <w:rPr>
          <w:rFonts w:ascii="Times New Roman" w:hAnsi="Times New Roman"/>
          <w:sz w:val="28"/>
          <w:szCs w:val="28"/>
        </w:rPr>
        <w:t xml:space="preserve">за </w:t>
      </w:r>
      <w:r w:rsidR="001019C6" w:rsidRPr="00F61081">
        <w:rPr>
          <w:rFonts w:ascii="Times New Roman" w:hAnsi="Times New Roman"/>
          <w:sz w:val="28"/>
          <w:szCs w:val="28"/>
        </w:rPr>
        <w:t>п</w:t>
      </w:r>
      <w:r w:rsidR="009F2BF6" w:rsidRPr="00F61081">
        <w:rPr>
          <w:rFonts w:ascii="Times New Roman" w:hAnsi="Times New Roman"/>
          <w:sz w:val="28"/>
          <w:szCs w:val="28"/>
        </w:rPr>
        <w:t>олугодие</w:t>
      </w:r>
      <w:r w:rsidR="001019C6" w:rsidRPr="00F61081">
        <w:rPr>
          <w:rFonts w:ascii="Times New Roman" w:hAnsi="Times New Roman"/>
          <w:sz w:val="28"/>
          <w:szCs w:val="28"/>
        </w:rPr>
        <w:t xml:space="preserve"> 2020 года </w:t>
      </w:r>
      <w:r w:rsidR="006C058B" w:rsidRPr="00F61081">
        <w:rPr>
          <w:rFonts w:ascii="Times New Roman" w:hAnsi="Times New Roman"/>
          <w:sz w:val="28"/>
          <w:szCs w:val="28"/>
        </w:rPr>
        <w:t xml:space="preserve">не </w:t>
      </w:r>
      <w:r w:rsidRPr="00F61081">
        <w:rPr>
          <w:rFonts w:ascii="Times New Roman" w:hAnsi="Times New Roman"/>
          <w:sz w:val="28"/>
          <w:szCs w:val="28"/>
        </w:rPr>
        <w:t>исполнены, в том числе:</w:t>
      </w:r>
    </w:p>
    <w:p w:rsidR="006C058B" w:rsidRPr="00F61081" w:rsidRDefault="00F274E4" w:rsidP="006C05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–доходы от сдачи в аренду имущества</w:t>
      </w:r>
      <w:r w:rsidR="002D53DD" w:rsidRPr="00F61081">
        <w:rPr>
          <w:rFonts w:ascii="Times New Roman" w:hAnsi="Times New Roman" w:cs="Times New Roman"/>
          <w:sz w:val="28"/>
          <w:szCs w:val="28"/>
        </w:rPr>
        <w:t>, составляющего казну сельских поселений</w:t>
      </w:r>
      <w:r w:rsidR="006C058B" w:rsidRPr="00F61081">
        <w:rPr>
          <w:rFonts w:ascii="Times New Roman" w:hAnsi="Times New Roman" w:cs="Times New Roman"/>
          <w:sz w:val="28"/>
          <w:szCs w:val="28"/>
        </w:rPr>
        <w:t>,</w:t>
      </w:r>
      <w:r w:rsidR="002D53DD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6C058B" w:rsidRPr="00F61081">
        <w:rPr>
          <w:rFonts w:ascii="Times New Roman" w:hAnsi="Times New Roman" w:cs="Times New Roman"/>
          <w:sz w:val="28"/>
          <w:szCs w:val="28"/>
        </w:rPr>
        <w:t xml:space="preserve">утверждены решением о бюджете сельского поселения на 2020 год в сумме </w:t>
      </w:r>
      <w:r w:rsidR="006C058B" w:rsidRPr="00F61081">
        <w:rPr>
          <w:rFonts w:ascii="Times New Roman" w:hAnsi="Times New Roman" w:cs="Times New Roman"/>
          <w:b/>
          <w:sz w:val="28"/>
          <w:szCs w:val="28"/>
        </w:rPr>
        <w:t>207,9</w:t>
      </w:r>
      <w:r w:rsidR="001019C6" w:rsidRPr="00F61081">
        <w:rPr>
          <w:rFonts w:ascii="Times New Roman" w:hAnsi="Times New Roman" w:cs="Times New Roman"/>
          <w:sz w:val="28"/>
          <w:szCs w:val="28"/>
        </w:rPr>
        <w:t xml:space="preserve"> тыс. рублей, поступления </w:t>
      </w:r>
      <w:r w:rsidR="006C058B" w:rsidRPr="00F61081">
        <w:rPr>
          <w:rFonts w:ascii="Times New Roman" w:hAnsi="Times New Roman" w:cs="Times New Roman"/>
          <w:sz w:val="28"/>
          <w:szCs w:val="28"/>
        </w:rPr>
        <w:t xml:space="preserve">за </w:t>
      </w:r>
      <w:r w:rsidR="001019C6" w:rsidRPr="00F61081">
        <w:rPr>
          <w:rFonts w:ascii="Times New Roman" w:hAnsi="Times New Roman" w:cs="Times New Roman"/>
          <w:sz w:val="28"/>
          <w:szCs w:val="28"/>
        </w:rPr>
        <w:t>п</w:t>
      </w:r>
      <w:r w:rsidR="009F2BF6" w:rsidRPr="00F61081">
        <w:rPr>
          <w:rFonts w:ascii="Times New Roman" w:hAnsi="Times New Roman" w:cs="Times New Roman"/>
          <w:sz w:val="28"/>
          <w:szCs w:val="28"/>
        </w:rPr>
        <w:t>олугодие</w:t>
      </w:r>
      <w:r w:rsidR="006C058B" w:rsidRPr="00F61081">
        <w:rPr>
          <w:rFonts w:ascii="Times New Roman" w:hAnsi="Times New Roman" w:cs="Times New Roman"/>
          <w:sz w:val="28"/>
          <w:szCs w:val="28"/>
        </w:rPr>
        <w:t xml:space="preserve"> 2020 года не имелось, что </w:t>
      </w:r>
      <w:r w:rsidR="009F2BF6" w:rsidRPr="00F61081">
        <w:rPr>
          <w:rFonts w:ascii="Times New Roman" w:hAnsi="Times New Roman" w:cs="Times New Roman"/>
          <w:sz w:val="28"/>
          <w:szCs w:val="28"/>
        </w:rPr>
        <w:t>соответствует аналогичному периоду 2019 года</w:t>
      </w:r>
      <w:r w:rsidR="006C058B" w:rsidRPr="00F61081">
        <w:rPr>
          <w:rFonts w:ascii="Times New Roman" w:hAnsi="Times New Roman" w:cs="Times New Roman"/>
          <w:sz w:val="28"/>
          <w:szCs w:val="28"/>
        </w:rPr>
        <w:t>.</w:t>
      </w:r>
    </w:p>
    <w:p w:rsidR="005827B4" w:rsidRPr="00F61081" w:rsidRDefault="005827B4" w:rsidP="005827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Поступление собственных доходов в объеме ниже </w:t>
      </w:r>
      <w:r w:rsidRPr="00F61081">
        <w:rPr>
          <w:rFonts w:ascii="Times New Roman" w:hAnsi="Times New Roman" w:cs="Times New Roman"/>
          <w:b/>
          <w:sz w:val="28"/>
          <w:szCs w:val="28"/>
        </w:rPr>
        <w:t>50,0%</w:t>
      </w:r>
      <w:r w:rsidRPr="00F61081">
        <w:rPr>
          <w:rFonts w:ascii="Times New Roman" w:hAnsi="Times New Roman" w:cs="Times New Roman"/>
          <w:sz w:val="28"/>
          <w:szCs w:val="28"/>
        </w:rPr>
        <w:t xml:space="preserve"> утвержденного размера установлено по следующим налоговым </w:t>
      </w:r>
      <w:r w:rsidR="004A4FEB" w:rsidRPr="00F61081">
        <w:rPr>
          <w:rFonts w:ascii="Times New Roman" w:hAnsi="Times New Roman" w:cs="Times New Roman"/>
          <w:sz w:val="28"/>
          <w:szCs w:val="28"/>
        </w:rPr>
        <w:t>и неналоговым доходам</w:t>
      </w:r>
      <w:r w:rsidRPr="00F61081">
        <w:rPr>
          <w:rFonts w:ascii="Times New Roman" w:hAnsi="Times New Roman" w:cs="Times New Roman"/>
          <w:sz w:val="28"/>
          <w:szCs w:val="28"/>
        </w:rPr>
        <w:t>:</w:t>
      </w:r>
    </w:p>
    <w:p w:rsidR="005827B4" w:rsidRPr="00F61081" w:rsidRDefault="005827B4" w:rsidP="005827B4">
      <w:pPr>
        <w:ind w:left="-24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налога на доходы физических лиц составило </w:t>
      </w:r>
      <w:r w:rsidRPr="00F61081">
        <w:rPr>
          <w:b/>
          <w:sz w:val="28"/>
          <w:szCs w:val="28"/>
        </w:rPr>
        <w:t>43,8</w:t>
      </w:r>
      <w:r w:rsidRPr="00F61081">
        <w:rPr>
          <w:sz w:val="28"/>
          <w:szCs w:val="28"/>
        </w:rPr>
        <w:t>% плана;</w:t>
      </w:r>
    </w:p>
    <w:p w:rsidR="005827B4" w:rsidRPr="00F61081" w:rsidRDefault="005827B4" w:rsidP="005827B4">
      <w:pPr>
        <w:ind w:left="-24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налога на товары (работы, услуги), производимые на территории </w:t>
      </w:r>
      <w:r w:rsidRPr="00F61081">
        <w:rPr>
          <w:sz w:val="28"/>
          <w:szCs w:val="28"/>
        </w:rPr>
        <w:tab/>
        <w:t xml:space="preserve">Российской Федерации составило </w:t>
      </w:r>
      <w:r w:rsidRPr="00F61081">
        <w:rPr>
          <w:b/>
          <w:sz w:val="28"/>
          <w:szCs w:val="28"/>
        </w:rPr>
        <w:t>45,3</w:t>
      </w:r>
      <w:r w:rsidRPr="00F61081">
        <w:rPr>
          <w:sz w:val="28"/>
          <w:szCs w:val="28"/>
        </w:rPr>
        <w:t>% плана;</w:t>
      </w:r>
      <w:r w:rsidRPr="00F61081">
        <w:t xml:space="preserve"> </w:t>
      </w:r>
    </w:p>
    <w:p w:rsidR="005827B4" w:rsidRPr="00F61081" w:rsidRDefault="005827B4" w:rsidP="00582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единого сельскохозяйственного налога 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поступлений не имелось, при утвержденном плане на 2020 год в сумме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221,0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1081">
        <w:rPr>
          <w:rFonts w:ascii="Times New Roman" w:hAnsi="Times New Roman" w:cs="Times New Roman"/>
          <w:sz w:val="28"/>
          <w:szCs w:val="28"/>
        </w:rPr>
        <w:t>;</w:t>
      </w:r>
    </w:p>
    <w:p w:rsidR="00A720D8" w:rsidRPr="00F61081" w:rsidRDefault="005827B4" w:rsidP="00A72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 налога на имущество физических лиц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, поступление налога на имущество физических лиц составило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(-) 97,4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тыс. рублей, при утвержденном плане в сумме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664,3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827B4" w:rsidRPr="00F61081" w:rsidRDefault="005827B4" w:rsidP="00582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земельного налога составило </w:t>
      </w:r>
      <w:r w:rsidR="00A720D8" w:rsidRPr="00F61081">
        <w:rPr>
          <w:rFonts w:ascii="Times New Roman" w:hAnsi="Times New Roman" w:cs="Times New Roman"/>
          <w:b/>
          <w:sz w:val="28"/>
          <w:szCs w:val="28"/>
        </w:rPr>
        <w:t>32,4</w:t>
      </w:r>
      <w:r w:rsidR="00A720D8" w:rsidRPr="00F61081">
        <w:rPr>
          <w:rFonts w:ascii="Times New Roman" w:hAnsi="Times New Roman"/>
          <w:sz w:val="28"/>
          <w:szCs w:val="28"/>
        </w:rPr>
        <w:t>%</w:t>
      </w:r>
      <w:r w:rsidR="00A720D8" w:rsidRPr="00F61081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F61081">
        <w:rPr>
          <w:rFonts w:ascii="Times New Roman" w:hAnsi="Times New Roman" w:cs="Times New Roman"/>
          <w:sz w:val="28"/>
          <w:szCs w:val="28"/>
        </w:rPr>
        <w:t>;</w:t>
      </w:r>
    </w:p>
    <w:p w:rsidR="00A720D8" w:rsidRPr="00F61081" w:rsidRDefault="00A720D8" w:rsidP="00A72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4A4FEB" w:rsidRPr="00F61081">
        <w:rPr>
          <w:rFonts w:ascii="Times New Roman" w:hAnsi="Times New Roman" w:cs="Times New Roman"/>
          <w:sz w:val="28"/>
          <w:szCs w:val="28"/>
        </w:rPr>
        <w:t xml:space="preserve"> по </w:t>
      </w:r>
      <w:r w:rsidRPr="00F61081">
        <w:rPr>
          <w:rFonts w:ascii="Times New Roman" w:hAnsi="Times New Roman" w:cs="Times New Roman"/>
          <w:sz w:val="28"/>
          <w:szCs w:val="28"/>
        </w:rPr>
        <w:t>доход</w:t>
      </w:r>
      <w:r w:rsidR="004A4FEB" w:rsidRPr="00F61081">
        <w:rPr>
          <w:rFonts w:ascii="Times New Roman" w:hAnsi="Times New Roman" w:cs="Times New Roman"/>
          <w:sz w:val="28"/>
          <w:szCs w:val="28"/>
        </w:rPr>
        <w:t>ам</w:t>
      </w:r>
      <w:r w:rsidRPr="00F61081">
        <w:rPr>
          <w:rFonts w:ascii="Times New Roman" w:hAnsi="Times New Roman" w:cs="Times New Roman"/>
          <w:sz w:val="28"/>
          <w:szCs w:val="28"/>
        </w:rPr>
        <w:t xml:space="preserve"> от сдачи в аренду имущества, составляющего казну сельских поселений, при утвержденном плане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207,9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рублей, поступлени</w:t>
      </w:r>
      <w:r w:rsidR="004A4FEB" w:rsidRPr="00F61081">
        <w:rPr>
          <w:rFonts w:ascii="Times New Roman" w:hAnsi="Times New Roman" w:cs="Times New Roman"/>
          <w:sz w:val="28"/>
          <w:szCs w:val="28"/>
        </w:rPr>
        <w:t>й</w:t>
      </w:r>
      <w:r w:rsidRPr="00F61081">
        <w:rPr>
          <w:rFonts w:ascii="Times New Roman" w:hAnsi="Times New Roman" w:cs="Times New Roman"/>
          <w:sz w:val="28"/>
          <w:szCs w:val="28"/>
        </w:rPr>
        <w:t xml:space="preserve"> за полугодие 2020 года не имелось.</w:t>
      </w:r>
    </w:p>
    <w:p w:rsidR="005827B4" w:rsidRPr="00F61081" w:rsidRDefault="005827B4" w:rsidP="005827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ab/>
        <w:t>Следовательно, Администрации сельского поселения необходимо принять меры по обеспечению исполнения утвержденного прогноза поступлений собственных доходов.</w:t>
      </w:r>
    </w:p>
    <w:p w:rsidR="0091749E" w:rsidRPr="00F61081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61081">
        <w:rPr>
          <w:sz w:val="28"/>
          <w:szCs w:val="28"/>
          <w:lang w:eastAsia="en-US"/>
        </w:rPr>
        <w:t xml:space="preserve">Безвозмездные поступления </w:t>
      </w:r>
      <w:r w:rsidR="00A05648" w:rsidRPr="00F61081">
        <w:rPr>
          <w:sz w:val="28"/>
          <w:szCs w:val="28"/>
          <w:lang w:eastAsia="en-US"/>
        </w:rPr>
        <w:t xml:space="preserve">за </w:t>
      </w:r>
      <w:r w:rsidR="0093464A" w:rsidRPr="00F61081">
        <w:rPr>
          <w:sz w:val="28"/>
          <w:szCs w:val="28"/>
        </w:rPr>
        <w:t>п</w:t>
      </w:r>
      <w:r w:rsidR="00027B85" w:rsidRPr="00F61081">
        <w:rPr>
          <w:sz w:val="28"/>
          <w:szCs w:val="28"/>
        </w:rPr>
        <w:t>олугодие</w:t>
      </w:r>
      <w:r w:rsidR="00A05648" w:rsidRPr="00F61081">
        <w:rPr>
          <w:sz w:val="28"/>
          <w:szCs w:val="28"/>
          <w:lang w:eastAsia="en-US"/>
        </w:rPr>
        <w:t xml:space="preserve"> 2020 года </w:t>
      </w:r>
      <w:r w:rsidRPr="00F61081">
        <w:rPr>
          <w:sz w:val="28"/>
          <w:szCs w:val="28"/>
          <w:lang w:eastAsia="en-US"/>
        </w:rPr>
        <w:t xml:space="preserve">поступили в сумме </w:t>
      </w:r>
      <w:r w:rsidR="00027B85" w:rsidRPr="00F61081">
        <w:rPr>
          <w:b/>
          <w:sz w:val="28"/>
          <w:szCs w:val="28"/>
        </w:rPr>
        <w:t>2982,8</w:t>
      </w:r>
      <w:r w:rsidRPr="00F61081">
        <w:rPr>
          <w:sz w:val="28"/>
          <w:szCs w:val="28"/>
          <w:lang w:eastAsia="en-US"/>
        </w:rPr>
        <w:t xml:space="preserve"> тыс. рублей или </w:t>
      </w:r>
      <w:r w:rsidR="00027B85" w:rsidRPr="00F61081">
        <w:rPr>
          <w:b/>
          <w:sz w:val="28"/>
          <w:szCs w:val="28"/>
        </w:rPr>
        <w:t>1</w:t>
      </w:r>
      <w:r w:rsidR="00732AD5" w:rsidRPr="00F61081">
        <w:rPr>
          <w:b/>
          <w:sz w:val="28"/>
          <w:szCs w:val="28"/>
        </w:rPr>
        <w:t>3</w:t>
      </w:r>
      <w:r w:rsidR="00027B85" w:rsidRPr="00F61081">
        <w:rPr>
          <w:b/>
          <w:sz w:val="28"/>
          <w:szCs w:val="28"/>
        </w:rPr>
        <w:t>,9</w:t>
      </w:r>
      <w:r w:rsidR="00A660D0" w:rsidRPr="00F61081">
        <w:rPr>
          <w:sz w:val="28"/>
          <w:szCs w:val="28"/>
          <w:lang w:eastAsia="en-US"/>
        </w:rPr>
        <w:t>%</w:t>
      </w:r>
      <w:r w:rsidRPr="00F61081">
        <w:rPr>
          <w:sz w:val="28"/>
          <w:szCs w:val="28"/>
          <w:lang w:eastAsia="en-US"/>
        </w:rPr>
        <w:t xml:space="preserve"> плана, что на </w:t>
      </w:r>
      <w:r w:rsidR="002F5178" w:rsidRPr="00F61081">
        <w:rPr>
          <w:b/>
          <w:sz w:val="28"/>
          <w:szCs w:val="28"/>
        </w:rPr>
        <w:t>1</w:t>
      </w:r>
      <w:r w:rsidR="00027B85" w:rsidRPr="00F61081">
        <w:rPr>
          <w:b/>
          <w:sz w:val="28"/>
          <w:szCs w:val="28"/>
        </w:rPr>
        <w:t>090,1</w:t>
      </w:r>
      <w:r w:rsidRPr="00F61081">
        <w:rPr>
          <w:sz w:val="28"/>
          <w:szCs w:val="28"/>
          <w:lang w:eastAsia="en-US"/>
        </w:rPr>
        <w:t xml:space="preserve"> тыс. рублей больше аналогичного периода 201</w:t>
      </w:r>
      <w:r w:rsidR="00A05648" w:rsidRPr="00F61081">
        <w:rPr>
          <w:sz w:val="28"/>
          <w:szCs w:val="28"/>
          <w:lang w:eastAsia="en-US"/>
        </w:rPr>
        <w:t>9</w:t>
      </w:r>
      <w:r w:rsidRPr="00F61081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027B85" w:rsidRPr="00F61081">
        <w:rPr>
          <w:b/>
          <w:sz w:val="28"/>
          <w:szCs w:val="28"/>
          <w:lang w:eastAsia="en-US"/>
        </w:rPr>
        <w:t>44</w:t>
      </w:r>
      <w:r w:rsidRPr="00F61081">
        <w:rPr>
          <w:b/>
          <w:sz w:val="28"/>
          <w:szCs w:val="28"/>
          <w:lang w:eastAsia="en-US"/>
        </w:rPr>
        <w:t>,</w:t>
      </w:r>
      <w:r w:rsidR="00027B85" w:rsidRPr="00F61081">
        <w:rPr>
          <w:b/>
          <w:sz w:val="28"/>
          <w:szCs w:val="28"/>
          <w:lang w:eastAsia="en-US"/>
        </w:rPr>
        <w:t>8</w:t>
      </w:r>
      <w:r w:rsidR="00A05648" w:rsidRPr="00F61081">
        <w:rPr>
          <w:b/>
          <w:sz w:val="28"/>
          <w:szCs w:val="28"/>
          <w:lang w:eastAsia="en-US"/>
        </w:rPr>
        <w:t>%</w:t>
      </w:r>
      <w:r w:rsidR="00961AD2" w:rsidRPr="00F61081">
        <w:rPr>
          <w:b/>
          <w:sz w:val="28"/>
          <w:szCs w:val="28"/>
          <w:lang w:eastAsia="en-US"/>
        </w:rPr>
        <w:t xml:space="preserve"> </w:t>
      </w:r>
      <w:r w:rsidRPr="00F61081">
        <w:rPr>
          <w:sz w:val="28"/>
          <w:szCs w:val="28"/>
          <w:lang w:eastAsia="en-US"/>
        </w:rPr>
        <w:t>от всех доходов (</w:t>
      </w:r>
      <w:r w:rsidR="00027B85" w:rsidRPr="00F61081">
        <w:rPr>
          <w:b/>
          <w:sz w:val="28"/>
          <w:szCs w:val="28"/>
          <w:lang w:eastAsia="en-US"/>
        </w:rPr>
        <w:t>6</w:t>
      </w:r>
      <w:r w:rsidRPr="00F61081">
        <w:rPr>
          <w:b/>
          <w:sz w:val="28"/>
          <w:szCs w:val="28"/>
          <w:lang w:eastAsia="en-US"/>
        </w:rPr>
        <w:t> </w:t>
      </w:r>
      <w:r w:rsidR="00027B85" w:rsidRPr="00F61081">
        <w:rPr>
          <w:b/>
          <w:sz w:val="28"/>
          <w:szCs w:val="28"/>
          <w:lang w:eastAsia="en-US"/>
        </w:rPr>
        <w:t>664</w:t>
      </w:r>
      <w:r w:rsidRPr="00F61081">
        <w:rPr>
          <w:b/>
          <w:sz w:val="28"/>
          <w:szCs w:val="28"/>
          <w:lang w:eastAsia="en-US"/>
        </w:rPr>
        <w:t>,</w:t>
      </w:r>
      <w:r w:rsidR="00027B85" w:rsidRPr="00F61081">
        <w:rPr>
          <w:b/>
          <w:sz w:val="28"/>
          <w:szCs w:val="28"/>
          <w:lang w:eastAsia="en-US"/>
        </w:rPr>
        <w:t>4</w:t>
      </w:r>
      <w:r w:rsidRPr="00F61081">
        <w:rPr>
          <w:sz w:val="28"/>
          <w:szCs w:val="28"/>
          <w:lang w:eastAsia="en-US"/>
        </w:rPr>
        <w:t xml:space="preserve"> тыс. рублей), а именно:</w:t>
      </w:r>
    </w:p>
    <w:p w:rsidR="006254C6" w:rsidRPr="00F61081" w:rsidRDefault="00A05648" w:rsidP="006254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</w:t>
      </w:r>
      <w:r w:rsidR="0091749E" w:rsidRPr="00F61081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027B85" w:rsidRPr="00F61081">
        <w:rPr>
          <w:rFonts w:ascii="Times New Roman" w:hAnsi="Times New Roman"/>
          <w:b/>
          <w:sz w:val="28"/>
          <w:szCs w:val="28"/>
        </w:rPr>
        <w:t>1</w:t>
      </w:r>
      <w:r w:rsidR="00A67BC6" w:rsidRPr="00F61081">
        <w:rPr>
          <w:rFonts w:ascii="Times New Roman" w:hAnsi="Times New Roman"/>
          <w:b/>
          <w:sz w:val="28"/>
          <w:szCs w:val="28"/>
        </w:rPr>
        <w:t>8</w:t>
      </w:r>
      <w:r w:rsidR="00027B85" w:rsidRPr="00F61081">
        <w:rPr>
          <w:rFonts w:ascii="Times New Roman" w:hAnsi="Times New Roman"/>
          <w:b/>
          <w:sz w:val="28"/>
          <w:szCs w:val="28"/>
        </w:rPr>
        <w:t>58</w:t>
      </w:r>
      <w:r w:rsidR="00A67BC6" w:rsidRPr="00F61081">
        <w:rPr>
          <w:rFonts w:ascii="Times New Roman" w:hAnsi="Times New Roman"/>
          <w:b/>
          <w:sz w:val="28"/>
          <w:szCs w:val="28"/>
        </w:rPr>
        <w:t>,</w:t>
      </w:r>
      <w:r w:rsidR="00027B85" w:rsidRPr="00F61081">
        <w:rPr>
          <w:rFonts w:ascii="Times New Roman" w:hAnsi="Times New Roman"/>
          <w:b/>
          <w:sz w:val="28"/>
          <w:szCs w:val="28"/>
        </w:rPr>
        <w:t>8</w:t>
      </w:r>
      <w:r w:rsidR="0091749E"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027B85" w:rsidRPr="00F61081">
        <w:rPr>
          <w:rFonts w:ascii="Times New Roman" w:hAnsi="Times New Roman"/>
          <w:b/>
          <w:sz w:val="28"/>
          <w:szCs w:val="28"/>
        </w:rPr>
        <w:t>50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027B85" w:rsidRPr="00F61081">
        <w:rPr>
          <w:rFonts w:ascii="Times New Roman" w:hAnsi="Times New Roman"/>
          <w:b/>
          <w:sz w:val="28"/>
          <w:szCs w:val="28"/>
        </w:rPr>
        <w:t>0</w:t>
      </w:r>
      <w:r w:rsidR="00F010A6" w:rsidRPr="00F61081">
        <w:rPr>
          <w:rFonts w:ascii="Times New Roman" w:hAnsi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/>
          <w:sz w:val="28"/>
          <w:szCs w:val="28"/>
        </w:rPr>
        <w:t xml:space="preserve"> плана, что на </w:t>
      </w:r>
      <w:r w:rsidR="00027B85" w:rsidRPr="00F61081">
        <w:rPr>
          <w:rFonts w:ascii="Times New Roman" w:hAnsi="Times New Roman"/>
          <w:b/>
          <w:sz w:val="28"/>
          <w:szCs w:val="28"/>
        </w:rPr>
        <w:t>4</w:t>
      </w:r>
      <w:r w:rsidR="00A67BC6" w:rsidRPr="00F61081">
        <w:rPr>
          <w:rFonts w:ascii="Times New Roman" w:hAnsi="Times New Roman"/>
          <w:b/>
          <w:sz w:val="28"/>
          <w:szCs w:val="28"/>
        </w:rPr>
        <w:t>9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027B85" w:rsidRPr="00F61081">
        <w:rPr>
          <w:rFonts w:ascii="Times New Roman" w:hAnsi="Times New Roman"/>
          <w:b/>
          <w:sz w:val="28"/>
          <w:szCs w:val="28"/>
        </w:rPr>
        <w:t>2</w:t>
      </w:r>
      <w:r w:rsidR="0091749E" w:rsidRPr="00F6108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F010A6" w:rsidRPr="00F61081">
        <w:rPr>
          <w:rFonts w:ascii="Times New Roman" w:hAnsi="Times New Roman"/>
          <w:sz w:val="28"/>
          <w:szCs w:val="28"/>
        </w:rPr>
        <w:t>9</w:t>
      </w:r>
      <w:r w:rsidR="0091749E" w:rsidRPr="00F61081">
        <w:rPr>
          <w:rFonts w:ascii="Times New Roman" w:hAnsi="Times New Roman"/>
          <w:sz w:val="28"/>
          <w:szCs w:val="28"/>
        </w:rPr>
        <w:t xml:space="preserve"> года;</w:t>
      </w:r>
    </w:p>
    <w:p w:rsidR="006254C6" w:rsidRPr="00F61081" w:rsidRDefault="006254C6" w:rsidP="006254C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поступили субсидии бюджетам сельских поселений на </w:t>
      </w:r>
      <w:proofErr w:type="spellStart"/>
      <w:r w:rsidRPr="00F6108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61081">
        <w:rPr>
          <w:rFonts w:ascii="Times New Roman" w:hAnsi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территорий, утвержденные в сумме </w:t>
      </w:r>
      <w:r w:rsidRPr="00F61081">
        <w:rPr>
          <w:rFonts w:ascii="Times New Roman" w:hAnsi="Times New Roman"/>
          <w:b/>
          <w:sz w:val="28"/>
          <w:szCs w:val="28"/>
        </w:rPr>
        <w:t>10</w:t>
      </w:r>
      <w:r w:rsidR="000C4055">
        <w:rPr>
          <w:rFonts w:ascii="Times New Roman" w:hAnsi="Times New Roman"/>
          <w:b/>
          <w:sz w:val="28"/>
          <w:szCs w:val="28"/>
        </w:rPr>
        <w:t>48,0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Pr="00F61081">
        <w:rPr>
          <w:rFonts w:ascii="Times New Roman" w:hAnsi="Times New Roman"/>
          <w:b/>
          <w:sz w:val="28"/>
          <w:szCs w:val="28"/>
        </w:rPr>
        <w:t>98,9%</w:t>
      </w:r>
      <w:r w:rsidRPr="00F61081">
        <w:rPr>
          <w:rFonts w:ascii="Times New Roman" w:hAnsi="Times New Roman"/>
          <w:sz w:val="28"/>
          <w:szCs w:val="28"/>
        </w:rPr>
        <w:t xml:space="preserve"> плана, что на </w:t>
      </w:r>
      <w:r w:rsidRPr="00F61081">
        <w:rPr>
          <w:rFonts w:ascii="Times New Roman" w:hAnsi="Times New Roman"/>
          <w:b/>
          <w:sz w:val="28"/>
          <w:szCs w:val="28"/>
        </w:rPr>
        <w:t>1036,8</w:t>
      </w:r>
      <w:r w:rsidRPr="00F6108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027B85" w:rsidRPr="00F61081" w:rsidRDefault="00F010A6" w:rsidP="00027B8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F61081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6254C6" w:rsidRPr="00F61081">
        <w:rPr>
          <w:rFonts w:ascii="Times New Roman" w:hAnsi="Times New Roman"/>
          <w:b/>
          <w:sz w:val="28"/>
          <w:szCs w:val="28"/>
        </w:rPr>
        <w:t>87,2</w:t>
      </w:r>
      <w:r w:rsidR="0091749E"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6254C6" w:rsidRPr="00F61081">
        <w:rPr>
          <w:rFonts w:ascii="Times New Roman" w:hAnsi="Times New Roman"/>
          <w:b/>
          <w:sz w:val="28"/>
          <w:szCs w:val="28"/>
        </w:rPr>
        <w:t>3</w:t>
      </w:r>
      <w:r w:rsidR="00F276E9" w:rsidRPr="00F61081">
        <w:rPr>
          <w:rFonts w:ascii="Times New Roman" w:hAnsi="Times New Roman"/>
          <w:b/>
          <w:sz w:val="28"/>
          <w:szCs w:val="28"/>
        </w:rPr>
        <w:t>1</w:t>
      </w:r>
      <w:r w:rsidR="0091749E" w:rsidRPr="00F61081">
        <w:rPr>
          <w:rFonts w:ascii="Times New Roman" w:hAnsi="Times New Roman"/>
          <w:b/>
          <w:sz w:val="28"/>
          <w:szCs w:val="28"/>
        </w:rPr>
        <w:t>,</w:t>
      </w:r>
      <w:r w:rsidR="006254C6" w:rsidRPr="00F61081">
        <w:rPr>
          <w:rFonts w:ascii="Times New Roman" w:hAnsi="Times New Roman"/>
          <w:b/>
          <w:sz w:val="28"/>
          <w:szCs w:val="28"/>
        </w:rPr>
        <w:t>7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/>
          <w:sz w:val="28"/>
          <w:szCs w:val="28"/>
        </w:rPr>
        <w:t xml:space="preserve"> плана, что на </w:t>
      </w:r>
      <w:r w:rsidR="006254C6" w:rsidRPr="00F61081">
        <w:rPr>
          <w:rFonts w:ascii="Times New Roman" w:hAnsi="Times New Roman"/>
          <w:b/>
          <w:sz w:val="28"/>
          <w:szCs w:val="28"/>
        </w:rPr>
        <w:t>4,1</w:t>
      </w:r>
      <w:r w:rsidR="0091749E" w:rsidRPr="00F61081">
        <w:rPr>
          <w:rFonts w:ascii="Times New Roman" w:hAnsi="Times New Roman"/>
          <w:sz w:val="28"/>
          <w:szCs w:val="28"/>
        </w:rPr>
        <w:t xml:space="preserve"> тыс. рублей </w:t>
      </w:r>
      <w:r w:rsidR="007B748D" w:rsidRPr="00F61081">
        <w:rPr>
          <w:rFonts w:ascii="Times New Roman" w:hAnsi="Times New Roman"/>
          <w:sz w:val="28"/>
          <w:szCs w:val="28"/>
        </w:rPr>
        <w:t>больше</w:t>
      </w:r>
      <w:r w:rsidR="0091749E" w:rsidRPr="00F61081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Pr="00F61081">
        <w:rPr>
          <w:rFonts w:ascii="Times New Roman" w:hAnsi="Times New Roman"/>
          <w:sz w:val="28"/>
          <w:szCs w:val="28"/>
        </w:rPr>
        <w:t>9</w:t>
      </w:r>
      <w:r w:rsidR="0091749E" w:rsidRPr="00F61081">
        <w:rPr>
          <w:rFonts w:ascii="Times New Roman" w:hAnsi="Times New Roman"/>
          <w:sz w:val="28"/>
          <w:szCs w:val="28"/>
        </w:rPr>
        <w:t xml:space="preserve"> года.</w:t>
      </w:r>
      <w:r w:rsidR="0091749E" w:rsidRPr="00F61081">
        <w:rPr>
          <w:rFonts w:ascii="Times New Roman" w:hAnsi="Times New Roman"/>
          <w:sz w:val="28"/>
          <w:szCs w:val="28"/>
        </w:rPr>
        <w:tab/>
      </w:r>
    </w:p>
    <w:p w:rsidR="000A739B" w:rsidRPr="00F61081" w:rsidRDefault="00732AD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6160C" w:rsidRPr="00F61081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0A739B" w:rsidRPr="00F61081">
        <w:rPr>
          <w:rFonts w:ascii="Times New Roman" w:hAnsi="Times New Roman" w:cs="Times New Roman"/>
          <w:sz w:val="28"/>
          <w:szCs w:val="28"/>
        </w:rPr>
        <w:t>,</w:t>
      </w:r>
      <w:r w:rsidR="009C0EEA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0A739B" w:rsidRPr="00F61081">
        <w:rPr>
          <w:rFonts w:ascii="Times New Roman" w:hAnsi="Times New Roman" w:cs="Times New Roman"/>
          <w:sz w:val="28"/>
          <w:szCs w:val="28"/>
        </w:rPr>
        <w:t>утвержденные на</w:t>
      </w:r>
      <w:r w:rsidR="0096160C" w:rsidRPr="00F61081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0A739B" w:rsidRPr="00F61081">
        <w:rPr>
          <w:rFonts w:ascii="Times New Roman" w:hAnsi="Times New Roman" w:cs="Times New Roman"/>
          <w:sz w:val="28"/>
          <w:szCs w:val="28"/>
        </w:rPr>
        <w:t>,</w:t>
      </w:r>
      <w:r w:rsidR="009C0EEA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546786" w:rsidRPr="00F61081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0A739B" w:rsidRPr="00F61081">
        <w:rPr>
          <w:rFonts w:ascii="Times New Roman" w:hAnsi="Times New Roman" w:cs="Times New Roman"/>
          <w:sz w:val="28"/>
          <w:szCs w:val="28"/>
        </w:rPr>
        <w:t xml:space="preserve">не </w:t>
      </w:r>
      <w:r w:rsidR="0096160C" w:rsidRPr="00F61081">
        <w:rPr>
          <w:rFonts w:ascii="Times New Roman" w:hAnsi="Times New Roman" w:cs="Times New Roman"/>
          <w:sz w:val="28"/>
          <w:szCs w:val="28"/>
        </w:rPr>
        <w:t>поступ</w:t>
      </w:r>
      <w:r w:rsidR="0093464A" w:rsidRPr="00F61081">
        <w:rPr>
          <w:rFonts w:ascii="Times New Roman" w:hAnsi="Times New Roman" w:cs="Times New Roman"/>
          <w:sz w:val="28"/>
          <w:szCs w:val="28"/>
        </w:rPr>
        <w:t>а</w:t>
      </w:r>
      <w:r w:rsidR="0096160C" w:rsidRPr="00F61081">
        <w:rPr>
          <w:rFonts w:ascii="Times New Roman" w:hAnsi="Times New Roman" w:cs="Times New Roman"/>
          <w:sz w:val="28"/>
          <w:szCs w:val="28"/>
        </w:rPr>
        <w:t xml:space="preserve">ли </w:t>
      </w:r>
      <w:r w:rsidR="00546786" w:rsidRPr="00F61081">
        <w:rPr>
          <w:rFonts w:ascii="Times New Roman" w:hAnsi="Times New Roman" w:cs="Times New Roman"/>
          <w:sz w:val="28"/>
          <w:szCs w:val="28"/>
        </w:rPr>
        <w:t xml:space="preserve">в </w:t>
      </w:r>
      <w:r w:rsidR="001019C6" w:rsidRPr="00F61081">
        <w:rPr>
          <w:rFonts w:ascii="Times New Roman" w:hAnsi="Times New Roman" w:cs="Times New Roman"/>
          <w:sz w:val="28"/>
          <w:szCs w:val="28"/>
        </w:rPr>
        <w:t>п</w:t>
      </w:r>
      <w:r w:rsidR="006254C6" w:rsidRPr="00F61081">
        <w:rPr>
          <w:rFonts w:ascii="Times New Roman" w:hAnsi="Times New Roman" w:cs="Times New Roman"/>
          <w:sz w:val="28"/>
          <w:szCs w:val="28"/>
        </w:rPr>
        <w:t>олугодии</w:t>
      </w:r>
      <w:r w:rsidR="00AB5FAA" w:rsidRPr="00F61081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0A739B" w:rsidRPr="00F61081">
        <w:rPr>
          <w:rFonts w:ascii="Times New Roman" w:hAnsi="Times New Roman" w:cs="Times New Roman"/>
          <w:sz w:val="28"/>
          <w:szCs w:val="28"/>
        </w:rPr>
        <w:t>:</w:t>
      </w:r>
    </w:p>
    <w:p w:rsidR="000A739B" w:rsidRPr="00F61081" w:rsidRDefault="00AB5FAA" w:rsidP="000A73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</w:t>
      </w:r>
      <w:r w:rsidR="001019C6" w:rsidRPr="00F61081">
        <w:rPr>
          <w:rFonts w:ascii="Times New Roman" w:hAnsi="Times New Roman" w:cs="Times New Roman"/>
          <w:sz w:val="28"/>
          <w:szCs w:val="28"/>
        </w:rPr>
        <w:t>прочие субсидии</w:t>
      </w:r>
      <w:r w:rsidR="00C324CC" w:rsidRPr="00F61081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546786" w:rsidRPr="00F61081">
        <w:rPr>
          <w:rFonts w:ascii="Times New Roman" w:hAnsi="Times New Roman" w:cs="Times New Roman"/>
          <w:sz w:val="28"/>
          <w:szCs w:val="28"/>
        </w:rPr>
        <w:t>,</w:t>
      </w:r>
      <w:r w:rsidR="000A739B" w:rsidRPr="00F61081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546786" w:rsidRPr="00F61081">
        <w:rPr>
          <w:rFonts w:ascii="Times New Roman" w:hAnsi="Times New Roman" w:cs="Times New Roman"/>
          <w:sz w:val="28"/>
          <w:szCs w:val="28"/>
        </w:rPr>
        <w:t>н</w:t>
      </w:r>
      <w:r w:rsidR="000A739B" w:rsidRPr="00F61081">
        <w:rPr>
          <w:rFonts w:ascii="Times New Roman" w:hAnsi="Times New Roman" w:cs="Times New Roman"/>
          <w:sz w:val="28"/>
          <w:szCs w:val="28"/>
        </w:rPr>
        <w:t>ы</w:t>
      </w:r>
      <w:r w:rsidR="00546786" w:rsidRPr="00F61081">
        <w:rPr>
          <w:rFonts w:ascii="Times New Roman" w:hAnsi="Times New Roman" w:cs="Times New Roman"/>
          <w:sz w:val="28"/>
          <w:szCs w:val="28"/>
        </w:rPr>
        <w:t>е</w:t>
      </w:r>
      <w:r w:rsidR="000A739B" w:rsidRPr="00F6108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324CC" w:rsidRPr="00F61081">
        <w:rPr>
          <w:rFonts w:ascii="Times New Roman" w:hAnsi="Times New Roman" w:cs="Times New Roman"/>
          <w:b/>
          <w:sz w:val="28"/>
          <w:szCs w:val="28"/>
        </w:rPr>
        <w:t>14985,0</w:t>
      </w:r>
      <w:r w:rsidR="000A739B"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2AD5" w:rsidRPr="00F61081">
        <w:rPr>
          <w:rFonts w:ascii="Times New Roman" w:hAnsi="Times New Roman" w:cs="Times New Roman"/>
          <w:sz w:val="28"/>
          <w:szCs w:val="28"/>
        </w:rPr>
        <w:t>;</w:t>
      </w:r>
    </w:p>
    <w:p w:rsidR="00732AD5" w:rsidRPr="00F61081" w:rsidRDefault="00732AD5" w:rsidP="000A73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субсидии бюджетам сельских поселений на обеспечение комплексного развития сельских поселений, утвержденные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1421,1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32AD5" w:rsidRPr="00F61081" w:rsidRDefault="0091749E" w:rsidP="00020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В </w:t>
      </w:r>
      <w:r w:rsidR="001019C6" w:rsidRPr="00F61081">
        <w:rPr>
          <w:rFonts w:ascii="Times New Roman" w:hAnsi="Times New Roman" w:cs="Times New Roman"/>
          <w:sz w:val="28"/>
          <w:szCs w:val="28"/>
        </w:rPr>
        <w:t>п</w:t>
      </w:r>
      <w:r w:rsidR="004A4FEB" w:rsidRPr="00F61081">
        <w:rPr>
          <w:rFonts w:ascii="Times New Roman" w:hAnsi="Times New Roman" w:cs="Times New Roman"/>
          <w:sz w:val="28"/>
          <w:szCs w:val="28"/>
        </w:rPr>
        <w:t>олугодии</w:t>
      </w:r>
      <w:r w:rsidRPr="00F61081">
        <w:rPr>
          <w:rFonts w:ascii="Times New Roman" w:hAnsi="Times New Roman"/>
          <w:sz w:val="28"/>
          <w:szCs w:val="28"/>
        </w:rPr>
        <w:t xml:space="preserve"> 20</w:t>
      </w:r>
      <w:r w:rsidR="00A05648" w:rsidRPr="00F61081">
        <w:rPr>
          <w:rFonts w:ascii="Times New Roman" w:hAnsi="Times New Roman"/>
          <w:sz w:val="28"/>
          <w:szCs w:val="28"/>
        </w:rPr>
        <w:t>20</w:t>
      </w:r>
      <w:r w:rsidRPr="00F61081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4A4FEB" w:rsidRPr="00F61081">
        <w:rPr>
          <w:rFonts w:ascii="Times New Roman" w:hAnsi="Times New Roman"/>
          <w:b/>
          <w:sz w:val="28"/>
          <w:szCs w:val="28"/>
        </w:rPr>
        <w:t>6</w:t>
      </w:r>
      <w:r w:rsidRPr="00F61081">
        <w:rPr>
          <w:rFonts w:ascii="Times New Roman" w:hAnsi="Times New Roman"/>
          <w:b/>
          <w:sz w:val="28"/>
          <w:szCs w:val="28"/>
        </w:rPr>
        <w:t> </w:t>
      </w:r>
      <w:r w:rsidR="004A4FEB" w:rsidRPr="00F61081">
        <w:rPr>
          <w:rFonts w:ascii="Times New Roman" w:hAnsi="Times New Roman"/>
          <w:b/>
          <w:sz w:val="28"/>
          <w:szCs w:val="28"/>
        </w:rPr>
        <w:t>664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4A4FEB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4A4FEB" w:rsidRPr="00F61081">
        <w:rPr>
          <w:rFonts w:ascii="Times New Roman" w:hAnsi="Times New Roman"/>
          <w:b/>
          <w:sz w:val="28"/>
          <w:szCs w:val="28"/>
        </w:rPr>
        <w:t>2</w:t>
      </w:r>
      <w:r w:rsidR="00732AD5" w:rsidRPr="00F61081">
        <w:rPr>
          <w:rFonts w:ascii="Times New Roman" w:hAnsi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4A4FEB" w:rsidRPr="00F61081">
        <w:rPr>
          <w:rFonts w:ascii="Times New Roman" w:hAnsi="Times New Roman"/>
          <w:b/>
          <w:sz w:val="28"/>
          <w:szCs w:val="28"/>
        </w:rPr>
        <w:t>8</w:t>
      </w:r>
      <w:r w:rsidR="003C55BD" w:rsidRPr="00F61081">
        <w:rPr>
          <w:rFonts w:ascii="Times New Roman" w:hAnsi="Times New Roman"/>
          <w:sz w:val="28"/>
          <w:szCs w:val="28"/>
        </w:rPr>
        <w:t>%</w:t>
      </w:r>
      <w:r w:rsidRPr="00F61081">
        <w:rPr>
          <w:rFonts w:ascii="Times New Roman" w:hAnsi="Times New Roman"/>
          <w:sz w:val="28"/>
          <w:szCs w:val="28"/>
        </w:rPr>
        <w:t xml:space="preserve"> плана, что на </w:t>
      </w:r>
      <w:r w:rsidR="004A4FEB" w:rsidRPr="00F61081">
        <w:rPr>
          <w:rFonts w:ascii="Times New Roman" w:hAnsi="Times New Roman"/>
          <w:b/>
          <w:sz w:val="28"/>
          <w:szCs w:val="28"/>
        </w:rPr>
        <w:t>95</w:t>
      </w:r>
      <w:r w:rsidR="00842C18" w:rsidRPr="00F61081">
        <w:rPr>
          <w:rFonts w:ascii="Times New Roman" w:hAnsi="Times New Roman"/>
          <w:b/>
          <w:sz w:val="28"/>
          <w:szCs w:val="28"/>
        </w:rPr>
        <w:t>2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842C18" w:rsidRPr="00F61081">
        <w:rPr>
          <w:rFonts w:ascii="Times New Roman" w:hAnsi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A05648" w:rsidRPr="00F61081">
        <w:rPr>
          <w:rFonts w:ascii="Times New Roman" w:hAnsi="Times New Roman"/>
          <w:sz w:val="28"/>
          <w:szCs w:val="28"/>
        </w:rPr>
        <w:t>9</w:t>
      </w:r>
      <w:r w:rsidRPr="00F61081">
        <w:rPr>
          <w:rFonts w:ascii="Times New Roman" w:hAnsi="Times New Roman"/>
          <w:sz w:val="28"/>
          <w:szCs w:val="28"/>
        </w:rPr>
        <w:t xml:space="preserve"> года.</w:t>
      </w:r>
    </w:p>
    <w:p w:rsidR="00020E60" w:rsidRPr="00F61081" w:rsidRDefault="00732AD5" w:rsidP="00020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9E" w:rsidRPr="00F61081" w:rsidRDefault="009D61A1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724A78" w:rsidRPr="00F610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="00842C18" w:rsidRPr="00F6108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19C6" w:rsidRPr="00F61081">
        <w:rPr>
          <w:rFonts w:ascii="Times New Roman" w:hAnsi="Times New Roman" w:cs="Times New Roman"/>
          <w:b/>
          <w:sz w:val="28"/>
          <w:szCs w:val="28"/>
        </w:rPr>
        <w:t>п</w:t>
      </w:r>
      <w:r w:rsidR="00FD1BEE" w:rsidRPr="00F61081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F61081">
        <w:rPr>
          <w:rFonts w:ascii="Times New Roman" w:hAnsi="Times New Roman" w:cs="Times New Roman"/>
          <w:b/>
          <w:sz w:val="28"/>
          <w:szCs w:val="28"/>
        </w:rPr>
        <w:t>20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F61081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49E" w:rsidRPr="00F61081" w:rsidRDefault="005C440C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F61081">
        <w:rPr>
          <w:b/>
          <w:sz w:val="28"/>
          <w:szCs w:val="28"/>
          <w:lang w:eastAsia="en-US"/>
        </w:rPr>
        <w:t>3.1</w:t>
      </w:r>
      <w:r w:rsidRPr="00F61081">
        <w:rPr>
          <w:sz w:val="28"/>
          <w:szCs w:val="28"/>
          <w:lang w:eastAsia="en-US"/>
        </w:rPr>
        <w:t xml:space="preserve"> </w:t>
      </w:r>
      <w:r w:rsidR="0091749E" w:rsidRPr="00F61081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020E60" w:rsidRPr="00F61081">
        <w:rPr>
          <w:sz w:val="28"/>
          <w:szCs w:val="28"/>
        </w:rPr>
        <w:t>п</w:t>
      </w:r>
      <w:r w:rsidR="00363ACD" w:rsidRPr="00F61081">
        <w:rPr>
          <w:sz w:val="28"/>
          <w:szCs w:val="28"/>
        </w:rPr>
        <w:t>олугодие</w:t>
      </w:r>
      <w:r w:rsidR="0091749E" w:rsidRPr="00F61081">
        <w:rPr>
          <w:sz w:val="28"/>
          <w:szCs w:val="28"/>
          <w:lang w:eastAsia="en-US"/>
        </w:rPr>
        <w:t xml:space="preserve"> 20</w:t>
      </w:r>
      <w:r w:rsidR="00E21BB0" w:rsidRPr="00F61081">
        <w:rPr>
          <w:sz w:val="28"/>
          <w:szCs w:val="28"/>
          <w:lang w:eastAsia="en-US"/>
        </w:rPr>
        <w:t>20</w:t>
      </w:r>
      <w:r w:rsidR="0091749E" w:rsidRPr="00F61081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F61081">
        <w:rPr>
          <w:sz w:val="28"/>
          <w:szCs w:val="28"/>
          <w:lang w:eastAsia="en-US"/>
        </w:rPr>
        <w:t>20</w:t>
      </w:r>
      <w:r w:rsidR="0091749E" w:rsidRPr="00F61081">
        <w:rPr>
          <w:sz w:val="28"/>
          <w:szCs w:val="28"/>
          <w:lang w:eastAsia="en-US"/>
        </w:rPr>
        <w:t xml:space="preserve"> год.</w:t>
      </w:r>
    </w:p>
    <w:p w:rsidR="0091749E" w:rsidRPr="00F61081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F61081">
        <w:rPr>
          <w:rFonts w:ascii="Times New Roman" w:hAnsi="Times New Roman" w:cs="Times New Roman"/>
          <w:sz w:val="28"/>
          <w:szCs w:val="28"/>
        </w:rPr>
        <w:t>части</w:t>
      </w:r>
      <w:r w:rsidRPr="00F610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902396" w:rsidRPr="00F61081" w:rsidRDefault="00902396" w:rsidP="009023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61081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567"/>
        <w:gridCol w:w="992"/>
        <w:gridCol w:w="964"/>
        <w:gridCol w:w="708"/>
        <w:gridCol w:w="851"/>
        <w:gridCol w:w="1134"/>
      </w:tblGrid>
      <w:tr w:rsidR="000C4055" w:rsidRPr="00F61081" w:rsidTr="000C4055">
        <w:trPr>
          <w:trHeight w:val="526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Подраздел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2020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% исполнения годового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 xml:space="preserve"> 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полугодие  2020 года к полугодию 2019 года</w:t>
            </w:r>
            <w:proofErr w:type="gramStart"/>
            <w:r w:rsidRPr="00F61081">
              <w:t xml:space="preserve"> (+,-)</w:t>
            </w:r>
            <w:proofErr w:type="gramEnd"/>
          </w:p>
        </w:tc>
      </w:tr>
      <w:tr w:rsidR="000C4055" w:rsidRPr="00F61081" w:rsidTr="000C4055">
        <w:trPr>
          <w:trHeight w:val="707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96" w:rsidRPr="00F61081" w:rsidRDefault="00902396" w:rsidP="008429C8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96" w:rsidRPr="00F61081" w:rsidRDefault="00902396" w:rsidP="008429C8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96" w:rsidRPr="00F61081" w:rsidRDefault="00902396" w:rsidP="008429C8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Годовой план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>Факт за полугодие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96" w:rsidRPr="00F61081" w:rsidRDefault="00902396" w:rsidP="008429C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96" w:rsidRPr="00F61081" w:rsidRDefault="00902396" w:rsidP="008429C8">
            <w:pPr>
              <w:jc w:val="center"/>
            </w:pPr>
            <w:r w:rsidRPr="00F61081">
              <w:t xml:space="preserve">Факт за полугодие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96" w:rsidRPr="00F61081" w:rsidRDefault="00902396" w:rsidP="008429C8"/>
        </w:tc>
      </w:tr>
      <w:tr w:rsidR="000C4055" w:rsidRPr="00F61081" w:rsidTr="000C4055">
        <w:trPr>
          <w:trHeight w:val="20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</w:rPr>
              <w:t>5 493,1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2102,3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907900" w:rsidP="0090790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 xml:space="preserve">- </w:t>
            </w:r>
            <w:r w:rsidR="006D30E0" w:rsidRPr="00F61081">
              <w:rPr>
                <w:b/>
                <w:bCs/>
              </w:rPr>
              <w:t>1</w:t>
            </w:r>
            <w:r w:rsidRPr="00F61081">
              <w:rPr>
                <w:b/>
                <w:bCs/>
              </w:rPr>
              <w:t>670,1</w:t>
            </w:r>
          </w:p>
        </w:tc>
      </w:tr>
      <w:tr w:rsidR="000C4055" w:rsidRPr="00F61081" w:rsidTr="000C4055">
        <w:trPr>
          <w:trHeight w:val="20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rPr>
                <w:b/>
                <w:bCs/>
              </w:rPr>
            </w:pPr>
            <w:r w:rsidRPr="00F61081"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590,2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262,4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907900" w:rsidP="006D30E0">
            <w:pPr>
              <w:jc w:val="right"/>
              <w:rPr>
                <w:bCs/>
              </w:rPr>
            </w:pPr>
            <w:r w:rsidRPr="00F61081">
              <w:rPr>
                <w:bCs/>
              </w:rPr>
              <w:t>+ 49,7</w:t>
            </w:r>
          </w:p>
        </w:tc>
      </w:tr>
      <w:tr w:rsidR="000C4055" w:rsidRPr="00F61081" w:rsidTr="000C405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r w:rsidRPr="00F61081">
              <w:t>Функционирование законодательных (представительных)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145,6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907900" w:rsidP="006D30E0">
            <w:pPr>
              <w:jc w:val="right"/>
            </w:pPr>
            <w:r w:rsidRPr="00F61081">
              <w:t>0,0</w:t>
            </w:r>
          </w:p>
        </w:tc>
      </w:tr>
      <w:tr w:rsidR="000C4055" w:rsidRPr="00F61081" w:rsidTr="000C4055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r w:rsidRPr="00F61081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6D30E0" w:rsidP="006D30E0">
            <w:pPr>
              <w:jc w:val="center"/>
            </w:pPr>
            <w:r w:rsidRPr="00F6108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4261,0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1687,5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jc w:val="right"/>
            </w:pPr>
            <w:r w:rsidRPr="00F61081"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3420,4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0E0" w:rsidRPr="00F61081" w:rsidRDefault="00907900" w:rsidP="006D30E0">
            <w:pPr>
              <w:jc w:val="right"/>
            </w:pPr>
            <w:r w:rsidRPr="00F61081">
              <w:t>- 1732,9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r w:rsidRPr="00F61081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20,4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907900" w:rsidP="006D30E0">
            <w:pPr>
              <w:jc w:val="right"/>
            </w:pPr>
            <w:r w:rsidRPr="00F61081">
              <w:t>-</w:t>
            </w:r>
            <w:r w:rsidR="006D30E0" w:rsidRPr="00F61081">
              <w:t xml:space="preserve"> 1</w:t>
            </w:r>
            <w:r w:rsidRPr="00F61081">
              <w:t>8,4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r w:rsidRPr="00F61081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0,0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r w:rsidRPr="00F61081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</w:pPr>
            <w:r w:rsidRPr="00F61081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375,9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151,4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</w:pPr>
            <w:r w:rsidRPr="00F61081">
              <w:t>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0E0" w:rsidRPr="00F61081" w:rsidRDefault="006D30E0" w:rsidP="006D30E0">
            <w:pPr>
              <w:widowControl/>
              <w:autoSpaceDE/>
              <w:autoSpaceDN/>
              <w:adjustRightInd/>
              <w:jc w:val="right"/>
            </w:pPr>
            <w:r w:rsidRPr="00F61081"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907900">
            <w:pPr>
              <w:jc w:val="right"/>
            </w:pPr>
            <w:r w:rsidRPr="00F61081">
              <w:t>+</w:t>
            </w:r>
            <w:r w:rsidR="00907900" w:rsidRPr="00F61081">
              <w:t xml:space="preserve"> 3</w:t>
            </w:r>
            <w:r w:rsidRPr="00F61081">
              <w:t>1,</w:t>
            </w:r>
            <w:r w:rsidR="00907900" w:rsidRPr="00F61081">
              <w:t>5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</w:rPr>
              <w:t>275,4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87,2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892F59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31</w:t>
            </w:r>
            <w:r w:rsidR="006D30E0" w:rsidRPr="00F61081">
              <w:rPr>
                <w:b/>
                <w:bCs/>
              </w:rPr>
              <w:t>,</w:t>
            </w:r>
            <w:r w:rsidRPr="00F61081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0E0" w:rsidRPr="00F61081" w:rsidRDefault="006D30E0" w:rsidP="00907900">
            <w:pPr>
              <w:jc w:val="right"/>
              <w:rPr>
                <w:b/>
                <w:bCs/>
              </w:rPr>
            </w:pPr>
            <w:r w:rsidRPr="00F61081">
              <w:rPr>
                <w:b/>
              </w:rPr>
              <w:t>8</w:t>
            </w:r>
            <w:r w:rsidR="00907900" w:rsidRPr="00F61081">
              <w:rPr>
                <w:b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E0" w:rsidRPr="00F61081" w:rsidRDefault="006D30E0" w:rsidP="006D30E0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+</w:t>
            </w:r>
            <w:r w:rsidR="00892F59" w:rsidRPr="00F61081">
              <w:rPr>
                <w:b/>
                <w:bCs/>
              </w:rPr>
              <w:t>4,1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rPr>
                <w:b/>
                <w:bCs/>
              </w:rPr>
            </w:pPr>
            <w:r w:rsidRPr="00F61081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center"/>
              <w:rPr>
                <w:bCs/>
              </w:rPr>
            </w:pPr>
            <w:r w:rsidRPr="00F6108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D31C3C">
            <w:pPr>
              <w:jc w:val="center"/>
              <w:rPr>
                <w:bCs/>
              </w:rPr>
            </w:pPr>
            <w:r w:rsidRPr="00F61081">
              <w:rPr>
                <w:bCs/>
              </w:rPr>
              <w:t>0</w:t>
            </w:r>
            <w:r w:rsidR="00D31C3C" w:rsidRPr="00F61081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t>275,4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87,2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t>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+4,1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70,0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+ 0,6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rPr>
                <w:b/>
                <w:bCs/>
              </w:rPr>
            </w:pPr>
            <w:r w:rsidRPr="00F6108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center"/>
              <w:rPr>
                <w:bCs/>
              </w:rPr>
            </w:pPr>
            <w:r w:rsidRPr="00F61081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D31C3C" w:rsidP="001032AF">
            <w:pPr>
              <w:jc w:val="center"/>
              <w:rPr>
                <w:bCs/>
              </w:rPr>
            </w:pPr>
            <w:r w:rsidRPr="00F61081">
              <w:rPr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70,0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+ 0,6</w:t>
            </w:r>
          </w:p>
        </w:tc>
      </w:tr>
      <w:tr w:rsidR="000C4055" w:rsidRPr="00F61081" w:rsidTr="000C405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</w:rPr>
              <w:t>17605,2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635,3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1281,9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- 646,6</w:t>
            </w:r>
          </w:p>
        </w:tc>
      </w:tr>
      <w:tr w:rsidR="000C4055" w:rsidRPr="00F61081" w:rsidTr="000C4055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F" w:rsidRPr="00F61081" w:rsidRDefault="001032AF" w:rsidP="001032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center"/>
              <w:rPr>
                <w:bCs/>
              </w:rPr>
            </w:pPr>
            <w:r w:rsidRPr="00F61081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center"/>
              <w:rPr>
                <w:bCs/>
              </w:rPr>
            </w:pPr>
            <w:r w:rsidRPr="00F61081">
              <w:rPr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145,0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85,7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+ 40,2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r w:rsidRPr="00F61081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17056,2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181,2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1105,1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right"/>
              <w:rPr>
                <w:bCs/>
              </w:rPr>
            </w:pPr>
            <w:r w:rsidRPr="00F61081">
              <w:rPr>
                <w:bCs/>
              </w:rPr>
              <w:t>- 923,9</w:t>
            </w:r>
          </w:p>
        </w:tc>
      </w:tr>
      <w:tr w:rsidR="000C4055" w:rsidRPr="00F61081" w:rsidTr="000C4055">
        <w:trPr>
          <w:trHeight w:val="2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r w:rsidRPr="00F61081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404,0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368,4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+ 237,1</w:t>
            </w:r>
          </w:p>
        </w:tc>
      </w:tr>
      <w:tr w:rsidR="000C4055" w:rsidRPr="00F61081" w:rsidTr="000C4055">
        <w:trPr>
          <w:trHeight w:val="22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447519" w:rsidP="004475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9446,7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4127,3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447519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1774,2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+ 2353,1</w:t>
            </w:r>
          </w:p>
        </w:tc>
      </w:tr>
      <w:tr w:rsidR="000C4055" w:rsidRPr="00F61081" w:rsidTr="000C4055">
        <w:trPr>
          <w:trHeight w:val="10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r w:rsidRPr="00F61081"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</w:pPr>
            <w:r w:rsidRPr="00F61081">
              <w:t>700,0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480,8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+ 238,1</w:t>
            </w:r>
          </w:p>
        </w:tc>
      </w:tr>
      <w:tr w:rsidR="000C4055" w:rsidRPr="00F61081" w:rsidTr="000C4055">
        <w:trPr>
          <w:trHeight w:val="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r w:rsidRPr="00F61081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447519">
            <w:pPr>
              <w:jc w:val="right"/>
            </w:pPr>
            <w:r w:rsidRPr="00F61081">
              <w:t>26</w:t>
            </w:r>
            <w:r w:rsidR="00447519" w:rsidRPr="00F61081">
              <w:t>73,5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1116,0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447519" w:rsidP="001032AF">
            <w:pPr>
              <w:jc w:val="right"/>
            </w:pPr>
            <w:r w:rsidRPr="00F61081">
              <w:t>41</w:t>
            </w:r>
            <w:r w:rsidR="001032AF" w:rsidRPr="00F61081">
              <w:t>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195,3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+ 920,7</w:t>
            </w:r>
          </w:p>
        </w:tc>
      </w:tr>
      <w:tr w:rsidR="000C4055" w:rsidRPr="00F61081" w:rsidTr="000C4055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r w:rsidRPr="00F61081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center"/>
            </w:pPr>
            <w:r w:rsidRPr="00F6108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447519">
            <w:pPr>
              <w:jc w:val="right"/>
            </w:pPr>
            <w:r w:rsidRPr="00F61081">
              <w:t>6</w:t>
            </w:r>
            <w:r w:rsidR="00447519" w:rsidRPr="00F61081">
              <w:t>073,2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2530,5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2AF" w:rsidRPr="00F61081" w:rsidRDefault="00447519" w:rsidP="001032AF">
            <w:pPr>
              <w:jc w:val="right"/>
            </w:pPr>
            <w:r w:rsidRPr="00F61081"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</w:pPr>
            <w:r w:rsidRPr="00F61081">
              <w:t>1336,2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AF" w:rsidRPr="00F61081" w:rsidRDefault="001032AF" w:rsidP="001032AF">
            <w:pPr>
              <w:jc w:val="right"/>
            </w:pPr>
            <w:r w:rsidRPr="00F61081">
              <w:t>+ 1194,3</w:t>
            </w:r>
          </w:p>
        </w:tc>
      </w:tr>
      <w:tr w:rsidR="000C4055" w:rsidRPr="00F61081" w:rsidTr="000C4055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F" w:rsidRPr="00F61081" w:rsidRDefault="001032AF" w:rsidP="001032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2AF" w:rsidRPr="00F61081" w:rsidRDefault="001032AF" w:rsidP="00C217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center"/>
              <w:rPr>
                <w:b/>
              </w:rPr>
            </w:pPr>
            <w:r w:rsidRPr="00F61081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F" w:rsidRPr="00F61081" w:rsidRDefault="001032AF" w:rsidP="001032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AF" w:rsidRPr="00F61081" w:rsidRDefault="001032AF" w:rsidP="001032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2AF" w:rsidRPr="00F61081" w:rsidRDefault="001032AF" w:rsidP="001032AF">
            <w:pPr>
              <w:jc w:val="right"/>
              <w:rPr>
                <w:b/>
              </w:rPr>
            </w:pPr>
            <w:r w:rsidRPr="00F61081">
              <w:rPr>
                <w:b/>
              </w:rPr>
              <w:t>- 1,4</w:t>
            </w:r>
          </w:p>
        </w:tc>
      </w:tr>
      <w:tr w:rsidR="000C4055" w:rsidRPr="00F61081" w:rsidTr="000C4055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19" w:rsidRPr="00F61081" w:rsidRDefault="00C21719" w:rsidP="00C2171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</w:rPr>
              <w:t>Другие вопросы в области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center"/>
            </w:pPr>
            <w:r w:rsidRPr="00F6108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center"/>
            </w:pPr>
            <w:r w:rsidRPr="00F6108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61081">
              <w:rPr>
                <w:bCs/>
              </w:rPr>
              <w:t>230,0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61081">
              <w:rPr>
                <w:bCs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- 1,4</w:t>
            </w:r>
          </w:p>
        </w:tc>
      </w:tr>
      <w:tr w:rsidR="000C4055" w:rsidRPr="00F61081" w:rsidTr="000C4055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61081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  <w:rPr>
                <w:b/>
              </w:rPr>
            </w:pPr>
            <w:r w:rsidRPr="00F61081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rPr>
                <w:b/>
              </w:rPr>
              <w:t>- 10,0</w:t>
            </w:r>
          </w:p>
        </w:tc>
      </w:tr>
      <w:tr w:rsidR="000C4055" w:rsidRPr="00F61081" w:rsidTr="000C4055">
        <w:trPr>
          <w:trHeight w:val="21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19" w:rsidRPr="00F61081" w:rsidRDefault="00C21719" w:rsidP="00C2171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19" w:rsidRPr="00F61081" w:rsidRDefault="00C21719" w:rsidP="00C217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center"/>
              <w:rPr>
                <w:b/>
              </w:rPr>
            </w:pPr>
            <w:r w:rsidRPr="00F61081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19" w:rsidRPr="00F61081" w:rsidRDefault="00C21719" w:rsidP="00C2171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  <w:rPr>
                <w:b/>
              </w:rPr>
            </w:pPr>
            <w:r w:rsidRPr="00F61081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  <w:rPr>
                <w:b/>
              </w:rPr>
            </w:pPr>
            <w:r w:rsidRPr="00F6108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6108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right"/>
              <w:rPr>
                <w:b/>
              </w:rPr>
            </w:pPr>
            <w:r w:rsidRPr="00F61081">
              <w:rPr>
                <w:b/>
              </w:rPr>
              <w:t>0,0</w:t>
            </w:r>
          </w:p>
        </w:tc>
      </w:tr>
      <w:tr w:rsidR="000C4055" w:rsidRPr="00F61081" w:rsidTr="000C4055">
        <w:trPr>
          <w:trHeight w:val="21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19" w:rsidRPr="00F61081" w:rsidRDefault="00C21719" w:rsidP="00C2171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</w:rPr>
              <w:t>Другие вопросы в области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center"/>
            </w:pPr>
            <w:r w:rsidRPr="00F61081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</w:pPr>
            <w:r w:rsidRPr="00F61081">
              <w:t>20,0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widowControl/>
              <w:autoSpaceDE/>
              <w:autoSpaceDN/>
              <w:adjustRightInd/>
              <w:jc w:val="right"/>
            </w:pPr>
            <w:r w:rsidRPr="00F6108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19" w:rsidRPr="00F61081" w:rsidRDefault="00C21719" w:rsidP="00C21719">
            <w:pPr>
              <w:jc w:val="right"/>
            </w:pPr>
            <w:r w:rsidRPr="00F61081">
              <w:t>0,0</w:t>
            </w:r>
          </w:p>
        </w:tc>
      </w:tr>
      <w:tr w:rsidR="000C4055" w:rsidRPr="00F61081" w:rsidTr="000C4055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19" w:rsidRPr="00F61081" w:rsidRDefault="00C21719" w:rsidP="00C21719">
            <w:pPr>
              <w:rPr>
                <w:b/>
                <w:bCs/>
              </w:rPr>
            </w:pPr>
            <w:r w:rsidRPr="00F61081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19" w:rsidRPr="00F61081" w:rsidRDefault="00C21719" w:rsidP="00C21719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19" w:rsidRPr="00F61081" w:rsidRDefault="00C21719" w:rsidP="00C21719">
            <w:pPr>
              <w:jc w:val="center"/>
              <w:rPr>
                <w:b/>
                <w:bCs/>
              </w:rPr>
            </w:pPr>
            <w:r w:rsidRPr="00F610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19" w:rsidRPr="00F61081" w:rsidRDefault="00C21719" w:rsidP="00C217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33 140,4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19" w:rsidRPr="00F61081" w:rsidRDefault="00C21719" w:rsidP="00C217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6988,1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19" w:rsidRPr="00F61081" w:rsidRDefault="00C21719" w:rsidP="00C217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19" w:rsidRPr="00F61081" w:rsidRDefault="00C21719" w:rsidP="00C217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6958,4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19" w:rsidRPr="00F61081" w:rsidRDefault="00C21719" w:rsidP="00C21719">
            <w:pPr>
              <w:jc w:val="right"/>
              <w:rPr>
                <w:b/>
                <w:bCs/>
              </w:rPr>
            </w:pPr>
            <w:r w:rsidRPr="00F61081">
              <w:rPr>
                <w:b/>
                <w:bCs/>
              </w:rPr>
              <w:t>+ 29,7</w:t>
            </w:r>
          </w:p>
        </w:tc>
      </w:tr>
    </w:tbl>
    <w:p w:rsidR="00902396" w:rsidRPr="00F61081" w:rsidRDefault="00902396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749E" w:rsidRPr="00F61081" w:rsidRDefault="0091749E" w:rsidP="0091713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F61081">
        <w:rPr>
          <w:rFonts w:eastAsiaTheme="minorHAnsi"/>
          <w:sz w:val="28"/>
          <w:szCs w:val="28"/>
          <w:lang w:eastAsia="en-US"/>
        </w:rPr>
        <w:tab/>
      </w:r>
      <w:r w:rsidRPr="00F61081">
        <w:rPr>
          <w:sz w:val="28"/>
          <w:szCs w:val="28"/>
        </w:rPr>
        <w:t xml:space="preserve">Расходы поселения в </w:t>
      </w:r>
      <w:r w:rsidR="001019C6" w:rsidRPr="00F61081">
        <w:rPr>
          <w:sz w:val="28"/>
          <w:szCs w:val="28"/>
        </w:rPr>
        <w:t>п</w:t>
      </w:r>
      <w:r w:rsidR="00874262" w:rsidRPr="00F61081">
        <w:rPr>
          <w:sz w:val="28"/>
          <w:szCs w:val="28"/>
        </w:rPr>
        <w:t>олугодии</w:t>
      </w:r>
      <w:r w:rsidRPr="00F61081">
        <w:rPr>
          <w:sz w:val="28"/>
          <w:szCs w:val="28"/>
        </w:rPr>
        <w:t xml:space="preserve"> 20</w:t>
      </w:r>
      <w:r w:rsidR="0091713B" w:rsidRPr="00F61081">
        <w:rPr>
          <w:sz w:val="28"/>
          <w:szCs w:val="28"/>
        </w:rPr>
        <w:t>20</w:t>
      </w:r>
      <w:r w:rsidR="00874262" w:rsidRPr="00F61081">
        <w:rPr>
          <w:sz w:val="28"/>
          <w:szCs w:val="28"/>
        </w:rPr>
        <w:t xml:space="preserve"> года выполнены в сумме </w:t>
      </w:r>
      <w:r w:rsidR="00874262" w:rsidRPr="00F61081">
        <w:rPr>
          <w:b/>
          <w:sz w:val="28"/>
          <w:szCs w:val="28"/>
        </w:rPr>
        <w:t>6988</w:t>
      </w:r>
      <w:r w:rsidRPr="00F61081">
        <w:rPr>
          <w:b/>
          <w:sz w:val="28"/>
          <w:szCs w:val="28"/>
        </w:rPr>
        <w:t>,</w:t>
      </w:r>
      <w:r w:rsidR="00874262" w:rsidRPr="00F61081">
        <w:rPr>
          <w:b/>
          <w:sz w:val="28"/>
          <w:szCs w:val="28"/>
        </w:rPr>
        <w:t>1</w:t>
      </w:r>
      <w:r w:rsidRPr="00F61081">
        <w:rPr>
          <w:sz w:val="28"/>
          <w:szCs w:val="28"/>
        </w:rPr>
        <w:t xml:space="preserve"> тыс. рублей или </w:t>
      </w:r>
      <w:r w:rsidR="0054093F" w:rsidRPr="00F61081">
        <w:rPr>
          <w:b/>
          <w:sz w:val="28"/>
          <w:szCs w:val="28"/>
        </w:rPr>
        <w:t>21</w:t>
      </w:r>
      <w:r w:rsidRPr="00F61081">
        <w:rPr>
          <w:b/>
          <w:sz w:val="28"/>
          <w:szCs w:val="28"/>
        </w:rPr>
        <w:t>,</w:t>
      </w:r>
      <w:r w:rsidR="0054093F" w:rsidRPr="00F61081">
        <w:rPr>
          <w:b/>
          <w:sz w:val="28"/>
          <w:szCs w:val="28"/>
        </w:rPr>
        <w:t>1</w:t>
      </w:r>
      <w:r w:rsidR="00874262" w:rsidRPr="00F61081">
        <w:rPr>
          <w:b/>
          <w:sz w:val="28"/>
          <w:szCs w:val="28"/>
        </w:rPr>
        <w:t>%</w:t>
      </w:r>
      <w:r w:rsidRPr="00F61081">
        <w:rPr>
          <w:sz w:val="28"/>
          <w:szCs w:val="28"/>
        </w:rPr>
        <w:t xml:space="preserve"> плана (</w:t>
      </w:r>
      <w:r w:rsidR="0091713B" w:rsidRPr="00F61081">
        <w:rPr>
          <w:b/>
          <w:sz w:val="28"/>
          <w:szCs w:val="28"/>
        </w:rPr>
        <w:t>3</w:t>
      </w:r>
      <w:r w:rsidR="0054093F" w:rsidRPr="00F61081">
        <w:rPr>
          <w:b/>
          <w:sz w:val="28"/>
          <w:szCs w:val="28"/>
        </w:rPr>
        <w:t xml:space="preserve">3 </w:t>
      </w:r>
      <w:r w:rsidR="007D3D76" w:rsidRPr="00F61081">
        <w:rPr>
          <w:b/>
          <w:sz w:val="28"/>
          <w:szCs w:val="28"/>
        </w:rPr>
        <w:t>1</w:t>
      </w:r>
      <w:r w:rsidR="0054093F" w:rsidRPr="00F61081">
        <w:rPr>
          <w:b/>
          <w:sz w:val="28"/>
          <w:szCs w:val="28"/>
        </w:rPr>
        <w:t>40</w:t>
      </w:r>
      <w:r w:rsidRPr="00F61081">
        <w:rPr>
          <w:b/>
          <w:sz w:val="28"/>
          <w:szCs w:val="28"/>
        </w:rPr>
        <w:t>,</w:t>
      </w:r>
      <w:r w:rsidR="0054093F" w:rsidRPr="00F61081">
        <w:rPr>
          <w:b/>
          <w:sz w:val="28"/>
          <w:szCs w:val="28"/>
        </w:rPr>
        <w:t>4</w:t>
      </w:r>
      <w:r w:rsidRPr="00F61081">
        <w:rPr>
          <w:sz w:val="28"/>
          <w:szCs w:val="28"/>
        </w:rPr>
        <w:t xml:space="preserve"> тыс. рублей), что на </w:t>
      </w:r>
      <w:r w:rsidR="00874262" w:rsidRPr="00F61081">
        <w:rPr>
          <w:b/>
          <w:sz w:val="28"/>
          <w:szCs w:val="28"/>
        </w:rPr>
        <w:t>29,7</w:t>
      </w:r>
      <w:r w:rsidRPr="00F61081">
        <w:rPr>
          <w:sz w:val="28"/>
          <w:szCs w:val="28"/>
        </w:rPr>
        <w:t xml:space="preserve"> тыс. рублей </w:t>
      </w:r>
      <w:r w:rsidR="00874262" w:rsidRPr="00F61081">
        <w:rPr>
          <w:sz w:val="28"/>
          <w:szCs w:val="28"/>
        </w:rPr>
        <w:t>бол</w:t>
      </w:r>
      <w:r w:rsidR="00B04944" w:rsidRPr="00F61081">
        <w:rPr>
          <w:sz w:val="28"/>
          <w:szCs w:val="28"/>
        </w:rPr>
        <w:t>ьше</w:t>
      </w:r>
      <w:r w:rsidRPr="00F61081">
        <w:rPr>
          <w:sz w:val="28"/>
          <w:szCs w:val="28"/>
        </w:rPr>
        <w:t xml:space="preserve"> аналогичного периода 201</w:t>
      </w:r>
      <w:r w:rsidR="0091713B" w:rsidRPr="00F61081">
        <w:rPr>
          <w:sz w:val="28"/>
          <w:szCs w:val="28"/>
        </w:rPr>
        <w:t>9</w:t>
      </w:r>
      <w:r w:rsidRPr="00F61081">
        <w:rPr>
          <w:sz w:val="28"/>
          <w:szCs w:val="28"/>
        </w:rPr>
        <w:t xml:space="preserve"> года, а именно:</w:t>
      </w:r>
    </w:p>
    <w:p w:rsidR="0091749E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«Общегосударственные вопросы» выполнены в сумме </w:t>
      </w:r>
      <w:r w:rsidR="009A3ED5" w:rsidRPr="00F61081">
        <w:rPr>
          <w:rFonts w:ascii="Times New Roman" w:hAnsi="Times New Roman" w:cs="Times New Roman"/>
          <w:b/>
          <w:sz w:val="28"/>
          <w:szCs w:val="28"/>
        </w:rPr>
        <w:t>2102</w:t>
      </w:r>
      <w:r w:rsidR="00CE74CB" w:rsidRPr="00F61081">
        <w:rPr>
          <w:rFonts w:ascii="Times New Roman" w:hAnsi="Times New Roman" w:cs="Times New Roman"/>
          <w:b/>
          <w:sz w:val="28"/>
          <w:szCs w:val="28"/>
        </w:rPr>
        <w:t>,3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A3ED5" w:rsidRPr="00F61081">
        <w:rPr>
          <w:rFonts w:ascii="Times New Roman" w:hAnsi="Times New Roman" w:cs="Times New Roman"/>
          <w:b/>
          <w:sz w:val="28"/>
          <w:szCs w:val="28"/>
        </w:rPr>
        <w:t>38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9A3ED5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91713B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A3ED5" w:rsidRPr="00F61081">
        <w:rPr>
          <w:rFonts w:ascii="Times New Roman" w:hAnsi="Times New Roman" w:cs="Times New Roman"/>
          <w:b/>
          <w:sz w:val="28"/>
          <w:szCs w:val="28"/>
        </w:rPr>
        <w:t>1 6</w:t>
      </w:r>
      <w:r w:rsidR="00CE74CB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="009A3ED5" w:rsidRPr="00F61081">
        <w:rPr>
          <w:rFonts w:ascii="Times New Roman" w:hAnsi="Times New Roman" w:cs="Times New Roman"/>
          <w:b/>
          <w:sz w:val="28"/>
          <w:szCs w:val="28"/>
        </w:rPr>
        <w:t>0,1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0E60" w:rsidRPr="00F61081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91713B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«Национальная оборона» выполнены в сумме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87,2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31,7</w:t>
      </w:r>
      <w:r w:rsidR="00DE7F63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4,1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E7F63" w:rsidRPr="00F61081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DE7F63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«Национальная безопасность и правоохранительная деятельность» выполнены в сумме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11</w:t>
      </w:r>
      <w:r w:rsidR="00DE7F63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17,0</w:t>
      </w:r>
      <w:r w:rsidR="00DE7F63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A5ABA" w:rsidRPr="00F61081">
        <w:rPr>
          <w:rFonts w:ascii="Times New Roman" w:hAnsi="Times New Roman" w:cs="Times New Roman"/>
          <w:sz w:val="28"/>
          <w:szCs w:val="28"/>
        </w:rPr>
        <w:t>боль</w:t>
      </w:r>
      <w:r w:rsidR="0091749E" w:rsidRPr="00F61081">
        <w:rPr>
          <w:rFonts w:ascii="Times New Roman" w:hAnsi="Times New Roman" w:cs="Times New Roman"/>
          <w:sz w:val="28"/>
          <w:szCs w:val="28"/>
        </w:rPr>
        <w:t>ше аналогичного периода 201</w:t>
      </w:r>
      <w:r w:rsidR="00DE7F63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«Национальная экономика» выполнены на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442691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D13808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2691" w:rsidRPr="00F61081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42691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04724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«Жилищно – коммунальное хозяйство» выполнены в сумме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412</w:t>
      </w:r>
      <w:r w:rsidR="00D13808" w:rsidRPr="00F61081">
        <w:rPr>
          <w:rFonts w:ascii="Times New Roman" w:hAnsi="Times New Roman" w:cs="Times New Roman"/>
          <w:b/>
          <w:sz w:val="28"/>
          <w:szCs w:val="28"/>
        </w:rPr>
        <w:t>7,3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7519" w:rsidRPr="00F61081">
        <w:rPr>
          <w:rFonts w:ascii="Times New Roman" w:hAnsi="Times New Roman" w:cs="Times New Roman"/>
          <w:b/>
          <w:sz w:val="28"/>
          <w:szCs w:val="28"/>
        </w:rPr>
        <w:t>43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47519" w:rsidRPr="00F61081">
        <w:rPr>
          <w:rFonts w:ascii="Times New Roman" w:hAnsi="Times New Roman" w:cs="Times New Roman"/>
          <w:b/>
          <w:sz w:val="28"/>
          <w:szCs w:val="28"/>
        </w:rPr>
        <w:t>7</w:t>
      </w:r>
      <w:r w:rsidR="00442691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D13808" w:rsidRPr="00F61081">
        <w:rPr>
          <w:rFonts w:ascii="Times New Roman" w:hAnsi="Times New Roman" w:cs="Times New Roman"/>
          <w:b/>
          <w:sz w:val="28"/>
          <w:szCs w:val="28"/>
        </w:rPr>
        <w:t>2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353</w:t>
      </w:r>
      <w:r w:rsidR="00D13808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442691" w:rsidRPr="00F61081">
        <w:rPr>
          <w:rFonts w:ascii="Times New Roman" w:hAnsi="Times New Roman" w:cs="Times New Roman"/>
          <w:sz w:val="28"/>
          <w:szCs w:val="28"/>
        </w:rPr>
        <w:t>9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4724" w:rsidRPr="00F61081">
        <w:rPr>
          <w:rFonts w:ascii="Times New Roman" w:hAnsi="Times New Roman" w:cs="Times New Roman"/>
          <w:sz w:val="28"/>
          <w:szCs w:val="28"/>
        </w:rPr>
        <w:t>,</w:t>
      </w:r>
    </w:p>
    <w:p w:rsidR="008F489E" w:rsidRPr="00F61081" w:rsidRDefault="00B04724" w:rsidP="008F48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в</w:t>
      </w:r>
      <w:r w:rsidR="000470A7" w:rsidRPr="00F61081">
        <w:rPr>
          <w:rFonts w:ascii="Times New Roman" w:hAnsi="Times New Roman"/>
          <w:sz w:val="28"/>
          <w:szCs w:val="28"/>
        </w:rPr>
        <w:t xml:space="preserve"> том числе расходы по подразделам составили:</w:t>
      </w:r>
      <w:r w:rsidR="005216E1" w:rsidRPr="00F61081">
        <w:rPr>
          <w:rFonts w:ascii="Times New Roman" w:hAnsi="Times New Roman"/>
          <w:sz w:val="28"/>
          <w:szCs w:val="28"/>
        </w:rPr>
        <w:tab/>
      </w:r>
    </w:p>
    <w:p w:rsidR="00412C94" w:rsidRPr="00F61081" w:rsidRDefault="00F8326F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</w:r>
      <w:r w:rsidR="005216E1" w:rsidRPr="00F61081">
        <w:rPr>
          <w:rFonts w:ascii="Times New Roman" w:hAnsi="Times New Roman"/>
          <w:sz w:val="28"/>
          <w:szCs w:val="28"/>
        </w:rPr>
        <w:t xml:space="preserve">– расходы по подразделу </w:t>
      </w:r>
      <w:r w:rsidR="00377C60" w:rsidRPr="00F61081">
        <w:rPr>
          <w:rFonts w:ascii="Times New Roman" w:hAnsi="Times New Roman"/>
          <w:sz w:val="28"/>
          <w:szCs w:val="28"/>
        </w:rPr>
        <w:t xml:space="preserve">«Жилищное хозяйство» исполнены </w:t>
      </w:r>
      <w:r w:rsidR="000470A7" w:rsidRPr="00F61081">
        <w:rPr>
          <w:rFonts w:ascii="Times New Roman" w:hAnsi="Times New Roman"/>
          <w:sz w:val="28"/>
          <w:szCs w:val="28"/>
        </w:rPr>
        <w:t xml:space="preserve">в сумме </w:t>
      </w:r>
      <w:r w:rsidR="00412C94" w:rsidRPr="00F61081">
        <w:rPr>
          <w:rFonts w:ascii="Times New Roman" w:hAnsi="Times New Roman"/>
          <w:b/>
          <w:sz w:val="28"/>
          <w:szCs w:val="28"/>
        </w:rPr>
        <w:t>480</w:t>
      </w:r>
      <w:r w:rsidR="000470A7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8</w:t>
      </w:r>
      <w:r w:rsidR="000470A7"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412C94" w:rsidRPr="00F61081">
        <w:rPr>
          <w:rFonts w:ascii="Times New Roman" w:hAnsi="Times New Roman"/>
          <w:b/>
          <w:sz w:val="28"/>
          <w:szCs w:val="28"/>
        </w:rPr>
        <w:t>68</w:t>
      </w:r>
      <w:r w:rsidR="00B04724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7</w:t>
      </w:r>
      <w:r w:rsidR="000470A7" w:rsidRPr="00F61081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7D5B35" w:rsidRPr="00F61081">
        <w:rPr>
          <w:rFonts w:ascii="Times New Roman" w:hAnsi="Times New Roman"/>
          <w:sz w:val="28"/>
          <w:szCs w:val="28"/>
        </w:rPr>
        <w:t>п</w:t>
      </w:r>
      <w:r w:rsidR="00412C94" w:rsidRPr="00F61081">
        <w:rPr>
          <w:rFonts w:ascii="Times New Roman" w:hAnsi="Times New Roman"/>
          <w:sz w:val="28"/>
          <w:szCs w:val="28"/>
        </w:rPr>
        <w:t>олугодием</w:t>
      </w:r>
      <w:r w:rsidR="005661CF" w:rsidRPr="00F61081">
        <w:rPr>
          <w:rFonts w:ascii="Times New Roman" w:hAnsi="Times New Roman"/>
          <w:sz w:val="28"/>
          <w:szCs w:val="28"/>
        </w:rPr>
        <w:t xml:space="preserve"> </w:t>
      </w:r>
      <w:r w:rsidR="000470A7" w:rsidRPr="00F61081">
        <w:rPr>
          <w:rFonts w:ascii="Times New Roman" w:hAnsi="Times New Roman"/>
          <w:sz w:val="28"/>
          <w:szCs w:val="28"/>
        </w:rPr>
        <w:t>201</w:t>
      </w:r>
      <w:r w:rsidR="00B04724" w:rsidRPr="00F61081">
        <w:rPr>
          <w:rFonts w:ascii="Times New Roman" w:hAnsi="Times New Roman"/>
          <w:sz w:val="28"/>
          <w:szCs w:val="28"/>
        </w:rPr>
        <w:t>9</w:t>
      </w:r>
      <w:r w:rsidR="000470A7" w:rsidRPr="00F61081">
        <w:rPr>
          <w:rFonts w:ascii="Times New Roman" w:hAnsi="Times New Roman"/>
          <w:sz w:val="28"/>
          <w:szCs w:val="28"/>
        </w:rPr>
        <w:t xml:space="preserve"> год</w:t>
      </w:r>
      <w:r w:rsidR="005661CF" w:rsidRPr="00F61081">
        <w:rPr>
          <w:rFonts w:ascii="Times New Roman" w:hAnsi="Times New Roman"/>
          <w:sz w:val="28"/>
          <w:szCs w:val="28"/>
        </w:rPr>
        <w:t>а</w:t>
      </w:r>
      <w:r w:rsidR="000470A7" w:rsidRPr="00F61081">
        <w:rPr>
          <w:rFonts w:ascii="Times New Roman" w:hAnsi="Times New Roman"/>
          <w:sz w:val="28"/>
          <w:szCs w:val="28"/>
        </w:rPr>
        <w:t xml:space="preserve"> увеличение расходов по подразделу составило </w:t>
      </w:r>
      <w:r w:rsidR="00412C94" w:rsidRPr="00F61081">
        <w:rPr>
          <w:rFonts w:ascii="Times New Roman" w:hAnsi="Times New Roman"/>
          <w:b/>
          <w:sz w:val="28"/>
          <w:szCs w:val="28"/>
        </w:rPr>
        <w:t>238</w:t>
      </w:r>
      <w:r w:rsidR="000470A7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1</w:t>
      </w:r>
      <w:r w:rsidR="000470A7" w:rsidRPr="00F61081">
        <w:rPr>
          <w:rFonts w:ascii="Times New Roman" w:hAnsi="Times New Roman"/>
          <w:sz w:val="28"/>
          <w:szCs w:val="28"/>
        </w:rPr>
        <w:t xml:space="preserve"> тыс. рублей;</w:t>
      </w:r>
      <w:r w:rsidR="000470A7" w:rsidRPr="00F61081">
        <w:rPr>
          <w:rFonts w:ascii="Times New Roman" w:hAnsi="Times New Roman"/>
          <w:sz w:val="28"/>
          <w:szCs w:val="28"/>
        </w:rPr>
        <w:tab/>
      </w:r>
    </w:p>
    <w:p w:rsidR="000470A7" w:rsidRPr="00F61081" w:rsidRDefault="00996BBE" w:rsidP="000470A7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</w:r>
      <w:r w:rsidR="00377C60" w:rsidRPr="00F61081">
        <w:rPr>
          <w:rFonts w:ascii="Times New Roman" w:hAnsi="Times New Roman"/>
          <w:sz w:val="28"/>
          <w:szCs w:val="28"/>
        </w:rPr>
        <w:t>– расходы по подразделу</w:t>
      </w:r>
      <w:r w:rsidR="000470A7" w:rsidRPr="00F61081">
        <w:rPr>
          <w:rFonts w:ascii="Times New Roman" w:hAnsi="Times New Roman"/>
          <w:sz w:val="28"/>
          <w:szCs w:val="28"/>
        </w:rPr>
        <w:t xml:space="preserve"> «Ком</w:t>
      </w:r>
      <w:r w:rsidR="00B04724" w:rsidRPr="00F61081">
        <w:rPr>
          <w:rFonts w:ascii="Times New Roman" w:hAnsi="Times New Roman"/>
          <w:sz w:val="28"/>
          <w:szCs w:val="28"/>
        </w:rPr>
        <w:t xml:space="preserve">мунальное хозяйство» исполнены </w:t>
      </w:r>
      <w:r w:rsidR="000470A7" w:rsidRPr="00F61081">
        <w:rPr>
          <w:rFonts w:ascii="Times New Roman" w:hAnsi="Times New Roman"/>
          <w:sz w:val="28"/>
          <w:szCs w:val="28"/>
        </w:rPr>
        <w:t xml:space="preserve">в сумме </w:t>
      </w:r>
      <w:r w:rsidR="005661CF" w:rsidRPr="00F61081">
        <w:rPr>
          <w:rFonts w:ascii="Times New Roman" w:hAnsi="Times New Roman"/>
          <w:b/>
          <w:sz w:val="28"/>
          <w:szCs w:val="28"/>
        </w:rPr>
        <w:t>1</w:t>
      </w:r>
      <w:r w:rsidR="00412C94" w:rsidRPr="00F61081">
        <w:rPr>
          <w:rFonts w:ascii="Times New Roman" w:hAnsi="Times New Roman"/>
          <w:b/>
          <w:sz w:val="28"/>
          <w:szCs w:val="28"/>
        </w:rPr>
        <w:t>116</w:t>
      </w:r>
      <w:r w:rsidR="000470A7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0</w:t>
      </w:r>
      <w:r w:rsidR="000470A7"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54093F" w:rsidRPr="00F61081">
        <w:rPr>
          <w:rFonts w:ascii="Times New Roman" w:hAnsi="Times New Roman"/>
          <w:b/>
          <w:sz w:val="28"/>
          <w:szCs w:val="28"/>
        </w:rPr>
        <w:t>41</w:t>
      </w:r>
      <w:r w:rsidR="000470A7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7</w:t>
      </w:r>
      <w:r w:rsidR="000470A7" w:rsidRPr="00F61081">
        <w:rPr>
          <w:rFonts w:ascii="Times New Roman" w:hAnsi="Times New Roman"/>
          <w:sz w:val="28"/>
          <w:szCs w:val="28"/>
        </w:rPr>
        <w:t xml:space="preserve">% от плановых назначений. По сравнению </w:t>
      </w:r>
      <w:r w:rsidR="005661CF" w:rsidRPr="00F61081">
        <w:rPr>
          <w:rFonts w:ascii="Times New Roman" w:hAnsi="Times New Roman"/>
          <w:sz w:val="28"/>
          <w:szCs w:val="28"/>
        </w:rPr>
        <w:t xml:space="preserve">                  </w:t>
      </w:r>
      <w:r w:rsidR="000470A7" w:rsidRPr="00F61081">
        <w:rPr>
          <w:rFonts w:ascii="Times New Roman" w:hAnsi="Times New Roman"/>
          <w:sz w:val="28"/>
          <w:szCs w:val="28"/>
        </w:rPr>
        <w:t xml:space="preserve">с </w:t>
      </w:r>
      <w:r w:rsidR="00412C94" w:rsidRPr="00F61081">
        <w:rPr>
          <w:rFonts w:ascii="Times New Roman" w:hAnsi="Times New Roman"/>
          <w:sz w:val="28"/>
          <w:szCs w:val="28"/>
        </w:rPr>
        <w:t xml:space="preserve">полугодием </w:t>
      </w:r>
      <w:r w:rsidR="000470A7" w:rsidRPr="00F61081">
        <w:rPr>
          <w:rFonts w:ascii="Times New Roman" w:hAnsi="Times New Roman"/>
          <w:sz w:val="28"/>
          <w:szCs w:val="28"/>
        </w:rPr>
        <w:t>201</w:t>
      </w:r>
      <w:r w:rsidR="00B04724" w:rsidRPr="00F61081">
        <w:rPr>
          <w:rFonts w:ascii="Times New Roman" w:hAnsi="Times New Roman"/>
          <w:sz w:val="28"/>
          <w:szCs w:val="28"/>
        </w:rPr>
        <w:t>9</w:t>
      </w:r>
      <w:r w:rsidR="005661CF" w:rsidRPr="00F61081">
        <w:rPr>
          <w:rFonts w:ascii="Times New Roman" w:hAnsi="Times New Roman"/>
          <w:sz w:val="28"/>
          <w:szCs w:val="28"/>
        </w:rPr>
        <w:t xml:space="preserve"> года</w:t>
      </w:r>
      <w:r w:rsidR="000470A7" w:rsidRPr="00F61081">
        <w:rPr>
          <w:rFonts w:ascii="Times New Roman" w:hAnsi="Times New Roman"/>
          <w:sz w:val="28"/>
          <w:szCs w:val="28"/>
        </w:rPr>
        <w:t xml:space="preserve"> у</w:t>
      </w:r>
      <w:r w:rsidR="00412C94" w:rsidRPr="00F61081">
        <w:rPr>
          <w:rFonts w:ascii="Times New Roman" w:hAnsi="Times New Roman"/>
          <w:sz w:val="28"/>
          <w:szCs w:val="28"/>
        </w:rPr>
        <w:t>величение</w:t>
      </w:r>
      <w:r w:rsidR="000470A7" w:rsidRPr="00F61081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412C94" w:rsidRPr="00F61081">
        <w:rPr>
          <w:rFonts w:ascii="Times New Roman" w:hAnsi="Times New Roman"/>
          <w:b/>
          <w:sz w:val="28"/>
          <w:szCs w:val="28"/>
        </w:rPr>
        <w:t>92</w:t>
      </w:r>
      <w:r w:rsidR="005661CF" w:rsidRPr="00F61081">
        <w:rPr>
          <w:rFonts w:ascii="Times New Roman" w:hAnsi="Times New Roman"/>
          <w:b/>
          <w:sz w:val="28"/>
          <w:szCs w:val="28"/>
        </w:rPr>
        <w:t>0</w:t>
      </w:r>
      <w:r w:rsidR="000470A7" w:rsidRPr="00F61081">
        <w:rPr>
          <w:rFonts w:ascii="Times New Roman" w:hAnsi="Times New Roman"/>
          <w:b/>
          <w:sz w:val="28"/>
          <w:szCs w:val="28"/>
        </w:rPr>
        <w:t>,</w:t>
      </w:r>
      <w:r w:rsidR="00412C94" w:rsidRPr="00F61081">
        <w:rPr>
          <w:rFonts w:ascii="Times New Roman" w:hAnsi="Times New Roman"/>
          <w:b/>
          <w:sz w:val="28"/>
          <w:szCs w:val="28"/>
        </w:rPr>
        <w:t>7</w:t>
      </w:r>
      <w:r w:rsidR="000470A7" w:rsidRPr="00F61081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F61081" w:rsidRDefault="000470A7" w:rsidP="000470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</w:r>
      <w:r w:rsidRPr="00F61081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="00412C94" w:rsidRPr="00F61081">
        <w:rPr>
          <w:rFonts w:ascii="Times New Roman" w:hAnsi="Times New Roman" w:cs="Times New Roman"/>
          <w:b/>
          <w:sz w:val="28"/>
          <w:szCs w:val="28"/>
        </w:rPr>
        <w:t>2530</w:t>
      </w:r>
      <w:r w:rsidR="005661CF" w:rsidRPr="00F61081">
        <w:rPr>
          <w:rFonts w:ascii="Times New Roman" w:hAnsi="Times New Roman" w:cs="Times New Roman"/>
          <w:b/>
          <w:sz w:val="28"/>
          <w:szCs w:val="28"/>
        </w:rPr>
        <w:t>,5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093F" w:rsidRPr="00F61081">
        <w:rPr>
          <w:rFonts w:ascii="Times New Roman" w:hAnsi="Times New Roman" w:cs="Times New Roman"/>
          <w:b/>
          <w:sz w:val="28"/>
          <w:szCs w:val="28"/>
        </w:rPr>
        <w:t>41,7</w:t>
      </w:r>
      <w:r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Pr="00F61081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</w:t>
      </w:r>
      <w:r w:rsidR="00412C94" w:rsidRPr="00F61081">
        <w:rPr>
          <w:rFonts w:ascii="Times New Roman" w:hAnsi="Times New Roman"/>
          <w:sz w:val="28"/>
          <w:szCs w:val="28"/>
        </w:rPr>
        <w:t>полугодием</w:t>
      </w:r>
      <w:r w:rsidR="00412C94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5661CF" w:rsidRPr="00F61081">
        <w:rPr>
          <w:rFonts w:ascii="Times New Roman" w:hAnsi="Times New Roman"/>
          <w:sz w:val="28"/>
          <w:szCs w:val="28"/>
        </w:rPr>
        <w:t xml:space="preserve"> 2019 года </w:t>
      </w:r>
      <w:r w:rsidRPr="00F61081">
        <w:rPr>
          <w:rFonts w:ascii="Times New Roman" w:hAnsi="Times New Roman" w:cs="Times New Roman"/>
          <w:sz w:val="28"/>
          <w:szCs w:val="28"/>
        </w:rPr>
        <w:t xml:space="preserve">увеличение расходов по подразделу составило 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5661CF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94</w:t>
      </w:r>
      <w:r w:rsidR="00BC06CB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5661CF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="00816546" w:rsidRPr="00F610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F61081" w:rsidRDefault="005661CF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0470A7" w:rsidRPr="00F61081">
        <w:rPr>
          <w:rFonts w:ascii="Times New Roman" w:hAnsi="Times New Roman"/>
          <w:vanish/>
          <w:sz w:val="28"/>
          <w:szCs w:val="28"/>
        </w:rPr>
        <w:cr/>
        <w:t>0</w:t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0470A7" w:rsidRPr="00F61081">
        <w:rPr>
          <w:rFonts w:ascii="Times New Roman" w:hAnsi="Times New Roman"/>
          <w:vanish/>
          <w:sz w:val="28"/>
          <w:szCs w:val="28"/>
        </w:rPr>
        <w:pgNum/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расходы по разделу «Культура, кинематография» выполнены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2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10</w:t>
      </w:r>
      <w:r w:rsidR="0091749E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5</w:t>
      </w:r>
      <w:r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91749E" w:rsidRPr="00F61081">
        <w:rPr>
          <w:rFonts w:ascii="Times New Roman" w:hAnsi="Times New Roman" w:cs="Times New Roman"/>
          <w:sz w:val="28"/>
          <w:szCs w:val="28"/>
        </w:rPr>
        <w:t xml:space="preserve"> плана, </w:t>
      </w:r>
      <w:r w:rsidRPr="00F61081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0113B" w:rsidRPr="00F61081">
        <w:rPr>
          <w:rFonts w:ascii="Times New Roman" w:hAnsi="Times New Roman" w:cs="Times New Roman"/>
          <w:b/>
          <w:sz w:val="28"/>
          <w:szCs w:val="28"/>
        </w:rPr>
        <w:t>1,4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0113B" w:rsidRPr="00F61081">
        <w:rPr>
          <w:rFonts w:ascii="Times New Roman" w:hAnsi="Times New Roman" w:cs="Times New Roman"/>
          <w:sz w:val="28"/>
          <w:szCs w:val="28"/>
        </w:rPr>
        <w:t>мен</w:t>
      </w:r>
      <w:r w:rsidRPr="00F61081">
        <w:rPr>
          <w:rFonts w:ascii="Times New Roman" w:hAnsi="Times New Roman" w:cs="Times New Roman"/>
          <w:sz w:val="28"/>
          <w:szCs w:val="28"/>
        </w:rPr>
        <w:t>ьше аналогичного периода 2019 года</w:t>
      </w:r>
      <w:r w:rsidR="0091749E" w:rsidRPr="00F61081">
        <w:rPr>
          <w:rFonts w:ascii="Times New Roman" w:hAnsi="Times New Roman" w:cs="Times New Roman"/>
          <w:sz w:val="28"/>
          <w:szCs w:val="28"/>
        </w:rPr>
        <w:t>;</w:t>
      </w:r>
    </w:p>
    <w:p w:rsidR="00C27714" w:rsidRPr="00F61081" w:rsidRDefault="0091749E" w:rsidP="00C37E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lastRenderedPageBreak/>
        <w:t>- по разделу «</w:t>
      </w:r>
      <w:r w:rsidR="00F8326F" w:rsidRPr="00F61081">
        <w:rPr>
          <w:rFonts w:ascii="Times New Roman" w:hAnsi="Times New Roman"/>
          <w:sz w:val="28"/>
          <w:szCs w:val="28"/>
        </w:rPr>
        <w:t>Физическая культура и спорт</w:t>
      </w:r>
      <w:r w:rsidRPr="00F61081">
        <w:rPr>
          <w:rFonts w:ascii="Times New Roman" w:hAnsi="Times New Roman"/>
          <w:sz w:val="28"/>
          <w:szCs w:val="28"/>
        </w:rPr>
        <w:t xml:space="preserve">» </w:t>
      </w:r>
      <w:r w:rsidR="00F8326F" w:rsidRPr="00F6108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F8326F" w:rsidRPr="00F61081">
        <w:rPr>
          <w:rFonts w:ascii="Times New Roman" w:hAnsi="Times New Roman"/>
          <w:b/>
          <w:sz w:val="28"/>
          <w:szCs w:val="28"/>
        </w:rPr>
        <w:t>20,0</w:t>
      </w:r>
      <w:r w:rsidR="00F8326F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="00F8326F" w:rsidRPr="00F61081">
        <w:rPr>
          <w:rFonts w:ascii="Times New Roman" w:eastAsia="Calibri" w:hAnsi="Times New Roman"/>
          <w:sz w:val="28"/>
          <w:szCs w:val="28"/>
        </w:rPr>
        <w:t>в п</w:t>
      </w:r>
      <w:r w:rsidR="0010113B" w:rsidRPr="00F61081">
        <w:rPr>
          <w:rFonts w:ascii="Times New Roman" w:eastAsia="Calibri" w:hAnsi="Times New Roman"/>
          <w:sz w:val="28"/>
          <w:szCs w:val="28"/>
        </w:rPr>
        <w:t>олугодии</w:t>
      </w:r>
      <w:r w:rsidR="00F8326F"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="00F8326F" w:rsidRPr="00F61081">
        <w:rPr>
          <w:rFonts w:ascii="Times New Roman" w:hAnsi="Times New Roman"/>
          <w:sz w:val="28"/>
          <w:szCs w:val="28"/>
        </w:rPr>
        <w:t>расхо</w:t>
      </w:r>
      <w:r w:rsidR="00377C60" w:rsidRPr="00F61081">
        <w:rPr>
          <w:rFonts w:ascii="Times New Roman" w:hAnsi="Times New Roman"/>
          <w:sz w:val="28"/>
          <w:szCs w:val="28"/>
        </w:rPr>
        <w:t xml:space="preserve">ды не производились, составили </w:t>
      </w:r>
      <w:r w:rsidR="00F8326F" w:rsidRPr="00F61081">
        <w:rPr>
          <w:rFonts w:ascii="Times New Roman" w:hAnsi="Times New Roman"/>
          <w:b/>
          <w:sz w:val="28"/>
          <w:szCs w:val="28"/>
        </w:rPr>
        <w:t>0,0</w:t>
      </w:r>
      <w:r w:rsidR="00F8326F" w:rsidRPr="00F61081">
        <w:rPr>
          <w:rFonts w:ascii="Times New Roman" w:hAnsi="Times New Roman"/>
          <w:sz w:val="28"/>
          <w:szCs w:val="28"/>
        </w:rPr>
        <w:t xml:space="preserve">% </w:t>
      </w:r>
      <w:r w:rsidR="00F8326F" w:rsidRPr="00F61081">
        <w:rPr>
          <w:rFonts w:ascii="Times New Roman" w:eastAsia="Calibri" w:hAnsi="Times New Roman"/>
          <w:sz w:val="28"/>
          <w:szCs w:val="28"/>
        </w:rPr>
        <w:t>плана.</w:t>
      </w:r>
    </w:p>
    <w:p w:rsidR="0091749E" w:rsidRPr="00F61081" w:rsidRDefault="005C440C" w:rsidP="0091749E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3.2.</w:t>
      </w:r>
      <w:r w:rsidRPr="00F61081">
        <w:rPr>
          <w:rFonts w:ascii="Times New Roman" w:hAnsi="Times New Roman"/>
          <w:sz w:val="28"/>
          <w:szCs w:val="28"/>
        </w:rPr>
        <w:t xml:space="preserve"> </w:t>
      </w:r>
      <w:r w:rsidR="0091749E" w:rsidRPr="00F61081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Pr="00F61081" w:rsidRDefault="008429C8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F61081">
        <w:rPr>
          <w:rFonts w:ascii="Times New Roman" w:hAnsi="Times New Roman"/>
          <w:sz w:val="24"/>
          <w:szCs w:val="24"/>
        </w:rPr>
        <w:t>Т</w:t>
      </w:r>
      <w:r w:rsidR="0091749E" w:rsidRPr="00F61081">
        <w:rPr>
          <w:rFonts w:ascii="Times New Roman" w:hAnsi="Times New Roman"/>
          <w:sz w:val="24"/>
          <w:szCs w:val="24"/>
        </w:rPr>
        <w:t>аблица №3, тыс. рублей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709"/>
        <w:gridCol w:w="992"/>
        <w:gridCol w:w="851"/>
        <w:gridCol w:w="992"/>
      </w:tblGrid>
      <w:tr w:rsidR="0091749E" w:rsidRPr="00F61081" w:rsidTr="00E64511">
        <w:trPr>
          <w:trHeight w:val="281"/>
        </w:trPr>
        <w:tc>
          <w:tcPr>
            <w:tcW w:w="3936" w:type="dxa"/>
            <w:vMerge w:val="restart"/>
          </w:tcPr>
          <w:p w:rsidR="0091749E" w:rsidRPr="00F61081" w:rsidRDefault="0091749E" w:rsidP="00634350">
            <w:pPr>
              <w:jc w:val="center"/>
            </w:pPr>
            <w:r w:rsidRPr="00F61081">
              <w:t>Наименование вида расхода</w:t>
            </w:r>
          </w:p>
        </w:tc>
        <w:tc>
          <w:tcPr>
            <w:tcW w:w="3685" w:type="dxa"/>
            <w:gridSpan w:val="4"/>
          </w:tcPr>
          <w:p w:rsidR="0091749E" w:rsidRPr="00F61081" w:rsidRDefault="0091749E" w:rsidP="00816546">
            <w:pPr>
              <w:jc w:val="center"/>
            </w:pPr>
            <w:r w:rsidRPr="00F61081">
              <w:t>20</w:t>
            </w:r>
            <w:r w:rsidR="00816546" w:rsidRPr="00F61081">
              <w:t>20</w:t>
            </w:r>
            <w:r w:rsidRPr="00F61081">
              <w:t xml:space="preserve"> год</w:t>
            </w:r>
          </w:p>
        </w:tc>
        <w:tc>
          <w:tcPr>
            <w:tcW w:w="851" w:type="dxa"/>
            <w:vMerge w:val="restart"/>
          </w:tcPr>
          <w:p w:rsidR="0091749E" w:rsidRPr="00F61081" w:rsidRDefault="0091749E" w:rsidP="008429C8">
            <w:pPr>
              <w:jc w:val="center"/>
            </w:pPr>
            <w:r w:rsidRPr="00F61081">
              <w:t xml:space="preserve">факт за </w:t>
            </w:r>
            <w:r w:rsidR="008429C8" w:rsidRPr="00F61081">
              <w:t xml:space="preserve"> полугодие </w:t>
            </w:r>
            <w:r w:rsidRPr="00F61081">
              <w:t xml:space="preserve"> 201</w:t>
            </w:r>
            <w:r w:rsidR="00816546" w:rsidRPr="00F61081">
              <w:t>9</w:t>
            </w:r>
            <w:r w:rsidRPr="00F61081">
              <w:t xml:space="preserve"> года</w:t>
            </w:r>
          </w:p>
        </w:tc>
        <w:tc>
          <w:tcPr>
            <w:tcW w:w="992" w:type="dxa"/>
            <w:vMerge w:val="restart"/>
          </w:tcPr>
          <w:p w:rsidR="0091749E" w:rsidRPr="00F61081" w:rsidRDefault="0091749E" w:rsidP="00BD71A2">
            <w:pPr>
              <w:jc w:val="center"/>
            </w:pPr>
            <w:r w:rsidRPr="00F61081">
              <w:t>отклонение факта 20</w:t>
            </w:r>
            <w:r w:rsidR="00816546" w:rsidRPr="00F61081">
              <w:t>20</w:t>
            </w:r>
            <w:r w:rsidRPr="00F61081">
              <w:t xml:space="preserve"> года от факта 201</w:t>
            </w:r>
            <w:r w:rsidR="00816546" w:rsidRPr="00F61081">
              <w:t>9</w:t>
            </w:r>
            <w:r w:rsidRPr="00F61081">
              <w:t xml:space="preserve"> года</w:t>
            </w:r>
          </w:p>
        </w:tc>
      </w:tr>
      <w:tr w:rsidR="0091749E" w:rsidRPr="00F61081" w:rsidTr="00E64511">
        <w:trPr>
          <w:trHeight w:val="699"/>
        </w:trPr>
        <w:tc>
          <w:tcPr>
            <w:tcW w:w="3936" w:type="dxa"/>
            <w:vMerge/>
          </w:tcPr>
          <w:p w:rsidR="0091749E" w:rsidRPr="00F61081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91749E" w:rsidRPr="00F61081" w:rsidRDefault="0091749E" w:rsidP="00634350">
            <w:pPr>
              <w:jc w:val="center"/>
            </w:pPr>
            <w:r w:rsidRPr="00F61081">
              <w:t>годовой план</w:t>
            </w:r>
          </w:p>
          <w:p w:rsidR="0091749E" w:rsidRPr="00F61081" w:rsidRDefault="0091749E" w:rsidP="00634350">
            <w:pPr>
              <w:jc w:val="center"/>
            </w:pPr>
          </w:p>
        </w:tc>
        <w:tc>
          <w:tcPr>
            <w:tcW w:w="992" w:type="dxa"/>
          </w:tcPr>
          <w:p w:rsidR="00BD71A2" w:rsidRPr="00F61081" w:rsidRDefault="0091749E" w:rsidP="00634350">
            <w:pPr>
              <w:jc w:val="center"/>
            </w:pPr>
            <w:r w:rsidRPr="00F61081">
              <w:t xml:space="preserve">факт </w:t>
            </w:r>
          </w:p>
          <w:p w:rsidR="0091749E" w:rsidRPr="00F61081" w:rsidRDefault="0091749E" w:rsidP="008429C8">
            <w:pPr>
              <w:jc w:val="center"/>
            </w:pPr>
            <w:r w:rsidRPr="00F61081">
              <w:t xml:space="preserve">за </w:t>
            </w:r>
            <w:r w:rsidR="008429C8" w:rsidRPr="00F61081">
              <w:t>полугодие</w:t>
            </w:r>
          </w:p>
        </w:tc>
        <w:tc>
          <w:tcPr>
            <w:tcW w:w="709" w:type="dxa"/>
          </w:tcPr>
          <w:p w:rsidR="0091749E" w:rsidRPr="00F61081" w:rsidRDefault="0091749E" w:rsidP="00634350">
            <w:pPr>
              <w:jc w:val="center"/>
            </w:pPr>
            <w:r w:rsidRPr="00F61081">
              <w:t>% исполнения</w:t>
            </w:r>
          </w:p>
          <w:p w:rsidR="0091749E" w:rsidRPr="00F61081" w:rsidRDefault="0091749E" w:rsidP="00634350">
            <w:pPr>
              <w:jc w:val="center"/>
            </w:pPr>
            <w:r w:rsidRPr="00F61081">
              <w:t>плана</w:t>
            </w:r>
          </w:p>
        </w:tc>
        <w:tc>
          <w:tcPr>
            <w:tcW w:w="992" w:type="dxa"/>
          </w:tcPr>
          <w:p w:rsidR="0091749E" w:rsidRPr="00F61081" w:rsidRDefault="0091749E" w:rsidP="00BD71A2">
            <w:pPr>
              <w:jc w:val="center"/>
            </w:pPr>
            <w:r w:rsidRPr="00F61081">
              <w:t>отклонение плана от факта</w:t>
            </w:r>
          </w:p>
        </w:tc>
        <w:tc>
          <w:tcPr>
            <w:tcW w:w="851" w:type="dxa"/>
            <w:vMerge/>
          </w:tcPr>
          <w:p w:rsidR="0091749E" w:rsidRPr="00F61081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F61081" w:rsidRDefault="0091749E" w:rsidP="00634350">
            <w:pPr>
              <w:jc w:val="center"/>
            </w:pPr>
          </w:p>
        </w:tc>
      </w:tr>
      <w:tr w:rsidR="00DD460E" w:rsidRPr="00F61081" w:rsidTr="00E64511">
        <w:trPr>
          <w:trHeight w:val="699"/>
        </w:trPr>
        <w:tc>
          <w:tcPr>
            <w:tcW w:w="3936" w:type="dxa"/>
            <w:tcBorders>
              <w:bottom w:val="single" w:sz="4" w:space="0" w:color="auto"/>
            </w:tcBorders>
          </w:tcPr>
          <w:p w:rsidR="00DD460E" w:rsidRPr="00F61081" w:rsidRDefault="00DD460E" w:rsidP="008429C8">
            <w:pPr>
              <w:jc w:val="both"/>
            </w:pPr>
            <w:r w:rsidRPr="00F61081">
              <w:t xml:space="preserve">1. муниципальная программа «Энергосбережение и повышение энергетической эффективности Администрации </w:t>
            </w:r>
            <w:r w:rsidR="00724A78" w:rsidRPr="00F61081">
              <w:t>Новосельского</w:t>
            </w:r>
            <w:r w:rsidRPr="00F61081"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F61081" w:rsidRDefault="000B0075" w:rsidP="00DD460E">
            <w:pPr>
              <w:jc w:val="right"/>
            </w:pPr>
            <w:r w:rsidRPr="00F61081">
              <w:rPr>
                <w:b/>
              </w:rPr>
              <w:t>2</w:t>
            </w:r>
            <w:r w:rsidR="00DD460E" w:rsidRPr="00F61081">
              <w:rPr>
                <w:b/>
              </w:rPr>
              <w:t>0,0</w:t>
            </w: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F61081" w:rsidRDefault="00DD460E" w:rsidP="00DD460E">
            <w:pPr>
              <w:jc w:val="right"/>
            </w:pPr>
            <w:r w:rsidRPr="00F61081">
              <w:rPr>
                <w:b/>
              </w:rPr>
              <w:t>0,0</w:t>
            </w:r>
          </w:p>
          <w:p w:rsidR="00DD460E" w:rsidRPr="00F61081" w:rsidRDefault="00DD460E" w:rsidP="00DD460E">
            <w:pPr>
              <w:jc w:val="right"/>
            </w:pP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60E" w:rsidRPr="00F61081" w:rsidRDefault="00DD460E" w:rsidP="00DD460E">
            <w:pPr>
              <w:jc w:val="right"/>
            </w:pPr>
            <w:r w:rsidRPr="00F61081">
              <w:rPr>
                <w:b/>
              </w:rPr>
              <w:t>-</w:t>
            </w:r>
          </w:p>
          <w:p w:rsidR="00DD460E" w:rsidRPr="00F61081" w:rsidRDefault="00DD460E" w:rsidP="00DD460E">
            <w:pPr>
              <w:jc w:val="right"/>
            </w:pP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F61081" w:rsidRDefault="00257A2D" w:rsidP="00DD460E">
            <w:pPr>
              <w:jc w:val="right"/>
            </w:pPr>
            <w:r w:rsidRPr="00F61081">
              <w:rPr>
                <w:b/>
              </w:rPr>
              <w:t>-2</w:t>
            </w:r>
            <w:r w:rsidR="00DD460E" w:rsidRPr="00F61081">
              <w:rPr>
                <w:b/>
              </w:rPr>
              <w:t>0,0</w:t>
            </w:r>
          </w:p>
          <w:p w:rsidR="00DD460E" w:rsidRPr="00F61081" w:rsidRDefault="00DD460E" w:rsidP="00DD460E">
            <w:pPr>
              <w:jc w:val="right"/>
            </w:pP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460E" w:rsidRPr="00F61081" w:rsidRDefault="00DD460E" w:rsidP="00DD460E">
            <w:pPr>
              <w:jc w:val="right"/>
            </w:pPr>
            <w:r w:rsidRPr="00F61081">
              <w:rPr>
                <w:b/>
              </w:rPr>
              <w:t>0,0</w:t>
            </w:r>
          </w:p>
          <w:p w:rsidR="00DD460E" w:rsidRPr="00F61081" w:rsidRDefault="00DD460E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460E" w:rsidRPr="00F61081" w:rsidRDefault="00DD460E" w:rsidP="00DD460E">
            <w:pPr>
              <w:jc w:val="right"/>
            </w:pPr>
            <w:r w:rsidRPr="00F61081">
              <w:rPr>
                <w:b/>
              </w:rPr>
              <w:t>0,0</w:t>
            </w:r>
          </w:p>
          <w:p w:rsidR="00DD460E" w:rsidRPr="00F61081" w:rsidRDefault="00DD460E" w:rsidP="00DD460E">
            <w:pPr>
              <w:jc w:val="right"/>
            </w:pPr>
          </w:p>
          <w:p w:rsidR="000B0075" w:rsidRPr="00F61081" w:rsidRDefault="000B0075" w:rsidP="00DD460E">
            <w:pPr>
              <w:jc w:val="right"/>
            </w:pPr>
          </w:p>
          <w:p w:rsidR="00DD460E" w:rsidRPr="00F61081" w:rsidRDefault="00DD460E" w:rsidP="00DD460E">
            <w:pPr>
              <w:jc w:val="right"/>
            </w:pPr>
          </w:p>
        </w:tc>
      </w:tr>
      <w:tr w:rsidR="0061661D" w:rsidRPr="00F61081" w:rsidTr="00E64511">
        <w:tc>
          <w:tcPr>
            <w:tcW w:w="3936" w:type="dxa"/>
            <w:tcBorders>
              <w:bottom w:val="single" w:sz="4" w:space="0" w:color="auto"/>
            </w:tcBorders>
          </w:tcPr>
          <w:p w:rsidR="0061661D" w:rsidRPr="00F61081" w:rsidRDefault="0061661D" w:rsidP="00BA6038">
            <w:pPr>
              <w:jc w:val="both"/>
            </w:pPr>
            <w:r w:rsidRPr="00F61081">
              <w:t>2. муниципальная программа «Обеспечение реализации полномочий органов местного самоуправления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4 272,0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61D" w:rsidRPr="00F61081" w:rsidRDefault="00257A2D" w:rsidP="00257A2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1661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61D" w:rsidRPr="00F61081" w:rsidRDefault="00257A2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61D" w:rsidRPr="00F61081" w:rsidRDefault="0061661D" w:rsidP="00257A2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57A2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57A2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573,5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61D" w:rsidRPr="00F61081" w:rsidRDefault="00257A2D" w:rsidP="00257A2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3429,2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61D" w:rsidRPr="00F61081" w:rsidRDefault="0061661D" w:rsidP="00257A2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57A2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57A2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30,7</w:t>
            </w:r>
          </w:p>
        </w:tc>
      </w:tr>
      <w:tr w:rsidR="008F4FEE" w:rsidRPr="00F61081" w:rsidTr="00E64511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020886" w:rsidP="000208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F4FEE"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61D"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пожарной безопасности на территории Новосельского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8F4FEE" w:rsidP="008F4FE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1661D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8F4FEE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61661D" w:rsidP="00FE560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E560E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FE560E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61D" w:rsidRPr="00F61081" w:rsidRDefault="0061661D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61D" w:rsidRPr="00F61081" w:rsidRDefault="00FE560E" w:rsidP="006166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+0,6</w:t>
            </w:r>
          </w:p>
        </w:tc>
      </w:tr>
      <w:tr w:rsidR="00BA6D20" w:rsidRPr="00F61081" w:rsidTr="00E64511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4. муниципальная программа «Развитие строительства в Новосельском сельском поселении Вяземского района Смоленской области»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9A25A7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A6D20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8324D7" w:rsidP="009A25A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251</w:t>
            </w:r>
            <w:r w:rsidR="00BA6D20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8324D7" w:rsidP="009A25A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BA6D20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8324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</w:t>
            </w:r>
            <w:r w:rsidR="009A25A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8324D7" w:rsidP="008324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BA6D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D20" w:rsidRPr="00F61081" w:rsidRDefault="00BA6D20" w:rsidP="008324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C01AF" w:rsidRPr="00F61081" w:rsidTr="00E64511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24D7" w:rsidRPr="00F610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  муниципальная программа 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CC01AF" w:rsidP="004F1BD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4F1BD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8324D7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425,2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8324D7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CC01AF" w:rsidP="008324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324D7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AB3A62" w:rsidP="00AB3A6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1105,1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01AF" w:rsidRPr="00F61081" w:rsidRDefault="00CC01AF" w:rsidP="00CC01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1AF" w:rsidRPr="00F61081" w:rsidRDefault="00CC01AF" w:rsidP="00AB3A6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B3A62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B3A62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B3A62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56198F" w:rsidRPr="00F61081" w:rsidTr="00E64511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56198F" w:rsidP="0056198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6. муниципальная программа «Комплексное развитие систем жилищно – коммунальной инфраструктуры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C457D6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328,4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AB3A62" w:rsidP="00654E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54EB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6198F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54EB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654EB1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6198F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56198F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EB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731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7D589A" w:rsidP="0039622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438</w:t>
            </w:r>
            <w:r w:rsidR="0056198F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98F" w:rsidRPr="00F61081" w:rsidRDefault="00396225" w:rsidP="007D589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D589A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6198F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589A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="0056198F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589A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B3A62" w:rsidRPr="00F61081" w:rsidTr="00E64511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7. муниципальная программа «Благоустройство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E64511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2C207E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616,2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E64511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-3 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7D589A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207E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2C207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207E" w:rsidRPr="00F61081" w:rsidRDefault="002C207E" w:rsidP="00E6451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64511"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</w:tr>
      <w:tr w:rsidR="0067656B" w:rsidRPr="00F61081" w:rsidTr="00552E1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8. 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656B" w:rsidRPr="00F61081" w:rsidTr="00E64511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18"/>
                <w:szCs w:val="18"/>
              </w:rPr>
              <w:t>9. 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656B" w:rsidRPr="00F61081" w:rsidTr="00E64511">
        <w:tc>
          <w:tcPr>
            <w:tcW w:w="3936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  муниципальная программа «Проведение праздничных мероприятий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-205,8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+24,2</w:t>
            </w:r>
          </w:p>
        </w:tc>
      </w:tr>
      <w:tr w:rsidR="0067656B" w:rsidRPr="00F61081" w:rsidTr="00E64511">
        <w:tc>
          <w:tcPr>
            <w:tcW w:w="3936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18"/>
                <w:szCs w:val="18"/>
              </w:rPr>
              <w:t>11. муниципальная программа «Развитие физической культуры и спорта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</w:tc>
        <w:tc>
          <w:tcPr>
            <w:tcW w:w="851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</w:tcBorders>
          </w:tcPr>
          <w:p w:rsidR="0067656B" w:rsidRPr="00F61081" w:rsidRDefault="0067656B" w:rsidP="0067656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656B" w:rsidRPr="00F61081" w:rsidTr="00E64511">
        <w:tc>
          <w:tcPr>
            <w:tcW w:w="3936" w:type="dxa"/>
          </w:tcPr>
          <w:p w:rsidR="0067656B" w:rsidRPr="00F61081" w:rsidRDefault="0067656B" w:rsidP="0067656B">
            <w:pPr>
              <w:jc w:val="both"/>
              <w:rPr>
                <w:b/>
                <w:i/>
              </w:rPr>
            </w:pPr>
            <w:r w:rsidRPr="00F61081">
              <w:rPr>
                <w:b/>
                <w:i/>
              </w:rPr>
              <w:t xml:space="preserve">Итого программные расходы </w:t>
            </w:r>
          </w:p>
        </w:tc>
        <w:tc>
          <w:tcPr>
            <w:tcW w:w="992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31908,8</w:t>
            </w:r>
          </w:p>
        </w:tc>
        <w:tc>
          <w:tcPr>
            <w:tcW w:w="992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6624,1</w:t>
            </w:r>
          </w:p>
        </w:tc>
        <w:tc>
          <w:tcPr>
            <w:tcW w:w="709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20,8</w:t>
            </w:r>
          </w:p>
        </w:tc>
        <w:tc>
          <w:tcPr>
            <w:tcW w:w="992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-25284,7</w:t>
            </w:r>
          </w:p>
        </w:tc>
        <w:tc>
          <w:tcPr>
            <w:tcW w:w="851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bCs/>
                <w:i/>
              </w:rPr>
              <w:t>6595,6</w:t>
            </w:r>
          </w:p>
        </w:tc>
        <w:tc>
          <w:tcPr>
            <w:tcW w:w="992" w:type="dxa"/>
          </w:tcPr>
          <w:p w:rsidR="0067656B" w:rsidRPr="00F61081" w:rsidRDefault="0067656B" w:rsidP="0067656B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+ 28,5</w:t>
            </w:r>
          </w:p>
        </w:tc>
      </w:tr>
      <w:tr w:rsidR="007061A2" w:rsidRPr="00F61081" w:rsidTr="00552E13">
        <w:tc>
          <w:tcPr>
            <w:tcW w:w="9464" w:type="dxa"/>
            <w:gridSpan w:val="7"/>
          </w:tcPr>
          <w:p w:rsidR="007061A2" w:rsidRPr="00F61081" w:rsidRDefault="007061A2" w:rsidP="007061A2">
            <w:pPr>
              <w:jc w:val="center"/>
              <w:rPr>
                <w:b/>
              </w:rPr>
            </w:pPr>
            <w:r w:rsidRPr="00F61081">
              <w:rPr>
                <w:b/>
              </w:rPr>
              <w:t>Непрограммные расходы по направлениям:</w:t>
            </w:r>
          </w:p>
        </w:tc>
      </w:tr>
      <w:tr w:rsidR="007061A2" w:rsidRPr="00F61081" w:rsidTr="00552E13">
        <w:tc>
          <w:tcPr>
            <w:tcW w:w="3936" w:type="dxa"/>
          </w:tcPr>
          <w:p w:rsidR="007061A2" w:rsidRPr="00F61081" w:rsidRDefault="007061A2" w:rsidP="007061A2">
            <w:pPr>
              <w:jc w:val="both"/>
            </w:pPr>
            <w:r w:rsidRPr="00F61081">
              <w:t xml:space="preserve">-  функционирование высшего должностного лица муниципального образования - Главы муниципального образования  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590,2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262,4</w:t>
            </w:r>
          </w:p>
        </w:tc>
        <w:tc>
          <w:tcPr>
            <w:tcW w:w="709" w:type="dxa"/>
            <w:vAlign w:val="center"/>
          </w:tcPr>
          <w:p w:rsidR="007061A2" w:rsidRPr="00F61081" w:rsidRDefault="007061A2" w:rsidP="007061A2">
            <w:pPr>
              <w:jc w:val="right"/>
            </w:pPr>
            <w:r w:rsidRPr="00F61081">
              <w:t>44,5</w:t>
            </w:r>
          </w:p>
        </w:tc>
        <w:tc>
          <w:tcPr>
            <w:tcW w:w="992" w:type="dxa"/>
            <w:vAlign w:val="center"/>
          </w:tcPr>
          <w:p w:rsidR="007061A2" w:rsidRPr="00F61081" w:rsidRDefault="007061A2" w:rsidP="007061A2">
            <w:pPr>
              <w:widowControl/>
              <w:autoSpaceDE/>
              <w:autoSpaceDN/>
              <w:adjustRightInd/>
              <w:jc w:val="right"/>
            </w:pPr>
            <w:r w:rsidRPr="00F61081">
              <w:t>- 327,8</w:t>
            </w:r>
          </w:p>
        </w:tc>
        <w:tc>
          <w:tcPr>
            <w:tcW w:w="851" w:type="dxa"/>
            <w:vAlign w:val="center"/>
          </w:tcPr>
          <w:p w:rsidR="007061A2" w:rsidRPr="00F61081" w:rsidRDefault="007061A2" w:rsidP="007061A2">
            <w:pPr>
              <w:widowControl/>
              <w:autoSpaceDE/>
              <w:autoSpaceDN/>
              <w:adjustRightInd/>
              <w:jc w:val="right"/>
            </w:pPr>
            <w:r w:rsidRPr="00F61081">
              <w:t>212,7</w:t>
            </w:r>
          </w:p>
        </w:tc>
        <w:tc>
          <w:tcPr>
            <w:tcW w:w="992" w:type="dxa"/>
            <w:vAlign w:val="center"/>
          </w:tcPr>
          <w:p w:rsidR="007061A2" w:rsidRPr="00F61081" w:rsidRDefault="007061A2" w:rsidP="007061A2">
            <w:pPr>
              <w:jc w:val="right"/>
              <w:rPr>
                <w:bCs/>
              </w:rPr>
            </w:pPr>
            <w:r w:rsidRPr="00F61081">
              <w:rPr>
                <w:bCs/>
              </w:rPr>
              <w:t>+ 49,7</w:t>
            </w:r>
          </w:p>
        </w:tc>
      </w:tr>
      <w:tr w:rsidR="007061A2" w:rsidRPr="00F61081" w:rsidTr="00E64511">
        <w:tc>
          <w:tcPr>
            <w:tcW w:w="3936" w:type="dxa"/>
          </w:tcPr>
          <w:p w:rsidR="007061A2" w:rsidRPr="00F61081" w:rsidRDefault="007061A2" w:rsidP="007061A2">
            <w:pPr>
              <w:jc w:val="both"/>
            </w:pPr>
            <w:r w:rsidRPr="00F61081">
              <w:t xml:space="preserve">- функционирование представительных органов 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145,6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0,0</w:t>
            </w:r>
          </w:p>
        </w:tc>
        <w:tc>
          <w:tcPr>
            <w:tcW w:w="709" w:type="dxa"/>
          </w:tcPr>
          <w:p w:rsidR="007061A2" w:rsidRPr="00F61081" w:rsidRDefault="007061A2" w:rsidP="007061A2">
            <w:pPr>
              <w:jc w:val="right"/>
            </w:pPr>
            <w:r w:rsidRPr="00F61081">
              <w:t>0,0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-145,6</w:t>
            </w:r>
          </w:p>
        </w:tc>
        <w:tc>
          <w:tcPr>
            <w:tcW w:w="851" w:type="dxa"/>
          </w:tcPr>
          <w:p w:rsidR="007061A2" w:rsidRPr="00F61081" w:rsidRDefault="007061A2" w:rsidP="007061A2">
            <w:pPr>
              <w:jc w:val="right"/>
            </w:pPr>
            <w:r w:rsidRPr="00F61081">
              <w:t>0,0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0,0</w:t>
            </w:r>
          </w:p>
        </w:tc>
      </w:tr>
      <w:tr w:rsidR="007061A2" w:rsidRPr="00F61081" w:rsidTr="00E64511">
        <w:tc>
          <w:tcPr>
            <w:tcW w:w="3936" w:type="dxa"/>
          </w:tcPr>
          <w:p w:rsidR="007061A2" w:rsidRPr="00F61081" w:rsidRDefault="007061A2" w:rsidP="007061A2">
            <w:pPr>
              <w:jc w:val="both"/>
            </w:pPr>
            <w:r w:rsidRPr="00F61081">
              <w:t>- межбюджетные трансферты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20,4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1,0</w:t>
            </w:r>
          </w:p>
        </w:tc>
        <w:tc>
          <w:tcPr>
            <w:tcW w:w="709" w:type="dxa"/>
          </w:tcPr>
          <w:p w:rsidR="007061A2" w:rsidRPr="00F61081" w:rsidRDefault="007061A2" w:rsidP="007061A2">
            <w:pPr>
              <w:jc w:val="right"/>
            </w:pPr>
            <w:r w:rsidRPr="00F61081">
              <w:t>4,9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jc w:val="right"/>
            </w:pPr>
            <w:r w:rsidRPr="00F61081">
              <w:t>- 19,4</w:t>
            </w:r>
          </w:p>
        </w:tc>
        <w:tc>
          <w:tcPr>
            <w:tcW w:w="851" w:type="dxa"/>
          </w:tcPr>
          <w:p w:rsidR="007061A2" w:rsidRPr="00F61081" w:rsidRDefault="007061A2" w:rsidP="007061A2">
            <w:pPr>
              <w:jc w:val="right"/>
            </w:pPr>
            <w:r w:rsidRPr="00F61081">
              <w:t>1</w:t>
            </w:r>
            <w:r w:rsidR="00192650" w:rsidRPr="00F61081">
              <w:t>9,4</w:t>
            </w:r>
          </w:p>
        </w:tc>
        <w:tc>
          <w:tcPr>
            <w:tcW w:w="992" w:type="dxa"/>
          </w:tcPr>
          <w:p w:rsidR="007061A2" w:rsidRPr="00F61081" w:rsidRDefault="00192650" w:rsidP="00192650">
            <w:pPr>
              <w:jc w:val="right"/>
            </w:pPr>
            <w:r w:rsidRPr="00F61081">
              <w:t>- 18,4</w:t>
            </w:r>
          </w:p>
        </w:tc>
      </w:tr>
      <w:tr w:rsidR="007061A2" w:rsidRPr="00F61081" w:rsidTr="00E64511">
        <w:tc>
          <w:tcPr>
            <w:tcW w:w="3936" w:type="dxa"/>
          </w:tcPr>
          <w:p w:rsidR="007061A2" w:rsidRPr="00F61081" w:rsidRDefault="007061A2" w:rsidP="007061A2">
            <w:pPr>
              <w:jc w:val="both"/>
            </w:pPr>
            <w:r w:rsidRPr="00F61081">
              <w:t xml:space="preserve">- расходы резервного фонда Администрации сельского поселения 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061A2" w:rsidRPr="00F61081" w:rsidRDefault="00C30C4A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61A2" w:rsidRPr="00F61081" w:rsidRDefault="00C30C4A" w:rsidP="00C30C4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851" w:type="dxa"/>
          </w:tcPr>
          <w:p w:rsidR="007061A2" w:rsidRPr="00F61081" w:rsidRDefault="00C30C4A" w:rsidP="00C30C4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25,5 </w:t>
            </w:r>
          </w:p>
        </w:tc>
        <w:tc>
          <w:tcPr>
            <w:tcW w:w="992" w:type="dxa"/>
          </w:tcPr>
          <w:p w:rsidR="007061A2" w:rsidRPr="00F61081" w:rsidRDefault="007061A2" w:rsidP="00C30C4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0C4A"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25,5 </w:t>
            </w:r>
          </w:p>
        </w:tc>
      </w:tr>
      <w:tr w:rsidR="007061A2" w:rsidRPr="00F61081" w:rsidTr="00932408">
        <w:trPr>
          <w:trHeight w:val="828"/>
        </w:trPr>
        <w:tc>
          <w:tcPr>
            <w:tcW w:w="3936" w:type="dxa"/>
          </w:tcPr>
          <w:p w:rsidR="007061A2" w:rsidRPr="00F61081" w:rsidRDefault="007061A2" w:rsidP="007061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 расходы Администрации Новосельского сельского поселения на содержание и обслуживание имущества муниципальной казны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4A" w:rsidRPr="00F61081" w:rsidRDefault="00C30C4A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4A" w:rsidRPr="00F61081" w:rsidRDefault="00C30C4A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A2" w:rsidRPr="00F61081" w:rsidRDefault="00C30C4A" w:rsidP="00C30C4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DD3D13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833C64" w:rsidP="00B801B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B801B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B801B2" w:rsidRPr="00F6108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B801B2" w:rsidP="00B801B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12,1 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61A2" w:rsidRPr="00F61081" w:rsidRDefault="00B801B2" w:rsidP="00B801B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- 12,1 </w:t>
            </w:r>
          </w:p>
        </w:tc>
      </w:tr>
      <w:tr w:rsidR="007061A2" w:rsidRPr="00F61081" w:rsidTr="00E64511">
        <w:tc>
          <w:tcPr>
            <w:tcW w:w="3936" w:type="dxa"/>
          </w:tcPr>
          <w:p w:rsidR="007061A2" w:rsidRPr="00F61081" w:rsidRDefault="007061A2" w:rsidP="007061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275,4</w:t>
            </w: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61A2" w:rsidRPr="00F61081" w:rsidRDefault="00B801B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709" w:type="dxa"/>
          </w:tcPr>
          <w:p w:rsidR="007061A2" w:rsidRPr="00F61081" w:rsidRDefault="00B801B2" w:rsidP="00B801B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61A2" w:rsidRPr="00F61081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061A2" w:rsidRPr="00F61081" w:rsidRDefault="007061A2" w:rsidP="00B801B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01B2" w:rsidRPr="00F61081">
              <w:rPr>
                <w:rFonts w:ascii="Times New Roman" w:hAnsi="Times New Roman" w:cs="Times New Roman"/>
                <w:sz w:val="20"/>
                <w:szCs w:val="20"/>
              </w:rPr>
              <w:t>188,2</w:t>
            </w:r>
          </w:p>
        </w:tc>
        <w:tc>
          <w:tcPr>
            <w:tcW w:w="851" w:type="dxa"/>
          </w:tcPr>
          <w:p w:rsidR="007061A2" w:rsidRPr="00F61081" w:rsidRDefault="00B801B2" w:rsidP="00B801B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61A2" w:rsidRPr="00F61081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B36A8A" w:rsidRPr="00F61081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061A2" w:rsidRPr="00F61081" w:rsidTr="00E64511">
        <w:tc>
          <w:tcPr>
            <w:tcW w:w="3936" w:type="dxa"/>
          </w:tcPr>
          <w:p w:rsidR="007061A2" w:rsidRPr="00F61081" w:rsidRDefault="007061A2" w:rsidP="00C30C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 расходы на исполнение суд</w:t>
            </w:r>
            <w:r w:rsidR="00C30C4A" w:rsidRPr="00F61081">
              <w:rPr>
                <w:rFonts w:ascii="Times New Roman" w:hAnsi="Times New Roman" w:cs="Times New Roman"/>
                <w:sz w:val="20"/>
                <w:szCs w:val="20"/>
              </w:rPr>
              <w:t>ебных актов</w:t>
            </w: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-45,1</w:t>
            </w:r>
          </w:p>
        </w:tc>
        <w:tc>
          <w:tcPr>
            <w:tcW w:w="851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061A2" w:rsidRPr="00F61081" w:rsidRDefault="007061A2" w:rsidP="007061A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2650" w:rsidRPr="00F61081" w:rsidTr="00E64511">
        <w:tc>
          <w:tcPr>
            <w:tcW w:w="3936" w:type="dxa"/>
          </w:tcPr>
          <w:p w:rsidR="00192650" w:rsidRPr="00F61081" w:rsidRDefault="00192650" w:rsidP="0019265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сельского поселения на социальное обеспечение и иные выплаты населению </w:t>
            </w:r>
          </w:p>
        </w:tc>
        <w:tc>
          <w:tcPr>
            <w:tcW w:w="992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sz w:val="20"/>
                <w:szCs w:val="20"/>
              </w:rPr>
              <w:t>- 10,0</w:t>
            </w:r>
          </w:p>
        </w:tc>
      </w:tr>
      <w:tr w:rsidR="00192650" w:rsidRPr="00F61081" w:rsidTr="00DD3D13">
        <w:tc>
          <w:tcPr>
            <w:tcW w:w="3936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both"/>
              <w:rPr>
                <w:b/>
                <w:i/>
              </w:rPr>
            </w:pPr>
            <w:r w:rsidRPr="00F61081">
              <w:rPr>
                <w:b/>
                <w:i/>
              </w:rPr>
              <w:t xml:space="preserve">Итого непрограммные расходы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1 231,6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364,0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29,6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- 867,6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362,8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244A68">
            <w:pPr>
              <w:jc w:val="right"/>
              <w:rPr>
                <w:b/>
                <w:i/>
              </w:rPr>
            </w:pPr>
            <w:r w:rsidRPr="00F61081">
              <w:rPr>
                <w:b/>
                <w:i/>
              </w:rPr>
              <w:t>+</w:t>
            </w:r>
            <w:r w:rsidR="00244A68" w:rsidRPr="00F61081">
              <w:rPr>
                <w:b/>
                <w:i/>
              </w:rPr>
              <w:t>1</w:t>
            </w:r>
            <w:r w:rsidRPr="00F61081">
              <w:rPr>
                <w:b/>
                <w:i/>
              </w:rPr>
              <w:t>,</w:t>
            </w:r>
            <w:r w:rsidR="00244A68" w:rsidRPr="00F61081">
              <w:rPr>
                <w:b/>
                <w:i/>
              </w:rPr>
              <w:t>2</w:t>
            </w:r>
          </w:p>
        </w:tc>
      </w:tr>
      <w:tr w:rsidR="00192650" w:rsidRPr="00F61081" w:rsidTr="00DD3D13">
        <w:tc>
          <w:tcPr>
            <w:tcW w:w="3936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33 140,4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6 988,1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21,1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-26 152,3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650" w:rsidRPr="00F61081" w:rsidRDefault="00192650" w:rsidP="001926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F61081">
              <w:rPr>
                <w:rFonts w:ascii="Times New Roman" w:hAnsi="Times New Roman" w:cs="Times New Roman"/>
                <w:b/>
              </w:rPr>
              <w:t>29</w:t>
            </w:r>
            <w:r w:rsidRPr="00F6108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61081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5B5696" w:rsidRPr="00F61081" w:rsidRDefault="005B5696" w:rsidP="0091749E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</w:p>
    <w:p w:rsidR="00DA0683" w:rsidRPr="00F61081" w:rsidRDefault="00D62F70" w:rsidP="00DA0683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У</w:t>
      </w:r>
      <w:r w:rsidR="002B7CDE" w:rsidRPr="00F61081">
        <w:rPr>
          <w:rFonts w:ascii="Times New Roman" w:hAnsi="Times New Roman"/>
          <w:sz w:val="28"/>
          <w:szCs w:val="28"/>
        </w:rPr>
        <w:t>твержден</w:t>
      </w:r>
      <w:r w:rsidRPr="00F61081">
        <w:rPr>
          <w:rFonts w:ascii="Times New Roman" w:hAnsi="Times New Roman"/>
          <w:sz w:val="28"/>
          <w:szCs w:val="28"/>
        </w:rPr>
        <w:t>ный</w:t>
      </w:r>
      <w:r w:rsidR="002B7CDE" w:rsidRPr="00F61081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Pr="00F61081">
        <w:rPr>
          <w:rFonts w:ascii="Times New Roman" w:hAnsi="Times New Roman"/>
          <w:sz w:val="28"/>
          <w:szCs w:val="28"/>
        </w:rPr>
        <w:t xml:space="preserve">составил </w:t>
      </w:r>
      <w:r w:rsidR="002B7CDE" w:rsidRPr="00F61081">
        <w:rPr>
          <w:rFonts w:ascii="Times New Roman" w:hAnsi="Times New Roman"/>
          <w:sz w:val="28"/>
          <w:szCs w:val="28"/>
        </w:rPr>
        <w:t xml:space="preserve">в сумме </w:t>
      </w:r>
      <w:r w:rsidR="00DA0069" w:rsidRPr="00F61081">
        <w:rPr>
          <w:rFonts w:ascii="Times New Roman" w:hAnsi="Times New Roman"/>
          <w:b/>
          <w:sz w:val="28"/>
          <w:szCs w:val="28"/>
        </w:rPr>
        <w:t>3</w:t>
      </w:r>
      <w:r w:rsidR="005250EE" w:rsidRPr="00F61081">
        <w:rPr>
          <w:rFonts w:ascii="Times New Roman" w:hAnsi="Times New Roman"/>
          <w:b/>
          <w:sz w:val="28"/>
          <w:szCs w:val="28"/>
        </w:rPr>
        <w:t>19</w:t>
      </w:r>
      <w:r w:rsidR="00DA0069" w:rsidRPr="00F61081">
        <w:rPr>
          <w:rFonts w:ascii="Times New Roman" w:hAnsi="Times New Roman"/>
          <w:b/>
          <w:sz w:val="28"/>
          <w:szCs w:val="28"/>
        </w:rPr>
        <w:t>08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5250EE" w:rsidRPr="00F61081">
        <w:rPr>
          <w:rFonts w:ascii="Times New Roman" w:hAnsi="Times New Roman"/>
          <w:b/>
          <w:sz w:val="28"/>
          <w:szCs w:val="28"/>
        </w:rPr>
        <w:t>8</w:t>
      </w:r>
      <w:r w:rsidR="002B7CDE" w:rsidRPr="00F61081">
        <w:rPr>
          <w:rFonts w:ascii="Times New Roman" w:hAnsi="Times New Roman"/>
          <w:sz w:val="28"/>
          <w:szCs w:val="28"/>
        </w:rPr>
        <w:t xml:space="preserve"> тыс. рублей. Фактически расходы по муниципальным программам составили </w:t>
      </w:r>
      <w:r w:rsidR="005250EE" w:rsidRPr="00F61081">
        <w:rPr>
          <w:rFonts w:ascii="Times New Roman" w:hAnsi="Times New Roman"/>
          <w:b/>
          <w:sz w:val="28"/>
          <w:szCs w:val="28"/>
        </w:rPr>
        <w:t>6624,1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5250EE" w:rsidRPr="00F61081">
        <w:rPr>
          <w:rFonts w:ascii="Times New Roman" w:hAnsi="Times New Roman"/>
          <w:b/>
          <w:sz w:val="28"/>
          <w:szCs w:val="28"/>
        </w:rPr>
        <w:t>20,8</w:t>
      </w:r>
      <w:r w:rsidR="002B7CDE" w:rsidRPr="00F61081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Pr="00F61081">
        <w:rPr>
          <w:rFonts w:ascii="Times New Roman" w:hAnsi="Times New Roman"/>
          <w:sz w:val="28"/>
          <w:szCs w:val="28"/>
        </w:rPr>
        <w:t>20</w:t>
      </w:r>
      <w:r w:rsidR="002B7CDE" w:rsidRPr="00F61081">
        <w:rPr>
          <w:rFonts w:ascii="Times New Roman" w:hAnsi="Times New Roman"/>
          <w:sz w:val="28"/>
          <w:szCs w:val="28"/>
        </w:rPr>
        <w:t xml:space="preserve"> год. </w:t>
      </w:r>
    </w:p>
    <w:p w:rsidR="00DA0683" w:rsidRPr="00F61081" w:rsidRDefault="0091749E" w:rsidP="00DA0683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DA0069" w:rsidRPr="00F61081">
        <w:rPr>
          <w:rFonts w:ascii="Times New Roman" w:hAnsi="Times New Roman"/>
          <w:b/>
          <w:sz w:val="28"/>
          <w:szCs w:val="28"/>
        </w:rPr>
        <w:t>9</w:t>
      </w:r>
      <w:r w:rsidR="00B5147B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B5147B" w:rsidRPr="00F61081">
        <w:rPr>
          <w:rFonts w:ascii="Times New Roman" w:hAnsi="Times New Roman"/>
          <w:b/>
          <w:sz w:val="28"/>
          <w:szCs w:val="28"/>
        </w:rPr>
        <w:t>8</w:t>
      </w:r>
      <w:r w:rsidR="00D62F70" w:rsidRPr="00F61081">
        <w:rPr>
          <w:rFonts w:ascii="Times New Roman" w:hAnsi="Times New Roman"/>
          <w:sz w:val="28"/>
          <w:szCs w:val="28"/>
        </w:rPr>
        <w:t>%</w:t>
      </w:r>
      <w:r w:rsidRPr="00F61081">
        <w:rPr>
          <w:rFonts w:ascii="Times New Roman" w:hAnsi="Times New Roman"/>
          <w:sz w:val="28"/>
          <w:szCs w:val="28"/>
        </w:rPr>
        <w:t xml:space="preserve"> от всех расходов</w:t>
      </w:r>
      <w:r w:rsidR="00DA0683" w:rsidRPr="00F61081">
        <w:rPr>
          <w:rFonts w:ascii="Times New Roman" w:hAnsi="Times New Roman"/>
          <w:sz w:val="28"/>
          <w:szCs w:val="28"/>
        </w:rPr>
        <w:t>.</w:t>
      </w:r>
    </w:p>
    <w:p w:rsidR="0091749E" w:rsidRPr="00F61081" w:rsidRDefault="00DA0683" w:rsidP="00DA0683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В полугодии</w:t>
      </w:r>
      <w:r w:rsidRPr="00F61081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Pr="00F61081">
        <w:rPr>
          <w:rFonts w:ascii="Times New Roman" w:hAnsi="Times New Roman"/>
          <w:sz w:val="28"/>
          <w:szCs w:val="28"/>
        </w:rPr>
        <w:t>финансировались 7 муниципальных</w:t>
      </w:r>
      <w:r w:rsidR="007E081C" w:rsidRPr="00F61081">
        <w:rPr>
          <w:rFonts w:ascii="Times New Roman" w:hAnsi="Times New Roman"/>
          <w:sz w:val="28"/>
          <w:szCs w:val="28"/>
        </w:rPr>
        <w:t xml:space="preserve"> программ из 11 запланированных, </w:t>
      </w:r>
      <w:r w:rsidR="0091749E" w:rsidRPr="00F61081">
        <w:rPr>
          <w:rFonts w:ascii="Times New Roman" w:hAnsi="Times New Roman"/>
          <w:sz w:val="28"/>
          <w:szCs w:val="28"/>
        </w:rPr>
        <w:t>а именно:</w:t>
      </w:r>
    </w:p>
    <w:p w:rsidR="007F22C9" w:rsidRPr="00F61081" w:rsidRDefault="00B13B74" w:rsidP="007F22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–</w:t>
      </w:r>
      <w:r w:rsidR="00531B78" w:rsidRPr="00F61081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реализации полномочий органов местного самоуправления </w:t>
      </w:r>
      <w:r w:rsidR="00724A78" w:rsidRPr="00F61081">
        <w:rPr>
          <w:rFonts w:ascii="Times New Roman" w:hAnsi="Times New Roman" w:cs="Times New Roman"/>
          <w:sz w:val="28"/>
          <w:szCs w:val="28"/>
        </w:rPr>
        <w:t>Новосельского</w:t>
      </w:r>
      <w:r w:rsidR="00531B78" w:rsidRPr="00F610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утвержденный план составил          в сумме </w:t>
      </w:r>
      <w:r w:rsidR="00531B78" w:rsidRPr="00F61081">
        <w:rPr>
          <w:rFonts w:ascii="Times New Roman" w:hAnsi="Times New Roman" w:cs="Times New Roman"/>
          <w:b/>
          <w:sz w:val="28"/>
          <w:szCs w:val="28"/>
        </w:rPr>
        <w:t>4</w:t>
      </w:r>
      <w:r w:rsidR="003A6029" w:rsidRPr="00F61081">
        <w:rPr>
          <w:rFonts w:ascii="Times New Roman" w:hAnsi="Times New Roman" w:cs="Times New Roman"/>
          <w:b/>
          <w:sz w:val="28"/>
          <w:szCs w:val="28"/>
        </w:rPr>
        <w:t>272</w:t>
      </w:r>
      <w:r w:rsidR="00531B78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3A6029" w:rsidRPr="00F61081">
        <w:rPr>
          <w:rFonts w:ascii="Times New Roman" w:hAnsi="Times New Roman" w:cs="Times New Roman"/>
          <w:b/>
          <w:sz w:val="28"/>
          <w:szCs w:val="28"/>
        </w:rPr>
        <w:t>0</w:t>
      </w:r>
      <w:r w:rsidR="00531B78" w:rsidRPr="00F61081">
        <w:rPr>
          <w:rFonts w:ascii="Times New Roman" w:hAnsi="Times New Roman" w:cs="Times New Roman"/>
          <w:sz w:val="28"/>
          <w:szCs w:val="28"/>
        </w:rPr>
        <w:t xml:space="preserve"> тыс. рублей, исполнение </w:t>
      </w:r>
      <w:r w:rsidR="00531B78" w:rsidRPr="00F610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250EE" w:rsidRPr="00F61081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531B78" w:rsidRPr="00F61081"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531B78" w:rsidRPr="00F61081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7F22C9" w:rsidRPr="00F61081">
        <w:rPr>
          <w:rFonts w:ascii="Times New Roman" w:hAnsi="Times New Roman" w:cs="Times New Roman"/>
          <w:b/>
          <w:sz w:val="28"/>
          <w:szCs w:val="28"/>
        </w:rPr>
        <w:t>1698,5</w:t>
      </w:r>
      <w:r w:rsidR="00531B78"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F22C9" w:rsidRPr="00F61081">
        <w:rPr>
          <w:rFonts w:ascii="Times New Roman" w:hAnsi="Times New Roman" w:cs="Times New Roman"/>
          <w:b/>
          <w:sz w:val="28"/>
          <w:szCs w:val="28"/>
        </w:rPr>
        <w:t>39</w:t>
      </w:r>
      <w:r w:rsidR="00531B78"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7F22C9" w:rsidRPr="00F61081">
        <w:rPr>
          <w:rFonts w:ascii="Times New Roman" w:hAnsi="Times New Roman" w:cs="Times New Roman"/>
          <w:b/>
          <w:sz w:val="28"/>
          <w:szCs w:val="28"/>
        </w:rPr>
        <w:t>8</w:t>
      </w:r>
      <w:r w:rsidR="00531B78" w:rsidRPr="00F61081">
        <w:rPr>
          <w:rFonts w:ascii="Times New Roman" w:hAnsi="Times New Roman" w:cs="Times New Roman"/>
          <w:b/>
          <w:sz w:val="28"/>
          <w:szCs w:val="28"/>
        </w:rPr>
        <w:t>%</w:t>
      </w:r>
      <w:r w:rsidR="008D1DF6" w:rsidRPr="00F61081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C71C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09FA" w:rsidRPr="00F61081" w:rsidRDefault="00B13B74" w:rsidP="00531B78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531B78" w:rsidRPr="00F61081">
        <w:rPr>
          <w:sz w:val="28"/>
          <w:szCs w:val="28"/>
        </w:rPr>
        <w:t xml:space="preserve"> по муниципальной программе </w:t>
      </w:r>
      <w:r w:rsidR="003A6029" w:rsidRPr="00F61081">
        <w:rPr>
          <w:sz w:val="28"/>
          <w:szCs w:val="28"/>
        </w:rPr>
        <w:t xml:space="preserve">«Обеспечение пожарной безопасности на территории Новосельского сельского поселения Вяземского района Смоленской области» </w:t>
      </w:r>
      <w:r w:rsidR="00531B78" w:rsidRPr="00F61081">
        <w:rPr>
          <w:sz w:val="28"/>
          <w:szCs w:val="28"/>
        </w:rPr>
        <w:t xml:space="preserve">утвержденный план составил   в сумме </w:t>
      </w:r>
      <w:r w:rsidR="003A6029" w:rsidRPr="00F61081">
        <w:rPr>
          <w:b/>
          <w:sz w:val="28"/>
          <w:szCs w:val="28"/>
        </w:rPr>
        <w:t>7</w:t>
      </w:r>
      <w:r w:rsidR="00531B78" w:rsidRPr="00F61081">
        <w:rPr>
          <w:b/>
          <w:sz w:val="28"/>
          <w:szCs w:val="28"/>
        </w:rPr>
        <w:t>0,0</w:t>
      </w:r>
      <w:r w:rsidR="00531B78" w:rsidRPr="00F61081">
        <w:rPr>
          <w:sz w:val="28"/>
          <w:szCs w:val="28"/>
        </w:rPr>
        <w:t xml:space="preserve"> тыс. рублей, исполнение </w:t>
      </w:r>
      <w:r w:rsidR="00531B78" w:rsidRPr="00F61081">
        <w:rPr>
          <w:rFonts w:eastAsia="Calibri"/>
          <w:sz w:val="28"/>
          <w:szCs w:val="28"/>
        </w:rPr>
        <w:t xml:space="preserve">в </w:t>
      </w:r>
      <w:r w:rsidR="005250EE" w:rsidRPr="00F61081">
        <w:rPr>
          <w:sz w:val="28"/>
          <w:szCs w:val="28"/>
        </w:rPr>
        <w:t xml:space="preserve">полугодии </w:t>
      </w:r>
      <w:r w:rsidR="00531B78" w:rsidRPr="00F61081">
        <w:rPr>
          <w:rFonts w:eastAsia="Calibri"/>
          <w:sz w:val="28"/>
          <w:szCs w:val="28"/>
        </w:rPr>
        <w:t xml:space="preserve">2020 года </w:t>
      </w:r>
      <w:r w:rsidR="00531B78" w:rsidRPr="00F61081">
        <w:rPr>
          <w:sz w:val="28"/>
          <w:szCs w:val="28"/>
        </w:rPr>
        <w:t xml:space="preserve">составило в сумме </w:t>
      </w:r>
      <w:r w:rsidR="00552E13" w:rsidRPr="00F61081">
        <w:rPr>
          <w:b/>
          <w:sz w:val="28"/>
          <w:szCs w:val="28"/>
        </w:rPr>
        <w:t>11</w:t>
      </w:r>
      <w:r w:rsidR="00531B78" w:rsidRPr="00F61081">
        <w:rPr>
          <w:b/>
          <w:sz w:val="28"/>
          <w:szCs w:val="28"/>
        </w:rPr>
        <w:t>,</w:t>
      </w:r>
      <w:r w:rsidR="00552E13" w:rsidRPr="00F61081">
        <w:rPr>
          <w:b/>
          <w:sz w:val="28"/>
          <w:szCs w:val="28"/>
        </w:rPr>
        <w:t>9</w:t>
      </w:r>
      <w:r w:rsidR="00531B78" w:rsidRPr="00F61081">
        <w:rPr>
          <w:sz w:val="28"/>
          <w:szCs w:val="28"/>
        </w:rPr>
        <w:t xml:space="preserve"> тыс. рублей или </w:t>
      </w:r>
      <w:r w:rsidR="00DA0683" w:rsidRPr="00F61081">
        <w:rPr>
          <w:b/>
          <w:sz w:val="28"/>
          <w:szCs w:val="28"/>
        </w:rPr>
        <w:t>17</w:t>
      </w:r>
      <w:r w:rsidR="00531B78" w:rsidRPr="00F61081">
        <w:rPr>
          <w:b/>
          <w:sz w:val="28"/>
          <w:szCs w:val="28"/>
        </w:rPr>
        <w:t>,</w:t>
      </w:r>
      <w:r w:rsidR="00DA0683" w:rsidRPr="00F61081">
        <w:rPr>
          <w:b/>
          <w:sz w:val="28"/>
          <w:szCs w:val="28"/>
        </w:rPr>
        <w:t>0</w:t>
      </w:r>
      <w:r w:rsidR="00531B78" w:rsidRPr="00F61081">
        <w:rPr>
          <w:b/>
          <w:sz w:val="28"/>
          <w:szCs w:val="28"/>
        </w:rPr>
        <w:t>%</w:t>
      </w:r>
      <w:r w:rsidR="008D1DF6" w:rsidRPr="00F61081">
        <w:rPr>
          <w:rFonts w:eastAsia="Calibri"/>
          <w:sz w:val="28"/>
          <w:szCs w:val="28"/>
        </w:rPr>
        <w:t xml:space="preserve"> плана</w:t>
      </w:r>
      <w:r w:rsidR="00531B78" w:rsidRPr="00F61081">
        <w:rPr>
          <w:sz w:val="28"/>
          <w:szCs w:val="28"/>
        </w:rPr>
        <w:t>;</w:t>
      </w:r>
    </w:p>
    <w:p w:rsidR="00531B78" w:rsidRPr="00F61081" w:rsidRDefault="00B13B74" w:rsidP="00531B78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9809FA" w:rsidRPr="00F61081">
        <w:rPr>
          <w:sz w:val="28"/>
          <w:szCs w:val="28"/>
        </w:rPr>
        <w:t xml:space="preserve"> по муниципальной программе «Развитие строительства                          в Новосельском сельском поселении Вяземского района Смоленской </w:t>
      </w:r>
      <w:r w:rsidR="009809FA" w:rsidRPr="00F61081">
        <w:rPr>
          <w:sz w:val="28"/>
          <w:szCs w:val="28"/>
        </w:rPr>
        <w:lastRenderedPageBreak/>
        <w:t xml:space="preserve">области» </w:t>
      </w:r>
      <w:r w:rsidR="00773754" w:rsidRPr="00F61081">
        <w:rPr>
          <w:sz w:val="28"/>
          <w:szCs w:val="28"/>
        </w:rPr>
        <w:t xml:space="preserve">утвержденный план составил </w:t>
      </w:r>
      <w:r w:rsidR="009809FA" w:rsidRPr="00F61081">
        <w:rPr>
          <w:sz w:val="28"/>
          <w:szCs w:val="28"/>
        </w:rPr>
        <w:t xml:space="preserve">в сумме </w:t>
      </w:r>
      <w:r w:rsidR="009809FA" w:rsidRPr="00F61081">
        <w:rPr>
          <w:b/>
          <w:sz w:val="28"/>
          <w:szCs w:val="28"/>
        </w:rPr>
        <w:t>450,0</w:t>
      </w:r>
      <w:r w:rsidR="009809FA" w:rsidRPr="00F61081">
        <w:rPr>
          <w:sz w:val="28"/>
          <w:szCs w:val="28"/>
        </w:rPr>
        <w:t xml:space="preserve"> тыс. рублей, исполнение </w:t>
      </w:r>
      <w:r w:rsidR="009809FA" w:rsidRPr="00F61081">
        <w:rPr>
          <w:rFonts w:eastAsia="Calibri"/>
          <w:sz w:val="28"/>
          <w:szCs w:val="28"/>
        </w:rPr>
        <w:t xml:space="preserve">в </w:t>
      </w:r>
      <w:r w:rsidR="005250EE" w:rsidRPr="00F61081">
        <w:rPr>
          <w:sz w:val="28"/>
          <w:szCs w:val="28"/>
        </w:rPr>
        <w:t xml:space="preserve">полугодии </w:t>
      </w:r>
      <w:r w:rsidR="009809FA" w:rsidRPr="00F61081">
        <w:rPr>
          <w:rFonts w:eastAsia="Calibri"/>
          <w:sz w:val="28"/>
          <w:szCs w:val="28"/>
        </w:rPr>
        <w:t xml:space="preserve">2020 года </w:t>
      </w:r>
      <w:r w:rsidR="009809FA" w:rsidRPr="00F61081">
        <w:rPr>
          <w:sz w:val="28"/>
          <w:szCs w:val="28"/>
        </w:rPr>
        <w:t xml:space="preserve">составило в сумме </w:t>
      </w:r>
      <w:r w:rsidR="00DA0683" w:rsidRPr="00F61081">
        <w:rPr>
          <w:b/>
          <w:sz w:val="28"/>
          <w:szCs w:val="28"/>
        </w:rPr>
        <w:t>251,3</w:t>
      </w:r>
      <w:r w:rsidR="009809FA" w:rsidRPr="00F61081">
        <w:rPr>
          <w:sz w:val="28"/>
          <w:szCs w:val="28"/>
        </w:rPr>
        <w:t xml:space="preserve"> тыс. рублей или </w:t>
      </w:r>
      <w:r w:rsidR="00DA0683" w:rsidRPr="00F61081">
        <w:rPr>
          <w:b/>
          <w:sz w:val="28"/>
          <w:szCs w:val="28"/>
        </w:rPr>
        <w:t>55,8</w:t>
      </w:r>
      <w:r w:rsidR="009809FA" w:rsidRPr="00F61081">
        <w:rPr>
          <w:b/>
          <w:sz w:val="28"/>
          <w:szCs w:val="28"/>
        </w:rPr>
        <w:t>%</w:t>
      </w:r>
      <w:r w:rsidR="009809FA" w:rsidRPr="00F61081">
        <w:rPr>
          <w:rFonts w:eastAsia="Calibri"/>
          <w:sz w:val="28"/>
          <w:szCs w:val="28"/>
        </w:rPr>
        <w:t xml:space="preserve"> плана;</w:t>
      </w:r>
    </w:p>
    <w:p w:rsidR="009809FA" w:rsidRPr="00F61081" w:rsidRDefault="00B13B74" w:rsidP="009809FA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531B78" w:rsidRPr="00F61081">
        <w:rPr>
          <w:sz w:val="28"/>
          <w:szCs w:val="28"/>
        </w:rPr>
        <w:t xml:space="preserve"> по муниципальной программе </w:t>
      </w:r>
      <w:r w:rsidR="009809FA" w:rsidRPr="00F61081">
        <w:rPr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 </w:t>
      </w:r>
      <w:r w:rsidR="00531B78" w:rsidRPr="00F61081">
        <w:rPr>
          <w:sz w:val="28"/>
          <w:szCs w:val="28"/>
        </w:rPr>
        <w:t xml:space="preserve">утвержденный план составил   в сумме </w:t>
      </w:r>
      <w:r w:rsidR="00531B78" w:rsidRPr="00F61081">
        <w:rPr>
          <w:b/>
          <w:sz w:val="28"/>
          <w:szCs w:val="28"/>
        </w:rPr>
        <w:t>1</w:t>
      </w:r>
      <w:r w:rsidR="009809FA" w:rsidRPr="00F61081">
        <w:rPr>
          <w:b/>
          <w:sz w:val="28"/>
          <w:szCs w:val="28"/>
        </w:rPr>
        <w:t>7</w:t>
      </w:r>
      <w:r w:rsidR="00531B78" w:rsidRPr="00F61081">
        <w:rPr>
          <w:b/>
          <w:sz w:val="28"/>
          <w:szCs w:val="28"/>
        </w:rPr>
        <w:t>30</w:t>
      </w:r>
      <w:r w:rsidR="009809FA" w:rsidRPr="00F61081">
        <w:rPr>
          <w:b/>
          <w:sz w:val="28"/>
          <w:szCs w:val="28"/>
        </w:rPr>
        <w:t>0</w:t>
      </w:r>
      <w:r w:rsidR="00531B78" w:rsidRPr="00F61081">
        <w:rPr>
          <w:b/>
          <w:sz w:val="28"/>
          <w:szCs w:val="28"/>
        </w:rPr>
        <w:t>,</w:t>
      </w:r>
      <w:r w:rsidR="009809FA" w:rsidRPr="00F61081">
        <w:rPr>
          <w:b/>
          <w:sz w:val="28"/>
          <w:szCs w:val="28"/>
        </w:rPr>
        <w:t>2</w:t>
      </w:r>
      <w:r w:rsidR="00531B78" w:rsidRPr="00F61081">
        <w:rPr>
          <w:sz w:val="28"/>
          <w:szCs w:val="28"/>
        </w:rPr>
        <w:t xml:space="preserve"> тыс. рублей, исполнение </w:t>
      </w:r>
      <w:r w:rsidR="00531B78" w:rsidRPr="00F61081">
        <w:rPr>
          <w:rFonts w:eastAsia="Calibri"/>
          <w:sz w:val="28"/>
          <w:szCs w:val="28"/>
        </w:rPr>
        <w:t xml:space="preserve">в </w:t>
      </w:r>
      <w:r w:rsidR="005250EE" w:rsidRPr="00F61081">
        <w:rPr>
          <w:sz w:val="28"/>
          <w:szCs w:val="28"/>
        </w:rPr>
        <w:t xml:space="preserve">полугодии </w:t>
      </w:r>
      <w:r w:rsidR="00531B78" w:rsidRPr="00F61081">
        <w:rPr>
          <w:rFonts w:eastAsia="Calibri"/>
          <w:sz w:val="28"/>
          <w:szCs w:val="28"/>
        </w:rPr>
        <w:t xml:space="preserve">2020 года </w:t>
      </w:r>
      <w:r w:rsidR="00531B78" w:rsidRPr="00F61081">
        <w:rPr>
          <w:sz w:val="28"/>
          <w:szCs w:val="28"/>
        </w:rPr>
        <w:t xml:space="preserve">составило в сумме </w:t>
      </w:r>
      <w:r w:rsidR="00A95888" w:rsidRPr="00F61081">
        <w:rPr>
          <w:b/>
          <w:sz w:val="28"/>
          <w:szCs w:val="28"/>
        </w:rPr>
        <w:t>425,2</w:t>
      </w:r>
      <w:r w:rsidR="00531B78" w:rsidRPr="00F61081">
        <w:rPr>
          <w:sz w:val="28"/>
          <w:szCs w:val="28"/>
        </w:rPr>
        <w:t xml:space="preserve"> тыс. рублей или </w:t>
      </w:r>
      <w:r w:rsidR="00A95888" w:rsidRPr="00F61081">
        <w:rPr>
          <w:b/>
          <w:sz w:val="28"/>
          <w:szCs w:val="28"/>
        </w:rPr>
        <w:t>2</w:t>
      </w:r>
      <w:r w:rsidR="00531B78" w:rsidRPr="00F61081">
        <w:rPr>
          <w:b/>
          <w:sz w:val="28"/>
          <w:szCs w:val="28"/>
        </w:rPr>
        <w:t>,</w:t>
      </w:r>
      <w:r w:rsidR="00A95888" w:rsidRPr="00F61081">
        <w:rPr>
          <w:b/>
          <w:sz w:val="28"/>
          <w:szCs w:val="28"/>
        </w:rPr>
        <w:t>5</w:t>
      </w:r>
      <w:r w:rsidR="00531B78" w:rsidRPr="00F61081">
        <w:rPr>
          <w:b/>
          <w:sz w:val="28"/>
          <w:szCs w:val="28"/>
        </w:rPr>
        <w:t>%</w:t>
      </w:r>
      <w:r w:rsidR="008D1DF6" w:rsidRPr="00F61081">
        <w:rPr>
          <w:rFonts w:eastAsia="Calibri"/>
          <w:sz w:val="28"/>
          <w:szCs w:val="28"/>
        </w:rPr>
        <w:t xml:space="preserve"> плана</w:t>
      </w:r>
      <w:r w:rsidR="007E081C" w:rsidRPr="00F61081">
        <w:rPr>
          <w:rFonts w:eastAsia="Calibri"/>
          <w:sz w:val="28"/>
          <w:szCs w:val="28"/>
        </w:rPr>
        <w:t>;</w:t>
      </w:r>
    </w:p>
    <w:p w:rsidR="0044420F" w:rsidRPr="00F61081" w:rsidRDefault="00B13B74" w:rsidP="0044420F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44420F" w:rsidRPr="00F61081">
        <w:rPr>
          <w:sz w:val="28"/>
          <w:szCs w:val="28"/>
        </w:rPr>
        <w:t xml:space="preserve"> по муниципальной программе «Комплексное развитие систем жилищно – коммунальной инфраструктуры Новосельского сельского поселения Вяземско</w:t>
      </w:r>
      <w:r w:rsidR="007E3923" w:rsidRPr="00F61081">
        <w:rPr>
          <w:sz w:val="28"/>
          <w:szCs w:val="28"/>
        </w:rPr>
        <w:t xml:space="preserve">го района Смоленской области» </w:t>
      </w:r>
      <w:r w:rsidR="0044420F" w:rsidRPr="00F61081">
        <w:rPr>
          <w:sz w:val="28"/>
          <w:szCs w:val="28"/>
        </w:rPr>
        <w:t xml:space="preserve">утвержденный план составил   в сумме </w:t>
      </w:r>
      <w:r w:rsidR="00A95888" w:rsidRPr="00F61081">
        <w:rPr>
          <w:b/>
          <w:sz w:val="28"/>
          <w:szCs w:val="28"/>
        </w:rPr>
        <w:t xml:space="preserve">3328,4 </w:t>
      </w:r>
      <w:r w:rsidR="0044420F" w:rsidRPr="00F61081">
        <w:rPr>
          <w:sz w:val="28"/>
          <w:szCs w:val="28"/>
        </w:rPr>
        <w:t xml:space="preserve">тыс. рублей, исполнение </w:t>
      </w:r>
      <w:r w:rsidR="0044420F" w:rsidRPr="00F61081">
        <w:rPr>
          <w:rFonts w:eastAsia="Calibri"/>
          <w:sz w:val="28"/>
          <w:szCs w:val="28"/>
        </w:rPr>
        <w:t xml:space="preserve">в </w:t>
      </w:r>
      <w:r w:rsidR="005250EE" w:rsidRPr="00F61081">
        <w:rPr>
          <w:sz w:val="28"/>
          <w:szCs w:val="28"/>
        </w:rPr>
        <w:t xml:space="preserve">полугодии </w:t>
      </w:r>
      <w:r w:rsidR="0044420F" w:rsidRPr="00F61081">
        <w:rPr>
          <w:rFonts w:eastAsia="Calibri"/>
          <w:sz w:val="28"/>
          <w:szCs w:val="28"/>
        </w:rPr>
        <w:t xml:space="preserve">2020 года </w:t>
      </w:r>
      <w:r w:rsidR="0044420F" w:rsidRPr="00F61081">
        <w:rPr>
          <w:sz w:val="28"/>
          <w:szCs w:val="28"/>
        </w:rPr>
        <w:t xml:space="preserve">составило в сумме </w:t>
      </w:r>
      <w:r w:rsidR="00A95888" w:rsidRPr="00F61081">
        <w:rPr>
          <w:b/>
          <w:sz w:val="28"/>
          <w:szCs w:val="28"/>
        </w:rPr>
        <w:t>1596,8</w:t>
      </w:r>
      <w:r w:rsidR="0044420F" w:rsidRPr="00F61081">
        <w:rPr>
          <w:sz w:val="28"/>
          <w:szCs w:val="28"/>
        </w:rPr>
        <w:t xml:space="preserve"> тыс. рублей или </w:t>
      </w:r>
      <w:r w:rsidR="00A95888" w:rsidRPr="00F61081">
        <w:rPr>
          <w:b/>
          <w:sz w:val="28"/>
          <w:szCs w:val="28"/>
        </w:rPr>
        <w:t>48</w:t>
      </w:r>
      <w:r w:rsidR="0044420F" w:rsidRPr="00F61081">
        <w:rPr>
          <w:b/>
          <w:sz w:val="28"/>
          <w:szCs w:val="28"/>
        </w:rPr>
        <w:t>,</w:t>
      </w:r>
      <w:r w:rsidR="00A95888" w:rsidRPr="00F61081">
        <w:rPr>
          <w:b/>
          <w:sz w:val="28"/>
          <w:szCs w:val="28"/>
        </w:rPr>
        <w:t>0</w:t>
      </w:r>
      <w:r w:rsidR="0044420F" w:rsidRPr="00F61081">
        <w:rPr>
          <w:sz w:val="28"/>
          <w:szCs w:val="28"/>
        </w:rPr>
        <w:t>%</w:t>
      </w:r>
      <w:r w:rsidR="00A95888" w:rsidRPr="00F61081">
        <w:rPr>
          <w:rFonts w:eastAsia="Calibri"/>
          <w:sz w:val="28"/>
          <w:szCs w:val="28"/>
        </w:rPr>
        <w:t xml:space="preserve"> плана</w:t>
      </w:r>
      <w:r w:rsidR="0044420F" w:rsidRPr="00F61081">
        <w:rPr>
          <w:sz w:val="28"/>
          <w:szCs w:val="28"/>
        </w:rPr>
        <w:t>;</w:t>
      </w:r>
    </w:p>
    <w:p w:rsidR="0044420F" w:rsidRPr="00F61081" w:rsidRDefault="00B13B74" w:rsidP="0044420F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44420F" w:rsidRPr="00F61081">
        <w:rPr>
          <w:sz w:val="28"/>
          <w:szCs w:val="28"/>
        </w:rPr>
        <w:t xml:space="preserve"> по муниципальной программе «Благоустройство территории Новосельского сельского поселения Вяземского района Смоленской </w:t>
      </w:r>
      <w:r w:rsidR="002B3B92" w:rsidRPr="00F61081">
        <w:rPr>
          <w:sz w:val="28"/>
          <w:szCs w:val="28"/>
        </w:rPr>
        <w:t xml:space="preserve">области» </w:t>
      </w:r>
      <w:r w:rsidR="0044420F" w:rsidRPr="00F61081">
        <w:rPr>
          <w:sz w:val="28"/>
          <w:szCs w:val="28"/>
        </w:rPr>
        <w:t xml:space="preserve">утвержденный план составил   в сумме </w:t>
      </w:r>
      <w:r w:rsidR="00A95888" w:rsidRPr="00F61081">
        <w:rPr>
          <w:b/>
          <w:sz w:val="28"/>
          <w:szCs w:val="28"/>
        </w:rPr>
        <w:t>6198,2</w:t>
      </w:r>
      <w:r w:rsidR="0044420F" w:rsidRPr="00F61081">
        <w:rPr>
          <w:sz w:val="28"/>
          <w:szCs w:val="28"/>
        </w:rPr>
        <w:t xml:space="preserve"> тыс. рублей, исполнение </w:t>
      </w:r>
      <w:r w:rsidR="0044420F" w:rsidRPr="00F61081">
        <w:rPr>
          <w:rFonts w:eastAsia="Calibri"/>
          <w:sz w:val="28"/>
          <w:szCs w:val="28"/>
        </w:rPr>
        <w:t xml:space="preserve">в </w:t>
      </w:r>
      <w:r w:rsidR="00A95888" w:rsidRPr="00F61081">
        <w:rPr>
          <w:sz w:val="28"/>
          <w:szCs w:val="28"/>
        </w:rPr>
        <w:t xml:space="preserve">полугодии </w:t>
      </w:r>
      <w:r w:rsidR="0044420F" w:rsidRPr="00F61081">
        <w:rPr>
          <w:rFonts w:eastAsia="Calibri"/>
          <w:sz w:val="28"/>
          <w:szCs w:val="28"/>
        </w:rPr>
        <w:t xml:space="preserve">2020 года </w:t>
      </w:r>
      <w:r w:rsidR="0044420F" w:rsidRPr="00F61081">
        <w:rPr>
          <w:sz w:val="28"/>
          <w:szCs w:val="28"/>
        </w:rPr>
        <w:t xml:space="preserve">составило в сумме </w:t>
      </w:r>
      <w:r w:rsidR="00A95888" w:rsidRPr="00F61081">
        <w:rPr>
          <w:b/>
          <w:sz w:val="28"/>
          <w:szCs w:val="28"/>
        </w:rPr>
        <w:t>2616,2</w:t>
      </w:r>
      <w:r w:rsidR="0044420F" w:rsidRPr="00F61081">
        <w:rPr>
          <w:sz w:val="28"/>
          <w:szCs w:val="28"/>
        </w:rPr>
        <w:t xml:space="preserve"> тыс. рублей или </w:t>
      </w:r>
      <w:r w:rsidR="00A95888" w:rsidRPr="00F61081">
        <w:rPr>
          <w:b/>
          <w:sz w:val="28"/>
          <w:szCs w:val="28"/>
        </w:rPr>
        <w:t>42,2</w:t>
      </w:r>
      <w:r w:rsidR="0044420F" w:rsidRPr="00F61081">
        <w:rPr>
          <w:sz w:val="28"/>
          <w:szCs w:val="28"/>
        </w:rPr>
        <w:t>%</w:t>
      </w:r>
      <w:r w:rsidR="0044420F" w:rsidRPr="00F61081">
        <w:rPr>
          <w:rFonts w:eastAsia="Calibri"/>
          <w:sz w:val="28"/>
          <w:szCs w:val="28"/>
        </w:rPr>
        <w:t xml:space="preserve"> плана</w:t>
      </w:r>
      <w:r w:rsidR="00A95888" w:rsidRPr="00F61081">
        <w:rPr>
          <w:sz w:val="28"/>
          <w:szCs w:val="28"/>
        </w:rPr>
        <w:t>;</w:t>
      </w:r>
    </w:p>
    <w:p w:rsidR="00465FBF" w:rsidRPr="00F61081" w:rsidRDefault="00B13B74" w:rsidP="00465FBF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8A4C32" w:rsidRPr="00F61081">
        <w:rPr>
          <w:sz w:val="28"/>
          <w:szCs w:val="28"/>
        </w:rPr>
        <w:t xml:space="preserve"> по муниципальной программе </w:t>
      </w:r>
      <w:r w:rsidR="00465FBF" w:rsidRPr="00F61081">
        <w:rPr>
          <w:sz w:val="28"/>
          <w:szCs w:val="28"/>
        </w:rPr>
        <w:t xml:space="preserve">«Проведение праздничных мероприятий на территории Новосельского сельского поселения Вяземского района Смоленской области» </w:t>
      </w:r>
      <w:r w:rsidR="00773754" w:rsidRPr="00F61081">
        <w:rPr>
          <w:sz w:val="28"/>
          <w:szCs w:val="28"/>
        </w:rPr>
        <w:t xml:space="preserve">утвержденный план составил </w:t>
      </w:r>
      <w:r w:rsidR="008A4C32" w:rsidRPr="00F61081">
        <w:rPr>
          <w:sz w:val="28"/>
          <w:szCs w:val="28"/>
        </w:rPr>
        <w:t xml:space="preserve">в сумме </w:t>
      </w:r>
      <w:r w:rsidR="00465FBF" w:rsidRPr="00F61081">
        <w:rPr>
          <w:b/>
          <w:sz w:val="28"/>
          <w:szCs w:val="28"/>
        </w:rPr>
        <w:t>23</w:t>
      </w:r>
      <w:r w:rsidR="008A4C32" w:rsidRPr="00F61081">
        <w:rPr>
          <w:b/>
          <w:sz w:val="28"/>
          <w:szCs w:val="28"/>
        </w:rPr>
        <w:t>0,0</w:t>
      </w:r>
      <w:r w:rsidR="008A4C32" w:rsidRPr="00F61081">
        <w:rPr>
          <w:sz w:val="28"/>
          <w:szCs w:val="28"/>
        </w:rPr>
        <w:t xml:space="preserve"> тыс. рублей, исполнение </w:t>
      </w:r>
      <w:r w:rsidR="008A4C32" w:rsidRPr="00F61081">
        <w:rPr>
          <w:rFonts w:eastAsia="Calibri"/>
          <w:sz w:val="28"/>
          <w:szCs w:val="28"/>
        </w:rPr>
        <w:t xml:space="preserve">в </w:t>
      </w:r>
      <w:r w:rsidR="007F22C9" w:rsidRPr="00F61081">
        <w:rPr>
          <w:sz w:val="28"/>
          <w:szCs w:val="28"/>
        </w:rPr>
        <w:t>полугодии</w:t>
      </w:r>
      <w:r w:rsidR="007F22C9" w:rsidRPr="00F61081">
        <w:rPr>
          <w:rFonts w:eastAsia="Calibri"/>
          <w:sz w:val="28"/>
          <w:szCs w:val="28"/>
        </w:rPr>
        <w:t xml:space="preserve"> </w:t>
      </w:r>
      <w:r w:rsidR="008A4C32" w:rsidRPr="00F61081">
        <w:rPr>
          <w:rFonts w:eastAsia="Calibri"/>
          <w:sz w:val="28"/>
          <w:szCs w:val="28"/>
        </w:rPr>
        <w:t xml:space="preserve">2020 года </w:t>
      </w:r>
      <w:r w:rsidR="008A4C32" w:rsidRPr="00F61081">
        <w:rPr>
          <w:sz w:val="28"/>
          <w:szCs w:val="28"/>
        </w:rPr>
        <w:t xml:space="preserve">составило в сумме </w:t>
      </w:r>
      <w:r w:rsidR="00465FBF" w:rsidRPr="00F61081">
        <w:rPr>
          <w:b/>
          <w:sz w:val="28"/>
          <w:szCs w:val="28"/>
        </w:rPr>
        <w:t>2</w:t>
      </w:r>
      <w:r w:rsidR="00A95888" w:rsidRPr="00F61081">
        <w:rPr>
          <w:b/>
          <w:sz w:val="28"/>
          <w:szCs w:val="28"/>
        </w:rPr>
        <w:t>4</w:t>
      </w:r>
      <w:r w:rsidR="008A4C32" w:rsidRPr="00F61081">
        <w:rPr>
          <w:b/>
          <w:sz w:val="28"/>
          <w:szCs w:val="28"/>
        </w:rPr>
        <w:t>,</w:t>
      </w:r>
      <w:r w:rsidR="00465FBF" w:rsidRPr="00F61081">
        <w:rPr>
          <w:b/>
          <w:sz w:val="28"/>
          <w:szCs w:val="28"/>
        </w:rPr>
        <w:t>2</w:t>
      </w:r>
      <w:r w:rsidR="008A4C32" w:rsidRPr="00F61081">
        <w:rPr>
          <w:sz w:val="28"/>
          <w:szCs w:val="28"/>
        </w:rPr>
        <w:t xml:space="preserve"> тыс. рублей или </w:t>
      </w:r>
      <w:r w:rsidR="00A95888" w:rsidRPr="00F61081">
        <w:rPr>
          <w:b/>
          <w:sz w:val="28"/>
          <w:szCs w:val="28"/>
        </w:rPr>
        <w:t>10</w:t>
      </w:r>
      <w:r w:rsidR="008A4C32" w:rsidRPr="00F61081">
        <w:rPr>
          <w:b/>
          <w:sz w:val="28"/>
          <w:szCs w:val="28"/>
        </w:rPr>
        <w:t>,</w:t>
      </w:r>
      <w:r w:rsidR="00A95888" w:rsidRPr="00F61081">
        <w:rPr>
          <w:b/>
          <w:sz w:val="28"/>
          <w:szCs w:val="28"/>
        </w:rPr>
        <w:t>5</w:t>
      </w:r>
      <w:r w:rsidR="008A4C32" w:rsidRPr="00F61081">
        <w:rPr>
          <w:sz w:val="28"/>
          <w:szCs w:val="28"/>
        </w:rPr>
        <w:t>%</w:t>
      </w:r>
      <w:r w:rsidR="008A4C32" w:rsidRPr="00F61081">
        <w:rPr>
          <w:rFonts w:eastAsia="Calibri"/>
          <w:sz w:val="28"/>
          <w:szCs w:val="28"/>
        </w:rPr>
        <w:t xml:space="preserve"> плана</w:t>
      </w:r>
      <w:r w:rsidR="00465FBF" w:rsidRPr="00F61081">
        <w:rPr>
          <w:rFonts w:eastAsia="Calibri"/>
          <w:sz w:val="28"/>
          <w:szCs w:val="28"/>
        </w:rPr>
        <w:t xml:space="preserve">. </w:t>
      </w:r>
    </w:p>
    <w:p w:rsidR="00DA0683" w:rsidRPr="00F61081" w:rsidRDefault="00DA0683" w:rsidP="00DA0683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При анализе исполнения муниципальных программ, объемов их финансирования в полугодии 2020 года установлено:</w:t>
      </w:r>
    </w:p>
    <w:p w:rsidR="00DA0683" w:rsidRPr="00F61081" w:rsidRDefault="00DA0683" w:rsidP="00DA0683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1) расходы по четырем муниципальным программам в полугодии 2020 года не производились, а именно:</w:t>
      </w:r>
    </w:p>
    <w:p w:rsidR="00DA0683" w:rsidRPr="00F61081" w:rsidRDefault="00DA0683" w:rsidP="00DA068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 муниципальной программе «Энергосбережение и повышение энергетической эффективности на территории Новосельского сельского поселения Вяземского района Смоленской области» утвержденный план составил в сумме </w:t>
      </w:r>
      <w:r w:rsidRPr="00F61081">
        <w:rPr>
          <w:rFonts w:ascii="Times New Roman" w:hAnsi="Times New Roman"/>
          <w:b/>
          <w:sz w:val="28"/>
          <w:szCs w:val="28"/>
        </w:rPr>
        <w:t>20,0</w:t>
      </w:r>
      <w:r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Pr="00F61081">
        <w:rPr>
          <w:rFonts w:ascii="Times New Roman" w:hAnsi="Times New Roman"/>
          <w:sz w:val="28"/>
          <w:szCs w:val="28"/>
        </w:rPr>
        <w:t>полугодии</w:t>
      </w:r>
      <w:r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>исполнения по программе не производилось</w:t>
      </w:r>
      <w:r w:rsidRPr="00F61081">
        <w:rPr>
          <w:rFonts w:ascii="Times New Roman" w:eastAsia="Calibri" w:hAnsi="Times New Roman"/>
          <w:sz w:val="28"/>
          <w:szCs w:val="28"/>
        </w:rPr>
        <w:t>;</w:t>
      </w:r>
    </w:p>
    <w:p w:rsidR="00DA0683" w:rsidRPr="00F61081" w:rsidRDefault="005C440C" w:rsidP="00DA0683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–</w:t>
      </w:r>
      <w:r w:rsidR="00DA0683" w:rsidRPr="00F61081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терроризма и экстремизма на территории Новосельского сельского поселения Вяземского района Смоленской области» утвержденный план составил в сумме </w:t>
      </w:r>
      <w:r w:rsidR="00DA0683" w:rsidRPr="00F61081">
        <w:rPr>
          <w:rFonts w:ascii="Times New Roman" w:hAnsi="Times New Roman"/>
          <w:b/>
          <w:sz w:val="28"/>
          <w:szCs w:val="28"/>
        </w:rPr>
        <w:t>10,0</w:t>
      </w:r>
      <w:r w:rsidR="00DA0683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="00DA0683"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DA0683" w:rsidRPr="00F61081">
        <w:rPr>
          <w:rFonts w:ascii="Times New Roman" w:hAnsi="Times New Roman"/>
          <w:sz w:val="28"/>
          <w:szCs w:val="28"/>
        </w:rPr>
        <w:t xml:space="preserve">полугодии </w:t>
      </w:r>
      <w:r w:rsidR="00DA0683" w:rsidRPr="00F61081">
        <w:rPr>
          <w:rFonts w:ascii="Times New Roman" w:eastAsia="Calibri" w:hAnsi="Times New Roman"/>
          <w:sz w:val="28"/>
          <w:szCs w:val="28"/>
        </w:rPr>
        <w:t xml:space="preserve">2020 года </w:t>
      </w:r>
      <w:r w:rsidR="00DA0683" w:rsidRPr="00F61081">
        <w:rPr>
          <w:rFonts w:ascii="Times New Roman" w:hAnsi="Times New Roman"/>
          <w:sz w:val="28"/>
          <w:szCs w:val="28"/>
        </w:rPr>
        <w:t>исполнени</w:t>
      </w:r>
      <w:r w:rsidR="00407060" w:rsidRPr="00F61081">
        <w:rPr>
          <w:rFonts w:ascii="Times New Roman" w:hAnsi="Times New Roman"/>
          <w:sz w:val="28"/>
          <w:szCs w:val="28"/>
        </w:rPr>
        <w:t>я по программе не производилось</w:t>
      </w:r>
      <w:r w:rsidR="00DA0683" w:rsidRPr="00F61081">
        <w:rPr>
          <w:rFonts w:ascii="Times New Roman" w:eastAsia="Calibri" w:hAnsi="Times New Roman"/>
          <w:sz w:val="28"/>
          <w:szCs w:val="28"/>
        </w:rPr>
        <w:t>;</w:t>
      </w:r>
    </w:p>
    <w:p w:rsidR="00DA0683" w:rsidRPr="00F61081" w:rsidRDefault="005C440C" w:rsidP="00DA0683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–</w:t>
      </w:r>
      <w:r w:rsidR="00DA0683" w:rsidRPr="00F61081">
        <w:rPr>
          <w:rFonts w:ascii="Times New Roman" w:hAnsi="Times New Roman"/>
          <w:sz w:val="28"/>
          <w:szCs w:val="28"/>
        </w:rPr>
        <w:t xml:space="preserve"> по муниципальной программе «Развитие субъектов малого и среднего предпринимательства в Новосельском сельском поселении Вяземского района Смоленской области» утвержденный план составил в сумме </w:t>
      </w:r>
      <w:r w:rsidR="00DA0683" w:rsidRPr="00F61081">
        <w:rPr>
          <w:rFonts w:ascii="Times New Roman" w:hAnsi="Times New Roman"/>
          <w:b/>
          <w:sz w:val="28"/>
          <w:szCs w:val="28"/>
        </w:rPr>
        <w:t>10,0</w:t>
      </w:r>
      <w:r w:rsidR="00DA0683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="00DA0683"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DA0683" w:rsidRPr="00F61081">
        <w:rPr>
          <w:rFonts w:ascii="Times New Roman" w:hAnsi="Times New Roman"/>
          <w:sz w:val="28"/>
          <w:szCs w:val="28"/>
        </w:rPr>
        <w:t xml:space="preserve">полугодии </w:t>
      </w:r>
      <w:r w:rsidR="00DA0683" w:rsidRPr="00F61081">
        <w:rPr>
          <w:rFonts w:ascii="Times New Roman" w:eastAsia="Calibri" w:hAnsi="Times New Roman"/>
          <w:sz w:val="28"/>
          <w:szCs w:val="28"/>
        </w:rPr>
        <w:t xml:space="preserve">2020 года </w:t>
      </w:r>
      <w:r w:rsidR="00DA0683" w:rsidRPr="00F61081">
        <w:rPr>
          <w:rFonts w:ascii="Times New Roman" w:hAnsi="Times New Roman"/>
          <w:sz w:val="28"/>
          <w:szCs w:val="28"/>
        </w:rPr>
        <w:t>исполнени</w:t>
      </w:r>
      <w:r w:rsidR="00B13B74" w:rsidRPr="00F61081">
        <w:rPr>
          <w:rFonts w:ascii="Times New Roman" w:hAnsi="Times New Roman"/>
          <w:sz w:val="28"/>
          <w:szCs w:val="28"/>
        </w:rPr>
        <w:t>я по программе не производилось</w:t>
      </w:r>
      <w:r w:rsidR="00DA0683" w:rsidRPr="00F61081">
        <w:rPr>
          <w:rFonts w:ascii="Times New Roman" w:eastAsia="Calibri" w:hAnsi="Times New Roman"/>
          <w:sz w:val="28"/>
          <w:szCs w:val="28"/>
        </w:rPr>
        <w:t>;</w:t>
      </w:r>
    </w:p>
    <w:p w:rsidR="00DA0683" w:rsidRPr="00F61081" w:rsidRDefault="00DA0683" w:rsidP="00DA0683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61081">
        <w:rPr>
          <w:sz w:val="28"/>
          <w:szCs w:val="28"/>
        </w:rPr>
        <w:t xml:space="preserve"> </w:t>
      </w:r>
      <w:r w:rsidR="005C440C" w:rsidRPr="00F61081">
        <w:rPr>
          <w:rFonts w:ascii="Times New Roman" w:hAnsi="Times New Roman"/>
          <w:sz w:val="28"/>
          <w:szCs w:val="28"/>
        </w:rPr>
        <w:t>–</w:t>
      </w:r>
      <w:r w:rsidRPr="00F61081">
        <w:rPr>
          <w:rFonts w:ascii="Times New Roman" w:hAnsi="Times New Roman"/>
          <w:sz w:val="28"/>
          <w:szCs w:val="28"/>
        </w:rPr>
        <w:t xml:space="preserve"> по муниципальной программе «Развитие физической культуры и спорта на территории Новосельского сельского поселения Вяземского района Смоленской области» утвержденный план составил в сумме </w:t>
      </w:r>
      <w:r w:rsidRPr="00F61081">
        <w:rPr>
          <w:rFonts w:ascii="Times New Roman" w:hAnsi="Times New Roman"/>
          <w:b/>
          <w:sz w:val="28"/>
          <w:szCs w:val="28"/>
        </w:rPr>
        <w:t>20,0</w:t>
      </w:r>
      <w:r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Pr="00F61081">
        <w:rPr>
          <w:rFonts w:ascii="Times New Roman" w:hAnsi="Times New Roman"/>
          <w:sz w:val="28"/>
          <w:szCs w:val="28"/>
        </w:rPr>
        <w:t xml:space="preserve">полугодии </w:t>
      </w:r>
      <w:r w:rsidRPr="00F61081">
        <w:rPr>
          <w:rFonts w:ascii="Times New Roman" w:eastAsia="Calibri" w:hAnsi="Times New Roman"/>
          <w:sz w:val="28"/>
          <w:szCs w:val="28"/>
        </w:rPr>
        <w:t xml:space="preserve">2020 года </w:t>
      </w:r>
      <w:r w:rsidRPr="00F61081">
        <w:rPr>
          <w:rFonts w:ascii="Times New Roman" w:hAnsi="Times New Roman"/>
          <w:sz w:val="28"/>
          <w:szCs w:val="28"/>
        </w:rPr>
        <w:t>исполнени</w:t>
      </w:r>
      <w:r w:rsidR="00407060" w:rsidRPr="00F61081">
        <w:rPr>
          <w:rFonts w:ascii="Times New Roman" w:hAnsi="Times New Roman"/>
          <w:sz w:val="28"/>
          <w:szCs w:val="28"/>
        </w:rPr>
        <w:t>я по программе не производилось</w:t>
      </w:r>
      <w:r w:rsidR="00407060" w:rsidRPr="00F61081">
        <w:rPr>
          <w:rFonts w:ascii="Times New Roman" w:eastAsia="Calibri" w:hAnsi="Times New Roman"/>
          <w:sz w:val="28"/>
          <w:szCs w:val="28"/>
        </w:rPr>
        <w:t>;</w:t>
      </w:r>
    </w:p>
    <w:p w:rsidR="00B13B74" w:rsidRPr="00F61081" w:rsidRDefault="00407060" w:rsidP="007E08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lastRenderedPageBreak/>
        <w:t xml:space="preserve">2) </w:t>
      </w:r>
      <w:r w:rsidR="007E081C" w:rsidRPr="00F61081">
        <w:rPr>
          <w:sz w:val="28"/>
          <w:szCs w:val="28"/>
        </w:rPr>
        <w:t>наибольший процент исполнения сложился</w:t>
      </w:r>
      <w:r w:rsidR="00B13B74" w:rsidRPr="00F61081">
        <w:rPr>
          <w:sz w:val="28"/>
          <w:szCs w:val="28"/>
        </w:rPr>
        <w:t>:</w:t>
      </w:r>
    </w:p>
    <w:p w:rsidR="007E081C" w:rsidRPr="00F61081" w:rsidRDefault="00B13B74" w:rsidP="007E081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 w:rsidR="007E081C" w:rsidRPr="00F61081">
        <w:rPr>
          <w:sz w:val="28"/>
          <w:szCs w:val="28"/>
        </w:rPr>
        <w:t xml:space="preserve"> по муниципальной программе</w:t>
      </w:r>
      <w:r w:rsidRPr="00F61081">
        <w:rPr>
          <w:sz w:val="28"/>
          <w:szCs w:val="28"/>
        </w:rPr>
        <w:t xml:space="preserve"> «Развитие строительства в Новосельском сельском поселении Вяземского района Смоленской области» –</w:t>
      </w:r>
      <w:r w:rsidR="007E081C" w:rsidRPr="00F61081">
        <w:rPr>
          <w:sz w:val="28"/>
          <w:szCs w:val="28"/>
        </w:rPr>
        <w:t xml:space="preserve"> </w:t>
      </w:r>
      <w:r w:rsidRPr="00F61081">
        <w:rPr>
          <w:b/>
          <w:sz w:val="28"/>
          <w:szCs w:val="28"/>
        </w:rPr>
        <w:t>55</w:t>
      </w:r>
      <w:r w:rsidR="007E081C" w:rsidRPr="00F61081">
        <w:rPr>
          <w:b/>
          <w:sz w:val="28"/>
          <w:szCs w:val="28"/>
        </w:rPr>
        <w:t>,8</w:t>
      </w:r>
      <w:r w:rsidR="007E081C" w:rsidRPr="00F61081">
        <w:rPr>
          <w:sz w:val="28"/>
          <w:szCs w:val="28"/>
        </w:rPr>
        <w:t>%;</w:t>
      </w:r>
    </w:p>
    <w:p w:rsidR="00407060" w:rsidRPr="00F61081" w:rsidRDefault="007E081C" w:rsidP="00407060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3) </w:t>
      </w:r>
      <w:r w:rsidR="00407060" w:rsidRPr="00F61081">
        <w:rPr>
          <w:sz w:val="28"/>
          <w:szCs w:val="28"/>
        </w:rPr>
        <w:t xml:space="preserve">низкий процент исполнения по </w:t>
      </w:r>
      <w:r w:rsidRPr="00F61081">
        <w:rPr>
          <w:sz w:val="28"/>
          <w:szCs w:val="28"/>
        </w:rPr>
        <w:t>шести</w:t>
      </w:r>
      <w:r w:rsidR="00407060" w:rsidRPr="00F61081">
        <w:rPr>
          <w:sz w:val="28"/>
          <w:szCs w:val="28"/>
        </w:rPr>
        <w:t xml:space="preserve"> муниципальным программам (меньше 50,0%), а именно по:</w:t>
      </w:r>
    </w:p>
    <w:p w:rsidR="00407060" w:rsidRPr="00F61081" w:rsidRDefault="00407060" w:rsidP="00407060">
      <w:pPr>
        <w:ind w:firstLine="708"/>
        <w:jc w:val="both"/>
        <w:rPr>
          <w:b/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«Обеспечение реализации полномочий органов местного самоуправления Новосельского сельского поселения Вяземского района Смоленской области» – </w:t>
      </w:r>
      <w:r w:rsidRPr="00F61081">
        <w:rPr>
          <w:b/>
          <w:sz w:val="28"/>
          <w:szCs w:val="28"/>
        </w:rPr>
        <w:t>39,8%;</w:t>
      </w:r>
    </w:p>
    <w:p w:rsidR="007E081C" w:rsidRPr="00F61081" w:rsidRDefault="00407060" w:rsidP="007E081C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«Обеспечение пожарной безопасности на территории Новосельского сельского поселения Вяземского района Смоленской области» – </w:t>
      </w:r>
      <w:r w:rsidRPr="00F61081">
        <w:rPr>
          <w:b/>
          <w:sz w:val="28"/>
          <w:szCs w:val="28"/>
        </w:rPr>
        <w:t>17,0%</w:t>
      </w:r>
      <w:r w:rsidR="007E081C" w:rsidRPr="00F61081">
        <w:rPr>
          <w:b/>
          <w:sz w:val="28"/>
          <w:szCs w:val="28"/>
        </w:rPr>
        <w:t>,</w:t>
      </w:r>
      <w:r w:rsidR="007E081C" w:rsidRPr="00F61081">
        <w:rPr>
          <w:rFonts w:eastAsia="Calibri"/>
          <w:sz w:val="28"/>
          <w:szCs w:val="28"/>
        </w:rPr>
        <w:t xml:space="preserve"> низкий процент исполнения связан с поэтапным выполнением работ</w:t>
      </w:r>
      <w:r w:rsidR="007E081C" w:rsidRPr="00F61081">
        <w:rPr>
          <w:sz w:val="28"/>
          <w:szCs w:val="28"/>
        </w:rPr>
        <w:t>;</w:t>
      </w:r>
    </w:p>
    <w:p w:rsidR="00407060" w:rsidRPr="00F61081" w:rsidRDefault="00407060" w:rsidP="00407060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 – </w:t>
      </w:r>
      <w:r w:rsidR="007E081C" w:rsidRPr="00F61081">
        <w:rPr>
          <w:b/>
          <w:sz w:val="28"/>
          <w:szCs w:val="28"/>
        </w:rPr>
        <w:t>2,5</w:t>
      </w:r>
      <w:r w:rsidRPr="00F61081">
        <w:rPr>
          <w:b/>
          <w:sz w:val="28"/>
          <w:szCs w:val="28"/>
        </w:rPr>
        <w:t>%</w:t>
      </w:r>
      <w:r w:rsidR="007E081C" w:rsidRPr="00F61081">
        <w:rPr>
          <w:b/>
          <w:sz w:val="28"/>
          <w:szCs w:val="28"/>
        </w:rPr>
        <w:t>.</w:t>
      </w:r>
      <w:r w:rsidR="007E081C" w:rsidRPr="00F61081">
        <w:rPr>
          <w:rFonts w:eastAsia="Calibri"/>
          <w:sz w:val="28"/>
          <w:szCs w:val="28"/>
        </w:rPr>
        <w:t xml:space="preserve"> Низкое исполнение сложилось в связи с малоснежной зимой (не выполнялись работы по очистке дорог от снега) и сроками выполнения работ по ремонту дорог, согласно заключенного контракта, после проведения конкурсных процедур</w:t>
      </w:r>
      <w:r w:rsidR="007E081C" w:rsidRPr="00F61081">
        <w:rPr>
          <w:sz w:val="28"/>
          <w:szCs w:val="28"/>
        </w:rPr>
        <w:t>;</w:t>
      </w:r>
    </w:p>
    <w:p w:rsidR="00407060" w:rsidRPr="00F61081" w:rsidRDefault="007E081C" w:rsidP="00407060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«Комплексное развитие систем жилищно – коммунальной инфраструктуры Новосельского сельского поселения Вяземского района Смоленской области» – </w:t>
      </w:r>
      <w:r w:rsidRPr="00F61081">
        <w:rPr>
          <w:b/>
          <w:sz w:val="28"/>
          <w:szCs w:val="28"/>
        </w:rPr>
        <w:t>48,0%</w:t>
      </w:r>
      <w:r w:rsidRPr="00F61081">
        <w:rPr>
          <w:sz w:val="28"/>
          <w:szCs w:val="28"/>
        </w:rPr>
        <w:t>;</w:t>
      </w:r>
    </w:p>
    <w:p w:rsidR="007E081C" w:rsidRPr="00F61081" w:rsidRDefault="007E081C" w:rsidP="007E081C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«Благоустройство территории Новосельского сельского поселения Вяземского района Смоленской области» – </w:t>
      </w:r>
      <w:r w:rsidRPr="00F61081">
        <w:rPr>
          <w:b/>
          <w:sz w:val="28"/>
          <w:szCs w:val="28"/>
        </w:rPr>
        <w:t>42,2</w:t>
      </w:r>
      <w:r w:rsidRPr="00F61081">
        <w:rPr>
          <w:sz w:val="28"/>
          <w:szCs w:val="28"/>
        </w:rPr>
        <w:t>%</w:t>
      </w:r>
      <w:r w:rsidRPr="00F61081">
        <w:rPr>
          <w:rFonts w:eastAsia="Calibri"/>
          <w:sz w:val="28"/>
          <w:szCs w:val="28"/>
        </w:rPr>
        <w:t xml:space="preserve"> плана. Низкое исполнение сложилось в связи со сроками выполнения работ по строительству площадки согласно заключенного контракта, после проведения конкурсных процедур</w:t>
      </w:r>
      <w:r w:rsidRPr="00F61081">
        <w:rPr>
          <w:sz w:val="28"/>
          <w:szCs w:val="28"/>
        </w:rPr>
        <w:t>;</w:t>
      </w:r>
    </w:p>
    <w:p w:rsidR="007E081C" w:rsidRPr="00F61081" w:rsidRDefault="007E081C" w:rsidP="00407060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муниципальной программе «Проведение праздничных мероприятий на территории Новосельского сельского поселения Вяземского района Смоленской области» – </w:t>
      </w:r>
      <w:r w:rsidRPr="00F61081">
        <w:rPr>
          <w:b/>
          <w:sz w:val="28"/>
          <w:szCs w:val="28"/>
        </w:rPr>
        <w:t>10,5</w:t>
      </w:r>
      <w:r w:rsidRPr="00F61081">
        <w:rPr>
          <w:sz w:val="28"/>
          <w:szCs w:val="28"/>
        </w:rPr>
        <w:t>%</w:t>
      </w:r>
      <w:r w:rsidRPr="00F61081">
        <w:rPr>
          <w:rFonts w:eastAsia="Calibri"/>
          <w:sz w:val="28"/>
          <w:szCs w:val="28"/>
        </w:rPr>
        <w:t xml:space="preserve"> плана. Низкий процент исполнения связан с тем, что были отменены основные массовые мероприятия, в связи с санитарной обстановкой в регионе.</w:t>
      </w:r>
    </w:p>
    <w:p w:rsidR="00B13B74" w:rsidRPr="00F61081" w:rsidRDefault="00B13B74" w:rsidP="00B13B74">
      <w:pPr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B13B74" w:rsidRPr="00F61081" w:rsidRDefault="00B13B74" w:rsidP="00B13B74">
      <w:pPr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Таким образом, </w:t>
      </w:r>
      <w:r w:rsidR="005C440C" w:rsidRPr="00F61081">
        <w:rPr>
          <w:sz w:val="28"/>
          <w:szCs w:val="28"/>
        </w:rPr>
        <w:t xml:space="preserve">Администрации сельского поселения </w:t>
      </w:r>
      <w:r w:rsidRPr="00F61081">
        <w:rPr>
          <w:sz w:val="28"/>
          <w:szCs w:val="28"/>
        </w:rPr>
        <w:t>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 50%, в целях достижения запланированных результатов и показателей в 2020 году.</w:t>
      </w:r>
    </w:p>
    <w:p w:rsidR="005C440C" w:rsidRPr="00F61081" w:rsidRDefault="005C440C" w:rsidP="005C44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За полугодие 2020 года непрограммные расходы исполнены в сумме </w:t>
      </w:r>
      <w:r w:rsidR="00B5147B" w:rsidRPr="00F61081">
        <w:rPr>
          <w:rFonts w:ascii="Times New Roman" w:hAnsi="Times New Roman" w:cs="Times New Roman"/>
          <w:b/>
          <w:sz w:val="28"/>
          <w:szCs w:val="28"/>
        </w:rPr>
        <w:t>364,0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5147B" w:rsidRPr="00F61081">
        <w:rPr>
          <w:rFonts w:ascii="Times New Roman" w:hAnsi="Times New Roman" w:cs="Times New Roman"/>
          <w:b/>
          <w:sz w:val="28"/>
          <w:szCs w:val="28"/>
        </w:rPr>
        <w:t>29,6</w:t>
      </w:r>
      <w:r w:rsidRPr="00F6108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30305" w:rsidRPr="00F61081" w:rsidRDefault="00330305" w:rsidP="00330305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F61081">
        <w:rPr>
          <w:rFonts w:ascii="Times New Roman" w:hAnsi="Times New Roman"/>
          <w:sz w:val="28"/>
          <w:szCs w:val="28"/>
        </w:rPr>
        <w:t>расходы</w:t>
      </w:r>
      <w:r w:rsidRPr="00F61081">
        <w:rPr>
          <w:rFonts w:ascii="Times New Roman" w:hAnsi="Times New Roman"/>
          <w:sz w:val="28"/>
          <w:szCs w:val="28"/>
        </w:rPr>
        <w:t xml:space="preserve"> </w:t>
      </w:r>
      <w:r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B5147B" w:rsidRPr="00F61081">
        <w:rPr>
          <w:rFonts w:ascii="Times New Roman" w:hAnsi="Times New Roman"/>
          <w:sz w:val="28"/>
          <w:szCs w:val="28"/>
        </w:rPr>
        <w:t>полугодии</w:t>
      </w:r>
      <w:r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 xml:space="preserve">составляют </w:t>
      </w:r>
      <w:r w:rsidR="00B5147B" w:rsidRPr="00F61081">
        <w:rPr>
          <w:rFonts w:ascii="Times New Roman" w:hAnsi="Times New Roman"/>
          <w:b/>
          <w:sz w:val="28"/>
          <w:szCs w:val="28"/>
        </w:rPr>
        <w:t>5,2</w:t>
      </w:r>
      <w:r w:rsidRPr="00F61081">
        <w:rPr>
          <w:rFonts w:ascii="Times New Roman" w:hAnsi="Times New Roman"/>
          <w:sz w:val="28"/>
          <w:szCs w:val="28"/>
        </w:rPr>
        <w:t>% от всех расходов, а именно:</w:t>
      </w:r>
    </w:p>
    <w:p w:rsidR="00330305" w:rsidRPr="00F61081" w:rsidRDefault="00330305" w:rsidP="00330305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lastRenderedPageBreak/>
        <w:tab/>
        <w:t xml:space="preserve">– </w:t>
      </w:r>
      <w:r w:rsidR="009E613A" w:rsidRPr="00F61081">
        <w:rPr>
          <w:rFonts w:ascii="Times New Roman" w:hAnsi="Times New Roman"/>
          <w:sz w:val="28"/>
          <w:szCs w:val="28"/>
        </w:rPr>
        <w:t xml:space="preserve">по </w:t>
      </w:r>
      <w:r w:rsidRPr="00F61081">
        <w:rPr>
          <w:rFonts w:ascii="Times New Roman" w:hAnsi="Times New Roman"/>
          <w:sz w:val="28"/>
          <w:szCs w:val="28"/>
        </w:rPr>
        <w:t>расход</w:t>
      </w:r>
      <w:r w:rsidR="009E613A" w:rsidRPr="00F61081">
        <w:rPr>
          <w:rFonts w:ascii="Times New Roman" w:hAnsi="Times New Roman"/>
          <w:sz w:val="28"/>
          <w:szCs w:val="28"/>
        </w:rPr>
        <w:t>ам</w:t>
      </w:r>
      <w:r w:rsidRPr="00F61081">
        <w:rPr>
          <w:rFonts w:ascii="Times New Roman" w:hAnsi="Times New Roman"/>
          <w:sz w:val="28"/>
          <w:szCs w:val="28"/>
        </w:rPr>
        <w:t xml:space="preserve"> на функционирование высшего должностного лица муниципального образования Главы муниципального образования </w:t>
      </w:r>
      <w:r w:rsidR="002E0AF6" w:rsidRPr="00F61081">
        <w:rPr>
          <w:rFonts w:ascii="Times New Roman" w:hAnsi="Times New Roman"/>
          <w:sz w:val="28"/>
          <w:szCs w:val="28"/>
        </w:rPr>
        <w:t>утвержденный</w:t>
      </w:r>
      <w:r w:rsidRPr="00F61081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F61081">
        <w:rPr>
          <w:rFonts w:ascii="Times New Roman" w:hAnsi="Times New Roman"/>
          <w:b/>
          <w:sz w:val="28"/>
          <w:szCs w:val="28"/>
        </w:rPr>
        <w:t>590,2</w:t>
      </w:r>
      <w:r w:rsidRPr="00F61081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B5147B" w:rsidRPr="00F61081">
        <w:rPr>
          <w:rFonts w:ascii="Times New Roman" w:hAnsi="Times New Roman"/>
          <w:b/>
          <w:sz w:val="28"/>
          <w:szCs w:val="28"/>
        </w:rPr>
        <w:t>262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B5147B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B5147B" w:rsidRPr="00F61081">
        <w:rPr>
          <w:rFonts w:ascii="Times New Roman" w:hAnsi="Times New Roman"/>
          <w:b/>
          <w:sz w:val="28"/>
          <w:szCs w:val="28"/>
        </w:rPr>
        <w:t>44</w:t>
      </w:r>
      <w:r w:rsidR="002E0AF6" w:rsidRPr="00F61081">
        <w:rPr>
          <w:rFonts w:ascii="Times New Roman" w:hAnsi="Times New Roman"/>
          <w:b/>
          <w:sz w:val="28"/>
          <w:szCs w:val="28"/>
        </w:rPr>
        <w:t>,</w:t>
      </w:r>
      <w:r w:rsidR="00B5147B" w:rsidRPr="00F61081">
        <w:rPr>
          <w:rFonts w:ascii="Times New Roman" w:hAnsi="Times New Roman"/>
          <w:b/>
          <w:sz w:val="28"/>
          <w:szCs w:val="28"/>
        </w:rPr>
        <w:t>5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="002E0AF6" w:rsidRPr="00F61081">
        <w:rPr>
          <w:rFonts w:ascii="Times New Roman" w:hAnsi="Times New Roman"/>
          <w:sz w:val="28"/>
          <w:szCs w:val="28"/>
        </w:rPr>
        <w:t xml:space="preserve"> плана</w:t>
      </w:r>
      <w:r w:rsidRPr="00F61081">
        <w:rPr>
          <w:rFonts w:ascii="Times New Roman" w:hAnsi="Times New Roman"/>
          <w:sz w:val="28"/>
          <w:szCs w:val="28"/>
        </w:rPr>
        <w:t>;</w:t>
      </w:r>
    </w:p>
    <w:p w:rsidR="009E613A" w:rsidRPr="00F61081" w:rsidRDefault="009E613A" w:rsidP="002E0AF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– п</w:t>
      </w:r>
      <w:r w:rsidR="002B3B92" w:rsidRPr="00F61081">
        <w:rPr>
          <w:rFonts w:ascii="Times New Roman" w:hAnsi="Times New Roman"/>
          <w:sz w:val="28"/>
          <w:szCs w:val="28"/>
        </w:rPr>
        <w:t xml:space="preserve">о расходам на функционирование </w:t>
      </w:r>
      <w:r w:rsidRPr="00F61081">
        <w:rPr>
          <w:rFonts w:ascii="Times New Roman" w:hAnsi="Times New Roman"/>
          <w:sz w:val="28"/>
          <w:szCs w:val="28"/>
        </w:rPr>
        <w:t xml:space="preserve">представительных органов утвержденный план составил в сумме </w:t>
      </w:r>
      <w:r w:rsidRPr="00F61081">
        <w:rPr>
          <w:rFonts w:ascii="Times New Roman" w:hAnsi="Times New Roman"/>
          <w:b/>
          <w:sz w:val="28"/>
          <w:szCs w:val="28"/>
        </w:rPr>
        <w:t>1</w:t>
      </w:r>
      <w:r w:rsidR="00ED448C" w:rsidRPr="00F61081">
        <w:rPr>
          <w:rFonts w:ascii="Times New Roman" w:hAnsi="Times New Roman"/>
          <w:b/>
          <w:sz w:val="28"/>
          <w:szCs w:val="28"/>
        </w:rPr>
        <w:t>45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ED448C" w:rsidRPr="00F61081">
        <w:rPr>
          <w:rFonts w:ascii="Times New Roman" w:hAnsi="Times New Roman"/>
          <w:b/>
          <w:sz w:val="28"/>
          <w:szCs w:val="28"/>
        </w:rPr>
        <w:t>6</w:t>
      </w:r>
      <w:r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F61081">
        <w:rPr>
          <w:rFonts w:ascii="Times New Roman" w:hAnsi="Times New Roman"/>
          <w:sz w:val="28"/>
          <w:szCs w:val="28"/>
        </w:rPr>
        <w:t>п</w:t>
      </w:r>
      <w:r w:rsidR="00B5147B" w:rsidRPr="00F61081">
        <w:rPr>
          <w:rFonts w:ascii="Times New Roman" w:hAnsi="Times New Roman"/>
          <w:sz w:val="28"/>
          <w:szCs w:val="28"/>
        </w:rPr>
        <w:t>олугодии</w:t>
      </w:r>
      <w:r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>исполнения не производи</w:t>
      </w:r>
      <w:r w:rsidR="005B019D" w:rsidRPr="00F61081">
        <w:rPr>
          <w:rFonts w:ascii="Times New Roman" w:hAnsi="Times New Roman"/>
          <w:sz w:val="28"/>
          <w:szCs w:val="28"/>
        </w:rPr>
        <w:t xml:space="preserve">лось, составило </w:t>
      </w:r>
      <w:r w:rsidRPr="00F61081">
        <w:rPr>
          <w:rFonts w:ascii="Times New Roman" w:hAnsi="Times New Roman"/>
          <w:b/>
          <w:sz w:val="28"/>
          <w:szCs w:val="28"/>
        </w:rPr>
        <w:t>0,0%</w:t>
      </w:r>
      <w:r w:rsidRPr="00F61081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833C64" w:rsidRPr="00F61081" w:rsidRDefault="00833C64" w:rsidP="00833C64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</w:r>
      <w:r w:rsidR="002E0AF6" w:rsidRPr="00F61081">
        <w:rPr>
          <w:rFonts w:ascii="Times New Roman" w:hAnsi="Times New Roman"/>
          <w:sz w:val="28"/>
          <w:szCs w:val="28"/>
        </w:rPr>
        <w:t xml:space="preserve">– </w:t>
      </w:r>
      <w:r w:rsidR="009E613A" w:rsidRPr="00F61081">
        <w:rPr>
          <w:rFonts w:ascii="Times New Roman" w:hAnsi="Times New Roman"/>
          <w:sz w:val="28"/>
          <w:szCs w:val="28"/>
        </w:rPr>
        <w:t xml:space="preserve">по </w:t>
      </w:r>
      <w:r w:rsidRPr="00F61081">
        <w:rPr>
          <w:rFonts w:ascii="Times New Roman" w:hAnsi="Times New Roman"/>
          <w:sz w:val="28"/>
          <w:szCs w:val="28"/>
        </w:rPr>
        <w:t>межбюджетным трансфертам</w:t>
      </w:r>
      <w:r w:rsidR="002E0AF6" w:rsidRPr="00F61081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0C4055">
        <w:rPr>
          <w:rFonts w:ascii="Times New Roman" w:hAnsi="Times New Roman"/>
          <w:b/>
          <w:sz w:val="28"/>
          <w:szCs w:val="28"/>
        </w:rPr>
        <w:t>20,4</w:t>
      </w:r>
      <w:r w:rsidR="002E0AF6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Pr="00F61081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Pr="00F61081">
        <w:rPr>
          <w:rFonts w:ascii="Times New Roman" w:hAnsi="Times New Roman"/>
          <w:b/>
          <w:sz w:val="28"/>
          <w:szCs w:val="28"/>
        </w:rPr>
        <w:t>1,0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Pr="00F61081">
        <w:rPr>
          <w:rFonts w:ascii="Times New Roman" w:hAnsi="Times New Roman"/>
          <w:b/>
          <w:sz w:val="28"/>
          <w:szCs w:val="28"/>
        </w:rPr>
        <w:t>4,9%</w:t>
      </w:r>
      <w:r w:rsidRPr="00F61081">
        <w:rPr>
          <w:rFonts w:ascii="Times New Roman" w:hAnsi="Times New Roman"/>
          <w:sz w:val="28"/>
          <w:szCs w:val="28"/>
        </w:rPr>
        <w:t xml:space="preserve"> плана;</w:t>
      </w:r>
    </w:p>
    <w:p w:rsidR="006105C1" w:rsidRPr="00F61081" w:rsidRDefault="00330305" w:rsidP="00C947B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</w:t>
      </w:r>
      <w:r w:rsidR="009E613A" w:rsidRPr="00F61081">
        <w:rPr>
          <w:rFonts w:ascii="Times New Roman" w:hAnsi="Times New Roman"/>
          <w:sz w:val="28"/>
          <w:szCs w:val="28"/>
        </w:rPr>
        <w:t xml:space="preserve">по расходам </w:t>
      </w:r>
      <w:r w:rsidR="006105C1" w:rsidRPr="00F61081">
        <w:rPr>
          <w:rFonts w:ascii="Times New Roman" w:hAnsi="Times New Roman"/>
          <w:sz w:val="28"/>
          <w:szCs w:val="28"/>
        </w:rPr>
        <w:t>резервного фонда Администрации сельского поселения</w:t>
      </w:r>
      <w:r w:rsidRPr="00F61081">
        <w:rPr>
          <w:rFonts w:ascii="Times New Roman" w:hAnsi="Times New Roman"/>
          <w:sz w:val="28"/>
          <w:szCs w:val="28"/>
        </w:rPr>
        <w:t xml:space="preserve"> </w:t>
      </w:r>
      <w:r w:rsidR="006105C1" w:rsidRPr="00F6108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105C1" w:rsidRPr="00F61081">
        <w:rPr>
          <w:rFonts w:ascii="Times New Roman" w:hAnsi="Times New Roman"/>
          <w:b/>
          <w:sz w:val="28"/>
          <w:szCs w:val="28"/>
        </w:rPr>
        <w:t>1</w:t>
      </w:r>
      <w:r w:rsidR="00F4503A" w:rsidRPr="00F61081">
        <w:rPr>
          <w:rFonts w:ascii="Times New Roman" w:hAnsi="Times New Roman"/>
          <w:b/>
          <w:sz w:val="28"/>
          <w:szCs w:val="28"/>
        </w:rPr>
        <w:t>00,0</w:t>
      </w:r>
      <w:r w:rsidR="006105C1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="006105C1"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F61081">
        <w:rPr>
          <w:rFonts w:ascii="Times New Roman" w:hAnsi="Times New Roman"/>
          <w:sz w:val="28"/>
          <w:szCs w:val="28"/>
        </w:rPr>
        <w:t>п</w:t>
      </w:r>
      <w:r w:rsidR="00833C64" w:rsidRPr="00F61081">
        <w:rPr>
          <w:rFonts w:ascii="Times New Roman" w:hAnsi="Times New Roman"/>
          <w:sz w:val="28"/>
          <w:szCs w:val="28"/>
        </w:rPr>
        <w:t>олугодии</w:t>
      </w:r>
      <w:r w:rsidR="006105C1"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="006105C1" w:rsidRPr="00F61081">
        <w:rPr>
          <w:rFonts w:ascii="Times New Roman" w:hAnsi="Times New Roman"/>
          <w:sz w:val="28"/>
          <w:szCs w:val="28"/>
        </w:rPr>
        <w:t xml:space="preserve">исполнения не производилось, составило </w:t>
      </w:r>
      <w:r w:rsidR="006105C1" w:rsidRPr="00F61081">
        <w:rPr>
          <w:rFonts w:ascii="Times New Roman" w:hAnsi="Times New Roman"/>
          <w:b/>
          <w:sz w:val="28"/>
          <w:szCs w:val="28"/>
        </w:rPr>
        <w:t>0,0%</w:t>
      </w:r>
      <w:r w:rsidR="006105C1" w:rsidRPr="00F61081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F36E9" w:rsidRPr="00F61081" w:rsidRDefault="00BF36E9" w:rsidP="00BF36E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 расходам </w:t>
      </w:r>
      <w:r w:rsidR="00F4503A" w:rsidRPr="00F61081">
        <w:rPr>
          <w:rFonts w:ascii="Times New Roman" w:hAnsi="Times New Roman"/>
          <w:sz w:val="28"/>
          <w:szCs w:val="28"/>
        </w:rPr>
        <w:t xml:space="preserve">Администрации Новосельского сельского поселения </w:t>
      </w:r>
      <w:r w:rsidR="006A5AF8" w:rsidRPr="00F61081">
        <w:rPr>
          <w:rFonts w:ascii="Times New Roman" w:hAnsi="Times New Roman"/>
          <w:sz w:val="28"/>
          <w:szCs w:val="28"/>
        </w:rPr>
        <w:t xml:space="preserve">       </w:t>
      </w:r>
      <w:r w:rsidR="00F4503A" w:rsidRPr="00F61081">
        <w:rPr>
          <w:rFonts w:ascii="Times New Roman" w:hAnsi="Times New Roman"/>
          <w:sz w:val="28"/>
          <w:szCs w:val="28"/>
        </w:rPr>
        <w:t xml:space="preserve">на содержание и обслуживание имущества муниципальной казны </w:t>
      </w:r>
      <w:r w:rsidRPr="00F6108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F4503A" w:rsidRPr="00F61081">
        <w:rPr>
          <w:rFonts w:ascii="Times New Roman" w:hAnsi="Times New Roman"/>
          <w:b/>
          <w:sz w:val="28"/>
          <w:szCs w:val="28"/>
        </w:rPr>
        <w:t>54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F70E88" w:rsidRPr="00F61081">
        <w:rPr>
          <w:rFonts w:ascii="Times New Roman" w:hAnsi="Times New Roman"/>
          <w:b/>
          <w:sz w:val="28"/>
          <w:szCs w:val="28"/>
        </w:rPr>
        <w:t>9</w:t>
      </w:r>
      <w:r w:rsidRPr="00F61081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833C64" w:rsidRPr="00F61081">
        <w:rPr>
          <w:rFonts w:ascii="Times New Roman" w:hAnsi="Times New Roman"/>
          <w:b/>
          <w:sz w:val="28"/>
          <w:szCs w:val="28"/>
        </w:rPr>
        <w:t>13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833C64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833C64" w:rsidRPr="00F61081">
        <w:rPr>
          <w:rFonts w:ascii="Times New Roman" w:hAnsi="Times New Roman"/>
          <w:b/>
          <w:sz w:val="28"/>
          <w:szCs w:val="28"/>
        </w:rPr>
        <w:t>24,4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Pr="00F61081">
        <w:rPr>
          <w:rFonts w:ascii="Times New Roman" w:hAnsi="Times New Roman"/>
          <w:sz w:val="28"/>
          <w:szCs w:val="28"/>
        </w:rPr>
        <w:t xml:space="preserve"> плана;</w:t>
      </w:r>
    </w:p>
    <w:p w:rsidR="00C31DE2" w:rsidRPr="00F61081" w:rsidRDefault="00C31DE2" w:rsidP="00C31DE2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 расходам </w:t>
      </w:r>
      <w:r w:rsidR="00330305" w:rsidRPr="00F61081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                    на территориях, где отсутствуют военные комиссариаты, </w:t>
      </w:r>
      <w:r w:rsidRPr="00F6108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F61081">
        <w:rPr>
          <w:rFonts w:ascii="Times New Roman" w:hAnsi="Times New Roman"/>
          <w:b/>
          <w:sz w:val="28"/>
          <w:szCs w:val="28"/>
        </w:rPr>
        <w:t>2</w:t>
      </w:r>
      <w:r w:rsidR="005216E1" w:rsidRPr="00F61081">
        <w:rPr>
          <w:rFonts w:ascii="Times New Roman" w:hAnsi="Times New Roman"/>
          <w:b/>
          <w:sz w:val="28"/>
          <w:szCs w:val="28"/>
        </w:rPr>
        <w:t>7</w:t>
      </w:r>
      <w:r w:rsidR="00F70E88" w:rsidRPr="00F61081">
        <w:rPr>
          <w:rFonts w:ascii="Times New Roman" w:hAnsi="Times New Roman"/>
          <w:b/>
          <w:sz w:val="28"/>
          <w:szCs w:val="28"/>
        </w:rPr>
        <w:t>5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F70E88" w:rsidRPr="00F61081">
        <w:rPr>
          <w:rFonts w:ascii="Times New Roman" w:hAnsi="Times New Roman"/>
          <w:b/>
          <w:sz w:val="28"/>
          <w:szCs w:val="28"/>
        </w:rPr>
        <w:t>4</w:t>
      </w:r>
      <w:r w:rsidRPr="00F61081">
        <w:rPr>
          <w:rFonts w:ascii="Times New Roman" w:hAnsi="Times New Roman"/>
          <w:sz w:val="28"/>
          <w:szCs w:val="28"/>
        </w:rPr>
        <w:t xml:space="preserve"> тыс. рублей, фа</w:t>
      </w:r>
      <w:r w:rsidR="00F70E88" w:rsidRPr="00F61081">
        <w:rPr>
          <w:rFonts w:ascii="Times New Roman" w:hAnsi="Times New Roman"/>
          <w:sz w:val="28"/>
          <w:szCs w:val="28"/>
        </w:rPr>
        <w:t xml:space="preserve">ктическое исполнение составило </w:t>
      </w:r>
      <w:r w:rsidR="00833C64" w:rsidRPr="00F61081">
        <w:rPr>
          <w:rFonts w:ascii="Times New Roman" w:hAnsi="Times New Roman"/>
          <w:b/>
          <w:sz w:val="28"/>
          <w:szCs w:val="28"/>
        </w:rPr>
        <w:t>87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833C64" w:rsidRPr="00F61081">
        <w:rPr>
          <w:rFonts w:ascii="Times New Roman" w:hAnsi="Times New Roman"/>
          <w:b/>
          <w:sz w:val="28"/>
          <w:szCs w:val="28"/>
        </w:rPr>
        <w:t>2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833C64" w:rsidRPr="00F61081">
        <w:rPr>
          <w:rFonts w:ascii="Times New Roman" w:hAnsi="Times New Roman"/>
          <w:b/>
          <w:sz w:val="28"/>
          <w:szCs w:val="28"/>
        </w:rPr>
        <w:t>3</w:t>
      </w:r>
      <w:r w:rsidR="00F70E88" w:rsidRPr="00F61081">
        <w:rPr>
          <w:rFonts w:ascii="Times New Roman" w:hAnsi="Times New Roman"/>
          <w:b/>
          <w:sz w:val="28"/>
          <w:szCs w:val="28"/>
        </w:rPr>
        <w:t>1</w:t>
      </w:r>
      <w:r w:rsidR="00833C64" w:rsidRPr="00F61081">
        <w:rPr>
          <w:rFonts w:ascii="Times New Roman" w:hAnsi="Times New Roman"/>
          <w:b/>
          <w:sz w:val="28"/>
          <w:szCs w:val="28"/>
        </w:rPr>
        <w:t>,7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Pr="00F61081">
        <w:rPr>
          <w:rFonts w:ascii="Times New Roman" w:hAnsi="Times New Roman"/>
          <w:sz w:val="28"/>
          <w:szCs w:val="28"/>
        </w:rPr>
        <w:t xml:space="preserve"> плана;</w:t>
      </w:r>
    </w:p>
    <w:p w:rsidR="00C31DE2" w:rsidRPr="00F61081" w:rsidRDefault="00C31DE2" w:rsidP="00C31DE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– по расходам </w:t>
      </w:r>
      <w:r w:rsidR="00F70E88" w:rsidRPr="00F61081">
        <w:rPr>
          <w:rFonts w:ascii="Times New Roman" w:hAnsi="Times New Roman"/>
          <w:sz w:val="28"/>
          <w:szCs w:val="28"/>
        </w:rPr>
        <w:t xml:space="preserve">за счет средств местного </w:t>
      </w:r>
      <w:proofErr w:type="gramStart"/>
      <w:r w:rsidR="00F70E88" w:rsidRPr="00F61081">
        <w:rPr>
          <w:rFonts w:ascii="Times New Roman" w:hAnsi="Times New Roman"/>
          <w:sz w:val="28"/>
          <w:szCs w:val="28"/>
        </w:rPr>
        <w:t>бюджета</w:t>
      </w:r>
      <w:proofErr w:type="gramEnd"/>
      <w:r w:rsidR="00F70E88" w:rsidRPr="00F61081">
        <w:rPr>
          <w:rFonts w:ascii="Times New Roman" w:hAnsi="Times New Roman"/>
          <w:sz w:val="28"/>
          <w:szCs w:val="28"/>
        </w:rPr>
        <w:t xml:space="preserve"> на исполнение решений суда</w:t>
      </w:r>
      <w:r w:rsidRPr="00F61081">
        <w:rPr>
          <w:rFonts w:ascii="Times New Roman" w:hAnsi="Times New Roman"/>
          <w:sz w:val="28"/>
          <w:szCs w:val="28"/>
        </w:rPr>
        <w:t xml:space="preserve"> утвержденный план соста</w:t>
      </w:r>
      <w:r w:rsidR="005216E1" w:rsidRPr="00F61081">
        <w:rPr>
          <w:rFonts w:ascii="Times New Roman" w:hAnsi="Times New Roman"/>
          <w:sz w:val="28"/>
          <w:szCs w:val="28"/>
        </w:rPr>
        <w:t xml:space="preserve">вил в сумме </w:t>
      </w:r>
      <w:r w:rsidR="00F70E88" w:rsidRPr="00F61081">
        <w:rPr>
          <w:rFonts w:ascii="Times New Roman" w:hAnsi="Times New Roman"/>
          <w:b/>
          <w:sz w:val="28"/>
          <w:szCs w:val="28"/>
        </w:rPr>
        <w:t>45</w:t>
      </w:r>
      <w:r w:rsidR="005216E1" w:rsidRPr="00F61081">
        <w:rPr>
          <w:rFonts w:ascii="Times New Roman" w:hAnsi="Times New Roman"/>
          <w:b/>
          <w:sz w:val="28"/>
          <w:szCs w:val="28"/>
        </w:rPr>
        <w:t>,</w:t>
      </w:r>
      <w:r w:rsidR="00F70E88" w:rsidRPr="00F61081">
        <w:rPr>
          <w:rFonts w:ascii="Times New Roman" w:hAnsi="Times New Roman"/>
          <w:b/>
          <w:sz w:val="28"/>
          <w:szCs w:val="28"/>
        </w:rPr>
        <w:t>1</w:t>
      </w:r>
      <w:r w:rsidR="005216E1" w:rsidRPr="00F61081">
        <w:rPr>
          <w:rFonts w:ascii="Times New Roman" w:hAnsi="Times New Roman"/>
          <w:sz w:val="28"/>
          <w:szCs w:val="28"/>
        </w:rPr>
        <w:t xml:space="preserve"> тыс. рублей, </w:t>
      </w:r>
      <w:r w:rsidR="00F70E88" w:rsidRPr="00F61081">
        <w:rPr>
          <w:rFonts w:ascii="Times New Roman" w:hAnsi="Times New Roman"/>
          <w:sz w:val="28"/>
          <w:szCs w:val="28"/>
        </w:rPr>
        <w:t xml:space="preserve">             </w:t>
      </w:r>
      <w:r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F61081">
        <w:rPr>
          <w:rFonts w:ascii="Times New Roman" w:hAnsi="Times New Roman"/>
          <w:sz w:val="28"/>
          <w:szCs w:val="28"/>
        </w:rPr>
        <w:t>п</w:t>
      </w:r>
      <w:r w:rsidR="00833C64" w:rsidRPr="00F61081">
        <w:rPr>
          <w:rFonts w:ascii="Times New Roman" w:hAnsi="Times New Roman"/>
          <w:sz w:val="28"/>
          <w:szCs w:val="28"/>
        </w:rPr>
        <w:t>олугодии</w:t>
      </w:r>
      <w:r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Pr="00F61081">
        <w:rPr>
          <w:rFonts w:ascii="Times New Roman" w:hAnsi="Times New Roman"/>
          <w:b/>
          <w:sz w:val="28"/>
          <w:szCs w:val="28"/>
        </w:rPr>
        <w:t>0,0%</w:t>
      </w:r>
      <w:r w:rsidRPr="00F61081">
        <w:rPr>
          <w:rFonts w:ascii="Times New Roman" w:eastAsia="Calibri" w:hAnsi="Times New Roman"/>
          <w:sz w:val="28"/>
          <w:szCs w:val="28"/>
        </w:rPr>
        <w:t xml:space="preserve"> плана</w:t>
      </w:r>
      <w:r w:rsidR="00F70E88" w:rsidRPr="00F61081">
        <w:rPr>
          <w:rFonts w:ascii="Times New Roman" w:eastAsia="Calibri" w:hAnsi="Times New Roman"/>
          <w:sz w:val="28"/>
          <w:szCs w:val="28"/>
        </w:rPr>
        <w:t>.</w:t>
      </w:r>
    </w:p>
    <w:p w:rsidR="005B019D" w:rsidRPr="00F61081" w:rsidRDefault="005B019D" w:rsidP="005B0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b/>
          <w:sz w:val="28"/>
          <w:szCs w:val="28"/>
        </w:rPr>
        <w:t>3.3.</w:t>
      </w:r>
      <w:r w:rsidRPr="00F61081">
        <w:rPr>
          <w:rFonts w:ascii="Times New Roman" w:hAnsi="Times New Roman" w:cs="Times New Roman"/>
          <w:sz w:val="28"/>
          <w:szCs w:val="28"/>
        </w:rPr>
        <w:t xml:space="preserve"> В ходе подготовки заключения установлено несоответствие утвержденных бюджетных назначений </w:t>
      </w:r>
      <w:r w:rsidRPr="00C71CC7">
        <w:rPr>
          <w:rFonts w:ascii="Times New Roman" w:hAnsi="Times New Roman" w:cs="Times New Roman"/>
          <w:sz w:val="28"/>
          <w:szCs w:val="28"/>
        </w:rPr>
        <w:t>ф.0503117</w:t>
      </w:r>
      <w:r w:rsidRPr="00F6108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C4055">
        <w:rPr>
          <w:rFonts w:ascii="Times New Roman" w:hAnsi="Times New Roman" w:cs="Times New Roman"/>
          <w:sz w:val="28"/>
          <w:szCs w:val="28"/>
        </w:rPr>
        <w:t>а</w:t>
      </w:r>
      <w:r w:rsidRPr="00F61081">
        <w:rPr>
          <w:rFonts w:ascii="Times New Roman" w:hAnsi="Times New Roman" w:cs="Times New Roman"/>
          <w:sz w:val="28"/>
          <w:szCs w:val="28"/>
        </w:rPr>
        <w:t xml:space="preserve"> 2 «Расходы бюджета», </w:t>
      </w:r>
      <w:r w:rsidR="000C4055">
        <w:rPr>
          <w:rFonts w:ascii="Times New Roman" w:hAnsi="Times New Roman" w:cs="Times New Roman"/>
          <w:sz w:val="28"/>
          <w:szCs w:val="28"/>
        </w:rPr>
        <w:t>отраженных в сумме</w:t>
      </w:r>
      <w:r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Pr="00F61081">
        <w:rPr>
          <w:rFonts w:ascii="Times New Roman" w:hAnsi="Times New Roman" w:cs="Times New Roman"/>
          <w:b/>
          <w:sz w:val="28"/>
          <w:szCs w:val="28"/>
        </w:rPr>
        <w:t>33144,0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 и решения Совета депутатов Новосельского сельского поселения Вяземского района Смоленской области от </w:t>
      </w:r>
      <w:r w:rsidR="0084112A" w:rsidRPr="00F61081">
        <w:rPr>
          <w:rFonts w:ascii="Times New Roman" w:hAnsi="Times New Roman" w:cs="Times New Roman"/>
          <w:sz w:val="28"/>
          <w:szCs w:val="28"/>
        </w:rPr>
        <w:t>23.12.2019 №28 «О бюджете Новосельского сельского поселения Вяземского района Смоленской области на 2020 год и на плановый период 2021 и 2022 годов» с учетом изменений, внесенных Решением Совета депутатов Новосельского сельского поселения Вяземского района Смоленской области от 27.03.2020 №8 и Решением Совета депутатов Новосельского сельского поселения Вяземского района Смоленской области от 29.06.2020 №13</w:t>
      </w:r>
      <w:r w:rsidRPr="00F61081">
        <w:rPr>
          <w:rFonts w:ascii="Times New Roman" w:hAnsi="Times New Roman" w:cs="Times New Roman"/>
          <w:sz w:val="28"/>
          <w:szCs w:val="28"/>
        </w:rPr>
        <w:t xml:space="preserve">, всего составившие </w:t>
      </w:r>
      <w:r w:rsidR="0084112A" w:rsidRPr="00F61081">
        <w:rPr>
          <w:rFonts w:ascii="Times New Roman" w:hAnsi="Times New Roman" w:cs="Times New Roman"/>
          <w:b/>
          <w:sz w:val="28"/>
          <w:szCs w:val="28"/>
        </w:rPr>
        <w:t>33140,4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 Расхождение составляет всего </w:t>
      </w:r>
      <w:r w:rsidR="0084112A" w:rsidRPr="00F61081">
        <w:rPr>
          <w:rFonts w:ascii="Times New Roman" w:hAnsi="Times New Roman" w:cs="Times New Roman"/>
          <w:b/>
          <w:sz w:val="28"/>
          <w:szCs w:val="28"/>
        </w:rPr>
        <w:t>3</w:t>
      </w:r>
      <w:r w:rsidRPr="00F61081">
        <w:rPr>
          <w:rFonts w:ascii="Times New Roman" w:hAnsi="Times New Roman" w:cs="Times New Roman"/>
          <w:b/>
          <w:sz w:val="28"/>
          <w:szCs w:val="28"/>
        </w:rPr>
        <w:t>,</w:t>
      </w:r>
      <w:r w:rsidR="0084112A" w:rsidRPr="00F61081">
        <w:rPr>
          <w:rFonts w:ascii="Times New Roman" w:hAnsi="Times New Roman" w:cs="Times New Roman"/>
          <w:b/>
          <w:sz w:val="28"/>
          <w:szCs w:val="28"/>
        </w:rPr>
        <w:t>6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13007" w:rsidRPr="00F61081" w:rsidRDefault="005B019D" w:rsidP="00293FA4">
      <w:pPr>
        <w:ind w:firstLine="540"/>
        <w:jc w:val="both"/>
        <w:rPr>
          <w:sz w:val="28"/>
          <w:szCs w:val="28"/>
        </w:rPr>
      </w:pPr>
      <w:r w:rsidRPr="00F61081">
        <w:rPr>
          <w:rFonts w:eastAsiaTheme="minorHAnsi"/>
          <w:sz w:val="28"/>
          <w:szCs w:val="28"/>
          <w:lang w:eastAsia="en-US"/>
        </w:rPr>
        <w:tab/>
      </w:r>
      <w:r w:rsidR="00113007" w:rsidRPr="00F61081">
        <w:rPr>
          <w:sz w:val="28"/>
          <w:szCs w:val="28"/>
        </w:rPr>
        <w:t xml:space="preserve">Согласно п.3 ст.217 БК РФ «В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 </w:t>
      </w:r>
      <w:r w:rsidR="00113007" w:rsidRPr="00F61081">
        <w:rPr>
          <w:rStyle w:val="blk"/>
          <w:sz w:val="28"/>
          <w:szCs w:val="28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трансфертов».</w:t>
      </w:r>
      <w:r w:rsidR="00113007" w:rsidRPr="00F61081">
        <w:rPr>
          <w:sz w:val="28"/>
          <w:szCs w:val="28"/>
        </w:rPr>
        <w:t xml:space="preserve"> </w:t>
      </w:r>
    </w:p>
    <w:p w:rsidR="00AD5BFD" w:rsidRPr="00F61081" w:rsidRDefault="00AA05B2" w:rsidP="00AA0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4295"/>
      <w:bookmarkStart w:id="1" w:name="dst4307"/>
      <w:bookmarkEnd w:id="0"/>
      <w:bookmarkEnd w:id="1"/>
      <w:r w:rsidRPr="00F61081">
        <w:rPr>
          <w:rFonts w:ascii="Times New Roman" w:hAnsi="Times New Roman" w:cs="Times New Roman"/>
          <w:sz w:val="28"/>
          <w:szCs w:val="28"/>
        </w:rPr>
        <w:lastRenderedPageBreak/>
        <w:t xml:space="preserve">В «Пояснительной записке к отчету об исполнении бюджета Новосельского поселения Вяземского района Смоленской области за полугодие 2020 года» </w:t>
      </w:r>
      <w:r w:rsidR="00AD5BFD" w:rsidRPr="00F61081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F61081">
        <w:rPr>
          <w:rFonts w:ascii="Times New Roman" w:hAnsi="Times New Roman" w:cs="Times New Roman"/>
          <w:sz w:val="28"/>
          <w:szCs w:val="28"/>
        </w:rPr>
        <w:t>следующие обоснования</w:t>
      </w:r>
      <w:r w:rsidR="00AD5BFD" w:rsidRPr="00F61081">
        <w:rPr>
          <w:rFonts w:ascii="Times New Roman" w:hAnsi="Times New Roman" w:cs="Times New Roman"/>
          <w:sz w:val="28"/>
          <w:szCs w:val="28"/>
        </w:rPr>
        <w:t>:</w:t>
      </w:r>
    </w:p>
    <w:p w:rsidR="007101E7" w:rsidRPr="00F61081" w:rsidRDefault="007101E7" w:rsidP="00710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-</w:t>
      </w:r>
      <w:r w:rsidR="00AA05B2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AD5BFD" w:rsidRPr="00F61081">
        <w:rPr>
          <w:rFonts w:ascii="Times New Roman" w:hAnsi="Times New Roman" w:cs="Times New Roman"/>
          <w:sz w:val="28"/>
          <w:szCs w:val="28"/>
        </w:rPr>
        <w:t>«Расхождени</w:t>
      </w:r>
      <w:r w:rsidRPr="00F61081">
        <w:rPr>
          <w:rFonts w:ascii="Times New Roman" w:hAnsi="Times New Roman" w:cs="Times New Roman"/>
          <w:sz w:val="28"/>
          <w:szCs w:val="28"/>
        </w:rPr>
        <w:t>я</w:t>
      </w:r>
      <w:r w:rsidR="00AD5BFD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Pr="00F61081">
        <w:rPr>
          <w:rFonts w:ascii="Times New Roman" w:hAnsi="Times New Roman" w:cs="Times New Roman"/>
          <w:sz w:val="28"/>
          <w:szCs w:val="28"/>
        </w:rPr>
        <w:t xml:space="preserve">по Решению от 29.06.2020 №13 и сводной бюджетной росписью на 30.06.2020 года сложились в связи с внесением изменений в сводную бюджетную роспись на основании уведомления Департамента бюджета и финансов Смоленской области №8170161/1 от 25.06.2020». </w:t>
      </w:r>
    </w:p>
    <w:p w:rsidR="00293FA4" w:rsidRPr="00F61081" w:rsidRDefault="00293FA4" w:rsidP="00293F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Фактически основани</w:t>
      </w:r>
      <w:r w:rsidR="00C71CC7">
        <w:rPr>
          <w:rFonts w:ascii="Times New Roman" w:hAnsi="Times New Roman" w:cs="Times New Roman"/>
          <w:sz w:val="28"/>
          <w:szCs w:val="28"/>
        </w:rPr>
        <w:t>ем</w:t>
      </w:r>
      <w:r w:rsidRPr="00F61081">
        <w:rPr>
          <w:rFonts w:ascii="Times New Roman" w:hAnsi="Times New Roman" w:cs="Times New Roman"/>
          <w:sz w:val="28"/>
          <w:szCs w:val="28"/>
        </w:rPr>
        <w:t xml:space="preserve"> для внесения изменений в сводную бюджетную роспись бюджета поселения в полугодии 2020 года без внесения изменений в решение о бюджете поселения являлось:</w:t>
      </w:r>
    </w:p>
    <w:p w:rsidR="007101E7" w:rsidRPr="00F61081" w:rsidRDefault="00293FA4" w:rsidP="00710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уведомление Департамента бюджета и финансов Смоленской области №8170161/1 о предоставлении субсидии, субвенции, иного межбюджетного трансферта, имеющего целевое назначение на 2020 год и плановый период 2021 и 2022 годов от 25.06.2020 года на перечисление субвенции на осуществление первичного воинского учета на территориях, где отсутствуют военные комиссариаты из областного бюджета </w:t>
      </w:r>
      <w:r w:rsidR="007101E7" w:rsidRPr="00F610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101E7" w:rsidRPr="00F61081">
        <w:rPr>
          <w:rFonts w:ascii="Times New Roman" w:hAnsi="Times New Roman" w:cs="Times New Roman"/>
          <w:b/>
          <w:sz w:val="28"/>
          <w:szCs w:val="28"/>
        </w:rPr>
        <w:t>3,6</w:t>
      </w:r>
      <w:r w:rsidR="007101E7"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3FA4" w:rsidRPr="00F61081" w:rsidRDefault="00293FA4" w:rsidP="00293F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Следовательно, внесение изменений в сводную бюджетную роспись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3,6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1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081">
        <w:rPr>
          <w:rFonts w:ascii="Times New Roman" w:hAnsi="Times New Roman" w:cs="Times New Roman"/>
          <w:sz w:val="28"/>
          <w:szCs w:val="28"/>
        </w:rPr>
        <w:t xml:space="preserve">обоснованно и документально подтверждено.  </w:t>
      </w:r>
    </w:p>
    <w:p w:rsidR="00293FA4" w:rsidRPr="00F61081" w:rsidRDefault="00293FA4" w:rsidP="00293FA4">
      <w:pPr>
        <w:ind w:firstLine="540"/>
        <w:jc w:val="both"/>
        <w:rPr>
          <w:sz w:val="28"/>
          <w:szCs w:val="28"/>
        </w:rPr>
      </w:pPr>
      <w:r w:rsidRPr="00F61081">
        <w:rPr>
          <w:rFonts w:eastAsiaTheme="minorHAnsi"/>
          <w:sz w:val="28"/>
          <w:szCs w:val="28"/>
          <w:lang w:eastAsia="en-US"/>
        </w:rPr>
        <w:tab/>
        <w:t>В соответствии с п.2.1</w:t>
      </w:r>
      <w:r w:rsidRPr="00F61081">
        <w:rPr>
          <w:sz w:val="28"/>
          <w:szCs w:val="28"/>
        </w:rPr>
        <w:t xml:space="preserve"> ст.217 БК РФ</w:t>
      </w:r>
      <w:r w:rsidRPr="00F61081">
        <w:rPr>
          <w:rFonts w:eastAsiaTheme="minorHAnsi"/>
          <w:sz w:val="28"/>
          <w:szCs w:val="28"/>
          <w:lang w:eastAsia="en-US"/>
        </w:rPr>
        <w:t xml:space="preserve"> «</w:t>
      </w:r>
      <w:r w:rsidRPr="00F61081">
        <w:rPr>
          <w:rStyle w:val="blk"/>
          <w:sz w:val="28"/>
          <w:szCs w:val="28"/>
        </w:rPr>
        <w:t>Утвержденные показатели сводной бюджетной росписи должны соответствовать закону (решению) о бюджете».</w:t>
      </w:r>
    </w:p>
    <w:p w:rsidR="005271B5" w:rsidRPr="00F61081" w:rsidRDefault="005271B5" w:rsidP="005271B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Таким образом, в полугодии 2020 года своевременно не внесены изменения в решение о бюджете сельского поселения, в части увеличения доходов (субвенции на осуществление первичного воинского учета на территориях, где отсутствуют военные комиссариаты)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3,6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30305" w:rsidRPr="00F61081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677B21" w:rsidRPr="00F61081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F61081">
        <w:rPr>
          <w:rFonts w:ascii="Times New Roman" w:hAnsi="Times New Roman"/>
          <w:sz w:val="28"/>
          <w:szCs w:val="28"/>
        </w:rPr>
        <w:t>п</w:t>
      </w:r>
      <w:r w:rsidR="00833C64" w:rsidRPr="00F61081">
        <w:rPr>
          <w:rFonts w:ascii="Times New Roman" w:hAnsi="Times New Roman"/>
          <w:sz w:val="28"/>
          <w:szCs w:val="28"/>
        </w:rPr>
        <w:t>олугодии</w:t>
      </w:r>
      <w:r w:rsidR="00677B21" w:rsidRPr="00F6108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F61081">
        <w:rPr>
          <w:rFonts w:ascii="Times New Roman" w:hAnsi="Times New Roman"/>
          <w:sz w:val="28"/>
          <w:szCs w:val="28"/>
        </w:rPr>
        <w:t xml:space="preserve">исполнена в сумме </w:t>
      </w:r>
      <w:r w:rsidR="00833C64" w:rsidRPr="00F61081">
        <w:rPr>
          <w:rFonts w:ascii="Times New Roman" w:hAnsi="Times New Roman"/>
          <w:b/>
          <w:sz w:val="28"/>
          <w:szCs w:val="28"/>
        </w:rPr>
        <w:t>6988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833C64" w:rsidRPr="00F61081">
        <w:rPr>
          <w:rFonts w:ascii="Times New Roman" w:hAnsi="Times New Roman"/>
          <w:b/>
          <w:sz w:val="28"/>
          <w:szCs w:val="28"/>
        </w:rPr>
        <w:t>1</w:t>
      </w:r>
      <w:r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833C64" w:rsidRPr="00F61081">
        <w:rPr>
          <w:rFonts w:ascii="Times New Roman" w:hAnsi="Times New Roman"/>
          <w:b/>
          <w:sz w:val="28"/>
          <w:szCs w:val="28"/>
        </w:rPr>
        <w:t>21</w:t>
      </w:r>
      <w:r w:rsidRPr="00F61081">
        <w:rPr>
          <w:rFonts w:ascii="Times New Roman" w:hAnsi="Times New Roman"/>
          <w:b/>
          <w:sz w:val="28"/>
          <w:szCs w:val="28"/>
        </w:rPr>
        <w:t>,</w:t>
      </w:r>
      <w:r w:rsidR="00833C64" w:rsidRPr="00F61081">
        <w:rPr>
          <w:rFonts w:ascii="Times New Roman" w:hAnsi="Times New Roman"/>
          <w:b/>
          <w:sz w:val="28"/>
          <w:szCs w:val="28"/>
        </w:rPr>
        <w:t>1</w:t>
      </w:r>
      <w:r w:rsidRPr="00F61081">
        <w:rPr>
          <w:rFonts w:ascii="Times New Roman" w:hAnsi="Times New Roman"/>
          <w:b/>
          <w:sz w:val="28"/>
          <w:szCs w:val="28"/>
        </w:rPr>
        <w:t>%</w:t>
      </w:r>
      <w:r w:rsidRPr="00F61081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F61081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F61081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37BEE" w:rsidRPr="00F61081" w:rsidRDefault="00B37BEE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F61081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97457B" w:rsidRPr="00F61081" w:rsidRDefault="0097457B" w:rsidP="0097457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</w:t>
      </w:r>
      <w:r w:rsidR="006A5AF8" w:rsidRPr="00F61081">
        <w:rPr>
          <w:rFonts w:ascii="Times New Roman" w:hAnsi="Times New Roman"/>
          <w:sz w:val="28"/>
          <w:szCs w:val="28"/>
        </w:rPr>
        <w:t xml:space="preserve"> </w:t>
      </w:r>
      <w:r w:rsidRPr="00F61081">
        <w:rPr>
          <w:rFonts w:ascii="Times New Roman" w:hAnsi="Times New Roman"/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F61081">
        <w:rPr>
          <w:rFonts w:ascii="Times New Roman" w:hAnsi="Times New Roman"/>
          <w:sz w:val="28"/>
          <w:szCs w:val="28"/>
        </w:rPr>
        <w:t>20</w:t>
      </w:r>
      <w:r w:rsidRPr="00F61081">
        <w:rPr>
          <w:rFonts w:ascii="Times New Roman" w:hAnsi="Times New Roman"/>
          <w:sz w:val="28"/>
          <w:szCs w:val="28"/>
        </w:rPr>
        <w:t xml:space="preserve"> год в сумме 1</w:t>
      </w:r>
      <w:r w:rsidR="006A5AF8" w:rsidRPr="00F61081">
        <w:rPr>
          <w:rFonts w:ascii="Times New Roman" w:hAnsi="Times New Roman"/>
          <w:sz w:val="28"/>
          <w:szCs w:val="28"/>
        </w:rPr>
        <w:t>0</w:t>
      </w:r>
      <w:r w:rsidRPr="00F61081">
        <w:rPr>
          <w:rFonts w:ascii="Times New Roman" w:hAnsi="Times New Roman"/>
          <w:sz w:val="28"/>
          <w:szCs w:val="28"/>
        </w:rPr>
        <w:t>0,0 тыс. рублей.</w:t>
      </w:r>
      <w:r w:rsidR="006A5AF8" w:rsidRPr="00F61081">
        <w:rPr>
          <w:rFonts w:ascii="Times New Roman" w:hAnsi="Times New Roman"/>
          <w:sz w:val="28"/>
          <w:szCs w:val="28"/>
        </w:rPr>
        <w:t xml:space="preserve"> </w:t>
      </w:r>
      <w:r w:rsidR="00BF7D41" w:rsidRPr="00F61081">
        <w:rPr>
          <w:rFonts w:ascii="Times New Roman" w:hAnsi="Times New Roman"/>
          <w:sz w:val="28"/>
          <w:szCs w:val="28"/>
        </w:rPr>
        <w:t>Уточненный</w:t>
      </w:r>
      <w:r w:rsidRPr="00F61081">
        <w:rPr>
          <w:rFonts w:ascii="Times New Roman" w:hAnsi="Times New Roman"/>
          <w:sz w:val="28"/>
          <w:szCs w:val="28"/>
        </w:rPr>
        <w:t xml:space="preserve"> размер резервного фонда Администрации </w:t>
      </w:r>
      <w:r w:rsidR="00BF7D41" w:rsidRPr="00F61081">
        <w:rPr>
          <w:rFonts w:ascii="Times New Roman" w:hAnsi="Times New Roman"/>
          <w:sz w:val="28"/>
          <w:szCs w:val="28"/>
        </w:rPr>
        <w:t>сельского поселения на 2020</w:t>
      </w:r>
      <w:r w:rsidRPr="00F61081">
        <w:rPr>
          <w:rFonts w:ascii="Times New Roman" w:hAnsi="Times New Roman"/>
          <w:sz w:val="28"/>
          <w:szCs w:val="28"/>
        </w:rPr>
        <w:t xml:space="preserve"> год был утвержден в сумме </w:t>
      </w:r>
      <w:r w:rsidRPr="00F61081">
        <w:rPr>
          <w:rFonts w:ascii="Times New Roman" w:hAnsi="Times New Roman"/>
          <w:b/>
          <w:sz w:val="28"/>
          <w:szCs w:val="28"/>
        </w:rPr>
        <w:t>1</w:t>
      </w:r>
      <w:r w:rsidR="006A5AF8" w:rsidRPr="00F61081">
        <w:rPr>
          <w:rFonts w:ascii="Times New Roman" w:hAnsi="Times New Roman"/>
          <w:b/>
          <w:sz w:val="28"/>
          <w:szCs w:val="28"/>
        </w:rPr>
        <w:t>0</w:t>
      </w:r>
      <w:r w:rsidRPr="00F61081">
        <w:rPr>
          <w:rFonts w:ascii="Times New Roman" w:hAnsi="Times New Roman"/>
          <w:b/>
          <w:sz w:val="28"/>
          <w:szCs w:val="28"/>
        </w:rPr>
        <w:t>0,0</w:t>
      </w:r>
      <w:r w:rsidRPr="00F61081">
        <w:rPr>
          <w:rFonts w:ascii="Times New Roman" w:hAnsi="Times New Roman"/>
          <w:sz w:val="28"/>
          <w:szCs w:val="28"/>
        </w:rPr>
        <w:t xml:space="preserve"> тыс. рублей (в том числе по раздел</w:t>
      </w:r>
      <w:r w:rsidR="006A5AF8" w:rsidRPr="00F61081">
        <w:rPr>
          <w:rFonts w:ascii="Times New Roman" w:hAnsi="Times New Roman"/>
          <w:sz w:val="28"/>
          <w:szCs w:val="28"/>
        </w:rPr>
        <w:t>у</w:t>
      </w:r>
      <w:r w:rsidRPr="00F61081">
        <w:rPr>
          <w:rFonts w:ascii="Times New Roman" w:hAnsi="Times New Roman"/>
          <w:sz w:val="28"/>
          <w:szCs w:val="28"/>
        </w:rPr>
        <w:t xml:space="preserve">: 0111 – </w:t>
      </w:r>
      <w:r w:rsidR="00BF7D41" w:rsidRPr="00F61081">
        <w:rPr>
          <w:rFonts w:ascii="Times New Roman" w:hAnsi="Times New Roman"/>
          <w:sz w:val="28"/>
          <w:szCs w:val="28"/>
        </w:rPr>
        <w:t>1</w:t>
      </w:r>
      <w:r w:rsidR="006A5AF8" w:rsidRPr="00F61081">
        <w:rPr>
          <w:rFonts w:ascii="Times New Roman" w:hAnsi="Times New Roman"/>
          <w:sz w:val="28"/>
          <w:szCs w:val="28"/>
        </w:rPr>
        <w:t>00</w:t>
      </w:r>
      <w:r w:rsidRPr="00F61081">
        <w:rPr>
          <w:rFonts w:ascii="Times New Roman" w:hAnsi="Times New Roman"/>
          <w:sz w:val="28"/>
          <w:szCs w:val="28"/>
        </w:rPr>
        <w:t>,</w:t>
      </w:r>
      <w:r w:rsidR="006A5AF8" w:rsidRPr="00F61081">
        <w:rPr>
          <w:rFonts w:ascii="Times New Roman" w:hAnsi="Times New Roman"/>
          <w:sz w:val="28"/>
          <w:szCs w:val="28"/>
        </w:rPr>
        <w:t>0 тыс. руб.</w:t>
      </w:r>
      <w:r w:rsidRPr="00F61081">
        <w:rPr>
          <w:rFonts w:ascii="Times New Roman" w:hAnsi="Times New Roman"/>
          <w:sz w:val="28"/>
          <w:szCs w:val="28"/>
        </w:rPr>
        <w:t>)</w:t>
      </w:r>
      <w:r w:rsidR="00B903BF" w:rsidRPr="00F61081">
        <w:rPr>
          <w:rFonts w:ascii="Times New Roman" w:hAnsi="Times New Roman"/>
          <w:sz w:val="28"/>
          <w:szCs w:val="28"/>
        </w:rPr>
        <w:t xml:space="preserve">, что составляет </w:t>
      </w:r>
      <w:r w:rsidR="00B903BF" w:rsidRPr="00F61081">
        <w:rPr>
          <w:rFonts w:ascii="Times New Roman" w:hAnsi="Times New Roman"/>
          <w:b/>
          <w:sz w:val="28"/>
          <w:szCs w:val="28"/>
        </w:rPr>
        <w:t>0,3%</w:t>
      </w:r>
      <w:r w:rsidR="00B903BF" w:rsidRPr="00F61081">
        <w:rPr>
          <w:rFonts w:ascii="Times New Roman" w:hAnsi="Times New Roman"/>
          <w:sz w:val="28"/>
          <w:szCs w:val="28"/>
        </w:rPr>
        <w:t xml:space="preserve"> утвержденного </w:t>
      </w:r>
      <w:r w:rsidR="002B3B92" w:rsidRPr="00F61081">
        <w:rPr>
          <w:rFonts w:ascii="Times New Roman" w:hAnsi="Times New Roman"/>
          <w:sz w:val="28"/>
          <w:szCs w:val="28"/>
        </w:rPr>
        <w:t xml:space="preserve">решениями о </w:t>
      </w:r>
      <w:r w:rsidR="00B903BF" w:rsidRPr="00F61081">
        <w:rPr>
          <w:rFonts w:ascii="Times New Roman" w:hAnsi="Times New Roman"/>
          <w:sz w:val="28"/>
          <w:szCs w:val="28"/>
        </w:rPr>
        <w:t>бюджете общего объема расходов.</w:t>
      </w:r>
    </w:p>
    <w:p w:rsidR="00CD4EA0" w:rsidRPr="00F61081" w:rsidRDefault="0097457B" w:rsidP="00CD4EA0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="00CD4EA0" w:rsidRPr="00F61081">
        <w:rPr>
          <w:sz w:val="28"/>
          <w:szCs w:val="28"/>
        </w:rPr>
        <w:t>Средства резервного фонда Администраци</w:t>
      </w:r>
      <w:r w:rsidR="00B903BF" w:rsidRPr="00F61081">
        <w:rPr>
          <w:sz w:val="28"/>
          <w:szCs w:val="28"/>
        </w:rPr>
        <w:t>ей</w:t>
      </w:r>
      <w:r w:rsidR="00CD4EA0" w:rsidRPr="00F61081">
        <w:rPr>
          <w:sz w:val="28"/>
          <w:szCs w:val="28"/>
        </w:rPr>
        <w:t xml:space="preserve"> Новосельского сельского поселения выделя</w:t>
      </w:r>
      <w:r w:rsidR="00B903BF" w:rsidRPr="00F61081">
        <w:rPr>
          <w:sz w:val="28"/>
          <w:szCs w:val="28"/>
        </w:rPr>
        <w:t>ются</w:t>
      </w:r>
      <w:r w:rsidR="00CD4EA0" w:rsidRPr="00F61081">
        <w:rPr>
          <w:sz w:val="28"/>
          <w:szCs w:val="28"/>
        </w:rPr>
        <w:t xml:space="preserve"> в соответствии с Положением о резервном фонде </w:t>
      </w:r>
      <w:r w:rsidR="00CD4EA0" w:rsidRPr="00F61081">
        <w:rPr>
          <w:sz w:val="28"/>
          <w:szCs w:val="28"/>
        </w:rPr>
        <w:lastRenderedPageBreak/>
        <w:t>Администрации Новосельского сельского поселения, утвержденн</w:t>
      </w:r>
      <w:r w:rsidR="00B903BF" w:rsidRPr="00F61081">
        <w:rPr>
          <w:sz w:val="28"/>
          <w:szCs w:val="28"/>
        </w:rPr>
        <w:t>ого</w:t>
      </w:r>
      <w:r w:rsidR="00CD4EA0" w:rsidRPr="00F61081">
        <w:rPr>
          <w:sz w:val="28"/>
          <w:szCs w:val="28"/>
        </w:rPr>
        <w:t xml:space="preserve"> Постановлением Администрации Новосельского сельского поселения           от 01.10.2017 №1 (далее – Положение от 01.10.2017 №1).</w:t>
      </w:r>
    </w:p>
    <w:p w:rsidR="00CD4EA0" w:rsidRPr="00F61081" w:rsidRDefault="00CD4EA0" w:rsidP="00CD4EA0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proofErr w:type="gramStart"/>
      <w:r w:rsidRPr="00F61081">
        <w:rPr>
          <w:sz w:val="28"/>
          <w:szCs w:val="28"/>
        </w:rPr>
        <w:t>В соответствии с пунктом 14 Положения от 01.10.2017 №1 отчет          об использовании бюджетных ассигнований резервного фонда по форме согласно приложению к Положению прилагается Администрацией сельского поселения к ежеквартальному и годовому отчетам об исполнении бюджета сельского поселения.</w:t>
      </w:r>
      <w:r w:rsidRPr="00F61081">
        <w:rPr>
          <w:sz w:val="28"/>
          <w:szCs w:val="28"/>
        </w:rPr>
        <w:tab/>
      </w:r>
      <w:proofErr w:type="gramEnd"/>
    </w:p>
    <w:p w:rsidR="005615AF" w:rsidRPr="00F61081" w:rsidRDefault="005615AF" w:rsidP="005615AF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Средства резервного фонда Администрации Новосельского сельского поселения в </w:t>
      </w:r>
      <w:r w:rsidR="002B3B92" w:rsidRPr="00F61081">
        <w:rPr>
          <w:sz w:val="28"/>
          <w:szCs w:val="28"/>
        </w:rPr>
        <w:t>п</w:t>
      </w:r>
      <w:r w:rsidR="005271B5" w:rsidRPr="00F61081">
        <w:rPr>
          <w:sz w:val="28"/>
          <w:szCs w:val="28"/>
        </w:rPr>
        <w:t>олугодии</w:t>
      </w:r>
      <w:r w:rsidRPr="00F61081">
        <w:rPr>
          <w:sz w:val="28"/>
          <w:szCs w:val="28"/>
        </w:rPr>
        <w:t xml:space="preserve"> 2020 года не выделялись. </w:t>
      </w:r>
    </w:p>
    <w:p w:rsidR="00CD4EA0" w:rsidRPr="00F61081" w:rsidRDefault="00CD4EA0" w:rsidP="005615AF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Новосельского сельского поселения          за </w:t>
      </w:r>
      <w:r w:rsidR="005271B5" w:rsidRPr="00F61081">
        <w:rPr>
          <w:sz w:val="28"/>
          <w:szCs w:val="28"/>
        </w:rPr>
        <w:t>полугодие</w:t>
      </w:r>
      <w:r w:rsidRPr="00F61081">
        <w:rPr>
          <w:sz w:val="28"/>
          <w:szCs w:val="28"/>
        </w:rPr>
        <w:t xml:space="preserve"> 2020 года», указан остаток неиспользованных лимитов бюджетных обязательств резервного фонда в сумме </w:t>
      </w:r>
      <w:r w:rsidRPr="006407A4">
        <w:rPr>
          <w:b/>
          <w:sz w:val="28"/>
          <w:szCs w:val="28"/>
        </w:rPr>
        <w:t>100,0</w:t>
      </w:r>
      <w:r w:rsidRPr="00F61081">
        <w:rPr>
          <w:sz w:val="28"/>
          <w:szCs w:val="28"/>
        </w:rPr>
        <w:t xml:space="preserve"> тыс. рублей.</w:t>
      </w:r>
    </w:p>
    <w:p w:rsidR="0097457B" w:rsidRPr="00F61081" w:rsidRDefault="0097457B" w:rsidP="00BD0D28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Фактические расходы резервного фонда </w:t>
      </w:r>
      <w:r w:rsidR="00BD0D28" w:rsidRPr="00F61081">
        <w:rPr>
          <w:sz w:val="28"/>
          <w:szCs w:val="28"/>
        </w:rPr>
        <w:t xml:space="preserve">в </w:t>
      </w:r>
      <w:r w:rsidR="002B3B92" w:rsidRPr="00F61081">
        <w:rPr>
          <w:sz w:val="28"/>
          <w:szCs w:val="28"/>
        </w:rPr>
        <w:t>п</w:t>
      </w:r>
      <w:r w:rsidR="005271B5" w:rsidRPr="00F61081">
        <w:rPr>
          <w:sz w:val="28"/>
          <w:szCs w:val="28"/>
        </w:rPr>
        <w:t>олугодии</w:t>
      </w:r>
      <w:r w:rsidR="00BD0D28" w:rsidRPr="00F61081">
        <w:rPr>
          <w:sz w:val="28"/>
          <w:szCs w:val="28"/>
        </w:rPr>
        <w:t xml:space="preserve"> 2020 года </w:t>
      </w:r>
      <w:r w:rsidRPr="00F61081">
        <w:rPr>
          <w:sz w:val="28"/>
          <w:szCs w:val="28"/>
        </w:rPr>
        <w:t xml:space="preserve">составили </w:t>
      </w:r>
      <w:r w:rsidRPr="00F61081">
        <w:rPr>
          <w:b/>
          <w:sz w:val="28"/>
          <w:szCs w:val="28"/>
        </w:rPr>
        <w:t>0,</w:t>
      </w:r>
      <w:r w:rsidR="00BD0D28" w:rsidRPr="00F61081">
        <w:rPr>
          <w:b/>
          <w:sz w:val="28"/>
          <w:szCs w:val="28"/>
        </w:rPr>
        <w:t>0</w:t>
      </w:r>
      <w:r w:rsidRPr="00F61081">
        <w:rPr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3E340A" w:rsidRDefault="00505BAD" w:rsidP="003E340A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18.04.2019 года  и 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26.03.2020 года, Контрольно-ревизионной комиссией было предложено: внести изменения в Положение о резервном фонде Администрации Нов</w:t>
      </w:r>
      <w:r w:rsidR="003E340A">
        <w:rPr>
          <w:sz w:val="28"/>
          <w:szCs w:val="28"/>
        </w:rPr>
        <w:t>осельского сельского поселения.</w:t>
      </w:r>
    </w:p>
    <w:p w:rsidR="00505BAD" w:rsidRPr="00F61081" w:rsidRDefault="00505BAD" w:rsidP="003E340A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Однако, Администрацией Новосельского сельского поселения</w:t>
      </w:r>
      <w:r w:rsidR="003E340A">
        <w:rPr>
          <w:sz w:val="28"/>
          <w:szCs w:val="28"/>
        </w:rPr>
        <w:t xml:space="preserve"> </w:t>
      </w:r>
      <w:r w:rsidRPr="00F61081">
        <w:rPr>
          <w:sz w:val="28"/>
          <w:szCs w:val="28"/>
        </w:rPr>
        <w:t>в Положение о резервном фонде сельского поселения изменения в полугодии 2020 года не вносились, копия Положения в Контрольно-ревизионную комиссию не предоставлял</w:t>
      </w:r>
      <w:r w:rsidR="003E340A">
        <w:rPr>
          <w:sz w:val="28"/>
          <w:szCs w:val="28"/>
        </w:rPr>
        <w:t>а</w:t>
      </w:r>
      <w:r w:rsidRPr="00F61081">
        <w:rPr>
          <w:sz w:val="28"/>
          <w:szCs w:val="28"/>
        </w:rPr>
        <w:t xml:space="preserve">сь. </w:t>
      </w:r>
    </w:p>
    <w:p w:rsidR="0097457B" w:rsidRPr="00F61081" w:rsidRDefault="0097457B" w:rsidP="002B03F7">
      <w:pPr>
        <w:pStyle w:val="1"/>
        <w:jc w:val="both"/>
        <w:rPr>
          <w:sz w:val="28"/>
          <w:szCs w:val="28"/>
        </w:rPr>
      </w:pPr>
    </w:p>
    <w:p w:rsidR="007D610A" w:rsidRPr="00F61081" w:rsidRDefault="0097457B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5</w:t>
      </w:r>
      <w:r w:rsidR="007D610A" w:rsidRPr="00F61081">
        <w:rPr>
          <w:rFonts w:ascii="Times New Roman" w:hAnsi="Times New Roman"/>
          <w:b/>
          <w:sz w:val="28"/>
          <w:szCs w:val="28"/>
        </w:rPr>
        <w:t>. Использование средств дорожного фонда.</w:t>
      </w:r>
    </w:p>
    <w:p w:rsidR="00B37BEE" w:rsidRPr="00F61081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D610A" w:rsidRPr="00F61081" w:rsidRDefault="00696027" w:rsidP="00363AF5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="00823133" w:rsidRPr="00823133">
        <w:rPr>
          <w:b/>
          <w:sz w:val="28"/>
          <w:szCs w:val="28"/>
        </w:rPr>
        <w:t>5.1.</w:t>
      </w:r>
      <w:r w:rsidR="00823133">
        <w:rPr>
          <w:sz w:val="28"/>
          <w:szCs w:val="28"/>
        </w:rPr>
        <w:t xml:space="preserve"> </w:t>
      </w:r>
      <w:r w:rsidR="007D610A" w:rsidRPr="00F61081">
        <w:rPr>
          <w:sz w:val="28"/>
          <w:szCs w:val="28"/>
        </w:rPr>
        <w:t>В соответствии с п</w:t>
      </w:r>
      <w:r w:rsidR="006407A4">
        <w:rPr>
          <w:sz w:val="28"/>
          <w:szCs w:val="28"/>
        </w:rPr>
        <w:t>.</w:t>
      </w:r>
      <w:r w:rsidR="007D610A" w:rsidRPr="00F61081">
        <w:rPr>
          <w:sz w:val="28"/>
          <w:szCs w:val="28"/>
        </w:rPr>
        <w:t xml:space="preserve">10 Порядка </w:t>
      </w:r>
      <w:r w:rsidR="00363AF5" w:rsidRPr="00F45E73">
        <w:rPr>
          <w:sz w:val="28"/>
          <w:szCs w:val="28"/>
        </w:rPr>
        <w:t xml:space="preserve">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 </w:t>
      </w:r>
      <w:r w:rsidR="006407A4">
        <w:rPr>
          <w:sz w:val="28"/>
          <w:szCs w:val="28"/>
        </w:rPr>
        <w:t xml:space="preserve">утвержденного </w:t>
      </w:r>
      <w:r w:rsidR="00363AF5" w:rsidRPr="00F45E73">
        <w:rPr>
          <w:sz w:val="28"/>
          <w:szCs w:val="28"/>
        </w:rPr>
        <w:t xml:space="preserve">Решением Совета депутатов Новосельского сельского поселения Вяземского района Смоленской области от 22.10.2013 №21 </w:t>
      </w:r>
      <w:r w:rsidR="007D610A" w:rsidRPr="00F61081">
        <w:rPr>
          <w:sz w:val="28"/>
          <w:szCs w:val="28"/>
        </w:rPr>
        <w:t xml:space="preserve">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724A78" w:rsidRPr="00F61081">
        <w:rPr>
          <w:sz w:val="28"/>
          <w:szCs w:val="28"/>
        </w:rPr>
        <w:t>Новосельского</w:t>
      </w:r>
      <w:r w:rsidR="007D610A" w:rsidRPr="00F61081">
        <w:rPr>
          <w:sz w:val="28"/>
          <w:szCs w:val="28"/>
        </w:rPr>
        <w:t xml:space="preserve"> сельского поселения Вяземского района Смоленской области».</w:t>
      </w:r>
    </w:p>
    <w:p w:rsidR="007D610A" w:rsidRPr="00F61081" w:rsidRDefault="007D610A" w:rsidP="007D610A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В предоставленном «Отчете об использовании бюджетных ассигнований дорожного фонда </w:t>
      </w:r>
      <w:r w:rsidR="00724A78" w:rsidRPr="00F61081">
        <w:rPr>
          <w:sz w:val="28"/>
          <w:szCs w:val="28"/>
        </w:rPr>
        <w:t>Новосельского</w:t>
      </w:r>
      <w:r w:rsidRPr="00F61081">
        <w:rPr>
          <w:sz w:val="28"/>
          <w:szCs w:val="28"/>
        </w:rPr>
        <w:t xml:space="preserve"> сельского поселения Вяземс</w:t>
      </w:r>
      <w:r w:rsidR="002B3B92" w:rsidRPr="00F61081">
        <w:rPr>
          <w:sz w:val="28"/>
          <w:szCs w:val="28"/>
        </w:rPr>
        <w:t xml:space="preserve">кого района Смоленской области </w:t>
      </w:r>
      <w:r w:rsidRPr="00F61081">
        <w:rPr>
          <w:sz w:val="28"/>
          <w:szCs w:val="28"/>
        </w:rPr>
        <w:t>за</w:t>
      </w:r>
      <w:r w:rsidR="0066300C" w:rsidRPr="00F61081">
        <w:rPr>
          <w:sz w:val="28"/>
          <w:szCs w:val="28"/>
        </w:rPr>
        <w:t xml:space="preserve"> </w:t>
      </w:r>
      <w:r w:rsidR="001029DC" w:rsidRPr="00F61081">
        <w:rPr>
          <w:sz w:val="28"/>
          <w:szCs w:val="28"/>
        </w:rPr>
        <w:t>полугодие</w:t>
      </w:r>
      <w:r w:rsidRPr="00F61081">
        <w:rPr>
          <w:sz w:val="28"/>
          <w:szCs w:val="28"/>
        </w:rPr>
        <w:t xml:space="preserve"> 20</w:t>
      </w:r>
      <w:r w:rsidR="0066300C" w:rsidRPr="00F61081">
        <w:rPr>
          <w:sz w:val="28"/>
          <w:szCs w:val="28"/>
        </w:rPr>
        <w:t>20</w:t>
      </w:r>
      <w:r w:rsidRPr="00F61081">
        <w:rPr>
          <w:sz w:val="28"/>
          <w:szCs w:val="28"/>
        </w:rPr>
        <w:t xml:space="preserve"> год</w:t>
      </w:r>
      <w:r w:rsidR="0066300C" w:rsidRPr="00F61081">
        <w:rPr>
          <w:sz w:val="28"/>
          <w:szCs w:val="28"/>
        </w:rPr>
        <w:t>а</w:t>
      </w:r>
      <w:r w:rsidRPr="00F61081">
        <w:rPr>
          <w:sz w:val="28"/>
          <w:szCs w:val="28"/>
        </w:rPr>
        <w:t>» отражены следующие показатели:</w:t>
      </w:r>
    </w:p>
    <w:p w:rsidR="007D610A" w:rsidRPr="00F61081" w:rsidRDefault="007D610A" w:rsidP="007D610A">
      <w:pPr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</w:t>
      </w:r>
      <w:r w:rsidR="00EE72B6" w:rsidRPr="00F61081">
        <w:rPr>
          <w:sz w:val="28"/>
          <w:szCs w:val="28"/>
        </w:rPr>
        <w:t>бюджетные ассигнования</w:t>
      </w:r>
      <w:r w:rsidRPr="00F61081">
        <w:rPr>
          <w:sz w:val="28"/>
          <w:szCs w:val="28"/>
        </w:rPr>
        <w:t xml:space="preserve">                                             </w:t>
      </w:r>
      <w:r w:rsidR="00EE72B6" w:rsidRPr="00F61081">
        <w:rPr>
          <w:sz w:val="28"/>
          <w:szCs w:val="28"/>
        </w:rPr>
        <w:t xml:space="preserve">       </w:t>
      </w:r>
      <w:r w:rsidRPr="00F61081">
        <w:rPr>
          <w:sz w:val="28"/>
          <w:szCs w:val="28"/>
        </w:rPr>
        <w:t xml:space="preserve"> – </w:t>
      </w:r>
      <w:r w:rsidR="0066300C" w:rsidRPr="00F61081">
        <w:rPr>
          <w:b/>
          <w:sz w:val="28"/>
          <w:szCs w:val="28"/>
        </w:rPr>
        <w:t>1</w:t>
      </w:r>
      <w:r w:rsidR="00EE72B6" w:rsidRPr="00F61081">
        <w:rPr>
          <w:b/>
          <w:sz w:val="28"/>
          <w:szCs w:val="28"/>
        </w:rPr>
        <w:t>221</w:t>
      </w:r>
      <w:r w:rsidRPr="00F61081">
        <w:rPr>
          <w:b/>
          <w:sz w:val="28"/>
          <w:szCs w:val="28"/>
        </w:rPr>
        <w:t>,</w:t>
      </w:r>
      <w:r w:rsidR="00EE72B6" w:rsidRPr="00F61081">
        <w:rPr>
          <w:b/>
          <w:sz w:val="28"/>
          <w:szCs w:val="28"/>
        </w:rPr>
        <w:t>2</w:t>
      </w:r>
      <w:r w:rsidRPr="00F61081">
        <w:rPr>
          <w:sz w:val="28"/>
          <w:szCs w:val="28"/>
        </w:rPr>
        <w:t xml:space="preserve"> тыс. руб</w:t>
      </w:r>
      <w:r w:rsidR="00EE72B6" w:rsidRPr="00F61081">
        <w:rPr>
          <w:sz w:val="28"/>
          <w:szCs w:val="28"/>
        </w:rPr>
        <w:t>.</w:t>
      </w:r>
    </w:p>
    <w:p w:rsidR="007D610A" w:rsidRPr="00F61081" w:rsidRDefault="007D610A" w:rsidP="00EE72B6">
      <w:pPr>
        <w:rPr>
          <w:sz w:val="28"/>
          <w:szCs w:val="28"/>
        </w:rPr>
      </w:pPr>
      <w:r w:rsidRPr="00F61081">
        <w:rPr>
          <w:sz w:val="28"/>
          <w:szCs w:val="28"/>
        </w:rPr>
        <w:lastRenderedPageBreak/>
        <w:t xml:space="preserve">– </w:t>
      </w:r>
      <w:r w:rsidR="00EE72B6" w:rsidRPr="00F61081">
        <w:rPr>
          <w:sz w:val="28"/>
          <w:szCs w:val="28"/>
        </w:rPr>
        <w:t>кассовый</w:t>
      </w:r>
      <w:r w:rsidRPr="00F61081">
        <w:rPr>
          <w:sz w:val="28"/>
          <w:szCs w:val="28"/>
        </w:rPr>
        <w:t xml:space="preserve"> расход  </w:t>
      </w:r>
      <w:r w:rsidR="00EE72B6" w:rsidRPr="00F61081">
        <w:rPr>
          <w:sz w:val="28"/>
          <w:szCs w:val="28"/>
        </w:rPr>
        <w:t xml:space="preserve">средств дорожного фонда за </w:t>
      </w:r>
      <w:r w:rsidR="001029DC" w:rsidRPr="00F61081">
        <w:rPr>
          <w:sz w:val="28"/>
          <w:szCs w:val="28"/>
        </w:rPr>
        <w:t>полугодие</w:t>
      </w:r>
      <w:r w:rsidRPr="00F61081">
        <w:rPr>
          <w:sz w:val="28"/>
          <w:szCs w:val="28"/>
        </w:rPr>
        <w:t xml:space="preserve"> – </w:t>
      </w:r>
      <w:r w:rsidRPr="00F61081">
        <w:rPr>
          <w:b/>
          <w:sz w:val="28"/>
          <w:szCs w:val="28"/>
        </w:rPr>
        <w:t>1</w:t>
      </w:r>
      <w:r w:rsidR="00EE72B6" w:rsidRPr="00F61081">
        <w:rPr>
          <w:b/>
          <w:sz w:val="28"/>
          <w:szCs w:val="28"/>
        </w:rPr>
        <w:t>8</w:t>
      </w:r>
      <w:r w:rsidR="001029DC" w:rsidRPr="00F61081">
        <w:rPr>
          <w:b/>
          <w:sz w:val="28"/>
          <w:szCs w:val="28"/>
        </w:rPr>
        <w:t>1</w:t>
      </w:r>
      <w:r w:rsidRPr="00F61081">
        <w:rPr>
          <w:b/>
          <w:sz w:val="28"/>
          <w:szCs w:val="28"/>
        </w:rPr>
        <w:t>,</w:t>
      </w:r>
      <w:r w:rsidR="001029DC" w:rsidRPr="00F61081">
        <w:rPr>
          <w:b/>
          <w:sz w:val="28"/>
          <w:szCs w:val="28"/>
        </w:rPr>
        <w:t>2</w:t>
      </w:r>
      <w:r w:rsidRPr="00F61081">
        <w:rPr>
          <w:sz w:val="28"/>
          <w:szCs w:val="28"/>
        </w:rPr>
        <w:t xml:space="preserve"> тыс. руб</w:t>
      </w:r>
      <w:r w:rsidR="00EE72B6" w:rsidRPr="00F61081">
        <w:rPr>
          <w:sz w:val="28"/>
          <w:szCs w:val="28"/>
        </w:rPr>
        <w:t>.</w:t>
      </w:r>
    </w:p>
    <w:p w:rsidR="007D610A" w:rsidRPr="00F61081" w:rsidRDefault="007D610A" w:rsidP="007D610A">
      <w:pPr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остаток </w:t>
      </w:r>
      <w:r w:rsidR="00EE72B6" w:rsidRPr="00F61081">
        <w:rPr>
          <w:sz w:val="28"/>
          <w:szCs w:val="28"/>
        </w:rPr>
        <w:t xml:space="preserve">бюджетных ассигнований к распределению </w:t>
      </w:r>
      <w:r w:rsidR="001029DC" w:rsidRPr="00F61081">
        <w:rPr>
          <w:sz w:val="28"/>
          <w:szCs w:val="28"/>
        </w:rPr>
        <w:t>на 01.07</w:t>
      </w:r>
      <w:r w:rsidR="004656E6" w:rsidRPr="00F61081">
        <w:rPr>
          <w:sz w:val="28"/>
          <w:szCs w:val="28"/>
        </w:rPr>
        <w:t>.2020 г</w:t>
      </w:r>
      <w:r w:rsidR="00EE72B6" w:rsidRPr="00F61081">
        <w:rPr>
          <w:sz w:val="28"/>
          <w:szCs w:val="28"/>
        </w:rPr>
        <w:t>ода</w:t>
      </w:r>
      <w:r w:rsidR="004656E6" w:rsidRPr="00F61081">
        <w:rPr>
          <w:sz w:val="28"/>
          <w:szCs w:val="28"/>
        </w:rPr>
        <w:t xml:space="preserve">                        </w:t>
      </w:r>
      <w:r w:rsidRPr="00F61081">
        <w:rPr>
          <w:sz w:val="28"/>
          <w:szCs w:val="28"/>
        </w:rPr>
        <w:t xml:space="preserve"> –  </w:t>
      </w:r>
      <w:r w:rsidR="004656E6" w:rsidRPr="00F61081">
        <w:rPr>
          <w:b/>
          <w:sz w:val="28"/>
          <w:szCs w:val="28"/>
        </w:rPr>
        <w:t>1</w:t>
      </w:r>
      <w:r w:rsidR="00EE72B6" w:rsidRPr="00F61081">
        <w:rPr>
          <w:b/>
          <w:sz w:val="28"/>
          <w:szCs w:val="28"/>
        </w:rPr>
        <w:t>0</w:t>
      </w:r>
      <w:r w:rsidR="001029DC" w:rsidRPr="00F61081">
        <w:rPr>
          <w:b/>
          <w:sz w:val="28"/>
          <w:szCs w:val="28"/>
        </w:rPr>
        <w:t>40</w:t>
      </w:r>
      <w:r w:rsidRPr="00F61081">
        <w:rPr>
          <w:b/>
          <w:sz w:val="28"/>
          <w:szCs w:val="28"/>
        </w:rPr>
        <w:t>,</w:t>
      </w:r>
      <w:r w:rsidR="001029DC" w:rsidRPr="00F61081">
        <w:rPr>
          <w:b/>
          <w:sz w:val="28"/>
          <w:szCs w:val="28"/>
        </w:rPr>
        <w:t>0</w:t>
      </w:r>
      <w:r w:rsidRPr="00F61081">
        <w:rPr>
          <w:sz w:val="28"/>
          <w:szCs w:val="28"/>
        </w:rPr>
        <w:t xml:space="preserve"> тыс. рублей.</w:t>
      </w:r>
    </w:p>
    <w:p w:rsidR="007D610A" w:rsidRPr="00F61081" w:rsidRDefault="007D610A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На основании данных проверки использования бюджетных ассигнований дорож</w:t>
      </w:r>
      <w:r w:rsidR="00271CB2" w:rsidRPr="00F61081">
        <w:rPr>
          <w:sz w:val="28"/>
          <w:szCs w:val="28"/>
        </w:rPr>
        <w:t xml:space="preserve">ного фонда сельского поселения </w:t>
      </w:r>
      <w:r w:rsidRPr="00F61081">
        <w:rPr>
          <w:sz w:val="28"/>
          <w:szCs w:val="28"/>
        </w:rPr>
        <w:t xml:space="preserve">за </w:t>
      </w:r>
      <w:r w:rsidR="002B3B92" w:rsidRPr="00F61081">
        <w:rPr>
          <w:sz w:val="28"/>
          <w:szCs w:val="28"/>
        </w:rPr>
        <w:t>п</w:t>
      </w:r>
      <w:r w:rsidR="001029DC" w:rsidRPr="00F61081">
        <w:rPr>
          <w:sz w:val="28"/>
          <w:szCs w:val="28"/>
        </w:rPr>
        <w:t>олугодие</w:t>
      </w:r>
      <w:r w:rsidR="004656E6" w:rsidRPr="00F61081">
        <w:rPr>
          <w:sz w:val="28"/>
          <w:szCs w:val="28"/>
        </w:rPr>
        <w:t xml:space="preserve"> 2020 года </w:t>
      </w:r>
      <w:r w:rsidRPr="00F61081">
        <w:rPr>
          <w:sz w:val="28"/>
          <w:szCs w:val="28"/>
        </w:rPr>
        <w:t>установлено:</w:t>
      </w:r>
    </w:p>
    <w:p w:rsidR="00E3067A" w:rsidRPr="00F61081" w:rsidRDefault="007D610A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1) </w:t>
      </w:r>
      <w:r w:rsidR="00E3067A" w:rsidRPr="00F61081">
        <w:rPr>
          <w:sz w:val="28"/>
          <w:szCs w:val="28"/>
        </w:rPr>
        <w:t>Согласно Решения о бюджете от 23.12.2019 №28 с внесенными изменениями Решением от 27.03.2020 №8 и Решением от 29.06.2020 №13:</w:t>
      </w:r>
    </w:p>
    <w:p w:rsidR="00E3067A" w:rsidRPr="00F61081" w:rsidRDefault="00E3067A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 - пунктом 17 утвержден объем бюджетных ассигнований дорожного фонда поселения на 2020 год в сумме </w:t>
      </w:r>
      <w:r w:rsidRPr="00F61081">
        <w:rPr>
          <w:b/>
          <w:sz w:val="28"/>
          <w:szCs w:val="28"/>
        </w:rPr>
        <w:t>16206,2</w:t>
      </w:r>
      <w:r w:rsidRPr="00F61081">
        <w:rPr>
          <w:sz w:val="28"/>
          <w:szCs w:val="28"/>
        </w:rPr>
        <w:t xml:space="preserve"> тыс. рублей;</w:t>
      </w:r>
    </w:p>
    <w:p w:rsidR="00E3067A" w:rsidRPr="00F61081" w:rsidRDefault="00E3067A" w:rsidP="00E3067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- пунктом 18 утвержден прогнозируемый объем доходов бюджета поселения в части доходов, установленных решением </w:t>
      </w:r>
      <w:proofErr w:type="gramStart"/>
      <w:r w:rsidRPr="00F61081">
        <w:rPr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 w:rsidRPr="00F61081">
        <w:rPr>
          <w:sz w:val="28"/>
          <w:szCs w:val="28"/>
        </w:rPr>
        <w:t xml:space="preserve">  </w:t>
      </w:r>
      <w:r w:rsidR="007D00B9" w:rsidRPr="00F61081">
        <w:rPr>
          <w:sz w:val="28"/>
          <w:szCs w:val="28"/>
        </w:rPr>
        <w:t xml:space="preserve">от </w:t>
      </w:r>
      <w:r w:rsidRPr="00F61081">
        <w:rPr>
          <w:sz w:val="28"/>
          <w:szCs w:val="28"/>
        </w:rPr>
        <w:t xml:space="preserve">24 декабря 2013 №28 «О создании муниципального дорожного фонда </w:t>
      </w:r>
      <w:r w:rsidR="007D00B9" w:rsidRPr="00F61081">
        <w:rPr>
          <w:sz w:val="28"/>
          <w:szCs w:val="28"/>
        </w:rPr>
        <w:t>Новосельского сельского поселения Вяземского района Смоленской области»</w:t>
      </w:r>
      <w:r w:rsidRPr="00F61081">
        <w:rPr>
          <w:sz w:val="28"/>
          <w:szCs w:val="28"/>
        </w:rPr>
        <w:t xml:space="preserve"> </w:t>
      </w:r>
      <w:r w:rsidR="007D00B9" w:rsidRPr="00F61081">
        <w:rPr>
          <w:sz w:val="28"/>
          <w:szCs w:val="28"/>
        </w:rPr>
        <w:t>в</w:t>
      </w:r>
      <w:r w:rsidRPr="00F61081">
        <w:rPr>
          <w:sz w:val="28"/>
          <w:szCs w:val="28"/>
        </w:rPr>
        <w:t xml:space="preserve"> 2020 год</w:t>
      </w:r>
      <w:r w:rsidR="007D00B9" w:rsidRPr="00F61081">
        <w:rPr>
          <w:sz w:val="28"/>
          <w:szCs w:val="28"/>
        </w:rPr>
        <w:t>у</w:t>
      </w:r>
      <w:r w:rsidRPr="00F61081">
        <w:rPr>
          <w:sz w:val="28"/>
          <w:szCs w:val="28"/>
        </w:rPr>
        <w:t xml:space="preserve"> в сумме </w:t>
      </w:r>
      <w:r w:rsidRPr="00F61081">
        <w:rPr>
          <w:b/>
          <w:sz w:val="28"/>
          <w:szCs w:val="28"/>
        </w:rPr>
        <w:t>16206,2</w:t>
      </w:r>
      <w:r w:rsidRPr="00F61081">
        <w:rPr>
          <w:sz w:val="28"/>
          <w:szCs w:val="28"/>
        </w:rPr>
        <w:t xml:space="preserve"> тыс. рублей</w:t>
      </w:r>
      <w:r w:rsidR="007D00B9" w:rsidRPr="00F61081">
        <w:rPr>
          <w:sz w:val="28"/>
          <w:szCs w:val="28"/>
        </w:rPr>
        <w:t>.</w:t>
      </w:r>
    </w:p>
    <w:p w:rsidR="007D00B9" w:rsidRPr="00F61081" w:rsidRDefault="002F4882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Следовательно, в</w:t>
      </w:r>
      <w:r w:rsidR="007D610A" w:rsidRPr="00F61081">
        <w:rPr>
          <w:sz w:val="28"/>
          <w:szCs w:val="28"/>
        </w:rPr>
        <w:t xml:space="preserve"> </w:t>
      </w:r>
      <w:r w:rsidR="004656E6" w:rsidRPr="00F61081">
        <w:rPr>
          <w:sz w:val="28"/>
          <w:szCs w:val="28"/>
        </w:rPr>
        <w:t xml:space="preserve">«Отчете об использовании бюджетных ассигнований дорожного фонда </w:t>
      </w:r>
      <w:r w:rsidR="00724A78" w:rsidRPr="00F61081">
        <w:rPr>
          <w:sz w:val="28"/>
          <w:szCs w:val="28"/>
        </w:rPr>
        <w:t>Новосельского</w:t>
      </w:r>
      <w:r w:rsidR="004656E6" w:rsidRPr="00F61081">
        <w:rPr>
          <w:sz w:val="28"/>
          <w:szCs w:val="28"/>
        </w:rPr>
        <w:t xml:space="preserve"> сельского поселения Вяземс</w:t>
      </w:r>
      <w:r w:rsidRPr="00F61081">
        <w:rPr>
          <w:sz w:val="28"/>
          <w:szCs w:val="28"/>
        </w:rPr>
        <w:t xml:space="preserve">кого района Смоленской области </w:t>
      </w:r>
      <w:r w:rsidR="004656E6" w:rsidRPr="00F61081">
        <w:rPr>
          <w:sz w:val="28"/>
          <w:szCs w:val="28"/>
        </w:rPr>
        <w:t xml:space="preserve">за </w:t>
      </w:r>
      <w:r w:rsidR="001029DC" w:rsidRPr="00F61081">
        <w:rPr>
          <w:sz w:val="28"/>
          <w:szCs w:val="28"/>
        </w:rPr>
        <w:t xml:space="preserve">полугодие </w:t>
      </w:r>
      <w:r w:rsidR="004656E6" w:rsidRPr="00F61081">
        <w:rPr>
          <w:sz w:val="28"/>
          <w:szCs w:val="28"/>
        </w:rPr>
        <w:t xml:space="preserve">2020 года» </w:t>
      </w:r>
      <w:r w:rsidR="007D610A" w:rsidRPr="00F61081">
        <w:rPr>
          <w:sz w:val="28"/>
          <w:szCs w:val="28"/>
        </w:rPr>
        <w:t xml:space="preserve">отражены утвержденные показатели </w:t>
      </w:r>
      <w:r w:rsidR="007D00B9" w:rsidRPr="00F61081">
        <w:rPr>
          <w:sz w:val="28"/>
          <w:szCs w:val="28"/>
        </w:rPr>
        <w:t xml:space="preserve">дорожного фонда в сумме </w:t>
      </w:r>
      <w:r w:rsidR="007D00B9" w:rsidRPr="00F61081">
        <w:rPr>
          <w:b/>
          <w:sz w:val="28"/>
          <w:szCs w:val="28"/>
        </w:rPr>
        <w:t>1221,2</w:t>
      </w:r>
      <w:r w:rsidR="007D00B9" w:rsidRPr="00F61081">
        <w:rPr>
          <w:sz w:val="28"/>
          <w:szCs w:val="28"/>
        </w:rPr>
        <w:t xml:space="preserve"> тыс. рублей не верно.</w:t>
      </w:r>
    </w:p>
    <w:p w:rsidR="002F4882" w:rsidRPr="00F61081" w:rsidRDefault="00E92466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Фактически утвержденные</w:t>
      </w:r>
      <w:r w:rsidR="002F4882" w:rsidRPr="00F61081">
        <w:rPr>
          <w:sz w:val="28"/>
          <w:szCs w:val="28"/>
        </w:rPr>
        <w:t xml:space="preserve"> бюджетные ассигнования дорожного фонда </w:t>
      </w:r>
      <w:r w:rsidRPr="00F61081">
        <w:rPr>
          <w:sz w:val="28"/>
          <w:szCs w:val="28"/>
        </w:rPr>
        <w:t>н</w:t>
      </w:r>
      <w:r w:rsidR="002F4882" w:rsidRPr="00F61081">
        <w:rPr>
          <w:sz w:val="28"/>
          <w:szCs w:val="28"/>
        </w:rPr>
        <w:t xml:space="preserve">а 2020 год составляют в сумме </w:t>
      </w:r>
      <w:r w:rsidR="002F4882" w:rsidRPr="00F61081">
        <w:rPr>
          <w:b/>
          <w:sz w:val="28"/>
          <w:szCs w:val="28"/>
        </w:rPr>
        <w:t>16206,2</w:t>
      </w:r>
      <w:r w:rsidR="002F4882" w:rsidRPr="00F61081">
        <w:rPr>
          <w:sz w:val="28"/>
          <w:szCs w:val="28"/>
        </w:rPr>
        <w:t xml:space="preserve"> тыс. рублей.</w:t>
      </w:r>
    </w:p>
    <w:p w:rsidR="00E92466" w:rsidRPr="00F61081" w:rsidRDefault="00E92466" w:rsidP="00E92466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2) Согласно распоряжения Администрации Новосельского сельского поселения от 03.08.2020 №35-р «Об утверждении отчета об исполнении бюджета Новосельского сельского поселения Вяземс</w:t>
      </w:r>
      <w:r w:rsidR="00334B0B" w:rsidRPr="00F61081">
        <w:rPr>
          <w:sz w:val="28"/>
          <w:szCs w:val="28"/>
        </w:rPr>
        <w:t xml:space="preserve">кого района Смоленской области </w:t>
      </w:r>
      <w:r w:rsidRPr="00F61081">
        <w:rPr>
          <w:sz w:val="28"/>
          <w:szCs w:val="28"/>
        </w:rPr>
        <w:t xml:space="preserve">за полугодие 2020 года» расходы дорожного фонда за полугодие 2020 года составили в сумме </w:t>
      </w:r>
      <w:r w:rsidRPr="00363AF5">
        <w:rPr>
          <w:b/>
          <w:sz w:val="28"/>
          <w:szCs w:val="28"/>
        </w:rPr>
        <w:t>181,2</w:t>
      </w:r>
      <w:r w:rsidRPr="00F61081">
        <w:rPr>
          <w:sz w:val="28"/>
          <w:szCs w:val="28"/>
        </w:rPr>
        <w:t xml:space="preserve"> тыс. рублей, в части:</w:t>
      </w:r>
    </w:p>
    <w:p w:rsidR="00E92466" w:rsidRPr="00F61081" w:rsidRDefault="00E92466" w:rsidP="00E92466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</w:t>
      </w:r>
      <w:r w:rsidR="00334B0B" w:rsidRPr="00F61081">
        <w:rPr>
          <w:sz w:val="28"/>
          <w:szCs w:val="28"/>
        </w:rPr>
        <w:t xml:space="preserve">нской области» за счет средств </w:t>
      </w:r>
      <w:r w:rsidRPr="00F61081">
        <w:rPr>
          <w:sz w:val="28"/>
          <w:szCs w:val="28"/>
        </w:rPr>
        <w:t>дорожного фонда</w:t>
      </w:r>
    </w:p>
    <w:p w:rsidR="00E92466" w:rsidRPr="00F61081" w:rsidRDefault="00E92466" w:rsidP="00E92466">
      <w:pPr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</w:t>
      </w:r>
      <w:r w:rsidRPr="00363AF5">
        <w:rPr>
          <w:b/>
          <w:sz w:val="28"/>
          <w:szCs w:val="28"/>
        </w:rPr>
        <w:t>0,0</w:t>
      </w:r>
      <w:r w:rsidRPr="00F61081">
        <w:rPr>
          <w:sz w:val="28"/>
          <w:szCs w:val="28"/>
        </w:rPr>
        <w:t xml:space="preserve"> тыс. рублей;</w:t>
      </w:r>
    </w:p>
    <w:p w:rsidR="00E92466" w:rsidRPr="00F61081" w:rsidRDefault="00E92466" w:rsidP="00E92466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 расходов на проведение мероприятий по содержанию автомобильных дорог в границах населенных пунктов Новосельского сельского поселения Вяземского района Смол</w:t>
      </w:r>
      <w:r w:rsidR="00334B0B" w:rsidRPr="00F61081">
        <w:rPr>
          <w:sz w:val="28"/>
          <w:szCs w:val="28"/>
        </w:rPr>
        <w:t xml:space="preserve">енской области за счет средств </w:t>
      </w:r>
      <w:r w:rsidRPr="00F61081">
        <w:rPr>
          <w:sz w:val="28"/>
          <w:szCs w:val="28"/>
        </w:rPr>
        <w:t xml:space="preserve">дорожного фонда – </w:t>
      </w:r>
      <w:r w:rsidRPr="00363AF5">
        <w:rPr>
          <w:b/>
          <w:sz w:val="28"/>
          <w:szCs w:val="28"/>
        </w:rPr>
        <w:t>18</w:t>
      </w:r>
      <w:r w:rsidR="00334B0B" w:rsidRPr="00363AF5">
        <w:rPr>
          <w:b/>
          <w:sz w:val="28"/>
          <w:szCs w:val="28"/>
        </w:rPr>
        <w:t>1</w:t>
      </w:r>
      <w:r w:rsidRPr="00363AF5">
        <w:rPr>
          <w:b/>
          <w:sz w:val="28"/>
          <w:szCs w:val="28"/>
        </w:rPr>
        <w:t>,</w:t>
      </w:r>
      <w:r w:rsidR="00334B0B" w:rsidRPr="00363AF5">
        <w:rPr>
          <w:b/>
          <w:sz w:val="28"/>
          <w:szCs w:val="28"/>
        </w:rPr>
        <w:t>2</w:t>
      </w:r>
      <w:r w:rsidRPr="00F61081">
        <w:rPr>
          <w:sz w:val="28"/>
          <w:szCs w:val="28"/>
        </w:rPr>
        <w:t xml:space="preserve"> тыс. рублей.</w:t>
      </w:r>
    </w:p>
    <w:p w:rsidR="00A36A4F" w:rsidRPr="00F61081" w:rsidRDefault="00334B0B" w:rsidP="00A44D61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Таким образом, фактически кассовый расход средств дорожного фонда </w:t>
      </w:r>
      <w:r w:rsidR="004742D1" w:rsidRPr="00F61081">
        <w:rPr>
          <w:sz w:val="28"/>
          <w:szCs w:val="28"/>
        </w:rPr>
        <w:t xml:space="preserve">в «Отчете об использовании бюджетных ассигнований дорожного фонда за полугодие 2020 года» </w:t>
      </w:r>
      <w:r w:rsidRPr="00F61081">
        <w:rPr>
          <w:sz w:val="28"/>
          <w:szCs w:val="28"/>
        </w:rPr>
        <w:t xml:space="preserve">определен верно, составляет в сумме </w:t>
      </w:r>
      <w:r w:rsidRPr="00F61081">
        <w:rPr>
          <w:b/>
          <w:sz w:val="28"/>
          <w:szCs w:val="28"/>
        </w:rPr>
        <w:t>181,2</w:t>
      </w:r>
      <w:r w:rsidRPr="00F61081">
        <w:rPr>
          <w:sz w:val="28"/>
          <w:szCs w:val="28"/>
        </w:rPr>
        <w:t xml:space="preserve"> тыс. рублей.</w:t>
      </w:r>
    </w:p>
    <w:p w:rsidR="007D610A" w:rsidRPr="00F61081" w:rsidRDefault="007D610A" w:rsidP="007D610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3) Остаток средств дорожного фонда по состоянию на 01.0</w:t>
      </w:r>
      <w:r w:rsidR="004742D1" w:rsidRPr="00F61081">
        <w:rPr>
          <w:sz w:val="28"/>
          <w:szCs w:val="28"/>
        </w:rPr>
        <w:t>7</w:t>
      </w:r>
      <w:r w:rsidRPr="00F61081">
        <w:rPr>
          <w:sz w:val="28"/>
          <w:szCs w:val="28"/>
        </w:rPr>
        <w:t xml:space="preserve">.2020 года составляет </w:t>
      </w:r>
      <w:r w:rsidR="00063CEA" w:rsidRPr="00F61081">
        <w:rPr>
          <w:b/>
          <w:sz w:val="28"/>
          <w:szCs w:val="28"/>
        </w:rPr>
        <w:t>1</w:t>
      </w:r>
      <w:r w:rsidR="004742D1" w:rsidRPr="00F61081">
        <w:rPr>
          <w:b/>
          <w:sz w:val="28"/>
          <w:szCs w:val="28"/>
        </w:rPr>
        <w:t>6</w:t>
      </w:r>
      <w:r w:rsidR="003D5586" w:rsidRPr="00F61081">
        <w:rPr>
          <w:b/>
          <w:sz w:val="28"/>
          <w:szCs w:val="28"/>
        </w:rPr>
        <w:t>0</w:t>
      </w:r>
      <w:r w:rsidR="004742D1" w:rsidRPr="00F61081">
        <w:rPr>
          <w:b/>
          <w:sz w:val="28"/>
          <w:szCs w:val="28"/>
        </w:rPr>
        <w:t>25</w:t>
      </w:r>
      <w:r w:rsidR="00063CEA" w:rsidRPr="00F61081">
        <w:rPr>
          <w:b/>
          <w:sz w:val="28"/>
          <w:szCs w:val="28"/>
        </w:rPr>
        <w:t>,0</w:t>
      </w:r>
      <w:r w:rsidRPr="00F61081">
        <w:rPr>
          <w:sz w:val="28"/>
          <w:szCs w:val="28"/>
        </w:rPr>
        <w:t xml:space="preserve"> тыс. рублей (</w:t>
      </w:r>
      <w:r w:rsidR="004742D1" w:rsidRPr="00F61081">
        <w:rPr>
          <w:sz w:val="28"/>
          <w:szCs w:val="28"/>
        </w:rPr>
        <w:t xml:space="preserve">16206,2 </w:t>
      </w:r>
      <w:r w:rsidR="00063CEA" w:rsidRPr="00F61081">
        <w:rPr>
          <w:sz w:val="28"/>
          <w:szCs w:val="28"/>
        </w:rPr>
        <w:t xml:space="preserve">тыс. рублей – </w:t>
      </w:r>
      <w:r w:rsidRPr="00F61081">
        <w:rPr>
          <w:sz w:val="28"/>
          <w:szCs w:val="28"/>
        </w:rPr>
        <w:t>1</w:t>
      </w:r>
      <w:r w:rsidR="003D5586" w:rsidRPr="00F61081">
        <w:rPr>
          <w:sz w:val="28"/>
          <w:szCs w:val="28"/>
        </w:rPr>
        <w:t>8</w:t>
      </w:r>
      <w:r w:rsidR="004742D1" w:rsidRPr="00F61081">
        <w:rPr>
          <w:sz w:val="28"/>
          <w:szCs w:val="28"/>
        </w:rPr>
        <w:t>1</w:t>
      </w:r>
      <w:r w:rsidR="00063CEA" w:rsidRPr="00F61081">
        <w:rPr>
          <w:sz w:val="28"/>
          <w:szCs w:val="28"/>
        </w:rPr>
        <w:t>,</w:t>
      </w:r>
      <w:r w:rsidR="004742D1" w:rsidRPr="00F61081">
        <w:rPr>
          <w:sz w:val="28"/>
          <w:szCs w:val="28"/>
        </w:rPr>
        <w:t>2</w:t>
      </w:r>
      <w:r w:rsidRPr="00F61081">
        <w:rPr>
          <w:sz w:val="28"/>
          <w:szCs w:val="28"/>
        </w:rPr>
        <w:t xml:space="preserve"> тыс. рублей). </w:t>
      </w:r>
    </w:p>
    <w:p w:rsidR="007A068A" w:rsidRPr="00F61081" w:rsidRDefault="00063CEA" w:rsidP="007A068A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="004742D1" w:rsidRPr="00F61081">
        <w:rPr>
          <w:sz w:val="28"/>
          <w:szCs w:val="28"/>
        </w:rPr>
        <w:t xml:space="preserve">Таким образом, остаток неиспользованных средств дорожного фонда по состоянию на 01.07.2020 года, в сумме </w:t>
      </w:r>
      <w:r w:rsidR="004742D1" w:rsidRPr="00F61081">
        <w:rPr>
          <w:b/>
          <w:sz w:val="28"/>
          <w:szCs w:val="28"/>
        </w:rPr>
        <w:t>1040,0</w:t>
      </w:r>
      <w:r w:rsidR="004742D1" w:rsidRPr="00F61081">
        <w:rPr>
          <w:sz w:val="28"/>
          <w:szCs w:val="28"/>
        </w:rPr>
        <w:t xml:space="preserve"> тыс. рублей определен не верно.</w:t>
      </w:r>
      <w:r w:rsidR="007A068A" w:rsidRPr="00F61081">
        <w:rPr>
          <w:sz w:val="28"/>
          <w:szCs w:val="28"/>
        </w:rPr>
        <w:t xml:space="preserve"> Фактически остаток средств дорожного фонда по состоянию на 01.07.2020 года составляет </w:t>
      </w:r>
      <w:r w:rsidR="007A068A" w:rsidRPr="00F61081">
        <w:rPr>
          <w:b/>
          <w:sz w:val="28"/>
          <w:szCs w:val="28"/>
        </w:rPr>
        <w:t>16025,0</w:t>
      </w:r>
      <w:r w:rsidR="007A068A" w:rsidRPr="00F61081">
        <w:rPr>
          <w:sz w:val="28"/>
          <w:szCs w:val="28"/>
        </w:rPr>
        <w:t xml:space="preserve"> тыс. рублей.</w:t>
      </w:r>
    </w:p>
    <w:p w:rsidR="0091749E" w:rsidRPr="00F61081" w:rsidRDefault="004742D1" w:rsidP="00063CEA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F61081">
        <w:rPr>
          <w:sz w:val="28"/>
          <w:szCs w:val="28"/>
        </w:rPr>
        <w:lastRenderedPageBreak/>
        <w:tab/>
      </w:r>
      <w:r w:rsidRPr="00F61081">
        <w:rPr>
          <w:sz w:val="28"/>
          <w:szCs w:val="28"/>
        </w:rPr>
        <w:tab/>
      </w:r>
      <w:r w:rsidR="007D610A" w:rsidRPr="00F61081">
        <w:rPr>
          <w:sz w:val="28"/>
          <w:szCs w:val="28"/>
        </w:rPr>
        <w:t xml:space="preserve">Исходя из вышеизложенного, предоставленный </w:t>
      </w:r>
      <w:r w:rsidR="00B37BEE" w:rsidRPr="00F61081">
        <w:rPr>
          <w:sz w:val="28"/>
          <w:szCs w:val="28"/>
        </w:rPr>
        <w:t>«</w:t>
      </w:r>
      <w:r w:rsidR="007D610A" w:rsidRPr="00F61081">
        <w:rPr>
          <w:sz w:val="28"/>
          <w:szCs w:val="28"/>
        </w:rPr>
        <w:t xml:space="preserve">Отчет </w:t>
      </w:r>
      <w:r w:rsidR="00063CEA" w:rsidRPr="00F61081">
        <w:rPr>
          <w:sz w:val="28"/>
          <w:szCs w:val="28"/>
        </w:rPr>
        <w:t xml:space="preserve">об использовании бюджетных ассигнований дорожного фонда </w:t>
      </w:r>
      <w:r w:rsidR="00724A78" w:rsidRPr="00F61081">
        <w:rPr>
          <w:sz w:val="28"/>
          <w:szCs w:val="28"/>
        </w:rPr>
        <w:t>Новосельского</w:t>
      </w:r>
      <w:r w:rsidR="00063CEA" w:rsidRPr="00F61081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A44D61" w:rsidRPr="00F61081">
        <w:rPr>
          <w:sz w:val="28"/>
          <w:szCs w:val="28"/>
        </w:rPr>
        <w:t>п</w:t>
      </w:r>
      <w:r w:rsidRPr="00F61081">
        <w:rPr>
          <w:sz w:val="28"/>
          <w:szCs w:val="28"/>
        </w:rPr>
        <w:t>олугодие</w:t>
      </w:r>
      <w:r w:rsidR="00063CEA" w:rsidRPr="00F61081">
        <w:rPr>
          <w:sz w:val="28"/>
          <w:szCs w:val="28"/>
        </w:rPr>
        <w:t xml:space="preserve"> 2020 года» </w:t>
      </w:r>
      <w:r w:rsidR="007D610A" w:rsidRPr="00F61081">
        <w:rPr>
          <w:sz w:val="28"/>
          <w:szCs w:val="28"/>
        </w:rPr>
        <w:t xml:space="preserve">составлен </w:t>
      </w:r>
      <w:r w:rsidRPr="00F61081">
        <w:rPr>
          <w:sz w:val="28"/>
          <w:szCs w:val="28"/>
        </w:rPr>
        <w:t xml:space="preserve">не </w:t>
      </w:r>
      <w:r w:rsidR="00063CEA" w:rsidRPr="00F61081">
        <w:rPr>
          <w:sz w:val="28"/>
          <w:szCs w:val="28"/>
        </w:rPr>
        <w:t>верно, остаток неиспользованных средств дорожного фонда п</w:t>
      </w:r>
      <w:r w:rsidR="00BE4590" w:rsidRPr="00F61081">
        <w:rPr>
          <w:sz w:val="28"/>
          <w:szCs w:val="28"/>
        </w:rPr>
        <w:t>о состоянию на 01.0</w:t>
      </w:r>
      <w:r w:rsidRPr="00F61081">
        <w:rPr>
          <w:sz w:val="28"/>
          <w:szCs w:val="28"/>
        </w:rPr>
        <w:t>7</w:t>
      </w:r>
      <w:r w:rsidR="00BE4590" w:rsidRPr="00F61081">
        <w:rPr>
          <w:sz w:val="28"/>
          <w:szCs w:val="28"/>
        </w:rPr>
        <w:t xml:space="preserve">.2020 </w:t>
      </w:r>
      <w:r w:rsidR="003E340A" w:rsidRPr="00F61081">
        <w:rPr>
          <w:sz w:val="28"/>
          <w:szCs w:val="28"/>
        </w:rPr>
        <w:t>года определен</w:t>
      </w:r>
      <w:r w:rsidR="00063CEA" w:rsidRPr="00F61081">
        <w:rPr>
          <w:sz w:val="28"/>
          <w:szCs w:val="28"/>
        </w:rPr>
        <w:t xml:space="preserve"> </w:t>
      </w:r>
      <w:r w:rsidRPr="00F61081">
        <w:rPr>
          <w:sz w:val="28"/>
          <w:szCs w:val="28"/>
        </w:rPr>
        <w:t xml:space="preserve">не </w:t>
      </w:r>
      <w:r w:rsidR="00063CEA" w:rsidRPr="00F61081">
        <w:rPr>
          <w:sz w:val="28"/>
          <w:szCs w:val="28"/>
        </w:rPr>
        <w:t>в</w:t>
      </w:r>
      <w:r w:rsidR="003D5586" w:rsidRPr="00F61081">
        <w:rPr>
          <w:sz w:val="28"/>
          <w:szCs w:val="28"/>
        </w:rPr>
        <w:t>ерно</w:t>
      </w:r>
      <w:r w:rsidR="00063CEA" w:rsidRPr="00F61081">
        <w:rPr>
          <w:sz w:val="28"/>
          <w:szCs w:val="28"/>
        </w:rPr>
        <w:t>.</w:t>
      </w:r>
    </w:p>
    <w:p w:rsidR="00823133" w:rsidRPr="00F61081" w:rsidRDefault="00823133" w:rsidP="00823133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5.2</w:t>
      </w:r>
      <w:r w:rsidRPr="00823133">
        <w:rPr>
          <w:b/>
          <w:sz w:val="28"/>
          <w:szCs w:val="28"/>
        </w:rPr>
        <w:t>.</w:t>
      </w:r>
      <w:r w:rsidRPr="00823133">
        <w:rPr>
          <w:sz w:val="28"/>
          <w:szCs w:val="28"/>
        </w:rPr>
        <w:t xml:space="preserve"> </w:t>
      </w:r>
      <w:r w:rsidRPr="00F61081">
        <w:rPr>
          <w:sz w:val="28"/>
          <w:szCs w:val="28"/>
        </w:rPr>
        <w:t>Согласно Решения о бюджете от 23.12.2019 №28 с внесенными изменениями Решением от 27.03.2020 №8 и Решением от 29.06.2020 №13:</w:t>
      </w:r>
    </w:p>
    <w:p w:rsidR="00823133" w:rsidRDefault="00823133" w:rsidP="00823133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- пункт 18 </w:t>
      </w:r>
      <w:r>
        <w:rPr>
          <w:sz w:val="28"/>
          <w:szCs w:val="28"/>
        </w:rPr>
        <w:t>изложен в следующей редакции: «У</w:t>
      </w:r>
      <w:r w:rsidRPr="00F61081">
        <w:rPr>
          <w:sz w:val="28"/>
          <w:szCs w:val="28"/>
        </w:rPr>
        <w:t>тверд</w:t>
      </w:r>
      <w:r>
        <w:rPr>
          <w:sz w:val="28"/>
          <w:szCs w:val="28"/>
        </w:rPr>
        <w:t>ить</w:t>
      </w:r>
      <w:r w:rsidRPr="00F61081">
        <w:rPr>
          <w:sz w:val="28"/>
          <w:szCs w:val="28"/>
        </w:rPr>
        <w:t xml:space="preserve"> прогнозируемый объем доходов бюджета поселения в части доходов, установленных решением Совета депутатов Новосельского сельского поселения Вяземс</w:t>
      </w:r>
      <w:r w:rsidR="00464B2B">
        <w:rPr>
          <w:sz w:val="28"/>
          <w:szCs w:val="28"/>
        </w:rPr>
        <w:t xml:space="preserve">кого района Смоленской области </w:t>
      </w:r>
      <w:r w:rsidRPr="00F61081">
        <w:rPr>
          <w:sz w:val="28"/>
          <w:szCs w:val="28"/>
        </w:rPr>
        <w:t>от 24 декабря 2013 №28 «О создании муниципального дорожного фонда Новосельского сельского поселения Вяземского района Смоленской области»</w:t>
      </w:r>
      <w:r>
        <w:rPr>
          <w:sz w:val="28"/>
          <w:szCs w:val="28"/>
        </w:rPr>
        <w:t>:</w:t>
      </w:r>
    </w:p>
    <w:p w:rsidR="000B4AF8" w:rsidRDefault="00823133" w:rsidP="008231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61081">
        <w:rPr>
          <w:sz w:val="28"/>
          <w:szCs w:val="28"/>
        </w:rPr>
        <w:t xml:space="preserve"> в 2020 году в сумме </w:t>
      </w:r>
      <w:r w:rsidRPr="00F61081">
        <w:rPr>
          <w:b/>
          <w:sz w:val="28"/>
          <w:szCs w:val="28"/>
        </w:rPr>
        <w:t>16206,2</w:t>
      </w:r>
      <w:r w:rsidRPr="00F6108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согласно</w:t>
      </w:r>
      <w:r w:rsidR="000B4AF8">
        <w:rPr>
          <w:sz w:val="28"/>
          <w:szCs w:val="28"/>
        </w:rPr>
        <w:t xml:space="preserve"> приложению 17 к решению;</w:t>
      </w:r>
    </w:p>
    <w:p w:rsidR="00823133" w:rsidRPr="00F61081" w:rsidRDefault="000B4AF8" w:rsidP="008231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6108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плановом периоде </w:t>
      </w:r>
      <w:r w:rsidRPr="00F61081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F61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2022 </w:t>
      </w:r>
      <w:r w:rsidRPr="00F61081">
        <w:rPr>
          <w:sz w:val="28"/>
          <w:szCs w:val="28"/>
        </w:rPr>
        <w:t>год</w:t>
      </w:r>
      <w:r>
        <w:rPr>
          <w:sz w:val="28"/>
          <w:szCs w:val="28"/>
        </w:rPr>
        <w:t>ов</w:t>
      </w:r>
      <w:r w:rsidRPr="00F61081">
        <w:rPr>
          <w:sz w:val="28"/>
          <w:szCs w:val="28"/>
        </w:rPr>
        <w:t xml:space="preserve"> в сумме </w:t>
      </w:r>
      <w:r w:rsidRPr="00F61081">
        <w:rPr>
          <w:b/>
          <w:sz w:val="28"/>
          <w:szCs w:val="28"/>
        </w:rPr>
        <w:t>12</w:t>
      </w:r>
      <w:r w:rsidR="006B29C0">
        <w:rPr>
          <w:b/>
          <w:sz w:val="28"/>
          <w:szCs w:val="28"/>
        </w:rPr>
        <w:t>94,0</w:t>
      </w:r>
      <w:r w:rsidRPr="00F61081">
        <w:rPr>
          <w:sz w:val="28"/>
          <w:szCs w:val="28"/>
        </w:rPr>
        <w:t xml:space="preserve"> тыс. рублей</w:t>
      </w:r>
      <w:r w:rsidR="006B29C0">
        <w:rPr>
          <w:sz w:val="28"/>
          <w:szCs w:val="28"/>
        </w:rPr>
        <w:t xml:space="preserve"> и </w:t>
      </w:r>
      <w:r w:rsidR="006B29C0" w:rsidRPr="00F61081">
        <w:rPr>
          <w:sz w:val="28"/>
          <w:szCs w:val="28"/>
        </w:rPr>
        <w:t xml:space="preserve">в сумме </w:t>
      </w:r>
      <w:r w:rsidR="006B29C0" w:rsidRPr="00F61081">
        <w:rPr>
          <w:b/>
          <w:sz w:val="28"/>
          <w:szCs w:val="28"/>
        </w:rPr>
        <w:t>12</w:t>
      </w:r>
      <w:r w:rsidR="006B29C0">
        <w:rPr>
          <w:b/>
          <w:sz w:val="28"/>
          <w:szCs w:val="28"/>
        </w:rPr>
        <w:t>94,0</w:t>
      </w:r>
      <w:r w:rsidR="006B29C0" w:rsidRPr="00F61081">
        <w:rPr>
          <w:sz w:val="28"/>
          <w:szCs w:val="28"/>
        </w:rPr>
        <w:t xml:space="preserve"> тыс. рублей</w:t>
      </w:r>
      <w:r w:rsidR="006B29C0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 согласно приложению 1</w:t>
      </w:r>
      <w:r w:rsidR="006B29C0">
        <w:rPr>
          <w:sz w:val="28"/>
          <w:szCs w:val="28"/>
        </w:rPr>
        <w:t>8</w:t>
      </w:r>
      <w:r>
        <w:rPr>
          <w:sz w:val="28"/>
          <w:szCs w:val="28"/>
        </w:rPr>
        <w:t xml:space="preserve"> к решению</w:t>
      </w:r>
      <w:r w:rsidR="00823133">
        <w:rPr>
          <w:sz w:val="28"/>
          <w:szCs w:val="28"/>
        </w:rPr>
        <w:t>»</w:t>
      </w:r>
      <w:r w:rsidR="00823133" w:rsidRPr="00F61081">
        <w:rPr>
          <w:sz w:val="28"/>
          <w:szCs w:val="28"/>
        </w:rPr>
        <w:t>.</w:t>
      </w:r>
    </w:p>
    <w:p w:rsidR="00247082" w:rsidRDefault="006B29C0" w:rsidP="00063CEA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Вышеизложенный </w:t>
      </w:r>
      <w:r w:rsidRPr="00F61081">
        <w:rPr>
          <w:sz w:val="28"/>
          <w:szCs w:val="28"/>
        </w:rPr>
        <w:t xml:space="preserve">пункт 18 </w:t>
      </w:r>
      <w:r>
        <w:rPr>
          <w:sz w:val="28"/>
          <w:szCs w:val="28"/>
        </w:rPr>
        <w:t>изложен неверно, так как формирование</w:t>
      </w:r>
      <w:r w:rsidRPr="006B29C0">
        <w:rPr>
          <w:sz w:val="28"/>
          <w:szCs w:val="28"/>
        </w:rPr>
        <w:t xml:space="preserve"> </w:t>
      </w:r>
      <w:r w:rsidRPr="00F61081">
        <w:rPr>
          <w:sz w:val="28"/>
          <w:szCs w:val="28"/>
        </w:rPr>
        <w:t>муниципального дорожного фонда</w:t>
      </w:r>
      <w:r>
        <w:rPr>
          <w:sz w:val="28"/>
          <w:szCs w:val="28"/>
        </w:rPr>
        <w:t xml:space="preserve"> определен</w:t>
      </w:r>
      <w:r w:rsidR="0033369B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Pr="00F61081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F61081">
        <w:rPr>
          <w:sz w:val="28"/>
          <w:szCs w:val="28"/>
        </w:rPr>
        <w:t xml:space="preserve"> </w:t>
      </w:r>
      <w:r w:rsidRPr="00F45E73">
        <w:rPr>
          <w:sz w:val="28"/>
          <w:szCs w:val="28"/>
        </w:rPr>
        <w:t xml:space="preserve">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 </w:t>
      </w:r>
      <w:r>
        <w:rPr>
          <w:sz w:val="28"/>
          <w:szCs w:val="28"/>
        </w:rPr>
        <w:t xml:space="preserve">утвержденного </w:t>
      </w:r>
      <w:r w:rsidRPr="00F45E73">
        <w:rPr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22.10.2013 №21</w:t>
      </w:r>
      <w:r>
        <w:rPr>
          <w:sz w:val="28"/>
          <w:szCs w:val="28"/>
        </w:rPr>
        <w:t>.</w:t>
      </w:r>
    </w:p>
    <w:p w:rsidR="006B29C0" w:rsidRPr="006B29C0" w:rsidRDefault="006B29C0" w:rsidP="006B2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6B29C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62F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1081">
        <w:rPr>
          <w:rFonts w:ascii="Times New Roman" w:hAnsi="Times New Roman" w:cs="Times New Roman"/>
          <w:sz w:val="28"/>
          <w:szCs w:val="28"/>
        </w:rPr>
        <w:t>сельско</w:t>
      </w:r>
      <w:r w:rsidR="00D62F24">
        <w:rPr>
          <w:rFonts w:ascii="Times New Roman" w:hAnsi="Times New Roman" w:cs="Times New Roman"/>
          <w:sz w:val="28"/>
          <w:szCs w:val="28"/>
        </w:rPr>
        <w:t>го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62F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6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1081">
        <w:rPr>
          <w:rFonts w:ascii="Times New Roman" w:hAnsi="Times New Roman" w:cs="Times New Roman"/>
          <w:sz w:val="28"/>
          <w:szCs w:val="28"/>
        </w:rPr>
        <w:t>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1081">
        <w:rPr>
          <w:rFonts w:ascii="Times New Roman" w:hAnsi="Times New Roman" w:cs="Times New Roman"/>
          <w:sz w:val="28"/>
          <w:szCs w:val="28"/>
        </w:rPr>
        <w:t xml:space="preserve"> в решение о бюджете Новосельского сельского поселения Вяземского района Смоленской области</w:t>
      </w:r>
      <w:r w:rsidR="00FF2309" w:rsidRPr="00FF2309">
        <w:rPr>
          <w:sz w:val="28"/>
          <w:szCs w:val="28"/>
        </w:rPr>
        <w:t xml:space="preserve"> </w:t>
      </w:r>
      <w:r w:rsidR="00FF2309" w:rsidRPr="00FF2309">
        <w:rPr>
          <w:rFonts w:ascii="Times New Roman" w:hAnsi="Times New Roman" w:cs="Times New Roman"/>
          <w:sz w:val="28"/>
          <w:szCs w:val="28"/>
        </w:rPr>
        <w:t>от 23.12.2019 №28</w:t>
      </w:r>
      <w:r w:rsidRPr="00F61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 18 </w:t>
      </w:r>
      <w:r w:rsidRPr="00F61081">
        <w:rPr>
          <w:rFonts w:ascii="Times New Roman" w:hAnsi="Times New Roman" w:cs="Times New Roman"/>
          <w:sz w:val="28"/>
          <w:szCs w:val="28"/>
        </w:rPr>
        <w:t>в части:</w:t>
      </w:r>
      <w:r>
        <w:rPr>
          <w:rFonts w:ascii="Times New Roman" w:hAnsi="Times New Roman" w:cs="Times New Roman"/>
          <w:sz w:val="28"/>
          <w:szCs w:val="28"/>
        </w:rPr>
        <w:t xml:space="preserve"> ссылки на </w:t>
      </w:r>
      <w:r w:rsidRPr="006B29C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B29C0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22.10.2013 №21.</w:t>
      </w:r>
    </w:p>
    <w:p w:rsidR="006B29C0" w:rsidRDefault="006B29C0" w:rsidP="00063CEA">
      <w:pPr>
        <w:widowControl/>
        <w:tabs>
          <w:tab w:val="left" w:pos="142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247082" w:rsidRPr="00F61081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B37BEE" w:rsidRPr="00F61081" w:rsidRDefault="00B37BEE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A068A" w:rsidRPr="00F61081" w:rsidRDefault="007A068A" w:rsidP="007A068A">
      <w:pPr>
        <w:ind w:firstLine="709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Дефицит (профицит) бюджета и источники финансирования дефицита бюджета поселения на 2020 год утвержден решением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на плановый период 2021 и 2022 годов».</w:t>
      </w:r>
    </w:p>
    <w:p w:rsidR="007A068A" w:rsidRPr="00F61081" w:rsidRDefault="007A068A" w:rsidP="007A0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Первоначально бюджет поселения на 2020 год утвержден с дефицитом (профицитом)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0,0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068A" w:rsidRPr="00F61081" w:rsidRDefault="007A068A" w:rsidP="007A0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Новосельского сельского поселения Вяземского района Смоленской области от 27.03.2020 №8 внесены изменения в решение о бюджете на 2020 год, в связи с включением в состав источников финансирования дефицита бюджета остатков средств на счете бюджета на начало 2020 года. Таким образом, бюджет утвержден с дефицитом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1 174,1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068A" w:rsidRPr="00F61081" w:rsidRDefault="007A068A" w:rsidP="007A0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F61081"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 w:rsidRPr="00F61081">
        <w:rPr>
          <w:rFonts w:ascii="Times New Roman" w:hAnsi="Times New Roman" w:cs="Times New Roman"/>
          <w:sz w:val="28"/>
          <w:szCs w:val="28"/>
        </w:rPr>
        <w:t xml:space="preserve"> от 29.06.2020 №13 внесены изменения в показатели доходов и расходов бюджета поселения 2020 года,  дефицит бюджета поселения утвержден в той же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1 174,1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7082" w:rsidRPr="00F61081" w:rsidRDefault="00247082" w:rsidP="000714F6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ab/>
      </w:r>
      <w:r w:rsidRPr="00F61081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</w:t>
      </w:r>
      <w:r w:rsidR="00D9322B" w:rsidRPr="00F61081">
        <w:rPr>
          <w:rFonts w:ascii="Times New Roman" w:hAnsi="Times New Roman"/>
          <w:sz w:val="28"/>
          <w:szCs w:val="28"/>
        </w:rPr>
        <w:t xml:space="preserve">за полугодие </w:t>
      </w:r>
      <w:r w:rsidRPr="00F61081">
        <w:rPr>
          <w:rFonts w:ascii="Times New Roman" w:hAnsi="Times New Roman"/>
          <w:sz w:val="28"/>
          <w:szCs w:val="28"/>
        </w:rPr>
        <w:t xml:space="preserve">2020 года стало </w:t>
      </w:r>
      <w:r w:rsidRPr="00F61081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D9322B" w:rsidRPr="00F61081">
        <w:rPr>
          <w:rFonts w:ascii="Times New Roman" w:hAnsi="Times New Roman"/>
          <w:spacing w:val="-1"/>
          <w:sz w:val="28"/>
          <w:szCs w:val="28"/>
        </w:rPr>
        <w:t>расход</w:t>
      </w:r>
      <w:r w:rsidRPr="00F61081">
        <w:rPr>
          <w:rFonts w:ascii="Times New Roman" w:hAnsi="Times New Roman"/>
          <w:spacing w:val="-1"/>
          <w:sz w:val="28"/>
          <w:szCs w:val="28"/>
        </w:rPr>
        <w:t xml:space="preserve">ов над </w:t>
      </w:r>
      <w:r w:rsidR="00D9322B" w:rsidRPr="00F61081">
        <w:rPr>
          <w:rFonts w:ascii="Times New Roman" w:hAnsi="Times New Roman"/>
          <w:spacing w:val="-1"/>
          <w:sz w:val="28"/>
          <w:szCs w:val="28"/>
        </w:rPr>
        <w:t>доход</w:t>
      </w:r>
      <w:r w:rsidRPr="00F61081">
        <w:rPr>
          <w:rFonts w:ascii="Times New Roman" w:hAnsi="Times New Roman"/>
          <w:spacing w:val="-1"/>
          <w:sz w:val="28"/>
          <w:szCs w:val="28"/>
        </w:rPr>
        <w:t xml:space="preserve">ами </w:t>
      </w:r>
      <w:r w:rsidRPr="00F61081">
        <w:rPr>
          <w:rFonts w:ascii="Times New Roman" w:hAnsi="Times New Roman"/>
          <w:spacing w:val="-2"/>
          <w:sz w:val="28"/>
          <w:szCs w:val="28"/>
        </w:rPr>
        <w:t xml:space="preserve">бюджета </w:t>
      </w:r>
      <w:r w:rsidR="000714F6" w:rsidRPr="00F61081">
        <w:rPr>
          <w:rFonts w:ascii="Times New Roman" w:hAnsi="Times New Roman"/>
          <w:spacing w:val="-2"/>
          <w:sz w:val="28"/>
          <w:szCs w:val="28"/>
        </w:rPr>
        <w:t>(</w:t>
      </w:r>
      <w:r w:rsidR="00D9322B" w:rsidRPr="00F61081">
        <w:rPr>
          <w:rFonts w:ascii="Times New Roman" w:hAnsi="Times New Roman"/>
          <w:spacing w:val="-2"/>
          <w:sz w:val="28"/>
          <w:szCs w:val="28"/>
        </w:rPr>
        <w:t>дефицит</w:t>
      </w:r>
      <w:r w:rsidR="000714F6" w:rsidRPr="00F61081">
        <w:rPr>
          <w:rFonts w:ascii="Times New Roman" w:hAnsi="Times New Roman"/>
          <w:spacing w:val="-2"/>
          <w:sz w:val="28"/>
          <w:szCs w:val="28"/>
        </w:rPr>
        <w:t xml:space="preserve"> бюджета) </w:t>
      </w:r>
      <w:r w:rsidRPr="00F61081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="00D9322B" w:rsidRPr="00F61081">
        <w:rPr>
          <w:rFonts w:ascii="Times New Roman" w:hAnsi="Times New Roman"/>
          <w:b/>
          <w:spacing w:val="-2"/>
          <w:sz w:val="28"/>
          <w:szCs w:val="28"/>
        </w:rPr>
        <w:t>323</w:t>
      </w:r>
      <w:r w:rsidRPr="00F61081">
        <w:rPr>
          <w:rFonts w:ascii="Times New Roman" w:hAnsi="Times New Roman"/>
          <w:b/>
          <w:spacing w:val="-2"/>
          <w:sz w:val="28"/>
          <w:szCs w:val="28"/>
        </w:rPr>
        <w:t>,</w:t>
      </w:r>
      <w:r w:rsidR="00D9322B" w:rsidRPr="00F61081">
        <w:rPr>
          <w:rFonts w:ascii="Times New Roman" w:hAnsi="Times New Roman"/>
          <w:b/>
          <w:spacing w:val="-2"/>
          <w:sz w:val="28"/>
          <w:szCs w:val="28"/>
        </w:rPr>
        <w:t>7</w:t>
      </w:r>
      <w:r w:rsidRPr="00F61081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7D610A" w:rsidRPr="00F61081" w:rsidRDefault="007D610A" w:rsidP="007D610A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F61081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1081">
        <w:rPr>
          <w:b/>
          <w:sz w:val="28"/>
          <w:szCs w:val="28"/>
          <w:lang w:eastAsia="en-US"/>
        </w:rPr>
        <w:t>Выводы.</w:t>
      </w:r>
    </w:p>
    <w:p w:rsidR="00B37BEE" w:rsidRPr="00F61081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306678" w:rsidRPr="00BF4D9A" w:rsidRDefault="00574F69" w:rsidP="0030667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F61081">
        <w:rPr>
          <w:rFonts w:eastAsia="Calibri"/>
          <w:sz w:val="28"/>
          <w:szCs w:val="28"/>
        </w:rPr>
        <w:t xml:space="preserve">1. </w:t>
      </w:r>
      <w:r w:rsidR="00306678" w:rsidRPr="00BF4D9A">
        <w:rPr>
          <w:rFonts w:eastAsia="Calibri"/>
          <w:sz w:val="28"/>
          <w:szCs w:val="28"/>
        </w:rPr>
        <w:t xml:space="preserve">Отчет об исполнении бюджета </w:t>
      </w:r>
      <w:r w:rsidR="00306678" w:rsidRPr="00BF4D9A">
        <w:rPr>
          <w:sz w:val="28"/>
          <w:szCs w:val="28"/>
        </w:rPr>
        <w:t>сельского поселения</w:t>
      </w:r>
      <w:r w:rsidR="00306678" w:rsidRPr="00BF4D9A">
        <w:rPr>
          <w:rFonts w:eastAsia="Calibri"/>
          <w:sz w:val="28"/>
          <w:szCs w:val="28"/>
        </w:rPr>
        <w:t xml:space="preserve"> за полугодие 2020 года предоставлен </w:t>
      </w:r>
      <w:r w:rsidR="00306678" w:rsidRPr="00BF4D9A">
        <w:rPr>
          <w:sz w:val="28"/>
          <w:szCs w:val="28"/>
        </w:rPr>
        <w:t>Администрацией сельского поселения</w:t>
      </w:r>
      <w:r w:rsidR="00306678" w:rsidRPr="00BF4D9A">
        <w:rPr>
          <w:rFonts w:eastAsia="Calibri"/>
          <w:sz w:val="28"/>
          <w:szCs w:val="28"/>
        </w:rPr>
        <w:t xml:space="preserve"> </w:t>
      </w:r>
      <w:r w:rsidR="00306678" w:rsidRPr="00BF4D9A">
        <w:rPr>
          <w:sz w:val="28"/>
          <w:szCs w:val="28"/>
        </w:rPr>
        <w:t xml:space="preserve">с соблюдением </w:t>
      </w:r>
      <w:r w:rsidR="00306678" w:rsidRPr="00BF4D9A">
        <w:rPr>
          <w:rFonts w:eastAsia="Calibri"/>
          <w:sz w:val="28"/>
          <w:szCs w:val="28"/>
        </w:rPr>
        <w:t>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</w:t>
      </w:r>
      <w:r w:rsidR="00306678">
        <w:rPr>
          <w:sz w:val="28"/>
          <w:szCs w:val="28"/>
        </w:rPr>
        <w:t xml:space="preserve"> по объему </w:t>
      </w:r>
      <w:r w:rsidR="00306678" w:rsidRPr="00BF4D9A">
        <w:rPr>
          <w:sz w:val="28"/>
          <w:szCs w:val="28"/>
        </w:rPr>
        <w:t>предоставления</w:t>
      </w:r>
      <w:r w:rsidR="00306678" w:rsidRPr="00BF4D9A">
        <w:rPr>
          <w:rFonts w:eastAsia="Calibri"/>
          <w:sz w:val="28"/>
          <w:szCs w:val="28"/>
        </w:rPr>
        <w:t>, составу и формам</w:t>
      </w:r>
      <w:r w:rsidR="00F219D9">
        <w:rPr>
          <w:rFonts w:eastAsia="Calibri"/>
          <w:sz w:val="28"/>
          <w:szCs w:val="28"/>
        </w:rPr>
        <w:t>,</w:t>
      </w:r>
      <w:r w:rsidR="00306678" w:rsidRPr="00BF4D9A">
        <w:rPr>
          <w:rFonts w:eastAsia="Calibri"/>
          <w:sz w:val="28"/>
          <w:szCs w:val="28"/>
        </w:rPr>
        <w:t xml:space="preserve"> в соответствии с установленными требованиями.</w:t>
      </w:r>
    </w:p>
    <w:p w:rsidR="0091749E" w:rsidRPr="00F61081" w:rsidRDefault="002B7CDE" w:rsidP="00B60D3D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          2.</w:t>
      </w:r>
      <w:r w:rsidR="00A35F03" w:rsidRPr="00F61081">
        <w:rPr>
          <w:rFonts w:ascii="Times New Roman" w:hAnsi="Times New Roman"/>
          <w:sz w:val="28"/>
          <w:szCs w:val="28"/>
        </w:rPr>
        <w:t xml:space="preserve"> Распоряжением Администрации Новосельского сельского поселения Вяземского района Смоленской области от 03.08.2020 №35-р </w:t>
      </w:r>
      <w:r w:rsidR="00B60D3D" w:rsidRPr="00F61081">
        <w:rPr>
          <w:rFonts w:ascii="Times New Roman" w:hAnsi="Times New Roman"/>
          <w:sz w:val="28"/>
          <w:szCs w:val="28"/>
        </w:rPr>
        <w:t xml:space="preserve">утвержден отчет об исполнении бюджета Новосельского сельского поселения Вяземского района Смоленской области за полугодие 2020 года </w:t>
      </w:r>
      <w:r w:rsidR="00A35F03" w:rsidRPr="00F61081">
        <w:rPr>
          <w:rFonts w:ascii="Times New Roman" w:hAnsi="Times New Roman"/>
          <w:sz w:val="28"/>
          <w:szCs w:val="28"/>
        </w:rPr>
        <w:t xml:space="preserve">со следующими </w:t>
      </w:r>
      <w:r w:rsidR="00B60D3D" w:rsidRPr="00F61081">
        <w:rPr>
          <w:rFonts w:ascii="Times New Roman" w:hAnsi="Times New Roman"/>
          <w:sz w:val="28"/>
          <w:szCs w:val="28"/>
        </w:rPr>
        <w:t xml:space="preserve"> </w:t>
      </w:r>
      <w:r w:rsidR="0091749E" w:rsidRPr="00F61081">
        <w:rPr>
          <w:rFonts w:ascii="Times New Roman" w:hAnsi="Times New Roman"/>
          <w:sz w:val="28"/>
          <w:szCs w:val="28"/>
        </w:rPr>
        <w:t>параметр</w:t>
      </w:r>
      <w:r w:rsidR="00B60D3D" w:rsidRPr="00F61081">
        <w:rPr>
          <w:rFonts w:ascii="Times New Roman" w:hAnsi="Times New Roman"/>
          <w:sz w:val="28"/>
          <w:szCs w:val="28"/>
        </w:rPr>
        <w:t>ами исполнения</w:t>
      </w:r>
      <w:r w:rsidR="0091749E" w:rsidRPr="00F61081">
        <w:rPr>
          <w:rFonts w:ascii="Times New Roman" w:hAnsi="Times New Roman"/>
          <w:sz w:val="28"/>
          <w:szCs w:val="28"/>
        </w:rPr>
        <w:t>:</w:t>
      </w:r>
    </w:p>
    <w:p w:rsidR="00D9322B" w:rsidRPr="00F61081" w:rsidRDefault="00D9322B" w:rsidP="00D9322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Pr="00F61081">
        <w:rPr>
          <w:rFonts w:ascii="Times New Roman" w:hAnsi="Times New Roman"/>
          <w:b/>
          <w:sz w:val="28"/>
          <w:szCs w:val="28"/>
        </w:rPr>
        <w:t xml:space="preserve">6 664,4 </w:t>
      </w:r>
      <w:r w:rsidRPr="00F61081">
        <w:rPr>
          <w:rFonts w:ascii="Times New Roman" w:hAnsi="Times New Roman"/>
          <w:sz w:val="28"/>
          <w:szCs w:val="28"/>
        </w:rPr>
        <w:t>тыс. рублей;</w:t>
      </w:r>
    </w:p>
    <w:p w:rsidR="00D9322B" w:rsidRPr="00F61081" w:rsidRDefault="00D9322B" w:rsidP="00D9322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Pr="00F61081">
        <w:rPr>
          <w:rFonts w:ascii="Times New Roman" w:hAnsi="Times New Roman"/>
          <w:b/>
          <w:sz w:val="28"/>
          <w:szCs w:val="28"/>
        </w:rPr>
        <w:t>6 988,1</w:t>
      </w:r>
      <w:r w:rsidRPr="00F61081">
        <w:rPr>
          <w:rFonts w:ascii="Times New Roman" w:hAnsi="Times New Roman"/>
          <w:sz w:val="28"/>
          <w:szCs w:val="28"/>
        </w:rPr>
        <w:t xml:space="preserve"> тыс. рублей;</w:t>
      </w:r>
    </w:p>
    <w:p w:rsidR="00D9322B" w:rsidRPr="00F61081" w:rsidRDefault="00D9322B" w:rsidP="00D9322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- с превышением расходов над доходами в сумме </w:t>
      </w:r>
      <w:r w:rsidRPr="00F61081">
        <w:rPr>
          <w:rFonts w:ascii="Times New Roman" w:hAnsi="Times New Roman"/>
          <w:b/>
          <w:sz w:val="28"/>
          <w:szCs w:val="28"/>
        </w:rPr>
        <w:t xml:space="preserve">323,7 </w:t>
      </w:r>
      <w:r w:rsidRPr="00F61081">
        <w:rPr>
          <w:rFonts w:ascii="Times New Roman" w:hAnsi="Times New Roman"/>
          <w:sz w:val="28"/>
          <w:szCs w:val="28"/>
        </w:rPr>
        <w:t>тыс. рублей.</w:t>
      </w:r>
    </w:p>
    <w:p w:rsidR="00B60D3D" w:rsidRPr="00F61081" w:rsidRDefault="00574F69" w:rsidP="00574F69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F61081">
        <w:rPr>
          <w:sz w:val="28"/>
          <w:szCs w:val="28"/>
        </w:rPr>
        <w:t>3. П</w:t>
      </w:r>
      <w:r w:rsidR="00DB08F6" w:rsidRPr="00F61081">
        <w:rPr>
          <w:sz w:val="28"/>
          <w:szCs w:val="28"/>
        </w:rPr>
        <w:t xml:space="preserve">оступление </w:t>
      </w:r>
      <w:r w:rsidR="00B60D3D" w:rsidRPr="00F61081">
        <w:rPr>
          <w:sz w:val="28"/>
          <w:szCs w:val="28"/>
        </w:rPr>
        <w:t xml:space="preserve">собственных налоговых и неналоговых доходов составило </w:t>
      </w:r>
      <w:r w:rsidR="00B60D3D" w:rsidRPr="00F61081">
        <w:rPr>
          <w:b/>
          <w:sz w:val="28"/>
          <w:szCs w:val="28"/>
        </w:rPr>
        <w:t>3681,6 </w:t>
      </w:r>
      <w:r w:rsidR="00B60D3D" w:rsidRPr="00F61081">
        <w:rPr>
          <w:sz w:val="28"/>
          <w:szCs w:val="28"/>
        </w:rPr>
        <w:t xml:space="preserve">тыс. рублей или </w:t>
      </w:r>
      <w:r w:rsidR="00B60D3D" w:rsidRPr="00F61081">
        <w:rPr>
          <w:b/>
          <w:sz w:val="28"/>
          <w:szCs w:val="28"/>
        </w:rPr>
        <w:t>35,0</w:t>
      </w:r>
      <w:r w:rsidR="00B60D3D" w:rsidRPr="00F61081">
        <w:rPr>
          <w:sz w:val="28"/>
          <w:szCs w:val="28"/>
        </w:rPr>
        <w:t xml:space="preserve">% от плановых назначений, Доля собственных доходов сельского поселения составила </w:t>
      </w:r>
      <w:r w:rsidR="00B60D3D" w:rsidRPr="00F61081">
        <w:rPr>
          <w:b/>
          <w:sz w:val="28"/>
          <w:szCs w:val="28"/>
        </w:rPr>
        <w:t>55,2</w:t>
      </w:r>
      <w:r w:rsidR="00B60D3D" w:rsidRPr="00F61081">
        <w:rPr>
          <w:sz w:val="28"/>
          <w:szCs w:val="28"/>
        </w:rPr>
        <w:t xml:space="preserve">% от всех доходов, полученных за полугодие 2020 года в бюджет сельского поселения. </w:t>
      </w:r>
      <w:r w:rsidR="00B60D3D" w:rsidRPr="00F61081">
        <w:rPr>
          <w:sz w:val="28"/>
          <w:szCs w:val="28"/>
          <w:lang w:eastAsia="en-US"/>
        </w:rPr>
        <w:t xml:space="preserve">Безвозмездные поступления за </w:t>
      </w:r>
      <w:r w:rsidR="00B60D3D" w:rsidRPr="00F61081">
        <w:rPr>
          <w:sz w:val="28"/>
          <w:szCs w:val="28"/>
        </w:rPr>
        <w:t>полугодие</w:t>
      </w:r>
      <w:r w:rsidR="00B60D3D" w:rsidRPr="00F61081">
        <w:rPr>
          <w:sz w:val="28"/>
          <w:szCs w:val="28"/>
          <w:lang w:eastAsia="en-US"/>
        </w:rPr>
        <w:t xml:space="preserve"> 2020 года поступили в сумме </w:t>
      </w:r>
      <w:r w:rsidR="00B60D3D" w:rsidRPr="00F61081">
        <w:rPr>
          <w:b/>
          <w:sz w:val="28"/>
          <w:szCs w:val="28"/>
        </w:rPr>
        <w:t>2982,8</w:t>
      </w:r>
      <w:r w:rsidR="00B60D3D" w:rsidRPr="00F61081">
        <w:rPr>
          <w:sz w:val="28"/>
          <w:szCs w:val="28"/>
          <w:lang w:eastAsia="en-US"/>
        </w:rPr>
        <w:t xml:space="preserve"> тыс. рублей или </w:t>
      </w:r>
      <w:r w:rsidR="00B60D3D" w:rsidRPr="00F61081">
        <w:rPr>
          <w:b/>
          <w:sz w:val="28"/>
          <w:szCs w:val="28"/>
        </w:rPr>
        <w:t>13,9</w:t>
      </w:r>
      <w:r w:rsidR="00B60D3D" w:rsidRPr="00F61081">
        <w:rPr>
          <w:sz w:val="28"/>
          <w:szCs w:val="28"/>
          <w:lang w:eastAsia="en-US"/>
        </w:rPr>
        <w:t xml:space="preserve">% плана. Доля безвозмездных поступлений составила </w:t>
      </w:r>
      <w:r w:rsidR="00B60D3D" w:rsidRPr="00F61081">
        <w:rPr>
          <w:b/>
          <w:sz w:val="28"/>
          <w:szCs w:val="28"/>
          <w:lang w:eastAsia="en-US"/>
        </w:rPr>
        <w:t xml:space="preserve">44,8% </w:t>
      </w:r>
      <w:r w:rsidR="00B60D3D" w:rsidRPr="00F61081">
        <w:rPr>
          <w:sz w:val="28"/>
          <w:szCs w:val="28"/>
          <w:lang w:eastAsia="en-US"/>
        </w:rPr>
        <w:t xml:space="preserve">от всех доходов, </w:t>
      </w:r>
    </w:p>
    <w:p w:rsidR="0091749E" w:rsidRPr="00F61081" w:rsidRDefault="00574F69" w:rsidP="00574F69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F61081">
        <w:rPr>
          <w:sz w:val="28"/>
          <w:szCs w:val="28"/>
        </w:rPr>
        <w:t>4.</w:t>
      </w:r>
      <w:r w:rsidR="003F5F5B" w:rsidRPr="00F61081">
        <w:rPr>
          <w:sz w:val="28"/>
          <w:szCs w:val="28"/>
        </w:rPr>
        <w:t xml:space="preserve"> </w:t>
      </w:r>
      <w:r w:rsidR="0091749E" w:rsidRPr="00F61081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94329F" w:rsidRPr="00F61081">
        <w:rPr>
          <w:rFonts w:eastAsia="Calibri"/>
          <w:b/>
          <w:sz w:val="28"/>
          <w:szCs w:val="28"/>
        </w:rPr>
        <w:t>20</w:t>
      </w:r>
      <w:r w:rsidRPr="00F61081">
        <w:rPr>
          <w:b/>
          <w:sz w:val="28"/>
          <w:szCs w:val="28"/>
        </w:rPr>
        <w:t>,</w:t>
      </w:r>
      <w:r w:rsidR="0094329F" w:rsidRPr="00F61081">
        <w:rPr>
          <w:b/>
          <w:sz w:val="28"/>
          <w:szCs w:val="28"/>
        </w:rPr>
        <w:t>8</w:t>
      </w:r>
      <w:r w:rsidRPr="00F61081">
        <w:rPr>
          <w:sz w:val="28"/>
          <w:szCs w:val="28"/>
        </w:rPr>
        <w:t>%</w:t>
      </w:r>
      <w:r w:rsidR="0091749E" w:rsidRPr="00F61081">
        <w:rPr>
          <w:rFonts w:eastAsia="Calibri"/>
          <w:sz w:val="28"/>
          <w:szCs w:val="28"/>
        </w:rPr>
        <w:t xml:space="preserve">, план по расходам выполнен на </w:t>
      </w:r>
      <w:r w:rsidR="0094329F" w:rsidRPr="00F61081">
        <w:rPr>
          <w:rFonts w:eastAsia="Calibri"/>
          <w:b/>
          <w:sz w:val="28"/>
          <w:szCs w:val="28"/>
        </w:rPr>
        <w:t>21</w:t>
      </w:r>
      <w:r w:rsidR="0091749E" w:rsidRPr="00F61081">
        <w:rPr>
          <w:rFonts w:eastAsia="Calibri"/>
          <w:b/>
          <w:sz w:val="28"/>
          <w:szCs w:val="28"/>
        </w:rPr>
        <w:t>,</w:t>
      </w:r>
      <w:r w:rsidR="0094329F" w:rsidRPr="00F61081">
        <w:rPr>
          <w:rFonts w:eastAsia="Calibri"/>
          <w:b/>
          <w:sz w:val="28"/>
          <w:szCs w:val="28"/>
        </w:rPr>
        <w:t>1</w:t>
      </w:r>
      <w:r w:rsidR="0091749E" w:rsidRPr="00F61081">
        <w:rPr>
          <w:rFonts w:eastAsia="Calibri"/>
          <w:sz w:val="28"/>
          <w:szCs w:val="28"/>
        </w:rPr>
        <w:t xml:space="preserve"> процента. </w:t>
      </w:r>
    </w:p>
    <w:p w:rsidR="00394B07" w:rsidRPr="00F61081" w:rsidRDefault="00D62F70" w:rsidP="00394B0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5.</w:t>
      </w:r>
      <w:r w:rsidR="00394B07" w:rsidRPr="00F61081">
        <w:rPr>
          <w:rFonts w:ascii="Times New Roman" w:hAnsi="Times New Roman"/>
          <w:sz w:val="28"/>
          <w:szCs w:val="28"/>
        </w:rPr>
        <w:t xml:space="preserve"> В полугодии</w:t>
      </w:r>
      <w:r w:rsidR="00394B07" w:rsidRPr="00F61081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="00394B07" w:rsidRPr="00F61081">
        <w:rPr>
          <w:rFonts w:ascii="Times New Roman" w:hAnsi="Times New Roman"/>
          <w:sz w:val="28"/>
          <w:szCs w:val="28"/>
        </w:rPr>
        <w:t xml:space="preserve">финансировались 7 муниципальных программ из 11 запланированных. Утвержденный объем финансирования муниципальных программ составил в сумме </w:t>
      </w:r>
      <w:r w:rsidR="00394B07" w:rsidRPr="00F61081">
        <w:rPr>
          <w:rFonts w:ascii="Times New Roman" w:hAnsi="Times New Roman"/>
          <w:b/>
          <w:sz w:val="28"/>
          <w:szCs w:val="28"/>
        </w:rPr>
        <w:t>31908,8</w:t>
      </w:r>
      <w:r w:rsidR="00394B07" w:rsidRPr="00F61081">
        <w:rPr>
          <w:rFonts w:ascii="Times New Roman" w:hAnsi="Times New Roman"/>
          <w:sz w:val="28"/>
          <w:szCs w:val="28"/>
        </w:rPr>
        <w:t xml:space="preserve"> тыс. рублей. Фактически расходы по муниципальным программам составили </w:t>
      </w:r>
      <w:r w:rsidR="00394B07" w:rsidRPr="00F61081">
        <w:rPr>
          <w:rFonts w:ascii="Times New Roman" w:hAnsi="Times New Roman"/>
          <w:b/>
          <w:sz w:val="28"/>
          <w:szCs w:val="28"/>
        </w:rPr>
        <w:lastRenderedPageBreak/>
        <w:t>6624,1</w:t>
      </w:r>
      <w:r w:rsidR="00394B07" w:rsidRPr="00F61081">
        <w:rPr>
          <w:rFonts w:ascii="Times New Roman" w:hAnsi="Times New Roman"/>
          <w:sz w:val="28"/>
          <w:szCs w:val="28"/>
        </w:rPr>
        <w:t xml:space="preserve"> тыс. рублей или </w:t>
      </w:r>
      <w:r w:rsidR="00394B07" w:rsidRPr="00F61081">
        <w:rPr>
          <w:rFonts w:ascii="Times New Roman" w:hAnsi="Times New Roman"/>
          <w:b/>
          <w:sz w:val="28"/>
          <w:szCs w:val="28"/>
        </w:rPr>
        <w:t>20,8</w:t>
      </w:r>
      <w:r w:rsidR="00394B07" w:rsidRPr="00F61081">
        <w:rPr>
          <w:rFonts w:ascii="Times New Roman" w:hAnsi="Times New Roman"/>
          <w:sz w:val="28"/>
          <w:szCs w:val="28"/>
        </w:rPr>
        <w:t xml:space="preserve">% от запланированных программных расходов бюджета на 2020 год. </w:t>
      </w:r>
    </w:p>
    <w:p w:rsidR="00394B07" w:rsidRPr="00F61081" w:rsidRDefault="00394B07" w:rsidP="00394B0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Pr="00F61081">
        <w:rPr>
          <w:rFonts w:ascii="Times New Roman" w:hAnsi="Times New Roman"/>
          <w:b/>
          <w:sz w:val="28"/>
          <w:szCs w:val="28"/>
        </w:rPr>
        <w:t>94,8</w:t>
      </w:r>
      <w:r w:rsidRPr="00F61081">
        <w:rPr>
          <w:rFonts w:ascii="Times New Roman" w:hAnsi="Times New Roman"/>
          <w:sz w:val="28"/>
          <w:szCs w:val="28"/>
        </w:rPr>
        <w:t>% от всех расходов.</w:t>
      </w:r>
    </w:p>
    <w:p w:rsidR="0079363D" w:rsidRPr="00F61081" w:rsidRDefault="0079363D" w:rsidP="0079363D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6. В нарушение п.9 Приказа Минфина России от 28.12.2010 №191н, в текстовой части Пояснительной записки (ф. 0503160) в разделе 3 «Анализ отчета об исполнении бюджета субъектом бюджетной отчетности» показатели по доходам и расходам сельского поселения отражены как в рублях с точностью до второго десятичного знака после запятой, так и в тысячах рублях с точностью до одного десятичного знака после запятой, следовало отражать в рублях, с точностью до второго десятичного знака после запятой.</w:t>
      </w:r>
    </w:p>
    <w:p w:rsidR="00363AF5" w:rsidRDefault="0079363D" w:rsidP="00363AF5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7</w:t>
      </w:r>
      <w:r w:rsidR="00E54D46" w:rsidRPr="00F61081">
        <w:rPr>
          <w:sz w:val="28"/>
          <w:szCs w:val="28"/>
        </w:rPr>
        <w:t>.</w:t>
      </w:r>
      <w:r w:rsidR="00385F76" w:rsidRPr="00F61081">
        <w:rPr>
          <w:sz w:val="28"/>
          <w:szCs w:val="28"/>
        </w:rPr>
        <w:t xml:space="preserve"> </w:t>
      </w:r>
      <w:r w:rsidR="004870A9" w:rsidRPr="00F61081">
        <w:rPr>
          <w:sz w:val="28"/>
          <w:szCs w:val="28"/>
        </w:rPr>
        <w:t>В полугодии 2020 года своевременно не внесены изменения в решение о бюджете сельского поселения, в части</w:t>
      </w:r>
      <w:r w:rsidR="00363AF5">
        <w:rPr>
          <w:sz w:val="28"/>
          <w:szCs w:val="28"/>
        </w:rPr>
        <w:t>:</w:t>
      </w:r>
    </w:p>
    <w:p w:rsidR="00363AF5" w:rsidRDefault="00363AF5" w:rsidP="00363AF5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70A9" w:rsidRPr="00F61081">
        <w:rPr>
          <w:sz w:val="28"/>
          <w:szCs w:val="28"/>
        </w:rPr>
        <w:t xml:space="preserve">увеличения доходов (субвенции на осуществление первичного воинского учета на территориях, где отсутствуют военные комиссариаты) в сумме </w:t>
      </w:r>
      <w:r w:rsidR="004870A9" w:rsidRPr="00F61081">
        <w:rPr>
          <w:b/>
          <w:sz w:val="28"/>
          <w:szCs w:val="28"/>
        </w:rPr>
        <w:t>3,6</w:t>
      </w:r>
      <w:r w:rsidR="004870A9" w:rsidRPr="00F6108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63AF5" w:rsidRPr="00F61081" w:rsidRDefault="00363AF5" w:rsidP="00363AF5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увеличения расходов на осуществление первичного воинского учета на территориях, где отсутствуют военные комиссариаты в сумме </w:t>
      </w:r>
      <w:r w:rsidRPr="00F61081">
        <w:rPr>
          <w:b/>
          <w:sz w:val="28"/>
          <w:szCs w:val="28"/>
        </w:rPr>
        <w:t>3,6</w:t>
      </w:r>
      <w:r w:rsidRPr="00F61081">
        <w:rPr>
          <w:sz w:val="28"/>
          <w:szCs w:val="28"/>
        </w:rPr>
        <w:t xml:space="preserve"> тыс. рублей.</w:t>
      </w:r>
    </w:p>
    <w:p w:rsidR="00385F76" w:rsidRPr="00F61081" w:rsidRDefault="004870A9" w:rsidP="0046083F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8. </w:t>
      </w:r>
      <w:r w:rsidR="00385F76" w:rsidRPr="00F61081">
        <w:rPr>
          <w:sz w:val="28"/>
          <w:szCs w:val="28"/>
        </w:rPr>
        <w:t xml:space="preserve">Уточненный размер резервного фонда Администрации сельского поселения на 2020 год был утвержден в сумме </w:t>
      </w:r>
      <w:r w:rsidR="00385F76" w:rsidRPr="00F61081">
        <w:rPr>
          <w:b/>
          <w:sz w:val="28"/>
          <w:szCs w:val="28"/>
        </w:rPr>
        <w:t>100,0</w:t>
      </w:r>
      <w:r w:rsidR="00385F76" w:rsidRPr="00F61081">
        <w:rPr>
          <w:sz w:val="28"/>
          <w:szCs w:val="28"/>
        </w:rPr>
        <w:t xml:space="preserve"> тыс. рублей, что составляет </w:t>
      </w:r>
      <w:r w:rsidR="00385F76" w:rsidRPr="00F61081">
        <w:rPr>
          <w:b/>
          <w:sz w:val="28"/>
          <w:szCs w:val="28"/>
        </w:rPr>
        <w:t>0,3%</w:t>
      </w:r>
      <w:r w:rsidR="00916F20" w:rsidRPr="00F61081">
        <w:rPr>
          <w:sz w:val="28"/>
          <w:szCs w:val="28"/>
        </w:rPr>
        <w:t xml:space="preserve"> утвержденного решениями о </w:t>
      </w:r>
      <w:r w:rsidR="00385F76" w:rsidRPr="00F61081">
        <w:rPr>
          <w:sz w:val="28"/>
          <w:szCs w:val="28"/>
        </w:rPr>
        <w:t>бюджете общего объема расходов.</w:t>
      </w:r>
    </w:p>
    <w:p w:rsidR="00505BAD" w:rsidRPr="00F61081" w:rsidRDefault="00505BAD" w:rsidP="00505BAD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  <w:t xml:space="preserve">В соответствии с представленной отчетностью средства резервного фонда Администрации Новосельского сельского поселения в полугодии 2020 года не выделялись, остаток неиспользованных лимитов бюджетных обязательств резервного фонда в сумме </w:t>
      </w:r>
      <w:r w:rsidRPr="00595C20">
        <w:rPr>
          <w:b/>
          <w:sz w:val="28"/>
          <w:szCs w:val="28"/>
        </w:rPr>
        <w:t>100,0</w:t>
      </w:r>
      <w:r w:rsidRPr="00F61081">
        <w:rPr>
          <w:sz w:val="28"/>
          <w:szCs w:val="28"/>
        </w:rPr>
        <w:t xml:space="preserve"> тыс. рублей.</w:t>
      </w:r>
    </w:p>
    <w:p w:rsidR="00505BAD" w:rsidRPr="00F61081" w:rsidRDefault="00505BAD" w:rsidP="00505BAD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  <w:t xml:space="preserve">Фактические расходы резервного фонда в полугодии 2020 года составили </w:t>
      </w:r>
      <w:r w:rsidRPr="00F61081">
        <w:rPr>
          <w:b/>
          <w:sz w:val="28"/>
          <w:szCs w:val="28"/>
        </w:rPr>
        <w:t>0,0</w:t>
      </w:r>
      <w:r w:rsidRPr="00F61081">
        <w:rPr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46083F" w:rsidRPr="00F61081" w:rsidRDefault="00385F76" w:rsidP="00505BAD">
      <w:pPr>
        <w:widowControl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="0046083F" w:rsidRPr="00F61081">
        <w:rPr>
          <w:sz w:val="28"/>
          <w:szCs w:val="28"/>
        </w:rPr>
        <w:t xml:space="preserve">В </w:t>
      </w:r>
      <w:r w:rsidR="00563E41" w:rsidRPr="00F61081">
        <w:rPr>
          <w:sz w:val="28"/>
          <w:szCs w:val="28"/>
        </w:rPr>
        <w:t>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18.04.2019 года  и 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26.03.2020 года,</w:t>
      </w:r>
      <w:r w:rsidR="0046083F" w:rsidRPr="00F61081">
        <w:rPr>
          <w:sz w:val="28"/>
          <w:szCs w:val="28"/>
        </w:rPr>
        <w:t xml:space="preserve"> Контрольно-ревизионной комиссией было предложено: внести изменения в Положение о резервном фонде Администрации Новосельского сельского поселения.</w:t>
      </w:r>
    </w:p>
    <w:p w:rsidR="00505BAD" w:rsidRPr="00F61081" w:rsidRDefault="00505BAD" w:rsidP="00505BA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Однако, Администрацией Новосельского сельского поселения                в Положение о резервном фонде сельского поселения изменения                      в полугодии 2020 года не вносились, копия Положения в Контрольно-ревизионную комиссию не предоставлял</w:t>
      </w:r>
      <w:r w:rsidR="00A407A2" w:rsidRPr="00F61081">
        <w:rPr>
          <w:rFonts w:ascii="Times New Roman" w:hAnsi="Times New Roman"/>
          <w:sz w:val="28"/>
          <w:szCs w:val="28"/>
        </w:rPr>
        <w:t>а</w:t>
      </w:r>
      <w:r w:rsidRPr="00F61081">
        <w:rPr>
          <w:rFonts w:ascii="Times New Roman" w:hAnsi="Times New Roman"/>
          <w:sz w:val="28"/>
          <w:szCs w:val="28"/>
        </w:rPr>
        <w:t xml:space="preserve">сь. </w:t>
      </w:r>
    </w:p>
    <w:p w:rsidR="00BD0A51" w:rsidRDefault="00BD0A51" w:rsidP="00BD0A51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</w:r>
      <w:r w:rsidR="004870A9" w:rsidRPr="00F61081">
        <w:rPr>
          <w:sz w:val="28"/>
          <w:szCs w:val="28"/>
        </w:rPr>
        <w:t>9</w:t>
      </w:r>
      <w:r w:rsidR="00E54D46" w:rsidRPr="00F61081">
        <w:rPr>
          <w:sz w:val="28"/>
          <w:szCs w:val="28"/>
        </w:rPr>
        <w:t>.</w:t>
      </w:r>
      <w:r w:rsidR="0046083F" w:rsidRPr="00F61081">
        <w:rPr>
          <w:sz w:val="28"/>
          <w:szCs w:val="28"/>
        </w:rPr>
        <w:t xml:space="preserve"> </w:t>
      </w:r>
      <w:r w:rsidR="00505BAD" w:rsidRPr="00F61081">
        <w:rPr>
          <w:sz w:val="28"/>
          <w:szCs w:val="28"/>
        </w:rPr>
        <w:t xml:space="preserve">Предоставленный «Отчет об использовании бюджетных ассигнований дорожного фонда Новосельского сельского поселения </w:t>
      </w:r>
      <w:r w:rsidR="00505BAD" w:rsidRPr="00F61081">
        <w:rPr>
          <w:sz w:val="28"/>
          <w:szCs w:val="28"/>
        </w:rPr>
        <w:lastRenderedPageBreak/>
        <w:t xml:space="preserve">Вяземского района Смоленской области за полугодие 2020 года» составлен не верно, </w:t>
      </w:r>
      <w:r w:rsidRPr="00F61081">
        <w:rPr>
          <w:sz w:val="28"/>
          <w:szCs w:val="28"/>
        </w:rPr>
        <w:t xml:space="preserve">остаток неиспользованных средств дорожного фонда по состоянию на 01.07.2020 года, в сумме </w:t>
      </w:r>
      <w:r w:rsidRPr="00F61081">
        <w:rPr>
          <w:b/>
          <w:sz w:val="28"/>
          <w:szCs w:val="28"/>
        </w:rPr>
        <w:t>1040,0</w:t>
      </w:r>
      <w:r w:rsidRPr="00F61081">
        <w:rPr>
          <w:sz w:val="28"/>
          <w:szCs w:val="28"/>
        </w:rPr>
        <w:t xml:space="preserve"> тыс. рублей определен не верно. Фактически остаток средств дорожного фонда по состоянию на 01.07.2020 года составляет </w:t>
      </w:r>
      <w:r w:rsidRPr="00F61081">
        <w:rPr>
          <w:b/>
          <w:sz w:val="28"/>
          <w:szCs w:val="28"/>
        </w:rPr>
        <w:t>16025,0</w:t>
      </w:r>
      <w:r w:rsidRPr="00F61081">
        <w:rPr>
          <w:sz w:val="28"/>
          <w:szCs w:val="28"/>
        </w:rPr>
        <w:t xml:space="preserve"> тыс. рублей.</w:t>
      </w:r>
    </w:p>
    <w:p w:rsidR="0033369B" w:rsidRPr="00F61081" w:rsidRDefault="0033369B" w:rsidP="00BD0A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333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6108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F61081">
        <w:rPr>
          <w:sz w:val="28"/>
          <w:szCs w:val="28"/>
        </w:rPr>
        <w:t xml:space="preserve"> 18 Решения о бюджете от 23.12.2019 №28 с внесенными изменениями Решением от 27.03.2020 №8 и Решением от 29.06.2020 №13</w:t>
      </w:r>
      <w:r>
        <w:rPr>
          <w:sz w:val="28"/>
          <w:szCs w:val="28"/>
        </w:rPr>
        <w:t xml:space="preserve"> неправомерно сделана ссылка на  </w:t>
      </w:r>
      <w:r w:rsidRPr="00F61081">
        <w:rPr>
          <w:sz w:val="28"/>
          <w:szCs w:val="28"/>
        </w:rPr>
        <w:t>решение Совета депутатов Новосельского сельского поселения Вяземс</w:t>
      </w:r>
      <w:r>
        <w:rPr>
          <w:sz w:val="28"/>
          <w:szCs w:val="28"/>
        </w:rPr>
        <w:t xml:space="preserve">кого района Смоленской области </w:t>
      </w:r>
      <w:r w:rsidRPr="00F61081">
        <w:rPr>
          <w:sz w:val="28"/>
          <w:szCs w:val="28"/>
        </w:rPr>
        <w:t>от 24 декабря 2013 №28 «О создании муниципального дорожного фонда Новосельского сельского поселения Вяземского района Смоленской области»</w:t>
      </w:r>
      <w:r>
        <w:rPr>
          <w:sz w:val="28"/>
          <w:szCs w:val="28"/>
        </w:rPr>
        <w:t>, так как формирование</w:t>
      </w:r>
      <w:r w:rsidRPr="006B29C0">
        <w:rPr>
          <w:sz w:val="28"/>
          <w:szCs w:val="28"/>
        </w:rPr>
        <w:t xml:space="preserve"> </w:t>
      </w:r>
      <w:r w:rsidRPr="00F61081">
        <w:rPr>
          <w:sz w:val="28"/>
          <w:szCs w:val="28"/>
        </w:rPr>
        <w:t>муниципального дорожного фонда</w:t>
      </w:r>
      <w:r>
        <w:rPr>
          <w:sz w:val="28"/>
          <w:szCs w:val="28"/>
        </w:rPr>
        <w:t xml:space="preserve"> определено в </w:t>
      </w:r>
      <w:r w:rsidRPr="00F61081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F61081">
        <w:rPr>
          <w:sz w:val="28"/>
          <w:szCs w:val="28"/>
        </w:rPr>
        <w:t xml:space="preserve"> </w:t>
      </w:r>
      <w:r w:rsidRPr="00F45E73">
        <w:rPr>
          <w:sz w:val="28"/>
          <w:szCs w:val="28"/>
        </w:rPr>
        <w:t>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</w:t>
      </w:r>
      <w:r>
        <w:rPr>
          <w:sz w:val="28"/>
          <w:szCs w:val="28"/>
        </w:rPr>
        <w:t>,</w:t>
      </w:r>
      <w:r w:rsidRPr="00F45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</w:t>
      </w:r>
      <w:r w:rsidRPr="00F45E73">
        <w:rPr>
          <w:sz w:val="28"/>
          <w:szCs w:val="28"/>
        </w:rPr>
        <w:t>Решением Совета депутатов Новосельского сельского поселения Вяземского района Смоленской области от 22.10.2013 №21</w:t>
      </w:r>
      <w:r>
        <w:rPr>
          <w:sz w:val="28"/>
          <w:szCs w:val="28"/>
        </w:rPr>
        <w:t>.</w:t>
      </w:r>
    </w:p>
    <w:p w:rsidR="000714F6" w:rsidRPr="00F61081" w:rsidRDefault="000714F6" w:rsidP="0091749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714F6" w:rsidRPr="00F61081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61081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BD0A51" w:rsidRPr="00F61081" w:rsidRDefault="00BD0A51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14F6" w:rsidRPr="00F61081" w:rsidRDefault="000714F6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  <w:r w:rsidRPr="00F61081">
        <w:rPr>
          <w:b/>
          <w:i/>
          <w:sz w:val="28"/>
          <w:szCs w:val="28"/>
        </w:rPr>
        <w:t xml:space="preserve">Администрации </w:t>
      </w:r>
      <w:r w:rsidR="00724A78" w:rsidRPr="00F61081">
        <w:rPr>
          <w:b/>
          <w:i/>
          <w:sz w:val="28"/>
          <w:szCs w:val="28"/>
        </w:rPr>
        <w:t>Новосельского</w:t>
      </w:r>
      <w:r w:rsidRPr="00F61081">
        <w:rPr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BD0A51" w:rsidRPr="00F61081" w:rsidRDefault="00BD0A51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</w:p>
    <w:p w:rsidR="00F219D9" w:rsidRPr="00F61081" w:rsidRDefault="000324C4" w:rsidP="00F219D9">
      <w:pPr>
        <w:ind w:firstLine="708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1. </w:t>
      </w:r>
      <w:r w:rsidR="00F219D9">
        <w:rPr>
          <w:sz w:val="28"/>
          <w:szCs w:val="28"/>
        </w:rPr>
        <w:t xml:space="preserve">Привести в соответствии с требованиями </w:t>
      </w:r>
      <w:r w:rsidR="00F219D9" w:rsidRPr="00F61081">
        <w:rPr>
          <w:sz w:val="28"/>
          <w:szCs w:val="28"/>
        </w:rPr>
        <w:t xml:space="preserve">п.9 Приказа Минфина России от 28.12.2010 №191н, в текстовой части Пояснительной записки (ф. 0503160) </w:t>
      </w:r>
      <w:r w:rsidR="00F219D9">
        <w:rPr>
          <w:sz w:val="28"/>
          <w:szCs w:val="28"/>
        </w:rPr>
        <w:t>раздела</w:t>
      </w:r>
      <w:r w:rsidR="00F219D9" w:rsidRPr="00F61081">
        <w:rPr>
          <w:sz w:val="28"/>
          <w:szCs w:val="28"/>
        </w:rPr>
        <w:t xml:space="preserve"> 3 «Анализ отчета об исполнении бюджета субъектом бюджетной отчетности» отра</w:t>
      </w:r>
      <w:r w:rsidR="00F219D9">
        <w:rPr>
          <w:sz w:val="28"/>
          <w:szCs w:val="28"/>
        </w:rPr>
        <w:t>зить</w:t>
      </w:r>
      <w:r w:rsidR="00F219D9" w:rsidRPr="00F61081">
        <w:rPr>
          <w:sz w:val="28"/>
          <w:szCs w:val="28"/>
        </w:rPr>
        <w:t xml:space="preserve"> показател</w:t>
      </w:r>
      <w:r w:rsidR="00F219D9">
        <w:rPr>
          <w:sz w:val="28"/>
          <w:szCs w:val="28"/>
        </w:rPr>
        <w:t>и</w:t>
      </w:r>
      <w:r w:rsidR="00F219D9" w:rsidRPr="00F61081">
        <w:rPr>
          <w:sz w:val="28"/>
          <w:szCs w:val="28"/>
        </w:rPr>
        <w:t xml:space="preserve"> по доходам и расходам сельского поселения в рублях, с точностью до второго десятичного знака после запятой.</w:t>
      </w:r>
    </w:p>
    <w:p w:rsidR="007009EC" w:rsidRPr="00F61081" w:rsidRDefault="000324C4" w:rsidP="00032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ab/>
        <w:t>2</w:t>
      </w:r>
      <w:r w:rsidR="000714F6" w:rsidRPr="00F61081">
        <w:rPr>
          <w:rFonts w:ascii="Times New Roman" w:hAnsi="Times New Roman" w:cs="Times New Roman"/>
          <w:sz w:val="28"/>
          <w:szCs w:val="28"/>
        </w:rPr>
        <w:t xml:space="preserve">. </w:t>
      </w:r>
      <w:r w:rsidR="007009EC" w:rsidRPr="00F61081">
        <w:rPr>
          <w:rFonts w:ascii="Times New Roman" w:hAnsi="Times New Roman" w:cs="Times New Roman"/>
          <w:sz w:val="28"/>
          <w:szCs w:val="28"/>
        </w:rPr>
        <w:t xml:space="preserve">Внести изменения в решение о бюджете </w:t>
      </w:r>
      <w:r w:rsidR="004870A9" w:rsidRPr="00F61081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7009EC" w:rsidRPr="00F610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области, в части:</w:t>
      </w:r>
    </w:p>
    <w:p w:rsidR="007009EC" w:rsidRPr="00F61081" w:rsidRDefault="004870A9" w:rsidP="000324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 xml:space="preserve">– увеличения доходов (субвенции на осуществление первичного воинского учета на территориях, где отсутствуют военные комиссариаты) в сумме </w:t>
      </w:r>
      <w:r w:rsidRPr="00F61081">
        <w:rPr>
          <w:rFonts w:ascii="Times New Roman" w:hAnsi="Times New Roman" w:cs="Times New Roman"/>
          <w:b/>
          <w:sz w:val="28"/>
          <w:szCs w:val="28"/>
        </w:rPr>
        <w:t>3,6</w:t>
      </w:r>
      <w:r w:rsidRPr="00F610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24C4" w:rsidRPr="00F61081">
        <w:rPr>
          <w:rFonts w:ascii="Times New Roman" w:hAnsi="Times New Roman" w:cs="Times New Roman"/>
          <w:sz w:val="28"/>
          <w:szCs w:val="28"/>
        </w:rPr>
        <w:t xml:space="preserve"> </w:t>
      </w:r>
      <w:r w:rsidR="007009EC" w:rsidRPr="00F61081">
        <w:rPr>
          <w:rFonts w:ascii="Times New Roman" w:hAnsi="Times New Roman" w:cs="Times New Roman"/>
          <w:sz w:val="28"/>
          <w:szCs w:val="28"/>
        </w:rPr>
        <w:t>и</w:t>
      </w:r>
    </w:p>
    <w:p w:rsidR="007009EC" w:rsidRPr="00F61081" w:rsidRDefault="007009EC" w:rsidP="007009EC">
      <w:pPr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– увеличения расходов </w:t>
      </w:r>
      <w:r w:rsidR="000324C4" w:rsidRPr="00F61081"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в сумме </w:t>
      </w:r>
      <w:r w:rsidR="000324C4" w:rsidRPr="00F61081">
        <w:rPr>
          <w:b/>
          <w:sz w:val="28"/>
          <w:szCs w:val="28"/>
        </w:rPr>
        <w:t>3,6</w:t>
      </w:r>
      <w:r w:rsidRPr="00F61081">
        <w:rPr>
          <w:sz w:val="28"/>
          <w:szCs w:val="28"/>
        </w:rPr>
        <w:t xml:space="preserve"> тыс. рублей.</w:t>
      </w:r>
    </w:p>
    <w:p w:rsidR="000324C4" w:rsidRPr="00F61081" w:rsidRDefault="000324C4" w:rsidP="000324C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rFonts w:ascii="Times New Roman" w:hAnsi="Times New Roman" w:cs="Times New Roman"/>
          <w:sz w:val="28"/>
          <w:szCs w:val="28"/>
        </w:rPr>
        <w:t>В дальнейшем своевременно вносить изменения в решение о бюджете сельского поселения.</w:t>
      </w:r>
    </w:p>
    <w:p w:rsidR="000324C4" w:rsidRPr="00F61081" w:rsidRDefault="000324C4" w:rsidP="00032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1081">
        <w:rPr>
          <w:sz w:val="28"/>
          <w:szCs w:val="28"/>
        </w:rPr>
        <w:tab/>
      </w:r>
      <w:r w:rsidRPr="00F61081">
        <w:rPr>
          <w:rFonts w:ascii="Times New Roman" w:hAnsi="Times New Roman" w:cs="Times New Roman"/>
          <w:sz w:val="28"/>
          <w:szCs w:val="28"/>
        </w:rPr>
        <w:t>3. Принять меры по обеспечению исполнения утвержденного прогноза поступлений собственных доходов.</w:t>
      </w:r>
    </w:p>
    <w:p w:rsidR="008C5920" w:rsidRDefault="000324C4" w:rsidP="008C5920">
      <w:pPr>
        <w:jc w:val="both"/>
        <w:rPr>
          <w:sz w:val="28"/>
          <w:szCs w:val="28"/>
        </w:rPr>
      </w:pPr>
      <w:r w:rsidRPr="00F61081">
        <w:rPr>
          <w:sz w:val="28"/>
          <w:szCs w:val="28"/>
        </w:rPr>
        <w:tab/>
        <w:t>4</w:t>
      </w:r>
      <w:r w:rsidR="007009EC" w:rsidRPr="00F61081">
        <w:rPr>
          <w:sz w:val="28"/>
          <w:szCs w:val="28"/>
        </w:rPr>
        <w:t xml:space="preserve">. </w:t>
      </w:r>
      <w:r w:rsidR="008C5920" w:rsidRPr="00F61081">
        <w:rPr>
          <w:sz w:val="28"/>
          <w:szCs w:val="28"/>
        </w:rPr>
        <w:t>Внести изменения в Положение о резервном фонде Администрации Новосельского сельского поселения, копию Положения о резервном фонде</w:t>
      </w:r>
      <w:r w:rsidR="00563E41" w:rsidRPr="00F61081">
        <w:rPr>
          <w:sz w:val="28"/>
          <w:szCs w:val="28"/>
        </w:rPr>
        <w:t xml:space="preserve"> предоставить в Контрольно-ревизионную комиссию.</w:t>
      </w:r>
    </w:p>
    <w:p w:rsidR="0033369B" w:rsidRPr="00F61081" w:rsidRDefault="0033369B" w:rsidP="00333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3369B">
        <w:rPr>
          <w:rFonts w:ascii="Times New Roman" w:hAnsi="Times New Roman" w:cs="Times New Roman"/>
          <w:sz w:val="28"/>
          <w:szCs w:val="28"/>
        </w:rPr>
        <w:t>5. Внести</w:t>
      </w:r>
      <w:r w:rsidRPr="00F61081">
        <w:rPr>
          <w:rFonts w:ascii="Times New Roman" w:hAnsi="Times New Roman" w:cs="Times New Roman"/>
          <w:sz w:val="28"/>
          <w:szCs w:val="28"/>
        </w:rPr>
        <w:t xml:space="preserve"> изменения в решение о бюджете Новосельского сельского поселения Вяземского района Смоленской области</w:t>
      </w:r>
      <w:r w:rsidRPr="0033369B">
        <w:rPr>
          <w:rFonts w:ascii="Times New Roman" w:hAnsi="Times New Roman" w:cs="Times New Roman"/>
          <w:sz w:val="28"/>
          <w:szCs w:val="28"/>
        </w:rPr>
        <w:t xml:space="preserve"> </w:t>
      </w:r>
      <w:r w:rsidRPr="00FF2309">
        <w:rPr>
          <w:rFonts w:ascii="Times New Roman" w:hAnsi="Times New Roman" w:cs="Times New Roman"/>
          <w:sz w:val="28"/>
          <w:szCs w:val="28"/>
        </w:rPr>
        <w:t>от 23.12.2019 №28</w:t>
      </w:r>
      <w:r w:rsidRPr="00F61081">
        <w:rPr>
          <w:rFonts w:ascii="Times New Roman" w:hAnsi="Times New Roman" w:cs="Times New Roman"/>
          <w:sz w:val="28"/>
          <w:szCs w:val="28"/>
        </w:rPr>
        <w:t>:</w:t>
      </w:r>
    </w:p>
    <w:p w:rsidR="0033369B" w:rsidRPr="00F61081" w:rsidRDefault="0033369B" w:rsidP="0033369B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пункте 18 сделать ссылку на </w:t>
      </w:r>
      <w:r w:rsidRPr="006B29C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B29C0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9C0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депутатов Новосельского сельского поселения Вяземского района Смоленской области от 22.10.2013 №21.</w:t>
      </w:r>
    </w:p>
    <w:p w:rsidR="00BD0A51" w:rsidRPr="00F61081" w:rsidRDefault="00BD0A51" w:rsidP="008C5920">
      <w:pPr>
        <w:jc w:val="both"/>
        <w:rPr>
          <w:sz w:val="28"/>
          <w:szCs w:val="28"/>
        </w:rPr>
      </w:pPr>
    </w:p>
    <w:p w:rsidR="00DB38C2" w:rsidRPr="00F61081" w:rsidRDefault="00DB38C2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F61081">
        <w:rPr>
          <w:b/>
          <w:i/>
          <w:sz w:val="28"/>
          <w:szCs w:val="28"/>
        </w:rPr>
        <w:t>Совету депутатов</w:t>
      </w:r>
      <w:r w:rsidRPr="00F61081">
        <w:rPr>
          <w:rFonts w:eastAsia="Calibri"/>
          <w:b/>
          <w:i/>
          <w:sz w:val="28"/>
          <w:szCs w:val="28"/>
        </w:rPr>
        <w:t xml:space="preserve"> </w:t>
      </w:r>
      <w:r w:rsidR="00724A78" w:rsidRPr="00F61081">
        <w:rPr>
          <w:rFonts w:eastAsia="Calibri"/>
          <w:b/>
          <w:i/>
          <w:sz w:val="28"/>
          <w:szCs w:val="28"/>
        </w:rPr>
        <w:t>Новосельского</w:t>
      </w:r>
      <w:r w:rsidRPr="00F61081">
        <w:rPr>
          <w:rFonts w:eastAsia="Calibri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BD0A51" w:rsidRPr="00F61081" w:rsidRDefault="00BD0A51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</w:p>
    <w:p w:rsidR="00F61081" w:rsidRPr="000912C9" w:rsidRDefault="00DB38C2" w:rsidP="00F6108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rFonts w:eastAsia="Calibri"/>
          <w:sz w:val="28"/>
          <w:szCs w:val="28"/>
        </w:rPr>
        <w:t>1.</w:t>
      </w:r>
      <w:r w:rsidRPr="00F61081">
        <w:rPr>
          <w:sz w:val="28"/>
          <w:szCs w:val="28"/>
        </w:rPr>
        <w:t xml:space="preserve"> Принять к </w:t>
      </w:r>
      <w:r w:rsidR="00F61081">
        <w:rPr>
          <w:sz w:val="28"/>
          <w:szCs w:val="28"/>
        </w:rPr>
        <w:t xml:space="preserve">сведению </w:t>
      </w:r>
      <w:r w:rsidRPr="00F61081">
        <w:rPr>
          <w:sz w:val="28"/>
          <w:szCs w:val="28"/>
        </w:rPr>
        <w:t xml:space="preserve">отчет «Об исполнении бюджета </w:t>
      </w:r>
      <w:r w:rsidR="00724A78" w:rsidRPr="00F61081">
        <w:rPr>
          <w:sz w:val="28"/>
          <w:szCs w:val="28"/>
        </w:rPr>
        <w:t>Новосельского</w:t>
      </w:r>
      <w:r w:rsidRPr="00F61081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BD0A51" w:rsidRPr="00F61081">
        <w:rPr>
          <w:sz w:val="28"/>
          <w:szCs w:val="28"/>
        </w:rPr>
        <w:t>полугодие</w:t>
      </w:r>
      <w:r w:rsidRPr="00F61081">
        <w:rPr>
          <w:sz w:val="28"/>
          <w:szCs w:val="28"/>
        </w:rPr>
        <w:t xml:space="preserve"> 2020 года»</w:t>
      </w:r>
      <w:r w:rsidR="00F61081" w:rsidRPr="00F61081">
        <w:rPr>
          <w:sz w:val="28"/>
          <w:szCs w:val="28"/>
        </w:rPr>
        <w:t xml:space="preserve"> </w:t>
      </w:r>
      <w:r w:rsidR="00F61081" w:rsidRPr="000912C9">
        <w:rPr>
          <w:sz w:val="28"/>
          <w:szCs w:val="28"/>
        </w:rPr>
        <w:t>с учетом замечаний, указанных Контрольно-ревизионной комиссией</w:t>
      </w:r>
      <w:r w:rsidR="00F61081" w:rsidRPr="000912C9">
        <w:rPr>
          <w:b/>
          <w:sz w:val="28"/>
          <w:szCs w:val="28"/>
        </w:rPr>
        <w:t xml:space="preserve"> </w:t>
      </w:r>
      <w:r w:rsidR="00F61081" w:rsidRPr="000912C9">
        <w:rPr>
          <w:sz w:val="28"/>
          <w:szCs w:val="28"/>
        </w:rPr>
        <w:t>в настоящем заключении.</w:t>
      </w:r>
    </w:p>
    <w:p w:rsidR="000324C4" w:rsidRPr="00F61081" w:rsidRDefault="000324C4" w:rsidP="00707DB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0714F6" w:rsidRPr="00F61081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Настоящее заключение составлено в 2-х экземплярах:</w:t>
      </w:r>
    </w:p>
    <w:p w:rsidR="000714F6" w:rsidRPr="00F61081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 xml:space="preserve">Один экземпляр для Совета депутатов </w:t>
      </w:r>
      <w:r w:rsidR="00724A78" w:rsidRPr="00F61081">
        <w:rPr>
          <w:sz w:val="28"/>
          <w:szCs w:val="28"/>
        </w:rPr>
        <w:t>Новосельского</w:t>
      </w:r>
      <w:r w:rsidRPr="00F61081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724A78" w:rsidRPr="00F61081">
        <w:rPr>
          <w:sz w:val="28"/>
          <w:szCs w:val="28"/>
        </w:rPr>
        <w:t>Новосельского</w:t>
      </w:r>
      <w:r w:rsidRPr="00F61081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Pr="00F61081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F61081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64E65" w:rsidRDefault="00964E65" w:rsidP="000714F6">
      <w:pPr>
        <w:jc w:val="both"/>
        <w:rPr>
          <w:sz w:val="28"/>
          <w:szCs w:val="28"/>
        </w:rPr>
      </w:pPr>
    </w:p>
    <w:p w:rsidR="00964E65" w:rsidRDefault="00964E65" w:rsidP="000714F6">
      <w:pPr>
        <w:jc w:val="both"/>
        <w:rPr>
          <w:sz w:val="28"/>
          <w:szCs w:val="28"/>
        </w:rPr>
      </w:pPr>
    </w:p>
    <w:p w:rsidR="00964E65" w:rsidRDefault="00964E65" w:rsidP="000714F6">
      <w:pPr>
        <w:jc w:val="both"/>
        <w:rPr>
          <w:sz w:val="28"/>
          <w:szCs w:val="28"/>
        </w:rPr>
      </w:pPr>
    </w:p>
    <w:p w:rsidR="000714F6" w:rsidRPr="00F61081" w:rsidRDefault="000714F6" w:rsidP="000714F6">
      <w:pPr>
        <w:jc w:val="both"/>
        <w:rPr>
          <w:sz w:val="28"/>
          <w:szCs w:val="28"/>
        </w:rPr>
      </w:pPr>
      <w:bookmarkStart w:id="2" w:name="_GoBack"/>
      <w:bookmarkEnd w:id="2"/>
      <w:r w:rsidRPr="00F61081">
        <w:rPr>
          <w:sz w:val="28"/>
          <w:szCs w:val="28"/>
        </w:rPr>
        <w:tab/>
      </w:r>
    </w:p>
    <w:p w:rsidR="000714F6" w:rsidRPr="00F61081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F61081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F61081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F61081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sectPr w:rsidR="000714F6" w:rsidRPr="00F61081" w:rsidSect="00C203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60" w:rsidRDefault="00AC5660" w:rsidP="00C203EB">
      <w:r>
        <w:separator/>
      </w:r>
    </w:p>
  </w:endnote>
  <w:endnote w:type="continuationSeparator" w:id="0">
    <w:p w:rsidR="00AC5660" w:rsidRDefault="00AC5660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7A068A" w:rsidRDefault="007A068A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64E6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A068A" w:rsidRDefault="007A06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60" w:rsidRDefault="00AC5660" w:rsidP="00C203EB">
      <w:r>
        <w:separator/>
      </w:r>
    </w:p>
  </w:footnote>
  <w:footnote w:type="continuationSeparator" w:id="0">
    <w:p w:rsidR="00AC5660" w:rsidRDefault="00AC5660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C3D"/>
    <w:rsid w:val="000014AD"/>
    <w:rsid w:val="0001154B"/>
    <w:rsid w:val="00016830"/>
    <w:rsid w:val="00017E7D"/>
    <w:rsid w:val="00020886"/>
    <w:rsid w:val="00020E60"/>
    <w:rsid w:val="000213ED"/>
    <w:rsid w:val="00023E6F"/>
    <w:rsid w:val="00024EA3"/>
    <w:rsid w:val="00025143"/>
    <w:rsid w:val="0002778E"/>
    <w:rsid w:val="00027B85"/>
    <w:rsid w:val="00030941"/>
    <w:rsid w:val="000317A7"/>
    <w:rsid w:val="000324C4"/>
    <w:rsid w:val="0003688B"/>
    <w:rsid w:val="00042892"/>
    <w:rsid w:val="00043586"/>
    <w:rsid w:val="000446B7"/>
    <w:rsid w:val="000470A7"/>
    <w:rsid w:val="00055F0B"/>
    <w:rsid w:val="000574B4"/>
    <w:rsid w:val="00063CEA"/>
    <w:rsid w:val="00064501"/>
    <w:rsid w:val="000657CB"/>
    <w:rsid w:val="000714F6"/>
    <w:rsid w:val="000944C1"/>
    <w:rsid w:val="00094A63"/>
    <w:rsid w:val="000A5485"/>
    <w:rsid w:val="000A739B"/>
    <w:rsid w:val="000A75CA"/>
    <w:rsid w:val="000B0075"/>
    <w:rsid w:val="000B227C"/>
    <w:rsid w:val="000B4AF8"/>
    <w:rsid w:val="000B7451"/>
    <w:rsid w:val="000C4055"/>
    <w:rsid w:val="000C4532"/>
    <w:rsid w:val="000D2E9C"/>
    <w:rsid w:val="000D62B5"/>
    <w:rsid w:val="000D7CA1"/>
    <w:rsid w:val="000E1313"/>
    <w:rsid w:val="000F0954"/>
    <w:rsid w:val="0010113B"/>
    <w:rsid w:val="001019C6"/>
    <w:rsid w:val="001029DC"/>
    <w:rsid w:val="001032AF"/>
    <w:rsid w:val="00113007"/>
    <w:rsid w:val="0011328A"/>
    <w:rsid w:val="00117097"/>
    <w:rsid w:val="00136CB3"/>
    <w:rsid w:val="001374A2"/>
    <w:rsid w:val="001428F1"/>
    <w:rsid w:val="001478E3"/>
    <w:rsid w:val="00151DE7"/>
    <w:rsid w:val="00152910"/>
    <w:rsid w:val="00153F11"/>
    <w:rsid w:val="00172E6E"/>
    <w:rsid w:val="001805B7"/>
    <w:rsid w:val="001863F6"/>
    <w:rsid w:val="00187277"/>
    <w:rsid w:val="0019066E"/>
    <w:rsid w:val="00190E38"/>
    <w:rsid w:val="00192650"/>
    <w:rsid w:val="001953CB"/>
    <w:rsid w:val="001A597A"/>
    <w:rsid w:val="001A7850"/>
    <w:rsid w:val="001B74B6"/>
    <w:rsid w:val="001D5A49"/>
    <w:rsid w:val="001D7A26"/>
    <w:rsid w:val="001E22D6"/>
    <w:rsid w:val="001F2EDF"/>
    <w:rsid w:val="001F4A89"/>
    <w:rsid w:val="001F5235"/>
    <w:rsid w:val="001F5A8F"/>
    <w:rsid w:val="00203A56"/>
    <w:rsid w:val="0020795C"/>
    <w:rsid w:val="00214678"/>
    <w:rsid w:val="002149A9"/>
    <w:rsid w:val="0022590B"/>
    <w:rsid w:val="00244A68"/>
    <w:rsid w:val="002459E5"/>
    <w:rsid w:val="00247082"/>
    <w:rsid w:val="002520BE"/>
    <w:rsid w:val="00253075"/>
    <w:rsid w:val="00257A2D"/>
    <w:rsid w:val="00270680"/>
    <w:rsid w:val="002709A2"/>
    <w:rsid w:val="00271CB2"/>
    <w:rsid w:val="00282755"/>
    <w:rsid w:val="00286500"/>
    <w:rsid w:val="00293FA4"/>
    <w:rsid w:val="002A4BC7"/>
    <w:rsid w:val="002A79FC"/>
    <w:rsid w:val="002B03F7"/>
    <w:rsid w:val="002B16D1"/>
    <w:rsid w:val="002B3B92"/>
    <w:rsid w:val="002B4414"/>
    <w:rsid w:val="002B7057"/>
    <w:rsid w:val="002B7CDE"/>
    <w:rsid w:val="002C0BBA"/>
    <w:rsid w:val="002C207E"/>
    <w:rsid w:val="002D0ADE"/>
    <w:rsid w:val="002D2B2A"/>
    <w:rsid w:val="002D53DD"/>
    <w:rsid w:val="002D5FCB"/>
    <w:rsid w:val="002D6B09"/>
    <w:rsid w:val="002E09C5"/>
    <w:rsid w:val="002E0AF6"/>
    <w:rsid w:val="002F0214"/>
    <w:rsid w:val="002F0913"/>
    <w:rsid w:val="002F0D38"/>
    <w:rsid w:val="002F4882"/>
    <w:rsid w:val="002F5178"/>
    <w:rsid w:val="00305AF9"/>
    <w:rsid w:val="00306678"/>
    <w:rsid w:val="003109DD"/>
    <w:rsid w:val="0031465B"/>
    <w:rsid w:val="00321991"/>
    <w:rsid w:val="0032419F"/>
    <w:rsid w:val="00324B00"/>
    <w:rsid w:val="0032722D"/>
    <w:rsid w:val="00330305"/>
    <w:rsid w:val="003310F7"/>
    <w:rsid w:val="00331E4F"/>
    <w:rsid w:val="003327A2"/>
    <w:rsid w:val="003329FE"/>
    <w:rsid w:val="00332DEF"/>
    <w:rsid w:val="0033369B"/>
    <w:rsid w:val="00334B0B"/>
    <w:rsid w:val="00350A76"/>
    <w:rsid w:val="00361008"/>
    <w:rsid w:val="00361B60"/>
    <w:rsid w:val="00363ACD"/>
    <w:rsid w:val="00363AF5"/>
    <w:rsid w:val="003656C4"/>
    <w:rsid w:val="00374581"/>
    <w:rsid w:val="00377C60"/>
    <w:rsid w:val="00383F03"/>
    <w:rsid w:val="00385F76"/>
    <w:rsid w:val="003917DD"/>
    <w:rsid w:val="00393C64"/>
    <w:rsid w:val="00394B07"/>
    <w:rsid w:val="00396225"/>
    <w:rsid w:val="00397A2B"/>
    <w:rsid w:val="003A17D2"/>
    <w:rsid w:val="003A2316"/>
    <w:rsid w:val="003A41B6"/>
    <w:rsid w:val="003A6029"/>
    <w:rsid w:val="003A7BDE"/>
    <w:rsid w:val="003B23AB"/>
    <w:rsid w:val="003B402F"/>
    <w:rsid w:val="003C0902"/>
    <w:rsid w:val="003C55BD"/>
    <w:rsid w:val="003C6347"/>
    <w:rsid w:val="003D1E77"/>
    <w:rsid w:val="003D340A"/>
    <w:rsid w:val="003D5586"/>
    <w:rsid w:val="003D7514"/>
    <w:rsid w:val="003E0449"/>
    <w:rsid w:val="003E19AA"/>
    <w:rsid w:val="003E340A"/>
    <w:rsid w:val="003E6160"/>
    <w:rsid w:val="003F5F5B"/>
    <w:rsid w:val="00401E3F"/>
    <w:rsid w:val="00406549"/>
    <w:rsid w:val="00407060"/>
    <w:rsid w:val="004120D9"/>
    <w:rsid w:val="00412C94"/>
    <w:rsid w:val="004156DF"/>
    <w:rsid w:val="004200E2"/>
    <w:rsid w:val="00426EBD"/>
    <w:rsid w:val="00441507"/>
    <w:rsid w:val="00442691"/>
    <w:rsid w:val="0044420F"/>
    <w:rsid w:val="004442AA"/>
    <w:rsid w:val="00445BF0"/>
    <w:rsid w:val="00447519"/>
    <w:rsid w:val="0046083F"/>
    <w:rsid w:val="00463BD8"/>
    <w:rsid w:val="00464B2B"/>
    <w:rsid w:val="004656E6"/>
    <w:rsid w:val="00465FBF"/>
    <w:rsid w:val="00470C36"/>
    <w:rsid w:val="0047335E"/>
    <w:rsid w:val="004742D1"/>
    <w:rsid w:val="00481C2F"/>
    <w:rsid w:val="004870A9"/>
    <w:rsid w:val="00490574"/>
    <w:rsid w:val="00495972"/>
    <w:rsid w:val="00497760"/>
    <w:rsid w:val="004A0CE7"/>
    <w:rsid w:val="004A2ADF"/>
    <w:rsid w:val="004A4FEB"/>
    <w:rsid w:val="004A6E1B"/>
    <w:rsid w:val="004B2F09"/>
    <w:rsid w:val="004B3468"/>
    <w:rsid w:val="004B58DB"/>
    <w:rsid w:val="004C1D17"/>
    <w:rsid w:val="004C58DA"/>
    <w:rsid w:val="004D5B2B"/>
    <w:rsid w:val="004D70F9"/>
    <w:rsid w:val="004F1BD1"/>
    <w:rsid w:val="004F62C6"/>
    <w:rsid w:val="00505BAD"/>
    <w:rsid w:val="00507717"/>
    <w:rsid w:val="00512EAE"/>
    <w:rsid w:val="0051508D"/>
    <w:rsid w:val="0051673A"/>
    <w:rsid w:val="00520974"/>
    <w:rsid w:val="00521514"/>
    <w:rsid w:val="005216E1"/>
    <w:rsid w:val="00523AAB"/>
    <w:rsid w:val="005250EE"/>
    <w:rsid w:val="005271B5"/>
    <w:rsid w:val="00531B78"/>
    <w:rsid w:val="00540439"/>
    <w:rsid w:val="0054093F"/>
    <w:rsid w:val="00546786"/>
    <w:rsid w:val="00552E13"/>
    <w:rsid w:val="005544C4"/>
    <w:rsid w:val="005615AF"/>
    <w:rsid w:val="0056198F"/>
    <w:rsid w:val="00563E41"/>
    <w:rsid w:val="005661CF"/>
    <w:rsid w:val="00574F69"/>
    <w:rsid w:val="005827B4"/>
    <w:rsid w:val="00584409"/>
    <w:rsid w:val="00587C78"/>
    <w:rsid w:val="00595C20"/>
    <w:rsid w:val="005A523B"/>
    <w:rsid w:val="005A5ABA"/>
    <w:rsid w:val="005B019D"/>
    <w:rsid w:val="005B17E4"/>
    <w:rsid w:val="005B3254"/>
    <w:rsid w:val="005B4631"/>
    <w:rsid w:val="005B54B0"/>
    <w:rsid w:val="005B5696"/>
    <w:rsid w:val="005B56A9"/>
    <w:rsid w:val="005C32FB"/>
    <w:rsid w:val="005C440C"/>
    <w:rsid w:val="005C444D"/>
    <w:rsid w:val="005C5295"/>
    <w:rsid w:val="005D3B30"/>
    <w:rsid w:val="005D7B87"/>
    <w:rsid w:val="005E2DAE"/>
    <w:rsid w:val="005E5A5A"/>
    <w:rsid w:val="0060288B"/>
    <w:rsid w:val="00603210"/>
    <w:rsid w:val="006105C1"/>
    <w:rsid w:val="0061284E"/>
    <w:rsid w:val="00612E1D"/>
    <w:rsid w:val="00614F0B"/>
    <w:rsid w:val="0061661D"/>
    <w:rsid w:val="00620D1B"/>
    <w:rsid w:val="006254C6"/>
    <w:rsid w:val="00625C4F"/>
    <w:rsid w:val="00634350"/>
    <w:rsid w:val="006407A4"/>
    <w:rsid w:val="00640CBD"/>
    <w:rsid w:val="00650F44"/>
    <w:rsid w:val="00654EB1"/>
    <w:rsid w:val="00660CEB"/>
    <w:rsid w:val="00661790"/>
    <w:rsid w:val="0066300C"/>
    <w:rsid w:val="0067656B"/>
    <w:rsid w:val="00677B21"/>
    <w:rsid w:val="00686A2D"/>
    <w:rsid w:val="00687D6F"/>
    <w:rsid w:val="00687DFB"/>
    <w:rsid w:val="00692D82"/>
    <w:rsid w:val="00696027"/>
    <w:rsid w:val="0069686C"/>
    <w:rsid w:val="00696D3A"/>
    <w:rsid w:val="006A5AF8"/>
    <w:rsid w:val="006A694E"/>
    <w:rsid w:val="006B29C0"/>
    <w:rsid w:val="006C058B"/>
    <w:rsid w:val="006C061E"/>
    <w:rsid w:val="006D30E0"/>
    <w:rsid w:val="006D5061"/>
    <w:rsid w:val="006E3458"/>
    <w:rsid w:val="006F172D"/>
    <w:rsid w:val="006F2626"/>
    <w:rsid w:val="007002B8"/>
    <w:rsid w:val="007009EC"/>
    <w:rsid w:val="00704046"/>
    <w:rsid w:val="007061A2"/>
    <w:rsid w:val="00707DB4"/>
    <w:rsid w:val="007101E7"/>
    <w:rsid w:val="007131B0"/>
    <w:rsid w:val="00720EC4"/>
    <w:rsid w:val="00724A78"/>
    <w:rsid w:val="00732AD5"/>
    <w:rsid w:val="00735C87"/>
    <w:rsid w:val="00751961"/>
    <w:rsid w:val="00762C08"/>
    <w:rsid w:val="00773754"/>
    <w:rsid w:val="007821A7"/>
    <w:rsid w:val="00782F79"/>
    <w:rsid w:val="00787B1A"/>
    <w:rsid w:val="0079363D"/>
    <w:rsid w:val="007964F9"/>
    <w:rsid w:val="007A068A"/>
    <w:rsid w:val="007B748D"/>
    <w:rsid w:val="007D00B9"/>
    <w:rsid w:val="007D124F"/>
    <w:rsid w:val="007D3D76"/>
    <w:rsid w:val="007D5753"/>
    <w:rsid w:val="007D589A"/>
    <w:rsid w:val="007D5B35"/>
    <w:rsid w:val="007D610A"/>
    <w:rsid w:val="007E081C"/>
    <w:rsid w:val="007E3923"/>
    <w:rsid w:val="007E4549"/>
    <w:rsid w:val="007E5442"/>
    <w:rsid w:val="007E5D6F"/>
    <w:rsid w:val="007F22C9"/>
    <w:rsid w:val="007F58E9"/>
    <w:rsid w:val="00811DDD"/>
    <w:rsid w:val="00816546"/>
    <w:rsid w:val="00816D52"/>
    <w:rsid w:val="008176ED"/>
    <w:rsid w:val="008217D6"/>
    <w:rsid w:val="00823133"/>
    <w:rsid w:val="008243FB"/>
    <w:rsid w:val="008324D7"/>
    <w:rsid w:val="00833C64"/>
    <w:rsid w:val="0084112A"/>
    <w:rsid w:val="008429C8"/>
    <w:rsid w:val="00842C18"/>
    <w:rsid w:val="0084448F"/>
    <w:rsid w:val="00844FF4"/>
    <w:rsid w:val="00863D18"/>
    <w:rsid w:val="0086471D"/>
    <w:rsid w:val="00871170"/>
    <w:rsid w:val="00871BDC"/>
    <w:rsid w:val="00873613"/>
    <w:rsid w:val="00873A9F"/>
    <w:rsid w:val="00874262"/>
    <w:rsid w:val="00892F59"/>
    <w:rsid w:val="00893F9E"/>
    <w:rsid w:val="008A05C0"/>
    <w:rsid w:val="008A25E6"/>
    <w:rsid w:val="008A4C32"/>
    <w:rsid w:val="008A75F0"/>
    <w:rsid w:val="008B2BBD"/>
    <w:rsid w:val="008C2589"/>
    <w:rsid w:val="008C469D"/>
    <w:rsid w:val="008C5920"/>
    <w:rsid w:val="008D0DF1"/>
    <w:rsid w:val="008D1DF6"/>
    <w:rsid w:val="008E0D12"/>
    <w:rsid w:val="008E5A92"/>
    <w:rsid w:val="008E7F2C"/>
    <w:rsid w:val="008F064A"/>
    <w:rsid w:val="008F2BAF"/>
    <w:rsid w:val="008F489E"/>
    <w:rsid w:val="008F4FEE"/>
    <w:rsid w:val="00900BBB"/>
    <w:rsid w:val="00901844"/>
    <w:rsid w:val="00901F94"/>
    <w:rsid w:val="00902396"/>
    <w:rsid w:val="009035E7"/>
    <w:rsid w:val="009040B8"/>
    <w:rsid w:val="00907900"/>
    <w:rsid w:val="00916F20"/>
    <w:rsid w:val="0091713B"/>
    <w:rsid w:val="0091749E"/>
    <w:rsid w:val="009217FC"/>
    <w:rsid w:val="00922BD3"/>
    <w:rsid w:val="00927BA8"/>
    <w:rsid w:val="00931341"/>
    <w:rsid w:val="00932408"/>
    <w:rsid w:val="0093464A"/>
    <w:rsid w:val="00935DB9"/>
    <w:rsid w:val="00935F68"/>
    <w:rsid w:val="0094329F"/>
    <w:rsid w:val="0095269D"/>
    <w:rsid w:val="00952764"/>
    <w:rsid w:val="00952F58"/>
    <w:rsid w:val="0096160C"/>
    <w:rsid w:val="00961AD2"/>
    <w:rsid w:val="00964509"/>
    <w:rsid w:val="00964E65"/>
    <w:rsid w:val="00966753"/>
    <w:rsid w:val="00970066"/>
    <w:rsid w:val="00972C1F"/>
    <w:rsid w:val="0097457B"/>
    <w:rsid w:val="009762A4"/>
    <w:rsid w:val="009809FA"/>
    <w:rsid w:val="00982151"/>
    <w:rsid w:val="00991062"/>
    <w:rsid w:val="0099567E"/>
    <w:rsid w:val="00996BBE"/>
    <w:rsid w:val="009A25A7"/>
    <w:rsid w:val="009A3ED5"/>
    <w:rsid w:val="009B52EF"/>
    <w:rsid w:val="009B6E3D"/>
    <w:rsid w:val="009C0EEA"/>
    <w:rsid w:val="009C284E"/>
    <w:rsid w:val="009D61A1"/>
    <w:rsid w:val="009E1023"/>
    <w:rsid w:val="009E5641"/>
    <w:rsid w:val="009E613A"/>
    <w:rsid w:val="009F1EB3"/>
    <w:rsid w:val="009F2435"/>
    <w:rsid w:val="009F2BF6"/>
    <w:rsid w:val="00A018D6"/>
    <w:rsid w:val="00A05648"/>
    <w:rsid w:val="00A1180F"/>
    <w:rsid w:val="00A249F9"/>
    <w:rsid w:val="00A35F03"/>
    <w:rsid w:val="00A36550"/>
    <w:rsid w:val="00A36A4F"/>
    <w:rsid w:val="00A37C56"/>
    <w:rsid w:val="00A407A2"/>
    <w:rsid w:val="00A44A79"/>
    <w:rsid w:val="00A44D61"/>
    <w:rsid w:val="00A45D3A"/>
    <w:rsid w:val="00A4651F"/>
    <w:rsid w:val="00A57222"/>
    <w:rsid w:val="00A61491"/>
    <w:rsid w:val="00A660D0"/>
    <w:rsid w:val="00A67BC6"/>
    <w:rsid w:val="00A720D8"/>
    <w:rsid w:val="00A7401A"/>
    <w:rsid w:val="00A82EC5"/>
    <w:rsid w:val="00A843B0"/>
    <w:rsid w:val="00A86E88"/>
    <w:rsid w:val="00A9262A"/>
    <w:rsid w:val="00A95888"/>
    <w:rsid w:val="00A959D3"/>
    <w:rsid w:val="00A96009"/>
    <w:rsid w:val="00A97726"/>
    <w:rsid w:val="00AA05B2"/>
    <w:rsid w:val="00AB3A62"/>
    <w:rsid w:val="00AB3E74"/>
    <w:rsid w:val="00AB4466"/>
    <w:rsid w:val="00AB5FAA"/>
    <w:rsid w:val="00AC0E2E"/>
    <w:rsid w:val="00AC5660"/>
    <w:rsid w:val="00AC7120"/>
    <w:rsid w:val="00AD247B"/>
    <w:rsid w:val="00AD5BFD"/>
    <w:rsid w:val="00AF33F8"/>
    <w:rsid w:val="00AF5422"/>
    <w:rsid w:val="00B022A3"/>
    <w:rsid w:val="00B045B9"/>
    <w:rsid w:val="00B04724"/>
    <w:rsid w:val="00B04944"/>
    <w:rsid w:val="00B0597D"/>
    <w:rsid w:val="00B13B74"/>
    <w:rsid w:val="00B27AD8"/>
    <w:rsid w:val="00B304CA"/>
    <w:rsid w:val="00B33AC4"/>
    <w:rsid w:val="00B36A8A"/>
    <w:rsid w:val="00B37BEE"/>
    <w:rsid w:val="00B438B5"/>
    <w:rsid w:val="00B4498B"/>
    <w:rsid w:val="00B479A5"/>
    <w:rsid w:val="00B5147B"/>
    <w:rsid w:val="00B571F6"/>
    <w:rsid w:val="00B60D3D"/>
    <w:rsid w:val="00B75D4E"/>
    <w:rsid w:val="00B801B2"/>
    <w:rsid w:val="00B8508F"/>
    <w:rsid w:val="00B903BF"/>
    <w:rsid w:val="00B9461E"/>
    <w:rsid w:val="00BA6038"/>
    <w:rsid w:val="00BA6D20"/>
    <w:rsid w:val="00BC06CB"/>
    <w:rsid w:val="00BC6B4E"/>
    <w:rsid w:val="00BC72E8"/>
    <w:rsid w:val="00BD0A51"/>
    <w:rsid w:val="00BD0D28"/>
    <w:rsid w:val="00BD180B"/>
    <w:rsid w:val="00BD71A2"/>
    <w:rsid w:val="00BE4590"/>
    <w:rsid w:val="00BF36E9"/>
    <w:rsid w:val="00BF5E4A"/>
    <w:rsid w:val="00BF70D4"/>
    <w:rsid w:val="00BF76A9"/>
    <w:rsid w:val="00BF7D41"/>
    <w:rsid w:val="00C10136"/>
    <w:rsid w:val="00C203EB"/>
    <w:rsid w:val="00C21719"/>
    <w:rsid w:val="00C235AF"/>
    <w:rsid w:val="00C24A18"/>
    <w:rsid w:val="00C27714"/>
    <w:rsid w:val="00C30C4A"/>
    <w:rsid w:val="00C30C93"/>
    <w:rsid w:val="00C31DE2"/>
    <w:rsid w:val="00C324CC"/>
    <w:rsid w:val="00C37E9B"/>
    <w:rsid w:val="00C413D4"/>
    <w:rsid w:val="00C457D6"/>
    <w:rsid w:val="00C523FC"/>
    <w:rsid w:val="00C562EA"/>
    <w:rsid w:val="00C62F8A"/>
    <w:rsid w:val="00C6462F"/>
    <w:rsid w:val="00C64B09"/>
    <w:rsid w:val="00C660A1"/>
    <w:rsid w:val="00C71CC7"/>
    <w:rsid w:val="00C73EC5"/>
    <w:rsid w:val="00C75962"/>
    <w:rsid w:val="00C908C9"/>
    <w:rsid w:val="00C9414C"/>
    <w:rsid w:val="00C947BE"/>
    <w:rsid w:val="00CC01AF"/>
    <w:rsid w:val="00CC1700"/>
    <w:rsid w:val="00CC4793"/>
    <w:rsid w:val="00CD1485"/>
    <w:rsid w:val="00CD2C69"/>
    <w:rsid w:val="00CD3E11"/>
    <w:rsid w:val="00CD4EA0"/>
    <w:rsid w:val="00CD5C4F"/>
    <w:rsid w:val="00CD7508"/>
    <w:rsid w:val="00CE74CB"/>
    <w:rsid w:val="00CF035B"/>
    <w:rsid w:val="00D04257"/>
    <w:rsid w:val="00D10455"/>
    <w:rsid w:val="00D13475"/>
    <w:rsid w:val="00D13808"/>
    <w:rsid w:val="00D146EF"/>
    <w:rsid w:val="00D2079E"/>
    <w:rsid w:val="00D25A14"/>
    <w:rsid w:val="00D31C3C"/>
    <w:rsid w:val="00D331B0"/>
    <w:rsid w:val="00D41999"/>
    <w:rsid w:val="00D441CC"/>
    <w:rsid w:val="00D46876"/>
    <w:rsid w:val="00D53849"/>
    <w:rsid w:val="00D62749"/>
    <w:rsid w:val="00D62F24"/>
    <w:rsid w:val="00D62F70"/>
    <w:rsid w:val="00D7104E"/>
    <w:rsid w:val="00D7210E"/>
    <w:rsid w:val="00D81921"/>
    <w:rsid w:val="00D81F4E"/>
    <w:rsid w:val="00D83AB1"/>
    <w:rsid w:val="00D87F7F"/>
    <w:rsid w:val="00D9322B"/>
    <w:rsid w:val="00DA0069"/>
    <w:rsid w:val="00DA0683"/>
    <w:rsid w:val="00DA5D3E"/>
    <w:rsid w:val="00DA76C8"/>
    <w:rsid w:val="00DB058D"/>
    <w:rsid w:val="00DB08F6"/>
    <w:rsid w:val="00DB38C2"/>
    <w:rsid w:val="00DB4EB4"/>
    <w:rsid w:val="00DC5386"/>
    <w:rsid w:val="00DD3D13"/>
    <w:rsid w:val="00DD460E"/>
    <w:rsid w:val="00DE0A54"/>
    <w:rsid w:val="00DE3AAD"/>
    <w:rsid w:val="00DE4279"/>
    <w:rsid w:val="00DE7F63"/>
    <w:rsid w:val="00DF182F"/>
    <w:rsid w:val="00E01F6F"/>
    <w:rsid w:val="00E03D93"/>
    <w:rsid w:val="00E063CD"/>
    <w:rsid w:val="00E16D16"/>
    <w:rsid w:val="00E21B93"/>
    <w:rsid w:val="00E21BB0"/>
    <w:rsid w:val="00E3067A"/>
    <w:rsid w:val="00E31F91"/>
    <w:rsid w:val="00E465FB"/>
    <w:rsid w:val="00E466A5"/>
    <w:rsid w:val="00E53F16"/>
    <w:rsid w:val="00E54D46"/>
    <w:rsid w:val="00E601C2"/>
    <w:rsid w:val="00E60A3F"/>
    <w:rsid w:val="00E64511"/>
    <w:rsid w:val="00E71C4D"/>
    <w:rsid w:val="00E9095A"/>
    <w:rsid w:val="00E92466"/>
    <w:rsid w:val="00EA0F8F"/>
    <w:rsid w:val="00EB01FD"/>
    <w:rsid w:val="00EC0146"/>
    <w:rsid w:val="00EC5586"/>
    <w:rsid w:val="00ED448C"/>
    <w:rsid w:val="00ED5065"/>
    <w:rsid w:val="00EE54A1"/>
    <w:rsid w:val="00EE72B6"/>
    <w:rsid w:val="00EF01A7"/>
    <w:rsid w:val="00EF022A"/>
    <w:rsid w:val="00EF1726"/>
    <w:rsid w:val="00EF3C3D"/>
    <w:rsid w:val="00F010A6"/>
    <w:rsid w:val="00F0398E"/>
    <w:rsid w:val="00F03AF2"/>
    <w:rsid w:val="00F21059"/>
    <w:rsid w:val="00F219D9"/>
    <w:rsid w:val="00F274E4"/>
    <w:rsid w:val="00F276E9"/>
    <w:rsid w:val="00F309DC"/>
    <w:rsid w:val="00F33717"/>
    <w:rsid w:val="00F40CBB"/>
    <w:rsid w:val="00F4503A"/>
    <w:rsid w:val="00F5123B"/>
    <w:rsid w:val="00F546B3"/>
    <w:rsid w:val="00F61081"/>
    <w:rsid w:val="00F632D4"/>
    <w:rsid w:val="00F67CCA"/>
    <w:rsid w:val="00F70E88"/>
    <w:rsid w:val="00F7668D"/>
    <w:rsid w:val="00F82F16"/>
    <w:rsid w:val="00F8326F"/>
    <w:rsid w:val="00F93DB2"/>
    <w:rsid w:val="00F94EF5"/>
    <w:rsid w:val="00F954B9"/>
    <w:rsid w:val="00FA10FF"/>
    <w:rsid w:val="00FB0894"/>
    <w:rsid w:val="00FB71FE"/>
    <w:rsid w:val="00FD1BEE"/>
    <w:rsid w:val="00FD3D60"/>
    <w:rsid w:val="00FD6A30"/>
    <w:rsid w:val="00FE3ACB"/>
    <w:rsid w:val="00FE560E"/>
    <w:rsid w:val="00FE631D"/>
    <w:rsid w:val="00FF1B7C"/>
    <w:rsid w:val="00FF2309"/>
    <w:rsid w:val="00FF4327"/>
    <w:rsid w:val="00FF468E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113007"/>
  </w:style>
  <w:style w:type="paragraph" w:customStyle="1" w:styleId="ConsPlusNormal">
    <w:name w:val="ConsPlusNormal"/>
    <w:rsid w:val="00113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3211</TotalTime>
  <Pages>22</Pages>
  <Words>8180</Words>
  <Characters>46627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106</cp:revision>
  <cp:lastPrinted>2020-08-19T09:15:00Z</cp:lastPrinted>
  <dcterms:created xsi:type="dcterms:W3CDTF">2020-05-19T08:30:00Z</dcterms:created>
  <dcterms:modified xsi:type="dcterms:W3CDTF">2020-09-04T07:33:00Z</dcterms:modified>
</cp:coreProperties>
</file>