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C3B" w:rsidRPr="00F736CB" w:rsidRDefault="00CF72BA" w:rsidP="00063292">
      <w:pPr>
        <w:pStyle w:val="a3"/>
        <w:jc w:val="center"/>
        <w:rPr>
          <w:rFonts w:ascii="Times New Roman" w:hAnsi="Times New Roman" w:cs="Times New Roman"/>
          <w:b/>
          <w:sz w:val="28"/>
          <w:szCs w:val="28"/>
        </w:rPr>
      </w:pPr>
      <w:r w:rsidRPr="00F736CB">
        <w:rPr>
          <w:rFonts w:ascii="Times New Roman" w:hAnsi="Times New Roman" w:cs="Times New Roman"/>
          <w:b/>
          <w:sz w:val="28"/>
          <w:szCs w:val="28"/>
        </w:rPr>
        <w:t>ЗАКЛЮЧЕНИЕ</w:t>
      </w:r>
    </w:p>
    <w:p w:rsidR="000A4B31" w:rsidRPr="00F736CB" w:rsidRDefault="000A4B31" w:rsidP="00063292">
      <w:pPr>
        <w:pStyle w:val="a3"/>
        <w:jc w:val="center"/>
        <w:rPr>
          <w:rFonts w:ascii="Times New Roman" w:hAnsi="Times New Roman" w:cs="Times New Roman"/>
          <w:b/>
          <w:sz w:val="28"/>
          <w:szCs w:val="28"/>
        </w:rPr>
      </w:pPr>
    </w:p>
    <w:p w:rsidR="00CF72BA" w:rsidRPr="00F736CB" w:rsidRDefault="00CF72BA" w:rsidP="00554850">
      <w:pPr>
        <w:pStyle w:val="a3"/>
        <w:jc w:val="both"/>
        <w:rPr>
          <w:rFonts w:ascii="Times New Roman" w:hAnsi="Times New Roman" w:cs="Times New Roman"/>
          <w:b/>
          <w:sz w:val="28"/>
          <w:szCs w:val="28"/>
        </w:rPr>
      </w:pPr>
      <w:r w:rsidRPr="00F736CB">
        <w:rPr>
          <w:rFonts w:ascii="Times New Roman" w:hAnsi="Times New Roman" w:cs="Times New Roman"/>
          <w:b/>
          <w:sz w:val="28"/>
          <w:szCs w:val="28"/>
        </w:rPr>
        <w:t xml:space="preserve">на проект решения </w:t>
      </w:r>
      <w:r w:rsidR="00F749D4" w:rsidRPr="00F736CB">
        <w:rPr>
          <w:rFonts w:ascii="Times New Roman" w:hAnsi="Times New Roman" w:cs="Times New Roman"/>
          <w:b/>
          <w:sz w:val="28"/>
          <w:szCs w:val="28"/>
        </w:rPr>
        <w:t xml:space="preserve">Совета депутатов </w:t>
      </w:r>
      <w:r w:rsidR="00EF61FD" w:rsidRPr="00F736CB">
        <w:rPr>
          <w:rFonts w:ascii="Times New Roman" w:hAnsi="Times New Roman" w:cs="Times New Roman"/>
          <w:b/>
          <w:sz w:val="28"/>
          <w:szCs w:val="28"/>
        </w:rPr>
        <w:t>Семлевского</w:t>
      </w:r>
      <w:r w:rsidR="008419C4" w:rsidRPr="00F736CB">
        <w:rPr>
          <w:rFonts w:ascii="Times New Roman" w:hAnsi="Times New Roman" w:cs="Times New Roman"/>
          <w:b/>
          <w:sz w:val="28"/>
          <w:szCs w:val="28"/>
        </w:rPr>
        <w:t xml:space="preserve"> сельского</w:t>
      </w:r>
      <w:r w:rsidR="00F749D4" w:rsidRPr="00F736CB">
        <w:rPr>
          <w:rFonts w:ascii="Times New Roman" w:hAnsi="Times New Roman" w:cs="Times New Roman"/>
          <w:b/>
          <w:sz w:val="28"/>
          <w:szCs w:val="28"/>
        </w:rPr>
        <w:t xml:space="preserve"> поселения Вяземского района Смоленской области</w:t>
      </w:r>
      <w:r w:rsidRPr="00F736CB">
        <w:rPr>
          <w:rFonts w:ascii="Times New Roman" w:hAnsi="Times New Roman" w:cs="Times New Roman"/>
          <w:b/>
          <w:sz w:val="28"/>
          <w:szCs w:val="28"/>
        </w:rPr>
        <w:t xml:space="preserve"> </w:t>
      </w:r>
      <w:r w:rsidR="001D547E" w:rsidRPr="00F736CB">
        <w:rPr>
          <w:rFonts w:ascii="Times New Roman" w:hAnsi="Times New Roman" w:cs="Times New Roman"/>
          <w:b/>
          <w:sz w:val="28"/>
          <w:szCs w:val="28"/>
        </w:rPr>
        <w:t>«</w:t>
      </w:r>
      <w:r w:rsidRPr="00F736CB">
        <w:rPr>
          <w:rFonts w:ascii="Times New Roman" w:hAnsi="Times New Roman" w:cs="Times New Roman"/>
          <w:b/>
          <w:sz w:val="28"/>
          <w:szCs w:val="28"/>
        </w:rPr>
        <w:t xml:space="preserve">О </w:t>
      </w:r>
      <w:r w:rsidR="00282B4D" w:rsidRPr="00F736CB">
        <w:rPr>
          <w:rFonts w:ascii="Times New Roman" w:hAnsi="Times New Roman" w:cs="Times New Roman"/>
          <w:b/>
          <w:sz w:val="28"/>
          <w:szCs w:val="28"/>
        </w:rPr>
        <w:t xml:space="preserve">внесении изменений в решение </w:t>
      </w:r>
      <w:r w:rsidR="00A0223F" w:rsidRPr="00F736CB">
        <w:rPr>
          <w:rFonts w:ascii="Times New Roman" w:hAnsi="Times New Roman" w:cs="Times New Roman"/>
          <w:b/>
          <w:sz w:val="28"/>
          <w:szCs w:val="28"/>
        </w:rPr>
        <w:t xml:space="preserve">Совета депутатов </w:t>
      </w:r>
      <w:r w:rsidR="00EF61FD" w:rsidRPr="00F736CB">
        <w:rPr>
          <w:rFonts w:ascii="Times New Roman" w:hAnsi="Times New Roman" w:cs="Times New Roman"/>
          <w:b/>
          <w:sz w:val="28"/>
          <w:szCs w:val="28"/>
        </w:rPr>
        <w:t>Семлевского</w:t>
      </w:r>
      <w:r w:rsidR="008419C4" w:rsidRPr="00F736CB">
        <w:rPr>
          <w:rFonts w:ascii="Times New Roman" w:hAnsi="Times New Roman" w:cs="Times New Roman"/>
          <w:b/>
          <w:sz w:val="28"/>
          <w:szCs w:val="28"/>
        </w:rPr>
        <w:t xml:space="preserve"> сельского</w:t>
      </w:r>
      <w:r w:rsidR="00F749D4" w:rsidRPr="00F736CB">
        <w:rPr>
          <w:rFonts w:ascii="Times New Roman" w:hAnsi="Times New Roman" w:cs="Times New Roman"/>
          <w:b/>
          <w:sz w:val="28"/>
          <w:szCs w:val="28"/>
        </w:rPr>
        <w:t xml:space="preserve"> поселения Вяземского района Смоленской области </w:t>
      </w:r>
      <w:r w:rsidR="00282B4D" w:rsidRPr="00F736CB">
        <w:rPr>
          <w:rFonts w:ascii="Times New Roman" w:hAnsi="Times New Roman" w:cs="Times New Roman"/>
          <w:b/>
          <w:sz w:val="28"/>
          <w:szCs w:val="28"/>
        </w:rPr>
        <w:t xml:space="preserve">от </w:t>
      </w:r>
      <w:r w:rsidR="008419C4" w:rsidRPr="00F736CB">
        <w:rPr>
          <w:rFonts w:ascii="Times New Roman" w:hAnsi="Times New Roman" w:cs="Times New Roman"/>
          <w:b/>
          <w:sz w:val="28"/>
          <w:szCs w:val="28"/>
        </w:rPr>
        <w:t>2</w:t>
      </w:r>
      <w:r w:rsidR="00EF61FD" w:rsidRPr="00F736CB">
        <w:rPr>
          <w:rFonts w:ascii="Times New Roman" w:hAnsi="Times New Roman" w:cs="Times New Roman"/>
          <w:b/>
          <w:sz w:val="28"/>
          <w:szCs w:val="28"/>
        </w:rPr>
        <w:t>1</w:t>
      </w:r>
      <w:r w:rsidR="00AC09EE" w:rsidRPr="00F736CB">
        <w:rPr>
          <w:rFonts w:ascii="Times New Roman" w:hAnsi="Times New Roman" w:cs="Times New Roman"/>
          <w:b/>
          <w:sz w:val="28"/>
          <w:szCs w:val="28"/>
        </w:rPr>
        <w:t>.12.20</w:t>
      </w:r>
      <w:r w:rsidR="00EF61FD" w:rsidRPr="00F736CB">
        <w:rPr>
          <w:rFonts w:ascii="Times New Roman" w:hAnsi="Times New Roman" w:cs="Times New Roman"/>
          <w:b/>
          <w:sz w:val="28"/>
          <w:szCs w:val="28"/>
        </w:rPr>
        <w:t>20</w:t>
      </w:r>
      <w:r w:rsidR="00AC09EE" w:rsidRPr="00F736CB">
        <w:rPr>
          <w:rFonts w:ascii="Times New Roman" w:hAnsi="Times New Roman" w:cs="Times New Roman"/>
          <w:b/>
          <w:sz w:val="28"/>
          <w:szCs w:val="28"/>
        </w:rPr>
        <w:t xml:space="preserve"> №</w:t>
      </w:r>
      <w:r w:rsidR="008419C4" w:rsidRPr="00F736CB">
        <w:rPr>
          <w:rFonts w:ascii="Times New Roman" w:hAnsi="Times New Roman" w:cs="Times New Roman"/>
          <w:b/>
          <w:sz w:val="28"/>
          <w:szCs w:val="28"/>
        </w:rPr>
        <w:t>2</w:t>
      </w:r>
      <w:r w:rsidR="00EF61FD" w:rsidRPr="00F736CB">
        <w:rPr>
          <w:rFonts w:ascii="Times New Roman" w:hAnsi="Times New Roman" w:cs="Times New Roman"/>
          <w:b/>
          <w:sz w:val="28"/>
          <w:szCs w:val="28"/>
        </w:rPr>
        <w:t>7</w:t>
      </w:r>
      <w:r w:rsidR="008419C4" w:rsidRPr="00F736CB">
        <w:rPr>
          <w:rFonts w:ascii="Times New Roman" w:hAnsi="Times New Roman" w:cs="Times New Roman"/>
          <w:b/>
          <w:sz w:val="28"/>
          <w:szCs w:val="28"/>
        </w:rPr>
        <w:t xml:space="preserve"> </w:t>
      </w:r>
      <w:r w:rsidR="001D547E" w:rsidRPr="00F736CB">
        <w:rPr>
          <w:rFonts w:ascii="Times New Roman" w:hAnsi="Times New Roman" w:cs="Times New Roman"/>
          <w:b/>
          <w:sz w:val="28"/>
          <w:szCs w:val="28"/>
        </w:rPr>
        <w:t>«</w:t>
      </w:r>
      <w:r w:rsidR="00282B4D" w:rsidRPr="00F736CB">
        <w:rPr>
          <w:rFonts w:ascii="Times New Roman" w:hAnsi="Times New Roman" w:cs="Times New Roman"/>
          <w:b/>
          <w:sz w:val="28"/>
          <w:szCs w:val="28"/>
        </w:rPr>
        <w:t xml:space="preserve">О </w:t>
      </w:r>
      <w:r w:rsidRPr="00F736CB">
        <w:rPr>
          <w:rFonts w:ascii="Times New Roman" w:hAnsi="Times New Roman" w:cs="Times New Roman"/>
          <w:b/>
          <w:sz w:val="28"/>
          <w:szCs w:val="28"/>
        </w:rPr>
        <w:t xml:space="preserve">бюджете </w:t>
      </w:r>
      <w:r w:rsidR="00EF61FD" w:rsidRPr="00F736CB">
        <w:rPr>
          <w:rFonts w:ascii="Times New Roman" w:hAnsi="Times New Roman" w:cs="Times New Roman"/>
          <w:b/>
          <w:sz w:val="28"/>
          <w:szCs w:val="28"/>
        </w:rPr>
        <w:t>Семлевского</w:t>
      </w:r>
      <w:r w:rsidR="008419C4" w:rsidRPr="00F736CB">
        <w:rPr>
          <w:rFonts w:ascii="Times New Roman" w:hAnsi="Times New Roman" w:cs="Times New Roman"/>
          <w:b/>
          <w:sz w:val="28"/>
          <w:szCs w:val="28"/>
        </w:rPr>
        <w:t xml:space="preserve"> сельского</w:t>
      </w:r>
      <w:r w:rsidR="00F749D4" w:rsidRPr="00F736CB">
        <w:rPr>
          <w:rFonts w:ascii="Times New Roman" w:hAnsi="Times New Roman" w:cs="Times New Roman"/>
          <w:b/>
          <w:sz w:val="28"/>
          <w:szCs w:val="28"/>
        </w:rPr>
        <w:t xml:space="preserve"> поселения Вяземского </w:t>
      </w:r>
      <w:r w:rsidR="00BC0317" w:rsidRPr="00F736CB">
        <w:rPr>
          <w:rFonts w:ascii="Times New Roman" w:hAnsi="Times New Roman" w:cs="Times New Roman"/>
          <w:b/>
          <w:sz w:val="28"/>
          <w:szCs w:val="28"/>
        </w:rPr>
        <w:t>района Смоленской</w:t>
      </w:r>
      <w:r w:rsidR="00F749D4" w:rsidRPr="00F736CB">
        <w:rPr>
          <w:rFonts w:ascii="Times New Roman" w:hAnsi="Times New Roman" w:cs="Times New Roman"/>
          <w:b/>
          <w:sz w:val="28"/>
          <w:szCs w:val="28"/>
        </w:rPr>
        <w:t xml:space="preserve"> области </w:t>
      </w:r>
      <w:r w:rsidRPr="00F736CB">
        <w:rPr>
          <w:rFonts w:ascii="Times New Roman" w:hAnsi="Times New Roman" w:cs="Times New Roman"/>
          <w:b/>
          <w:sz w:val="28"/>
          <w:szCs w:val="28"/>
        </w:rPr>
        <w:t>на 20</w:t>
      </w:r>
      <w:r w:rsidR="00AC09EE" w:rsidRPr="00F736CB">
        <w:rPr>
          <w:rFonts w:ascii="Times New Roman" w:hAnsi="Times New Roman" w:cs="Times New Roman"/>
          <w:b/>
          <w:sz w:val="28"/>
          <w:szCs w:val="28"/>
        </w:rPr>
        <w:t>2</w:t>
      </w:r>
      <w:r w:rsidR="00EF61FD" w:rsidRPr="00F736CB">
        <w:rPr>
          <w:rFonts w:ascii="Times New Roman" w:hAnsi="Times New Roman" w:cs="Times New Roman"/>
          <w:b/>
          <w:sz w:val="28"/>
          <w:szCs w:val="28"/>
        </w:rPr>
        <w:t>1</w:t>
      </w:r>
      <w:r w:rsidRPr="00F736CB">
        <w:rPr>
          <w:rFonts w:ascii="Times New Roman" w:hAnsi="Times New Roman" w:cs="Times New Roman"/>
          <w:b/>
          <w:sz w:val="28"/>
          <w:szCs w:val="28"/>
        </w:rPr>
        <w:t xml:space="preserve"> год</w:t>
      </w:r>
      <w:r w:rsidR="00EE7DB0" w:rsidRPr="00F736CB">
        <w:rPr>
          <w:rFonts w:ascii="Times New Roman" w:hAnsi="Times New Roman" w:cs="Times New Roman"/>
          <w:b/>
          <w:sz w:val="28"/>
          <w:szCs w:val="28"/>
        </w:rPr>
        <w:t xml:space="preserve"> и на плановый период 20</w:t>
      </w:r>
      <w:r w:rsidR="00AC09EE" w:rsidRPr="00F736CB">
        <w:rPr>
          <w:rFonts w:ascii="Times New Roman" w:hAnsi="Times New Roman" w:cs="Times New Roman"/>
          <w:b/>
          <w:sz w:val="28"/>
          <w:szCs w:val="28"/>
        </w:rPr>
        <w:t>2</w:t>
      </w:r>
      <w:r w:rsidR="00EF61FD" w:rsidRPr="00F736CB">
        <w:rPr>
          <w:rFonts w:ascii="Times New Roman" w:hAnsi="Times New Roman" w:cs="Times New Roman"/>
          <w:b/>
          <w:sz w:val="28"/>
          <w:szCs w:val="28"/>
        </w:rPr>
        <w:t>2</w:t>
      </w:r>
      <w:r w:rsidR="00EE7DB0" w:rsidRPr="00F736CB">
        <w:rPr>
          <w:rFonts w:ascii="Times New Roman" w:hAnsi="Times New Roman" w:cs="Times New Roman"/>
          <w:b/>
          <w:sz w:val="28"/>
          <w:szCs w:val="28"/>
        </w:rPr>
        <w:t xml:space="preserve"> и 20</w:t>
      </w:r>
      <w:r w:rsidR="00594B6B" w:rsidRPr="00F736CB">
        <w:rPr>
          <w:rFonts w:ascii="Times New Roman" w:hAnsi="Times New Roman" w:cs="Times New Roman"/>
          <w:b/>
          <w:sz w:val="28"/>
          <w:szCs w:val="28"/>
        </w:rPr>
        <w:t>2</w:t>
      </w:r>
      <w:r w:rsidR="00EF61FD" w:rsidRPr="00F736CB">
        <w:rPr>
          <w:rFonts w:ascii="Times New Roman" w:hAnsi="Times New Roman" w:cs="Times New Roman"/>
          <w:b/>
          <w:sz w:val="28"/>
          <w:szCs w:val="28"/>
        </w:rPr>
        <w:t>3</w:t>
      </w:r>
      <w:r w:rsidR="00EE7DB0" w:rsidRPr="00F736CB">
        <w:rPr>
          <w:rFonts w:ascii="Times New Roman" w:hAnsi="Times New Roman" w:cs="Times New Roman"/>
          <w:b/>
          <w:sz w:val="28"/>
          <w:szCs w:val="28"/>
        </w:rPr>
        <w:t xml:space="preserve"> годов</w:t>
      </w:r>
      <w:r w:rsidR="001D547E" w:rsidRPr="00F736CB">
        <w:rPr>
          <w:rFonts w:ascii="Times New Roman" w:hAnsi="Times New Roman" w:cs="Times New Roman"/>
          <w:b/>
          <w:sz w:val="28"/>
          <w:szCs w:val="28"/>
        </w:rPr>
        <w:t>»</w:t>
      </w:r>
    </w:p>
    <w:p w:rsidR="007B1C6E" w:rsidRPr="00F736CB" w:rsidRDefault="007B1C6E" w:rsidP="007B1C6E">
      <w:pPr>
        <w:pStyle w:val="a3"/>
        <w:rPr>
          <w:rFonts w:ascii="Times New Roman" w:hAnsi="Times New Roman" w:cs="Times New Roman"/>
          <w:sz w:val="28"/>
          <w:szCs w:val="28"/>
        </w:rPr>
      </w:pPr>
    </w:p>
    <w:p w:rsidR="00B0698C" w:rsidRPr="00F736CB" w:rsidRDefault="007B1C6E" w:rsidP="007B1C6E">
      <w:pPr>
        <w:pStyle w:val="a3"/>
        <w:jc w:val="both"/>
        <w:rPr>
          <w:rFonts w:ascii="Times New Roman" w:hAnsi="Times New Roman" w:cs="Times New Roman"/>
          <w:sz w:val="28"/>
          <w:szCs w:val="28"/>
        </w:rPr>
      </w:pPr>
      <w:r w:rsidRPr="00F736CB">
        <w:rPr>
          <w:rFonts w:ascii="Times New Roman" w:hAnsi="Times New Roman" w:cs="Times New Roman"/>
          <w:sz w:val="28"/>
          <w:szCs w:val="28"/>
        </w:rPr>
        <w:t xml:space="preserve">г. </w:t>
      </w:r>
      <w:r w:rsidR="00D94FD5" w:rsidRPr="00F736CB">
        <w:rPr>
          <w:rFonts w:ascii="Times New Roman" w:hAnsi="Times New Roman" w:cs="Times New Roman"/>
          <w:sz w:val="28"/>
          <w:szCs w:val="28"/>
        </w:rPr>
        <w:t>Вязьма</w:t>
      </w:r>
      <w:r w:rsidR="00282B4D" w:rsidRPr="00F736CB">
        <w:rPr>
          <w:rFonts w:ascii="Times New Roman" w:hAnsi="Times New Roman" w:cs="Times New Roman"/>
          <w:sz w:val="28"/>
          <w:szCs w:val="28"/>
        </w:rPr>
        <w:t xml:space="preserve">                        </w:t>
      </w:r>
      <w:r w:rsidR="00A12967" w:rsidRPr="00F736CB">
        <w:rPr>
          <w:rFonts w:ascii="Times New Roman" w:hAnsi="Times New Roman" w:cs="Times New Roman"/>
          <w:sz w:val="28"/>
          <w:szCs w:val="28"/>
        </w:rPr>
        <w:t xml:space="preserve">        </w:t>
      </w:r>
      <w:r w:rsidR="00282B4D" w:rsidRPr="00F736CB">
        <w:rPr>
          <w:rFonts w:ascii="Times New Roman" w:hAnsi="Times New Roman" w:cs="Times New Roman"/>
          <w:sz w:val="28"/>
          <w:szCs w:val="28"/>
        </w:rPr>
        <w:t xml:space="preserve">           </w:t>
      </w:r>
      <w:r w:rsidR="000031DF" w:rsidRPr="00F736CB">
        <w:rPr>
          <w:rFonts w:ascii="Times New Roman" w:hAnsi="Times New Roman" w:cs="Times New Roman"/>
          <w:sz w:val="28"/>
          <w:szCs w:val="28"/>
        </w:rPr>
        <w:t xml:space="preserve"> </w:t>
      </w:r>
      <w:r w:rsidR="00282B4D" w:rsidRPr="00F736CB">
        <w:rPr>
          <w:rFonts w:ascii="Times New Roman" w:hAnsi="Times New Roman" w:cs="Times New Roman"/>
          <w:sz w:val="28"/>
          <w:szCs w:val="28"/>
        </w:rPr>
        <w:t xml:space="preserve">                               </w:t>
      </w:r>
      <w:r w:rsidR="00AE765C" w:rsidRPr="00F736CB">
        <w:rPr>
          <w:rFonts w:ascii="Times New Roman" w:hAnsi="Times New Roman" w:cs="Times New Roman"/>
          <w:sz w:val="28"/>
          <w:szCs w:val="28"/>
        </w:rPr>
        <w:t xml:space="preserve">    </w:t>
      </w:r>
      <w:r w:rsidR="00603A86" w:rsidRPr="00F736CB">
        <w:rPr>
          <w:rFonts w:ascii="Times New Roman" w:hAnsi="Times New Roman" w:cs="Times New Roman"/>
          <w:sz w:val="28"/>
          <w:szCs w:val="28"/>
        </w:rPr>
        <w:t xml:space="preserve">  </w:t>
      </w:r>
      <w:r w:rsidR="002C4148"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    </w:t>
      </w:r>
      <w:r w:rsidR="00AD014C"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  </w:t>
      </w:r>
      <w:r w:rsidR="00EF61FD" w:rsidRPr="00F736CB">
        <w:rPr>
          <w:rFonts w:ascii="Times New Roman" w:hAnsi="Times New Roman" w:cs="Times New Roman"/>
          <w:sz w:val="28"/>
          <w:szCs w:val="28"/>
        </w:rPr>
        <w:t>16</w:t>
      </w:r>
      <w:r w:rsidR="001E1EA3" w:rsidRPr="00F736CB">
        <w:rPr>
          <w:rFonts w:ascii="Times New Roman" w:hAnsi="Times New Roman" w:cs="Times New Roman"/>
          <w:sz w:val="28"/>
          <w:szCs w:val="28"/>
        </w:rPr>
        <w:t>.0</w:t>
      </w:r>
      <w:r w:rsidR="00EF61FD" w:rsidRPr="00F736CB">
        <w:rPr>
          <w:rFonts w:ascii="Times New Roman" w:hAnsi="Times New Roman" w:cs="Times New Roman"/>
          <w:sz w:val="28"/>
          <w:szCs w:val="28"/>
        </w:rPr>
        <w:t>3</w:t>
      </w:r>
      <w:r w:rsidR="00AC09EE" w:rsidRPr="00F736CB">
        <w:rPr>
          <w:rFonts w:ascii="Times New Roman" w:hAnsi="Times New Roman" w:cs="Times New Roman"/>
          <w:sz w:val="28"/>
          <w:szCs w:val="28"/>
        </w:rPr>
        <w:t>.202</w:t>
      </w:r>
      <w:r w:rsidR="00EF61FD" w:rsidRPr="00F736CB">
        <w:rPr>
          <w:rFonts w:ascii="Times New Roman" w:hAnsi="Times New Roman" w:cs="Times New Roman"/>
          <w:sz w:val="28"/>
          <w:szCs w:val="28"/>
        </w:rPr>
        <w:t>1</w:t>
      </w:r>
      <w:r w:rsidR="00EE7DB0" w:rsidRPr="00F736CB">
        <w:rPr>
          <w:rFonts w:ascii="Times New Roman" w:hAnsi="Times New Roman" w:cs="Times New Roman"/>
          <w:sz w:val="28"/>
          <w:szCs w:val="28"/>
        </w:rPr>
        <w:t xml:space="preserve"> </w:t>
      </w:r>
      <w:r w:rsidR="00DC6CA2" w:rsidRPr="00F736CB">
        <w:rPr>
          <w:rFonts w:ascii="Times New Roman" w:hAnsi="Times New Roman" w:cs="Times New Roman"/>
          <w:sz w:val="28"/>
          <w:szCs w:val="28"/>
        </w:rPr>
        <w:t>г</w:t>
      </w:r>
      <w:r w:rsidRPr="00F736CB">
        <w:rPr>
          <w:rFonts w:ascii="Times New Roman" w:hAnsi="Times New Roman" w:cs="Times New Roman"/>
          <w:sz w:val="28"/>
          <w:szCs w:val="28"/>
        </w:rPr>
        <w:t>ода</w:t>
      </w:r>
    </w:p>
    <w:p w:rsidR="000C441B" w:rsidRPr="00F736CB" w:rsidRDefault="000C441B" w:rsidP="0056745F">
      <w:pPr>
        <w:pStyle w:val="a3"/>
        <w:jc w:val="center"/>
        <w:rPr>
          <w:rFonts w:ascii="Times New Roman" w:hAnsi="Times New Roman" w:cs="Times New Roman"/>
          <w:b/>
          <w:sz w:val="28"/>
          <w:szCs w:val="28"/>
        </w:rPr>
      </w:pPr>
    </w:p>
    <w:p w:rsidR="00AC09EE" w:rsidRPr="00F736CB" w:rsidRDefault="002E1F24" w:rsidP="00AC09EE">
      <w:pPr>
        <w:pStyle w:val="a3"/>
        <w:tabs>
          <w:tab w:val="left" w:pos="0"/>
        </w:tabs>
        <w:ind w:firstLine="709"/>
        <w:jc w:val="both"/>
        <w:rPr>
          <w:rFonts w:ascii="Times New Roman" w:eastAsia="Times New Roman" w:hAnsi="Times New Roman" w:cs="Times New Roman"/>
          <w:sz w:val="28"/>
          <w:szCs w:val="28"/>
          <w:lang w:eastAsia="ru-RU"/>
        </w:rPr>
      </w:pPr>
      <w:r w:rsidRPr="00F736CB">
        <w:rPr>
          <w:rFonts w:ascii="Times New Roman" w:hAnsi="Times New Roman" w:cs="Times New Roman"/>
          <w:b/>
          <w:sz w:val="28"/>
          <w:szCs w:val="28"/>
        </w:rPr>
        <w:t xml:space="preserve">Основание проведения экспертно-аналитического мероприятия: </w:t>
      </w:r>
      <w:r w:rsidRPr="00F736CB">
        <w:rPr>
          <w:rFonts w:ascii="Times New Roman" w:hAnsi="Times New Roman" w:cs="Times New Roman"/>
          <w:sz w:val="28"/>
          <w:szCs w:val="28"/>
        </w:rPr>
        <w:t>ст</w:t>
      </w:r>
      <w:r w:rsidR="00EF61FD" w:rsidRPr="00F736CB">
        <w:rPr>
          <w:rFonts w:ascii="Times New Roman" w:hAnsi="Times New Roman" w:cs="Times New Roman"/>
          <w:sz w:val="28"/>
          <w:szCs w:val="28"/>
        </w:rPr>
        <w:t xml:space="preserve">атья </w:t>
      </w:r>
      <w:r w:rsidRPr="00F736CB">
        <w:rPr>
          <w:rFonts w:ascii="Times New Roman" w:hAnsi="Times New Roman" w:cs="Times New Roman"/>
          <w:sz w:val="28"/>
          <w:szCs w:val="28"/>
        </w:rPr>
        <w:t>265 Бюджетного кодекса Российской Федерации, ст</w:t>
      </w:r>
      <w:r w:rsidR="00EF61FD" w:rsidRPr="00F736CB">
        <w:rPr>
          <w:rFonts w:ascii="Times New Roman" w:hAnsi="Times New Roman" w:cs="Times New Roman"/>
          <w:sz w:val="28"/>
          <w:szCs w:val="28"/>
        </w:rPr>
        <w:t xml:space="preserve">атья </w:t>
      </w:r>
      <w:r w:rsidRPr="00F736CB">
        <w:rPr>
          <w:rFonts w:ascii="Times New Roman" w:hAnsi="Times New Roman" w:cs="Times New Roman"/>
          <w:sz w:val="28"/>
          <w:szCs w:val="28"/>
        </w:rPr>
        <w:t xml:space="preserve">9 Федерального закона от 07.02.2011 №6-ФЗ </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 xml:space="preserve">, соглашение </w:t>
      </w:r>
      <w:r w:rsidR="008419C4" w:rsidRPr="00F736CB">
        <w:rPr>
          <w:rFonts w:ascii="Times New Roman" w:hAnsi="Times New Roman" w:cs="Times New Roman"/>
          <w:sz w:val="28"/>
          <w:szCs w:val="28"/>
        </w:rPr>
        <w:t>от 31.05.2012 №</w:t>
      </w:r>
      <w:r w:rsidR="00EF61FD" w:rsidRPr="00F736CB">
        <w:rPr>
          <w:rFonts w:ascii="Times New Roman" w:hAnsi="Times New Roman" w:cs="Times New Roman"/>
          <w:sz w:val="28"/>
          <w:szCs w:val="28"/>
        </w:rPr>
        <w:t>1</w:t>
      </w:r>
      <w:r w:rsidR="00D82465">
        <w:rPr>
          <w:rFonts w:ascii="Times New Roman" w:hAnsi="Times New Roman" w:cs="Times New Roman"/>
          <w:sz w:val="28"/>
          <w:szCs w:val="28"/>
        </w:rPr>
        <w:t>7</w:t>
      </w:r>
      <w:r w:rsidR="008419C4" w:rsidRPr="00F736CB">
        <w:rPr>
          <w:rFonts w:ascii="Times New Roman" w:hAnsi="Times New Roman" w:cs="Times New Roman"/>
          <w:sz w:val="28"/>
          <w:szCs w:val="28"/>
        </w:rPr>
        <w:t xml:space="preserve"> </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 xml:space="preserve">О передаче Контрольно-ревизионной комиссии  </w:t>
      </w:r>
      <w:r w:rsidR="007F73E8" w:rsidRPr="00F736CB">
        <w:rPr>
          <w:rFonts w:ascii="Times New Roman" w:hAnsi="Times New Roman" w:cs="Times New Roman"/>
          <w:sz w:val="28"/>
          <w:szCs w:val="28"/>
        </w:rPr>
        <w:t xml:space="preserve">муниципального образования </w:t>
      </w:r>
      <w:r w:rsidR="001D547E" w:rsidRPr="00F736CB">
        <w:rPr>
          <w:rFonts w:ascii="Times New Roman" w:hAnsi="Times New Roman" w:cs="Times New Roman"/>
          <w:sz w:val="28"/>
          <w:szCs w:val="28"/>
        </w:rPr>
        <w:t>«</w:t>
      </w:r>
      <w:r w:rsidR="007F73E8" w:rsidRPr="00F736CB">
        <w:rPr>
          <w:rFonts w:ascii="Times New Roman" w:hAnsi="Times New Roman" w:cs="Times New Roman"/>
          <w:sz w:val="28"/>
          <w:szCs w:val="28"/>
        </w:rPr>
        <w:t>Вяземский район</w:t>
      </w:r>
      <w:r w:rsidR="001D547E" w:rsidRPr="00F736CB">
        <w:rPr>
          <w:rFonts w:ascii="Times New Roman" w:hAnsi="Times New Roman" w:cs="Times New Roman"/>
          <w:sz w:val="28"/>
          <w:szCs w:val="28"/>
        </w:rPr>
        <w:t>»</w:t>
      </w:r>
      <w:r w:rsidR="007F73E8" w:rsidRPr="00F736CB">
        <w:rPr>
          <w:rFonts w:ascii="Times New Roman" w:hAnsi="Times New Roman" w:cs="Times New Roman"/>
          <w:sz w:val="28"/>
          <w:szCs w:val="28"/>
        </w:rPr>
        <w:t xml:space="preserve"> Смоленской области полномочий Контрольно-ревизионной комиссии муниципального образования </w:t>
      </w:r>
      <w:r w:rsidR="00EF61FD" w:rsidRPr="00F736CB">
        <w:rPr>
          <w:rFonts w:ascii="Times New Roman" w:hAnsi="Times New Roman" w:cs="Times New Roman"/>
          <w:sz w:val="28"/>
          <w:szCs w:val="28"/>
        </w:rPr>
        <w:t>Семлевского</w:t>
      </w:r>
      <w:r w:rsidR="008419C4" w:rsidRPr="00F736CB">
        <w:rPr>
          <w:rFonts w:ascii="Times New Roman" w:hAnsi="Times New Roman" w:cs="Times New Roman"/>
          <w:sz w:val="28"/>
          <w:szCs w:val="28"/>
        </w:rPr>
        <w:t xml:space="preserve"> сельского</w:t>
      </w:r>
      <w:r w:rsidRPr="00F736CB">
        <w:rPr>
          <w:rFonts w:ascii="Times New Roman" w:hAnsi="Times New Roman" w:cs="Times New Roman"/>
          <w:sz w:val="28"/>
          <w:szCs w:val="28"/>
        </w:rPr>
        <w:t xml:space="preserve"> поселения Вяземского района Смоленской области  по осуществлению внешнего муниципального контроля</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 xml:space="preserve"> (пункт 1.2), </w:t>
      </w:r>
      <w:r w:rsidR="009B1D41" w:rsidRPr="00F736CB">
        <w:rPr>
          <w:rFonts w:ascii="Times New Roman" w:hAnsi="Times New Roman" w:cs="Times New Roman"/>
          <w:sz w:val="28"/>
          <w:szCs w:val="28"/>
        </w:rPr>
        <w:t>Положение</w:t>
      </w:r>
      <w:r w:rsidRPr="00F736CB">
        <w:rPr>
          <w:rFonts w:ascii="Times New Roman" w:hAnsi="Times New Roman" w:cs="Times New Roman"/>
          <w:sz w:val="28"/>
          <w:szCs w:val="28"/>
        </w:rPr>
        <w:t xml:space="preserve"> </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 xml:space="preserve">О Контрольно-ревизионной комиссии муниципального образования </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Вяземский район</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 xml:space="preserve"> Смоленской области</w:t>
      </w:r>
      <w:r w:rsidR="001D547E" w:rsidRPr="00F736CB">
        <w:rPr>
          <w:rFonts w:ascii="Times New Roman" w:hAnsi="Times New Roman" w:cs="Times New Roman"/>
          <w:sz w:val="28"/>
          <w:szCs w:val="28"/>
        </w:rPr>
        <w:t>»</w:t>
      </w:r>
      <w:r w:rsidR="009B1D41" w:rsidRPr="00F736CB">
        <w:rPr>
          <w:rFonts w:ascii="Times New Roman" w:hAnsi="Times New Roman" w:cs="Times New Roman"/>
          <w:sz w:val="28"/>
          <w:szCs w:val="28"/>
        </w:rPr>
        <w:t>, утвержденное</w:t>
      </w:r>
      <w:r w:rsidRPr="00F736CB">
        <w:rPr>
          <w:rFonts w:ascii="Times New Roman" w:hAnsi="Times New Roman" w:cs="Times New Roman"/>
          <w:sz w:val="28"/>
          <w:szCs w:val="28"/>
        </w:rPr>
        <w:t xml:space="preserve"> решением Вяземского районного Совета депутатов от 27.09.2017 №130</w:t>
      </w:r>
      <w:r w:rsidR="009B1D41" w:rsidRPr="00F736CB">
        <w:rPr>
          <w:rFonts w:ascii="Times New Roman" w:hAnsi="Times New Roman" w:cs="Times New Roman"/>
          <w:sz w:val="28"/>
          <w:szCs w:val="28"/>
        </w:rPr>
        <w:t>, пункт</w:t>
      </w:r>
      <w:r w:rsidRPr="00F736CB">
        <w:rPr>
          <w:rFonts w:ascii="Times New Roman" w:hAnsi="Times New Roman" w:cs="Times New Roman"/>
          <w:sz w:val="28"/>
          <w:szCs w:val="28"/>
        </w:rPr>
        <w:t xml:space="preserve"> 2.</w:t>
      </w:r>
      <w:r w:rsidR="003414A2" w:rsidRPr="00F736CB">
        <w:rPr>
          <w:rFonts w:ascii="Times New Roman" w:hAnsi="Times New Roman" w:cs="Times New Roman"/>
          <w:sz w:val="28"/>
          <w:szCs w:val="28"/>
        </w:rPr>
        <w:t>5</w:t>
      </w:r>
      <w:r w:rsidRPr="00F736CB">
        <w:rPr>
          <w:rFonts w:ascii="Times New Roman" w:hAnsi="Times New Roman" w:cs="Times New Roman"/>
          <w:sz w:val="28"/>
          <w:szCs w:val="28"/>
        </w:rPr>
        <w:t>.</w:t>
      </w:r>
      <w:r w:rsidR="00EF61FD" w:rsidRPr="00F736CB">
        <w:rPr>
          <w:rFonts w:ascii="Times New Roman" w:hAnsi="Times New Roman" w:cs="Times New Roman"/>
          <w:sz w:val="28"/>
          <w:szCs w:val="28"/>
        </w:rPr>
        <w:t>6</w:t>
      </w:r>
      <w:r w:rsidRPr="00F736CB">
        <w:rPr>
          <w:rFonts w:ascii="Times New Roman" w:hAnsi="Times New Roman" w:cs="Times New Roman"/>
          <w:sz w:val="28"/>
          <w:szCs w:val="28"/>
        </w:rPr>
        <w:t xml:space="preserve"> Плана работы Контрольно-ревизионной комиссии </w:t>
      </w:r>
      <w:r w:rsidR="007B1C6E" w:rsidRPr="00F736CB">
        <w:rPr>
          <w:rFonts w:ascii="Times New Roman" w:hAnsi="Times New Roman" w:cs="Times New Roman"/>
          <w:sz w:val="28"/>
          <w:szCs w:val="28"/>
        </w:rPr>
        <w:t xml:space="preserve">муниципального образования </w:t>
      </w:r>
      <w:r w:rsidR="001D547E" w:rsidRPr="00F736CB">
        <w:rPr>
          <w:rFonts w:ascii="Times New Roman" w:hAnsi="Times New Roman" w:cs="Times New Roman"/>
          <w:sz w:val="28"/>
          <w:szCs w:val="28"/>
        </w:rPr>
        <w:t>«</w:t>
      </w:r>
      <w:r w:rsidR="007B1C6E" w:rsidRPr="00F736CB">
        <w:rPr>
          <w:rFonts w:ascii="Times New Roman" w:hAnsi="Times New Roman" w:cs="Times New Roman"/>
          <w:sz w:val="28"/>
          <w:szCs w:val="28"/>
        </w:rPr>
        <w:t>Вяземский район</w:t>
      </w:r>
      <w:r w:rsidR="001D547E" w:rsidRPr="00F736CB">
        <w:rPr>
          <w:rFonts w:ascii="Times New Roman" w:hAnsi="Times New Roman" w:cs="Times New Roman"/>
          <w:sz w:val="28"/>
          <w:szCs w:val="28"/>
        </w:rPr>
        <w:t>»</w:t>
      </w:r>
      <w:r w:rsidR="007B1C6E" w:rsidRPr="00F736CB">
        <w:rPr>
          <w:rFonts w:ascii="Times New Roman" w:hAnsi="Times New Roman" w:cs="Times New Roman"/>
          <w:sz w:val="28"/>
          <w:szCs w:val="28"/>
        </w:rPr>
        <w:t xml:space="preserve"> Смоленской области (далее – Контрольно-ревизионная комиссия) </w:t>
      </w:r>
      <w:r w:rsidRPr="00F736CB">
        <w:rPr>
          <w:rFonts w:ascii="Times New Roman" w:hAnsi="Times New Roman" w:cs="Times New Roman"/>
          <w:sz w:val="28"/>
          <w:szCs w:val="28"/>
        </w:rPr>
        <w:t>на 20</w:t>
      </w:r>
      <w:r w:rsidR="00AC09EE" w:rsidRPr="00F736CB">
        <w:rPr>
          <w:rFonts w:ascii="Times New Roman" w:hAnsi="Times New Roman" w:cs="Times New Roman"/>
          <w:sz w:val="28"/>
          <w:szCs w:val="28"/>
        </w:rPr>
        <w:t>2</w:t>
      </w:r>
      <w:r w:rsidR="00EF61FD"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w:t>
      </w:r>
      <w:r w:rsidR="007B1C6E" w:rsidRPr="00F736CB">
        <w:rPr>
          <w:rFonts w:ascii="Times New Roman" w:hAnsi="Times New Roman" w:cs="Times New Roman"/>
          <w:sz w:val="28"/>
          <w:szCs w:val="28"/>
        </w:rPr>
        <w:t xml:space="preserve">, </w:t>
      </w:r>
      <w:r w:rsidR="007B1C6E" w:rsidRPr="00F736CB">
        <w:rPr>
          <w:rFonts w:ascii="Times New Roman" w:eastAsia="Times New Roman" w:hAnsi="Times New Roman" w:cs="Times New Roman"/>
          <w:sz w:val="28"/>
          <w:szCs w:val="28"/>
          <w:lang w:eastAsia="ru-RU"/>
        </w:rPr>
        <w:t xml:space="preserve">утвержденного приказом от </w:t>
      </w:r>
      <w:r w:rsidR="00AC09EE" w:rsidRPr="00F736CB">
        <w:rPr>
          <w:rFonts w:ascii="Times New Roman" w:eastAsia="Times New Roman" w:hAnsi="Times New Roman" w:cs="Times New Roman"/>
          <w:sz w:val="28"/>
          <w:szCs w:val="28"/>
          <w:lang w:eastAsia="ru-RU"/>
        </w:rPr>
        <w:t>2</w:t>
      </w:r>
      <w:r w:rsidR="00471DAF" w:rsidRPr="00F736CB">
        <w:rPr>
          <w:rFonts w:ascii="Times New Roman" w:eastAsia="Times New Roman" w:hAnsi="Times New Roman" w:cs="Times New Roman"/>
          <w:sz w:val="28"/>
          <w:szCs w:val="28"/>
          <w:lang w:eastAsia="ru-RU"/>
        </w:rPr>
        <w:t>4</w:t>
      </w:r>
      <w:r w:rsidR="00AC09EE" w:rsidRPr="00F736CB">
        <w:rPr>
          <w:rFonts w:ascii="Times New Roman" w:eastAsia="Times New Roman" w:hAnsi="Times New Roman" w:cs="Times New Roman"/>
          <w:sz w:val="28"/>
          <w:szCs w:val="28"/>
          <w:lang w:eastAsia="ru-RU"/>
        </w:rPr>
        <w:t>.12.20</w:t>
      </w:r>
      <w:r w:rsidR="00471DAF" w:rsidRPr="00F736CB">
        <w:rPr>
          <w:rFonts w:ascii="Times New Roman" w:eastAsia="Times New Roman" w:hAnsi="Times New Roman" w:cs="Times New Roman"/>
          <w:sz w:val="28"/>
          <w:szCs w:val="28"/>
          <w:lang w:eastAsia="ru-RU"/>
        </w:rPr>
        <w:t>20</w:t>
      </w:r>
      <w:r w:rsidR="007B1C6E" w:rsidRPr="00F736CB">
        <w:rPr>
          <w:rFonts w:ascii="Times New Roman" w:eastAsia="Times New Roman" w:hAnsi="Times New Roman" w:cs="Times New Roman"/>
          <w:sz w:val="28"/>
          <w:szCs w:val="28"/>
          <w:lang w:eastAsia="ru-RU"/>
        </w:rPr>
        <w:t xml:space="preserve"> №</w:t>
      </w:r>
      <w:r w:rsidR="00471DAF" w:rsidRPr="00F736CB">
        <w:rPr>
          <w:rFonts w:ascii="Times New Roman" w:eastAsia="Times New Roman" w:hAnsi="Times New Roman" w:cs="Times New Roman"/>
          <w:sz w:val="28"/>
          <w:szCs w:val="28"/>
          <w:lang w:eastAsia="ru-RU"/>
        </w:rPr>
        <w:t>33</w:t>
      </w:r>
      <w:r w:rsidR="00D82465">
        <w:rPr>
          <w:rFonts w:ascii="Times New Roman" w:eastAsia="Times New Roman" w:hAnsi="Times New Roman" w:cs="Times New Roman"/>
          <w:sz w:val="28"/>
          <w:szCs w:val="28"/>
          <w:lang w:eastAsia="ru-RU"/>
        </w:rPr>
        <w:t xml:space="preserve"> с изменениями от 29.01.2021 №4</w:t>
      </w:r>
      <w:r w:rsidR="00AC09EE" w:rsidRPr="00F736CB">
        <w:rPr>
          <w:rFonts w:ascii="Times New Roman" w:eastAsia="Times New Roman" w:hAnsi="Times New Roman" w:cs="Times New Roman"/>
          <w:sz w:val="28"/>
          <w:szCs w:val="28"/>
          <w:lang w:eastAsia="ru-RU"/>
        </w:rPr>
        <w:t>.</w:t>
      </w:r>
    </w:p>
    <w:p w:rsidR="00A24FE4" w:rsidRPr="00F736CB" w:rsidRDefault="009B1D41" w:rsidP="00AC09EE">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Цель экспер</w:t>
      </w:r>
      <w:r w:rsidR="00A24FE4" w:rsidRPr="00F736CB">
        <w:rPr>
          <w:rFonts w:ascii="Times New Roman" w:hAnsi="Times New Roman" w:cs="Times New Roman"/>
          <w:b/>
          <w:sz w:val="28"/>
          <w:szCs w:val="28"/>
        </w:rPr>
        <w:t>тно-аналитического мероприятия:</w:t>
      </w:r>
    </w:p>
    <w:p w:rsidR="00A24FE4" w:rsidRPr="00F736CB" w:rsidRDefault="00A24FE4" w:rsidP="00AC09EE">
      <w:pPr>
        <w:ind w:firstLine="709"/>
        <w:jc w:val="both"/>
        <w:rPr>
          <w:b/>
          <w:sz w:val="28"/>
          <w:szCs w:val="28"/>
        </w:rPr>
      </w:pPr>
      <w:r w:rsidRPr="00F736CB">
        <w:rPr>
          <w:b/>
          <w:sz w:val="28"/>
          <w:szCs w:val="28"/>
        </w:rPr>
        <w:t xml:space="preserve">- </w:t>
      </w:r>
      <w:r w:rsidR="00D4378E" w:rsidRPr="00F736CB">
        <w:rPr>
          <w:sz w:val="28"/>
          <w:szCs w:val="28"/>
        </w:rPr>
        <w:t xml:space="preserve">определение достоверности и обоснованности показателей вносимых изменений в бюджет </w:t>
      </w:r>
      <w:r w:rsidR="008419C4" w:rsidRPr="00F736CB">
        <w:rPr>
          <w:sz w:val="28"/>
          <w:szCs w:val="28"/>
        </w:rPr>
        <w:t>сельского</w:t>
      </w:r>
      <w:r w:rsidR="00D4378E" w:rsidRPr="00F736CB">
        <w:rPr>
          <w:sz w:val="28"/>
          <w:szCs w:val="28"/>
        </w:rPr>
        <w:t xml:space="preserve"> поселения на очередной финансовый год </w:t>
      </w:r>
      <w:r w:rsidR="008D13DA" w:rsidRPr="00F736CB">
        <w:rPr>
          <w:sz w:val="28"/>
          <w:szCs w:val="28"/>
        </w:rPr>
        <w:t xml:space="preserve">        </w:t>
      </w:r>
      <w:r w:rsidR="00D4378E" w:rsidRPr="00F736CB">
        <w:rPr>
          <w:sz w:val="28"/>
          <w:szCs w:val="28"/>
        </w:rPr>
        <w:t>и плановый период</w:t>
      </w:r>
      <w:r w:rsidRPr="00F736CB">
        <w:rPr>
          <w:sz w:val="28"/>
          <w:szCs w:val="28"/>
        </w:rPr>
        <w:t>;</w:t>
      </w:r>
    </w:p>
    <w:p w:rsidR="00AC09EE" w:rsidRPr="00F736CB" w:rsidRDefault="00A24FE4" w:rsidP="00AC09EE">
      <w:pPr>
        <w:ind w:firstLine="709"/>
        <w:jc w:val="both"/>
        <w:rPr>
          <w:rFonts w:eastAsia="Calibri"/>
          <w:sz w:val="28"/>
          <w:szCs w:val="28"/>
        </w:rPr>
      </w:pPr>
      <w:r w:rsidRPr="00F736CB">
        <w:rPr>
          <w:b/>
          <w:sz w:val="28"/>
          <w:szCs w:val="28"/>
        </w:rPr>
        <w:t xml:space="preserve">- </w:t>
      </w:r>
      <w:r w:rsidRPr="00F736CB">
        <w:rPr>
          <w:rFonts w:eastAsia="Calibri"/>
          <w:sz w:val="28"/>
          <w:szCs w:val="28"/>
        </w:rPr>
        <w:t xml:space="preserve">определение соответствия действующему законодательству </w:t>
      </w:r>
      <w:r w:rsidR="008D13DA" w:rsidRPr="00F736CB">
        <w:rPr>
          <w:rFonts w:eastAsia="Calibri"/>
          <w:sz w:val="28"/>
          <w:szCs w:val="28"/>
        </w:rPr>
        <w:t xml:space="preserve">                 </w:t>
      </w:r>
      <w:r w:rsidRPr="00F736CB">
        <w:rPr>
          <w:rFonts w:eastAsia="Calibri"/>
          <w:sz w:val="28"/>
          <w:szCs w:val="28"/>
        </w:rPr>
        <w:t xml:space="preserve">и нормативно-правовым актам органов местного самоуправления проекта решения о внесении изменений в бюджет на очередной финансовый год </w:t>
      </w:r>
      <w:r w:rsidR="008D13DA" w:rsidRPr="00F736CB">
        <w:rPr>
          <w:rFonts w:eastAsia="Calibri"/>
          <w:sz w:val="28"/>
          <w:szCs w:val="28"/>
        </w:rPr>
        <w:t xml:space="preserve">        </w:t>
      </w:r>
      <w:r w:rsidRPr="00F736CB">
        <w:rPr>
          <w:rFonts w:eastAsia="Calibri"/>
          <w:sz w:val="28"/>
          <w:szCs w:val="28"/>
        </w:rPr>
        <w:t xml:space="preserve">и плановый период, а также документов и материалов, представляемых одновременно с ним. </w:t>
      </w:r>
    </w:p>
    <w:p w:rsidR="009B1D41" w:rsidRPr="00F736CB" w:rsidRDefault="009B1D41" w:rsidP="00AC09EE">
      <w:pPr>
        <w:ind w:firstLine="709"/>
        <w:jc w:val="both"/>
        <w:rPr>
          <w:b/>
          <w:sz w:val="28"/>
          <w:szCs w:val="28"/>
        </w:rPr>
      </w:pPr>
      <w:r w:rsidRPr="00F736CB">
        <w:rPr>
          <w:b/>
          <w:sz w:val="28"/>
          <w:szCs w:val="28"/>
        </w:rPr>
        <w:t>Нормативно-правовая база:</w:t>
      </w:r>
    </w:p>
    <w:p w:rsidR="009B1D41" w:rsidRPr="00F736CB" w:rsidRDefault="00747949" w:rsidP="00AC09EE">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009B1D41" w:rsidRPr="00F736CB">
        <w:rPr>
          <w:rFonts w:ascii="Times New Roman" w:hAnsi="Times New Roman" w:cs="Times New Roman"/>
          <w:sz w:val="28"/>
          <w:szCs w:val="28"/>
        </w:rPr>
        <w:t>Бюджетный кодекс Российской Федерации</w:t>
      </w:r>
      <w:r w:rsidR="000F4703" w:rsidRPr="00F736CB">
        <w:rPr>
          <w:rFonts w:ascii="Times New Roman" w:hAnsi="Times New Roman" w:cs="Times New Roman"/>
          <w:sz w:val="28"/>
          <w:szCs w:val="28"/>
        </w:rPr>
        <w:t xml:space="preserve"> (далее – БК РФ)</w:t>
      </w:r>
      <w:r w:rsidR="009B1D41" w:rsidRPr="00F736CB">
        <w:rPr>
          <w:rFonts w:ascii="Times New Roman" w:hAnsi="Times New Roman" w:cs="Times New Roman"/>
          <w:sz w:val="28"/>
          <w:szCs w:val="28"/>
        </w:rPr>
        <w:t>;</w:t>
      </w:r>
    </w:p>
    <w:p w:rsidR="009B1D41" w:rsidRPr="00F736CB" w:rsidRDefault="00747949" w:rsidP="00AC09EE">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009B1D41" w:rsidRPr="00F736CB">
        <w:rPr>
          <w:rFonts w:ascii="Times New Roman" w:hAnsi="Times New Roman" w:cs="Times New Roman"/>
          <w:sz w:val="28"/>
          <w:szCs w:val="28"/>
        </w:rPr>
        <w:t xml:space="preserve">Федеральный закон от 06.10.2003 №131-ФЗ </w:t>
      </w:r>
      <w:r w:rsidR="001D547E" w:rsidRPr="00F736CB">
        <w:rPr>
          <w:rFonts w:ascii="Times New Roman" w:hAnsi="Times New Roman" w:cs="Times New Roman"/>
          <w:sz w:val="28"/>
          <w:szCs w:val="28"/>
        </w:rPr>
        <w:t>«</w:t>
      </w:r>
      <w:r w:rsidR="009B1D41" w:rsidRPr="00F736CB">
        <w:rPr>
          <w:rFonts w:ascii="Times New Roman" w:hAnsi="Times New Roman" w:cs="Times New Roman"/>
          <w:sz w:val="28"/>
          <w:szCs w:val="28"/>
        </w:rPr>
        <w:t>Об общих принципах организации местного самоуправления в Российской Федерации</w:t>
      </w:r>
      <w:r w:rsidR="001D547E" w:rsidRPr="00F736CB">
        <w:rPr>
          <w:rFonts w:ascii="Times New Roman" w:hAnsi="Times New Roman" w:cs="Times New Roman"/>
          <w:sz w:val="28"/>
          <w:szCs w:val="28"/>
        </w:rPr>
        <w:t>»</w:t>
      </w:r>
      <w:r w:rsidR="009B1D41" w:rsidRPr="00F736CB">
        <w:rPr>
          <w:rFonts w:ascii="Times New Roman" w:hAnsi="Times New Roman" w:cs="Times New Roman"/>
          <w:sz w:val="28"/>
          <w:szCs w:val="28"/>
        </w:rPr>
        <w:t>;</w:t>
      </w:r>
    </w:p>
    <w:p w:rsidR="009B1D41" w:rsidRPr="00F736CB" w:rsidRDefault="00747949" w:rsidP="00AC09EE">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lastRenderedPageBreak/>
        <w:t xml:space="preserve">– </w:t>
      </w:r>
      <w:r w:rsidR="009B1D41" w:rsidRPr="00F736CB">
        <w:rPr>
          <w:rFonts w:ascii="Times New Roman" w:hAnsi="Times New Roman" w:cs="Times New Roman"/>
          <w:sz w:val="28"/>
          <w:szCs w:val="28"/>
        </w:rPr>
        <w:t xml:space="preserve">Федеральный закон от 07.02.2011 №6-ФЗ </w:t>
      </w:r>
      <w:r w:rsidR="001D547E" w:rsidRPr="00F736CB">
        <w:rPr>
          <w:rFonts w:ascii="Times New Roman" w:hAnsi="Times New Roman" w:cs="Times New Roman"/>
          <w:sz w:val="28"/>
          <w:szCs w:val="28"/>
        </w:rPr>
        <w:t>«</w:t>
      </w:r>
      <w:r w:rsidR="009B1D41" w:rsidRPr="00F736CB">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1D547E" w:rsidRPr="00F736CB">
        <w:rPr>
          <w:rFonts w:ascii="Times New Roman" w:hAnsi="Times New Roman" w:cs="Times New Roman"/>
          <w:sz w:val="28"/>
          <w:szCs w:val="28"/>
        </w:rPr>
        <w:t>»</w:t>
      </w:r>
      <w:r w:rsidR="009B1D41" w:rsidRPr="00F736CB">
        <w:rPr>
          <w:rFonts w:ascii="Times New Roman" w:hAnsi="Times New Roman" w:cs="Times New Roman"/>
          <w:sz w:val="28"/>
          <w:szCs w:val="28"/>
        </w:rPr>
        <w:t>;</w:t>
      </w:r>
    </w:p>
    <w:p w:rsidR="008D13DA" w:rsidRPr="00F736CB" w:rsidRDefault="00747949" w:rsidP="008D13DA">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008D13DA" w:rsidRPr="00F736CB">
        <w:rPr>
          <w:rFonts w:ascii="Times New Roman" w:hAnsi="Times New Roman" w:cs="Times New Roman"/>
          <w:sz w:val="28"/>
          <w:szCs w:val="28"/>
        </w:rPr>
        <w:t xml:space="preserve">Положение о бюджетном процессе в </w:t>
      </w:r>
      <w:r w:rsidR="00EF61FD" w:rsidRPr="00F736CB">
        <w:rPr>
          <w:rFonts w:ascii="Times New Roman" w:hAnsi="Times New Roman" w:cs="Times New Roman"/>
          <w:sz w:val="28"/>
          <w:szCs w:val="28"/>
        </w:rPr>
        <w:t>Семлевском</w:t>
      </w:r>
      <w:r w:rsidR="008D13DA" w:rsidRPr="00F736CB">
        <w:rPr>
          <w:rFonts w:ascii="Times New Roman" w:hAnsi="Times New Roman" w:cs="Times New Roman"/>
          <w:sz w:val="28"/>
          <w:szCs w:val="28"/>
        </w:rPr>
        <w:t xml:space="preserve"> сельском поселении Вяземского района Смоленской области, утвержденное решением Совета депутатов </w:t>
      </w:r>
      <w:r w:rsidR="00EF61FD" w:rsidRPr="00F736CB">
        <w:rPr>
          <w:rFonts w:ascii="Times New Roman" w:hAnsi="Times New Roman" w:cs="Times New Roman"/>
          <w:sz w:val="28"/>
          <w:szCs w:val="28"/>
        </w:rPr>
        <w:t>Семлевского</w:t>
      </w:r>
      <w:r w:rsidR="008D13DA" w:rsidRPr="00F736CB">
        <w:rPr>
          <w:rFonts w:ascii="Times New Roman" w:hAnsi="Times New Roman" w:cs="Times New Roman"/>
          <w:sz w:val="28"/>
          <w:szCs w:val="28"/>
        </w:rPr>
        <w:t xml:space="preserve"> сельского поселения Вяземского района Смоленской области от 14.11.2016 №</w:t>
      </w:r>
      <w:r w:rsidR="0046302A" w:rsidRPr="00F736CB">
        <w:rPr>
          <w:rFonts w:ascii="Times New Roman" w:hAnsi="Times New Roman" w:cs="Times New Roman"/>
          <w:sz w:val="28"/>
          <w:szCs w:val="28"/>
        </w:rPr>
        <w:t>29</w:t>
      </w:r>
      <w:r w:rsidR="008D13DA" w:rsidRPr="00F736CB">
        <w:rPr>
          <w:rFonts w:ascii="Times New Roman" w:hAnsi="Times New Roman" w:cs="Times New Roman"/>
          <w:sz w:val="28"/>
          <w:szCs w:val="28"/>
        </w:rPr>
        <w:t xml:space="preserve"> </w:t>
      </w:r>
      <w:r w:rsidR="0046302A" w:rsidRPr="00F736CB">
        <w:rPr>
          <w:rFonts w:ascii="Times New Roman" w:hAnsi="Times New Roman" w:cs="Times New Roman"/>
          <w:sz w:val="28"/>
          <w:szCs w:val="28"/>
        </w:rPr>
        <w:t>в редакции</w:t>
      </w:r>
      <w:r w:rsidR="008D13DA" w:rsidRPr="00F736CB">
        <w:rPr>
          <w:rFonts w:ascii="Times New Roman" w:hAnsi="Times New Roman" w:cs="Times New Roman"/>
          <w:sz w:val="28"/>
          <w:szCs w:val="28"/>
        </w:rPr>
        <w:t xml:space="preserve"> решени</w:t>
      </w:r>
      <w:r w:rsidR="0046302A" w:rsidRPr="00F736CB">
        <w:rPr>
          <w:rFonts w:ascii="Times New Roman" w:hAnsi="Times New Roman" w:cs="Times New Roman"/>
          <w:sz w:val="28"/>
          <w:szCs w:val="28"/>
        </w:rPr>
        <w:t>й</w:t>
      </w:r>
      <w:r w:rsidR="008D13DA" w:rsidRPr="00F736CB">
        <w:rPr>
          <w:rFonts w:ascii="Times New Roman" w:hAnsi="Times New Roman" w:cs="Times New Roman"/>
          <w:sz w:val="28"/>
          <w:szCs w:val="28"/>
        </w:rPr>
        <w:t xml:space="preserve"> от </w:t>
      </w:r>
      <w:r w:rsidR="0046302A" w:rsidRPr="00F736CB">
        <w:rPr>
          <w:rFonts w:ascii="Times New Roman" w:hAnsi="Times New Roman" w:cs="Times New Roman"/>
          <w:sz w:val="28"/>
          <w:szCs w:val="28"/>
        </w:rPr>
        <w:t>2</w:t>
      </w:r>
      <w:r w:rsidR="008D13DA" w:rsidRPr="00F736CB">
        <w:rPr>
          <w:rFonts w:ascii="Times New Roman" w:hAnsi="Times New Roman" w:cs="Times New Roman"/>
          <w:sz w:val="28"/>
          <w:szCs w:val="28"/>
        </w:rPr>
        <w:t>1.11.2016 №3</w:t>
      </w:r>
      <w:r w:rsidR="0046302A" w:rsidRPr="00F736CB">
        <w:rPr>
          <w:rFonts w:ascii="Times New Roman" w:hAnsi="Times New Roman" w:cs="Times New Roman"/>
          <w:sz w:val="28"/>
          <w:szCs w:val="28"/>
        </w:rPr>
        <w:t xml:space="preserve">1, от </w:t>
      </w:r>
      <w:r w:rsidR="008D13DA" w:rsidRPr="00F736CB">
        <w:rPr>
          <w:rFonts w:ascii="Times New Roman" w:hAnsi="Times New Roman" w:cs="Times New Roman"/>
          <w:sz w:val="28"/>
          <w:szCs w:val="28"/>
        </w:rPr>
        <w:t>0</w:t>
      </w:r>
      <w:r w:rsidR="0046302A" w:rsidRPr="00F736CB">
        <w:rPr>
          <w:rFonts w:ascii="Times New Roman" w:hAnsi="Times New Roman" w:cs="Times New Roman"/>
          <w:sz w:val="28"/>
          <w:szCs w:val="28"/>
        </w:rPr>
        <w:t>8.02</w:t>
      </w:r>
      <w:r w:rsidR="008D13DA" w:rsidRPr="00F736CB">
        <w:rPr>
          <w:rFonts w:ascii="Times New Roman" w:hAnsi="Times New Roman" w:cs="Times New Roman"/>
          <w:sz w:val="28"/>
          <w:szCs w:val="28"/>
        </w:rPr>
        <w:t>.2017 №</w:t>
      </w:r>
      <w:r w:rsidR="0046302A" w:rsidRPr="00F736CB">
        <w:rPr>
          <w:rFonts w:ascii="Times New Roman" w:hAnsi="Times New Roman" w:cs="Times New Roman"/>
          <w:sz w:val="28"/>
          <w:szCs w:val="28"/>
        </w:rPr>
        <w:t xml:space="preserve">6, от 23.10.2017 №28, от 10.11.2017 №37, от 24.12.2019 №35, от 05.11.2020 №21 </w:t>
      </w:r>
      <w:r w:rsidR="008D13DA" w:rsidRPr="00F736CB">
        <w:rPr>
          <w:rFonts w:ascii="Times New Roman" w:hAnsi="Times New Roman" w:cs="Times New Roman"/>
          <w:sz w:val="28"/>
          <w:szCs w:val="28"/>
        </w:rPr>
        <w:t>(далее – Положение   о бюджетном процессе).</w:t>
      </w:r>
    </w:p>
    <w:p w:rsidR="00EB4797" w:rsidRPr="00F736CB" w:rsidRDefault="00A24FE4" w:rsidP="00AC09EE">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 xml:space="preserve">Предмет экспертно-аналитического мероприятия: </w:t>
      </w:r>
      <w:r w:rsidRPr="00F736CB">
        <w:rPr>
          <w:rFonts w:ascii="Times New Roman" w:hAnsi="Times New Roman" w:cs="Times New Roman"/>
          <w:sz w:val="28"/>
          <w:szCs w:val="28"/>
        </w:rPr>
        <w:t>п</w:t>
      </w:r>
      <w:r w:rsidR="0056745F" w:rsidRPr="00F736CB">
        <w:rPr>
          <w:rFonts w:ascii="Times New Roman" w:hAnsi="Times New Roman" w:cs="Times New Roman"/>
          <w:sz w:val="28"/>
          <w:szCs w:val="28"/>
        </w:rPr>
        <w:t xml:space="preserve">роект решения </w:t>
      </w:r>
      <w:r w:rsidR="001D547E" w:rsidRPr="00F736CB">
        <w:rPr>
          <w:rFonts w:ascii="Times New Roman" w:hAnsi="Times New Roman" w:cs="Times New Roman"/>
          <w:sz w:val="28"/>
          <w:szCs w:val="28"/>
        </w:rPr>
        <w:t>«</w:t>
      </w:r>
      <w:r w:rsidR="0056745F" w:rsidRPr="00F736CB">
        <w:rPr>
          <w:rFonts w:ascii="Times New Roman" w:hAnsi="Times New Roman" w:cs="Times New Roman"/>
          <w:sz w:val="28"/>
          <w:szCs w:val="28"/>
        </w:rPr>
        <w:t xml:space="preserve">О внесении изменений в решение Совета депутатов </w:t>
      </w:r>
      <w:r w:rsidR="00EF61FD" w:rsidRPr="00F736CB">
        <w:rPr>
          <w:rFonts w:ascii="Times New Roman" w:hAnsi="Times New Roman" w:cs="Times New Roman"/>
          <w:sz w:val="28"/>
          <w:szCs w:val="28"/>
        </w:rPr>
        <w:t>Семлевского</w:t>
      </w:r>
      <w:r w:rsidR="008419C4" w:rsidRPr="00F736CB">
        <w:rPr>
          <w:rFonts w:ascii="Times New Roman" w:hAnsi="Times New Roman" w:cs="Times New Roman"/>
          <w:sz w:val="28"/>
          <w:szCs w:val="28"/>
        </w:rPr>
        <w:t xml:space="preserve"> сельского</w:t>
      </w:r>
      <w:r w:rsidR="0056745F" w:rsidRPr="00F736CB">
        <w:rPr>
          <w:rFonts w:ascii="Times New Roman" w:hAnsi="Times New Roman" w:cs="Times New Roman"/>
          <w:sz w:val="28"/>
          <w:szCs w:val="28"/>
        </w:rPr>
        <w:t xml:space="preserve"> поселения Вяземского района С</w:t>
      </w:r>
      <w:r w:rsidR="00A0223F" w:rsidRPr="00F736CB">
        <w:rPr>
          <w:rFonts w:ascii="Times New Roman" w:hAnsi="Times New Roman" w:cs="Times New Roman"/>
          <w:sz w:val="28"/>
          <w:szCs w:val="28"/>
        </w:rPr>
        <w:t xml:space="preserve">моленской области от </w:t>
      </w:r>
      <w:r w:rsidR="008D13DA" w:rsidRPr="00F736CB">
        <w:rPr>
          <w:rFonts w:ascii="Times New Roman" w:hAnsi="Times New Roman" w:cs="Times New Roman"/>
          <w:sz w:val="28"/>
          <w:szCs w:val="28"/>
        </w:rPr>
        <w:t>2</w:t>
      </w:r>
      <w:r w:rsidR="007E6954" w:rsidRPr="00F736CB">
        <w:rPr>
          <w:rFonts w:ascii="Times New Roman" w:hAnsi="Times New Roman" w:cs="Times New Roman"/>
          <w:sz w:val="28"/>
          <w:szCs w:val="28"/>
        </w:rPr>
        <w:t>1</w:t>
      </w:r>
      <w:r w:rsidR="00AC09EE" w:rsidRPr="00F736CB">
        <w:rPr>
          <w:rFonts w:ascii="Times New Roman" w:hAnsi="Times New Roman" w:cs="Times New Roman"/>
          <w:sz w:val="28"/>
          <w:szCs w:val="28"/>
        </w:rPr>
        <w:t>.12.20</w:t>
      </w:r>
      <w:r w:rsidR="007E6954" w:rsidRPr="00F736CB">
        <w:rPr>
          <w:rFonts w:ascii="Times New Roman" w:hAnsi="Times New Roman" w:cs="Times New Roman"/>
          <w:sz w:val="28"/>
          <w:szCs w:val="28"/>
        </w:rPr>
        <w:t>20</w:t>
      </w:r>
      <w:r w:rsidR="00AC09EE" w:rsidRPr="00F736CB">
        <w:rPr>
          <w:rFonts w:ascii="Times New Roman" w:hAnsi="Times New Roman" w:cs="Times New Roman"/>
          <w:sz w:val="28"/>
          <w:szCs w:val="28"/>
        </w:rPr>
        <w:t xml:space="preserve"> №</w:t>
      </w:r>
      <w:r w:rsidR="008D13DA" w:rsidRPr="00F736CB">
        <w:rPr>
          <w:rFonts w:ascii="Times New Roman" w:hAnsi="Times New Roman" w:cs="Times New Roman"/>
          <w:sz w:val="28"/>
          <w:szCs w:val="28"/>
        </w:rPr>
        <w:t>2</w:t>
      </w:r>
      <w:r w:rsidR="007E6954" w:rsidRPr="00F736CB">
        <w:rPr>
          <w:rFonts w:ascii="Times New Roman" w:hAnsi="Times New Roman" w:cs="Times New Roman"/>
          <w:sz w:val="28"/>
          <w:szCs w:val="28"/>
        </w:rPr>
        <w:t>7</w:t>
      </w:r>
      <w:r w:rsidR="0056745F" w:rsidRPr="00F736CB">
        <w:rPr>
          <w:rFonts w:ascii="Times New Roman" w:hAnsi="Times New Roman" w:cs="Times New Roman"/>
          <w:sz w:val="28"/>
          <w:szCs w:val="28"/>
        </w:rPr>
        <w:t xml:space="preserve"> </w:t>
      </w:r>
      <w:r w:rsidR="001D547E" w:rsidRPr="00F736CB">
        <w:rPr>
          <w:rFonts w:ascii="Times New Roman" w:hAnsi="Times New Roman" w:cs="Times New Roman"/>
          <w:sz w:val="28"/>
          <w:szCs w:val="28"/>
        </w:rPr>
        <w:t>«</w:t>
      </w:r>
      <w:r w:rsidR="0056745F" w:rsidRPr="00F736CB">
        <w:rPr>
          <w:rFonts w:ascii="Times New Roman" w:hAnsi="Times New Roman" w:cs="Times New Roman"/>
          <w:sz w:val="28"/>
          <w:szCs w:val="28"/>
        </w:rPr>
        <w:t xml:space="preserve">О бюджете </w:t>
      </w:r>
      <w:r w:rsidR="00EF61FD" w:rsidRPr="00F736CB">
        <w:rPr>
          <w:rFonts w:ascii="Times New Roman" w:hAnsi="Times New Roman" w:cs="Times New Roman"/>
          <w:sz w:val="28"/>
          <w:szCs w:val="28"/>
        </w:rPr>
        <w:t>Семлевского</w:t>
      </w:r>
      <w:r w:rsidR="008419C4" w:rsidRPr="00F736CB">
        <w:rPr>
          <w:rFonts w:ascii="Times New Roman" w:hAnsi="Times New Roman" w:cs="Times New Roman"/>
          <w:sz w:val="28"/>
          <w:szCs w:val="28"/>
        </w:rPr>
        <w:t xml:space="preserve"> сельского</w:t>
      </w:r>
      <w:r w:rsidR="0056745F" w:rsidRPr="00F736CB">
        <w:rPr>
          <w:rFonts w:ascii="Times New Roman" w:hAnsi="Times New Roman" w:cs="Times New Roman"/>
          <w:sz w:val="28"/>
          <w:szCs w:val="28"/>
        </w:rPr>
        <w:t xml:space="preserve"> поселения Вяземского </w:t>
      </w:r>
      <w:r w:rsidR="00AC09EE" w:rsidRPr="00F736CB">
        <w:rPr>
          <w:rFonts w:ascii="Times New Roman" w:hAnsi="Times New Roman" w:cs="Times New Roman"/>
          <w:sz w:val="28"/>
          <w:szCs w:val="28"/>
        </w:rPr>
        <w:t>района Смоленской области на 202</w:t>
      </w:r>
      <w:r w:rsidR="007E6954" w:rsidRPr="00F736CB">
        <w:rPr>
          <w:rFonts w:ascii="Times New Roman" w:hAnsi="Times New Roman" w:cs="Times New Roman"/>
          <w:sz w:val="28"/>
          <w:szCs w:val="28"/>
        </w:rPr>
        <w:t>1</w:t>
      </w:r>
      <w:r w:rsidR="0056745F" w:rsidRPr="00F736CB">
        <w:rPr>
          <w:rFonts w:ascii="Times New Roman" w:hAnsi="Times New Roman" w:cs="Times New Roman"/>
          <w:sz w:val="28"/>
          <w:szCs w:val="28"/>
        </w:rPr>
        <w:t xml:space="preserve"> год</w:t>
      </w:r>
      <w:r w:rsidR="00EE7DB0" w:rsidRPr="00F736CB">
        <w:rPr>
          <w:rFonts w:ascii="Times New Roman" w:hAnsi="Times New Roman" w:cs="Times New Roman"/>
          <w:sz w:val="28"/>
          <w:szCs w:val="28"/>
        </w:rPr>
        <w:t xml:space="preserve"> и плановый период 20</w:t>
      </w:r>
      <w:r w:rsidR="00EB4797" w:rsidRPr="00F736CB">
        <w:rPr>
          <w:rFonts w:ascii="Times New Roman" w:hAnsi="Times New Roman" w:cs="Times New Roman"/>
          <w:sz w:val="28"/>
          <w:szCs w:val="28"/>
        </w:rPr>
        <w:t>2</w:t>
      </w:r>
      <w:r w:rsidR="007E6954" w:rsidRPr="00F736CB">
        <w:rPr>
          <w:rFonts w:ascii="Times New Roman" w:hAnsi="Times New Roman" w:cs="Times New Roman"/>
          <w:sz w:val="28"/>
          <w:szCs w:val="28"/>
        </w:rPr>
        <w:t>2</w:t>
      </w:r>
      <w:r w:rsidR="00EE7DB0" w:rsidRPr="00F736CB">
        <w:rPr>
          <w:rFonts w:ascii="Times New Roman" w:hAnsi="Times New Roman" w:cs="Times New Roman"/>
          <w:sz w:val="28"/>
          <w:szCs w:val="28"/>
        </w:rPr>
        <w:t xml:space="preserve"> и 20</w:t>
      </w:r>
      <w:r w:rsidR="00594B6B" w:rsidRPr="00F736CB">
        <w:rPr>
          <w:rFonts w:ascii="Times New Roman" w:hAnsi="Times New Roman" w:cs="Times New Roman"/>
          <w:sz w:val="28"/>
          <w:szCs w:val="28"/>
        </w:rPr>
        <w:t>2</w:t>
      </w:r>
      <w:r w:rsidR="007E6954" w:rsidRPr="00F736CB">
        <w:rPr>
          <w:rFonts w:ascii="Times New Roman" w:hAnsi="Times New Roman" w:cs="Times New Roman"/>
          <w:sz w:val="28"/>
          <w:szCs w:val="28"/>
        </w:rPr>
        <w:t>3</w:t>
      </w:r>
      <w:r w:rsidR="00EE7DB0" w:rsidRPr="00F736CB">
        <w:rPr>
          <w:rFonts w:ascii="Times New Roman" w:hAnsi="Times New Roman" w:cs="Times New Roman"/>
          <w:sz w:val="28"/>
          <w:szCs w:val="28"/>
        </w:rPr>
        <w:t xml:space="preserve"> годов</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w:t>
      </w:r>
    </w:p>
    <w:p w:rsidR="00EB4797" w:rsidRPr="00F736CB" w:rsidRDefault="00EB4797" w:rsidP="00AC09EE">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В соответствии с п</w:t>
      </w:r>
      <w:r w:rsidR="007E6954" w:rsidRPr="00F736CB">
        <w:rPr>
          <w:rFonts w:ascii="Times New Roman" w:hAnsi="Times New Roman" w:cs="Times New Roman"/>
          <w:sz w:val="28"/>
          <w:szCs w:val="28"/>
        </w:rPr>
        <w:t xml:space="preserve">унктом </w:t>
      </w:r>
      <w:r w:rsidRPr="00F736CB">
        <w:rPr>
          <w:rFonts w:ascii="Times New Roman" w:hAnsi="Times New Roman" w:cs="Times New Roman"/>
          <w:sz w:val="28"/>
          <w:szCs w:val="28"/>
        </w:rPr>
        <w:t>1 ст</w:t>
      </w:r>
      <w:r w:rsidR="007E6954" w:rsidRPr="00F736CB">
        <w:rPr>
          <w:rFonts w:ascii="Times New Roman" w:hAnsi="Times New Roman" w:cs="Times New Roman"/>
          <w:sz w:val="28"/>
          <w:szCs w:val="28"/>
        </w:rPr>
        <w:t xml:space="preserve">атьи </w:t>
      </w:r>
      <w:r w:rsidRPr="00F736CB">
        <w:rPr>
          <w:rFonts w:ascii="Times New Roman" w:hAnsi="Times New Roman" w:cs="Times New Roman"/>
          <w:sz w:val="28"/>
          <w:szCs w:val="28"/>
        </w:rPr>
        <w:t>13 Положения о бюджетном процессе проект</w:t>
      </w:r>
      <w:r w:rsidR="00A24FE4"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решения о внесении изменений в бюджет </w:t>
      </w:r>
      <w:r w:rsidR="0056745F" w:rsidRPr="00F736CB">
        <w:rPr>
          <w:rFonts w:ascii="Times New Roman" w:hAnsi="Times New Roman" w:cs="Times New Roman"/>
          <w:sz w:val="28"/>
          <w:szCs w:val="28"/>
        </w:rPr>
        <w:t xml:space="preserve">подготовлен Администрацией </w:t>
      </w:r>
      <w:r w:rsidR="00D82465" w:rsidRPr="00F736CB">
        <w:rPr>
          <w:rFonts w:ascii="Times New Roman" w:hAnsi="Times New Roman" w:cs="Times New Roman"/>
          <w:sz w:val="28"/>
          <w:szCs w:val="28"/>
        </w:rPr>
        <w:t xml:space="preserve">Семлевского сельского поселения Вяземского района Смоленской области </w:t>
      </w:r>
      <w:r w:rsidR="0056745F" w:rsidRPr="00F736CB">
        <w:rPr>
          <w:rFonts w:ascii="Times New Roman" w:hAnsi="Times New Roman" w:cs="Times New Roman"/>
          <w:sz w:val="28"/>
          <w:szCs w:val="28"/>
        </w:rPr>
        <w:t xml:space="preserve">и направлен в </w:t>
      </w:r>
      <w:r w:rsidR="008C3C16" w:rsidRPr="00F736CB">
        <w:rPr>
          <w:rFonts w:ascii="Times New Roman" w:hAnsi="Times New Roman" w:cs="Times New Roman"/>
          <w:sz w:val="28"/>
          <w:szCs w:val="28"/>
        </w:rPr>
        <w:t xml:space="preserve">Контрольно-ревизионную комиссию </w:t>
      </w:r>
      <w:r w:rsidR="0056745F" w:rsidRPr="00F736CB">
        <w:rPr>
          <w:rFonts w:ascii="Times New Roman" w:hAnsi="Times New Roman" w:cs="Times New Roman"/>
          <w:sz w:val="28"/>
          <w:szCs w:val="28"/>
        </w:rPr>
        <w:t xml:space="preserve">Главой муниципального образования </w:t>
      </w:r>
      <w:r w:rsidR="007E6954" w:rsidRPr="00F736CB">
        <w:rPr>
          <w:rFonts w:ascii="Times New Roman" w:hAnsi="Times New Roman" w:cs="Times New Roman"/>
          <w:sz w:val="28"/>
          <w:szCs w:val="28"/>
        </w:rPr>
        <w:t xml:space="preserve">Семлевского сельского поселения Вяземского района Смоленской области </w:t>
      </w:r>
      <w:r w:rsidRPr="00F736CB">
        <w:rPr>
          <w:rFonts w:ascii="Times New Roman" w:hAnsi="Times New Roman" w:cs="Times New Roman"/>
          <w:sz w:val="28"/>
          <w:szCs w:val="28"/>
        </w:rPr>
        <w:t>(</w:t>
      </w:r>
      <w:proofErr w:type="spellStart"/>
      <w:r w:rsidRPr="00F736CB">
        <w:rPr>
          <w:rFonts w:ascii="Times New Roman" w:hAnsi="Times New Roman" w:cs="Times New Roman"/>
          <w:sz w:val="28"/>
          <w:szCs w:val="28"/>
        </w:rPr>
        <w:t>вх</w:t>
      </w:r>
      <w:proofErr w:type="spellEnd"/>
      <w:r w:rsidRPr="00F736CB">
        <w:rPr>
          <w:rFonts w:ascii="Times New Roman" w:hAnsi="Times New Roman" w:cs="Times New Roman"/>
          <w:sz w:val="28"/>
          <w:szCs w:val="28"/>
        </w:rPr>
        <w:t xml:space="preserve">. от </w:t>
      </w:r>
      <w:r w:rsidR="007E6954" w:rsidRPr="00F736CB">
        <w:rPr>
          <w:rFonts w:ascii="Times New Roman" w:hAnsi="Times New Roman" w:cs="Times New Roman"/>
          <w:sz w:val="28"/>
          <w:szCs w:val="28"/>
        </w:rPr>
        <w:t>1</w:t>
      </w:r>
      <w:r w:rsidR="008D13DA" w:rsidRPr="00F736CB">
        <w:rPr>
          <w:rFonts w:ascii="Times New Roman" w:hAnsi="Times New Roman" w:cs="Times New Roman"/>
          <w:sz w:val="28"/>
          <w:szCs w:val="28"/>
        </w:rPr>
        <w:t>2</w:t>
      </w:r>
      <w:r w:rsidR="00175A45" w:rsidRPr="00F736CB">
        <w:rPr>
          <w:rFonts w:ascii="Times New Roman" w:hAnsi="Times New Roman" w:cs="Times New Roman"/>
          <w:sz w:val="28"/>
          <w:szCs w:val="28"/>
        </w:rPr>
        <w:t>.0</w:t>
      </w:r>
      <w:r w:rsidR="007E6954" w:rsidRPr="00F736CB">
        <w:rPr>
          <w:rFonts w:ascii="Times New Roman" w:hAnsi="Times New Roman" w:cs="Times New Roman"/>
          <w:sz w:val="28"/>
          <w:szCs w:val="28"/>
        </w:rPr>
        <w:t>3</w:t>
      </w:r>
      <w:r w:rsidR="00175A45" w:rsidRPr="00F736CB">
        <w:rPr>
          <w:rFonts w:ascii="Times New Roman" w:hAnsi="Times New Roman" w:cs="Times New Roman"/>
          <w:sz w:val="28"/>
          <w:szCs w:val="28"/>
        </w:rPr>
        <w:t>.202</w:t>
      </w:r>
      <w:r w:rsidR="007E6954" w:rsidRPr="00F736CB">
        <w:rPr>
          <w:rFonts w:ascii="Times New Roman" w:hAnsi="Times New Roman" w:cs="Times New Roman"/>
          <w:sz w:val="28"/>
          <w:szCs w:val="28"/>
        </w:rPr>
        <w:t xml:space="preserve">1 </w:t>
      </w:r>
      <w:r w:rsidR="00175A45" w:rsidRPr="00F736CB">
        <w:rPr>
          <w:rFonts w:ascii="Times New Roman" w:hAnsi="Times New Roman" w:cs="Times New Roman"/>
          <w:sz w:val="28"/>
          <w:szCs w:val="28"/>
        </w:rPr>
        <w:t>№</w:t>
      </w:r>
      <w:r w:rsidR="007E6954" w:rsidRPr="00F736CB">
        <w:rPr>
          <w:rFonts w:ascii="Times New Roman" w:hAnsi="Times New Roman" w:cs="Times New Roman"/>
          <w:sz w:val="28"/>
          <w:szCs w:val="28"/>
        </w:rPr>
        <w:t>92</w:t>
      </w:r>
      <w:r w:rsidR="008D13DA" w:rsidRPr="00F736CB">
        <w:rPr>
          <w:rFonts w:ascii="Times New Roman" w:hAnsi="Times New Roman" w:cs="Times New Roman"/>
          <w:sz w:val="28"/>
          <w:szCs w:val="28"/>
        </w:rPr>
        <w:t>-С</w:t>
      </w:r>
      <w:r w:rsidR="00175A45" w:rsidRPr="00F736CB">
        <w:rPr>
          <w:rFonts w:ascii="Times New Roman" w:hAnsi="Times New Roman" w:cs="Times New Roman"/>
          <w:sz w:val="28"/>
          <w:szCs w:val="28"/>
        </w:rPr>
        <w:t>)</w:t>
      </w:r>
      <w:r w:rsidR="007B1C6E" w:rsidRPr="00F736CB">
        <w:rPr>
          <w:rFonts w:ascii="Times New Roman" w:hAnsi="Times New Roman" w:cs="Times New Roman"/>
          <w:sz w:val="28"/>
          <w:szCs w:val="28"/>
        </w:rPr>
        <w:t xml:space="preserve"> для подготовки заключения.</w:t>
      </w:r>
    </w:p>
    <w:p w:rsidR="000E26E8" w:rsidRPr="00F736CB" w:rsidRDefault="000E26E8" w:rsidP="007E6954">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Заключение на проект решения Совета депутатов </w:t>
      </w:r>
      <w:r w:rsidR="00EF61FD" w:rsidRPr="00F736CB">
        <w:rPr>
          <w:rFonts w:ascii="Times New Roman" w:hAnsi="Times New Roman" w:cs="Times New Roman"/>
          <w:sz w:val="28"/>
          <w:szCs w:val="28"/>
        </w:rPr>
        <w:t>Семлевского</w:t>
      </w:r>
      <w:r w:rsidR="008419C4" w:rsidRPr="00F736CB">
        <w:rPr>
          <w:rFonts w:ascii="Times New Roman" w:hAnsi="Times New Roman" w:cs="Times New Roman"/>
          <w:sz w:val="28"/>
          <w:szCs w:val="28"/>
        </w:rPr>
        <w:t xml:space="preserve"> сельского</w:t>
      </w:r>
      <w:r w:rsidRPr="00F736CB">
        <w:rPr>
          <w:rFonts w:ascii="Times New Roman" w:hAnsi="Times New Roman" w:cs="Times New Roman"/>
          <w:sz w:val="28"/>
          <w:szCs w:val="28"/>
        </w:rPr>
        <w:t xml:space="preserve"> поселения Вяземского района Смоленской области </w:t>
      </w:r>
      <w:r w:rsidR="007E6954" w:rsidRPr="00F736CB">
        <w:rPr>
          <w:rFonts w:ascii="Times New Roman" w:hAnsi="Times New Roman" w:cs="Times New Roman"/>
          <w:sz w:val="28"/>
          <w:szCs w:val="28"/>
        </w:rPr>
        <w:t xml:space="preserve">«О внесении изменений в решение Совета депутатов Семлевского сельского поселения Вяземского района Смоленской области от 21.12.2020 №27 «О бюджете Семлевского сельского поселения Вяземского района Смоленской области на 2021 год и плановый период 2022 и 2023 годов» </w:t>
      </w:r>
      <w:r w:rsidRPr="00F736CB">
        <w:rPr>
          <w:rFonts w:ascii="Times New Roman" w:hAnsi="Times New Roman" w:cs="Times New Roman"/>
          <w:sz w:val="28"/>
          <w:szCs w:val="28"/>
        </w:rPr>
        <w:t xml:space="preserve">подготовлено </w:t>
      </w:r>
      <w:r w:rsidR="00F27A7C" w:rsidRPr="00F736CB">
        <w:rPr>
          <w:rFonts w:ascii="Times New Roman" w:hAnsi="Times New Roman" w:cs="Times New Roman"/>
          <w:sz w:val="28"/>
          <w:szCs w:val="28"/>
        </w:rPr>
        <w:t>инспектором</w:t>
      </w:r>
      <w:r w:rsidRPr="00F736CB">
        <w:rPr>
          <w:rFonts w:ascii="Times New Roman" w:hAnsi="Times New Roman" w:cs="Times New Roman"/>
          <w:sz w:val="28"/>
          <w:szCs w:val="28"/>
        </w:rPr>
        <w:t xml:space="preserve"> Контрольно-ревизионной комиссии муниципального образования </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Вяземский район</w:t>
      </w:r>
      <w:r w:rsidR="001D547E" w:rsidRPr="00F736CB">
        <w:rPr>
          <w:rFonts w:ascii="Times New Roman" w:hAnsi="Times New Roman" w:cs="Times New Roman"/>
          <w:sz w:val="28"/>
          <w:szCs w:val="28"/>
        </w:rPr>
        <w:t>»</w:t>
      </w:r>
      <w:r w:rsidRPr="00F736CB">
        <w:rPr>
          <w:rFonts w:ascii="Times New Roman" w:hAnsi="Times New Roman" w:cs="Times New Roman"/>
          <w:sz w:val="28"/>
          <w:szCs w:val="28"/>
        </w:rPr>
        <w:t xml:space="preserve"> Смоленской области </w:t>
      </w:r>
      <w:r w:rsidR="007E6954" w:rsidRPr="00F736CB">
        <w:rPr>
          <w:rFonts w:ascii="Times New Roman" w:hAnsi="Times New Roman" w:cs="Times New Roman"/>
          <w:sz w:val="28"/>
          <w:szCs w:val="28"/>
        </w:rPr>
        <w:t xml:space="preserve"> </w:t>
      </w:r>
      <w:r w:rsidR="00F27A7C" w:rsidRPr="00F736CB">
        <w:rPr>
          <w:rFonts w:ascii="Times New Roman" w:hAnsi="Times New Roman" w:cs="Times New Roman"/>
          <w:sz w:val="28"/>
          <w:szCs w:val="28"/>
        </w:rPr>
        <w:t>И.</w:t>
      </w:r>
      <w:r w:rsidR="00D31E4D" w:rsidRPr="00F736CB">
        <w:rPr>
          <w:rFonts w:ascii="Times New Roman" w:hAnsi="Times New Roman" w:cs="Times New Roman"/>
          <w:sz w:val="28"/>
          <w:szCs w:val="28"/>
        </w:rPr>
        <w:t xml:space="preserve">Н. </w:t>
      </w:r>
      <w:proofErr w:type="spellStart"/>
      <w:r w:rsidR="00F27A7C" w:rsidRPr="00F736CB">
        <w:rPr>
          <w:rFonts w:ascii="Times New Roman" w:hAnsi="Times New Roman" w:cs="Times New Roman"/>
          <w:sz w:val="28"/>
          <w:szCs w:val="28"/>
        </w:rPr>
        <w:t>Шуляков</w:t>
      </w:r>
      <w:r w:rsidR="00D31E4D" w:rsidRPr="00F736CB">
        <w:rPr>
          <w:rFonts w:ascii="Times New Roman" w:hAnsi="Times New Roman" w:cs="Times New Roman"/>
          <w:sz w:val="28"/>
          <w:szCs w:val="28"/>
        </w:rPr>
        <w:t>ой</w:t>
      </w:r>
      <w:proofErr w:type="spellEnd"/>
      <w:r w:rsidRPr="00F736CB">
        <w:rPr>
          <w:rFonts w:ascii="Times New Roman" w:hAnsi="Times New Roman" w:cs="Times New Roman"/>
          <w:sz w:val="28"/>
          <w:szCs w:val="28"/>
        </w:rPr>
        <w:t>.</w:t>
      </w:r>
    </w:p>
    <w:p w:rsidR="00D66E5B" w:rsidRPr="00F736CB" w:rsidRDefault="00D66E5B" w:rsidP="00AC09EE">
      <w:pPr>
        <w:pStyle w:val="a3"/>
        <w:tabs>
          <w:tab w:val="left" w:pos="0"/>
        </w:tabs>
        <w:ind w:firstLine="709"/>
        <w:jc w:val="both"/>
        <w:rPr>
          <w:rFonts w:ascii="Times New Roman" w:hAnsi="Times New Roman" w:cs="Times New Roman"/>
          <w:sz w:val="28"/>
          <w:szCs w:val="28"/>
        </w:rPr>
      </w:pPr>
    </w:p>
    <w:p w:rsidR="00B04AAF" w:rsidRPr="00F736CB" w:rsidRDefault="00B04AAF" w:rsidP="00B04AAF">
      <w:pPr>
        <w:pStyle w:val="a3"/>
        <w:jc w:val="center"/>
        <w:rPr>
          <w:rStyle w:val="ad"/>
          <w:rFonts w:ascii="Times New Roman" w:hAnsi="Times New Roman" w:cs="Times New Roman"/>
          <w:sz w:val="28"/>
          <w:szCs w:val="28"/>
        </w:rPr>
      </w:pPr>
      <w:r w:rsidRPr="00F736CB">
        <w:rPr>
          <w:rStyle w:val="ad"/>
          <w:rFonts w:ascii="Times New Roman" w:hAnsi="Times New Roman" w:cs="Times New Roman"/>
          <w:sz w:val="28"/>
          <w:szCs w:val="28"/>
        </w:rPr>
        <w:t xml:space="preserve">Анализ изменений, вносимых в решение о бюджете </w:t>
      </w:r>
      <w:r w:rsidR="00EF61FD" w:rsidRPr="00F736CB">
        <w:rPr>
          <w:rStyle w:val="ad"/>
          <w:rFonts w:ascii="Times New Roman" w:hAnsi="Times New Roman" w:cs="Times New Roman"/>
          <w:sz w:val="28"/>
          <w:szCs w:val="28"/>
        </w:rPr>
        <w:t>Семлевского</w:t>
      </w:r>
      <w:r w:rsidR="008419C4" w:rsidRPr="00F736CB">
        <w:rPr>
          <w:rStyle w:val="ad"/>
          <w:rFonts w:ascii="Times New Roman" w:hAnsi="Times New Roman" w:cs="Times New Roman"/>
          <w:sz w:val="28"/>
          <w:szCs w:val="28"/>
        </w:rPr>
        <w:t xml:space="preserve"> сельского</w:t>
      </w:r>
      <w:r w:rsidRPr="00F736CB">
        <w:rPr>
          <w:rStyle w:val="ad"/>
          <w:rFonts w:ascii="Times New Roman" w:hAnsi="Times New Roman" w:cs="Times New Roman"/>
          <w:sz w:val="28"/>
          <w:szCs w:val="28"/>
        </w:rPr>
        <w:t xml:space="preserve"> поселения Вяземского района Смоленской области на 202</w:t>
      </w:r>
      <w:r w:rsidR="00B72F46" w:rsidRPr="00F736CB">
        <w:rPr>
          <w:rStyle w:val="ad"/>
          <w:rFonts w:ascii="Times New Roman" w:hAnsi="Times New Roman" w:cs="Times New Roman"/>
          <w:sz w:val="28"/>
          <w:szCs w:val="28"/>
        </w:rPr>
        <w:t>1</w:t>
      </w:r>
      <w:r w:rsidRPr="00F736CB">
        <w:rPr>
          <w:rStyle w:val="ad"/>
          <w:rFonts w:ascii="Times New Roman" w:hAnsi="Times New Roman" w:cs="Times New Roman"/>
          <w:sz w:val="28"/>
          <w:szCs w:val="28"/>
        </w:rPr>
        <w:t xml:space="preserve"> год и на плановый период 202</w:t>
      </w:r>
      <w:r w:rsidR="00B72F46" w:rsidRPr="00F736CB">
        <w:rPr>
          <w:rStyle w:val="ad"/>
          <w:rFonts w:ascii="Times New Roman" w:hAnsi="Times New Roman" w:cs="Times New Roman"/>
          <w:sz w:val="28"/>
          <w:szCs w:val="28"/>
        </w:rPr>
        <w:t>2</w:t>
      </w:r>
      <w:r w:rsidRPr="00F736CB">
        <w:rPr>
          <w:rStyle w:val="ad"/>
          <w:rFonts w:ascii="Times New Roman" w:hAnsi="Times New Roman" w:cs="Times New Roman"/>
          <w:sz w:val="28"/>
          <w:szCs w:val="28"/>
        </w:rPr>
        <w:t xml:space="preserve"> и 202</w:t>
      </w:r>
      <w:r w:rsidR="00B72F46" w:rsidRPr="00F736CB">
        <w:rPr>
          <w:rStyle w:val="ad"/>
          <w:rFonts w:ascii="Times New Roman" w:hAnsi="Times New Roman" w:cs="Times New Roman"/>
          <w:sz w:val="28"/>
          <w:szCs w:val="28"/>
        </w:rPr>
        <w:t>3</w:t>
      </w:r>
      <w:r w:rsidRPr="00F736CB">
        <w:rPr>
          <w:rStyle w:val="ad"/>
          <w:rFonts w:ascii="Times New Roman" w:hAnsi="Times New Roman" w:cs="Times New Roman"/>
          <w:sz w:val="28"/>
          <w:szCs w:val="28"/>
        </w:rPr>
        <w:t xml:space="preserve"> годов</w:t>
      </w:r>
    </w:p>
    <w:p w:rsidR="00B04AAF" w:rsidRPr="00F736CB" w:rsidRDefault="00B04AAF" w:rsidP="00B04AAF">
      <w:pPr>
        <w:ind w:firstLine="709"/>
        <w:jc w:val="both"/>
        <w:rPr>
          <w:sz w:val="28"/>
          <w:szCs w:val="28"/>
        </w:rPr>
      </w:pPr>
    </w:p>
    <w:p w:rsidR="00B04AAF" w:rsidRPr="00F736CB" w:rsidRDefault="0039684A" w:rsidP="00B04AAF">
      <w:pPr>
        <w:ind w:firstLine="709"/>
        <w:jc w:val="both"/>
        <w:rPr>
          <w:sz w:val="28"/>
          <w:szCs w:val="28"/>
        </w:rPr>
      </w:pPr>
      <w:r w:rsidRPr="00F736CB">
        <w:rPr>
          <w:b/>
          <w:sz w:val="28"/>
          <w:szCs w:val="28"/>
        </w:rPr>
        <w:t>1.</w:t>
      </w:r>
      <w:r w:rsidRPr="00F736CB">
        <w:rPr>
          <w:sz w:val="28"/>
          <w:szCs w:val="28"/>
        </w:rPr>
        <w:t xml:space="preserve"> </w:t>
      </w:r>
      <w:r w:rsidR="00B04AAF" w:rsidRPr="00F736CB">
        <w:rPr>
          <w:sz w:val="28"/>
          <w:szCs w:val="28"/>
        </w:rPr>
        <w:t xml:space="preserve">Согласно предоставленной пояснительной записки к проекту решения, изменения, вносимые в решение о бюджете, обусловлены необходимостью уточнения плановых назначений по безвозмездным поступлениям, а также перераспределением бюджетных </w:t>
      </w:r>
      <w:proofErr w:type="gramStart"/>
      <w:r w:rsidR="00B04AAF" w:rsidRPr="00F736CB">
        <w:rPr>
          <w:sz w:val="28"/>
          <w:szCs w:val="28"/>
        </w:rPr>
        <w:t xml:space="preserve">ассигнований, </w:t>
      </w:r>
      <w:r w:rsidR="005E49C4" w:rsidRPr="00F736CB">
        <w:rPr>
          <w:sz w:val="28"/>
          <w:szCs w:val="28"/>
        </w:rPr>
        <w:t xml:space="preserve">  </w:t>
      </w:r>
      <w:proofErr w:type="gramEnd"/>
      <w:r w:rsidR="005E49C4" w:rsidRPr="00F736CB">
        <w:rPr>
          <w:sz w:val="28"/>
          <w:szCs w:val="28"/>
        </w:rPr>
        <w:t xml:space="preserve">       </w:t>
      </w:r>
      <w:r w:rsidR="00B04AAF" w:rsidRPr="00F736CB">
        <w:rPr>
          <w:sz w:val="28"/>
          <w:szCs w:val="28"/>
        </w:rPr>
        <w:t xml:space="preserve">в связи с необходимостью финансового обеспечения расходных обязательств бюджета </w:t>
      </w:r>
      <w:r w:rsidR="008419C4" w:rsidRPr="00F736CB">
        <w:rPr>
          <w:sz w:val="28"/>
          <w:szCs w:val="28"/>
        </w:rPr>
        <w:t>сельского</w:t>
      </w:r>
      <w:r w:rsidR="00B04AAF" w:rsidRPr="00F736CB">
        <w:rPr>
          <w:sz w:val="28"/>
          <w:szCs w:val="28"/>
        </w:rPr>
        <w:t xml:space="preserve"> поселения.</w:t>
      </w:r>
    </w:p>
    <w:p w:rsidR="00B04AAF" w:rsidRPr="00F736CB" w:rsidRDefault="00B04AAF" w:rsidP="00B04AAF">
      <w:pPr>
        <w:widowControl w:val="0"/>
        <w:jc w:val="both"/>
        <w:rPr>
          <w:sz w:val="28"/>
          <w:szCs w:val="28"/>
        </w:rPr>
      </w:pPr>
      <w:r w:rsidRPr="00F736CB">
        <w:rPr>
          <w:sz w:val="28"/>
          <w:szCs w:val="28"/>
        </w:rPr>
        <w:t>Предлагаемые поправки в решение о бюджете представлены в таблице №</w:t>
      </w:r>
      <w:r w:rsidR="00DE7BD8" w:rsidRPr="00F736CB">
        <w:rPr>
          <w:sz w:val="28"/>
          <w:szCs w:val="28"/>
        </w:rPr>
        <w:t>1</w:t>
      </w:r>
      <w:r w:rsidRPr="00F736CB">
        <w:rPr>
          <w:sz w:val="28"/>
          <w:szCs w:val="28"/>
        </w:rPr>
        <w:t>.</w:t>
      </w:r>
    </w:p>
    <w:p w:rsidR="00D82465" w:rsidRDefault="00D82465" w:rsidP="00B04AAF">
      <w:pPr>
        <w:pStyle w:val="a3"/>
        <w:jc w:val="right"/>
        <w:rPr>
          <w:rFonts w:ascii="Times New Roman" w:hAnsi="Times New Roman" w:cs="Times New Roman"/>
          <w:sz w:val="28"/>
          <w:szCs w:val="28"/>
        </w:rPr>
      </w:pPr>
    </w:p>
    <w:p w:rsidR="00D82465" w:rsidRDefault="00D82465" w:rsidP="00B04AAF">
      <w:pPr>
        <w:pStyle w:val="a3"/>
        <w:jc w:val="right"/>
        <w:rPr>
          <w:rFonts w:ascii="Times New Roman" w:hAnsi="Times New Roman" w:cs="Times New Roman"/>
          <w:sz w:val="28"/>
          <w:szCs w:val="28"/>
        </w:rPr>
      </w:pPr>
    </w:p>
    <w:p w:rsidR="00D82465" w:rsidRDefault="00D82465" w:rsidP="00B04AAF">
      <w:pPr>
        <w:pStyle w:val="a3"/>
        <w:jc w:val="right"/>
        <w:rPr>
          <w:rFonts w:ascii="Times New Roman" w:hAnsi="Times New Roman" w:cs="Times New Roman"/>
          <w:sz w:val="28"/>
          <w:szCs w:val="28"/>
        </w:rPr>
      </w:pPr>
    </w:p>
    <w:p w:rsidR="00B04AAF" w:rsidRPr="00F736CB" w:rsidRDefault="00B04AAF" w:rsidP="00B04AAF">
      <w:pPr>
        <w:pStyle w:val="a3"/>
        <w:jc w:val="right"/>
        <w:rPr>
          <w:rFonts w:ascii="Times New Roman" w:hAnsi="Times New Roman" w:cs="Times New Roman"/>
          <w:sz w:val="28"/>
          <w:szCs w:val="28"/>
        </w:rPr>
      </w:pPr>
      <w:r w:rsidRPr="00F736CB">
        <w:rPr>
          <w:rFonts w:ascii="Times New Roman" w:hAnsi="Times New Roman" w:cs="Times New Roman"/>
          <w:sz w:val="28"/>
          <w:szCs w:val="28"/>
        </w:rPr>
        <w:lastRenderedPageBreak/>
        <w:t>Таблица №</w:t>
      </w:r>
      <w:r w:rsidR="00DE7BD8" w:rsidRPr="00F736CB">
        <w:rPr>
          <w:rFonts w:ascii="Times New Roman" w:hAnsi="Times New Roman" w:cs="Times New Roman"/>
          <w:sz w:val="28"/>
          <w:szCs w:val="28"/>
        </w:rPr>
        <w:t>1</w:t>
      </w:r>
      <w:r w:rsidRPr="00F736CB">
        <w:rPr>
          <w:rFonts w:ascii="Times New Roman" w:hAnsi="Times New Roman" w:cs="Times New Roman"/>
          <w:sz w:val="28"/>
          <w:szCs w:val="28"/>
        </w:rPr>
        <w:t xml:space="preserve"> (тыс. руб.)</w:t>
      </w:r>
    </w:p>
    <w:tbl>
      <w:tblPr>
        <w:tblW w:w="9356" w:type="dxa"/>
        <w:tblInd w:w="108" w:type="dxa"/>
        <w:tblLayout w:type="fixed"/>
        <w:tblLook w:val="04A0" w:firstRow="1" w:lastRow="0" w:firstColumn="1" w:lastColumn="0" w:noHBand="0" w:noVBand="1"/>
      </w:tblPr>
      <w:tblGrid>
        <w:gridCol w:w="851"/>
        <w:gridCol w:w="4601"/>
        <w:gridCol w:w="1425"/>
        <w:gridCol w:w="1203"/>
        <w:gridCol w:w="1276"/>
      </w:tblGrid>
      <w:tr w:rsidR="00B04AAF" w:rsidRPr="00F736CB" w:rsidTr="00F57036">
        <w:trPr>
          <w:trHeight w:val="1230"/>
        </w:trPr>
        <w:tc>
          <w:tcPr>
            <w:tcW w:w="8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04AAF" w:rsidRPr="00F736CB" w:rsidRDefault="00B04AAF" w:rsidP="00003FB7">
            <w:pPr>
              <w:jc w:val="center"/>
            </w:pPr>
            <w:r w:rsidRPr="00F736CB">
              <w:t>№ пункта решения</w:t>
            </w:r>
          </w:p>
        </w:tc>
        <w:tc>
          <w:tcPr>
            <w:tcW w:w="4601" w:type="dxa"/>
            <w:tcBorders>
              <w:top w:val="single" w:sz="4" w:space="0" w:color="auto"/>
              <w:left w:val="nil"/>
              <w:bottom w:val="single" w:sz="4" w:space="0" w:color="auto"/>
              <w:right w:val="single" w:sz="4" w:space="0" w:color="auto"/>
            </w:tcBorders>
            <w:shd w:val="clear" w:color="auto" w:fill="auto"/>
            <w:vAlign w:val="center"/>
            <w:hideMark/>
          </w:tcPr>
          <w:p w:rsidR="00B04AAF" w:rsidRPr="00F736CB" w:rsidRDefault="00B04AAF" w:rsidP="00003FB7">
            <w:pPr>
              <w:jc w:val="center"/>
            </w:pPr>
            <w:r w:rsidRPr="00F736CB">
              <w:t>Наименование характеристик бюджета</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B04AAF" w:rsidRPr="00F736CB" w:rsidRDefault="00B04AAF" w:rsidP="00B72F46">
            <w:pPr>
              <w:jc w:val="center"/>
            </w:pPr>
            <w:r w:rsidRPr="00F736CB">
              <w:t xml:space="preserve">Решение о бюджете от </w:t>
            </w:r>
            <w:r w:rsidR="009F13C5" w:rsidRPr="00F736CB">
              <w:t>2</w:t>
            </w:r>
            <w:r w:rsidR="00B72F46" w:rsidRPr="00F736CB">
              <w:t>1</w:t>
            </w:r>
            <w:r w:rsidRPr="00F736CB">
              <w:t>.12.20</w:t>
            </w:r>
            <w:r w:rsidR="00B72F46" w:rsidRPr="00F736CB">
              <w:t>20</w:t>
            </w:r>
            <w:r w:rsidRPr="00F736CB">
              <w:t xml:space="preserve"> №</w:t>
            </w:r>
            <w:r w:rsidR="009F13C5" w:rsidRPr="00F736CB">
              <w:t>2</w:t>
            </w:r>
            <w:r w:rsidR="00B72F46" w:rsidRPr="00F736CB">
              <w:t>7</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rsidR="00B04AAF" w:rsidRPr="00F736CB" w:rsidRDefault="00B04AAF" w:rsidP="00003FB7">
            <w:pPr>
              <w:jc w:val="center"/>
            </w:pPr>
            <w:r w:rsidRPr="00F736CB">
              <w:t>Проект решения</w:t>
            </w:r>
          </w:p>
        </w:tc>
        <w:tc>
          <w:tcPr>
            <w:tcW w:w="1276" w:type="dxa"/>
            <w:tcBorders>
              <w:top w:val="single" w:sz="4" w:space="0" w:color="auto"/>
              <w:left w:val="nil"/>
              <w:bottom w:val="nil"/>
              <w:right w:val="single" w:sz="4" w:space="0" w:color="auto"/>
            </w:tcBorders>
            <w:shd w:val="clear" w:color="auto" w:fill="auto"/>
            <w:vAlign w:val="center"/>
            <w:hideMark/>
          </w:tcPr>
          <w:p w:rsidR="00B04AAF" w:rsidRPr="00F736CB" w:rsidRDefault="00B04AAF" w:rsidP="00003FB7">
            <w:pPr>
              <w:jc w:val="center"/>
            </w:pPr>
            <w:r w:rsidRPr="00F736CB">
              <w:t>Отклонения (+,-)</w:t>
            </w:r>
          </w:p>
        </w:tc>
      </w:tr>
      <w:tr w:rsidR="00421A4F" w:rsidRPr="00F736CB" w:rsidTr="00421A4F">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1A4F" w:rsidRPr="00F736CB" w:rsidRDefault="00421A4F" w:rsidP="00421A4F">
            <w:pPr>
              <w:jc w:val="center"/>
            </w:pPr>
            <w:r w:rsidRPr="00F736CB">
              <w:t>1.1.</w:t>
            </w:r>
          </w:p>
        </w:tc>
        <w:tc>
          <w:tcPr>
            <w:tcW w:w="4601" w:type="dxa"/>
            <w:tcBorders>
              <w:top w:val="nil"/>
              <w:left w:val="nil"/>
              <w:bottom w:val="nil"/>
              <w:right w:val="single" w:sz="4" w:space="0" w:color="auto"/>
            </w:tcBorders>
            <w:shd w:val="clear" w:color="auto" w:fill="auto"/>
            <w:noWrap/>
            <w:vAlign w:val="center"/>
            <w:hideMark/>
          </w:tcPr>
          <w:p w:rsidR="00421A4F" w:rsidRPr="00F736CB" w:rsidRDefault="00421A4F" w:rsidP="00421A4F">
            <w:r w:rsidRPr="00F736CB">
              <w:t>Доходы на 2021 год, в том числе:</w:t>
            </w:r>
          </w:p>
        </w:tc>
        <w:tc>
          <w:tcPr>
            <w:tcW w:w="1425" w:type="dxa"/>
            <w:tcBorders>
              <w:top w:val="nil"/>
              <w:left w:val="nil"/>
              <w:bottom w:val="nil"/>
              <w:right w:val="single" w:sz="4" w:space="0" w:color="auto"/>
            </w:tcBorders>
            <w:shd w:val="clear" w:color="auto" w:fill="auto"/>
            <w:noWrap/>
            <w:vAlign w:val="center"/>
            <w:hideMark/>
          </w:tcPr>
          <w:p w:rsidR="00421A4F" w:rsidRPr="00F736CB" w:rsidRDefault="00421A4F" w:rsidP="00421A4F">
            <w:pPr>
              <w:jc w:val="right"/>
            </w:pPr>
            <w:r w:rsidRPr="00F736CB">
              <w:t>15 169,3</w:t>
            </w:r>
          </w:p>
        </w:tc>
        <w:tc>
          <w:tcPr>
            <w:tcW w:w="1203" w:type="dxa"/>
            <w:tcBorders>
              <w:top w:val="nil"/>
              <w:left w:val="nil"/>
              <w:bottom w:val="nil"/>
              <w:right w:val="nil"/>
            </w:tcBorders>
            <w:shd w:val="clear" w:color="auto" w:fill="auto"/>
            <w:noWrap/>
            <w:vAlign w:val="center"/>
          </w:tcPr>
          <w:p w:rsidR="00421A4F" w:rsidRPr="00F736CB" w:rsidRDefault="00421A4F" w:rsidP="00421A4F">
            <w:pPr>
              <w:jc w:val="right"/>
            </w:pPr>
            <w:r w:rsidRPr="00F736CB">
              <w:t>15 169,3</w:t>
            </w:r>
          </w:p>
        </w:tc>
        <w:tc>
          <w:tcPr>
            <w:tcW w:w="1276" w:type="dxa"/>
            <w:tcBorders>
              <w:top w:val="single" w:sz="4" w:space="0" w:color="auto"/>
              <w:left w:val="single" w:sz="4" w:space="0" w:color="auto"/>
              <w:bottom w:val="nil"/>
              <w:right w:val="single" w:sz="4" w:space="0" w:color="auto"/>
            </w:tcBorders>
            <w:shd w:val="clear" w:color="auto" w:fill="auto"/>
            <w:noWrap/>
            <w:vAlign w:val="bottom"/>
          </w:tcPr>
          <w:p w:rsidR="00421A4F" w:rsidRPr="00F736CB" w:rsidRDefault="00421A4F" w:rsidP="00421A4F">
            <w:pPr>
              <w:jc w:val="right"/>
            </w:pPr>
            <w:r w:rsidRPr="00F736CB">
              <w:t>0,0</w:t>
            </w:r>
          </w:p>
        </w:tc>
      </w:tr>
      <w:tr w:rsidR="00421A4F" w:rsidRPr="00F736CB" w:rsidTr="00D3653D">
        <w:trPr>
          <w:trHeight w:val="315"/>
        </w:trPr>
        <w:tc>
          <w:tcPr>
            <w:tcW w:w="851" w:type="dxa"/>
            <w:vMerge/>
            <w:tcBorders>
              <w:top w:val="nil"/>
              <w:left w:val="single" w:sz="4" w:space="0" w:color="auto"/>
              <w:bottom w:val="single" w:sz="4" w:space="0" w:color="000000"/>
              <w:right w:val="single" w:sz="4" w:space="0" w:color="auto"/>
            </w:tcBorders>
            <w:vAlign w:val="center"/>
            <w:hideMark/>
          </w:tcPr>
          <w:p w:rsidR="00421A4F" w:rsidRPr="00F736CB" w:rsidRDefault="00421A4F" w:rsidP="00421A4F"/>
        </w:tc>
        <w:tc>
          <w:tcPr>
            <w:tcW w:w="4601" w:type="dxa"/>
            <w:tcBorders>
              <w:top w:val="nil"/>
              <w:left w:val="nil"/>
              <w:bottom w:val="nil"/>
              <w:right w:val="single" w:sz="4" w:space="0" w:color="auto"/>
            </w:tcBorders>
            <w:shd w:val="clear" w:color="auto" w:fill="auto"/>
            <w:vAlign w:val="center"/>
            <w:hideMark/>
          </w:tcPr>
          <w:p w:rsidR="00421A4F" w:rsidRPr="00F736CB" w:rsidRDefault="00421A4F" w:rsidP="00421A4F">
            <w:r w:rsidRPr="00F736CB">
              <w:t xml:space="preserve">безвозмездные поступления, из которых </w:t>
            </w:r>
          </w:p>
        </w:tc>
        <w:tc>
          <w:tcPr>
            <w:tcW w:w="1425" w:type="dxa"/>
            <w:tcBorders>
              <w:top w:val="nil"/>
              <w:left w:val="nil"/>
              <w:bottom w:val="nil"/>
              <w:right w:val="single" w:sz="4" w:space="0" w:color="auto"/>
            </w:tcBorders>
            <w:shd w:val="clear" w:color="auto" w:fill="auto"/>
            <w:noWrap/>
            <w:vAlign w:val="center"/>
            <w:hideMark/>
          </w:tcPr>
          <w:p w:rsidR="00421A4F" w:rsidRPr="00F736CB" w:rsidRDefault="00421A4F" w:rsidP="00421A4F">
            <w:pPr>
              <w:jc w:val="right"/>
            </w:pPr>
            <w:r w:rsidRPr="00F736CB">
              <w:t>8 099,0</w:t>
            </w:r>
          </w:p>
        </w:tc>
        <w:tc>
          <w:tcPr>
            <w:tcW w:w="1203" w:type="dxa"/>
            <w:tcBorders>
              <w:top w:val="nil"/>
              <w:left w:val="nil"/>
              <w:bottom w:val="nil"/>
              <w:right w:val="nil"/>
            </w:tcBorders>
            <w:shd w:val="clear" w:color="auto" w:fill="auto"/>
            <w:noWrap/>
            <w:vAlign w:val="center"/>
          </w:tcPr>
          <w:p w:rsidR="00421A4F" w:rsidRPr="00F736CB" w:rsidRDefault="00421A4F" w:rsidP="00421A4F">
            <w:pPr>
              <w:jc w:val="right"/>
            </w:pPr>
            <w:r w:rsidRPr="00F736CB">
              <w:t>8 099,0</w:t>
            </w:r>
          </w:p>
        </w:tc>
        <w:tc>
          <w:tcPr>
            <w:tcW w:w="1276" w:type="dxa"/>
            <w:tcBorders>
              <w:top w:val="nil"/>
              <w:left w:val="single" w:sz="4" w:space="0" w:color="auto"/>
              <w:bottom w:val="nil"/>
              <w:right w:val="single" w:sz="4" w:space="0" w:color="auto"/>
            </w:tcBorders>
            <w:shd w:val="clear" w:color="auto" w:fill="auto"/>
            <w:noWrap/>
            <w:vAlign w:val="bottom"/>
          </w:tcPr>
          <w:p w:rsidR="00421A4F" w:rsidRPr="00F736CB" w:rsidRDefault="00421A4F" w:rsidP="00421A4F">
            <w:pPr>
              <w:jc w:val="right"/>
            </w:pPr>
            <w:r w:rsidRPr="00F736CB">
              <w:t>0,0</w:t>
            </w:r>
          </w:p>
        </w:tc>
      </w:tr>
      <w:tr w:rsidR="00421A4F" w:rsidRPr="00F736CB" w:rsidTr="00D3653D">
        <w:trPr>
          <w:trHeight w:val="315"/>
        </w:trPr>
        <w:tc>
          <w:tcPr>
            <w:tcW w:w="851" w:type="dxa"/>
            <w:vMerge/>
            <w:tcBorders>
              <w:top w:val="nil"/>
              <w:left w:val="single" w:sz="4" w:space="0" w:color="auto"/>
              <w:bottom w:val="single" w:sz="4" w:space="0" w:color="000000"/>
              <w:right w:val="single" w:sz="4" w:space="0" w:color="auto"/>
            </w:tcBorders>
            <w:vAlign w:val="center"/>
            <w:hideMark/>
          </w:tcPr>
          <w:p w:rsidR="00421A4F" w:rsidRPr="00F736CB" w:rsidRDefault="00421A4F" w:rsidP="00421A4F"/>
        </w:tc>
        <w:tc>
          <w:tcPr>
            <w:tcW w:w="4601" w:type="dxa"/>
            <w:tcBorders>
              <w:top w:val="nil"/>
              <w:left w:val="nil"/>
              <w:bottom w:val="single" w:sz="4" w:space="0" w:color="auto"/>
              <w:right w:val="single" w:sz="4" w:space="0" w:color="auto"/>
            </w:tcBorders>
            <w:shd w:val="clear" w:color="auto" w:fill="auto"/>
            <w:vAlign w:val="center"/>
            <w:hideMark/>
          </w:tcPr>
          <w:p w:rsidR="00421A4F" w:rsidRPr="00F736CB" w:rsidRDefault="00421A4F" w:rsidP="00421A4F">
            <w:r w:rsidRPr="00F736CB">
              <w:t>получаемые межбюджетные трансферты</w:t>
            </w:r>
          </w:p>
        </w:tc>
        <w:tc>
          <w:tcPr>
            <w:tcW w:w="1425" w:type="dxa"/>
            <w:tcBorders>
              <w:top w:val="nil"/>
              <w:left w:val="nil"/>
              <w:bottom w:val="single" w:sz="4" w:space="0" w:color="auto"/>
              <w:right w:val="single" w:sz="4" w:space="0" w:color="auto"/>
            </w:tcBorders>
            <w:shd w:val="clear" w:color="auto" w:fill="auto"/>
            <w:noWrap/>
            <w:vAlign w:val="center"/>
            <w:hideMark/>
          </w:tcPr>
          <w:p w:rsidR="00421A4F" w:rsidRPr="00F736CB" w:rsidRDefault="00421A4F" w:rsidP="00421A4F">
            <w:pPr>
              <w:jc w:val="right"/>
            </w:pPr>
            <w:r w:rsidRPr="00F736CB">
              <w:t>8 099,0</w:t>
            </w:r>
          </w:p>
        </w:tc>
        <w:tc>
          <w:tcPr>
            <w:tcW w:w="1203" w:type="dxa"/>
            <w:tcBorders>
              <w:top w:val="nil"/>
              <w:left w:val="nil"/>
              <w:bottom w:val="single" w:sz="4" w:space="0" w:color="auto"/>
              <w:right w:val="nil"/>
            </w:tcBorders>
            <w:shd w:val="clear" w:color="auto" w:fill="auto"/>
            <w:noWrap/>
            <w:vAlign w:val="center"/>
          </w:tcPr>
          <w:p w:rsidR="00421A4F" w:rsidRPr="00F736CB" w:rsidRDefault="00421A4F" w:rsidP="00421A4F">
            <w:pPr>
              <w:jc w:val="right"/>
            </w:pPr>
            <w:r w:rsidRPr="00F736CB">
              <w:t>8 099,0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421A4F" w:rsidRPr="00F736CB" w:rsidRDefault="00421A4F" w:rsidP="00421A4F">
            <w:pPr>
              <w:jc w:val="right"/>
            </w:pPr>
            <w:r w:rsidRPr="00F736CB">
              <w:t>0,0</w:t>
            </w:r>
          </w:p>
        </w:tc>
      </w:tr>
      <w:tr w:rsidR="00421A4F" w:rsidRPr="00F736CB" w:rsidTr="00F5703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421A4F" w:rsidRPr="00F736CB" w:rsidRDefault="00421A4F" w:rsidP="00421A4F">
            <w:pPr>
              <w:jc w:val="center"/>
            </w:pPr>
            <w:r w:rsidRPr="00F736CB">
              <w:t>1.2.</w:t>
            </w:r>
          </w:p>
        </w:tc>
        <w:tc>
          <w:tcPr>
            <w:tcW w:w="4601" w:type="dxa"/>
            <w:tcBorders>
              <w:top w:val="nil"/>
              <w:left w:val="nil"/>
              <w:bottom w:val="single" w:sz="4" w:space="0" w:color="auto"/>
              <w:right w:val="nil"/>
            </w:tcBorders>
            <w:shd w:val="clear" w:color="auto" w:fill="auto"/>
            <w:noWrap/>
            <w:vAlign w:val="center"/>
            <w:hideMark/>
          </w:tcPr>
          <w:p w:rsidR="00421A4F" w:rsidRPr="00F736CB" w:rsidRDefault="00421A4F" w:rsidP="00421A4F">
            <w:r w:rsidRPr="00F736CB">
              <w:t>Расходы на 2021 год</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rsidR="00421A4F" w:rsidRPr="00F736CB" w:rsidRDefault="00421A4F" w:rsidP="00421A4F">
            <w:pPr>
              <w:jc w:val="right"/>
            </w:pPr>
            <w:r w:rsidRPr="00F736CB">
              <w:t>15 169,3</w:t>
            </w:r>
          </w:p>
        </w:tc>
        <w:tc>
          <w:tcPr>
            <w:tcW w:w="1203" w:type="dxa"/>
            <w:tcBorders>
              <w:top w:val="nil"/>
              <w:left w:val="nil"/>
              <w:bottom w:val="single" w:sz="4" w:space="0" w:color="auto"/>
              <w:right w:val="nil"/>
            </w:tcBorders>
            <w:shd w:val="clear" w:color="auto" w:fill="auto"/>
            <w:noWrap/>
            <w:vAlign w:val="bottom"/>
            <w:hideMark/>
          </w:tcPr>
          <w:p w:rsidR="00421A4F" w:rsidRPr="00F736CB" w:rsidRDefault="00E70FC6" w:rsidP="00E70FC6">
            <w:pPr>
              <w:jc w:val="right"/>
            </w:pPr>
            <w:r w:rsidRPr="00F736CB">
              <w:t>1</w:t>
            </w:r>
            <w:r w:rsidR="00421A4F" w:rsidRPr="00F736CB">
              <w:t>5</w:t>
            </w:r>
            <w:r w:rsidRPr="00F736CB">
              <w:t xml:space="preserve"> </w:t>
            </w:r>
            <w:r w:rsidR="00421A4F" w:rsidRPr="00F736CB">
              <w:t>7</w:t>
            </w:r>
            <w:r w:rsidRPr="00F736CB">
              <w:t>18</w:t>
            </w:r>
            <w:r w:rsidR="00421A4F" w:rsidRPr="00F736CB">
              <w:t>,</w:t>
            </w:r>
            <w:r w:rsidRPr="00F736CB">
              <w:t>0</w:t>
            </w:r>
          </w:p>
        </w:tc>
        <w:tc>
          <w:tcPr>
            <w:tcW w:w="1276" w:type="dxa"/>
            <w:tcBorders>
              <w:top w:val="nil"/>
              <w:left w:val="single" w:sz="4" w:space="0" w:color="auto"/>
              <w:bottom w:val="nil"/>
              <w:right w:val="single" w:sz="4" w:space="0" w:color="auto"/>
            </w:tcBorders>
            <w:shd w:val="clear" w:color="auto" w:fill="auto"/>
            <w:noWrap/>
            <w:vAlign w:val="bottom"/>
            <w:hideMark/>
          </w:tcPr>
          <w:p w:rsidR="00421A4F" w:rsidRPr="00F736CB" w:rsidRDefault="00421A4F" w:rsidP="00E70FC6">
            <w:pPr>
              <w:jc w:val="right"/>
            </w:pPr>
            <w:r w:rsidRPr="00F736CB">
              <w:t>+ 5</w:t>
            </w:r>
            <w:r w:rsidR="00E70FC6" w:rsidRPr="00F736CB">
              <w:t>48,7</w:t>
            </w:r>
          </w:p>
        </w:tc>
      </w:tr>
      <w:tr w:rsidR="00421A4F" w:rsidRPr="00F736CB" w:rsidTr="006E3463">
        <w:trPr>
          <w:trHeight w:val="360"/>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21A4F" w:rsidRPr="00F736CB" w:rsidRDefault="00421A4F" w:rsidP="00421A4F">
            <w:pPr>
              <w:jc w:val="center"/>
            </w:pPr>
            <w:r w:rsidRPr="00F736CB">
              <w:t>1.3.</w:t>
            </w:r>
          </w:p>
        </w:tc>
        <w:tc>
          <w:tcPr>
            <w:tcW w:w="4601" w:type="dxa"/>
            <w:tcBorders>
              <w:top w:val="nil"/>
              <w:left w:val="nil"/>
              <w:bottom w:val="nil"/>
              <w:right w:val="nil"/>
            </w:tcBorders>
            <w:shd w:val="clear" w:color="auto" w:fill="auto"/>
            <w:vAlign w:val="center"/>
            <w:hideMark/>
          </w:tcPr>
          <w:p w:rsidR="00421A4F" w:rsidRPr="00F736CB" w:rsidRDefault="00421A4F" w:rsidP="00421A4F">
            <w:r w:rsidRPr="00F736CB">
              <w:t xml:space="preserve">Дефицит (профицит) на 2021 год, в том числе </w:t>
            </w:r>
          </w:p>
        </w:tc>
        <w:tc>
          <w:tcPr>
            <w:tcW w:w="1425" w:type="dxa"/>
            <w:tcBorders>
              <w:top w:val="nil"/>
              <w:left w:val="single" w:sz="4" w:space="0" w:color="auto"/>
              <w:bottom w:val="nil"/>
              <w:right w:val="single" w:sz="4" w:space="0" w:color="auto"/>
            </w:tcBorders>
            <w:shd w:val="clear" w:color="auto" w:fill="auto"/>
            <w:noWrap/>
            <w:hideMark/>
          </w:tcPr>
          <w:p w:rsidR="00421A4F" w:rsidRPr="00F736CB" w:rsidRDefault="00421A4F" w:rsidP="00421A4F">
            <w:pPr>
              <w:jc w:val="right"/>
            </w:pPr>
          </w:p>
          <w:p w:rsidR="00421A4F" w:rsidRPr="00F736CB" w:rsidRDefault="00421A4F" w:rsidP="00421A4F">
            <w:pPr>
              <w:jc w:val="right"/>
            </w:pPr>
            <w:r w:rsidRPr="00F736CB">
              <w:t>0,0</w:t>
            </w:r>
          </w:p>
        </w:tc>
        <w:tc>
          <w:tcPr>
            <w:tcW w:w="1203" w:type="dxa"/>
            <w:tcBorders>
              <w:top w:val="nil"/>
              <w:left w:val="nil"/>
              <w:bottom w:val="nil"/>
              <w:right w:val="nil"/>
            </w:tcBorders>
            <w:shd w:val="clear" w:color="auto" w:fill="auto"/>
            <w:noWrap/>
            <w:hideMark/>
          </w:tcPr>
          <w:p w:rsidR="00421A4F" w:rsidRPr="00F736CB" w:rsidRDefault="00421A4F" w:rsidP="00421A4F">
            <w:pPr>
              <w:jc w:val="right"/>
            </w:pPr>
          </w:p>
          <w:p w:rsidR="00421A4F" w:rsidRPr="00F736CB" w:rsidRDefault="00E70FC6" w:rsidP="00421A4F">
            <w:pPr>
              <w:jc w:val="right"/>
            </w:pPr>
            <w:r w:rsidRPr="00F736CB">
              <w:t>548,7</w:t>
            </w:r>
          </w:p>
        </w:tc>
        <w:tc>
          <w:tcPr>
            <w:tcW w:w="1276" w:type="dxa"/>
            <w:tcBorders>
              <w:top w:val="single" w:sz="4" w:space="0" w:color="auto"/>
              <w:left w:val="single" w:sz="4" w:space="0" w:color="auto"/>
              <w:bottom w:val="nil"/>
              <w:right w:val="single" w:sz="4" w:space="0" w:color="auto"/>
            </w:tcBorders>
            <w:shd w:val="clear" w:color="auto" w:fill="auto"/>
            <w:noWrap/>
            <w:hideMark/>
          </w:tcPr>
          <w:p w:rsidR="00421A4F" w:rsidRPr="00F736CB" w:rsidRDefault="00421A4F" w:rsidP="00421A4F">
            <w:pPr>
              <w:jc w:val="right"/>
            </w:pPr>
          </w:p>
          <w:p w:rsidR="00421A4F" w:rsidRPr="00F736CB" w:rsidRDefault="00E70FC6" w:rsidP="00421A4F">
            <w:pPr>
              <w:jc w:val="right"/>
            </w:pPr>
            <w:r w:rsidRPr="00F736CB">
              <w:t>+ 548,7</w:t>
            </w:r>
          </w:p>
        </w:tc>
      </w:tr>
      <w:tr w:rsidR="00E70FC6" w:rsidRPr="00F736CB" w:rsidTr="00D3653D">
        <w:trPr>
          <w:trHeight w:val="315"/>
        </w:trPr>
        <w:tc>
          <w:tcPr>
            <w:tcW w:w="851" w:type="dxa"/>
            <w:vMerge/>
            <w:tcBorders>
              <w:top w:val="nil"/>
              <w:left w:val="single" w:sz="4" w:space="0" w:color="auto"/>
              <w:bottom w:val="single" w:sz="4" w:space="0" w:color="000000"/>
              <w:right w:val="single" w:sz="4" w:space="0" w:color="auto"/>
            </w:tcBorders>
            <w:vAlign w:val="center"/>
            <w:hideMark/>
          </w:tcPr>
          <w:p w:rsidR="00E70FC6" w:rsidRPr="00F736CB" w:rsidRDefault="00E70FC6" w:rsidP="00E70FC6"/>
        </w:tc>
        <w:tc>
          <w:tcPr>
            <w:tcW w:w="4601" w:type="dxa"/>
            <w:tcBorders>
              <w:top w:val="nil"/>
              <w:left w:val="nil"/>
              <w:bottom w:val="nil"/>
              <w:right w:val="nil"/>
            </w:tcBorders>
            <w:shd w:val="clear" w:color="auto" w:fill="auto"/>
            <w:noWrap/>
            <w:vAlign w:val="center"/>
            <w:hideMark/>
          </w:tcPr>
          <w:p w:rsidR="00E70FC6" w:rsidRPr="00F736CB" w:rsidRDefault="00E70FC6" w:rsidP="00E70FC6">
            <w:r w:rsidRPr="00F736CB">
              <w:t>увеличение остатков средств бюджета</w:t>
            </w:r>
          </w:p>
        </w:tc>
        <w:tc>
          <w:tcPr>
            <w:tcW w:w="1425" w:type="dxa"/>
            <w:tcBorders>
              <w:top w:val="nil"/>
              <w:left w:val="single" w:sz="4" w:space="0" w:color="auto"/>
              <w:right w:val="single" w:sz="4" w:space="0" w:color="auto"/>
            </w:tcBorders>
            <w:shd w:val="clear" w:color="auto" w:fill="auto"/>
            <w:noWrap/>
            <w:vAlign w:val="center"/>
            <w:hideMark/>
          </w:tcPr>
          <w:p w:rsidR="00E70FC6" w:rsidRPr="00F736CB" w:rsidRDefault="00E70FC6" w:rsidP="00E70FC6">
            <w:pPr>
              <w:spacing w:before="100" w:beforeAutospacing="1" w:after="100" w:afterAutospacing="1"/>
              <w:jc w:val="right"/>
            </w:pPr>
            <w:r w:rsidRPr="00F736CB">
              <w:t>-15 169,3</w:t>
            </w:r>
          </w:p>
        </w:tc>
        <w:tc>
          <w:tcPr>
            <w:tcW w:w="1203" w:type="dxa"/>
            <w:tcBorders>
              <w:top w:val="nil"/>
              <w:left w:val="nil"/>
              <w:right w:val="nil"/>
            </w:tcBorders>
            <w:shd w:val="clear" w:color="auto" w:fill="auto"/>
            <w:noWrap/>
            <w:vAlign w:val="center"/>
          </w:tcPr>
          <w:p w:rsidR="00E70FC6" w:rsidRPr="00F736CB" w:rsidRDefault="00E70FC6" w:rsidP="00E70FC6">
            <w:pPr>
              <w:spacing w:before="100" w:beforeAutospacing="1" w:after="100" w:afterAutospacing="1"/>
              <w:jc w:val="right"/>
            </w:pPr>
            <w:r w:rsidRPr="00F736CB">
              <w:t>-15 169,3</w:t>
            </w:r>
          </w:p>
        </w:tc>
        <w:tc>
          <w:tcPr>
            <w:tcW w:w="1276" w:type="dxa"/>
            <w:tcBorders>
              <w:top w:val="nil"/>
              <w:left w:val="single" w:sz="4" w:space="0" w:color="auto"/>
              <w:right w:val="single" w:sz="4" w:space="0" w:color="auto"/>
            </w:tcBorders>
            <w:shd w:val="clear" w:color="auto" w:fill="auto"/>
            <w:noWrap/>
            <w:vAlign w:val="bottom"/>
            <w:hideMark/>
          </w:tcPr>
          <w:p w:rsidR="00E70FC6" w:rsidRPr="00F736CB" w:rsidRDefault="003E0557" w:rsidP="00E70FC6">
            <w:pPr>
              <w:spacing w:before="100" w:beforeAutospacing="1" w:after="100" w:afterAutospacing="1"/>
              <w:jc w:val="right"/>
            </w:pPr>
            <w:r w:rsidRPr="00F736CB">
              <w:t>0,0</w:t>
            </w:r>
          </w:p>
        </w:tc>
      </w:tr>
      <w:tr w:rsidR="00E70FC6" w:rsidRPr="00F736CB" w:rsidTr="00D3653D">
        <w:trPr>
          <w:trHeight w:val="315"/>
        </w:trPr>
        <w:tc>
          <w:tcPr>
            <w:tcW w:w="851" w:type="dxa"/>
            <w:vMerge/>
            <w:tcBorders>
              <w:top w:val="nil"/>
              <w:left w:val="single" w:sz="4" w:space="0" w:color="auto"/>
              <w:bottom w:val="single" w:sz="4" w:space="0" w:color="000000"/>
              <w:right w:val="single" w:sz="4" w:space="0" w:color="auto"/>
            </w:tcBorders>
            <w:vAlign w:val="center"/>
            <w:hideMark/>
          </w:tcPr>
          <w:p w:rsidR="00E70FC6" w:rsidRPr="00F736CB" w:rsidRDefault="00E70FC6" w:rsidP="00E70FC6"/>
        </w:tc>
        <w:tc>
          <w:tcPr>
            <w:tcW w:w="4601" w:type="dxa"/>
            <w:tcBorders>
              <w:top w:val="nil"/>
              <w:left w:val="nil"/>
              <w:bottom w:val="single" w:sz="4" w:space="0" w:color="auto"/>
              <w:right w:val="nil"/>
            </w:tcBorders>
            <w:shd w:val="clear" w:color="auto" w:fill="auto"/>
            <w:noWrap/>
            <w:vAlign w:val="center"/>
            <w:hideMark/>
          </w:tcPr>
          <w:p w:rsidR="00E70FC6" w:rsidRPr="00F736CB" w:rsidRDefault="00E70FC6" w:rsidP="00E70FC6">
            <w:r w:rsidRPr="00F736CB">
              <w:t>уменьшение остатков средств бюджета</w:t>
            </w:r>
          </w:p>
        </w:tc>
        <w:tc>
          <w:tcPr>
            <w:tcW w:w="1425" w:type="dxa"/>
            <w:tcBorders>
              <w:top w:val="nil"/>
              <w:left w:val="single" w:sz="4" w:space="0" w:color="auto"/>
              <w:bottom w:val="single" w:sz="4" w:space="0" w:color="auto"/>
              <w:right w:val="single" w:sz="4" w:space="0" w:color="auto"/>
            </w:tcBorders>
            <w:shd w:val="clear" w:color="auto" w:fill="auto"/>
            <w:noWrap/>
            <w:vAlign w:val="center"/>
            <w:hideMark/>
          </w:tcPr>
          <w:p w:rsidR="00E70FC6" w:rsidRPr="00F736CB" w:rsidRDefault="00E70FC6" w:rsidP="00E70FC6">
            <w:pPr>
              <w:spacing w:before="100" w:beforeAutospacing="1" w:after="100" w:afterAutospacing="1"/>
              <w:jc w:val="right"/>
            </w:pPr>
            <w:r w:rsidRPr="00F736CB">
              <w:t>15 169,3</w:t>
            </w:r>
          </w:p>
        </w:tc>
        <w:tc>
          <w:tcPr>
            <w:tcW w:w="1203" w:type="dxa"/>
            <w:tcBorders>
              <w:top w:val="nil"/>
              <w:left w:val="nil"/>
              <w:bottom w:val="single" w:sz="4" w:space="0" w:color="auto"/>
              <w:right w:val="nil"/>
            </w:tcBorders>
            <w:shd w:val="clear" w:color="auto" w:fill="auto"/>
            <w:noWrap/>
            <w:vAlign w:val="center"/>
          </w:tcPr>
          <w:p w:rsidR="00E70FC6" w:rsidRPr="00F736CB" w:rsidRDefault="00E70FC6" w:rsidP="00E70FC6">
            <w:pPr>
              <w:spacing w:before="100" w:beforeAutospacing="1" w:after="100" w:afterAutospacing="1"/>
              <w:jc w:val="right"/>
            </w:pPr>
            <w:r w:rsidRPr="00F736CB">
              <w:t>15 718,0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E70FC6" w:rsidRPr="00F736CB" w:rsidRDefault="00E70FC6" w:rsidP="00E70FC6">
            <w:pPr>
              <w:spacing w:before="100" w:beforeAutospacing="1" w:after="100" w:afterAutospacing="1"/>
              <w:jc w:val="right"/>
            </w:pPr>
            <w:r w:rsidRPr="00F736CB">
              <w:t>+ 548,7</w:t>
            </w:r>
          </w:p>
        </w:tc>
      </w:tr>
      <w:tr w:rsidR="00E70FC6" w:rsidRPr="00F736CB" w:rsidTr="00F57036">
        <w:trPr>
          <w:trHeight w:val="315"/>
        </w:trPr>
        <w:tc>
          <w:tcPr>
            <w:tcW w:w="851" w:type="dxa"/>
            <w:vMerge w:val="restart"/>
            <w:tcBorders>
              <w:top w:val="nil"/>
              <w:left w:val="single" w:sz="4" w:space="0" w:color="auto"/>
              <w:bottom w:val="single" w:sz="4" w:space="0" w:color="000000"/>
              <w:right w:val="nil"/>
            </w:tcBorders>
            <w:shd w:val="clear" w:color="auto" w:fill="auto"/>
            <w:noWrap/>
            <w:vAlign w:val="center"/>
            <w:hideMark/>
          </w:tcPr>
          <w:p w:rsidR="00E70FC6" w:rsidRPr="00F736CB" w:rsidRDefault="00E70FC6" w:rsidP="00E70FC6">
            <w:pPr>
              <w:jc w:val="center"/>
            </w:pPr>
            <w:r w:rsidRPr="00F736CB">
              <w:t>3.1.</w:t>
            </w:r>
          </w:p>
        </w:tc>
        <w:tc>
          <w:tcPr>
            <w:tcW w:w="4601" w:type="dxa"/>
            <w:tcBorders>
              <w:top w:val="nil"/>
              <w:left w:val="single" w:sz="4" w:space="0" w:color="auto"/>
              <w:bottom w:val="nil"/>
              <w:right w:val="single" w:sz="4" w:space="0" w:color="auto"/>
            </w:tcBorders>
            <w:shd w:val="clear" w:color="auto" w:fill="auto"/>
            <w:noWrap/>
            <w:vAlign w:val="center"/>
            <w:hideMark/>
          </w:tcPr>
          <w:p w:rsidR="00E70FC6" w:rsidRPr="00F736CB" w:rsidRDefault="00E70FC6" w:rsidP="00E70FC6">
            <w:r w:rsidRPr="00F736CB">
              <w:t>Доходы на 2022 год, в том числе:</w:t>
            </w:r>
          </w:p>
        </w:tc>
        <w:tc>
          <w:tcPr>
            <w:tcW w:w="1425" w:type="dxa"/>
            <w:tcBorders>
              <w:top w:val="nil"/>
              <w:left w:val="nil"/>
              <w:bottom w:val="nil"/>
              <w:right w:val="single" w:sz="4" w:space="0" w:color="auto"/>
            </w:tcBorders>
            <w:shd w:val="clear" w:color="auto" w:fill="auto"/>
            <w:noWrap/>
            <w:vAlign w:val="center"/>
            <w:hideMark/>
          </w:tcPr>
          <w:p w:rsidR="00E70FC6" w:rsidRPr="00F736CB" w:rsidRDefault="00E70FC6" w:rsidP="003E0557">
            <w:pPr>
              <w:jc w:val="right"/>
            </w:pPr>
            <w:r w:rsidRPr="00F736CB">
              <w:t>1</w:t>
            </w:r>
            <w:r w:rsidR="003E0557" w:rsidRPr="00F736CB">
              <w:t>4</w:t>
            </w:r>
            <w:r w:rsidRPr="00F736CB">
              <w:t xml:space="preserve"> </w:t>
            </w:r>
            <w:r w:rsidR="003E0557" w:rsidRPr="00F736CB">
              <w:t>27</w:t>
            </w:r>
            <w:r w:rsidRPr="00F736CB">
              <w:t>3,</w:t>
            </w:r>
            <w:r w:rsidR="003E0557" w:rsidRPr="00F736CB">
              <w:t>3</w:t>
            </w:r>
          </w:p>
        </w:tc>
        <w:tc>
          <w:tcPr>
            <w:tcW w:w="1203" w:type="dxa"/>
            <w:tcBorders>
              <w:top w:val="nil"/>
              <w:left w:val="nil"/>
              <w:bottom w:val="nil"/>
              <w:right w:val="single" w:sz="4" w:space="0" w:color="auto"/>
            </w:tcBorders>
            <w:shd w:val="clear" w:color="auto" w:fill="auto"/>
            <w:noWrap/>
            <w:vAlign w:val="bottom"/>
          </w:tcPr>
          <w:p w:rsidR="00E70FC6" w:rsidRPr="00F736CB" w:rsidRDefault="003E0557" w:rsidP="00E70FC6">
            <w:pPr>
              <w:jc w:val="right"/>
            </w:pPr>
            <w:r w:rsidRPr="00F736CB">
              <w:t>14 273,3</w:t>
            </w:r>
          </w:p>
        </w:tc>
        <w:tc>
          <w:tcPr>
            <w:tcW w:w="1276" w:type="dxa"/>
            <w:tcBorders>
              <w:top w:val="single" w:sz="4" w:space="0" w:color="auto"/>
              <w:left w:val="nil"/>
              <w:bottom w:val="nil"/>
              <w:right w:val="single" w:sz="4" w:space="0" w:color="auto"/>
            </w:tcBorders>
            <w:shd w:val="clear" w:color="auto" w:fill="auto"/>
            <w:noWrap/>
            <w:vAlign w:val="bottom"/>
            <w:hideMark/>
          </w:tcPr>
          <w:p w:rsidR="00E70FC6" w:rsidRPr="00F736CB" w:rsidRDefault="003E0557" w:rsidP="00E70FC6">
            <w:pPr>
              <w:jc w:val="right"/>
            </w:pPr>
            <w:r w:rsidRPr="00F736CB">
              <w:t>0,0</w:t>
            </w:r>
          </w:p>
        </w:tc>
      </w:tr>
      <w:tr w:rsidR="00E70FC6" w:rsidRPr="00F736CB" w:rsidTr="00F57036">
        <w:trPr>
          <w:trHeight w:val="315"/>
        </w:trPr>
        <w:tc>
          <w:tcPr>
            <w:tcW w:w="851" w:type="dxa"/>
            <w:vMerge/>
            <w:tcBorders>
              <w:top w:val="nil"/>
              <w:left w:val="single" w:sz="4" w:space="0" w:color="auto"/>
              <w:bottom w:val="single" w:sz="4" w:space="0" w:color="000000"/>
              <w:right w:val="nil"/>
            </w:tcBorders>
            <w:vAlign w:val="center"/>
            <w:hideMark/>
          </w:tcPr>
          <w:p w:rsidR="00E70FC6" w:rsidRPr="00F736CB" w:rsidRDefault="00E70FC6" w:rsidP="00E70FC6"/>
        </w:tc>
        <w:tc>
          <w:tcPr>
            <w:tcW w:w="4601" w:type="dxa"/>
            <w:tcBorders>
              <w:top w:val="nil"/>
              <w:left w:val="single" w:sz="4" w:space="0" w:color="auto"/>
              <w:bottom w:val="nil"/>
              <w:right w:val="single" w:sz="4" w:space="0" w:color="auto"/>
            </w:tcBorders>
            <w:shd w:val="clear" w:color="auto" w:fill="auto"/>
            <w:vAlign w:val="center"/>
            <w:hideMark/>
          </w:tcPr>
          <w:p w:rsidR="00E70FC6" w:rsidRPr="00F736CB" w:rsidRDefault="00E70FC6" w:rsidP="00E70FC6">
            <w:r w:rsidRPr="00F736CB">
              <w:t xml:space="preserve">безвозмездные поступления, из которых </w:t>
            </w:r>
          </w:p>
        </w:tc>
        <w:tc>
          <w:tcPr>
            <w:tcW w:w="1425" w:type="dxa"/>
            <w:tcBorders>
              <w:top w:val="nil"/>
              <w:left w:val="nil"/>
              <w:bottom w:val="nil"/>
              <w:right w:val="single" w:sz="4" w:space="0" w:color="auto"/>
            </w:tcBorders>
            <w:shd w:val="clear" w:color="auto" w:fill="auto"/>
            <w:noWrap/>
            <w:vAlign w:val="center"/>
            <w:hideMark/>
          </w:tcPr>
          <w:p w:rsidR="00E70FC6" w:rsidRPr="00F736CB" w:rsidRDefault="003E0557" w:rsidP="003E0557">
            <w:pPr>
              <w:jc w:val="right"/>
            </w:pPr>
            <w:r w:rsidRPr="00F736CB">
              <w:t>6 931</w:t>
            </w:r>
            <w:r w:rsidR="00E70FC6" w:rsidRPr="00F736CB">
              <w:t>,</w:t>
            </w:r>
            <w:r w:rsidRPr="00F736CB">
              <w:t>0</w:t>
            </w:r>
          </w:p>
        </w:tc>
        <w:tc>
          <w:tcPr>
            <w:tcW w:w="1203" w:type="dxa"/>
            <w:tcBorders>
              <w:top w:val="nil"/>
              <w:left w:val="nil"/>
              <w:bottom w:val="nil"/>
              <w:right w:val="single" w:sz="4" w:space="0" w:color="auto"/>
            </w:tcBorders>
            <w:shd w:val="clear" w:color="auto" w:fill="auto"/>
            <w:noWrap/>
            <w:vAlign w:val="bottom"/>
          </w:tcPr>
          <w:p w:rsidR="00E70FC6" w:rsidRPr="00F736CB" w:rsidRDefault="003E0557" w:rsidP="003E0557">
            <w:pPr>
              <w:jc w:val="right"/>
            </w:pPr>
            <w:r w:rsidRPr="00F736CB">
              <w:t>6 931,0</w:t>
            </w:r>
          </w:p>
        </w:tc>
        <w:tc>
          <w:tcPr>
            <w:tcW w:w="1276" w:type="dxa"/>
            <w:tcBorders>
              <w:top w:val="nil"/>
              <w:left w:val="nil"/>
              <w:bottom w:val="nil"/>
              <w:right w:val="single" w:sz="4" w:space="0" w:color="auto"/>
            </w:tcBorders>
            <w:shd w:val="clear" w:color="auto" w:fill="auto"/>
            <w:noWrap/>
            <w:vAlign w:val="bottom"/>
          </w:tcPr>
          <w:p w:rsidR="00E70FC6" w:rsidRPr="00F736CB" w:rsidRDefault="003E0557" w:rsidP="003E0557">
            <w:pPr>
              <w:jc w:val="right"/>
            </w:pPr>
            <w:r w:rsidRPr="00F736CB">
              <w:t>0,0</w:t>
            </w:r>
          </w:p>
        </w:tc>
      </w:tr>
      <w:tr w:rsidR="003E0557" w:rsidRPr="00F736CB" w:rsidTr="003E0557">
        <w:trPr>
          <w:trHeight w:val="315"/>
        </w:trPr>
        <w:tc>
          <w:tcPr>
            <w:tcW w:w="851" w:type="dxa"/>
            <w:vMerge/>
            <w:tcBorders>
              <w:top w:val="nil"/>
              <w:left w:val="single" w:sz="4" w:space="0" w:color="auto"/>
              <w:bottom w:val="single" w:sz="4" w:space="0" w:color="auto"/>
              <w:right w:val="nil"/>
            </w:tcBorders>
            <w:vAlign w:val="center"/>
            <w:hideMark/>
          </w:tcPr>
          <w:p w:rsidR="003E0557" w:rsidRPr="00F736CB" w:rsidRDefault="003E0557" w:rsidP="003E0557"/>
        </w:tc>
        <w:tc>
          <w:tcPr>
            <w:tcW w:w="4601" w:type="dxa"/>
            <w:tcBorders>
              <w:top w:val="nil"/>
              <w:left w:val="single" w:sz="4" w:space="0" w:color="auto"/>
              <w:bottom w:val="single" w:sz="4" w:space="0" w:color="auto"/>
              <w:right w:val="single" w:sz="4" w:space="0" w:color="auto"/>
            </w:tcBorders>
            <w:shd w:val="clear" w:color="auto" w:fill="auto"/>
            <w:vAlign w:val="center"/>
            <w:hideMark/>
          </w:tcPr>
          <w:p w:rsidR="003E0557" w:rsidRPr="00F736CB" w:rsidRDefault="003E0557" w:rsidP="003E0557">
            <w:r w:rsidRPr="00F736CB">
              <w:t>получаемые межбюджетные трансферты</w:t>
            </w:r>
          </w:p>
        </w:tc>
        <w:tc>
          <w:tcPr>
            <w:tcW w:w="1425" w:type="dxa"/>
            <w:tcBorders>
              <w:top w:val="nil"/>
              <w:left w:val="nil"/>
              <w:bottom w:val="single" w:sz="4" w:space="0" w:color="auto"/>
              <w:right w:val="single" w:sz="4" w:space="0" w:color="auto"/>
            </w:tcBorders>
            <w:shd w:val="clear" w:color="auto" w:fill="auto"/>
            <w:noWrap/>
            <w:vAlign w:val="center"/>
          </w:tcPr>
          <w:p w:rsidR="003E0557" w:rsidRPr="00F736CB" w:rsidRDefault="003E0557" w:rsidP="003E0557">
            <w:pPr>
              <w:jc w:val="right"/>
            </w:pPr>
            <w:r w:rsidRPr="00F736CB">
              <w:t>6 931,0</w:t>
            </w:r>
          </w:p>
        </w:tc>
        <w:tc>
          <w:tcPr>
            <w:tcW w:w="1203" w:type="dxa"/>
            <w:tcBorders>
              <w:top w:val="nil"/>
              <w:left w:val="nil"/>
              <w:bottom w:val="single" w:sz="4" w:space="0" w:color="auto"/>
              <w:right w:val="single" w:sz="4" w:space="0" w:color="auto"/>
            </w:tcBorders>
            <w:shd w:val="clear" w:color="auto" w:fill="auto"/>
            <w:noWrap/>
            <w:vAlign w:val="bottom"/>
          </w:tcPr>
          <w:p w:rsidR="003E0557" w:rsidRPr="00F736CB" w:rsidRDefault="003E0557" w:rsidP="003E0557">
            <w:pPr>
              <w:jc w:val="right"/>
            </w:pPr>
            <w:r w:rsidRPr="00F736CB">
              <w:t>6 931,0</w:t>
            </w:r>
          </w:p>
        </w:tc>
        <w:tc>
          <w:tcPr>
            <w:tcW w:w="1276" w:type="dxa"/>
            <w:tcBorders>
              <w:top w:val="nil"/>
              <w:left w:val="nil"/>
              <w:bottom w:val="single" w:sz="4" w:space="0" w:color="auto"/>
              <w:right w:val="single" w:sz="4" w:space="0" w:color="auto"/>
            </w:tcBorders>
            <w:shd w:val="clear" w:color="auto" w:fill="auto"/>
            <w:noWrap/>
            <w:vAlign w:val="bottom"/>
          </w:tcPr>
          <w:p w:rsidR="003E0557" w:rsidRPr="00F736CB" w:rsidRDefault="003E0557" w:rsidP="003E0557">
            <w:pPr>
              <w:jc w:val="right"/>
            </w:pPr>
            <w:r w:rsidRPr="00F736CB">
              <w:t>0,0</w:t>
            </w:r>
          </w:p>
        </w:tc>
      </w:tr>
      <w:tr w:rsidR="003E0557" w:rsidRPr="00F736CB" w:rsidTr="003E0557">
        <w:trPr>
          <w:trHeight w:val="315"/>
        </w:trPr>
        <w:tc>
          <w:tcPr>
            <w:tcW w:w="851" w:type="dxa"/>
            <w:vMerge/>
            <w:tcBorders>
              <w:top w:val="single" w:sz="4" w:space="0" w:color="auto"/>
              <w:left w:val="single" w:sz="4" w:space="0" w:color="auto"/>
              <w:bottom w:val="single" w:sz="4" w:space="0" w:color="000000"/>
              <w:right w:val="nil"/>
            </w:tcBorders>
            <w:vAlign w:val="center"/>
            <w:hideMark/>
          </w:tcPr>
          <w:p w:rsidR="003E0557" w:rsidRPr="00F736CB" w:rsidRDefault="003E0557" w:rsidP="003E0557"/>
        </w:tc>
        <w:tc>
          <w:tcPr>
            <w:tcW w:w="4601" w:type="dxa"/>
            <w:tcBorders>
              <w:top w:val="single" w:sz="4" w:space="0" w:color="auto"/>
              <w:left w:val="single" w:sz="4" w:space="0" w:color="auto"/>
              <w:bottom w:val="nil"/>
              <w:right w:val="single" w:sz="4" w:space="0" w:color="auto"/>
            </w:tcBorders>
            <w:shd w:val="clear" w:color="auto" w:fill="auto"/>
            <w:noWrap/>
            <w:vAlign w:val="center"/>
            <w:hideMark/>
          </w:tcPr>
          <w:p w:rsidR="003E0557" w:rsidRPr="00F736CB" w:rsidRDefault="003E0557" w:rsidP="003E0557">
            <w:r w:rsidRPr="00F736CB">
              <w:t>Доходы на 2023 год, в том числе:</w:t>
            </w:r>
          </w:p>
        </w:tc>
        <w:tc>
          <w:tcPr>
            <w:tcW w:w="1425" w:type="dxa"/>
            <w:tcBorders>
              <w:top w:val="single" w:sz="4" w:space="0" w:color="auto"/>
              <w:left w:val="nil"/>
              <w:bottom w:val="nil"/>
              <w:right w:val="single" w:sz="4" w:space="0" w:color="auto"/>
            </w:tcBorders>
            <w:shd w:val="clear" w:color="auto" w:fill="auto"/>
            <w:noWrap/>
            <w:vAlign w:val="center"/>
          </w:tcPr>
          <w:p w:rsidR="003E0557" w:rsidRPr="00F736CB" w:rsidRDefault="003E0557" w:rsidP="003E0557">
            <w:pPr>
              <w:jc w:val="right"/>
            </w:pPr>
            <w:r w:rsidRPr="00F736CB">
              <w:t>11</w:t>
            </w:r>
            <w:r w:rsidR="003618AA" w:rsidRPr="00F736CB">
              <w:t xml:space="preserve"> </w:t>
            </w:r>
            <w:r w:rsidRPr="00F736CB">
              <w:t>385,7</w:t>
            </w:r>
          </w:p>
        </w:tc>
        <w:tc>
          <w:tcPr>
            <w:tcW w:w="1203" w:type="dxa"/>
            <w:tcBorders>
              <w:top w:val="single" w:sz="4" w:space="0" w:color="auto"/>
              <w:left w:val="nil"/>
              <w:bottom w:val="nil"/>
              <w:right w:val="nil"/>
            </w:tcBorders>
            <w:shd w:val="clear" w:color="auto" w:fill="auto"/>
            <w:noWrap/>
            <w:vAlign w:val="bottom"/>
          </w:tcPr>
          <w:p w:rsidR="003E0557" w:rsidRPr="00F736CB" w:rsidRDefault="003618AA" w:rsidP="003618AA">
            <w:pPr>
              <w:jc w:val="right"/>
            </w:pPr>
            <w:r w:rsidRPr="00F736CB">
              <w:t>11 885,7</w:t>
            </w:r>
          </w:p>
        </w:tc>
        <w:tc>
          <w:tcPr>
            <w:tcW w:w="1276" w:type="dxa"/>
            <w:tcBorders>
              <w:top w:val="single" w:sz="4" w:space="0" w:color="auto"/>
              <w:left w:val="single" w:sz="4" w:space="0" w:color="auto"/>
              <w:bottom w:val="nil"/>
              <w:right w:val="single" w:sz="4" w:space="0" w:color="auto"/>
            </w:tcBorders>
            <w:shd w:val="clear" w:color="auto" w:fill="auto"/>
            <w:noWrap/>
            <w:vAlign w:val="bottom"/>
          </w:tcPr>
          <w:p w:rsidR="003E0557" w:rsidRPr="00F736CB" w:rsidRDefault="000C3DDD" w:rsidP="003E0557">
            <w:pPr>
              <w:jc w:val="right"/>
            </w:pPr>
            <w:r w:rsidRPr="00F736CB">
              <w:t>+ 50</w:t>
            </w:r>
            <w:r w:rsidR="003E0557" w:rsidRPr="00F736CB">
              <w:t>0,0</w:t>
            </w:r>
          </w:p>
        </w:tc>
      </w:tr>
      <w:tr w:rsidR="003E0557" w:rsidRPr="00F736CB" w:rsidTr="003E0557">
        <w:trPr>
          <w:trHeight w:val="315"/>
        </w:trPr>
        <w:tc>
          <w:tcPr>
            <w:tcW w:w="851" w:type="dxa"/>
            <w:vMerge/>
            <w:tcBorders>
              <w:top w:val="nil"/>
              <w:left w:val="single" w:sz="4" w:space="0" w:color="auto"/>
              <w:bottom w:val="single" w:sz="4" w:space="0" w:color="000000"/>
              <w:right w:val="nil"/>
            </w:tcBorders>
            <w:vAlign w:val="center"/>
            <w:hideMark/>
          </w:tcPr>
          <w:p w:rsidR="003E0557" w:rsidRPr="00F736CB" w:rsidRDefault="003E0557" w:rsidP="003E0557"/>
        </w:tc>
        <w:tc>
          <w:tcPr>
            <w:tcW w:w="4601" w:type="dxa"/>
            <w:tcBorders>
              <w:top w:val="nil"/>
              <w:left w:val="single" w:sz="4" w:space="0" w:color="auto"/>
              <w:bottom w:val="nil"/>
              <w:right w:val="single" w:sz="4" w:space="0" w:color="auto"/>
            </w:tcBorders>
            <w:shd w:val="clear" w:color="auto" w:fill="auto"/>
            <w:vAlign w:val="center"/>
            <w:hideMark/>
          </w:tcPr>
          <w:p w:rsidR="003E0557" w:rsidRPr="00F736CB" w:rsidRDefault="003E0557" w:rsidP="003E0557">
            <w:r w:rsidRPr="00F736CB">
              <w:t xml:space="preserve">безвозмездные поступления, из которых </w:t>
            </w:r>
          </w:p>
        </w:tc>
        <w:tc>
          <w:tcPr>
            <w:tcW w:w="1425" w:type="dxa"/>
            <w:tcBorders>
              <w:top w:val="nil"/>
              <w:left w:val="nil"/>
              <w:bottom w:val="nil"/>
              <w:right w:val="single" w:sz="4" w:space="0" w:color="auto"/>
            </w:tcBorders>
            <w:shd w:val="clear" w:color="auto" w:fill="auto"/>
            <w:noWrap/>
            <w:vAlign w:val="center"/>
          </w:tcPr>
          <w:p w:rsidR="003E0557" w:rsidRPr="00F736CB" w:rsidRDefault="003E0557" w:rsidP="003E0557">
            <w:pPr>
              <w:jc w:val="right"/>
            </w:pPr>
            <w:r w:rsidRPr="00F736CB">
              <w:t>3 741,0</w:t>
            </w:r>
          </w:p>
        </w:tc>
        <w:tc>
          <w:tcPr>
            <w:tcW w:w="1203" w:type="dxa"/>
            <w:tcBorders>
              <w:top w:val="nil"/>
              <w:left w:val="nil"/>
              <w:bottom w:val="nil"/>
              <w:right w:val="nil"/>
            </w:tcBorders>
            <w:shd w:val="clear" w:color="auto" w:fill="auto"/>
            <w:noWrap/>
            <w:vAlign w:val="bottom"/>
          </w:tcPr>
          <w:p w:rsidR="003E0557" w:rsidRPr="00F736CB" w:rsidRDefault="003618AA" w:rsidP="003618AA">
            <w:pPr>
              <w:jc w:val="right"/>
            </w:pPr>
            <w:r w:rsidRPr="00F736CB">
              <w:t>4</w:t>
            </w:r>
            <w:r w:rsidR="003E0557" w:rsidRPr="00F736CB">
              <w:t xml:space="preserve"> </w:t>
            </w:r>
            <w:r w:rsidRPr="00F736CB">
              <w:t>2</w:t>
            </w:r>
            <w:r w:rsidR="003E0557" w:rsidRPr="00F736CB">
              <w:t>41,0</w:t>
            </w:r>
          </w:p>
        </w:tc>
        <w:tc>
          <w:tcPr>
            <w:tcW w:w="1276" w:type="dxa"/>
            <w:tcBorders>
              <w:top w:val="nil"/>
              <w:left w:val="single" w:sz="4" w:space="0" w:color="auto"/>
              <w:bottom w:val="nil"/>
              <w:right w:val="single" w:sz="4" w:space="0" w:color="auto"/>
            </w:tcBorders>
            <w:shd w:val="clear" w:color="auto" w:fill="auto"/>
            <w:noWrap/>
            <w:vAlign w:val="bottom"/>
          </w:tcPr>
          <w:p w:rsidR="003E0557" w:rsidRPr="00F736CB" w:rsidRDefault="00D82465" w:rsidP="003E0557">
            <w:pPr>
              <w:jc w:val="right"/>
            </w:pPr>
            <w:r w:rsidRPr="00F736CB">
              <w:t>+ 500,0</w:t>
            </w:r>
          </w:p>
        </w:tc>
      </w:tr>
      <w:tr w:rsidR="003E0557" w:rsidRPr="00F736CB" w:rsidTr="003E0557">
        <w:trPr>
          <w:trHeight w:val="315"/>
        </w:trPr>
        <w:tc>
          <w:tcPr>
            <w:tcW w:w="851" w:type="dxa"/>
            <w:vMerge/>
            <w:tcBorders>
              <w:top w:val="nil"/>
              <w:left w:val="single" w:sz="4" w:space="0" w:color="auto"/>
              <w:bottom w:val="single" w:sz="4" w:space="0" w:color="000000"/>
              <w:right w:val="nil"/>
            </w:tcBorders>
            <w:vAlign w:val="center"/>
            <w:hideMark/>
          </w:tcPr>
          <w:p w:rsidR="003E0557" w:rsidRPr="00F736CB" w:rsidRDefault="003E0557" w:rsidP="003E0557"/>
        </w:tc>
        <w:tc>
          <w:tcPr>
            <w:tcW w:w="4601" w:type="dxa"/>
            <w:tcBorders>
              <w:top w:val="nil"/>
              <w:left w:val="single" w:sz="4" w:space="0" w:color="auto"/>
              <w:bottom w:val="single" w:sz="4" w:space="0" w:color="auto"/>
              <w:right w:val="single" w:sz="4" w:space="0" w:color="auto"/>
            </w:tcBorders>
            <w:shd w:val="clear" w:color="auto" w:fill="auto"/>
            <w:vAlign w:val="center"/>
            <w:hideMark/>
          </w:tcPr>
          <w:p w:rsidR="003E0557" w:rsidRPr="00F736CB" w:rsidRDefault="003E0557" w:rsidP="003E0557">
            <w:r w:rsidRPr="00F736CB">
              <w:t>получаемые межбюджетные трансферты</w:t>
            </w:r>
          </w:p>
        </w:tc>
        <w:tc>
          <w:tcPr>
            <w:tcW w:w="1425" w:type="dxa"/>
            <w:tcBorders>
              <w:top w:val="nil"/>
              <w:left w:val="nil"/>
              <w:bottom w:val="single" w:sz="4" w:space="0" w:color="auto"/>
              <w:right w:val="single" w:sz="4" w:space="0" w:color="auto"/>
            </w:tcBorders>
            <w:shd w:val="clear" w:color="auto" w:fill="auto"/>
            <w:noWrap/>
            <w:vAlign w:val="center"/>
          </w:tcPr>
          <w:p w:rsidR="003E0557" w:rsidRPr="00F736CB" w:rsidRDefault="003E0557" w:rsidP="003E0557">
            <w:pPr>
              <w:jc w:val="right"/>
            </w:pPr>
            <w:r w:rsidRPr="00F736CB">
              <w:t>3 741,0</w:t>
            </w:r>
          </w:p>
        </w:tc>
        <w:tc>
          <w:tcPr>
            <w:tcW w:w="1203" w:type="dxa"/>
            <w:tcBorders>
              <w:top w:val="nil"/>
              <w:left w:val="nil"/>
              <w:bottom w:val="single" w:sz="4" w:space="0" w:color="auto"/>
              <w:right w:val="nil"/>
            </w:tcBorders>
            <w:shd w:val="clear" w:color="auto" w:fill="auto"/>
            <w:noWrap/>
            <w:vAlign w:val="bottom"/>
          </w:tcPr>
          <w:p w:rsidR="003E0557" w:rsidRPr="00F736CB" w:rsidRDefault="003618AA" w:rsidP="003618AA">
            <w:pPr>
              <w:jc w:val="right"/>
            </w:pPr>
            <w:r w:rsidRPr="00F736CB">
              <w:t>4 241,0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3E0557" w:rsidRPr="00F736CB" w:rsidRDefault="00D82465" w:rsidP="003E0557">
            <w:pPr>
              <w:jc w:val="right"/>
            </w:pPr>
            <w:r w:rsidRPr="00F736CB">
              <w:t>+ 500,0</w:t>
            </w:r>
          </w:p>
        </w:tc>
      </w:tr>
      <w:tr w:rsidR="003618AA" w:rsidRPr="00F736CB" w:rsidTr="003618AA">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618AA" w:rsidRPr="00F736CB" w:rsidRDefault="003618AA" w:rsidP="003618AA">
            <w:pPr>
              <w:jc w:val="center"/>
            </w:pPr>
            <w:r w:rsidRPr="00F736CB">
              <w:t>3.2.</w:t>
            </w:r>
          </w:p>
        </w:tc>
        <w:tc>
          <w:tcPr>
            <w:tcW w:w="4601" w:type="dxa"/>
            <w:tcBorders>
              <w:top w:val="nil"/>
              <w:left w:val="nil"/>
              <w:bottom w:val="nil"/>
              <w:right w:val="single" w:sz="4" w:space="0" w:color="auto"/>
            </w:tcBorders>
            <w:shd w:val="clear" w:color="auto" w:fill="auto"/>
            <w:vAlign w:val="center"/>
            <w:hideMark/>
          </w:tcPr>
          <w:p w:rsidR="003618AA" w:rsidRPr="00F736CB" w:rsidRDefault="003618AA" w:rsidP="003618AA">
            <w:r w:rsidRPr="00F736CB">
              <w:t xml:space="preserve">Расходы на 2022 год, в том числе </w:t>
            </w:r>
          </w:p>
        </w:tc>
        <w:tc>
          <w:tcPr>
            <w:tcW w:w="1425" w:type="dxa"/>
            <w:tcBorders>
              <w:top w:val="nil"/>
              <w:left w:val="nil"/>
              <w:bottom w:val="nil"/>
              <w:right w:val="single" w:sz="4" w:space="0" w:color="auto"/>
            </w:tcBorders>
            <w:shd w:val="clear" w:color="auto" w:fill="auto"/>
            <w:noWrap/>
            <w:vAlign w:val="center"/>
          </w:tcPr>
          <w:p w:rsidR="003618AA" w:rsidRPr="00F736CB" w:rsidRDefault="003618AA" w:rsidP="003618AA">
            <w:pPr>
              <w:jc w:val="right"/>
            </w:pPr>
            <w:r w:rsidRPr="00F736CB">
              <w:t>14 273,3</w:t>
            </w:r>
          </w:p>
        </w:tc>
        <w:tc>
          <w:tcPr>
            <w:tcW w:w="1203" w:type="dxa"/>
            <w:tcBorders>
              <w:top w:val="nil"/>
              <w:left w:val="nil"/>
              <w:bottom w:val="nil"/>
              <w:right w:val="nil"/>
            </w:tcBorders>
            <w:shd w:val="clear" w:color="auto" w:fill="auto"/>
            <w:noWrap/>
            <w:vAlign w:val="bottom"/>
          </w:tcPr>
          <w:p w:rsidR="003618AA" w:rsidRPr="00F736CB" w:rsidRDefault="003618AA" w:rsidP="003618AA">
            <w:pPr>
              <w:jc w:val="right"/>
            </w:pPr>
            <w:r w:rsidRPr="00F736CB">
              <w:t>14 273,3</w:t>
            </w:r>
          </w:p>
        </w:tc>
        <w:tc>
          <w:tcPr>
            <w:tcW w:w="1276" w:type="dxa"/>
            <w:tcBorders>
              <w:top w:val="nil"/>
              <w:left w:val="single" w:sz="4" w:space="0" w:color="auto"/>
              <w:bottom w:val="nil"/>
              <w:right w:val="single" w:sz="4" w:space="0" w:color="auto"/>
            </w:tcBorders>
            <w:shd w:val="clear" w:color="auto" w:fill="auto"/>
            <w:noWrap/>
            <w:vAlign w:val="bottom"/>
            <w:hideMark/>
          </w:tcPr>
          <w:p w:rsidR="003618AA" w:rsidRPr="00F736CB" w:rsidRDefault="000C3DDD" w:rsidP="003618AA">
            <w:pPr>
              <w:jc w:val="right"/>
            </w:pPr>
            <w:r w:rsidRPr="00F736CB">
              <w:t>0,0</w:t>
            </w:r>
          </w:p>
        </w:tc>
      </w:tr>
      <w:tr w:rsidR="003618AA" w:rsidRPr="00F736CB" w:rsidTr="00F57036">
        <w:trPr>
          <w:trHeight w:val="315"/>
        </w:trPr>
        <w:tc>
          <w:tcPr>
            <w:tcW w:w="851" w:type="dxa"/>
            <w:vMerge/>
            <w:tcBorders>
              <w:top w:val="nil"/>
              <w:left w:val="single" w:sz="4" w:space="0" w:color="auto"/>
              <w:bottom w:val="single" w:sz="4" w:space="0" w:color="000000"/>
              <w:right w:val="single" w:sz="4" w:space="0" w:color="auto"/>
            </w:tcBorders>
            <w:vAlign w:val="center"/>
            <w:hideMark/>
          </w:tcPr>
          <w:p w:rsidR="003618AA" w:rsidRPr="00F736CB" w:rsidRDefault="003618AA" w:rsidP="003618AA"/>
        </w:tc>
        <w:tc>
          <w:tcPr>
            <w:tcW w:w="4601" w:type="dxa"/>
            <w:tcBorders>
              <w:top w:val="nil"/>
              <w:left w:val="nil"/>
              <w:bottom w:val="nil"/>
              <w:right w:val="single" w:sz="4" w:space="0" w:color="auto"/>
            </w:tcBorders>
            <w:shd w:val="clear" w:color="auto" w:fill="auto"/>
            <w:noWrap/>
            <w:vAlign w:val="center"/>
            <w:hideMark/>
          </w:tcPr>
          <w:p w:rsidR="003618AA" w:rsidRPr="00F736CB" w:rsidRDefault="003618AA" w:rsidP="003618AA">
            <w:r w:rsidRPr="00F736CB">
              <w:t>условно утверждённые расходы</w:t>
            </w:r>
          </w:p>
        </w:tc>
        <w:tc>
          <w:tcPr>
            <w:tcW w:w="1425" w:type="dxa"/>
            <w:tcBorders>
              <w:top w:val="nil"/>
              <w:left w:val="nil"/>
              <w:bottom w:val="nil"/>
              <w:right w:val="single" w:sz="4" w:space="0" w:color="auto"/>
            </w:tcBorders>
            <w:shd w:val="clear" w:color="auto" w:fill="auto"/>
            <w:noWrap/>
            <w:vAlign w:val="center"/>
          </w:tcPr>
          <w:p w:rsidR="003618AA" w:rsidRPr="00F736CB" w:rsidRDefault="003618AA" w:rsidP="003618AA">
            <w:pPr>
              <w:jc w:val="right"/>
            </w:pPr>
            <w:r w:rsidRPr="00F736CB">
              <w:t>350,2</w:t>
            </w:r>
          </w:p>
        </w:tc>
        <w:tc>
          <w:tcPr>
            <w:tcW w:w="1203" w:type="dxa"/>
            <w:tcBorders>
              <w:top w:val="nil"/>
              <w:left w:val="nil"/>
              <w:bottom w:val="nil"/>
              <w:right w:val="nil"/>
            </w:tcBorders>
            <w:shd w:val="clear" w:color="auto" w:fill="auto"/>
            <w:noWrap/>
            <w:vAlign w:val="bottom"/>
            <w:hideMark/>
          </w:tcPr>
          <w:p w:rsidR="003618AA" w:rsidRPr="00F736CB" w:rsidRDefault="000C3DDD" w:rsidP="000C3DDD">
            <w:pPr>
              <w:jc w:val="right"/>
            </w:pPr>
            <w:r w:rsidRPr="00F736CB">
              <w:t>350,2</w:t>
            </w:r>
          </w:p>
        </w:tc>
        <w:tc>
          <w:tcPr>
            <w:tcW w:w="1276" w:type="dxa"/>
            <w:tcBorders>
              <w:top w:val="nil"/>
              <w:left w:val="single" w:sz="4" w:space="0" w:color="auto"/>
              <w:bottom w:val="nil"/>
              <w:right w:val="single" w:sz="4" w:space="0" w:color="auto"/>
            </w:tcBorders>
            <w:shd w:val="clear" w:color="auto" w:fill="auto"/>
            <w:noWrap/>
            <w:vAlign w:val="bottom"/>
            <w:hideMark/>
          </w:tcPr>
          <w:p w:rsidR="003618AA" w:rsidRPr="00F736CB" w:rsidRDefault="003618AA" w:rsidP="003618AA">
            <w:pPr>
              <w:jc w:val="right"/>
            </w:pPr>
            <w:r w:rsidRPr="00F736CB">
              <w:t>0,0</w:t>
            </w:r>
          </w:p>
        </w:tc>
      </w:tr>
      <w:tr w:rsidR="003618AA" w:rsidRPr="00F736CB" w:rsidTr="00F57036">
        <w:trPr>
          <w:trHeight w:val="315"/>
        </w:trPr>
        <w:tc>
          <w:tcPr>
            <w:tcW w:w="851" w:type="dxa"/>
            <w:vMerge/>
            <w:tcBorders>
              <w:top w:val="nil"/>
              <w:left w:val="single" w:sz="4" w:space="0" w:color="auto"/>
              <w:bottom w:val="single" w:sz="4" w:space="0" w:color="000000"/>
              <w:right w:val="single" w:sz="4" w:space="0" w:color="auto"/>
            </w:tcBorders>
            <w:vAlign w:val="center"/>
            <w:hideMark/>
          </w:tcPr>
          <w:p w:rsidR="003618AA" w:rsidRPr="00F736CB" w:rsidRDefault="003618AA" w:rsidP="003618AA"/>
        </w:tc>
        <w:tc>
          <w:tcPr>
            <w:tcW w:w="4601" w:type="dxa"/>
            <w:tcBorders>
              <w:top w:val="nil"/>
              <w:left w:val="nil"/>
              <w:bottom w:val="nil"/>
              <w:right w:val="single" w:sz="4" w:space="0" w:color="auto"/>
            </w:tcBorders>
            <w:shd w:val="clear" w:color="auto" w:fill="auto"/>
            <w:vAlign w:val="center"/>
            <w:hideMark/>
          </w:tcPr>
          <w:p w:rsidR="003618AA" w:rsidRPr="00F736CB" w:rsidRDefault="003618AA" w:rsidP="003618AA">
            <w:r w:rsidRPr="00F736CB">
              <w:t xml:space="preserve">Расходы на 2023 год, в том числе </w:t>
            </w:r>
          </w:p>
        </w:tc>
        <w:tc>
          <w:tcPr>
            <w:tcW w:w="1425" w:type="dxa"/>
            <w:tcBorders>
              <w:top w:val="nil"/>
              <w:left w:val="nil"/>
              <w:bottom w:val="nil"/>
              <w:right w:val="single" w:sz="4" w:space="0" w:color="auto"/>
            </w:tcBorders>
            <w:shd w:val="clear" w:color="auto" w:fill="auto"/>
            <w:noWrap/>
            <w:vAlign w:val="center"/>
          </w:tcPr>
          <w:p w:rsidR="003618AA" w:rsidRPr="00F736CB" w:rsidRDefault="003618AA" w:rsidP="003618AA">
            <w:pPr>
              <w:jc w:val="right"/>
            </w:pPr>
            <w:r w:rsidRPr="00F736CB">
              <w:t>11 385,7</w:t>
            </w:r>
          </w:p>
        </w:tc>
        <w:tc>
          <w:tcPr>
            <w:tcW w:w="1203" w:type="dxa"/>
            <w:tcBorders>
              <w:top w:val="nil"/>
              <w:left w:val="nil"/>
              <w:bottom w:val="nil"/>
              <w:right w:val="nil"/>
            </w:tcBorders>
            <w:shd w:val="clear" w:color="auto" w:fill="auto"/>
            <w:noWrap/>
            <w:vAlign w:val="center"/>
          </w:tcPr>
          <w:p w:rsidR="003618AA" w:rsidRPr="00F736CB" w:rsidRDefault="003618AA" w:rsidP="003618AA">
            <w:pPr>
              <w:jc w:val="right"/>
            </w:pPr>
            <w:r w:rsidRPr="00F736CB">
              <w:t>11 885,7</w:t>
            </w:r>
          </w:p>
        </w:tc>
        <w:tc>
          <w:tcPr>
            <w:tcW w:w="1276" w:type="dxa"/>
            <w:tcBorders>
              <w:top w:val="nil"/>
              <w:left w:val="single" w:sz="4" w:space="0" w:color="auto"/>
              <w:bottom w:val="nil"/>
              <w:right w:val="single" w:sz="4" w:space="0" w:color="auto"/>
            </w:tcBorders>
            <w:shd w:val="clear" w:color="auto" w:fill="auto"/>
            <w:noWrap/>
            <w:vAlign w:val="bottom"/>
            <w:hideMark/>
          </w:tcPr>
          <w:p w:rsidR="003618AA" w:rsidRPr="00F736CB" w:rsidRDefault="000C3DDD" w:rsidP="003618AA">
            <w:pPr>
              <w:jc w:val="right"/>
            </w:pPr>
            <w:r w:rsidRPr="00F736CB">
              <w:t>+ 500,0</w:t>
            </w:r>
          </w:p>
        </w:tc>
      </w:tr>
      <w:tr w:rsidR="000C3DDD" w:rsidRPr="00F736CB" w:rsidTr="00F57036">
        <w:trPr>
          <w:trHeight w:val="315"/>
        </w:trPr>
        <w:tc>
          <w:tcPr>
            <w:tcW w:w="851" w:type="dxa"/>
            <w:vMerge/>
            <w:tcBorders>
              <w:top w:val="nil"/>
              <w:left w:val="single" w:sz="4" w:space="0" w:color="auto"/>
              <w:bottom w:val="single" w:sz="4" w:space="0" w:color="000000"/>
              <w:right w:val="single" w:sz="4" w:space="0" w:color="auto"/>
            </w:tcBorders>
            <w:vAlign w:val="center"/>
            <w:hideMark/>
          </w:tcPr>
          <w:p w:rsidR="003618AA" w:rsidRPr="00F736CB" w:rsidRDefault="003618AA" w:rsidP="003618AA"/>
        </w:tc>
        <w:tc>
          <w:tcPr>
            <w:tcW w:w="4601" w:type="dxa"/>
            <w:tcBorders>
              <w:top w:val="nil"/>
              <w:left w:val="nil"/>
              <w:bottom w:val="nil"/>
              <w:right w:val="single" w:sz="4" w:space="0" w:color="auto"/>
            </w:tcBorders>
            <w:shd w:val="clear" w:color="auto" w:fill="auto"/>
            <w:noWrap/>
            <w:vAlign w:val="center"/>
            <w:hideMark/>
          </w:tcPr>
          <w:p w:rsidR="003618AA" w:rsidRPr="00F736CB" w:rsidRDefault="003618AA" w:rsidP="003618AA">
            <w:r w:rsidRPr="00F736CB">
              <w:t>условно утверждённые расходы</w:t>
            </w:r>
          </w:p>
        </w:tc>
        <w:tc>
          <w:tcPr>
            <w:tcW w:w="1425" w:type="dxa"/>
            <w:tcBorders>
              <w:top w:val="nil"/>
              <w:left w:val="nil"/>
              <w:bottom w:val="single" w:sz="4" w:space="0" w:color="auto"/>
              <w:right w:val="single" w:sz="4" w:space="0" w:color="auto"/>
            </w:tcBorders>
            <w:shd w:val="clear" w:color="auto" w:fill="auto"/>
            <w:noWrap/>
            <w:vAlign w:val="center"/>
          </w:tcPr>
          <w:p w:rsidR="003618AA" w:rsidRPr="00F736CB" w:rsidRDefault="003618AA" w:rsidP="003618AA">
            <w:pPr>
              <w:jc w:val="right"/>
            </w:pPr>
            <w:r w:rsidRPr="00F736CB">
              <w:t>568,0</w:t>
            </w:r>
          </w:p>
        </w:tc>
        <w:tc>
          <w:tcPr>
            <w:tcW w:w="1203" w:type="dxa"/>
            <w:tcBorders>
              <w:top w:val="nil"/>
              <w:left w:val="nil"/>
              <w:bottom w:val="single" w:sz="4" w:space="0" w:color="auto"/>
              <w:right w:val="nil"/>
            </w:tcBorders>
            <w:shd w:val="clear" w:color="auto" w:fill="auto"/>
            <w:noWrap/>
            <w:vAlign w:val="center"/>
          </w:tcPr>
          <w:p w:rsidR="003618AA" w:rsidRPr="00F736CB" w:rsidRDefault="003618AA" w:rsidP="000C3DDD">
            <w:pPr>
              <w:jc w:val="right"/>
            </w:pPr>
            <w:r w:rsidRPr="00F736CB">
              <w:t>56</w:t>
            </w:r>
            <w:r w:rsidR="000C3DDD" w:rsidRPr="00F736CB">
              <w:t>8</w:t>
            </w:r>
            <w:r w:rsidRPr="00F736CB">
              <w:t>,0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618AA" w:rsidRPr="00F736CB" w:rsidRDefault="003618AA" w:rsidP="003618AA">
            <w:pPr>
              <w:jc w:val="right"/>
            </w:pPr>
            <w:r w:rsidRPr="00F736CB">
              <w:t>0,0</w:t>
            </w:r>
          </w:p>
        </w:tc>
      </w:tr>
      <w:tr w:rsidR="003618AA" w:rsidRPr="00F736CB" w:rsidTr="00F57036">
        <w:trPr>
          <w:trHeight w:val="315"/>
        </w:trPr>
        <w:tc>
          <w:tcPr>
            <w:tcW w:w="851" w:type="dxa"/>
            <w:vMerge w:val="restart"/>
            <w:tcBorders>
              <w:top w:val="nil"/>
              <w:left w:val="single" w:sz="4" w:space="0" w:color="auto"/>
              <w:bottom w:val="single" w:sz="4" w:space="0" w:color="000000"/>
              <w:right w:val="nil"/>
            </w:tcBorders>
            <w:shd w:val="clear" w:color="auto" w:fill="auto"/>
            <w:noWrap/>
            <w:vAlign w:val="center"/>
            <w:hideMark/>
          </w:tcPr>
          <w:p w:rsidR="003618AA" w:rsidRPr="00F736CB" w:rsidRDefault="003618AA" w:rsidP="003618AA">
            <w:pPr>
              <w:jc w:val="center"/>
            </w:pPr>
            <w:r w:rsidRPr="00F736CB">
              <w:t>3.3.</w:t>
            </w:r>
          </w:p>
        </w:tc>
        <w:tc>
          <w:tcPr>
            <w:tcW w:w="4601" w:type="dxa"/>
            <w:tcBorders>
              <w:top w:val="single" w:sz="4" w:space="0" w:color="auto"/>
              <w:left w:val="single" w:sz="4" w:space="0" w:color="auto"/>
              <w:bottom w:val="nil"/>
              <w:right w:val="single" w:sz="4" w:space="0" w:color="auto"/>
            </w:tcBorders>
            <w:shd w:val="clear" w:color="auto" w:fill="auto"/>
            <w:noWrap/>
            <w:vAlign w:val="center"/>
            <w:hideMark/>
          </w:tcPr>
          <w:p w:rsidR="003618AA" w:rsidRPr="00F736CB" w:rsidRDefault="003618AA" w:rsidP="003618AA">
            <w:r w:rsidRPr="00F736CB">
              <w:t>Дефицит (профицит) на 2022 год</w:t>
            </w:r>
          </w:p>
        </w:tc>
        <w:tc>
          <w:tcPr>
            <w:tcW w:w="1425" w:type="dxa"/>
            <w:tcBorders>
              <w:top w:val="nil"/>
              <w:left w:val="nil"/>
              <w:bottom w:val="nil"/>
              <w:right w:val="single" w:sz="4" w:space="0" w:color="auto"/>
            </w:tcBorders>
            <w:shd w:val="clear" w:color="auto" w:fill="auto"/>
            <w:noWrap/>
            <w:vAlign w:val="bottom"/>
          </w:tcPr>
          <w:p w:rsidR="003618AA" w:rsidRPr="00F736CB" w:rsidRDefault="003618AA" w:rsidP="003618AA">
            <w:pPr>
              <w:jc w:val="right"/>
            </w:pPr>
            <w:r w:rsidRPr="00F736CB">
              <w:t>0,0</w:t>
            </w:r>
          </w:p>
        </w:tc>
        <w:tc>
          <w:tcPr>
            <w:tcW w:w="1203" w:type="dxa"/>
            <w:tcBorders>
              <w:top w:val="nil"/>
              <w:left w:val="nil"/>
              <w:bottom w:val="nil"/>
              <w:right w:val="nil"/>
            </w:tcBorders>
            <w:shd w:val="clear" w:color="auto" w:fill="auto"/>
            <w:noWrap/>
            <w:vAlign w:val="bottom"/>
            <w:hideMark/>
          </w:tcPr>
          <w:p w:rsidR="003618AA" w:rsidRPr="00F736CB" w:rsidRDefault="003618AA" w:rsidP="003618AA">
            <w:pPr>
              <w:jc w:val="right"/>
            </w:pPr>
            <w:r w:rsidRPr="00F736CB">
              <w:t>0,0</w:t>
            </w:r>
          </w:p>
        </w:tc>
        <w:tc>
          <w:tcPr>
            <w:tcW w:w="1276" w:type="dxa"/>
            <w:tcBorders>
              <w:top w:val="nil"/>
              <w:left w:val="single" w:sz="4" w:space="0" w:color="auto"/>
              <w:bottom w:val="nil"/>
              <w:right w:val="single" w:sz="4" w:space="0" w:color="auto"/>
            </w:tcBorders>
            <w:shd w:val="clear" w:color="auto" w:fill="auto"/>
            <w:noWrap/>
            <w:vAlign w:val="bottom"/>
            <w:hideMark/>
          </w:tcPr>
          <w:p w:rsidR="003618AA" w:rsidRPr="00F736CB" w:rsidRDefault="003618AA" w:rsidP="003618AA">
            <w:pPr>
              <w:jc w:val="right"/>
            </w:pPr>
            <w:r w:rsidRPr="00F736CB">
              <w:t>0,0</w:t>
            </w:r>
          </w:p>
        </w:tc>
      </w:tr>
      <w:tr w:rsidR="003618AA" w:rsidRPr="00F736CB" w:rsidTr="00F57036">
        <w:trPr>
          <w:trHeight w:val="315"/>
        </w:trPr>
        <w:tc>
          <w:tcPr>
            <w:tcW w:w="851" w:type="dxa"/>
            <w:vMerge/>
            <w:tcBorders>
              <w:top w:val="nil"/>
              <w:left w:val="single" w:sz="4" w:space="0" w:color="auto"/>
              <w:bottom w:val="single" w:sz="4" w:space="0" w:color="000000"/>
              <w:right w:val="nil"/>
            </w:tcBorders>
            <w:vAlign w:val="center"/>
            <w:hideMark/>
          </w:tcPr>
          <w:p w:rsidR="003618AA" w:rsidRPr="00F736CB" w:rsidRDefault="003618AA" w:rsidP="003618AA"/>
        </w:tc>
        <w:tc>
          <w:tcPr>
            <w:tcW w:w="4601" w:type="dxa"/>
            <w:tcBorders>
              <w:top w:val="nil"/>
              <w:left w:val="single" w:sz="4" w:space="0" w:color="auto"/>
              <w:bottom w:val="single" w:sz="4" w:space="0" w:color="auto"/>
              <w:right w:val="single" w:sz="4" w:space="0" w:color="auto"/>
            </w:tcBorders>
            <w:shd w:val="clear" w:color="auto" w:fill="auto"/>
            <w:noWrap/>
            <w:vAlign w:val="center"/>
            <w:hideMark/>
          </w:tcPr>
          <w:p w:rsidR="003618AA" w:rsidRPr="00F736CB" w:rsidRDefault="003618AA" w:rsidP="003618AA">
            <w:r w:rsidRPr="00F736CB">
              <w:t>Дефицит (профицит) на 2023 год</w:t>
            </w:r>
          </w:p>
        </w:tc>
        <w:tc>
          <w:tcPr>
            <w:tcW w:w="1425" w:type="dxa"/>
            <w:tcBorders>
              <w:top w:val="nil"/>
              <w:left w:val="nil"/>
              <w:bottom w:val="single" w:sz="4" w:space="0" w:color="auto"/>
              <w:right w:val="single" w:sz="4" w:space="0" w:color="auto"/>
            </w:tcBorders>
            <w:shd w:val="clear" w:color="auto" w:fill="auto"/>
            <w:noWrap/>
            <w:vAlign w:val="bottom"/>
          </w:tcPr>
          <w:p w:rsidR="003618AA" w:rsidRPr="00F736CB" w:rsidRDefault="003618AA" w:rsidP="003618AA">
            <w:pPr>
              <w:jc w:val="right"/>
            </w:pPr>
            <w:r w:rsidRPr="00F736CB">
              <w:t>0,0</w:t>
            </w:r>
          </w:p>
        </w:tc>
        <w:tc>
          <w:tcPr>
            <w:tcW w:w="1203" w:type="dxa"/>
            <w:tcBorders>
              <w:top w:val="nil"/>
              <w:left w:val="nil"/>
              <w:bottom w:val="single" w:sz="4" w:space="0" w:color="auto"/>
              <w:right w:val="nil"/>
            </w:tcBorders>
            <w:shd w:val="clear" w:color="auto" w:fill="auto"/>
            <w:noWrap/>
            <w:vAlign w:val="bottom"/>
            <w:hideMark/>
          </w:tcPr>
          <w:p w:rsidR="003618AA" w:rsidRPr="00F736CB" w:rsidRDefault="003618AA" w:rsidP="003618AA">
            <w:pPr>
              <w:jc w:val="right"/>
            </w:pPr>
            <w:r w:rsidRPr="00F736CB">
              <w:t>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618AA" w:rsidRPr="00F736CB" w:rsidRDefault="003618AA" w:rsidP="003618AA">
            <w:pPr>
              <w:jc w:val="right"/>
            </w:pPr>
            <w:r w:rsidRPr="00F736CB">
              <w:t>0,0</w:t>
            </w:r>
          </w:p>
        </w:tc>
      </w:tr>
      <w:tr w:rsidR="006514F6" w:rsidRPr="00F736CB" w:rsidTr="00F57036">
        <w:trPr>
          <w:trHeight w:val="1140"/>
        </w:trPr>
        <w:tc>
          <w:tcPr>
            <w:tcW w:w="851" w:type="dxa"/>
            <w:tcBorders>
              <w:top w:val="nil"/>
              <w:left w:val="single" w:sz="4" w:space="0" w:color="auto"/>
              <w:bottom w:val="nil"/>
              <w:right w:val="single" w:sz="4" w:space="0" w:color="auto"/>
            </w:tcBorders>
            <w:shd w:val="clear" w:color="auto" w:fill="auto"/>
            <w:noWrap/>
            <w:vAlign w:val="center"/>
            <w:hideMark/>
          </w:tcPr>
          <w:p w:rsidR="006514F6" w:rsidRPr="00F736CB" w:rsidRDefault="006514F6" w:rsidP="006514F6">
            <w:pPr>
              <w:jc w:val="center"/>
            </w:pPr>
          </w:p>
          <w:p w:rsidR="006514F6" w:rsidRPr="00F736CB" w:rsidRDefault="006514F6" w:rsidP="006514F6">
            <w:pPr>
              <w:jc w:val="center"/>
            </w:pPr>
          </w:p>
          <w:p w:rsidR="006514F6" w:rsidRPr="00F736CB" w:rsidRDefault="006514F6" w:rsidP="006514F6">
            <w:pPr>
              <w:jc w:val="center"/>
            </w:pPr>
          </w:p>
          <w:p w:rsidR="006514F6" w:rsidRPr="00F736CB" w:rsidRDefault="006514F6" w:rsidP="006514F6">
            <w:pPr>
              <w:jc w:val="center"/>
            </w:pPr>
          </w:p>
          <w:p w:rsidR="006514F6" w:rsidRPr="00F736CB" w:rsidRDefault="006514F6" w:rsidP="006514F6">
            <w:pPr>
              <w:jc w:val="center"/>
            </w:pPr>
            <w:r w:rsidRPr="00F736CB">
              <w:t>2.</w:t>
            </w:r>
          </w:p>
        </w:tc>
        <w:tc>
          <w:tcPr>
            <w:tcW w:w="4601" w:type="dxa"/>
            <w:tcBorders>
              <w:top w:val="nil"/>
              <w:left w:val="nil"/>
              <w:bottom w:val="nil"/>
              <w:right w:val="nil"/>
            </w:tcBorders>
            <w:shd w:val="clear" w:color="auto" w:fill="auto"/>
            <w:vAlign w:val="center"/>
            <w:hideMark/>
          </w:tcPr>
          <w:p w:rsidR="006514F6" w:rsidRPr="00F736CB" w:rsidRDefault="006514F6" w:rsidP="006514F6">
            <w:pPr>
              <w:jc w:val="both"/>
            </w:pPr>
            <w:r w:rsidRPr="00F736CB">
              <w:t>Межбюджетные трансферты, предоставляемые из бюджета сельского поселения в бюджет муниципального образования «Вяземский район» Смоленской области</w:t>
            </w:r>
          </w:p>
          <w:p w:rsidR="006514F6" w:rsidRPr="00F736CB" w:rsidRDefault="006514F6" w:rsidP="006514F6">
            <w:r w:rsidRPr="00F736CB">
              <w:t>в 2021 году</w:t>
            </w:r>
          </w:p>
        </w:tc>
        <w:tc>
          <w:tcPr>
            <w:tcW w:w="1425" w:type="dxa"/>
            <w:tcBorders>
              <w:top w:val="nil"/>
              <w:left w:val="single" w:sz="4" w:space="0" w:color="auto"/>
              <w:bottom w:val="nil"/>
              <w:right w:val="single" w:sz="4" w:space="0" w:color="auto"/>
            </w:tcBorders>
            <w:shd w:val="clear" w:color="auto" w:fill="auto"/>
            <w:noWrap/>
            <w:vAlign w:val="center"/>
            <w:hideMark/>
          </w:tcPr>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r w:rsidRPr="00F736CB">
              <w:t>21,8</w:t>
            </w:r>
          </w:p>
        </w:tc>
        <w:tc>
          <w:tcPr>
            <w:tcW w:w="1203" w:type="dxa"/>
            <w:tcBorders>
              <w:top w:val="nil"/>
              <w:left w:val="nil"/>
              <w:bottom w:val="nil"/>
              <w:right w:val="nil"/>
            </w:tcBorders>
            <w:shd w:val="clear" w:color="auto" w:fill="auto"/>
            <w:noWrap/>
            <w:vAlign w:val="center"/>
            <w:hideMark/>
          </w:tcPr>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p>
          <w:p w:rsidR="006514F6" w:rsidRPr="00F736CB" w:rsidRDefault="006514F6" w:rsidP="006514F6">
            <w:pPr>
              <w:jc w:val="right"/>
            </w:pPr>
            <w:r w:rsidRPr="00F736CB">
              <w:t>21,8</w:t>
            </w:r>
          </w:p>
        </w:tc>
        <w:tc>
          <w:tcPr>
            <w:tcW w:w="1276" w:type="dxa"/>
            <w:tcBorders>
              <w:top w:val="nil"/>
              <w:left w:val="single" w:sz="4" w:space="0" w:color="auto"/>
              <w:bottom w:val="nil"/>
              <w:right w:val="single" w:sz="4" w:space="0" w:color="auto"/>
            </w:tcBorders>
            <w:shd w:val="clear" w:color="auto" w:fill="auto"/>
            <w:noWrap/>
            <w:vAlign w:val="bottom"/>
            <w:hideMark/>
          </w:tcPr>
          <w:p w:rsidR="006514F6" w:rsidRPr="00F736CB" w:rsidRDefault="006514F6" w:rsidP="006514F6">
            <w:pPr>
              <w:jc w:val="right"/>
            </w:pPr>
            <w:r w:rsidRPr="00F736CB">
              <w:t>0,0</w:t>
            </w:r>
          </w:p>
        </w:tc>
      </w:tr>
      <w:tr w:rsidR="006514F6" w:rsidRPr="00F736CB" w:rsidTr="00F57036">
        <w:trPr>
          <w:trHeight w:val="315"/>
        </w:trPr>
        <w:tc>
          <w:tcPr>
            <w:tcW w:w="851" w:type="dxa"/>
            <w:tcBorders>
              <w:top w:val="nil"/>
              <w:left w:val="single" w:sz="4" w:space="0" w:color="auto"/>
              <w:right w:val="single" w:sz="4" w:space="0" w:color="auto"/>
            </w:tcBorders>
            <w:shd w:val="clear" w:color="auto" w:fill="auto"/>
            <w:noWrap/>
            <w:vAlign w:val="center"/>
          </w:tcPr>
          <w:p w:rsidR="006514F6" w:rsidRPr="00F736CB" w:rsidRDefault="006514F6" w:rsidP="006514F6">
            <w:pPr>
              <w:jc w:val="center"/>
            </w:pPr>
            <w:r w:rsidRPr="00F736CB">
              <w:t>4.</w:t>
            </w:r>
          </w:p>
        </w:tc>
        <w:tc>
          <w:tcPr>
            <w:tcW w:w="4601" w:type="dxa"/>
            <w:tcBorders>
              <w:top w:val="nil"/>
              <w:left w:val="nil"/>
              <w:right w:val="nil"/>
            </w:tcBorders>
            <w:shd w:val="clear" w:color="auto" w:fill="auto"/>
            <w:vAlign w:val="center"/>
          </w:tcPr>
          <w:p w:rsidR="006514F6" w:rsidRPr="00F736CB" w:rsidRDefault="006514F6" w:rsidP="006514F6">
            <w:r w:rsidRPr="00F736CB">
              <w:t xml:space="preserve"> в 2022 году</w:t>
            </w:r>
          </w:p>
        </w:tc>
        <w:tc>
          <w:tcPr>
            <w:tcW w:w="1425" w:type="dxa"/>
            <w:tcBorders>
              <w:top w:val="nil"/>
              <w:left w:val="single" w:sz="4" w:space="0" w:color="auto"/>
              <w:right w:val="single" w:sz="4" w:space="0" w:color="auto"/>
            </w:tcBorders>
            <w:shd w:val="clear" w:color="auto" w:fill="auto"/>
            <w:noWrap/>
            <w:vAlign w:val="center"/>
          </w:tcPr>
          <w:p w:rsidR="006514F6" w:rsidRPr="00F736CB" w:rsidRDefault="006514F6" w:rsidP="006514F6">
            <w:pPr>
              <w:jc w:val="right"/>
            </w:pPr>
            <w:r w:rsidRPr="00F736CB">
              <w:t>21,8</w:t>
            </w:r>
          </w:p>
        </w:tc>
        <w:tc>
          <w:tcPr>
            <w:tcW w:w="1203" w:type="dxa"/>
            <w:tcBorders>
              <w:top w:val="nil"/>
              <w:left w:val="nil"/>
              <w:right w:val="single" w:sz="4" w:space="0" w:color="auto"/>
            </w:tcBorders>
            <w:shd w:val="clear" w:color="auto" w:fill="auto"/>
            <w:noWrap/>
            <w:vAlign w:val="center"/>
          </w:tcPr>
          <w:p w:rsidR="006514F6" w:rsidRPr="00F736CB" w:rsidRDefault="006514F6" w:rsidP="006514F6">
            <w:pPr>
              <w:jc w:val="right"/>
            </w:pPr>
            <w:r w:rsidRPr="00F736CB">
              <w:t>21,8</w:t>
            </w:r>
          </w:p>
        </w:tc>
        <w:tc>
          <w:tcPr>
            <w:tcW w:w="1276" w:type="dxa"/>
            <w:tcBorders>
              <w:top w:val="nil"/>
              <w:left w:val="nil"/>
              <w:right w:val="single" w:sz="4" w:space="0" w:color="auto"/>
            </w:tcBorders>
            <w:shd w:val="clear" w:color="auto" w:fill="auto"/>
            <w:noWrap/>
            <w:vAlign w:val="bottom"/>
          </w:tcPr>
          <w:p w:rsidR="006514F6" w:rsidRPr="00F736CB" w:rsidRDefault="006514F6" w:rsidP="006514F6">
            <w:pPr>
              <w:jc w:val="right"/>
            </w:pPr>
            <w:r w:rsidRPr="00F736CB">
              <w:t>0,0</w:t>
            </w:r>
          </w:p>
        </w:tc>
      </w:tr>
      <w:tr w:rsidR="006514F6" w:rsidRPr="00F736CB" w:rsidTr="00F5703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6514F6" w:rsidRPr="00F736CB" w:rsidRDefault="006514F6" w:rsidP="006514F6">
            <w:pPr>
              <w:jc w:val="center"/>
            </w:pPr>
            <w:r w:rsidRPr="00F736CB">
              <w:t>5.</w:t>
            </w:r>
          </w:p>
        </w:tc>
        <w:tc>
          <w:tcPr>
            <w:tcW w:w="4601" w:type="dxa"/>
            <w:tcBorders>
              <w:top w:val="nil"/>
              <w:left w:val="nil"/>
              <w:bottom w:val="single" w:sz="4" w:space="0" w:color="auto"/>
              <w:right w:val="nil"/>
            </w:tcBorders>
            <w:shd w:val="clear" w:color="auto" w:fill="auto"/>
            <w:vAlign w:val="center"/>
          </w:tcPr>
          <w:p w:rsidR="006514F6" w:rsidRPr="00F736CB" w:rsidRDefault="006514F6" w:rsidP="006514F6">
            <w:r w:rsidRPr="00F736CB">
              <w:t>в 2023 году</w:t>
            </w:r>
          </w:p>
        </w:tc>
        <w:tc>
          <w:tcPr>
            <w:tcW w:w="1425" w:type="dxa"/>
            <w:tcBorders>
              <w:top w:val="nil"/>
              <w:left w:val="single" w:sz="4" w:space="0" w:color="auto"/>
              <w:bottom w:val="single" w:sz="4" w:space="0" w:color="auto"/>
              <w:right w:val="single" w:sz="4" w:space="0" w:color="auto"/>
            </w:tcBorders>
            <w:shd w:val="clear" w:color="auto" w:fill="auto"/>
            <w:noWrap/>
            <w:vAlign w:val="center"/>
          </w:tcPr>
          <w:p w:rsidR="006514F6" w:rsidRPr="00F736CB" w:rsidRDefault="006514F6" w:rsidP="006514F6">
            <w:pPr>
              <w:jc w:val="right"/>
            </w:pPr>
            <w:r w:rsidRPr="00F736CB">
              <w:t>21,8</w:t>
            </w:r>
          </w:p>
        </w:tc>
        <w:tc>
          <w:tcPr>
            <w:tcW w:w="1203" w:type="dxa"/>
            <w:tcBorders>
              <w:top w:val="nil"/>
              <w:left w:val="nil"/>
              <w:bottom w:val="single" w:sz="4" w:space="0" w:color="auto"/>
              <w:right w:val="single" w:sz="4" w:space="0" w:color="auto"/>
            </w:tcBorders>
            <w:shd w:val="clear" w:color="auto" w:fill="auto"/>
            <w:noWrap/>
            <w:vAlign w:val="center"/>
          </w:tcPr>
          <w:p w:rsidR="006514F6" w:rsidRPr="00F736CB" w:rsidRDefault="006514F6" w:rsidP="006514F6">
            <w:pPr>
              <w:jc w:val="right"/>
            </w:pPr>
            <w:r w:rsidRPr="00F736CB">
              <w:t>21,8</w:t>
            </w:r>
          </w:p>
        </w:tc>
        <w:tc>
          <w:tcPr>
            <w:tcW w:w="1276" w:type="dxa"/>
            <w:tcBorders>
              <w:top w:val="nil"/>
              <w:left w:val="nil"/>
              <w:bottom w:val="single" w:sz="4" w:space="0" w:color="auto"/>
              <w:right w:val="single" w:sz="4" w:space="0" w:color="auto"/>
            </w:tcBorders>
            <w:shd w:val="clear" w:color="auto" w:fill="auto"/>
            <w:noWrap/>
            <w:vAlign w:val="bottom"/>
          </w:tcPr>
          <w:p w:rsidR="006514F6" w:rsidRPr="00F736CB" w:rsidRDefault="006514F6" w:rsidP="006514F6">
            <w:pPr>
              <w:jc w:val="right"/>
            </w:pPr>
            <w:r w:rsidRPr="00F736CB">
              <w:t>0,0</w:t>
            </w:r>
          </w:p>
        </w:tc>
      </w:tr>
      <w:tr w:rsidR="006514F6" w:rsidRPr="00F736CB" w:rsidTr="00F57036">
        <w:trPr>
          <w:trHeight w:val="485"/>
        </w:trPr>
        <w:tc>
          <w:tcPr>
            <w:tcW w:w="851" w:type="dxa"/>
            <w:tcBorders>
              <w:top w:val="single" w:sz="4" w:space="0" w:color="auto"/>
              <w:left w:val="single" w:sz="4" w:space="0" w:color="auto"/>
              <w:bottom w:val="nil"/>
              <w:right w:val="single" w:sz="4" w:space="0" w:color="auto"/>
            </w:tcBorders>
            <w:shd w:val="clear" w:color="auto" w:fill="auto"/>
            <w:noWrap/>
            <w:vAlign w:val="center"/>
            <w:hideMark/>
          </w:tcPr>
          <w:p w:rsidR="006514F6" w:rsidRPr="00F736CB" w:rsidRDefault="006514F6" w:rsidP="006514F6">
            <w:pPr>
              <w:jc w:val="center"/>
            </w:pPr>
            <w:r w:rsidRPr="00F736CB">
              <w:t>14.</w:t>
            </w:r>
          </w:p>
        </w:tc>
        <w:tc>
          <w:tcPr>
            <w:tcW w:w="4601" w:type="dxa"/>
            <w:tcBorders>
              <w:top w:val="single" w:sz="4" w:space="0" w:color="auto"/>
              <w:left w:val="nil"/>
              <w:bottom w:val="nil"/>
              <w:right w:val="single" w:sz="4" w:space="0" w:color="auto"/>
            </w:tcBorders>
            <w:shd w:val="clear" w:color="auto" w:fill="auto"/>
            <w:vAlign w:val="center"/>
            <w:hideMark/>
          </w:tcPr>
          <w:p w:rsidR="006514F6" w:rsidRPr="00F736CB" w:rsidRDefault="006514F6" w:rsidP="006514F6">
            <w:pPr>
              <w:jc w:val="both"/>
            </w:pPr>
            <w:r w:rsidRPr="00F736CB">
              <w:t>Объем бюджетных ассигнований на исполнение публичных нормативных обязательств</w:t>
            </w:r>
          </w:p>
        </w:tc>
        <w:tc>
          <w:tcPr>
            <w:tcW w:w="1425" w:type="dxa"/>
            <w:tcBorders>
              <w:top w:val="single" w:sz="4" w:space="0" w:color="auto"/>
              <w:left w:val="nil"/>
              <w:bottom w:val="nil"/>
              <w:right w:val="single" w:sz="4" w:space="0" w:color="auto"/>
            </w:tcBorders>
            <w:shd w:val="clear" w:color="auto" w:fill="auto"/>
            <w:noWrap/>
            <w:vAlign w:val="center"/>
            <w:hideMark/>
          </w:tcPr>
          <w:p w:rsidR="006514F6" w:rsidRPr="00F736CB" w:rsidRDefault="006514F6" w:rsidP="006514F6">
            <w:pPr>
              <w:jc w:val="right"/>
            </w:pPr>
            <w:r w:rsidRPr="00F736CB">
              <w:t> </w:t>
            </w:r>
          </w:p>
        </w:tc>
        <w:tc>
          <w:tcPr>
            <w:tcW w:w="1203" w:type="dxa"/>
            <w:tcBorders>
              <w:top w:val="single" w:sz="4" w:space="0" w:color="auto"/>
              <w:left w:val="nil"/>
              <w:bottom w:val="nil"/>
              <w:right w:val="nil"/>
            </w:tcBorders>
            <w:shd w:val="clear" w:color="auto" w:fill="auto"/>
            <w:noWrap/>
            <w:vAlign w:val="bottom"/>
            <w:hideMark/>
          </w:tcPr>
          <w:p w:rsidR="006514F6" w:rsidRPr="00F736CB" w:rsidRDefault="006514F6" w:rsidP="006514F6">
            <w:r w:rsidRPr="00F736CB">
              <w:t> </w:t>
            </w: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6514F6" w:rsidRPr="00F736CB" w:rsidRDefault="006514F6" w:rsidP="006514F6">
            <w:r w:rsidRPr="00F736CB">
              <w:t> </w:t>
            </w:r>
          </w:p>
        </w:tc>
      </w:tr>
      <w:tr w:rsidR="00EC40EB"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tcPr>
          <w:p w:rsidR="00EC40EB" w:rsidRPr="00F736CB" w:rsidRDefault="00EC40EB" w:rsidP="00EC40EB">
            <w:pPr>
              <w:jc w:val="center"/>
            </w:pPr>
          </w:p>
        </w:tc>
        <w:tc>
          <w:tcPr>
            <w:tcW w:w="4601" w:type="dxa"/>
            <w:tcBorders>
              <w:top w:val="nil"/>
              <w:left w:val="nil"/>
              <w:bottom w:val="nil"/>
              <w:right w:val="single" w:sz="4" w:space="0" w:color="auto"/>
            </w:tcBorders>
            <w:shd w:val="clear" w:color="auto" w:fill="auto"/>
            <w:vAlign w:val="center"/>
            <w:hideMark/>
          </w:tcPr>
          <w:p w:rsidR="00EC40EB" w:rsidRPr="00F736CB" w:rsidRDefault="00EC40EB" w:rsidP="00EC40EB">
            <w:r w:rsidRPr="00F736CB">
              <w:t xml:space="preserve"> в 2021 году</w:t>
            </w:r>
          </w:p>
        </w:tc>
        <w:tc>
          <w:tcPr>
            <w:tcW w:w="1425" w:type="dxa"/>
            <w:tcBorders>
              <w:top w:val="nil"/>
              <w:left w:val="nil"/>
              <w:bottom w:val="nil"/>
              <w:right w:val="single" w:sz="4" w:space="0" w:color="auto"/>
            </w:tcBorders>
            <w:shd w:val="clear" w:color="auto" w:fill="auto"/>
            <w:noWrap/>
            <w:vAlign w:val="center"/>
            <w:hideMark/>
          </w:tcPr>
          <w:p w:rsidR="00EC40EB" w:rsidRPr="00F736CB" w:rsidRDefault="00EC40EB" w:rsidP="00EC40EB">
            <w:pPr>
              <w:jc w:val="right"/>
            </w:pPr>
            <w:r w:rsidRPr="00F736CB">
              <w:t>403,7</w:t>
            </w:r>
          </w:p>
        </w:tc>
        <w:tc>
          <w:tcPr>
            <w:tcW w:w="1203" w:type="dxa"/>
            <w:tcBorders>
              <w:top w:val="nil"/>
              <w:left w:val="nil"/>
              <w:bottom w:val="nil"/>
              <w:right w:val="single" w:sz="4" w:space="0" w:color="auto"/>
            </w:tcBorders>
            <w:shd w:val="clear" w:color="auto" w:fill="auto"/>
            <w:noWrap/>
            <w:vAlign w:val="center"/>
          </w:tcPr>
          <w:p w:rsidR="00EC40EB" w:rsidRPr="00F736CB" w:rsidRDefault="00EC40EB" w:rsidP="00EC40EB">
            <w:pPr>
              <w:jc w:val="right"/>
            </w:pPr>
            <w:r w:rsidRPr="00F736CB">
              <w:t>403,7</w:t>
            </w:r>
          </w:p>
        </w:tc>
        <w:tc>
          <w:tcPr>
            <w:tcW w:w="1276" w:type="dxa"/>
            <w:tcBorders>
              <w:top w:val="nil"/>
              <w:left w:val="nil"/>
              <w:bottom w:val="nil"/>
              <w:right w:val="single" w:sz="4" w:space="0" w:color="auto"/>
            </w:tcBorders>
            <w:shd w:val="clear" w:color="auto" w:fill="auto"/>
            <w:noWrap/>
            <w:vAlign w:val="bottom"/>
            <w:hideMark/>
          </w:tcPr>
          <w:p w:rsidR="00EC40EB" w:rsidRPr="00F736CB" w:rsidRDefault="00EC40EB" w:rsidP="00EC40EB">
            <w:pPr>
              <w:jc w:val="right"/>
            </w:pPr>
            <w:r w:rsidRPr="00F736CB">
              <w:t>0,0</w:t>
            </w:r>
          </w:p>
        </w:tc>
      </w:tr>
      <w:tr w:rsidR="00EC40EB"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tcPr>
          <w:p w:rsidR="00EC40EB" w:rsidRPr="00F736CB" w:rsidRDefault="00EC40EB" w:rsidP="00EC40EB">
            <w:pPr>
              <w:jc w:val="center"/>
            </w:pPr>
          </w:p>
        </w:tc>
        <w:tc>
          <w:tcPr>
            <w:tcW w:w="4601" w:type="dxa"/>
            <w:tcBorders>
              <w:top w:val="nil"/>
              <w:left w:val="nil"/>
              <w:bottom w:val="nil"/>
              <w:right w:val="single" w:sz="4" w:space="0" w:color="auto"/>
            </w:tcBorders>
            <w:shd w:val="clear" w:color="auto" w:fill="auto"/>
            <w:vAlign w:val="center"/>
            <w:hideMark/>
          </w:tcPr>
          <w:p w:rsidR="00EC40EB" w:rsidRPr="00F736CB" w:rsidRDefault="00EC40EB" w:rsidP="00EC40EB">
            <w:r w:rsidRPr="00F736CB">
              <w:t xml:space="preserve"> в 2022 году</w:t>
            </w:r>
          </w:p>
        </w:tc>
        <w:tc>
          <w:tcPr>
            <w:tcW w:w="1425" w:type="dxa"/>
            <w:tcBorders>
              <w:top w:val="nil"/>
              <w:left w:val="nil"/>
              <w:bottom w:val="nil"/>
              <w:right w:val="single" w:sz="4" w:space="0" w:color="auto"/>
            </w:tcBorders>
            <w:shd w:val="clear" w:color="auto" w:fill="auto"/>
            <w:noWrap/>
            <w:vAlign w:val="center"/>
          </w:tcPr>
          <w:p w:rsidR="00EC40EB" w:rsidRPr="00F736CB" w:rsidRDefault="00EC40EB" w:rsidP="00EC40EB">
            <w:pPr>
              <w:jc w:val="right"/>
            </w:pPr>
            <w:r w:rsidRPr="00F736CB">
              <w:t>403,7</w:t>
            </w:r>
          </w:p>
        </w:tc>
        <w:tc>
          <w:tcPr>
            <w:tcW w:w="1203" w:type="dxa"/>
            <w:tcBorders>
              <w:top w:val="nil"/>
              <w:left w:val="nil"/>
              <w:bottom w:val="nil"/>
              <w:right w:val="single" w:sz="4" w:space="0" w:color="auto"/>
            </w:tcBorders>
            <w:shd w:val="clear" w:color="auto" w:fill="auto"/>
            <w:noWrap/>
            <w:vAlign w:val="center"/>
          </w:tcPr>
          <w:p w:rsidR="00EC40EB" w:rsidRPr="00F736CB" w:rsidRDefault="00EC40EB" w:rsidP="00EC40EB">
            <w:pPr>
              <w:jc w:val="right"/>
            </w:pPr>
            <w:r w:rsidRPr="00F736CB">
              <w:t>403,7</w:t>
            </w:r>
          </w:p>
        </w:tc>
        <w:tc>
          <w:tcPr>
            <w:tcW w:w="1276" w:type="dxa"/>
            <w:tcBorders>
              <w:top w:val="nil"/>
              <w:left w:val="nil"/>
              <w:bottom w:val="nil"/>
              <w:right w:val="single" w:sz="4" w:space="0" w:color="auto"/>
            </w:tcBorders>
            <w:shd w:val="clear" w:color="auto" w:fill="auto"/>
            <w:noWrap/>
            <w:vAlign w:val="bottom"/>
            <w:hideMark/>
          </w:tcPr>
          <w:p w:rsidR="00EC40EB" w:rsidRPr="00F736CB" w:rsidRDefault="00EC40EB" w:rsidP="00EC40EB">
            <w:pPr>
              <w:jc w:val="right"/>
            </w:pPr>
            <w:r w:rsidRPr="00F736CB">
              <w:t>0,0</w:t>
            </w:r>
          </w:p>
        </w:tc>
      </w:tr>
      <w:tr w:rsidR="00EC40EB" w:rsidRPr="00F736CB" w:rsidTr="00F5703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EC40EB" w:rsidRPr="00F736CB" w:rsidRDefault="00EC40EB" w:rsidP="00EC40EB">
            <w:pPr>
              <w:jc w:val="center"/>
            </w:pPr>
          </w:p>
        </w:tc>
        <w:tc>
          <w:tcPr>
            <w:tcW w:w="4601" w:type="dxa"/>
            <w:tcBorders>
              <w:top w:val="nil"/>
              <w:left w:val="nil"/>
              <w:bottom w:val="single" w:sz="4" w:space="0" w:color="auto"/>
              <w:right w:val="single" w:sz="4" w:space="0" w:color="auto"/>
            </w:tcBorders>
            <w:shd w:val="clear" w:color="auto" w:fill="auto"/>
            <w:vAlign w:val="center"/>
            <w:hideMark/>
          </w:tcPr>
          <w:p w:rsidR="00EC40EB" w:rsidRPr="00F736CB" w:rsidRDefault="00EC40EB" w:rsidP="00EC40EB">
            <w:r w:rsidRPr="00F736CB">
              <w:t>в 2023 году</w:t>
            </w:r>
          </w:p>
        </w:tc>
        <w:tc>
          <w:tcPr>
            <w:tcW w:w="1425" w:type="dxa"/>
            <w:tcBorders>
              <w:top w:val="nil"/>
              <w:left w:val="nil"/>
              <w:bottom w:val="single" w:sz="4" w:space="0" w:color="auto"/>
              <w:right w:val="single" w:sz="4" w:space="0" w:color="auto"/>
            </w:tcBorders>
            <w:shd w:val="clear" w:color="auto" w:fill="auto"/>
            <w:noWrap/>
            <w:vAlign w:val="center"/>
          </w:tcPr>
          <w:p w:rsidR="00EC40EB" w:rsidRPr="00F736CB" w:rsidRDefault="00EC40EB" w:rsidP="00EC40EB">
            <w:pPr>
              <w:jc w:val="right"/>
            </w:pPr>
            <w:r w:rsidRPr="00F736CB">
              <w:t>403,7</w:t>
            </w:r>
          </w:p>
        </w:tc>
        <w:tc>
          <w:tcPr>
            <w:tcW w:w="1203" w:type="dxa"/>
            <w:tcBorders>
              <w:top w:val="nil"/>
              <w:left w:val="nil"/>
              <w:bottom w:val="single" w:sz="4" w:space="0" w:color="auto"/>
              <w:right w:val="single" w:sz="4" w:space="0" w:color="auto"/>
            </w:tcBorders>
            <w:shd w:val="clear" w:color="auto" w:fill="auto"/>
            <w:noWrap/>
            <w:vAlign w:val="center"/>
          </w:tcPr>
          <w:p w:rsidR="00EC40EB" w:rsidRPr="00F736CB" w:rsidRDefault="00EC40EB" w:rsidP="00EC40EB">
            <w:pPr>
              <w:jc w:val="right"/>
            </w:pPr>
            <w:r w:rsidRPr="00F736CB">
              <w:t>403,7</w:t>
            </w:r>
          </w:p>
        </w:tc>
        <w:tc>
          <w:tcPr>
            <w:tcW w:w="1276" w:type="dxa"/>
            <w:tcBorders>
              <w:top w:val="nil"/>
              <w:left w:val="nil"/>
              <w:bottom w:val="single" w:sz="4" w:space="0" w:color="auto"/>
              <w:right w:val="single" w:sz="4" w:space="0" w:color="auto"/>
            </w:tcBorders>
            <w:shd w:val="clear" w:color="auto" w:fill="auto"/>
            <w:noWrap/>
            <w:vAlign w:val="bottom"/>
            <w:hideMark/>
          </w:tcPr>
          <w:p w:rsidR="00EC40EB" w:rsidRPr="00F736CB" w:rsidRDefault="00EC40EB" w:rsidP="00EC40EB">
            <w:pPr>
              <w:jc w:val="right"/>
            </w:pPr>
            <w:r w:rsidRPr="00F736CB">
              <w:t>0,0</w:t>
            </w:r>
          </w:p>
        </w:tc>
      </w:tr>
      <w:tr w:rsidR="00EC40EB" w:rsidRPr="00F736CB" w:rsidTr="00F57036">
        <w:trPr>
          <w:trHeight w:val="536"/>
        </w:trPr>
        <w:tc>
          <w:tcPr>
            <w:tcW w:w="851" w:type="dxa"/>
            <w:tcBorders>
              <w:top w:val="nil"/>
              <w:left w:val="single" w:sz="4" w:space="0" w:color="auto"/>
              <w:bottom w:val="nil"/>
              <w:right w:val="single" w:sz="4" w:space="0" w:color="auto"/>
            </w:tcBorders>
            <w:shd w:val="clear" w:color="auto" w:fill="auto"/>
            <w:noWrap/>
            <w:vAlign w:val="center"/>
            <w:hideMark/>
          </w:tcPr>
          <w:p w:rsidR="00EC40EB" w:rsidRPr="00F736CB" w:rsidRDefault="00EC40EB" w:rsidP="00EC40EB">
            <w:pPr>
              <w:jc w:val="center"/>
            </w:pPr>
            <w:r w:rsidRPr="00F736CB">
              <w:t>15.</w:t>
            </w:r>
          </w:p>
        </w:tc>
        <w:tc>
          <w:tcPr>
            <w:tcW w:w="4601" w:type="dxa"/>
            <w:tcBorders>
              <w:top w:val="nil"/>
              <w:left w:val="nil"/>
              <w:bottom w:val="nil"/>
              <w:right w:val="single" w:sz="4" w:space="0" w:color="auto"/>
            </w:tcBorders>
            <w:shd w:val="clear" w:color="auto" w:fill="auto"/>
            <w:vAlign w:val="center"/>
            <w:hideMark/>
          </w:tcPr>
          <w:p w:rsidR="00EC40EB" w:rsidRPr="00F736CB" w:rsidRDefault="00EC40EB" w:rsidP="00EC40EB">
            <w:pPr>
              <w:jc w:val="both"/>
            </w:pPr>
            <w:r w:rsidRPr="00F736CB">
              <w:t>Объем бюджетных ассигнований на финансовое обеспечение реализации муниципальных программ</w:t>
            </w:r>
          </w:p>
        </w:tc>
        <w:tc>
          <w:tcPr>
            <w:tcW w:w="1425" w:type="dxa"/>
            <w:tcBorders>
              <w:top w:val="nil"/>
              <w:left w:val="nil"/>
              <w:bottom w:val="nil"/>
              <w:right w:val="single" w:sz="4" w:space="0" w:color="auto"/>
            </w:tcBorders>
            <w:shd w:val="clear" w:color="auto" w:fill="auto"/>
            <w:noWrap/>
            <w:vAlign w:val="center"/>
            <w:hideMark/>
          </w:tcPr>
          <w:p w:rsidR="00EC40EB" w:rsidRPr="00F736CB" w:rsidRDefault="00EC40EB" w:rsidP="00EC40EB">
            <w:pPr>
              <w:jc w:val="right"/>
            </w:pPr>
            <w:r w:rsidRPr="00F736CB">
              <w:t> </w:t>
            </w:r>
          </w:p>
        </w:tc>
        <w:tc>
          <w:tcPr>
            <w:tcW w:w="1203" w:type="dxa"/>
            <w:tcBorders>
              <w:top w:val="nil"/>
              <w:left w:val="nil"/>
              <w:bottom w:val="nil"/>
              <w:right w:val="nil"/>
            </w:tcBorders>
            <w:shd w:val="clear" w:color="auto" w:fill="auto"/>
            <w:noWrap/>
            <w:vAlign w:val="bottom"/>
            <w:hideMark/>
          </w:tcPr>
          <w:p w:rsidR="00EC40EB" w:rsidRPr="00F736CB" w:rsidRDefault="00EC40EB" w:rsidP="00EC40EB">
            <w:r w:rsidRPr="00F736CB">
              <w:t> </w:t>
            </w:r>
          </w:p>
        </w:tc>
        <w:tc>
          <w:tcPr>
            <w:tcW w:w="1276" w:type="dxa"/>
            <w:tcBorders>
              <w:top w:val="nil"/>
              <w:left w:val="single" w:sz="4" w:space="0" w:color="auto"/>
              <w:bottom w:val="nil"/>
              <w:right w:val="single" w:sz="4" w:space="0" w:color="auto"/>
            </w:tcBorders>
            <w:shd w:val="clear" w:color="auto" w:fill="auto"/>
            <w:noWrap/>
            <w:vAlign w:val="bottom"/>
            <w:hideMark/>
          </w:tcPr>
          <w:p w:rsidR="00EC40EB" w:rsidRPr="00F736CB" w:rsidRDefault="00EC40EB" w:rsidP="00EC40EB">
            <w:r w:rsidRPr="00F736CB">
              <w:t> </w:t>
            </w:r>
          </w:p>
        </w:tc>
      </w:tr>
      <w:tr w:rsidR="00EC40EB"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tcPr>
          <w:p w:rsidR="00EC40EB" w:rsidRPr="00F736CB" w:rsidRDefault="00EC40EB" w:rsidP="00EC40EB">
            <w:pPr>
              <w:jc w:val="center"/>
            </w:pPr>
          </w:p>
        </w:tc>
        <w:tc>
          <w:tcPr>
            <w:tcW w:w="4601" w:type="dxa"/>
            <w:tcBorders>
              <w:top w:val="nil"/>
              <w:left w:val="nil"/>
              <w:bottom w:val="nil"/>
              <w:right w:val="single" w:sz="4" w:space="0" w:color="auto"/>
            </w:tcBorders>
            <w:shd w:val="clear" w:color="auto" w:fill="auto"/>
            <w:vAlign w:val="center"/>
            <w:hideMark/>
          </w:tcPr>
          <w:p w:rsidR="00EC40EB" w:rsidRPr="00F736CB" w:rsidRDefault="00EC40EB" w:rsidP="00EC40EB">
            <w:r w:rsidRPr="00F736CB">
              <w:t xml:space="preserve"> в 2021 году</w:t>
            </w:r>
          </w:p>
        </w:tc>
        <w:tc>
          <w:tcPr>
            <w:tcW w:w="1425" w:type="dxa"/>
            <w:tcBorders>
              <w:top w:val="nil"/>
              <w:left w:val="nil"/>
              <w:bottom w:val="nil"/>
              <w:right w:val="single" w:sz="4" w:space="0" w:color="auto"/>
            </w:tcBorders>
            <w:shd w:val="clear" w:color="auto" w:fill="auto"/>
            <w:noWrap/>
            <w:vAlign w:val="center"/>
          </w:tcPr>
          <w:p w:rsidR="00EC40EB" w:rsidRPr="00F736CB" w:rsidRDefault="00EC40EB" w:rsidP="00EC40EB">
            <w:pPr>
              <w:jc w:val="right"/>
            </w:pPr>
            <w:r w:rsidRPr="00F736CB">
              <w:t>13 769,7</w:t>
            </w:r>
          </w:p>
        </w:tc>
        <w:tc>
          <w:tcPr>
            <w:tcW w:w="1203" w:type="dxa"/>
            <w:tcBorders>
              <w:top w:val="nil"/>
              <w:left w:val="nil"/>
              <w:bottom w:val="nil"/>
              <w:right w:val="nil"/>
            </w:tcBorders>
            <w:shd w:val="clear" w:color="auto" w:fill="auto"/>
            <w:noWrap/>
            <w:vAlign w:val="center"/>
          </w:tcPr>
          <w:p w:rsidR="00EC40EB" w:rsidRPr="00F736CB" w:rsidRDefault="00EC40EB" w:rsidP="00EC40EB">
            <w:pPr>
              <w:jc w:val="right"/>
            </w:pPr>
            <w:r w:rsidRPr="00F736CB">
              <w:t>14 318,4</w:t>
            </w:r>
          </w:p>
        </w:tc>
        <w:tc>
          <w:tcPr>
            <w:tcW w:w="1276" w:type="dxa"/>
            <w:tcBorders>
              <w:top w:val="nil"/>
              <w:left w:val="single" w:sz="4" w:space="0" w:color="auto"/>
              <w:bottom w:val="nil"/>
              <w:right w:val="single" w:sz="4" w:space="0" w:color="auto"/>
            </w:tcBorders>
            <w:shd w:val="clear" w:color="auto" w:fill="auto"/>
            <w:noWrap/>
            <w:vAlign w:val="bottom"/>
            <w:hideMark/>
          </w:tcPr>
          <w:p w:rsidR="00EC40EB" w:rsidRPr="00F736CB" w:rsidRDefault="00EC40EB" w:rsidP="00A47D39">
            <w:pPr>
              <w:jc w:val="right"/>
            </w:pPr>
            <w:r w:rsidRPr="00F736CB">
              <w:t>+</w:t>
            </w:r>
            <w:r w:rsidR="00870475" w:rsidRPr="00F736CB">
              <w:t xml:space="preserve"> </w:t>
            </w:r>
            <w:r w:rsidRPr="00F736CB">
              <w:t>5</w:t>
            </w:r>
            <w:r w:rsidR="00A47D39" w:rsidRPr="00F736CB">
              <w:t>4</w:t>
            </w:r>
            <w:r w:rsidRPr="00F736CB">
              <w:t>8,</w:t>
            </w:r>
            <w:r w:rsidR="00A47D39" w:rsidRPr="00F736CB">
              <w:t>7</w:t>
            </w:r>
          </w:p>
        </w:tc>
      </w:tr>
      <w:tr w:rsidR="00EC40EB"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tcPr>
          <w:p w:rsidR="00EC40EB" w:rsidRPr="00F736CB" w:rsidRDefault="00EC40EB" w:rsidP="00EC40EB">
            <w:pPr>
              <w:jc w:val="center"/>
            </w:pPr>
          </w:p>
        </w:tc>
        <w:tc>
          <w:tcPr>
            <w:tcW w:w="4601" w:type="dxa"/>
            <w:tcBorders>
              <w:top w:val="nil"/>
              <w:left w:val="nil"/>
              <w:bottom w:val="nil"/>
              <w:right w:val="single" w:sz="4" w:space="0" w:color="auto"/>
            </w:tcBorders>
            <w:shd w:val="clear" w:color="auto" w:fill="auto"/>
            <w:vAlign w:val="center"/>
            <w:hideMark/>
          </w:tcPr>
          <w:p w:rsidR="00EC40EB" w:rsidRPr="00F736CB" w:rsidRDefault="00EC40EB" w:rsidP="00EC40EB">
            <w:r w:rsidRPr="00F736CB">
              <w:t xml:space="preserve"> в 2022 году</w:t>
            </w:r>
          </w:p>
        </w:tc>
        <w:tc>
          <w:tcPr>
            <w:tcW w:w="1425" w:type="dxa"/>
            <w:tcBorders>
              <w:top w:val="nil"/>
              <w:left w:val="nil"/>
              <w:bottom w:val="nil"/>
              <w:right w:val="single" w:sz="4" w:space="0" w:color="auto"/>
            </w:tcBorders>
            <w:shd w:val="clear" w:color="auto" w:fill="auto"/>
            <w:noWrap/>
            <w:vAlign w:val="center"/>
          </w:tcPr>
          <w:p w:rsidR="00EC40EB" w:rsidRPr="00F736CB" w:rsidRDefault="007E57F7" w:rsidP="007E57F7">
            <w:pPr>
              <w:jc w:val="right"/>
            </w:pPr>
            <w:r w:rsidRPr="00F736CB">
              <w:t>12 520,9</w:t>
            </w:r>
          </w:p>
        </w:tc>
        <w:tc>
          <w:tcPr>
            <w:tcW w:w="1203" w:type="dxa"/>
            <w:tcBorders>
              <w:top w:val="nil"/>
              <w:left w:val="nil"/>
              <w:bottom w:val="nil"/>
              <w:right w:val="nil"/>
            </w:tcBorders>
            <w:shd w:val="clear" w:color="auto" w:fill="auto"/>
            <w:noWrap/>
            <w:vAlign w:val="center"/>
          </w:tcPr>
          <w:p w:rsidR="00EC40EB" w:rsidRPr="00F736CB" w:rsidRDefault="00EC40EB" w:rsidP="00EC40EB">
            <w:pPr>
              <w:jc w:val="right"/>
            </w:pPr>
            <w:r w:rsidRPr="00F736CB">
              <w:t>12 520,9</w:t>
            </w:r>
          </w:p>
        </w:tc>
        <w:tc>
          <w:tcPr>
            <w:tcW w:w="1276" w:type="dxa"/>
            <w:tcBorders>
              <w:top w:val="nil"/>
              <w:left w:val="single" w:sz="4" w:space="0" w:color="auto"/>
              <w:bottom w:val="nil"/>
              <w:right w:val="single" w:sz="4" w:space="0" w:color="auto"/>
            </w:tcBorders>
            <w:shd w:val="clear" w:color="auto" w:fill="auto"/>
            <w:noWrap/>
            <w:vAlign w:val="bottom"/>
            <w:hideMark/>
          </w:tcPr>
          <w:p w:rsidR="00EC40EB" w:rsidRPr="00F736CB" w:rsidRDefault="007E57F7" w:rsidP="00A47D39">
            <w:pPr>
              <w:jc w:val="right"/>
            </w:pPr>
            <w:r w:rsidRPr="00F736CB">
              <w:t>0,0</w:t>
            </w:r>
          </w:p>
        </w:tc>
      </w:tr>
      <w:tr w:rsidR="00EC40EB" w:rsidRPr="00F736CB" w:rsidTr="00F5703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tcPr>
          <w:p w:rsidR="00EC40EB" w:rsidRPr="00F736CB" w:rsidRDefault="00EC40EB" w:rsidP="00EC40EB">
            <w:pPr>
              <w:jc w:val="center"/>
            </w:pPr>
          </w:p>
        </w:tc>
        <w:tc>
          <w:tcPr>
            <w:tcW w:w="4601" w:type="dxa"/>
            <w:tcBorders>
              <w:top w:val="nil"/>
              <w:left w:val="nil"/>
              <w:bottom w:val="single" w:sz="4" w:space="0" w:color="auto"/>
              <w:right w:val="single" w:sz="4" w:space="0" w:color="auto"/>
            </w:tcBorders>
            <w:shd w:val="clear" w:color="auto" w:fill="auto"/>
            <w:vAlign w:val="center"/>
            <w:hideMark/>
          </w:tcPr>
          <w:p w:rsidR="00EC40EB" w:rsidRPr="00F736CB" w:rsidRDefault="00EC40EB" w:rsidP="00EC40EB">
            <w:r w:rsidRPr="00F736CB">
              <w:t>в 2023 году</w:t>
            </w:r>
          </w:p>
        </w:tc>
        <w:tc>
          <w:tcPr>
            <w:tcW w:w="1425" w:type="dxa"/>
            <w:tcBorders>
              <w:top w:val="nil"/>
              <w:left w:val="nil"/>
              <w:bottom w:val="single" w:sz="4" w:space="0" w:color="auto"/>
              <w:right w:val="single" w:sz="4" w:space="0" w:color="auto"/>
            </w:tcBorders>
            <w:shd w:val="clear" w:color="auto" w:fill="auto"/>
            <w:noWrap/>
            <w:vAlign w:val="center"/>
          </w:tcPr>
          <w:p w:rsidR="00EC40EB" w:rsidRPr="00F736CB" w:rsidRDefault="00EC40EB" w:rsidP="00EC40EB">
            <w:pPr>
              <w:jc w:val="right"/>
            </w:pPr>
            <w:r w:rsidRPr="00F736CB">
              <w:t>9 405,2</w:t>
            </w:r>
          </w:p>
        </w:tc>
        <w:tc>
          <w:tcPr>
            <w:tcW w:w="1203" w:type="dxa"/>
            <w:tcBorders>
              <w:top w:val="nil"/>
              <w:left w:val="nil"/>
              <w:bottom w:val="single" w:sz="4" w:space="0" w:color="auto"/>
              <w:right w:val="nil"/>
            </w:tcBorders>
            <w:shd w:val="clear" w:color="auto" w:fill="auto"/>
            <w:noWrap/>
            <w:vAlign w:val="center"/>
          </w:tcPr>
          <w:p w:rsidR="00EC40EB" w:rsidRPr="00F736CB" w:rsidRDefault="00EC40EB" w:rsidP="00EC40EB">
            <w:pPr>
              <w:jc w:val="right"/>
            </w:pPr>
            <w:r w:rsidRPr="00F736CB">
              <w:t>9 905,2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EC40EB" w:rsidRPr="00F736CB" w:rsidRDefault="00EC40EB" w:rsidP="00870475">
            <w:pPr>
              <w:jc w:val="right"/>
            </w:pPr>
            <w:r w:rsidRPr="00F736CB">
              <w:t>+</w:t>
            </w:r>
            <w:r w:rsidR="00870475" w:rsidRPr="00F736CB">
              <w:t xml:space="preserve"> 500,0</w:t>
            </w:r>
          </w:p>
        </w:tc>
      </w:tr>
      <w:tr w:rsidR="00EC40EB" w:rsidRPr="00F736CB" w:rsidTr="00F57036">
        <w:trPr>
          <w:trHeight w:val="630"/>
        </w:trPr>
        <w:tc>
          <w:tcPr>
            <w:tcW w:w="851" w:type="dxa"/>
            <w:tcBorders>
              <w:top w:val="nil"/>
              <w:left w:val="single" w:sz="4" w:space="0" w:color="auto"/>
              <w:bottom w:val="nil"/>
              <w:right w:val="single" w:sz="4" w:space="0" w:color="auto"/>
            </w:tcBorders>
            <w:shd w:val="clear" w:color="auto" w:fill="auto"/>
            <w:noWrap/>
            <w:vAlign w:val="center"/>
            <w:hideMark/>
          </w:tcPr>
          <w:p w:rsidR="00EC40EB" w:rsidRPr="00F736CB" w:rsidRDefault="00EC40EB" w:rsidP="00EC40EB">
            <w:pPr>
              <w:jc w:val="center"/>
            </w:pPr>
            <w:r w:rsidRPr="00F736CB">
              <w:lastRenderedPageBreak/>
              <w:t>17.</w:t>
            </w:r>
          </w:p>
        </w:tc>
        <w:tc>
          <w:tcPr>
            <w:tcW w:w="4601" w:type="dxa"/>
            <w:tcBorders>
              <w:top w:val="nil"/>
              <w:left w:val="nil"/>
              <w:bottom w:val="nil"/>
              <w:right w:val="single" w:sz="4" w:space="0" w:color="auto"/>
            </w:tcBorders>
            <w:shd w:val="clear" w:color="auto" w:fill="auto"/>
            <w:vAlign w:val="center"/>
            <w:hideMark/>
          </w:tcPr>
          <w:p w:rsidR="00EC40EB" w:rsidRPr="00F736CB" w:rsidRDefault="00EC40EB" w:rsidP="00EC40EB">
            <w:r w:rsidRPr="00F736CB">
              <w:t>Объем бюджетных ассигнований дорожного фонда сельского поселения</w:t>
            </w:r>
          </w:p>
        </w:tc>
        <w:tc>
          <w:tcPr>
            <w:tcW w:w="1425" w:type="dxa"/>
            <w:tcBorders>
              <w:top w:val="nil"/>
              <w:left w:val="nil"/>
              <w:bottom w:val="nil"/>
              <w:right w:val="single" w:sz="4" w:space="0" w:color="auto"/>
            </w:tcBorders>
            <w:shd w:val="clear" w:color="auto" w:fill="auto"/>
            <w:noWrap/>
            <w:vAlign w:val="center"/>
            <w:hideMark/>
          </w:tcPr>
          <w:p w:rsidR="00EC40EB" w:rsidRPr="00F736CB" w:rsidRDefault="00EC40EB" w:rsidP="00EC40EB">
            <w:pPr>
              <w:jc w:val="right"/>
            </w:pPr>
            <w:r w:rsidRPr="00F736CB">
              <w:t> </w:t>
            </w:r>
          </w:p>
        </w:tc>
        <w:tc>
          <w:tcPr>
            <w:tcW w:w="1203" w:type="dxa"/>
            <w:tcBorders>
              <w:top w:val="nil"/>
              <w:left w:val="nil"/>
              <w:bottom w:val="nil"/>
              <w:right w:val="nil"/>
            </w:tcBorders>
            <w:shd w:val="clear" w:color="auto" w:fill="auto"/>
            <w:noWrap/>
            <w:vAlign w:val="bottom"/>
            <w:hideMark/>
          </w:tcPr>
          <w:p w:rsidR="00EC40EB" w:rsidRPr="00F736CB" w:rsidRDefault="00EC40EB" w:rsidP="00EC40EB">
            <w:r w:rsidRPr="00F736CB">
              <w:t> </w:t>
            </w:r>
          </w:p>
        </w:tc>
        <w:tc>
          <w:tcPr>
            <w:tcW w:w="1276" w:type="dxa"/>
            <w:tcBorders>
              <w:top w:val="nil"/>
              <w:left w:val="single" w:sz="4" w:space="0" w:color="auto"/>
              <w:bottom w:val="nil"/>
              <w:right w:val="single" w:sz="4" w:space="0" w:color="auto"/>
            </w:tcBorders>
            <w:shd w:val="clear" w:color="auto" w:fill="auto"/>
            <w:noWrap/>
            <w:vAlign w:val="bottom"/>
            <w:hideMark/>
          </w:tcPr>
          <w:p w:rsidR="00EC40EB" w:rsidRPr="00F736CB" w:rsidRDefault="00EC40EB" w:rsidP="00EC40EB">
            <w:r w:rsidRPr="00F736CB">
              <w:t> </w:t>
            </w:r>
          </w:p>
        </w:tc>
      </w:tr>
      <w:tr w:rsidR="00AC5FAC"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AC5FAC" w:rsidRPr="00F736CB" w:rsidRDefault="00AC5FAC" w:rsidP="00AC5FAC">
            <w:pPr>
              <w:jc w:val="center"/>
            </w:pPr>
            <w:r w:rsidRPr="00F736CB">
              <w:t>17.1.</w:t>
            </w:r>
          </w:p>
        </w:tc>
        <w:tc>
          <w:tcPr>
            <w:tcW w:w="4601" w:type="dxa"/>
            <w:tcBorders>
              <w:top w:val="nil"/>
              <w:left w:val="nil"/>
              <w:bottom w:val="nil"/>
              <w:right w:val="single" w:sz="4" w:space="0" w:color="auto"/>
            </w:tcBorders>
            <w:shd w:val="clear" w:color="auto" w:fill="auto"/>
            <w:vAlign w:val="center"/>
            <w:hideMark/>
          </w:tcPr>
          <w:p w:rsidR="00AC5FAC" w:rsidRPr="00F736CB" w:rsidRDefault="00AC5FAC" w:rsidP="00AC5FAC">
            <w:r w:rsidRPr="00F736CB">
              <w:t xml:space="preserve"> на 2021 год</w:t>
            </w:r>
          </w:p>
        </w:tc>
        <w:tc>
          <w:tcPr>
            <w:tcW w:w="1425" w:type="dxa"/>
            <w:tcBorders>
              <w:top w:val="nil"/>
              <w:left w:val="nil"/>
              <w:bottom w:val="nil"/>
              <w:right w:val="single" w:sz="4" w:space="0" w:color="auto"/>
            </w:tcBorders>
            <w:shd w:val="clear" w:color="auto" w:fill="auto"/>
            <w:noWrap/>
            <w:vAlign w:val="center"/>
            <w:hideMark/>
          </w:tcPr>
          <w:p w:rsidR="00AC5FAC" w:rsidRPr="00F736CB" w:rsidRDefault="00AC5FAC" w:rsidP="00AC5FAC">
            <w:pPr>
              <w:jc w:val="right"/>
            </w:pPr>
            <w:r w:rsidRPr="00F736CB">
              <w:t xml:space="preserve">2 119,3 </w:t>
            </w:r>
          </w:p>
        </w:tc>
        <w:tc>
          <w:tcPr>
            <w:tcW w:w="1203" w:type="dxa"/>
            <w:tcBorders>
              <w:top w:val="nil"/>
              <w:left w:val="nil"/>
              <w:bottom w:val="nil"/>
              <w:right w:val="nil"/>
            </w:tcBorders>
            <w:shd w:val="clear" w:color="auto" w:fill="auto"/>
            <w:noWrap/>
            <w:vAlign w:val="center"/>
          </w:tcPr>
          <w:p w:rsidR="00AC5FAC" w:rsidRPr="00F736CB" w:rsidRDefault="00AC5FAC" w:rsidP="00AC5FAC">
            <w:pPr>
              <w:jc w:val="right"/>
            </w:pPr>
            <w:r w:rsidRPr="00F736CB">
              <w:t xml:space="preserve">2 668,0 </w:t>
            </w:r>
          </w:p>
        </w:tc>
        <w:tc>
          <w:tcPr>
            <w:tcW w:w="1276" w:type="dxa"/>
            <w:tcBorders>
              <w:top w:val="nil"/>
              <w:left w:val="single" w:sz="4" w:space="0" w:color="auto"/>
              <w:bottom w:val="nil"/>
              <w:right w:val="single" w:sz="4" w:space="0" w:color="auto"/>
            </w:tcBorders>
            <w:shd w:val="clear" w:color="auto" w:fill="auto"/>
            <w:noWrap/>
            <w:vAlign w:val="bottom"/>
          </w:tcPr>
          <w:p w:rsidR="00AC5FAC" w:rsidRPr="00F736CB" w:rsidRDefault="008B43E9" w:rsidP="008B43E9">
            <w:pPr>
              <w:jc w:val="right"/>
            </w:pPr>
            <w:r w:rsidRPr="00F736CB">
              <w:t>+ 548,7</w:t>
            </w:r>
          </w:p>
        </w:tc>
      </w:tr>
      <w:tr w:rsidR="00AC5FAC"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AC5FAC" w:rsidRPr="00F736CB" w:rsidRDefault="00AC5FAC" w:rsidP="00AC5FAC">
            <w:pPr>
              <w:jc w:val="center"/>
            </w:pPr>
            <w:r w:rsidRPr="00F736CB">
              <w:t>17.2.</w:t>
            </w:r>
          </w:p>
        </w:tc>
        <w:tc>
          <w:tcPr>
            <w:tcW w:w="4601" w:type="dxa"/>
            <w:tcBorders>
              <w:top w:val="nil"/>
              <w:left w:val="nil"/>
              <w:bottom w:val="nil"/>
              <w:right w:val="single" w:sz="4" w:space="0" w:color="auto"/>
            </w:tcBorders>
            <w:shd w:val="clear" w:color="auto" w:fill="auto"/>
            <w:vAlign w:val="center"/>
            <w:hideMark/>
          </w:tcPr>
          <w:p w:rsidR="00AC5FAC" w:rsidRPr="00F736CB" w:rsidRDefault="00AC5FAC" w:rsidP="00AC5FAC">
            <w:r w:rsidRPr="00F736CB">
              <w:t xml:space="preserve"> на 2022 год</w:t>
            </w:r>
          </w:p>
        </w:tc>
        <w:tc>
          <w:tcPr>
            <w:tcW w:w="1425" w:type="dxa"/>
            <w:tcBorders>
              <w:top w:val="nil"/>
              <w:left w:val="nil"/>
              <w:bottom w:val="nil"/>
              <w:right w:val="single" w:sz="4" w:space="0" w:color="auto"/>
            </w:tcBorders>
            <w:shd w:val="clear" w:color="auto" w:fill="auto"/>
            <w:noWrap/>
            <w:vAlign w:val="center"/>
          </w:tcPr>
          <w:p w:rsidR="00AC5FAC" w:rsidRPr="00F736CB" w:rsidRDefault="00AC5FAC" w:rsidP="00AC5FAC">
            <w:pPr>
              <w:jc w:val="right"/>
            </w:pPr>
            <w:r w:rsidRPr="00F736CB">
              <w:t>2 195,2</w:t>
            </w:r>
          </w:p>
        </w:tc>
        <w:tc>
          <w:tcPr>
            <w:tcW w:w="1203" w:type="dxa"/>
            <w:tcBorders>
              <w:top w:val="nil"/>
              <w:left w:val="nil"/>
              <w:bottom w:val="nil"/>
              <w:right w:val="nil"/>
            </w:tcBorders>
            <w:shd w:val="clear" w:color="auto" w:fill="auto"/>
            <w:noWrap/>
            <w:vAlign w:val="center"/>
          </w:tcPr>
          <w:p w:rsidR="00AC5FAC" w:rsidRPr="00F736CB" w:rsidRDefault="00AC5FAC" w:rsidP="00AC5FAC">
            <w:pPr>
              <w:jc w:val="right"/>
            </w:pPr>
            <w:r w:rsidRPr="00F736CB">
              <w:t>2 195,2</w:t>
            </w:r>
          </w:p>
        </w:tc>
        <w:tc>
          <w:tcPr>
            <w:tcW w:w="1276" w:type="dxa"/>
            <w:tcBorders>
              <w:top w:val="nil"/>
              <w:left w:val="single" w:sz="4" w:space="0" w:color="auto"/>
              <w:bottom w:val="nil"/>
              <w:right w:val="single" w:sz="4" w:space="0" w:color="auto"/>
            </w:tcBorders>
            <w:shd w:val="clear" w:color="auto" w:fill="auto"/>
            <w:noWrap/>
            <w:vAlign w:val="bottom"/>
          </w:tcPr>
          <w:p w:rsidR="00AC5FAC" w:rsidRPr="00F736CB" w:rsidRDefault="00AC5FAC" w:rsidP="00AC5FAC">
            <w:pPr>
              <w:jc w:val="right"/>
            </w:pPr>
            <w:r w:rsidRPr="00F736CB">
              <w:t>0,0</w:t>
            </w:r>
          </w:p>
        </w:tc>
      </w:tr>
      <w:tr w:rsidR="00AC5FAC" w:rsidRPr="00F736CB" w:rsidTr="00F5703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AC5FAC" w:rsidRPr="00F736CB" w:rsidRDefault="00AC5FAC" w:rsidP="00AC5FAC">
            <w:pPr>
              <w:jc w:val="center"/>
            </w:pPr>
            <w:r w:rsidRPr="00F736CB">
              <w:t>17.3.</w:t>
            </w:r>
          </w:p>
        </w:tc>
        <w:tc>
          <w:tcPr>
            <w:tcW w:w="4601" w:type="dxa"/>
            <w:tcBorders>
              <w:top w:val="nil"/>
              <w:left w:val="nil"/>
              <w:bottom w:val="single" w:sz="4" w:space="0" w:color="auto"/>
              <w:right w:val="single" w:sz="4" w:space="0" w:color="auto"/>
            </w:tcBorders>
            <w:shd w:val="clear" w:color="auto" w:fill="auto"/>
            <w:vAlign w:val="center"/>
            <w:hideMark/>
          </w:tcPr>
          <w:p w:rsidR="00AC5FAC" w:rsidRPr="00F736CB" w:rsidRDefault="00AC5FAC" w:rsidP="00AC5FAC">
            <w:r w:rsidRPr="00F736CB">
              <w:t>на 2023 год</w:t>
            </w:r>
          </w:p>
        </w:tc>
        <w:tc>
          <w:tcPr>
            <w:tcW w:w="1425" w:type="dxa"/>
            <w:tcBorders>
              <w:top w:val="nil"/>
              <w:left w:val="nil"/>
              <w:bottom w:val="single" w:sz="4" w:space="0" w:color="auto"/>
              <w:right w:val="single" w:sz="4" w:space="0" w:color="auto"/>
            </w:tcBorders>
            <w:shd w:val="clear" w:color="auto" w:fill="auto"/>
            <w:noWrap/>
            <w:vAlign w:val="center"/>
          </w:tcPr>
          <w:p w:rsidR="00AC5FAC" w:rsidRPr="00F736CB" w:rsidRDefault="00AC5FAC" w:rsidP="00AC5FAC">
            <w:pPr>
              <w:jc w:val="right"/>
            </w:pPr>
            <w:r w:rsidRPr="00F736CB">
              <w:t>2 277,0</w:t>
            </w:r>
          </w:p>
        </w:tc>
        <w:tc>
          <w:tcPr>
            <w:tcW w:w="1203" w:type="dxa"/>
            <w:tcBorders>
              <w:top w:val="nil"/>
              <w:left w:val="nil"/>
              <w:bottom w:val="single" w:sz="4" w:space="0" w:color="auto"/>
              <w:right w:val="nil"/>
            </w:tcBorders>
            <w:shd w:val="clear" w:color="auto" w:fill="auto"/>
            <w:noWrap/>
            <w:vAlign w:val="center"/>
          </w:tcPr>
          <w:p w:rsidR="00AC5FAC" w:rsidRPr="00F736CB" w:rsidRDefault="00AC5FAC" w:rsidP="00AC5FAC">
            <w:pPr>
              <w:jc w:val="right"/>
            </w:pPr>
            <w:r w:rsidRPr="00F736CB">
              <w:t>2 277,0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AC5FAC" w:rsidRPr="00F736CB" w:rsidRDefault="00AC5FAC" w:rsidP="00AC5FAC">
            <w:pPr>
              <w:jc w:val="right"/>
            </w:pPr>
            <w:r w:rsidRPr="00F736CB">
              <w:t>0,0</w:t>
            </w:r>
          </w:p>
        </w:tc>
      </w:tr>
      <w:tr w:rsidR="00AC5FAC" w:rsidRPr="00F736CB" w:rsidTr="00F57036">
        <w:trPr>
          <w:trHeight w:val="707"/>
        </w:trPr>
        <w:tc>
          <w:tcPr>
            <w:tcW w:w="851" w:type="dxa"/>
            <w:tcBorders>
              <w:top w:val="nil"/>
              <w:left w:val="single" w:sz="4" w:space="0" w:color="auto"/>
              <w:bottom w:val="nil"/>
              <w:right w:val="single" w:sz="4" w:space="0" w:color="auto"/>
            </w:tcBorders>
            <w:shd w:val="clear" w:color="auto" w:fill="auto"/>
            <w:noWrap/>
            <w:vAlign w:val="center"/>
            <w:hideMark/>
          </w:tcPr>
          <w:p w:rsidR="00AC5FAC" w:rsidRPr="00F736CB" w:rsidRDefault="00AC5FAC" w:rsidP="00AC5FAC">
            <w:pPr>
              <w:jc w:val="center"/>
            </w:pPr>
            <w:r w:rsidRPr="00F736CB">
              <w:t>18.</w:t>
            </w:r>
          </w:p>
        </w:tc>
        <w:tc>
          <w:tcPr>
            <w:tcW w:w="4601" w:type="dxa"/>
            <w:tcBorders>
              <w:top w:val="nil"/>
              <w:left w:val="nil"/>
              <w:bottom w:val="nil"/>
              <w:right w:val="single" w:sz="4" w:space="0" w:color="auto"/>
            </w:tcBorders>
            <w:shd w:val="clear" w:color="auto" w:fill="auto"/>
            <w:vAlign w:val="center"/>
            <w:hideMark/>
          </w:tcPr>
          <w:p w:rsidR="00AC5FAC" w:rsidRPr="00F736CB" w:rsidRDefault="00AC5FAC" w:rsidP="008B43E9">
            <w:pPr>
              <w:jc w:val="both"/>
            </w:pPr>
            <w:r w:rsidRPr="00F736CB">
              <w:t>Объем бюджетных ассигнований дорожного фонда сельского поселения, установленных решением Совета депутатов от 1</w:t>
            </w:r>
            <w:r w:rsidR="008B43E9" w:rsidRPr="00F736CB">
              <w:t>2</w:t>
            </w:r>
            <w:r w:rsidRPr="00F736CB">
              <w:t>.11.2013 №2</w:t>
            </w:r>
            <w:r w:rsidR="008B43E9" w:rsidRPr="00F736CB">
              <w:t>6</w:t>
            </w:r>
          </w:p>
        </w:tc>
        <w:tc>
          <w:tcPr>
            <w:tcW w:w="1425" w:type="dxa"/>
            <w:tcBorders>
              <w:top w:val="nil"/>
              <w:left w:val="nil"/>
              <w:bottom w:val="nil"/>
              <w:right w:val="single" w:sz="4" w:space="0" w:color="auto"/>
            </w:tcBorders>
            <w:shd w:val="clear" w:color="auto" w:fill="auto"/>
            <w:noWrap/>
            <w:vAlign w:val="center"/>
            <w:hideMark/>
          </w:tcPr>
          <w:p w:rsidR="00AC5FAC" w:rsidRPr="00F736CB" w:rsidRDefault="00AC5FAC" w:rsidP="00AC5FAC">
            <w:pPr>
              <w:jc w:val="right"/>
            </w:pPr>
          </w:p>
        </w:tc>
        <w:tc>
          <w:tcPr>
            <w:tcW w:w="1203" w:type="dxa"/>
            <w:tcBorders>
              <w:top w:val="nil"/>
              <w:left w:val="nil"/>
              <w:bottom w:val="nil"/>
              <w:right w:val="nil"/>
            </w:tcBorders>
            <w:shd w:val="clear" w:color="auto" w:fill="auto"/>
            <w:noWrap/>
            <w:vAlign w:val="bottom"/>
            <w:hideMark/>
          </w:tcPr>
          <w:p w:rsidR="00AC5FAC" w:rsidRPr="00F736CB" w:rsidRDefault="00AC5FAC" w:rsidP="00AC5FAC">
            <w:r w:rsidRPr="00F736CB">
              <w:t> </w:t>
            </w:r>
          </w:p>
        </w:tc>
        <w:tc>
          <w:tcPr>
            <w:tcW w:w="1276" w:type="dxa"/>
            <w:tcBorders>
              <w:top w:val="nil"/>
              <w:left w:val="single" w:sz="4" w:space="0" w:color="auto"/>
              <w:bottom w:val="nil"/>
              <w:right w:val="single" w:sz="4" w:space="0" w:color="auto"/>
            </w:tcBorders>
            <w:shd w:val="clear" w:color="auto" w:fill="auto"/>
            <w:noWrap/>
            <w:vAlign w:val="bottom"/>
            <w:hideMark/>
          </w:tcPr>
          <w:p w:rsidR="00AC5FAC" w:rsidRPr="00F736CB" w:rsidRDefault="00AC5FAC" w:rsidP="00AC5FAC">
            <w:r w:rsidRPr="00F736CB">
              <w:t> </w:t>
            </w:r>
          </w:p>
        </w:tc>
      </w:tr>
      <w:tr w:rsidR="008B43E9"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8B43E9" w:rsidRPr="00F736CB" w:rsidRDefault="008B43E9" w:rsidP="008B43E9">
            <w:pPr>
              <w:jc w:val="center"/>
            </w:pPr>
            <w:r w:rsidRPr="00F736CB">
              <w:t>18.1.</w:t>
            </w:r>
          </w:p>
        </w:tc>
        <w:tc>
          <w:tcPr>
            <w:tcW w:w="4601" w:type="dxa"/>
            <w:tcBorders>
              <w:top w:val="nil"/>
              <w:left w:val="nil"/>
              <w:bottom w:val="nil"/>
              <w:right w:val="single" w:sz="4" w:space="0" w:color="auto"/>
            </w:tcBorders>
            <w:shd w:val="clear" w:color="auto" w:fill="auto"/>
            <w:vAlign w:val="center"/>
            <w:hideMark/>
          </w:tcPr>
          <w:p w:rsidR="008B43E9" w:rsidRPr="00F736CB" w:rsidRDefault="008B43E9" w:rsidP="008B43E9">
            <w:r w:rsidRPr="00F736CB">
              <w:t xml:space="preserve"> в 2021 году</w:t>
            </w:r>
          </w:p>
        </w:tc>
        <w:tc>
          <w:tcPr>
            <w:tcW w:w="1425" w:type="dxa"/>
            <w:tcBorders>
              <w:top w:val="nil"/>
              <w:left w:val="nil"/>
              <w:bottom w:val="nil"/>
              <w:right w:val="single" w:sz="4" w:space="0" w:color="auto"/>
            </w:tcBorders>
            <w:shd w:val="clear" w:color="auto" w:fill="auto"/>
            <w:noWrap/>
            <w:vAlign w:val="center"/>
          </w:tcPr>
          <w:p w:rsidR="008B43E9" w:rsidRPr="00F736CB" w:rsidRDefault="008B43E9" w:rsidP="008B43E9">
            <w:pPr>
              <w:jc w:val="right"/>
            </w:pPr>
            <w:r w:rsidRPr="00F736CB">
              <w:t xml:space="preserve">2 119,3 </w:t>
            </w:r>
          </w:p>
        </w:tc>
        <w:tc>
          <w:tcPr>
            <w:tcW w:w="1203" w:type="dxa"/>
            <w:tcBorders>
              <w:top w:val="nil"/>
              <w:left w:val="nil"/>
              <w:bottom w:val="nil"/>
              <w:right w:val="nil"/>
            </w:tcBorders>
            <w:shd w:val="clear" w:color="auto" w:fill="auto"/>
            <w:noWrap/>
            <w:vAlign w:val="center"/>
          </w:tcPr>
          <w:p w:rsidR="008B43E9" w:rsidRPr="00F736CB" w:rsidRDefault="008B43E9" w:rsidP="008B43E9">
            <w:pPr>
              <w:jc w:val="right"/>
            </w:pPr>
            <w:r w:rsidRPr="00F736CB">
              <w:t xml:space="preserve">2 668,0 </w:t>
            </w:r>
          </w:p>
        </w:tc>
        <w:tc>
          <w:tcPr>
            <w:tcW w:w="1276" w:type="dxa"/>
            <w:tcBorders>
              <w:top w:val="nil"/>
              <w:left w:val="single" w:sz="4" w:space="0" w:color="auto"/>
              <w:bottom w:val="nil"/>
              <w:right w:val="single" w:sz="4" w:space="0" w:color="auto"/>
            </w:tcBorders>
            <w:shd w:val="clear" w:color="auto" w:fill="auto"/>
            <w:noWrap/>
            <w:vAlign w:val="bottom"/>
          </w:tcPr>
          <w:p w:rsidR="008B43E9" w:rsidRPr="00F736CB" w:rsidRDefault="008B43E9" w:rsidP="008B43E9">
            <w:pPr>
              <w:jc w:val="right"/>
            </w:pPr>
            <w:r w:rsidRPr="00F736CB">
              <w:t>+ 548,7</w:t>
            </w:r>
          </w:p>
        </w:tc>
      </w:tr>
      <w:tr w:rsidR="008B43E9" w:rsidRPr="00F736CB" w:rsidTr="00F57036">
        <w:trPr>
          <w:trHeight w:val="315"/>
        </w:trPr>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B43E9" w:rsidRPr="00F736CB" w:rsidRDefault="008B43E9" w:rsidP="008B43E9">
            <w:pPr>
              <w:jc w:val="center"/>
            </w:pPr>
            <w:r w:rsidRPr="00F736CB">
              <w:t>18.2.</w:t>
            </w:r>
          </w:p>
        </w:tc>
        <w:tc>
          <w:tcPr>
            <w:tcW w:w="4601" w:type="dxa"/>
            <w:tcBorders>
              <w:top w:val="nil"/>
              <w:left w:val="nil"/>
              <w:bottom w:val="nil"/>
              <w:right w:val="single" w:sz="4" w:space="0" w:color="auto"/>
            </w:tcBorders>
            <w:shd w:val="clear" w:color="auto" w:fill="auto"/>
            <w:vAlign w:val="center"/>
            <w:hideMark/>
          </w:tcPr>
          <w:p w:rsidR="008B43E9" w:rsidRPr="00F736CB" w:rsidRDefault="008B43E9" w:rsidP="008B43E9">
            <w:r w:rsidRPr="00F736CB">
              <w:t xml:space="preserve"> в 2022 году</w:t>
            </w:r>
          </w:p>
        </w:tc>
        <w:tc>
          <w:tcPr>
            <w:tcW w:w="1425" w:type="dxa"/>
            <w:tcBorders>
              <w:top w:val="nil"/>
              <w:left w:val="nil"/>
              <w:bottom w:val="nil"/>
              <w:right w:val="single" w:sz="4" w:space="0" w:color="auto"/>
            </w:tcBorders>
            <w:shd w:val="clear" w:color="auto" w:fill="auto"/>
            <w:noWrap/>
            <w:vAlign w:val="center"/>
          </w:tcPr>
          <w:p w:rsidR="008B43E9" w:rsidRPr="00F736CB" w:rsidRDefault="008B43E9" w:rsidP="008B43E9">
            <w:pPr>
              <w:jc w:val="right"/>
            </w:pPr>
            <w:r w:rsidRPr="00F736CB">
              <w:t>2 195,2</w:t>
            </w:r>
          </w:p>
        </w:tc>
        <w:tc>
          <w:tcPr>
            <w:tcW w:w="1203" w:type="dxa"/>
            <w:tcBorders>
              <w:top w:val="nil"/>
              <w:left w:val="nil"/>
              <w:bottom w:val="nil"/>
              <w:right w:val="nil"/>
            </w:tcBorders>
            <w:shd w:val="clear" w:color="auto" w:fill="auto"/>
            <w:noWrap/>
            <w:vAlign w:val="center"/>
          </w:tcPr>
          <w:p w:rsidR="008B43E9" w:rsidRPr="00F736CB" w:rsidRDefault="008B43E9" w:rsidP="008B43E9">
            <w:pPr>
              <w:jc w:val="right"/>
            </w:pPr>
            <w:r w:rsidRPr="00F736CB">
              <w:t>2 195,2</w:t>
            </w:r>
          </w:p>
        </w:tc>
        <w:tc>
          <w:tcPr>
            <w:tcW w:w="1276" w:type="dxa"/>
            <w:tcBorders>
              <w:top w:val="nil"/>
              <w:left w:val="single" w:sz="4" w:space="0" w:color="auto"/>
              <w:bottom w:val="nil"/>
              <w:right w:val="single" w:sz="4" w:space="0" w:color="auto"/>
            </w:tcBorders>
            <w:shd w:val="clear" w:color="auto" w:fill="auto"/>
            <w:noWrap/>
            <w:vAlign w:val="bottom"/>
          </w:tcPr>
          <w:p w:rsidR="008B43E9" w:rsidRPr="00F736CB" w:rsidRDefault="008B43E9" w:rsidP="008B43E9">
            <w:pPr>
              <w:jc w:val="right"/>
            </w:pPr>
            <w:r w:rsidRPr="00F736CB">
              <w:t>0,0</w:t>
            </w:r>
          </w:p>
        </w:tc>
      </w:tr>
      <w:tr w:rsidR="008B43E9" w:rsidRPr="00F736CB" w:rsidTr="00F57036">
        <w:trPr>
          <w:trHeight w:val="315"/>
        </w:trPr>
        <w:tc>
          <w:tcPr>
            <w:tcW w:w="851" w:type="dxa"/>
            <w:vMerge/>
            <w:tcBorders>
              <w:top w:val="nil"/>
              <w:left w:val="single" w:sz="4" w:space="0" w:color="auto"/>
              <w:bottom w:val="single" w:sz="4" w:space="0" w:color="000000"/>
              <w:right w:val="single" w:sz="4" w:space="0" w:color="auto"/>
            </w:tcBorders>
            <w:vAlign w:val="center"/>
            <w:hideMark/>
          </w:tcPr>
          <w:p w:rsidR="008B43E9" w:rsidRPr="00F736CB" w:rsidRDefault="008B43E9" w:rsidP="008B43E9"/>
        </w:tc>
        <w:tc>
          <w:tcPr>
            <w:tcW w:w="4601" w:type="dxa"/>
            <w:tcBorders>
              <w:top w:val="nil"/>
              <w:left w:val="nil"/>
              <w:bottom w:val="single" w:sz="4" w:space="0" w:color="auto"/>
              <w:right w:val="single" w:sz="4" w:space="0" w:color="auto"/>
            </w:tcBorders>
            <w:shd w:val="clear" w:color="auto" w:fill="auto"/>
            <w:vAlign w:val="center"/>
            <w:hideMark/>
          </w:tcPr>
          <w:p w:rsidR="008B43E9" w:rsidRPr="00F736CB" w:rsidRDefault="008B43E9" w:rsidP="008B43E9">
            <w:r w:rsidRPr="00F736CB">
              <w:t>в 2023 году</w:t>
            </w:r>
          </w:p>
        </w:tc>
        <w:tc>
          <w:tcPr>
            <w:tcW w:w="1425" w:type="dxa"/>
            <w:tcBorders>
              <w:top w:val="nil"/>
              <w:left w:val="nil"/>
              <w:bottom w:val="single" w:sz="4" w:space="0" w:color="auto"/>
              <w:right w:val="single" w:sz="4" w:space="0" w:color="auto"/>
            </w:tcBorders>
            <w:shd w:val="clear" w:color="auto" w:fill="auto"/>
            <w:noWrap/>
            <w:vAlign w:val="center"/>
          </w:tcPr>
          <w:p w:rsidR="008B43E9" w:rsidRPr="00F736CB" w:rsidRDefault="008B43E9" w:rsidP="008B43E9">
            <w:pPr>
              <w:jc w:val="right"/>
            </w:pPr>
            <w:r w:rsidRPr="00F736CB">
              <w:t>2 277,0</w:t>
            </w:r>
          </w:p>
        </w:tc>
        <w:tc>
          <w:tcPr>
            <w:tcW w:w="1203" w:type="dxa"/>
            <w:tcBorders>
              <w:top w:val="nil"/>
              <w:left w:val="nil"/>
              <w:bottom w:val="single" w:sz="4" w:space="0" w:color="auto"/>
              <w:right w:val="nil"/>
            </w:tcBorders>
            <w:shd w:val="clear" w:color="auto" w:fill="auto"/>
            <w:noWrap/>
            <w:vAlign w:val="center"/>
          </w:tcPr>
          <w:p w:rsidR="008B43E9" w:rsidRPr="00F736CB" w:rsidRDefault="008B43E9" w:rsidP="008B43E9">
            <w:pPr>
              <w:jc w:val="right"/>
            </w:pPr>
            <w:r w:rsidRPr="00F736CB">
              <w:t>2 277,0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8B43E9" w:rsidRPr="00F736CB" w:rsidRDefault="008B43E9" w:rsidP="008B43E9">
            <w:pPr>
              <w:jc w:val="right"/>
            </w:pPr>
            <w:r w:rsidRPr="00F736CB">
              <w:t>0,0</w:t>
            </w:r>
          </w:p>
        </w:tc>
      </w:tr>
      <w:tr w:rsidR="008B43E9" w:rsidRPr="00F736CB" w:rsidTr="00F57036">
        <w:trPr>
          <w:trHeight w:val="1123"/>
        </w:trPr>
        <w:tc>
          <w:tcPr>
            <w:tcW w:w="851" w:type="dxa"/>
            <w:tcBorders>
              <w:top w:val="nil"/>
              <w:left w:val="single" w:sz="4" w:space="0" w:color="auto"/>
              <w:bottom w:val="nil"/>
              <w:right w:val="single" w:sz="4" w:space="0" w:color="auto"/>
            </w:tcBorders>
            <w:shd w:val="clear" w:color="auto" w:fill="auto"/>
            <w:noWrap/>
            <w:vAlign w:val="center"/>
            <w:hideMark/>
          </w:tcPr>
          <w:p w:rsidR="008B43E9" w:rsidRPr="00F736CB" w:rsidRDefault="008B43E9" w:rsidP="008B43E9">
            <w:pPr>
              <w:jc w:val="center"/>
            </w:pPr>
            <w:r w:rsidRPr="00F736CB">
              <w:t>19.</w:t>
            </w:r>
          </w:p>
        </w:tc>
        <w:tc>
          <w:tcPr>
            <w:tcW w:w="4601" w:type="dxa"/>
            <w:tcBorders>
              <w:top w:val="nil"/>
              <w:left w:val="nil"/>
              <w:bottom w:val="nil"/>
              <w:right w:val="nil"/>
            </w:tcBorders>
            <w:shd w:val="clear" w:color="auto" w:fill="auto"/>
            <w:vAlign w:val="center"/>
            <w:hideMark/>
          </w:tcPr>
          <w:p w:rsidR="008B43E9" w:rsidRPr="00F736CB" w:rsidRDefault="008B43E9" w:rsidP="008B43E9">
            <w:pPr>
              <w:jc w:val="both"/>
            </w:pPr>
            <w:r w:rsidRPr="00F736CB">
              <w:t xml:space="preserve">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w:t>
            </w:r>
          </w:p>
        </w:tc>
        <w:tc>
          <w:tcPr>
            <w:tcW w:w="1425" w:type="dxa"/>
            <w:tcBorders>
              <w:top w:val="nil"/>
              <w:left w:val="single" w:sz="4" w:space="0" w:color="auto"/>
              <w:bottom w:val="nil"/>
              <w:right w:val="single" w:sz="4" w:space="0" w:color="auto"/>
            </w:tcBorders>
            <w:shd w:val="clear" w:color="auto" w:fill="auto"/>
            <w:noWrap/>
            <w:vAlign w:val="center"/>
            <w:hideMark/>
          </w:tcPr>
          <w:p w:rsidR="008B43E9" w:rsidRPr="00F736CB" w:rsidRDefault="008B43E9" w:rsidP="008B43E9">
            <w:pPr>
              <w:jc w:val="right"/>
            </w:pPr>
            <w:r w:rsidRPr="00F736CB">
              <w:t> </w:t>
            </w:r>
          </w:p>
        </w:tc>
        <w:tc>
          <w:tcPr>
            <w:tcW w:w="1203" w:type="dxa"/>
            <w:tcBorders>
              <w:top w:val="nil"/>
              <w:left w:val="nil"/>
              <w:bottom w:val="nil"/>
              <w:right w:val="nil"/>
            </w:tcBorders>
            <w:shd w:val="clear" w:color="auto" w:fill="auto"/>
            <w:noWrap/>
            <w:vAlign w:val="bottom"/>
            <w:hideMark/>
          </w:tcPr>
          <w:p w:rsidR="008B43E9" w:rsidRPr="00F736CB" w:rsidRDefault="008B43E9" w:rsidP="008B43E9">
            <w:r w:rsidRPr="00F736CB">
              <w:t> </w:t>
            </w:r>
          </w:p>
        </w:tc>
        <w:tc>
          <w:tcPr>
            <w:tcW w:w="1276" w:type="dxa"/>
            <w:tcBorders>
              <w:top w:val="nil"/>
              <w:left w:val="single" w:sz="4" w:space="0" w:color="auto"/>
              <w:bottom w:val="nil"/>
              <w:right w:val="single" w:sz="4" w:space="0" w:color="auto"/>
            </w:tcBorders>
            <w:shd w:val="clear" w:color="auto" w:fill="auto"/>
            <w:noWrap/>
            <w:vAlign w:val="bottom"/>
            <w:hideMark/>
          </w:tcPr>
          <w:p w:rsidR="008B43E9" w:rsidRPr="00F736CB" w:rsidRDefault="008B43E9" w:rsidP="008B43E9">
            <w:r w:rsidRPr="00F736CB">
              <w:t> </w:t>
            </w:r>
          </w:p>
        </w:tc>
      </w:tr>
      <w:tr w:rsidR="00D3653D" w:rsidRPr="00F736CB" w:rsidTr="00D3653D">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D3653D" w:rsidRPr="00F736CB" w:rsidRDefault="00D3653D" w:rsidP="00D3653D">
            <w:pPr>
              <w:jc w:val="center"/>
            </w:pPr>
            <w:r w:rsidRPr="00F736CB">
              <w:t>19.1.</w:t>
            </w:r>
          </w:p>
        </w:tc>
        <w:tc>
          <w:tcPr>
            <w:tcW w:w="4601" w:type="dxa"/>
            <w:tcBorders>
              <w:top w:val="nil"/>
              <w:left w:val="nil"/>
              <w:bottom w:val="nil"/>
              <w:right w:val="nil"/>
            </w:tcBorders>
            <w:shd w:val="clear" w:color="auto" w:fill="auto"/>
            <w:vAlign w:val="center"/>
            <w:hideMark/>
          </w:tcPr>
          <w:p w:rsidR="00D3653D" w:rsidRPr="00F736CB" w:rsidRDefault="00D3653D" w:rsidP="00D3653D">
            <w:r w:rsidRPr="00F736CB">
              <w:t xml:space="preserve"> на 2021 год</w:t>
            </w:r>
          </w:p>
        </w:tc>
        <w:tc>
          <w:tcPr>
            <w:tcW w:w="1425" w:type="dxa"/>
            <w:tcBorders>
              <w:top w:val="nil"/>
              <w:left w:val="single" w:sz="4" w:space="0" w:color="auto"/>
              <w:bottom w:val="nil"/>
              <w:right w:val="single" w:sz="4" w:space="0" w:color="auto"/>
            </w:tcBorders>
            <w:shd w:val="clear" w:color="auto" w:fill="auto"/>
            <w:noWrap/>
            <w:vAlign w:val="bottom"/>
          </w:tcPr>
          <w:p w:rsidR="00D3653D" w:rsidRPr="00F736CB" w:rsidRDefault="00D3653D" w:rsidP="00D3653D">
            <w:pPr>
              <w:jc w:val="right"/>
            </w:pPr>
            <w:r w:rsidRPr="00F736CB">
              <w:t>0,0</w:t>
            </w:r>
          </w:p>
        </w:tc>
        <w:tc>
          <w:tcPr>
            <w:tcW w:w="1203" w:type="dxa"/>
            <w:tcBorders>
              <w:top w:val="nil"/>
              <w:left w:val="nil"/>
              <w:bottom w:val="nil"/>
              <w:right w:val="nil"/>
            </w:tcBorders>
            <w:shd w:val="clear" w:color="auto" w:fill="auto"/>
            <w:noWrap/>
            <w:vAlign w:val="bottom"/>
          </w:tcPr>
          <w:p w:rsidR="00D3653D" w:rsidRPr="00F736CB" w:rsidRDefault="00D3653D" w:rsidP="00D3653D">
            <w:pPr>
              <w:jc w:val="right"/>
            </w:pPr>
            <w:r w:rsidRPr="00F736CB">
              <w:t>0,0</w:t>
            </w:r>
          </w:p>
        </w:tc>
        <w:tc>
          <w:tcPr>
            <w:tcW w:w="1276" w:type="dxa"/>
            <w:tcBorders>
              <w:top w:val="nil"/>
              <w:left w:val="single" w:sz="4" w:space="0" w:color="auto"/>
              <w:bottom w:val="nil"/>
              <w:right w:val="single" w:sz="4" w:space="0" w:color="auto"/>
            </w:tcBorders>
            <w:shd w:val="clear" w:color="auto" w:fill="auto"/>
            <w:noWrap/>
            <w:vAlign w:val="bottom"/>
          </w:tcPr>
          <w:p w:rsidR="00D3653D" w:rsidRPr="00F736CB" w:rsidRDefault="00D3653D" w:rsidP="00D3653D">
            <w:pPr>
              <w:jc w:val="right"/>
            </w:pPr>
            <w:r w:rsidRPr="00F736CB">
              <w:t>0,0</w:t>
            </w:r>
          </w:p>
        </w:tc>
      </w:tr>
      <w:tr w:rsidR="00D3653D" w:rsidRPr="00F736CB" w:rsidTr="00D3653D">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D3653D" w:rsidRPr="00F736CB" w:rsidRDefault="00D3653D" w:rsidP="00D3653D">
            <w:pPr>
              <w:jc w:val="center"/>
            </w:pPr>
            <w:r w:rsidRPr="00F736CB">
              <w:t>19.2.</w:t>
            </w:r>
          </w:p>
        </w:tc>
        <w:tc>
          <w:tcPr>
            <w:tcW w:w="4601" w:type="dxa"/>
            <w:tcBorders>
              <w:top w:val="nil"/>
              <w:left w:val="nil"/>
              <w:bottom w:val="nil"/>
              <w:right w:val="nil"/>
            </w:tcBorders>
            <w:shd w:val="clear" w:color="auto" w:fill="auto"/>
            <w:vAlign w:val="center"/>
            <w:hideMark/>
          </w:tcPr>
          <w:p w:rsidR="00D3653D" w:rsidRPr="00F736CB" w:rsidRDefault="00D3653D" w:rsidP="00D3653D">
            <w:r w:rsidRPr="00F736CB">
              <w:t xml:space="preserve"> на 2022 год</w:t>
            </w:r>
          </w:p>
        </w:tc>
        <w:tc>
          <w:tcPr>
            <w:tcW w:w="1425" w:type="dxa"/>
            <w:tcBorders>
              <w:top w:val="nil"/>
              <w:left w:val="single" w:sz="4" w:space="0" w:color="auto"/>
              <w:bottom w:val="nil"/>
              <w:right w:val="single" w:sz="4" w:space="0" w:color="auto"/>
            </w:tcBorders>
            <w:shd w:val="clear" w:color="auto" w:fill="auto"/>
            <w:noWrap/>
            <w:vAlign w:val="bottom"/>
          </w:tcPr>
          <w:p w:rsidR="00D3653D" w:rsidRPr="00F736CB" w:rsidRDefault="00D3653D" w:rsidP="00D3653D">
            <w:pPr>
              <w:jc w:val="right"/>
            </w:pPr>
            <w:r w:rsidRPr="00F736CB">
              <w:t>0,0</w:t>
            </w:r>
          </w:p>
        </w:tc>
        <w:tc>
          <w:tcPr>
            <w:tcW w:w="1203" w:type="dxa"/>
            <w:tcBorders>
              <w:top w:val="nil"/>
              <w:left w:val="nil"/>
              <w:bottom w:val="nil"/>
              <w:right w:val="nil"/>
            </w:tcBorders>
            <w:shd w:val="clear" w:color="auto" w:fill="auto"/>
            <w:noWrap/>
            <w:vAlign w:val="bottom"/>
          </w:tcPr>
          <w:p w:rsidR="00D3653D" w:rsidRPr="00F736CB" w:rsidRDefault="00D3653D" w:rsidP="00D3653D">
            <w:pPr>
              <w:jc w:val="right"/>
            </w:pPr>
            <w:r w:rsidRPr="00F736CB">
              <w:t>0,0</w:t>
            </w:r>
          </w:p>
        </w:tc>
        <w:tc>
          <w:tcPr>
            <w:tcW w:w="1276" w:type="dxa"/>
            <w:tcBorders>
              <w:top w:val="nil"/>
              <w:left w:val="single" w:sz="4" w:space="0" w:color="auto"/>
              <w:bottom w:val="nil"/>
              <w:right w:val="single" w:sz="4" w:space="0" w:color="auto"/>
            </w:tcBorders>
            <w:shd w:val="clear" w:color="auto" w:fill="auto"/>
            <w:noWrap/>
            <w:vAlign w:val="bottom"/>
          </w:tcPr>
          <w:p w:rsidR="00D3653D" w:rsidRPr="00F736CB" w:rsidRDefault="00D3653D" w:rsidP="00D3653D">
            <w:pPr>
              <w:jc w:val="right"/>
            </w:pPr>
            <w:r w:rsidRPr="00F736CB">
              <w:t>0,0</w:t>
            </w:r>
          </w:p>
        </w:tc>
      </w:tr>
      <w:tr w:rsidR="00D3653D" w:rsidRPr="00F736CB" w:rsidTr="00D3653D">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3653D" w:rsidRPr="00F736CB" w:rsidRDefault="00D3653D" w:rsidP="00D3653D">
            <w:pPr>
              <w:jc w:val="center"/>
            </w:pPr>
            <w:r w:rsidRPr="00F736CB">
              <w:t>19.3.</w:t>
            </w:r>
          </w:p>
        </w:tc>
        <w:tc>
          <w:tcPr>
            <w:tcW w:w="4601" w:type="dxa"/>
            <w:tcBorders>
              <w:top w:val="nil"/>
              <w:left w:val="nil"/>
              <w:bottom w:val="single" w:sz="4" w:space="0" w:color="auto"/>
              <w:right w:val="nil"/>
            </w:tcBorders>
            <w:shd w:val="clear" w:color="auto" w:fill="auto"/>
            <w:vAlign w:val="center"/>
            <w:hideMark/>
          </w:tcPr>
          <w:p w:rsidR="00D3653D" w:rsidRPr="00F736CB" w:rsidRDefault="00D3653D" w:rsidP="00D3653D">
            <w:r w:rsidRPr="00F736CB">
              <w:t>на 2023 год</w:t>
            </w:r>
          </w:p>
        </w:tc>
        <w:tc>
          <w:tcPr>
            <w:tcW w:w="1425" w:type="dxa"/>
            <w:tcBorders>
              <w:top w:val="nil"/>
              <w:left w:val="single" w:sz="4" w:space="0" w:color="auto"/>
              <w:bottom w:val="single" w:sz="4" w:space="0" w:color="auto"/>
              <w:right w:val="single" w:sz="4" w:space="0" w:color="auto"/>
            </w:tcBorders>
            <w:shd w:val="clear" w:color="auto" w:fill="auto"/>
            <w:noWrap/>
            <w:vAlign w:val="bottom"/>
          </w:tcPr>
          <w:p w:rsidR="00D3653D" w:rsidRPr="00F736CB" w:rsidRDefault="00D3653D" w:rsidP="00D3653D">
            <w:pPr>
              <w:jc w:val="right"/>
            </w:pPr>
            <w:r w:rsidRPr="00F736CB">
              <w:t>0,0</w:t>
            </w:r>
          </w:p>
        </w:tc>
        <w:tc>
          <w:tcPr>
            <w:tcW w:w="1203" w:type="dxa"/>
            <w:tcBorders>
              <w:top w:val="nil"/>
              <w:left w:val="nil"/>
              <w:bottom w:val="single" w:sz="4" w:space="0" w:color="auto"/>
              <w:right w:val="nil"/>
            </w:tcBorders>
            <w:shd w:val="clear" w:color="auto" w:fill="auto"/>
            <w:noWrap/>
            <w:vAlign w:val="bottom"/>
          </w:tcPr>
          <w:p w:rsidR="00D3653D" w:rsidRPr="00F736CB" w:rsidRDefault="00D3653D" w:rsidP="00D3653D">
            <w:pPr>
              <w:jc w:val="right"/>
            </w:pPr>
            <w:r w:rsidRPr="00F736CB">
              <w:t>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D3653D" w:rsidRPr="00F736CB" w:rsidRDefault="00D3653D" w:rsidP="00D3653D">
            <w:pPr>
              <w:jc w:val="right"/>
            </w:pPr>
            <w:r w:rsidRPr="00F736CB">
              <w:t>0,0</w:t>
            </w:r>
          </w:p>
        </w:tc>
      </w:tr>
      <w:tr w:rsidR="00D3653D" w:rsidRPr="00F736CB" w:rsidTr="00F57036">
        <w:trPr>
          <w:trHeight w:val="348"/>
        </w:trPr>
        <w:tc>
          <w:tcPr>
            <w:tcW w:w="851" w:type="dxa"/>
            <w:tcBorders>
              <w:top w:val="nil"/>
              <w:left w:val="single" w:sz="4" w:space="0" w:color="auto"/>
              <w:bottom w:val="nil"/>
              <w:right w:val="single" w:sz="4" w:space="0" w:color="auto"/>
            </w:tcBorders>
            <w:shd w:val="clear" w:color="auto" w:fill="auto"/>
            <w:noWrap/>
            <w:vAlign w:val="center"/>
            <w:hideMark/>
          </w:tcPr>
          <w:p w:rsidR="00D3653D" w:rsidRPr="00F736CB" w:rsidRDefault="00D3653D" w:rsidP="00D3653D">
            <w:pPr>
              <w:jc w:val="center"/>
            </w:pPr>
            <w:r w:rsidRPr="00F736CB">
              <w:t>20.</w:t>
            </w:r>
          </w:p>
        </w:tc>
        <w:tc>
          <w:tcPr>
            <w:tcW w:w="4601" w:type="dxa"/>
            <w:tcBorders>
              <w:top w:val="nil"/>
              <w:left w:val="nil"/>
              <w:bottom w:val="nil"/>
              <w:right w:val="single" w:sz="4" w:space="0" w:color="auto"/>
            </w:tcBorders>
            <w:shd w:val="clear" w:color="auto" w:fill="auto"/>
            <w:vAlign w:val="center"/>
            <w:hideMark/>
          </w:tcPr>
          <w:p w:rsidR="00D3653D" w:rsidRPr="00F736CB" w:rsidRDefault="00D3653D" w:rsidP="00D3653D">
            <w:pPr>
              <w:jc w:val="both"/>
            </w:pPr>
            <w:r w:rsidRPr="00F736CB">
              <w:t xml:space="preserve">Резервный фонд Администрации муниципального образования Семлевского сельского поселения Вяземского района Смоленской области </w:t>
            </w:r>
          </w:p>
        </w:tc>
        <w:tc>
          <w:tcPr>
            <w:tcW w:w="1425" w:type="dxa"/>
            <w:tcBorders>
              <w:top w:val="nil"/>
              <w:left w:val="nil"/>
              <w:bottom w:val="nil"/>
              <w:right w:val="single" w:sz="4" w:space="0" w:color="auto"/>
            </w:tcBorders>
            <w:shd w:val="clear" w:color="auto" w:fill="auto"/>
            <w:noWrap/>
            <w:vAlign w:val="center"/>
            <w:hideMark/>
          </w:tcPr>
          <w:p w:rsidR="00D3653D" w:rsidRPr="00F736CB" w:rsidRDefault="00D3653D" w:rsidP="00D3653D">
            <w:pPr>
              <w:jc w:val="right"/>
            </w:pPr>
            <w:r w:rsidRPr="00F736CB">
              <w:t> </w:t>
            </w:r>
          </w:p>
        </w:tc>
        <w:tc>
          <w:tcPr>
            <w:tcW w:w="1203" w:type="dxa"/>
            <w:tcBorders>
              <w:top w:val="nil"/>
              <w:left w:val="nil"/>
              <w:bottom w:val="nil"/>
              <w:right w:val="nil"/>
            </w:tcBorders>
            <w:shd w:val="clear" w:color="auto" w:fill="auto"/>
            <w:noWrap/>
            <w:vAlign w:val="bottom"/>
            <w:hideMark/>
          </w:tcPr>
          <w:p w:rsidR="00D3653D" w:rsidRPr="00F736CB" w:rsidRDefault="00D3653D" w:rsidP="00D3653D">
            <w:r w:rsidRPr="00F736CB">
              <w:t> </w:t>
            </w:r>
          </w:p>
        </w:tc>
        <w:tc>
          <w:tcPr>
            <w:tcW w:w="1276" w:type="dxa"/>
            <w:tcBorders>
              <w:top w:val="nil"/>
              <w:left w:val="single" w:sz="4" w:space="0" w:color="auto"/>
              <w:bottom w:val="nil"/>
              <w:right w:val="single" w:sz="4" w:space="0" w:color="auto"/>
            </w:tcBorders>
            <w:shd w:val="clear" w:color="auto" w:fill="auto"/>
            <w:noWrap/>
            <w:vAlign w:val="bottom"/>
            <w:hideMark/>
          </w:tcPr>
          <w:p w:rsidR="00D3653D" w:rsidRPr="00F736CB" w:rsidRDefault="00D3653D" w:rsidP="00D3653D">
            <w:r w:rsidRPr="00F736CB">
              <w:t> </w:t>
            </w:r>
          </w:p>
        </w:tc>
      </w:tr>
      <w:tr w:rsidR="00D3653D"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D3653D" w:rsidRPr="00F736CB" w:rsidRDefault="00D3653D" w:rsidP="00D3653D">
            <w:pPr>
              <w:jc w:val="center"/>
            </w:pPr>
            <w:r w:rsidRPr="00F736CB">
              <w:t>20.1.</w:t>
            </w:r>
          </w:p>
        </w:tc>
        <w:tc>
          <w:tcPr>
            <w:tcW w:w="4601" w:type="dxa"/>
            <w:tcBorders>
              <w:top w:val="nil"/>
              <w:left w:val="nil"/>
              <w:bottom w:val="nil"/>
              <w:right w:val="single" w:sz="4" w:space="0" w:color="auto"/>
            </w:tcBorders>
            <w:shd w:val="clear" w:color="auto" w:fill="auto"/>
            <w:vAlign w:val="center"/>
            <w:hideMark/>
          </w:tcPr>
          <w:p w:rsidR="00D3653D" w:rsidRPr="00F736CB" w:rsidRDefault="00D3653D" w:rsidP="00D3653D">
            <w:r w:rsidRPr="00F736CB">
              <w:t xml:space="preserve"> на 2021 год</w:t>
            </w:r>
          </w:p>
        </w:tc>
        <w:tc>
          <w:tcPr>
            <w:tcW w:w="1425" w:type="dxa"/>
            <w:tcBorders>
              <w:top w:val="nil"/>
              <w:left w:val="nil"/>
              <w:bottom w:val="nil"/>
              <w:right w:val="single" w:sz="4" w:space="0" w:color="auto"/>
            </w:tcBorders>
            <w:shd w:val="clear" w:color="auto" w:fill="auto"/>
            <w:noWrap/>
            <w:vAlign w:val="center"/>
            <w:hideMark/>
          </w:tcPr>
          <w:p w:rsidR="00D3653D" w:rsidRPr="00F736CB" w:rsidRDefault="00D3653D" w:rsidP="00D3653D">
            <w:pPr>
              <w:jc w:val="right"/>
            </w:pPr>
            <w:r w:rsidRPr="00F736CB">
              <w:t>45,0</w:t>
            </w:r>
          </w:p>
        </w:tc>
        <w:tc>
          <w:tcPr>
            <w:tcW w:w="1203" w:type="dxa"/>
            <w:tcBorders>
              <w:top w:val="nil"/>
              <w:left w:val="nil"/>
              <w:bottom w:val="nil"/>
              <w:right w:val="single" w:sz="4" w:space="0" w:color="auto"/>
            </w:tcBorders>
            <w:shd w:val="clear" w:color="auto" w:fill="auto"/>
            <w:noWrap/>
            <w:vAlign w:val="center"/>
          </w:tcPr>
          <w:p w:rsidR="00D3653D" w:rsidRPr="00F736CB" w:rsidRDefault="00D3653D" w:rsidP="00D3653D">
            <w:pPr>
              <w:jc w:val="right"/>
            </w:pPr>
            <w:r w:rsidRPr="00F736CB">
              <w:t>45,0</w:t>
            </w:r>
          </w:p>
        </w:tc>
        <w:tc>
          <w:tcPr>
            <w:tcW w:w="1276" w:type="dxa"/>
            <w:tcBorders>
              <w:top w:val="nil"/>
              <w:left w:val="nil"/>
              <w:bottom w:val="nil"/>
              <w:right w:val="single" w:sz="4" w:space="0" w:color="auto"/>
            </w:tcBorders>
            <w:shd w:val="clear" w:color="auto" w:fill="auto"/>
            <w:noWrap/>
            <w:vAlign w:val="bottom"/>
            <w:hideMark/>
          </w:tcPr>
          <w:p w:rsidR="00D3653D" w:rsidRPr="00F736CB" w:rsidRDefault="00D3653D" w:rsidP="00D3653D">
            <w:pPr>
              <w:jc w:val="right"/>
            </w:pPr>
            <w:r w:rsidRPr="00F736CB">
              <w:t>0,0</w:t>
            </w:r>
          </w:p>
        </w:tc>
      </w:tr>
      <w:tr w:rsidR="00D3653D" w:rsidRPr="00F736CB" w:rsidTr="00F57036">
        <w:trPr>
          <w:trHeight w:val="315"/>
        </w:trPr>
        <w:tc>
          <w:tcPr>
            <w:tcW w:w="851" w:type="dxa"/>
            <w:tcBorders>
              <w:top w:val="nil"/>
              <w:left w:val="single" w:sz="4" w:space="0" w:color="auto"/>
              <w:bottom w:val="nil"/>
              <w:right w:val="single" w:sz="4" w:space="0" w:color="auto"/>
            </w:tcBorders>
            <w:shd w:val="clear" w:color="auto" w:fill="auto"/>
            <w:noWrap/>
            <w:vAlign w:val="center"/>
            <w:hideMark/>
          </w:tcPr>
          <w:p w:rsidR="00D3653D" w:rsidRPr="00F736CB" w:rsidRDefault="00D3653D" w:rsidP="00D3653D">
            <w:pPr>
              <w:jc w:val="center"/>
            </w:pPr>
            <w:r w:rsidRPr="00F736CB">
              <w:t>20.2.</w:t>
            </w:r>
          </w:p>
        </w:tc>
        <w:tc>
          <w:tcPr>
            <w:tcW w:w="4601" w:type="dxa"/>
            <w:tcBorders>
              <w:top w:val="nil"/>
              <w:left w:val="nil"/>
              <w:bottom w:val="nil"/>
              <w:right w:val="single" w:sz="4" w:space="0" w:color="auto"/>
            </w:tcBorders>
            <w:shd w:val="clear" w:color="auto" w:fill="auto"/>
            <w:vAlign w:val="center"/>
            <w:hideMark/>
          </w:tcPr>
          <w:p w:rsidR="00D3653D" w:rsidRPr="00F736CB" w:rsidRDefault="00D3653D" w:rsidP="00D3653D">
            <w:r w:rsidRPr="00F736CB">
              <w:t xml:space="preserve"> на 2022 год</w:t>
            </w:r>
          </w:p>
        </w:tc>
        <w:tc>
          <w:tcPr>
            <w:tcW w:w="1425" w:type="dxa"/>
            <w:tcBorders>
              <w:top w:val="nil"/>
              <w:left w:val="nil"/>
              <w:bottom w:val="nil"/>
              <w:right w:val="single" w:sz="4" w:space="0" w:color="auto"/>
            </w:tcBorders>
            <w:shd w:val="clear" w:color="auto" w:fill="auto"/>
            <w:noWrap/>
            <w:vAlign w:val="center"/>
          </w:tcPr>
          <w:p w:rsidR="00D3653D" w:rsidRPr="00F736CB" w:rsidRDefault="00D3653D" w:rsidP="00D3653D">
            <w:pPr>
              <w:jc w:val="right"/>
            </w:pPr>
            <w:r w:rsidRPr="00F736CB">
              <w:t>45,0</w:t>
            </w:r>
          </w:p>
        </w:tc>
        <w:tc>
          <w:tcPr>
            <w:tcW w:w="1203" w:type="dxa"/>
            <w:tcBorders>
              <w:top w:val="nil"/>
              <w:left w:val="nil"/>
              <w:bottom w:val="nil"/>
              <w:right w:val="single" w:sz="4" w:space="0" w:color="auto"/>
            </w:tcBorders>
            <w:shd w:val="clear" w:color="auto" w:fill="auto"/>
            <w:noWrap/>
            <w:vAlign w:val="center"/>
          </w:tcPr>
          <w:p w:rsidR="00D3653D" w:rsidRPr="00F736CB" w:rsidRDefault="00D3653D" w:rsidP="00D3653D">
            <w:pPr>
              <w:jc w:val="right"/>
            </w:pPr>
            <w:r w:rsidRPr="00F736CB">
              <w:t>45,0</w:t>
            </w:r>
          </w:p>
        </w:tc>
        <w:tc>
          <w:tcPr>
            <w:tcW w:w="1276" w:type="dxa"/>
            <w:tcBorders>
              <w:top w:val="nil"/>
              <w:left w:val="nil"/>
              <w:bottom w:val="nil"/>
              <w:right w:val="single" w:sz="4" w:space="0" w:color="auto"/>
            </w:tcBorders>
            <w:shd w:val="clear" w:color="auto" w:fill="auto"/>
            <w:noWrap/>
            <w:vAlign w:val="bottom"/>
            <w:hideMark/>
          </w:tcPr>
          <w:p w:rsidR="00D3653D" w:rsidRPr="00F736CB" w:rsidRDefault="00D3653D" w:rsidP="00D3653D">
            <w:pPr>
              <w:jc w:val="right"/>
            </w:pPr>
            <w:r w:rsidRPr="00F736CB">
              <w:t>0,0</w:t>
            </w:r>
          </w:p>
        </w:tc>
      </w:tr>
      <w:tr w:rsidR="00D3653D" w:rsidRPr="00F736CB" w:rsidTr="00045ECC">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3653D" w:rsidRPr="00F736CB" w:rsidRDefault="00D3653D" w:rsidP="00D3653D">
            <w:pPr>
              <w:jc w:val="center"/>
            </w:pPr>
            <w:r w:rsidRPr="00F736CB">
              <w:t>20.3.</w:t>
            </w:r>
          </w:p>
        </w:tc>
        <w:tc>
          <w:tcPr>
            <w:tcW w:w="4601" w:type="dxa"/>
            <w:tcBorders>
              <w:top w:val="nil"/>
              <w:left w:val="nil"/>
              <w:bottom w:val="single" w:sz="4" w:space="0" w:color="auto"/>
              <w:right w:val="single" w:sz="4" w:space="0" w:color="auto"/>
            </w:tcBorders>
            <w:shd w:val="clear" w:color="auto" w:fill="auto"/>
            <w:vAlign w:val="center"/>
            <w:hideMark/>
          </w:tcPr>
          <w:p w:rsidR="00D3653D" w:rsidRPr="00F736CB" w:rsidRDefault="00D3653D" w:rsidP="00D3653D">
            <w:r w:rsidRPr="00F736CB">
              <w:t>на 2023 год</w:t>
            </w:r>
          </w:p>
        </w:tc>
        <w:tc>
          <w:tcPr>
            <w:tcW w:w="1425" w:type="dxa"/>
            <w:tcBorders>
              <w:top w:val="nil"/>
              <w:left w:val="nil"/>
              <w:bottom w:val="single" w:sz="4" w:space="0" w:color="auto"/>
              <w:right w:val="single" w:sz="4" w:space="0" w:color="auto"/>
            </w:tcBorders>
            <w:shd w:val="clear" w:color="auto" w:fill="auto"/>
            <w:noWrap/>
            <w:vAlign w:val="center"/>
          </w:tcPr>
          <w:p w:rsidR="00D3653D" w:rsidRPr="00F736CB" w:rsidRDefault="00D3653D" w:rsidP="00D3653D">
            <w:pPr>
              <w:jc w:val="right"/>
            </w:pPr>
            <w:r w:rsidRPr="00F736CB">
              <w:t>45,0</w:t>
            </w:r>
          </w:p>
        </w:tc>
        <w:tc>
          <w:tcPr>
            <w:tcW w:w="1203" w:type="dxa"/>
            <w:tcBorders>
              <w:top w:val="nil"/>
              <w:left w:val="nil"/>
              <w:bottom w:val="single" w:sz="4" w:space="0" w:color="auto"/>
              <w:right w:val="single" w:sz="4" w:space="0" w:color="auto"/>
            </w:tcBorders>
            <w:shd w:val="clear" w:color="auto" w:fill="auto"/>
            <w:noWrap/>
            <w:vAlign w:val="center"/>
          </w:tcPr>
          <w:p w:rsidR="00D3653D" w:rsidRPr="00F736CB" w:rsidRDefault="00D3653D" w:rsidP="00D3653D">
            <w:pPr>
              <w:jc w:val="right"/>
            </w:pPr>
            <w:r w:rsidRPr="00F736CB">
              <w:t>45,0</w:t>
            </w:r>
          </w:p>
        </w:tc>
        <w:tc>
          <w:tcPr>
            <w:tcW w:w="1276" w:type="dxa"/>
            <w:tcBorders>
              <w:top w:val="nil"/>
              <w:left w:val="nil"/>
              <w:bottom w:val="single" w:sz="4" w:space="0" w:color="auto"/>
              <w:right w:val="single" w:sz="4" w:space="0" w:color="auto"/>
            </w:tcBorders>
            <w:shd w:val="clear" w:color="auto" w:fill="auto"/>
            <w:noWrap/>
            <w:vAlign w:val="bottom"/>
            <w:hideMark/>
          </w:tcPr>
          <w:p w:rsidR="00D3653D" w:rsidRPr="00F736CB" w:rsidRDefault="00D3653D" w:rsidP="00D3653D">
            <w:pPr>
              <w:jc w:val="right"/>
            </w:pPr>
            <w:r w:rsidRPr="00F736CB">
              <w:t>0,0</w:t>
            </w:r>
          </w:p>
        </w:tc>
      </w:tr>
      <w:tr w:rsidR="00045ECC" w:rsidRPr="00F736CB" w:rsidTr="00045ECC">
        <w:trPr>
          <w:trHeight w:val="315"/>
        </w:trPr>
        <w:tc>
          <w:tcPr>
            <w:tcW w:w="851" w:type="dxa"/>
            <w:tcBorders>
              <w:top w:val="single" w:sz="4" w:space="0" w:color="auto"/>
              <w:left w:val="single" w:sz="4" w:space="0" w:color="auto"/>
              <w:right w:val="single" w:sz="4" w:space="0" w:color="auto"/>
            </w:tcBorders>
            <w:shd w:val="clear" w:color="auto" w:fill="auto"/>
            <w:noWrap/>
            <w:vAlign w:val="center"/>
          </w:tcPr>
          <w:p w:rsidR="00045ECC" w:rsidRPr="00F736CB" w:rsidRDefault="00045ECC" w:rsidP="00045ECC">
            <w:pPr>
              <w:jc w:val="center"/>
            </w:pPr>
            <w:r w:rsidRPr="00F736CB">
              <w:t>22.</w:t>
            </w:r>
          </w:p>
        </w:tc>
        <w:tc>
          <w:tcPr>
            <w:tcW w:w="4601" w:type="dxa"/>
            <w:tcBorders>
              <w:top w:val="single" w:sz="4" w:space="0" w:color="auto"/>
              <w:left w:val="nil"/>
              <w:right w:val="single" w:sz="4" w:space="0" w:color="auto"/>
            </w:tcBorders>
            <w:shd w:val="clear" w:color="auto" w:fill="auto"/>
            <w:vAlign w:val="bottom"/>
          </w:tcPr>
          <w:p w:rsidR="00045ECC" w:rsidRPr="00F736CB" w:rsidRDefault="00045ECC" w:rsidP="00045ECC">
            <w:r w:rsidRPr="00F736CB">
              <w:t> </w:t>
            </w:r>
          </w:p>
        </w:tc>
        <w:tc>
          <w:tcPr>
            <w:tcW w:w="1425" w:type="dxa"/>
            <w:tcBorders>
              <w:top w:val="single" w:sz="4" w:space="0" w:color="auto"/>
              <w:left w:val="nil"/>
              <w:right w:val="single" w:sz="4" w:space="0" w:color="auto"/>
            </w:tcBorders>
            <w:shd w:val="clear" w:color="auto" w:fill="auto"/>
            <w:noWrap/>
            <w:vAlign w:val="center"/>
          </w:tcPr>
          <w:p w:rsidR="00045ECC" w:rsidRPr="00F736CB" w:rsidRDefault="00045ECC" w:rsidP="00045ECC">
            <w:pPr>
              <w:jc w:val="right"/>
            </w:pPr>
          </w:p>
        </w:tc>
        <w:tc>
          <w:tcPr>
            <w:tcW w:w="1203" w:type="dxa"/>
            <w:tcBorders>
              <w:top w:val="single" w:sz="4" w:space="0" w:color="auto"/>
              <w:left w:val="nil"/>
              <w:right w:val="single" w:sz="4" w:space="0" w:color="auto"/>
            </w:tcBorders>
            <w:shd w:val="clear" w:color="auto" w:fill="auto"/>
            <w:noWrap/>
            <w:vAlign w:val="center"/>
          </w:tcPr>
          <w:p w:rsidR="00045ECC" w:rsidRPr="00F736CB" w:rsidRDefault="00045ECC" w:rsidP="00045ECC">
            <w:pPr>
              <w:jc w:val="right"/>
            </w:pPr>
          </w:p>
        </w:tc>
        <w:tc>
          <w:tcPr>
            <w:tcW w:w="1276" w:type="dxa"/>
            <w:tcBorders>
              <w:top w:val="single" w:sz="4" w:space="0" w:color="auto"/>
              <w:left w:val="nil"/>
              <w:right w:val="single" w:sz="4" w:space="0" w:color="auto"/>
            </w:tcBorders>
            <w:shd w:val="clear" w:color="auto" w:fill="auto"/>
            <w:noWrap/>
            <w:vAlign w:val="bottom"/>
          </w:tcPr>
          <w:p w:rsidR="00045ECC" w:rsidRPr="00F736CB" w:rsidRDefault="00045ECC" w:rsidP="00045ECC">
            <w:pPr>
              <w:jc w:val="right"/>
            </w:pPr>
          </w:p>
        </w:tc>
      </w:tr>
      <w:tr w:rsidR="00045ECC" w:rsidRPr="00F736CB" w:rsidTr="0058289B">
        <w:trPr>
          <w:trHeight w:val="315"/>
        </w:trPr>
        <w:tc>
          <w:tcPr>
            <w:tcW w:w="851" w:type="dxa"/>
            <w:tcBorders>
              <w:left w:val="single" w:sz="4" w:space="0" w:color="auto"/>
              <w:bottom w:val="nil"/>
              <w:right w:val="nil"/>
            </w:tcBorders>
            <w:shd w:val="clear" w:color="auto" w:fill="auto"/>
            <w:noWrap/>
            <w:vAlign w:val="center"/>
            <w:hideMark/>
          </w:tcPr>
          <w:p w:rsidR="00045ECC" w:rsidRPr="00F736CB" w:rsidRDefault="00045ECC" w:rsidP="00045ECC">
            <w:pPr>
              <w:jc w:val="center"/>
            </w:pPr>
            <w:r w:rsidRPr="00F736CB">
              <w:t>22.1.</w:t>
            </w:r>
          </w:p>
        </w:tc>
        <w:tc>
          <w:tcPr>
            <w:tcW w:w="4601" w:type="dxa"/>
            <w:tcBorders>
              <w:left w:val="single" w:sz="4" w:space="0" w:color="auto"/>
              <w:bottom w:val="nil"/>
              <w:right w:val="single" w:sz="4" w:space="0" w:color="auto"/>
            </w:tcBorders>
            <w:shd w:val="clear" w:color="auto" w:fill="auto"/>
            <w:noWrap/>
            <w:vAlign w:val="center"/>
            <w:hideMark/>
          </w:tcPr>
          <w:p w:rsidR="00045ECC" w:rsidRPr="00F736CB" w:rsidRDefault="00045ECC" w:rsidP="00045ECC">
            <w:r w:rsidRPr="00F736CB">
              <w:t xml:space="preserve">Верхний предел муниципального внутреннего долга на 01.01.2022 года по долговым обязательствам сельского поселения, в том числе </w:t>
            </w:r>
          </w:p>
        </w:tc>
        <w:tc>
          <w:tcPr>
            <w:tcW w:w="1425" w:type="dxa"/>
            <w:tcBorders>
              <w:left w:val="nil"/>
              <w:bottom w:val="nil"/>
              <w:right w:val="single" w:sz="4" w:space="0" w:color="auto"/>
            </w:tcBorders>
            <w:shd w:val="clear" w:color="auto" w:fill="auto"/>
            <w:noWrap/>
            <w:vAlign w:val="bottom"/>
            <w:hideMark/>
          </w:tcPr>
          <w:p w:rsidR="00045ECC" w:rsidRPr="00F736CB" w:rsidRDefault="00045ECC" w:rsidP="00045ECC">
            <w:pPr>
              <w:jc w:val="right"/>
            </w:pPr>
            <w:r w:rsidRPr="00F736CB">
              <w:t>0,0</w:t>
            </w:r>
          </w:p>
        </w:tc>
        <w:tc>
          <w:tcPr>
            <w:tcW w:w="1203" w:type="dxa"/>
            <w:tcBorders>
              <w:left w:val="nil"/>
              <w:bottom w:val="nil"/>
              <w:right w:val="nil"/>
            </w:tcBorders>
            <w:shd w:val="clear" w:color="auto" w:fill="auto"/>
            <w:noWrap/>
            <w:vAlign w:val="bottom"/>
            <w:hideMark/>
          </w:tcPr>
          <w:p w:rsidR="00045ECC" w:rsidRPr="00F736CB" w:rsidRDefault="00045ECC" w:rsidP="00045ECC">
            <w:pPr>
              <w:jc w:val="right"/>
            </w:pPr>
            <w:r w:rsidRPr="00F736CB">
              <w:t>0,0</w:t>
            </w:r>
          </w:p>
        </w:tc>
        <w:tc>
          <w:tcPr>
            <w:tcW w:w="1276" w:type="dxa"/>
            <w:tcBorders>
              <w:left w:val="single" w:sz="4" w:space="0" w:color="auto"/>
              <w:bottom w:val="nil"/>
              <w:right w:val="single" w:sz="4" w:space="0" w:color="auto"/>
            </w:tcBorders>
            <w:shd w:val="clear" w:color="auto" w:fill="auto"/>
            <w:noWrap/>
            <w:vAlign w:val="bottom"/>
            <w:hideMark/>
          </w:tcPr>
          <w:p w:rsidR="00045ECC" w:rsidRPr="00F736CB" w:rsidRDefault="00045ECC" w:rsidP="00045ECC">
            <w:pPr>
              <w:jc w:val="right"/>
            </w:pPr>
            <w:r w:rsidRPr="00F736CB">
              <w:t>0,0</w:t>
            </w:r>
          </w:p>
        </w:tc>
      </w:tr>
      <w:tr w:rsidR="00045ECC" w:rsidRPr="00F736CB" w:rsidTr="00045ECC">
        <w:trPr>
          <w:trHeight w:val="414"/>
        </w:trPr>
        <w:tc>
          <w:tcPr>
            <w:tcW w:w="851" w:type="dxa"/>
            <w:tcBorders>
              <w:top w:val="nil"/>
              <w:left w:val="single" w:sz="4" w:space="0" w:color="auto"/>
              <w:bottom w:val="nil"/>
              <w:right w:val="nil"/>
            </w:tcBorders>
            <w:shd w:val="clear" w:color="auto" w:fill="auto"/>
            <w:noWrap/>
            <w:vAlign w:val="center"/>
            <w:hideMark/>
          </w:tcPr>
          <w:p w:rsidR="00045ECC" w:rsidRPr="00F736CB" w:rsidRDefault="00045ECC" w:rsidP="00045ECC"/>
        </w:tc>
        <w:tc>
          <w:tcPr>
            <w:tcW w:w="4601" w:type="dxa"/>
            <w:tcBorders>
              <w:top w:val="nil"/>
              <w:left w:val="single" w:sz="4" w:space="0" w:color="auto"/>
              <w:bottom w:val="nil"/>
              <w:right w:val="single" w:sz="4" w:space="0" w:color="auto"/>
            </w:tcBorders>
            <w:shd w:val="clear" w:color="auto" w:fill="auto"/>
            <w:vAlign w:val="center"/>
            <w:hideMark/>
          </w:tcPr>
          <w:p w:rsidR="00045ECC" w:rsidRPr="00F736CB" w:rsidRDefault="00045ECC" w:rsidP="00045ECC">
            <w:r w:rsidRPr="00F736CB">
              <w:t>верхний предел долга по муниципальным гарантиям сельского поселения</w:t>
            </w:r>
          </w:p>
        </w:tc>
        <w:tc>
          <w:tcPr>
            <w:tcW w:w="1425"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03"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76"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045ECC">
        <w:trPr>
          <w:trHeight w:val="718"/>
        </w:trPr>
        <w:tc>
          <w:tcPr>
            <w:tcW w:w="851" w:type="dxa"/>
            <w:vMerge w:val="restart"/>
            <w:tcBorders>
              <w:top w:val="nil"/>
              <w:left w:val="single" w:sz="4" w:space="0" w:color="auto"/>
              <w:bottom w:val="nil"/>
              <w:right w:val="nil"/>
            </w:tcBorders>
            <w:shd w:val="clear" w:color="auto" w:fill="auto"/>
            <w:noWrap/>
            <w:vAlign w:val="center"/>
            <w:hideMark/>
          </w:tcPr>
          <w:p w:rsidR="00045ECC" w:rsidRPr="00F736CB" w:rsidRDefault="00045ECC" w:rsidP="00045ECC">
            <w:pPr>
              <w:jc w:val="center"/>
            </w:pPr>
            <w:r w:rsidRPr="00F736CB">
              <w:t>22.2.</w:t>
            </w:r>
          </w:p>
        </w:tc>
        <w:tc>
          <w:tcPr>
            <w:tcW w:w="4601" w:type="dxa"/>
            <w:tcBorders>
              <w:top w:val="nil"/>
              <w:left w:val="single" w:sz="4" w:space="0" w:color="auto"/>
              <w:bottom w:val="nil"/>
              <w:right w:val="single" w:sz="4" w:space="0" w:color="auto"/>
            </w:tcBorders>
            <w:shd w:val="clear" w:color="auto" w:fill="auto"/>
            <w:vAlign w:val="center"/>
            <w:hideMark/>
          </w:tcPr>
          <w:p w:rsidR="00045ECC" w:rsidRPr="00F736CB" w:rsidRDefault="00045ECC" w:rsidP="00045ECC">
            <w:r w:rsidRPr="00F736CB">
              <w:t xml:space="preserve">Верхний предел муниципального внутреннего долга на 01.01.2023 года по долговым обязательствам </w:t>
            </w:r>
            <w:proofErr w:type="gramStart"/>
            <w:r w:rsidRPr="00F736CB">
              <w:t>сельского  поселения</w:t>
            </w:r>
            <w:proofErr w:type="gramEnd"/>
            <w:r w:rsidRPr="00F736CB">
              <w:t xml:space="preserve">, в том числе </w:t>
            </w:r>
          </w:p>
        </w:tc>
        <w:tc>
          <w:tcPr>
            <w:tcW w:w="1425"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03"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76"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045ECC">
        <w:trPr>
          <w:trHeight w:val="447"/>
        </w:trPr>
        <w:tc>
          <w:tcPr>
            <w:tcW w:w="851" w:type="dxa"/>
            <w:vMerge/>
            <w:tcBorders>
              <w:top w:val="nil"/>
              <w:left w:val="single" w:sz="4" w:space="0" w:color="auto"/>
              <w:bottom w:val="nil"/>
              <w:right w:val="nil"/>
            </w:tcBorders>
            <w:vAlign w:val="center"/>
            <w:hideMark/>
          </w:tcPr>
          <w:p w:rsidR="00045ECC" w:rsidRPr="00F736CB" w:rsidRDefault="00045ECC" w:rsidP="00045ECC"/>
        </w:tc>
        <w:tc>
          <w:tcPr>
            <w:tcW w:w="4601" w:type="dxa"/>
            <w:tcBorders>
              <w:top w:val="nil"/>
              <w:left w:val="single" w:sz="4" w:space="0" w:color="auto"/>
              <w:bottom w:val="nil"/>
              <w:right w:val="single" w:sz="4" w:space="0" w:color="auto"/>
            </w:tcBorders>
            <w:shd w:val="clear" w:color="auto" w:fill="auto"/>
            <w:vAlign w:val="center"/>
            <w:hideMark/>
          </w:tcPr>
          <w:p w:rsidR="00045ECC" w:rsidRPr="00F736CB" w:rsidRDefault="00045ECC" w:rsidP="00045ECC">
            <w:r w:rsidRPr="00F736CB">
              <w:t>верхний предел долга по муниципальным гарантиям сельского поселения</w:t>
            </w:r>
          </w:p>
        </w:tc>
        <w:tc>
          <w:tcPr>
            <w:tcW w:w="1425"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03"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76"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045ECC">
        <w:trPr>
          <w:trHeight w:val="244"/>
        </w:trPr>
        <w:tc>
          <w:tcPr>
            <w:tcW w:w="851" w:type="dxa"/>
            <w:tcBorders>
              <w:top w:val="nil"/>
              <w:left w:val="single" w:sz="4" w:space="0" w:color="auto"/>
              <w:bottom w:val="nil"/>
              <w:right w:val="nil"/>
            </w:tcBorders>
            <w:shd w:val="clear" w:color="auto" w:fill="auto"/>
            <w:noWrap/>
            <w:vAlign w:val="center"/>
            <w:hideMark/>
          </w:tcPr>
          <w:p w:rsidR="00045ECC" w:rsidRPr="00F736CB" w:rsidRDefault="00045ECC" w:rsidP="00045ECC">
            <w:pPr>
              <w:jc w:val="center"/>
            </w:pPr>
            <w:r w:rsidRPr="00F736CB">
              <w:t>22.3.</w:t>
            </w:r>
          </w:p>
        </w:tc>
        <w:tc>
          <w:tcPr>
            <w:tcW w:w="4601" w:type="dxa"/>
            <w:tcBorders>
              <w:top w:val="nil"/>
              <w:left w:val="single" w:sz="4" w:space="0" w:color="auto"/>
              <w:bottom w:val="nil"/>
              <w:right w:val="single" w:sz="4" w:space="0" w:color="auto"/>
            </w:tcBorders>
            <w:shd w:val="clear" w:color="auto" w:fill="auto"/>
            <w:vAlign w:val="center"/>
            <w:hideMark/>
          </w:tcPr>
          <w:p w:rsidR="00045ECC" w:rsidRPr="00F736CB" w:rsidRDefault="00045ECC" w:rsidP="00045ECC">
            <w:r w:rsidRPr="00F736CB">
              <w:t xml:space="preserve">Верхний предел муниципального внутреннего долга на 01.01.2024 года по долговым обязательствам </w:t>
            </w:r>
            <w:proofErr w:type="gramStart"/>
            <w:r w:rsidRPr="00F736CB">
              <w:t>сельского  поселения</w:t>
            </w:r>
            <w:proofErr w:type="gramEnd"/>
            <w:r w:rsidRPr="00F736CB">
              <w:t xml:space="preserve">, в том числе </w:t>
            </w:r>
          </w:p>
        </w:tc>
        <w:tc>
          <w:tcPr>
            <w:tcW w:w="1425"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03"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c>
          <w:tcPr>
            <w:tcW w:w="1276" w:type="dxa"/>
            <w:tcBorders>
              <w:top w:val="nil"/>
              <w:left w:val="nil"/>
              <w:bottom w:val="nil"/>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045ECC">
        <w:trPr>
          <w:trHeight w:val="633"/>
        </w:trPr>
        <w:tc>
          <w:tcPr>
            <w:tcW w:w="851" w:type="dxa"/>
            <w:tcBorders>
              <w:top w:val="nil"/>
              <w:left w:val="single" w:sz="4" w:space="0" w:color="auto"/>
              <w:bottom w:val="single" w:sz="4" w:space="0" w:color="auto"/>
              <w:right w:val="nil"/>
            </w:tcBorders>
            <w:shd w:val="clear" w:color="auto" w:fill="auto"/>
            <w:noWrap/>
            <w:vAlign w:val="center"/>
            <w:hideMark/>
          </w:tcPr>
          <w:p w:rsidR="00045ECC" w:rsidRPr="00F736CB" w:rsidRDefault="00045ECC" w:rsidP="00045ECC"/>
        </w:tc>
        <w:tc>
          <w:tcPr>
            <w:tcW w:w="4601" w:type="dxa"/>
            <w:tcBorders>
              <w:top w:val="nil"/>
              <w:left w:val="single" w:sz="4" w:space="0" w:color="auto"/>
              <w:bottom w:val="single" w:sz="4" w:space="0" w:color="auto"/>
              <w:right w:val="single" w:sz="4" w:space="0" w:color="auto"/>
            </w:tcBorders>
            <w:shd w:val="clear" w:color="auto" w:fill="auto"/>
            <w:vAlign w:val="center"/>
            <w:hideMark/>
          </w:tcPr>
          <w:p w:rsidR="00045ECC" w:rsidRPr="00F736CB" w:rsidRDefault="00045ECC" w:rsidP="00045ECC">
            <w:r w:rsidRPr="00F736CB">
              <w:t xml:space="preserve">верхний предел долга по муниципальным гарантиям </w:t>
            </w:r>
            <w:proofErr w:type="gramStart"/>
            <w:r w:rsidRPr="00F736CB">
              <w:t>сельского  поселения</w:t>
            </w:r>
            <w:proofErr w:type="gramEnd"/>
          </w:p>
        </w:tc>
        <w:tc>
          <w:tcPr>
            <w:tcW w:w="1425" w:type="dxa"/>
            <w:tcBorders>
              <w:top w:val="nil"/>
              <w:left w:val="nil"/>
              <w:bottom w:val="single" w:sz="4" w:space="0" w:color="auto"/>
              <w:right w:val="single" w:sz="4" w:space="0" w:color="auto"/>
            </w:tcBorders>
            <w:shd w:val="clear" w:color="auto" w:fill="auto"/>
            <w:noWrap/>
            <w:vAlign w:val="bottom"/>
          </w:tcPr>
          <w:p w:rsidR="00045ECC" w:rsidRPr="00F736CB" w:rsidRDefault="00045ECC" w:rsidP="00045ECC">
            <w:pPr>
              <w:jc w:val="right"/>
            </w:pPr>
            <w:r w:rsidRPr="00F736CB">
              <w:t>0,0</w:t>
            </w:r>
          </w:p>
        </w:tc>
        <w:tc>
          <w:tcPr>
            <w:tcW w:w="1203" w:type="dxa"/>
            <w:tcBorders>
              <w:top w:val="nil"/>
              <w:left w:val="nil"/>
              <w:bottom w:val="single" w:sz="4" w:space="0" w:color="auto"/>
              <w:right w:val="single" w:sz="4" w:space="0" w:color="auto"/>
            </w:tcBorders>
            <w:shd w:val="clear" w:color="auto" w:fill="auto"/>
            <w:noWrap/>
            <w:vAlign w:val="bottom"/>
          </w:tcPr>
          <w:p w:rsidR="00045ECC" w:rsidRPr="00F736CB" w:rsidRDefault="00045ECC" w:rsidP="00045ECC">
            <w:pPr>
              <w:jc w:val="right"/>
            </w:pPr>
            <w:r w:rsidRPr="00F736CB">
              <w:t>0,0</w:t>
            </w:r>
          </w:p>
        </w:tc>
        <w:tc>
          <w:tcPr>
            <w:tcW w:w="1276" w:type="dxa"/>
            <w:tcBorders>
              <w:top w:val="nil"/>
              <w:left w:val="nil"/>
              <w:bottom w:val="single" w:sz="4" w:space="0" w:color="auto"/>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045ECC">
        <w:trPr>
          <w:trHeight w:val="403"/>
        </w:trPr>
        <w:tc>
          <w:tcPr>
            <w:tcW w:w="851" w:type="dxa"/>
            <w:tcBorders>
              <w:top w:val="single" w:sz="4" w:space="0" w:color="auto"/>
              <w:left w:val="single" w:sz="4" w:space="0" w:color="auto"/>
              <w:right w:val="nil"/>
            </w:tcBorders>
            <w:shd w:val="clear" w:color="auto" w:fill="auto"/>
            <w:noWrap/>
            <w:vAlign w:val="center"/>
            <w:hideMark/>
          </w:tcPr>
          <w:p w:rsidR="00045ECC" w:rsidRPr="00F736CB" w:rsidRDefault="00045ECC" w:rsidP="00045ECC">
            <w:pPr>
              <w:jc w:val="center"/>
            </w:pPr>
            <w:r w:rsidRPr="00F736CB">
              <w:t>23.</w:t>
            </w:r>
          </w:p>
        </w:tc>
        <w:tc>
          <w:tcPr>
            <w:tcW w:w="4601" w:type="dxa"/>
            <w:tcBorders>
              <w:top w:val="single" w:sz="4" w:space="0" w:color="auto"/>
              <w:left w:val="single" w:sz="4" w:space="0" w:color="auto"/>
              <w:right w:val="single" w:sz="4" w:space="0" w:color="auto"/>
            </w:tcBorders>
            <w:shd w:val="clear" w:color="auto" w:fill="auto"/>
            <w:vAlign w:val="center"/>
            <w:hideMark/>
          </w:tcPr>
          <w:p w:rsidR="00045ECC" w:rsidRPr="00F736CB" w:rsidRDefault="00045ECC" w:rsidP="00045ECC">
            <w:r w:rsidRPr="00F736CB">
              <w:t>Расходы сельского поселения на обслуживание муниципального долга</w:t>
            </w:r>
          </w:p>
        </w:tc>
        <w:tc>
          <w:tcPr>
            <w:tcW w:w="1425" w:type="dxa"/>
            <w:tcBorders>
              <w:top w:val="single" w:sz="4" w:space="0" w:color="auto"/>
              <w:left w:val="nil"/>
              <w:right w:val="single" w:sz="4" w:space="0" w:color="auto"/>
            </w:tcBorders>
            <w:shd w:val="clear" w:color="auto" w:fill="auto"/>
            <w:noWrap/>
            <w:vAlign w:val="center"/>
            <w:hideMark/>
          </w:tcPr>
          <w:p w:rsidR="00045ECC" w:rsidRPr="00F736CB" w:rsidRDefault="00045ECC" w:rsidP="00045ECC">
            <w:pPr>
              <w:jc w:val="right"/>
            </w:pPr>
            <w:r w:rsidRPr="00F736CB">
              <w:t> </w:t>
            </w:r>
          </w:p>
        </w:tc>
        <w:tc>
          <w:tcPr>
            <w:tcW w:w="1203" w:type="dxa"/>
            <w:tcBorders>
              <w:top w:val="single" w:sz="4" w:space="0" w:color="auto"/>
              <w:left w:val="nil"/>
              <w:right w:val="nil"/>
            </w:tcBorders>
            <w:shd w:val="clear" w:color="auto" w:fill="auto"/>
            <w:noWrap/>
            <w:vAlign w:val="bottom"/>
            <w:hideMark/>
          </w:tcPr>
          <w:p w:rsidR="00045ECC" w:rsidRPr="00F736CB" w:rsidRDefault="00045ECC" w:rsidP="00045ECC">
            <w:r w:rsidRPr="00F736CB">
              <w:t> </w:t>
            </w:r>
          </w:p>
        </w:tc>
        <w:tc>
          <w:tcPr>
            <w:tcW w:w="1276" w:type="dxa"/>
            <w:tcBorders>
              <w:top w:val="single" w:sz="4" w:space="0" w:color="auto"/>
              <w:left w:val="single" w:sz="4" w:space="0" w:color="auto"/>
              <w:right w:val="single" w:sz="4" w:space="0" w:color="auto"/>
            </w:tcBorders>
            <w:shd w:val="clear" w:color="auto" w:fill="auto"/>
            <w:noWrap/>
            <w:vAlign w:val="bottom"/>
            <w:hideMark/>
          </w:tcPr>
          <w:p w:rsidR="00045ECC" w:rsidRPr="00F736CB" w:rsidRDefault="00045ECC" w:rsidP="00045ECC">
            <w:r w:rsidRPr="00F736CB">
              <w:t> </w:t>
            </w:r>
          </w:p>
        </w:tc>
      </w:tr>
      <w:tr w:rsidR="00045ECC" w:rsidRPr="00F736CB" w:rsidTr="007E57F7">
        <w:trPr>
          <w:trHeight w:val="315"/>
        </w:trPr>
        <w:tc>
          <w:tcPr>
            <w:tcW w:w="851" w:type="dxa"/>
            <w:tcBorders>
              <w:top w:val="nil"/>
              <w:left w:val="single" w:sz="4" w:space="0" w:color="auto"/>
              <w:right w:val="nil"/>
            </w:tcBorders>
            <w:shd w:val="clear" w:color="auto" w:fill="auto"/>
            <w:noWrap/>
            <w:vAlign w:val="center"/>
            <w:hideMark/>
          </w:tcPr>
          <w:p w:rsidR="00045ECC" w:rsidRPr="00F736CB" w:rsidRDefault="00045ECC" w:rsidP="00045ECC">
            <w:pPr>
              <w:jc w:val="center"/>
            </w:pPr>
            <w:r w:rsidRPr="00F736CB">
              <w:lastRenderedPageBreak/>
              <w:t>23.1.</w:t>
            </w:r>
          </w:p>
        </w:tc>
        <w:tc>
          <w:tcPr>
            <w:tcW w:w="4601" w:type="dxa"/>
            <w:tcBorders>
              <w:top w:val="nil"/>
              <w:left w:val="single" w:sz="4" w:space="0" w:color="auto"/>
              <w:right w:val="single" w:sz="4" w:space="0" w:color="auto"/>
            </w:tcBorders>
            <w:shd w:val="clear" w:color="auto" w:fill="auto"/>
            <w:vAlign w:val="center"/>
            <w:hideMark/>
          </w:tcPr>
          <w:p w:rsidR="00045ECC" w:rsidRPr="00F736CB" w:rsidRDefault="00045ECC" w:rsidP="00053E56">
            <w:r w:rsidRPr="00F736CB">
              <w:t xml:space="preserve"> в 202</w:t>
            </w:r>
            <w:r w:rsidR="00053E56" w:rsidRPr="00F736CB">
              <w:t>1</w:t>
            </w:r>
            <w:r w:rsidRPr="00F736CB">
              <w:t xml:space="preserve"> году</w:t>
            </w:r>
          </w:p>
        </w:tc>
        <w:tc>
          <w:tcPr>
            <w:tcW w:w="1425" w:type="dxa"/>
            <w:tcBorders>
              <w:top w:val="nil"/>
              <w:left w:val="nil"/>
              <w:right w:val="single" w:sz="4" w:space="0" w:color="auto"/>
            </w:tcBorders>
            <w:shd w:val="clear" w:color="auto" w:fill="auto"/>
            <w:noWrap/>
            <w:vAlign w:val="center"/>
          </w:tcPr>
          <w:p w:rsidR="00045ECC" w:rsidRPr="00F736CB" w:rsidRDefault="00045ECC" w:rsidP="00045ECC">
            <w:pPr>
              <w:jc w:val="right"/>
            </w:pPr>
            <w:r w:rsidRPr="00F736CB">
              <w:t>0,0</w:t>
            </w:r>
          </w:p>
        </w:tc>
        <w:tc>
          <w:tcPr>
            <w:tcW w:w="1203" w:type="dxa"/>
            <w:tcBorders>
              <w:top w:val="nil"/>
              <w:left w:val="nil"/>
              <w:right w:val="single" w:sz="4" w:space="0" w:color="auto"/>
            </w:tcBorders>
            <w:shd w:val="clear" w:color="auto" w:fill="auto"/>
            <w:noWrap/>
            <w:vAlign w:val="center"/>
          </w:tcPr>
          <w:p w:rsidR="00045ECC" w:rsidRPr="00F736CB" w:rsidRDefault="00045ECC" w:rsidP="00045ECC">
            <w:pPr>
              <w:jc w:val="right"/>
            </w:pPr>
            <w:r w:rsidRPr="00F736CB">
              <w:t>0,0</w:t>
            </w:r>
          </w:p>
        </w:tc>
        <w:tc>
          <w:tcPr>
            <w:tcW w:w="1276" w:type="dxa"/>
            <w:tcBorders>
              <w:top w:val="nil"/>
              <w:left w:val="nil"/>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2D4546">
        <w:trPr>
          <w:trHeight w:val="315"/>
        </w:trPr>
        <w:tc>
          <w:tcPr>
            <w:tcW w:w="851" w:type="dxa"/>
            <w:tcBorders>
              <w:top w:val="nil"/>
              <w:left w:val="single" w:sz="4" w:space="0" w:color="auto"/>
              <w:right w:val="nil"/>
            </w:tcBorders>
            <w:shd w:val="clear" w:color="auto" w:fill="auto"/>
            <w:noWrap/>
            <w:vAlign w:val="center"/>
            <w:hideMark/>
          </w:tcPr>
          <w:p w:rsidR="00045ECC" w:rsidRPr="00F736CB" w:rsidRDefault="00045ECC" w:rsidP="00045ECC">
            <w:pPr>
              <w:jc w:val="center"/>
            </w:pPr>
            <w:r w:rsidRPr="00F736CB">
              <w:t>23.2.</w:t>
            </w:r>
          </w:p>
        </w:tc>
        <w:tc>
          <w:tcPr>
            <w:tcW w:w="4601" w:type="dxa"/>
            <w:tcBorders>
              <w:top w:val="nil"/>
              <w:left w:val="single" w:sz="4" w:space="0" w:color="auto"/>
              <w:right w:val="single" w:sz="4" w:space="0" w:color="auto"/>
            </w:tcBorders>
            <w:shd w:val="clear" w:color="auto" w:fill="auto"/>
            <w:vAlign w:val="center"/>
            <w:hideMark/>
          </w:tcPr>
          <w:p w:rsidR="00045ECC" w:rsidRPr="00F736CB" w:rsidRDefault="00045ECC" w:rsidP="00053E56">
            <w:r w:rsidRPr="00F736CB">
              <w:t xml:space="preserve"> в 202</w:t>
            </w:r>
            <w:r w:rsidR="00053E56" w:rsidRPr="00F736CB">
              <w:t>2</w:t>
            </w:r>
            <w:r w:rsidRPr="00F736CB">
              <w:t xml:space="preserve"> году</w:t>
            </w:r>
          </w:p>
        </w:tc>
        <w:tc>
          <w:tcPr>
            <w:tcW w:w="1425" w:type="dxa"/>
            <w:tcBorders>
              <w:top w:val="nil"/>
              <w:left w:val="nil"/>
              <w:right w:val="single" w:sz="4" w:space="0" w:color="auto"/>
            </w:tcBorders>
            <w:shd w:val="clear" w:color="auto" w:fill="auto"/>
            <w:noWrap/>
            <w:vAlign w:val="center"/>
          </w:tcPr>
          <w:p w:rsidR="00045ECC" w:rsidRPr="00F736CB" w:rsidRDefault="00045ECC" w:rsidP="00045ECC">
            <w:pPr>
              <w:jc w:val="right"/>
            </w:pPr>
            <w:r w:rsidRPr="00F736CB">
              <w:t>0,0</w:t>
            </w:r>
          </w:p>
        </w:tc>
        <w:tc>
          <w:tcPr>
            <w:tcW w:w="1203" w:type="dxa"/>
            <w:tcBorders>
              <w:top w:val="nil"/>
              <w:left w:val="nil"/>
              <w:right w:val="single" w:sz="4" w:space="0" w:color="auto"/>
            </w:tcBorders>
            <w:shd w:val="clear" w:color="auto" w:fill="auto"/>
            <w:noWrap/>
            <w:vAlign w:val="center"/>
          </w:tcPr>
          <w:p w:rsidR="00045ECC" w:rsidRPr="00F736CB" w:rsidRDefault="00045ECC" w:rsidP="00045ECC">
            <w:pPr>
              <w:jc w:val="right"/>
            </w:pPr>
            <w:r w:rsidRPr="00F736CB">
              <w:t>0,0</w:t>
            </w:r>
          </w:p>
        </w:tc>
        <w:tc>
          <w:tcPr>
            <w:tcW w:w="1276" w:type="dxa"/>
            <w:tcBorders>
              <w:top w:val="nil"/>
              <w:left w:val="nil"/>
              <w:right w:val="single" w:sz="4" w:space="0" w:color="auto"/>
            </w:tcBorders>
            <w:shd w:val="clear" w:color="auto" w:fill="auto"/>
            <w:noWrap/>
            <w:vAlign w:val="bottom"/>
          </w:tcPr>
          <w:p w:rsidR="00045ECC" w:rsidRPr="00F736CB" w:rsidRDefault="00045ECC" w:rsidP="00045ECC">
            <w:pPr>
              <w:jc w:val="right"/>
            </w:pPr>
            <w:r w:rsidRPr="00F736CB">
              <w:t>0,0</w:t>
            </w:r>
          </w:p>
        </w:tc>
      </w:tr>
      <w:tr w:rsidR="00045ECC" w:rsidRPr="00F736CB" w:rsidTr="007E57F7">
        <w:trPr>
          <w:trHeight w:val="315"/>
        </w:trPr>
        <w:tc>
          <w:tcPr>
            <w:tcW w:w="851" w:type="dxa"/>
            <w:tcBorders>
              <w:top w:val="nil"/>
              <w:left w:val="single" w:sz="4" w:space="0" w:color="auto"/>
              <w:bottom w:val="single" w:sz="4" w:space="0" w:color="auto"/>
              <w:right w:val="nil"/>
            </w:tcBorders>
            <w:shd w:val="clear" w:color="auto" w:fill="auto"/>
            <w:noWrap/>
            <w:vAlign w:val="center"/>
            <w:hideMark/>
          </w:tcPr>
          <w:p w:rsidR="00045ECC" w:rsidRPr="00F736CB" w:rsidRDefault="00045ECC" w:rsidP="00045ECC">
            <w:pPr>
              <w:jc w:val="center"/>
            </w:pPr>
            <w:r w:rsidRPr="00F736CB">
              <w:t>23.3.</w:t>
            </w:r>
          </w:p>
        </w:tc>
        <w:tc>
          <w:tcPr>
            <w:tcW w:w="4601" w:type="dxa"/>
            <w:tcBorders>
              <w:top w:val="nil"/>
              <w:left w:val="single" w:sz="4" w:space="0" w:color="auto"/>
              <w:bottom w:val="single" w:sz="4" w:space="0" w:color="auto"/>
              <w:right w:val="single" w:sz="4" w:space="0" w:color="auto"/>
            </w:tcBorders>
            <w:shd w:val="clear" w:color="auto" w:fill="auto"/>
            <w:vAlign w:val="center"/>
            <w:hideMark/>
          </w:tcPr>
          <w:p w:rsidR="00045ECC" w:rsidRPr="00F736CB" w:rsidRDefault="00045ECC" w:rsidP="00053E56">
            <w:r w:rsidRPr="00F736CB">
              <w:t xml:space="preserve"> в 202</w:t>
            </w:r>
            <w:r w:rsidR="00053E56" w:rsidRPr="00F736CB">
              <w:t>3</w:t>
            </w:r>
            <w:r w:rsidRPr="00F736CB">
              <w:t xml:space="preserve"> году</w:t>
            </w:r>
          </w:p>
        </w:tc>
        <w:tc>
          <w:tcPr>
            <w:tcW w:w="1425" w:type="dxa"/>
            <w:tcBorders>
              <w:top w:val="nil"/>
              <w:left w:val="nil"/>
              <w:bottom w:val="single" w:sz="4" w:space="0" w:color="auto"/>
              <w:right w:val="single" w:sz="4" w:space="0" w:color="auto"/>
            </w:tcBorders>
            <w:shd w:val="clear" w:color="auto" w:fill="auto"/>
            <w:noWrap/>
            <w:vAlign w:val="center"/>
          </w:tcPr>
          <w:p w:rsidR="00045ECC" w:rsidRPr="00F736CB" w:rsidRDefault="00045ECC" w:rsidP="00045ECC">
            <w:pPr>
              <w:jc w:val="right"/>
            </w:pPr>
            <w:r w:rsidRPr="00F736CB">
              <w:t>0,0</w:t>
            </w:r>
          </w:p>
        </w:tc>
        <w:tc>
          <w:tcPr>
            <w:tcW w:w="1203" w:type="dxa"/>
            <w:tcBorders>
              <w:top w:val="nil"/>
              <w:left w:val="nil"/>
              <w:bottom w:val="single" w:sz="4" w:space="0" w:color="auto"/>
              <w:right w:val="single" w:sz="4" w:space="0" w:color="auto"/>
            </w:tcBorders>
            <w:shd w:val="clear" w:color="auto" w:fill="auto"/>
            <w:noWrap/>
            <w:vAlign w:val="center"/>
          </w:tcPr>
          <w:p w:rsidR="00045ECC" w:rsidRPr="00F736CB" w:rsidRDefault="00045ECC" w:rsidP="00045ECC">
            <w:pPr>
              <w:jc w:val="right"/>
            </w:pPr>
            <w:r w:rsidRPr="00F736CB">
              <w:t>0,0</w:t>
            </w:r>
          </w:p>
        </w:tc>
        <w:tc>
          <w:tcPr>
            <w:tcW w:w="1276" w:type="dxa"/>
            <w:tcBorders>
              <w:top w:val="nil"/>
              <w:left w:val="nil"/>
              <w:bottom w:val="single" w:sz="4" w:space="0" w:color="auto"/>
              <w:right w:val="single" w:sz="4" w:space="0" w:color="auto"/>
            </w:tcBorders>
            <w:shd w:val="clear" w:color="auto" w:fill="auto"/>
            <w:noWrap/>
            <w:vAlign w:val="bottom"/>
          </w:tcPr>
          <w:p w:rsidR="00045ECC" w:rsidRPr="00F736CB" w:rsidRDefault="00045ECC" w:rsidP="00045ECC">
            <w:pPr>
              <w:jc w:val="right"/>
            </w:pPr>
            <w:r w:rsidRPr="00F736CB">
              <w:t>0,0</w:t>
            </w:r>
          </w:p>
        </w:tc>
      </w:tr>
    </w:tbl>
    <w:p w:rsidR="00C75198" w:rsidRPr="00F736CB" w:rsidRDefault="00C75198" w:rsidP="00B04AAF">
      <w:pPr>
        <w:pStyle w:val="a3"/>
        <w:ind w:firstLine="709"/>
        <w:jc w:val="both"/>
        <w:rPr>
          <w:rFonts w:ascii="Times New Roman" w:hAnsi="Times New Roman" w:cs="Times New Roman"/>
          <w:sz w:val="28"/>
          <w:szCs w:val="28"/>
        </w:rPr>
      </w:pPr>
    </w:p>
    <w:p w:rsidR="00406F4D" w:rsidRPr="00F736CB" w:rsidRDefault="00344782" w:rsidP="00406F4D">
      <w:pPr>
        <w:pStyle w:val="a3"/>
        <w:jc w:val="both"/>
        <w:rPr>
          <w:rFonts w:ascii="Times New Roman" w:hAnsi="Times New Roman" w:cs="Times New Roman"/>
          <w:sz w:val="28"/>
          <w:szCs w:val="28"/>
        </w:rPr>
      </w:pPr>
      <w:r w:rsidRPr="00F736CB">
        <w:rPr>
          <w:rFonts w:ascii="Times New Roman" w:hAnsi="Times New Roman" w:cs="Times New Roman"/>
          <w:b/>
          <w:sz w:val="28"/>
          <w:szCs w:val="28"/>
        </w:rPr>
        <w:tab/>
      </w:r>
      <w:r w:rsidR="00D7761A" w:rsidRPr="00F736CB">
        <w:rPr>
          <w:rFonts w:ascii="Times New Roman" w:hAnsi="Times New Roman" w:cs="Times New Roman"/>
          <w:b/>
          <w:sz w:val="28"/>
          <w:szCs w:val="28"/>
        </w:rPr>
        <w:t xml:space="preserve">2. </w:t>
      </w:r>
      <w:r w:rsidR="00406F4D" w:rsidRPr="00F736CB">
        <w:rPr>
          <w:rFonts w:ascii="Times New Roman" w:hAnsi="Times New Roman" w:cs="Times New Roman"/>
          <w:sz w:val="28"/>
          <w:szCs w:val="28"/>
        </w:rPr>
        <w:t>Согласно данных таблицы №1 планируется внести изменения в следующие показатели:</w:t>
      </w:r>
    </w:p>
    <w:p w:rsidR="00406F4D" w:rsidRPr="00F736CB" w:rsidRDefault="00406F4D" w:rsidP="00406F4D">
      <w:pPr>
        <w:pStyle w:val="a3"/>
        <w:ind w:firstLine="709"/>
        <w:jc w:val="both"/>
        <w:rPr>
          <w:rFonts w:ascii="Times New Roman" w:hAnsi="Times New Roman" w:cs="Times New Roman"/>
          <w:b/>
          <w:sz w:val="28"/>
          <w:szCs w:val="28"/>
        </w:rPr>
      </w:pPr>
      <w:r w:rsidRPr="00F736CB">
        <w:rPr>
          <w:rFonts w:ascii="Times New Roman" w:hAnsi="Times New Roman" w:cs="Times New Roman"/>
          <w:sz w:val="28"/>
          <w:szCs w:val="28"/>
        </w:rPr>
        <w:t xml:space="preserve">1) </w:t>
      </w:r>
      <w:r w:rsidRPr="00F736CB">
        <w:rPr>
          <w:rFonts w:ascii="Times New Roman" w:hAnsi="Times New Roman" w:cs="Times New Roman"/>
          <w:b/>
          <w:sz w:val="28"/>
          <w:szCs w:val="28"/>
        </w:rPr>
        <w:t>на 2021 год</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b/>
          <w:sz w:val="28"/>
          <w:szCs w:val="28"/>
        </w:rPr>
        <w:t xml:space="preserve">- </w:t>
      </w:r>
      <w:r w:rsidRPr="00F736CB">
        <w:rPr>
          <w:rFonts w:ascii="Times New Roman" w:hAnsi="Times New Roman" w:cs="Times New Roman"/>
          <w:sz w:val="28"/>
          <w:szCs w:val="28"/>
        </w:rPr>
        <w:t xml:space="preserve">общий объем доходов сельского поселения планируется утвердить в сумме </w:t>
      </w:r>
      <w:r w:rsidRPr="00F736CB">
        <w:rPr>
          <w:rFonts w:ascii="Times New Roman" w:hAnsi="Times New Roman" w:cs="Times New Roman"/>
          <w:b/>
          <w:sz w:val="28"/>
          <w:szCs w:val="28"/>
        </w:rPr>
        <w:t>15 169,3</w:t>
      </w:r>
      <w:r w:rsidRPr="00F736CB">
        <w:rPr>
          <w:rFonts w:ascii="Times New Roman" w:hAnsi="Times New Roman" w:cs="Times New Roman"/>
          <w:sz w:val="28"/>
          <w:szCs w:val="28"/>
        </w:rPr>
        <w:t xml:space="preserve"> тыс. рублей, без изменений;</w:t>
      </w:r>
    </w:p>
    <w:p w:rsidR="00406F4D" w:rsidRPr="00F736CB" w:rsidRDefault="00406F4D" w:rsidP="00406F4D">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общий объем расходов бюджета сельского поселения предлагается к утверждению в сумме </w:t>
      </w:r>
      <w:r w:rsidRPr="00F736CB">
        <w:rPr>
          <w:rFonts w:ascii="Times New Roman" w:hAnsi="Times New Roman" w:cs="Times New Roman"/>
          <w:b/>
          <w:sz w:val="28"/>
          <w:szCs w:val="28"/>
        </w:rPr>
        <w:t xml:space="preserve">15 718,0 </w:t>
      </w:r>
      <w:r w:rsidRPr="00F736CB">
        <w:rPr>
          <w:rFonts w:ascii="Times New Roman" w:hAnsi="Times New Roman" w:cs="Times New Roman"/>
          <w:sz w:val="28"/>
          <w:szCs w:val="28"/>
        </w:rPr>
        <w:t xml:space="preserve">тыс. рублей, с увеличением на </w:t>
      </w:r>
      <w:r w:rsidRPr="00F736CB">
        <w:rPr>
          <w:rFonts w:ascii="Times New Roman" w:hAnsi="Times New Roman" w:cs="Times New Roman"/>
          <w:b/>
          <w:sz w:val="28"/>
          <w:szCs w:val="28"/>
        </w:rPr>
        <w:t>548,7</w:t>
      </w:r>
      <w:r w:rsidRPr="00F736CB">
        <w:rPr>
          <w:rFonts w:ascii="Times New Roman" w:hAnsi="Times New Roman" w:cs="Times New Roman"/>
          <w:sz w:val="28"/>
          <w:szCs w:val="28"/>
        </w:rPr>
        <w:t xml:space="preserve"> тыс. рублей;</w:t>
      </w:r>
    </w:p>
    <w:p w:rsidR="00406F4D" w:rsidRPr="00F736CB" w:rsidRDefault="00406F4D" w:rsidP="00406F4D">
      <w:pPr>
        <w:pStyle w:val="a3"/>
        <w:ind w:firstLine="709"/>
        <w:jc w:val="both"/>
        <w:rPr>
          <w:rFonts w:ascii="Times New Roman" w:hAnsi="Times New Roman" w:cs="Times New Roman"/>
          <w:b/>
          <w:sz w:val="28"/>
          <w:szCs w:val="28"/>
        </w:rPr>
      </w:pPr>
      <w:r w:rsidRPr="00F736CB">
        <w:rPr>
          <w:rFonts w:ascii="Times New Roman" w:hAnsi="Times New Roman" w:cs="Times New Roman"/>
          <w:sz w:val="28"/>
          <w:szCs w:val="28"/>
        </w:rPr>
        <w:t xml:space="preserve">2) </w:t>
      </w:r>
      <w:r w:rsidRPr="00F736CB">
        <w:rPr>
          <w:rFonts w:ascii="Times New Roman" w:hAnsi="Times New Roman" w:cs="Times New Roman"/>
          <w:b/>
          <w:sz w:val="28"/>
          <w:szCs w:val="28"/>
        </w:rPr>
        <w:t>на 2022 год</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b/>
          <w:sz w:val="28"/>
          <w:szCs w:val="28"/>
        </w:rPr>
        <w:t xml:space="preserve">- </w:t>
      </w:r>
      <w:r w:rsidRPr="00F736CB">
        <w:rPr>
          <w:rFonts w:ascii="Times New Roman" w:hAnsi="Times New Roman" w:cs="Times New Roman"/>
          <w:sz w:val="28"/>
          <w:szCs w:val="28"/>
        </w:rPr>
        <w:t xml:space="preserve">общий объем доходов сельского поселения планируется утвердить в сумме </w:t>
      </w:r>
      <w:r w:rsidRPr="00F736CB">
        <w:rPr>
          <w:rFonts w:ascii="Times New Roman" w:hAnsi="Times New Roman" w:cs="Times New Roman"/>
          <w:b/>
          <w:sz w:val="28"/>
          <w:szCs w:val="28"/>
        </w:rPr>
        <w:t>14 273,3</w:t>
      </w:r>
      <w:r w:rsidRPr="00F736CB">
        <w:rPr>
          <w:rFonts w:ascii="Times New Roman" w:hAnsi="Times New Roman" w:cs="Times New Roman"/>
          <w:sz w:val="28"/>
          <w:szCs w:val="28"/>
        </w:rPr>
        <w:t xml:space="preserve"> тыс. рублей, без изменений;</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общий объем расходов бюджета </w:t>
      </w:r>
      <w:r w:rsidR="0052172B" w:rsidRPr="00F736CB">
        <w:rPr>
          <w:rFonts w:ascii="Times New Roman" w:hAnsi="Times New Roman" w:cs="Times New Roman"/>
          <w:sz w:val="28"/>
          <w:szCs w:val="28"/>
        </w:rPr>
        <w:t xml:space="preserve">сельского </w:t>
      </w:r>
      <w:r w:rsidRPr="00F736CB">
        <w:rPr>
          <w:rFonts w:ascii="Times New Roman" w:hAnsi="Times New Roman" w:cs="Times New Roman"/>
          <w:sz w:val="28"/>
          <w:szCs w:val="28"/>
        </w:rPr>
        <w:t xml:space="preserve">поселения предлагается к утверждению в сумме </w:t>
      </w:r>
      <w:r w:rsidRPr="00F736CB">
        <w:rPr>
          <w:rFonts w:ascii="Times New Roman" w:hAnsi="Times New Roman" w:cs="Times New Roman"/>
          <w:b/>
          <w:sz w:val="28"/>
          <w:szCs w:val="28"/>
        </w:rPr>
        <w:t>14 273,3</w:t>
      </w:r>
      <w:r w:rsidRPr="00F736CB">
        <w:rPr>
          <w:rFonts w:ascii="Times New Roman" w:hAnsi="Times New Roman" w:cs="Times New Roman"/>
          <w:sz w:val="28"/>
          <w:szCs w:val="28"/>
        </w:rPr>
        <w:t xml:space="preserve"> тыс. рублей, без изменений;</w:t>
      </w:r>
    </w:p>
    <w:p w:rsidR="00406F4D" w:rsidRPr="00F736CB" w:rsidRDefault="00406F4D" w:rsidP="00406F4D">
      <w:pPr>
        <w:pStyle w:val="a3"/>
        <w:ind w:firstLine="709"/>
        <w:jc w:val="both"/>
        <w:rPr>
          <w:rFonts w:ascii="Times New Roman" w:hAnsi="Times New Roman" w:cs="Times New Roman"/>
          <w:b/>
          <w:sz w:val="28"/>
          <w:szCs w:val="28"/>
        </w:rPr>
      </w:pPr>
      <w:r w:rsidRPr="00F736CB">
        <w:rPr>
          <w:rFonts w:ascii="Times New Roman" w:hAnsi="Times New Roman" w:cs="Times New Roman"/>
          <w:sz w:val="28"/>
          <w:szCs w:val="28"/>
        </w:rPr>
        <w:t xml:space="preserve">3) </w:t>
      </w:r>
      <w:r w:rsidRPr="00F736CB">
        <w:rPr>
          <w:rFonts w:ascii="Times New Roman" w:hAnsi="Times New Roman" w:cs="Times New Roman"/>
          <w:b/>
          <w:sz w:val="28"/>
          <w:szCs w:val="28"/>
        </w:rPr>
        <w:t>на 2023 год</w:t>
      </w:r>
    </w:p>
    <w:p w:rsidR="00406F4D" w:rsidRPr="00F736CB" w:rsidRDefault="00406F4D" w:rsidP="00406F4D">
      <w:pPr>
        <w:pStyle w:val="a3"/>
        <w:ind w:firstLine="709"/>
        <w:jc w:val="both"/>
        <w:rPr>
          <w:rFonts w:ascii="Times New Roman" w:hAnsi="Times New Roman" w:cs="Times New Roman"/>
          <w:b/>
          <w:sz w:val="28"/>
          <w:szCs w:val="28"/>
        </w:rPr>
      </w:pPr>
      <w:r w:rsidRPr="00F736CB">
        <w:rPr>
          <w:rFonts w:ascii="Times New Roman" w:hAnsi="Times New Roman" w:cs="Times New Roman"/>
          <w:b/>
          <w:sz w:val="28"/>
          <w:szCs w:val="28"/>
        </w:rPr>
        <w:t xml:space="preserve">- </w:t>
      </w:r>
      <w:r w:rsidRPr="00F736CB">
        <w:rPr>
          <w:rFonts w:ascii="Times New Roman" w:hAnsi="Times New Roman" w:cs="Times New Roman"/>
          <w:sz w:val="28"/>
          <w:szCs w:val="28"/>
        </w:rPr>
        <w:t xml:space="preserve">общий объем доходов </w:t>
      </w:r>
      <w:r w:rsidR="0052172B" w:rsidRPr="00F736CB">
        <w:rPr>
          <w:rFonts w:ascii="Times New Roman" w:hAnsi="Times New Roman" w:cs="Times New Roman"/>
          <w:sz w:val="28"/>
          <w:szCs w:val="28"/>
        </w:rPr>
        <w:t xml:space="preserve">сельского </w:t>
      </w:r>
      <w:r w:rsidRPr="00F736CB">
        <w:rPr>
          <w:rFonts w:ascii="Times New Roman" w:hAnsi="Times New Roman" w:cs="Times New Roman"/>
          <w:sz w:val="28"/>
          <w:szCs w:val="28"/>
        </w:rPr>
        <w:t xml:space="preserve">поселения планируется утвердить в сумме </w:t>
      </w:r>
      <w:r w:rsidRPr="00F736CB">
        <w:rPr>
          <w:rFonts w:ascii="Times New Roman" w:hAnsi="Times New Roman" w:cs="Times New Roman"/>
          <w:b/>
          <w:sz w:val="28"/>
          <w:szCs w:val="28"/>
        </w:rPr>
        <w:t>1</w:t>
      </w:r>
      <w:r w:rsidR="0052172B" w:rsidRPr="00F736CB">
        <w:rPr>
          <w:rFonts w:ascii="Times New Roman" w:hAnsi="Times New Roman" w:cs="Times New Roman"/>
          <w:b/>
          <w:sz w:val="28"/>
          <w:szCs w:val="28"/>
        </w:rPr>
        <w:t>1 885</w:t>
      </w:r>
      <w:r w:rsidRPr="00F736CB">
        <w:rPr>
          <w:rFonts w:ascii="Times New Roman" w:hAnsi="Times New Roman" w:cs="Times New Roman"/>
          <w:b/>
          <w:sz w:val="28"/>
          <w:szCs w:val="28"/>
        </w:rPr>
        <w:t>,</w:t>
      </w:r>
      <w:r w:rsidR="0052172B" w:rsidRPr="00F736CB">
        <w:rPr>
          <w:rFonts w:ascii="Times New Roman" w:hAnsi="Times New Roman" w:cs="Times New Roman"/>
          <w:b/>
          <w:sz w:val="28"/>
          <w:szCs w:val="28"/>
        </w:rPr>
        <w:t>7</w:t>
      </w:r>
      <w:r w:rsidRPr="00F736CB">
        <w:rPr>
          <w:rFonts w:ascii="Times New Roman" w:hAnsi="Times New Roman" w:cs="Times New Roman"/>
          <w:sz w:val="28"/>
          <w:szCs w:val="28"/>
        </w:rPr>
        <w:t xml:space="preserve"> тыс. рублей, за счет у</w:t>
      </w:r>
      <w:r w:rsidR="0052172B" w:rsidRPr="00F736CB">
        <w:rPr>
          <w:rFonts w:ascii="Times New Roman" w:hAnsi="Times New Roman" w:cs="Times New Roman"/>
          <w:sz w:val="28"/>
          <w:szCs w:val="28"/>
        </w:rPr>
        <w:t>величе</w:t>
      </w:r>
      <w:r w:rsidRPr="00F736CB">
        <w:rPr>
          <w:rFonts w:ascii="Times New Roman" w:hAnsi="Times New Roman" w:cs="Times New Roman"/>
          <w:sz w:val="28"/>
          <w:szCs w:val="28"/>
        </w:rPr>
        <w:t xml:space="preserve">ния безвозмездных поступлений на </w:t>
      </w:r>
      <w:r w:rsidR="0052172B" w:rsidRPr="00F736CB">
        <w:rPr>
          <w:rFonts w:ascii="Times New Roman" w:hAnsi="Times New Roman" w:cs="Times New Roman"/>
          <w:b/>
          <w:sz w:val="28"/>
          <w:szCs w:val="28"/>
        </w:rPr>
        <w:t>500</w:t>
      </w:r>
      <w:r w:rsidRPr="00F736CB">
        <w:rPr>
          <w:rFonts w:ascii="Times New Roman" w:hAnsi="Times New Roman" w:cs="Times New Roman"/>
          <w:b/>
          <w:sz w:val="28"/>
          <w:szCs w:val="28"/>
        </w:rPr>
        <w:t>,</w:t>
      </w:r>
      <w:r w:rsidR="0052172B"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общий объем расходов бюджета </w:t>
      </w:r>
      <w:r w:rsidR="0052172B" w:rsidRPr="00F736CB">
        <w:rPr>
          <w:rFonts w:ascii="Times New Roman" w:hAnsi="Times New Roman" w:cs="Times New Roman"/>
          <w:sz w:val="28"/>
          <w:szCs w:val="28"/>
        </w:rPr>
        <w:t xml:space="preserve">сельского </w:t>
      </w:r>
      <w:r w:rsidRPr="00F736CB">
        <w:rPr>
          <w:rFonts w:ascii="Times New Roman" w:hAnsi="Times New Roman" w:cs="Times New Roman"/>
          <w:sz w:val="28"/>
          <w:szCs w:val="28"/>
        </w:rPr>
        <w:t xml:space="preserve">поселения предлагается к утверждению в сумме </w:t>
      </w:r>
      <w:r w:rsidR="0052172B" w:rsidRPr="00F736CB">
        <w:rPr>
          <w:rFonts w:ascii="Times New Roman" w:hAnsi="Times New Roman" w:cs="Times New Roman"/>
          <w:b/>
          <w:sz w:val="28"/>
          <w:szCs w:val="28"/>
        </w:rPr>
        <w:t>11 885,7</w:t>
      </w:r>
      <w:r w:rsidR="0052172B" w:rsidRPr="00F736CB">
        <w:rPr>
          <w:rFonts w:ascii="Times New Roman" w:hAnsi="Times New Roman" w:cs="Times New Roman"/>
          <w:sz w:val="28"/>
          <w:szCs w:val="28"/>
        </w:rPr>
        <w:t xml:space="preserve"> тыс. рублей</w:t>
      </w:r>
      <w:r w:rsidRPr="00F736CB">
        <w:rPr>
          <w:rFonts w:ascii="Times New Roman" w:hAnsi="Times New Roman" w:cs="Times New Roman"/>
          <w:sz w:val="28"/>
          <w:szCs w:val="28"/>
        </w:rPr>
        <w:t xml:space="preserve">, с </w:t>
      </w:r>
      <w:r w:rsidR="0052172B" w:rsidRPr="00F736CB">
        <w:rPr>
          <w:rFonts w:ascii="Times New Roman" w:hAnsi="Times New Roman" w:cs="Times New Roman"/>
          <w:sz w:val="28"/>
          <w:szCs w:val="28"/>
        </w:rPr>
        <w:t>увеличением</w:t>
      </w:r>
      <w:r w:rsidRPr="00F736CB">
        <w:rPr>
          <w:rFonts w:ascii="Times New Roman" w:hAnsi="Times New Roman" w:cs="Times New Roman"/>
          <w:sz w:val="28"/>
          <w:szCs w:val="28"/>
        </w:rPr>
        <w:t xml:space="preserve"> на </w:t>
      </w:r>
      <w:r w:rsidR="0052172B" w:rsidRPr="00F736CB">
        <w:rPr>
          <w:rFonts w:ascii="Times New Roman" w:hAnsi="Times New Roman" w:cs="Times New Roman"/>
          <w:b/>
          <w:sz w:val="28"/>
          <w:szCs w:val="28"/>
        </w:rPr>
        <w:t>500,0</w:t>
      </w:r>
      <w:r w:rsidR="0052172B" w:rsidRPr="00F736CB">
        <w:rPr>
          <w:rFonts w:ascii="Times New Roman" w:hAnsi="Times New Roman" w:cs="Times New Roman"/>
          <w:sz w:val="28"/>
          <w:szCs w:val="28"/>
        </w:rPr>
        <w:t xml:space="preserve"> </w:t>
      </w:r>
      <w:r w:rsidRPr="00F736CB">
        <w:rPr>
          <w:rFonts w:ascii="Times New Roman" w:hAnsi="Times New Roman" w:cs="Times New Roman"/>
          <w:sz w:val="28"/>
          <w:szCs w:val="28"/>
        </w:rPr>
        <w:t>тыс. рублей;</w:t>
      </w:r>
    </w:p>
    <w:p w:rsidR="00406F4D" w:rsidRPr="00F736CB" w:rsidRDefault="0052172B" w:rsidP="00406F4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4</w:t>
      </w:r>
      <w:r w:rsidR="00406F4D" w:rsidRPr="00F736CB">
        <w:rPr>
          <w:rFonts w:ascii="Times New Roman" w:hAnsi="Times New Roman" w:cs="Times New Roman"/>
          <w:sz w:val="28"/>
          <w:szCs w:val="28"/>
        </w:rPr>
        <w:t>) объем бюджетных ассигнований на финансовое обеспечение реализации муниципальных программ:</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на 202</w:t>
      </w:r>
      <w:r w:rsidR="0052172B"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 предлагается к утверждению в сумме </w:t>
      </w:r>
      <w:r w:rsidR="0052172B" w:rsidRPr="00F736CB">
        <w:rPr>
          <w:rFonts w:ascii="Times New Roman" w:hAnsi="Times New Roman" w:cs="Times New Roman"/>
          <w:b/>
          <w:sz w:val="28"/>
          <w:szCs w:val="28"/>
        </w:rPr>
        <w:t>1</w:t>
      </w:r>
      <w:r w:rsidRPr="00F736CB">
        <w:rPr>
          <w:rFonts w:ascii="Times New Roman" w:hAnsi="Times New Roman" w:cs="Times New Roman"/>
          <w:b/>
          <w:sz w:val="28"/>
          <w:szCs w:val="28"/>
        </w:rPr>
        <w:t>4 </w:t>
      </w:r>
      <w:r w:rsidR="0052172B" w:rsidRPr="00F736CB">
        <w:rPr>
          <w:rFonts w:ascii="Times New Roman" w:hAnsi="Times New Roman" w:cs="Times New Roman"/>
          <w:b/>
          <w:sz w:val="28"/>
          <w:szCs w:val="28"/>
        </w:rPr>
        <w:t>3</w:t>
      </w:r>
      <w:r w:rsidRPr="00F736CB">
        <w:rPr>
          <w:rFonts w:ascii="Times New Roman" w:hAnsi="Times New Roman" w:cs="Times New Roman"/>
          <w:b/>
          <w:sz w:val="28"/>
          <w:szCs w:val="28"/>
        </w:rPr>
        <w:t>1</w:t>
      </w:r>
      <w:r w:rsidR="0052172B" w:rsidRPr="00F736CB">
        <w:rPr>
          <w:rFonts w:ascii="Times New Roman" w:hAnsi="Times New Roman" w:cs="Times New Roman"/>
          <w:b/>
          <w:sz w:val="28"/>
          <w:szCs w:val="28"/>
        </w:rPr>
        <w:t>8,4</w:t>
      </w:r>
      <w:r w:rsidRPr="00F736CB">
        <w:rPr>
          <w:rFonts w:ascii="Times New Roman" w:hAnsi="Times New Roman" w:cs="Times New Roman"/>
          <w:sz w:val="28"/>
          <w:szCs w:val="28"/>
        </w:rPr>
        <w:t xml:space="preserve"> тыс. рублей, с у</w:t>
      </w:r>
      <w:r w:rsidR="001C2742" w:rsidRPr="00F736CB">
        <w:rPr>
          <w:rFonts w:ascii="Times New Roman" w:hAnsi="Times New Roman" w:cs="Times New Roman"/>
          <w:sz w:val="28"/>
          <w:szCs w:val="28"/>
        </w:rPr>
        <w:t>величением</w:t>
      </w:r>
      <w:r w:rsidRPr="00F736CB">
        <w:rPr>
          <w:rFonts w:ascii="Times New Roman" w:hAnsi="Times New Roman" w:cs="Times New Roman"/>
          <w:sz w:val="28"/>
          <w:szCs w:val="28"/>
        </w:rPr>
        <w:t xml:space="preserve"> на </w:t>
      </w:r>
      <w:r w:rsidRPr="00F736CB">
        <w:rPr>
          <w:rFonts w:ascii="Times New Roman" w:hAnsi="Times New Roman" w:cs="Times New Roman"/>
          <w:b/>
          <w:sz w:val="28"/>
          <w:szCs w:val="28"/>
        </w:rPr>
        <w:t>5</w:t>
      </w:r>
      <w:r w:rsidR="001C2742" w:rsidRPr="00F736CB">
        <w:rPr>
          <w:rFonts w:ascii="Times New Roman" w:hAnsi="Times New Roman" w:cs="Times New Roman"/>
          <w:b/>
          <w:sz w:val="28"/>
          <w:szCs w:val="28"/>
        </w:rPr>
        <w:t>48</w:t>
      </w:r>
      <w:r w:rsidRPr="00F736CB">
        <w:rPr>
          <w:rFonts w:ascii="Times New Roman" w:hAnsi="Times New Roman" w:cs="Times New Roman"/>
          <w:b/>
          <w:sz w:val="28"/>
          <w:szCs w:val="28"/>
        </w:rPr>
        <w:t>,</w:t>
      </w:r>
      <w:r w:rsidR="001C2742" w:rsidRPr="00F736CB">
        <w:rPr>
          <w:rFonts w:ascii="Times New Roman" w:hAnsi="Times New Roman" w:cs="Times New Roman"/>
          <w:b/>
          <w:sz w:val="28"/>
          <w:szCs w:val="28"/>
        </w:rPr>
        <w:t>7</w:t>
      </w:r>
      <w:r w:rsidRPr="00F736CB">
        <w:rPr>
          <w:rFonts w:ascii="Times New Roman" w:hAnsi="Times New Roman" w:cs="Times New Roman"/>
          <w:sz w:val="28"/>
          <w:szCs w:val="28"/>
        </w:rPr>
        <w:t xml:space="preserve"> тыс. рублей;</w:t>
      </w:r>
    </w:p>
    <w:p w:rsidR="001C2742" w:rsidRPr="00F736CB" w:rsidRDefault="00406F4D" w:rsidP="001C2742">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на 202</w:t>
      </w:r>
      <w:r w:rsidR="0052172B" w:rsidRPr="00F736CB">
        <w:rPr>
          <w:rFonts w:ascii="Times New Roman" w:hAnsi="Times New Roman" w:cs="Times New Roman"/>
          <w:sz w:val="28"/>
          <w:szCs w:val="28"/>
        </w:rPr>
        <w:t>2</w:t>
      </w:r>
      <w:r w:rsidRPr="00F736CB">
        <w:rPr>
          <w:rFonts w:ascii="Times New Roman" w:hAnsi="Times New Roman" w:cs="Times New Roman"/>
          <w:sz w:val="28"/>
          <w:szCs w:val="28"/>
        </w:rPr>
        <w:t xml:space="preserve"> год предлагается к утверждению в сумме </w:t>
      </w:r>
      <w:r w:rsidR="001C2742" w:rsidRPr="00F736CB">
        <w:rPr>
          <w:rFonts w:ascii="Times New Roman" w:hAnsi="Times New Roman" w:cs="Times New Roman"/>
          <w:b/>
          <w:sz w:val="28"/>
          <w:szCs w:val="28"/>
        </w:rPr>
        <w:t>1</w:t>
      </w:r>
      <w:r w:rsidRPr="00F736CB">
        <w:rPr>
          <w:rFonts w:ascii="Times New Roman" w:hAnsi="Times New Roman" w:cs="Times New Roman"/>
          <w:b/>
          <w:sz w:val="28"/>
          <w:szCs w:val="28"/>
        </w:rPr>
        <w:t>2</w:t>
      </w:r>
      <w:r w:rsidR="001C2742" w:rsidRPr="00F736CB">
        <w:rPr>
          <w:rFonts w:ascii="Times New Roman" w:hAnsi="Times New Roman" w:cs="Times New Roman"/>
          <w:b/>
          <w:sz w:val="28"/>
          <w:szCs w:val="28"/>
        </w:rPr>
        <w:t> </w:t>
      </w:r>
      <w:r w:rsidRPr="00F736CB">
        <w:rPr>
          <w:rFonts w:ascii="Times New Roman" w:hAnsi="Times New Roman" w:cs="Times New Roman"/>
          <w:b/>
          <w:sz w:val="28"/>
          <w:szCs w:val="28"/>
        </w:rPr>
        <w:t>5</w:t>
      </w:r>
      <w:r w:rsidR="001C2742" w:rsidRPr="00F736CB">
        <w:rPr>
          <w:rFonts w:ascii="Times New Roman" w:hAnsi="Times New Roman" w:cs="Times New Roman"/>
          <w:b/>
          <w:sz w:val="28"/>
          <w:szCs w:val="28"/>
        </w:rPr>
        <w:t>20</w:t>
      </w:r>
      <w:r w:rsidRPr="00F736CB">
        <w:rPr>
          <w:rFonts w:ascii="Times New Roman" w:hAnsi="Times New Roman" w:cs="Times New Roman"/>
          <w:b/>
          <w:sz w:val="28"/>
          <w:szCs w:val="28"/>
        </w:rPr>
        <w:t>,</w:t>
      </w:r>
      <w:r w:rsidR="001C2742" w:rsidRPr="00F736CB">
        <w:rPr>
          <w:rFonts w:ascii="Times New Roman" w:hAnsi="Times New Roman" w:cs="Times New Roman"/>
          <w:b/>
          <w:sz w:val="28"/>
          <w:szCs w:val="28"/>
        </w:rPr>
        <w:t>9</w:t>
      </w:r>
      <w:r w:rsidRPr="00F736CB">
        <w:rPr>
          <w:rFonts w:ascii="Times New Roman" w:hAnsi="Times New Roman" w:cs="Times New Roman"/>
          <w:sz w:val="28"/>
          <w:szCs w:val="28"/>
        </w:rPr>
        <w:t xml:space="preserve"> тыс. рублей, </w:t>
      </w:r>
      <w:r w:rsidR="001C2742" w:rsidRPr="00F736CB">
        <w:rPr>
          <w:rFonts w:ascii="Times New Roman" w:hAnsi="Times New Roman" w:cs="Times New Roman"/>
          <w:sz w:val="28"/>
          <w:szCs w:val="28"/>
        </w:rPr>
        <w:t>без изменений;</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на 202</w:t>
      </w:r>
      <w:r w:rsidR="0052172B" w:rsidRPr="00F736CB">
        <w:rPr>
          <w:rFonts w:ascii="Times New Roman" w:hAnsi="Times New Roman" w:cs="Times New Roman"/>
          <w:sz w:val="28"/>
          <w:szCs w:val="28"/>
        </w:rPr>
        <w:t>3</w:t>
      </w:r>
      <w:r w:rsidRPr="00F736CB">
        <w:rPr>
          <w:rFonts w:ascii="Times New Roman" w:hAnsi="Times New Roman" w:cs="Times New Roman"/>
          <w:sz w:val="28"/>
          <w:szCs w:val="28"/>
        </w:rPr>
        <w:t xml:space="preserve"> год предлагается к утверждению в сумме </w:t>
      </w:r>
      <w:r w:rsidR="00D35312" w:rsidRPr="00F736CB">
        <w:rPr>
          <w:rFonts w:ascii="Times New Roman" w:hAnsi="Times New Roman" w:cs="Times New Roman"/>
          <w:b/>
          <w:sz w:val="28"/>
          <w:szCs w:val="28"/>
        </w:rPr>
        <w:t>9 90</w:t>
      </w:r>
      <w:r w:rsidRPr="00F736CB">
        <w:rPr>
          <w:rFonts w:ascii="Times New Roman" w:hAnsi="Times New Roman" w:cs="Times New Roman"/>
          <w:b/>
          <w:sz w:val="28"/>
          <w:szCs w:val="28"/>
        </w:rPr>
        <w:t>5,</w:t>
      </w:r>
      <w:r w:rsidR="00D35312" w:rsidRPr="00F736CB">
        <w:rPr>
          <w:rFonts w:ascii="Times New Roman" w:hAnsi="Times New Roman" w:cs="Times New Roman"/>
          <w:b/>
          <w:sz w:val="28"/>
          <w:szCs w:val="28"/>
        </w:rPr>
        <w:t>2</w:t>
      </w:r>
      <w:r w:rsidRPr="00F736CB">
        <w:rPr>
          <w:rFonts w:ascii="Times New Roman" w:hAnsi="Times New Roman" w:cs="Times New Roman"/>
          <w:sz w:val="28"/>
          <w:szCs w:val="28"/>
        </w:rPr>
        <w:t xml:space="preserve"> тыс. рублей, с у</w:t>
      </w:r>
      <w:r w:rsidR="00D35312" w:rsidRPr="00F736CB">
        <w:rPr>
          <w:rFonts w:ascii="Times New Roman" w:hAnsi="Times New Roman" w:cs="Times New Roman"/>
          <w:sz w:val="28"/>
          <w:szCs w:val="28"/>
        </w:rPr>
        <w:t>величением</w:t>
      </w:r>
      <w:r w:rsidR="00D239F7"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на </w:t>
      </w:r>
      <w:r w:rsidR="00D35312" w:rsidRPr="00F736CB">
        <w:rPr>
          <w:rFonts w:ascii="Times New Roman" w:hAnsi="Times New Roman" w:cs="Times New Roman"/>
          <w:b/>
          <w:sz w:val="28"/>
          <w:szCs w:val="28"/>
        </w:rPr>
        <w:t>500</w:t>
      </w:r>
      <w:r w:rsidRPr="00F736CB">
        <w:rPr>
          <w:rFonts w:ascii="Times New Roman" w:hAnsi="Times New Roman" w:cs="Times New Roman"/>
          <w:b/>
          <w:sz w:val="28"/>
          <w:szCs w:val="28"/>
        </w:rPr>
        <w:t>,</w:t>
      </w:r>
      <w:r w:rsidR="00D35312"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w:t>
      </w:r>
    </w:p>
    <w:p w:rsidR="00406F4D" w:rsidRPr="00F736CB" w:rsidRDefault="00D35312" w:rsidP="00406F4D">
      <w:pPr>
        <w:pStyle w:val="a3"/>
        <w:ind w:firstLine="709"/>
        <w:jc w:val="both"/>
        <w:rPr>
          <w:rFonts w:ascii="Times New Roman" w:hAnsi="Times New Roman" w:cs="Times New Roman"/>
          <w:b/>
          <w:sz w:val="28"/>
          <w:szCs w:val="28"/>
        </w:rPr>
      </w:pPr>
      <w:r w:rsidRPr="00F736CB">
        <w:rPr>
          <w:rFonts w:ascii="Times New Roman" w:hAnsi="Times New Roman" w:cs="Times New Roman"/>
          <w:sz w:val="28"/>
          <w:szCs w:val="28"/>
        </w:rPr>
        <w:t>5</w:t>
      </w:r>
      <w:r w:rsidR="00406F4D" w:rsidRPr="00F736CB">
        <w:rPr>
          <w:rFonts w:ascii="Times New Roman" w:hAnsi="Times New Roman" w:cs="Times New Roman"/>
          <w:sz w:val="28"/>
          <w:szCs w:val="28"/>
        </w:rPr>
        <w:t xml:space="preserve">) </w:t>
      </w:r>
      <w:r w:rsidR="00406F4D" w:rsidRPr="00F736CB">
        <w:rPr>
          <w:rFonts w:ascii="Times New Roman" w:hAnsi="Times New Roman" w:cs="Times New Roman"/>
          <w:b/>
          <w:sz w:val="28"/>
          <w:szCs w:val="28"/>
        </w:rPr>
        <w:t>на 202</w:t>
      </w:r>
      <w:r w:rsidR="0052172B" w:rsidRPr="00F736CB">
        <w:rPr>
          <w:rFonts w:ascii="Times New Roman" w:hAnsi="Times New Roman" w:cs="Times New Roman"/>
          <w:b/>
          <w:sz w:val="28"/>
          <w:szCs w:val="28"/>
        </w:rPr>
        <w:t>1</w:t>
      </w:r>
      <w:r w:rsidR="00406F4D" w:rsidRPr="00F736CB">
        <w:rPr>
          <w:rFonts w:ascii="Times New Roman" w:hAnsi="Times New Roman" w:cs="Times New Roman"/>
          <w:b/>
          <w:sz w:val="28"/>
          <w:szCs w:val="28"/>
        </w:rPr>
        <w:t xml:space="preserve"> год</w:t>
      </w:r>
    </w:p>
    <w:p w:rsidR="00406F4D" w:rsidRPr="00F736CB" w:rsidRDefault="00406F4D" w:rsidP="00406F4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объем бюджетных ассигнований дорожного фонда </w:t>
      </w:r>
      <w:r w:rsidR="003E44BE" w:rsidRPr="00F736CB">
        <w:rPr>
          <w:rFonts w:ascii="Times New Roman" w:hAnsi="Times New Roman" w:cs="Times New Roman"/>
          <w:sz w:val="28"/>
          <w:szCs w:val="28"/>
        </w:rPr>
        <w:t>сельского</w:t>
      </w:r>
      <w:r w:rsidRPr="00F736CB">
        <w:rPr>
          <w:rFonts w:ascii="Times New Roman" w:hAnsi="Times New Roman" w:cs="Times New Roman"/>
          <w:sz w:val="28"/>
          <w:szCs w:val="28"/>
        </w:rPr>
        <w:t xml:space="preserve"> поселения в сумме </w:t>
      </w:r>
      <w:r w:rsidR="003E44BE" w:rsidRPr="00F736CB">
        <w:rPr>
          <w:rFonts w:ascii="Times New Roman" w:hAnsi="Times New Roman" w:cs="Times New Roman"/>
          <w:b/>
          <w:sz w:val="28"/>
          <w:szCs w:val="28"/>
        </w:rPr>
        <w:t>2</w:t>
      </w:r>
      <w:r w:rsidRPr="00F736CB">
        <w:rPr>
          <w:rFonts w:ascii="Times New Roman" w:hAnsi="Times New Roman" w:cs="Times New Roman"/>
          <w:b/>
          <w:sz w:val="28"/>
          <w:szCs w:val="28"/>
        </w:rPr>
        <w:t> </w:t>
      </w:r>
      <w:r w:rsidR="003E44BE" w:rsidRPr="00F736CB">
        <w:rPr>
          <w:rFonts w:ascii="Times New Roman" w:hAnsi="Times New Roman" w:cs="Times New Roman"/>
          <w:b/>
          <w:sz w:val="28"/>
          <w:szCs w:val="28"/>
        </w:rPr>
        <w:t>668</w:t>
      </w:r>
      <w:r w:rsidRPr="00F736CB">
        <w:rPr>
          <w:rFonts w:ascii="Times New Roman" w:hAnsi="Times New Roman" w:cs="Times New Roman"/>
          <w:b/>
          <w:sz w:val="28"/>
          <w:szCs w:val="28"/>
        </w:rPr>
        <w:t>,</w:t>
      </w:r>
      <w:r w:rsidR="003E44BE"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 с увеличением на </w:t>
      </w:r>
      <w:r w:rsidR="003E44BE" w:rsidRPr="00F736CB">
        <w:rPr>
          <w:rFonts w:ascii="Times New Roman" w:hAnsi="Times New Roman" w:cs="Times New Roman"/>
          <w:b/>
          <w:sz w:val="28"/>
          <w:szCs w:val="28"/>
        </w:rPr>
        <w:t>548</w:t>
      </w:r>
      <w:r w:rsidRPr="00F736CB">
        <w:rPr>
          <w:rFonts w:ascii="Times New Roman" w:hAnsi="Times New Roman" w:cs="Times New Roman"/>
          <w:b/>
          <w:sz w:val="28"/>
          <w:szCs w:val="28"/>
        </w:rPr>
        <w:t>,</w:t>
      </w:r>
      <w:r w:rsidR="003E44BE" w:rsidRPr="00F736CB">
        <w:rPr>
          <w:rFonts w:ascii="Times New Roman" w:hAnsi="Times New Roman" w:cs="Times New Roman"/>
          <w:b/>
          <w:sz w:val="28"/>
          <w:szCs w:val="28"/>
        </w:rPr>
        <w:t>7</w:t>
      </w:r>
      <w:r w:rsidRPr="00F736CB">
        <w:rPr>
          <w:rFonts w:ascii="Times New Roman" w:hAnsi="Times New Roman" w:cs="Times New Roman"/>
          <w:sz w:val="28"/>
          <w:szCs w:val="28"/>
        </w:rPr>
        <w:t xml:space="preserve"> тыс. рублей;</w:t>
      </w:r>
    </w:p>
    <w:p w:rsidR="00352D32" w:rsidRPr="00F736CB" w:rsidRDefault="00406F4D" w:rsidP="00352D32">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объем бюджетных ассигнований дорожного фонда </w:t>
      </w:r>
      <w:r w:rsidR="003E44BE" w:rsidRPr="00F736CB">
        <w:rPr>
          <w:rFonts w:ascii="Times New Roman" w:hAnsi="Times New Roman" w:cs="Times New Roman"/>
          <w:sz w:val="28"/>
          <w:szCs w:val="28"/>
        </w:rPr>
        <w:t>сельского</w:t>
      </w:r>
      <w:r w:rsidRPr="00F736CB">
        <w:rPr>
          <w:rFonts w:ascii="Times New Roman" w:hAnsi="Times New Roman" w:cs="Times New Roman"/>
          <w:sz w:val="28"/>
          <w:szCs w:val="28"/>
        </w:rPr>
        <w:t xml:space="preserve"> поселения, установленных решением Совета депутатов </w:t>
      </w:r>
      <w:r w:rsidR="003E44BE" w:rsidRPr="00F736CB">
        <w:rPr>
          <w:rFonts w:ascii="Times New Roman" w:hAnsi="Times New Roman" w:cs="Times New Roman"/>
          <w:sz w:val="28"/>
          <w:szCs w:val="28"/>
        </w:rPr>
        <w:t>Семлевского сельского</w:t>
      </w:r>
      <w:r w:rsidRPr="00F736CB">
        <w:rPr>
          <w:rFonts w:ascii="Times New Roman" w:hAnsi="Times New Roman" w:cs="Times New Roman"/>
          <w:sz w:val="28"/>
          <w:szCs w:val="28"/>
        </w:rPr>
        <w:t xml:space="preserve"> поселения Вяземского района Смоленской области от </w:t>
      </w:r>
      <w:r w:rsidR="003E44BE" w:rsidRPr="00F736CB">
        <w:rPr>
          <w:rFonts w:ascii="Times New Roman" w:hAnsi="Times New Roman" w:cs="Times New Roman"/>
          <w:sz w:val="28"/>
          <w:szCs w:val="28"/>
        </w:rPr>
        <w:t>1</w:t>
      </w:r>
      <w:r w:rsidRPr="00F736CB">
        <w:rPr>
          <w:rFonts w:ascii="Times New Roman" w:hAnsi="Times New Roman" w:cs="Times New Roman"/>
          <w:sz w:val="28"/>
          <w:szCs w:val="28"/>
        </w:rPr>
        <w:t>2.</w:t>
      </w:r>
      <w:r w:rsidR="003E44BE" w:rsidRPr="00F736CB">
        <w:rPr>
          <w:rFonts w:ascii="Times New Roman" w:hAnsi="Times New Roman" w:cs="Times New Roman"/>
          <w:sz w:val="28"/>
          <w:szCs w:val="28"/>
        </w:rPr>
        <w:t>11</w:t>
      </w:r>
      <w:r w:rsidRPr="00F736CB">
        <w:rPr>
          <w:rFonts w:ascii="Times New Roman" w:hAnsi="Times New Roman" w:cs="Times New Roman"/>
          <w:sz w:val="28"/>
          <w:szCs w:val="28"/>
        </w:rPr>
        <w:t>.201</w:t>
      </w:r>
      <w:r w:rsidR="003E44BE" w:rsidRPr="00F736CB">
        <w:rPr>
          <w:rFonts w:ascii="Times New Roman" w:hAnsi="Times New Roman" w:cs="Times New Roman"/>
          <w:sz w:val="28"/>
          <w:szCs w:val="28"/>
        </w:rPr>
        <w:t>3</w:t>
      </w:r>
      <w:r w:rsidRPr="00F736CB">
        <w:rPr>
          <w:rFonts w:ascii="Times New Roman" w:hAnsi="Times New Roman" w:cs="Times New Roman"/>
          <w:sz w:val="28"/>
          <w:szCs w:val="28"/>
        </w:rPr>
        <w:t xml:space="preserve"> №</w:t>
      </w:r>
      <w:r w:rsidR="003E44BE" w:rsidRPr="00F736CB">
        <w:rPr>
          <w:rFonts w:ascii="Times New Roman" w:hAnsi="Times New Roman" w:cs="Times New Roman"/>
          <w:sz w:val="28"/>
          <w:szCs w:val="28"/>
        </w:rPr>
        <w:t>26</w:t>
      </w:r>
      <w:r w:rsidRPr="00F736CB">
        <w:rPr>
          <w:rFonts w:ascii="Times New Roman" w:hAnsi="Times New Roman" w:cs="Times New Roman"/>
          <w:sz w:val="28"/>
          <w:szCs w:val="28"/>
        </w:rPr>
        <w:t xml:space="preserve"> «Об утверждении Порядка формирования и использования </w:t>
      </w:r>
      <w:r w:rsidR="003E44BE" w:rsidRPr="00F736CB">
        <w:rPr>
          <w:rFonts w:ascii="Times New Roman" w:hAnsi="Times New Roman" w:cs="Times New Roman"/>
          <w:sz w:val="28"/>
          <w:szCs w:val="28"/>
        </w:rPr>
        <w:t xml:space="preserve">бюджетных ассигнований </w:t>
      </w:r>
      <w:r w:rsidRPr="00F736CB">
        <w:rPr>
          <w:rFonts w:ascii="Times New Roman" w:hAnsi="Times New Roman" w:cs="Times New Roman"/>
          <w:sz w:val="28"/>
          <w:szCs w:val="28"/>
        </w:rPr>
        <w:t xml:space="preserve">муниципального дорожного фонда </w:t>
      </w:r>
      <w:r w:rsidR="00352D32" w:rsidRPr="00F736CB">
        <w:rPr>
          <w:rFonts w:ascii="Times New Roman" w:hAnsi="Times New Roman" w:cs="Times New Roman"/>
          <w:sz w:val="28"/>
          <w:szCs w:val="28"/>
        </w:rPr>
        <w:t xml:space="preserve">Семлевского сельского поселения </w:t>
      </w:r>
      <w:r w:rsidRPr="00F736CB">
        <w:rPr>
          <w:rFonts w:ascii="Times New Roman" w:hAnsi="Times New Roman" w:cs="Times New Roman"/>
          <w:sz w:val="28"/>
          <w:szCs w:val="28"/>
        </w:rPr>
        <w:t xml:space="preserve">Вяземского района Смоленской области» в сумме </w:t>
      </w:r>
      <w:r w:rsidRPr="00F736CB">
        <w:rPr>
          <w:rFonts w:ascii="Times New Roman" w:hAnsi="Times New Roman" w:cs="Times New Roman"/>
          <w:b/>
          <w:sz w:val="28"/>
          <w:szCs w:val="28"/>
        </w:rPr>
        <w:t>2</w:t>
      </w:r>
      <w:r w:rsidR="00352D32" w:rsidRPr="00F736CB">
        <w:rPr>
          <w:rFonts w:ascii="Times New Roman" w:hAnsi="Times New Roman" w:cs="Times New Roman"/>
          <w:b/>
          <w:sz w:val="28"/>
          <w:szCs w:val="28"/>
        </w:rPr>
        <w:t xml:space="preserve"> 668,0</w:t>
      </w:r>
      <w:r w:rsidRPr="00F736CB">
        <w:rPr>
          <w:rFonts w:ascii="Times New Roman" w:hAnsi="Times New Roman" w:cs="Times New Roman"/>
          <w:sz w:val="28"/>
          <w:szCs w:val="28"/>
        </w:rPr>
        <w:t xml:space="preserve"> тыс. рублей, </w:t>
      </w:r>
      <w:r w:rsidR="00352D32" w:rsidRPr="00F736CB">
        <w:rPr>
          <w:rFonts w:ascii="Times New Roman" w:hAnsi="Times New Roman" w:cs="Times New Roman"/>
          <w:sz w:val="28"/>
          <w:szCs w:val="28"/>
        </w:rPr>
        <w:t xml:space="preserve">с увеличением на </w:t>
      </w:r>
      <w:r w:rsidR="00352D32" w:rsidRPr="00F736CB">
        <w:rPr>
          <w:rFonts w:ascii="Times New Roman" w:hAnsi="Times New Roman" w:cs="Times New Roman"/>
          <w:b/>
          <w:sz w:val="28"/>
          <w:szCs w:val="28"/>
        </w:rPr>
        <w:t>548,7</w:t>
      </w:r>
      <w:r w:rsidR="00352D32" w:rsidRPr="00F736CB">
        <w:rPr>
          <w:rFonts w:ascii="Times New Roman" w:hAnsi="Times New Roman" w:cs="Times New Roman"/>
          <w:sz w:val="28"/>
          <w:szCs w:val="28"/>
        </w:rPr>
        <w:t xml:space="preserve"> тыс. рублей.</w:t>
      </w:r>
    </w:p>
    <w:p w:rsidR="00352D32" w:rsidRPr="00F736CB" w:rsidRDefault="00406F4D" w:rsidP="00352D32">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lastRenderedPageBreak/>
        <w:t xml:space="preserve">- </w:t>
      </w:r>
      <w:r w:rsidRPr="00F736CB">
        <w:rPr>
          <w:rFonts w:ascii="Times New Roman" w:hAnsi="Times New Roman" w:cs="Times New Roman"/>
          <w:b/>
          <w:sz w:val="28"/>
          <w:szCs w:val="28"/>
        </w:rPr>
        <w:t>на 2022 год</w:t>
      </w:r>
      <w:r w:rsidRPr="00F736CB">
        <w:rPr>
          <w:rFonts w:ascii="Times New Roman" w:hAnsi="Times New Roman" w:cs="Times New Roman"/>
          <w:sz w:val="28"/>
          <w:szCs w:val="28"/>
        </w:rPr>
        <w:t xml:space="preserve"> </w:t>
      </w:r>
      <w:r w:rsidR="00352D32" w:rsidRPr="00F736CB">
        <w:rPr>
          <w:rFonts w:ascii="Times New Roman" w:hAnsi="Times New Roman" w:cs="Times New Roman"/>
          <w:sz w:val="28"/>
          <w:szCs w:val="28"/>
        </w:rPr>
        <w:t xml:space="preserve">объем бюджетных ассигнований дорожного фонда сельского поселения предлагается к утверждению в сумме </w:t>
      </w:r>
      <w:r w:rsidR="00352D32" w:rsidRPr="00F736CB">
        <w:rPr>
          <w:rFonts w:ascii="Times New Roman" w:hAnsi="Times New Roman" w:cs="Times New Roman"/>
          <w:b/>
          <w:sz w:val="28"/>
          <w:szCs w:val="28"/>
        </w:rPr>
        <w:t>2 195,2</w:t>
      </w:r>
      <w:r w:rsidR="00352D32" w:rsidRPr="00F736CB">
        <w:rPr>
          <w:rFonts w:ascii="Times New Roman" w:hAnsi="Times New Roman" w:cs="Times New Roman"/>
          <w:sz w:val="28"/>
          <w:szCs w:val="28"/>
        </w:rPr>
        <w:t xml:space="preserve"> тыс. рублей, без изменений;</w:t>
      </w:r>
    </w:p>
    <w:p w:rsidR="00352D32" w:rsidRPr="00F736CB" w:rsidRDefault="00352D32" w:rsidP="00352D32">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Pr="00F736CB">
        <w:rPr>
          <w:rFonts w:ascii="Times New Roman" w:hAnsi="Times New Roman" w:cs="Times New Roman"/>
          <w:b/>
          <w:sz w:val="28"/>
          <w:szCs w:val="28"/>
        </w:rPr>
        <w:t>на 2023 год</w:t>
      </w:r>
      <w:r w:rsidRPr="00F736CB">
        <w:rPr>
          <w:rFonts w:ascii="Times New Roman" w:hAnsi="Times New Roman" w:cs="Times New Roman"/>
          <w:sz w:val="28"/>
          <w:szCs w:val="28"/>
        </w:rPr>
        <w:t xml:space="preserve"> объем бюджетных ассигнований дорожного фонда сельского поселения предлагается к утверждению в сумме </w:t>
      </w:r>
      <w:r w:rsidRPr="00F736CB">
        <w:rPr>
          <w:rFonts w:ascii="Times New Roman" w:hAnsi="Times New Roman" w:cs="Times New Roman"/>
          <w:b/>
          <w:sz w:val="28"/>
          <w:szCs w:val="28"/>
        </w:rPr>
        <w:t>2 277,0</w:t>
      </w:r>
      <w:r w:rsidRPr="00F736CB">
        <w:rPr>
          <w:rFonts w:ascii="Times New Roman" w:hAnsi="Times New Roman" w:cs="Times New Roman"/>
          <w:sz w:val="28"/>
          <w:szCs w:val="28"/>
        </w:rPr>
        <w:t xml:space="preserve"> тыс. рублей, без изменений.</w:t>
      </w:r>
    </w:p>
    <w:p w:rsidR="00D82465" w:rsidRDefault="00D82465" w:rsidP="005707CA">
      <w:pPr>
        <w:pStyle w:val="a3"/>
        <w:ind w:firstLine="708"/>
        <w:jc w:val="both"/>
        <w:rPr>
          <w:rFonts w:ascii="Times New Roman" w:hAnsi="Times New Roman" w:cs="Times New Roman"/>
          <w:b/>
          <w:sz w:val="28"/>
          <w:szCs w:val="28"/>
        </w:rPr>
      </w:pPr>
    </w:p>
    <w:p w:rsidR="005707CA" w:rsidRPr="00F736CB" w:rsidRDefault="00344782" w:rsidP="005707CA">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3.</w:t>
      </w:r>
      <w:r w:rsidRPr="00F736CB">
        <w:rPr>
          <w:rFonts w:ascii="Times New Roman" w:hAnsi="Times New Roman" w:cs="Times New Roman"/>
          <w:sz w:val="28"/>
          <w:szCs w:val="28"/>
        </w:rPr>
        <w:t xml:space="preserve"> </w:t>
      </w:r>
      <w:r w:rsidR="005707CA" w:rsidRPr="00F736CB">
        <w:rPr>
          <w:rFonts w:ascii="Times New Roman" w:hAnsi="Times New Roman" w:cs="Times New Roman"/>
          <w:sz w:val="28"/>
          <w:szCs w:val="28"/>
        </w:rPr>
        <w:t>Анализ доходной части бюджета сельского поселения на 2021 год 2022 год и 2023 год приведен в таблице №2.</w:t>
      </w:r>
    </w:p>
    <w:p w:rsidR="005707CA" w:rsidRPr="00F736CB" w:rsidRDefault="005707CA" w:rsidP="005707CA">
      <w:pPr>
        <w:pStyle w:val="a3"/>
        <w:jc w:val="right"/>
        <w:rPr>
          <w:rFonts w:ascii="Times New Roman" w:hAnsi="Times New Roman" w:cs="Times New Roman"/>
          <w:sz w:val="24"/>
          <w:szCs w:val="24"/>
        </w:rPr>
      </w:pPr>
      <w:r w:rsidRPr="00F736CB">
        <w:rPr>
          <w:rFonts w:ascii="Times New Roman" w:hAnsi="Times New Roman" w:cs="Times New Roman"/>
          <w:sz w:val="24"/>
          <w:szCs w:val="24"/>
        </w:rPr>
        <w:t>Таблица №2</w:t>
      </w:r>
    </w:p>
    <w:p w:rsidR="005707CA" w:rsidRPr="00F736CB" w:rsidRDefault="005707CA" w:rsidP="005707CA">
      <w:pPr>
        <w:pStyle w:val="a3"/>
        <w:jc w:val="right"/>
        <w:rPr>
          <w:rFonts w:ascii="Times New Roman" w:hAnsi="Times New Roman" w:cs="Times New Roman"/>
          <w:sz w:val="28"/>
          <w:szCs w:val="28"/>
        </w:rPr>
      </w:pPr>
      <w:r w:rsidRPr="00F736CB">
        <w:rPr>
          <w:rFonts w:ascii="Times New Roman" w:hAnsi="Times New Roman" w:cs="Times New Roman"/>
          <w:sz w:val="24"/>
          <w:szCs w:val="24"/>
        </w:rPr>
        <w:t>тыс. рублей</w:t>
      </w:r>
    </w:p>
    <w:tbl>
      <w:tblPr>
        <w:tblStyle w:val="a5"/>
        <w:tblW w:w="0" w:type="auto"/>
        <w:tblInd w:w="108" w:type="dxa"/>
        <w:tblLayout w:type="fixed"/>
        <w:tblLook w:val="04A0" w:firstRow="1" w:lastRow="0" w:firstColumn="1" w:lastColumn="0" w:noHBand="0" w:noVBand="1"/>
      </w:tblPr>
      <w:tblGrid>
        <w:gridCol w:w="1418"/>
        <w:gridCol w:w="992"/>
        <w:gridCol w:w="992"/>
        <w:gridCol w:w="709"/>
        <w:gridCol w:w="992"/>
        <w:gridCol w:w="993"/>
        <w:gridCol w:w="638"/>
        <w:gridCol w:w="921"/>
        <w:gridCol w:w="992"/>
        <w:gridCol w:w="815"/>
      </w:tblGrid>
      <w:tr w:rsidR="005707CA" w:rsidRPr="00F736CB" w:rsidTr="00AE5F42">
        <w:trPr>
          <w:trHeight w:val="334"/>
        </w:trPr>
        <w:tc>
          <w:tcPr>
            <w:tcW w:w="1418" w:type="dxa"/>
            <w:vMerge w:val="restart"/>
          </w:tcPr>
          <w:p w:rsidR="005707CA" w:rsidRPr="00F736CB" w:rsidRDefault="005707CA" w:rsidP="00CF1252">
            <w:pPr>
              <w:pStyle w:val="a3"/>
              <w:jc w:val="center"/>
              <w:rPr>
                <w:rFonts w:ascii="Times New Roman" w:hAnsi="Times New Roman" w:cs="Times New Roman"/>
                <w:sz w:val="20"/>
                <w:szCs w:val="20"/>
              </w:rPr>
            </w:pPr>
            <w:r w:rsidRPr="00F736CB">
              <w:rPr>
                <w:rFonts w:ascii="Times New Roman" w:hAnsi="Times New Roman" w:cs="Times New Roman"/>
                <w:sz w:val="20"/>
                <w:szCs w:val="20"/>
              </w:rPr>
              <w:t>Наименование показателя</w:t>
            </w:r>
          </w:p>
        </w:tc>
        <w:tc>
          <w:tcPr>
            <w:tcW w:w="2693" w:type="dxa"/>
            <w:gridSpan w:val="3"/>
          </w:tcPr>
          <w:p w:rsidR="005707CA" w:rsidRPr="00F736CB" w:rsidRDefault="005707CA" w:rsidP="00CF1252">
            <w:pPr>
              <w:pStyle w:val="a3"/>
              <w:jc w:val="center"/>
              <w:rPr>
                <w:rFonts w:ascii="Times New Roman" w:hAnsi="Times New Roman" w:cs="Times New Roman"/>
                <w:sz w:val="20"/>
                <w:szCs w:val="20"/>
              </w:rPr>
            </w:pPr>
            <w:r w:rsidRPr="00F736CB">
              <w:rPr>
                <w:rFonts w:ascii="Times New Roman" w:hAnsi="Times New Roman" w:cs="Times New Roman"/>
                <w:sz w:val="20"/>
                <w:szCs w:val="20"/>
              </w:rPr>
              <w:t>2021 год</w:t>
            </w:r>
          </w:p>
        </w:tc>
        <w:tc>
          <w:tcPr>
            <w:tcW w:w="2623" w:type="dxa"/>
            <w:gridSpan w:val="3"/>
          </w:tcPr>
          <w:p w:rsidR="005707CA" w:rsidRPr="00F736CB" w:rsidRDefault="005707CA" w:rsidP="00CF1252">
            <w:pPr>
              <w:pStyle w:val="a3"/>
              <w:jc w:val="center"/>
              <w:rPr>
                <w:rFonts w:ascii="Times New Roman" w:hAnsi="Times New Roman" w:cs="Times New Roman"/>
                <w:sz w:val="20"/>
                <w:szCs w:val="20"/>
              </w:rPr>
            </w:pPr>
            <w:r w:rsidRPr="00F736CB">
              <w:rPr>
                <w:rFonts w:ascii="Times New Roman" w:hAnsi="Times New Roman" w:cs="Times New Roman"/>
                <w:sz w:val="20"/>
                <w:szCs w:val="20"/>
              </w:rPr>
              <w:t>2022 год</w:t>
            </w:r>
          </w:p>
        </w:tc>
        <w:tc>
          <w:tcPr>
            <w:tcW w:w="2728" w:type="dxa"/>
            <w:gridSpan w:val="3"/>
            <w:tcBorders>
              <w:bottom w:val="single" w:sz="4" w:space="0" w:color="auto"/>
            </w:tcBorders>
          </w:tcPr>
          <w:p w:rsidR="005707CA" w:rsidRPr="00F736CB" w:rsidRDefault="005707CA" w:rsidP="00CF1252">
            <w:pPr>
              <w:pStyle w:val="a3"/>
              <w:jc w:val="center"/>
              <w:rPr>
                <w:rFonts w:ascii="Times New Roman" w:hAnsi="Times New Roman" w:cs="Times New Roman"/>
                <w:sz w:val="20"/>
                <w:szCs w:val="20"/>
              </w:rPr>
            </w:pPr>
            <w:r w:rsidRPr="00F736CB">
              <w:rPr>
                <w:rFonts w:ascii="Times New Roman" w:hAnsi="Times New Roman" w:cs="Times New Roman"/>
                <w:sz w:val="20"/>
                <w:szCs w:val="20"/>
              </w:rPr>
              <w:t>2023 год</w:t>
            </w:r>
          </w:p>
        </w:tc>
      </w:tr>
      <w:tr w:rsidR="005707CA" w:rsidRPr="00F736CB" w:rsidTr="00AE5F42">
        <w:trPr>
          <w:trHeight w:val="311"/>
        </w:trPr>
        <w:tc>
          <w:tcPr>
            <w:tcW w:w="1418" w:type="dxa"/>
            <w:vMerge/>
            <w:tcBorders>
              <w:bottom w:val="single" w:sz="4" w:space="0" w:color="auto"/>
            </w:tcBorders>
          </w:tcPr>
          <w:p w:rsidR="005707CA" w:rsidRPr="00F736CB" w:rsidRDefault="005707CA" w:rsidP="00CF1252">
            <w:pPr>
              <w:pStyle w:val="a3"/>
              <w:jc w:val="both"/>
              <w:rPr>
                <w:rFonts w:ascii="Times New Roman" w:hAnsi="Times New Roman" w:cs="Times New Roman"/>
                <w:sz w:val="20"/>
                <w:szCs w:val="20"/>
              </w:rPr>
            </w:pPr>
          </w:p>
        </w:tc>
        <w:tc>
          <w:tcPr>
            <w:tcW w:w="992"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Решение от 21.12.2020 №27</w:t>
            </w:r>
          </w:p>
        </w:tc>
        <w:tc>
          <w:tcPr>
            <w:tcW w:w="992"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 xml:space="preserve">Проект решения </w:t>
            </w:r>
          </w:p>
        </w:tc>
        <w:tc>
          <w:tcPr>
            <w:tcW w:w="709"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Отклонения (+,-)</w:t>
            </w:r>
          </w:p>
        </w:tc>
        <w:tc>
          <w:tcPr>
            <w:tcW w:w="992"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Решение от 21.12.2020 №27</w:t>
            </w:r>
          </w:p>
        </w:tc>
        <w:tc>
          <w:tcPr>
            <w:tcW w:w="993"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 xml:space="preserve">Проект решения </w:t>
            </w:r>
          </w:p>
        </w:tc>
        <w:tc>
          <w:tcPr>
            <w:tcW w:w="638"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Отклонения (+,-)</w:t>
            </w:r>
          </w:p>
        </w:tc>
        <w:tc>
          <w:tcPr>
            <w:tcW w:w="921"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Решение от 21.12.2020 №27</w:t>
            </w:r>
          </w:p>
        </w:tc>
        <w:tc>
          <w:tcPr>
            <w:tcW w:w="992"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 xml:space="preserve">Проект решения </w:t>
            </w:r>
          </w:p>
        </w:tc>
        <w:tc>
          <w:tcPr>
            <w:tcW w:w="815" w:type="dxa"/>
            <w:tcBorders>
              <w:bottom w:val="single" w:sz="4" w:space="0" w:color="auto"/>
            </w:tcBorders>
            <w:vAlign w:val="center"/>
          </w:tcPr>
          <w:p w:rsidR="005707CA" w:rsidRPr="00F736CB" w:rsidRDefault="005707CA" w:rsidP="00CF1252">
            <w:pPr>
              <w:jc w:val="center"/>
              <w:rPr>
                <w:sz w:val="20"/>
                <w:szCs w:val="20"/>
              </w:rPr>
            </w:pPr>
            <w:r w:rsidRPr="00F736CB">
              <w:rPr>
                <w:sz w:val="20"/>
                <w:szCs w:val="20"/>
              </w:rPr>
              <w:t>Отклонения (+,-)</w:t>
            </w:r>
          </w:p>
        </w:tc>
      </w:tr>
      <w:tr w:rsidR="005707CA" w:rsidRPr="00F736CB" w:rsidTr="00AE5F42">
        <w:tc>
          <w:tcPr>
            <w:tcW w:w="1418" w:type="dxa"/>
          </w:tcPr>
          <w:p w:rsidR="005707CA" w:rsidRPr="00F736CB" w:rsidRDefault="005707CA" w:rsidP="00CF1252">
            <w:pPr>
              <w:pStyle w:val="a3"/>
              <w:jc w:val="both"/>
              <w:rPr>
                <w:rFonts w:ascii="Times New Roman" w:hAnsi="Times New Roman" w:cs="Times New Roman"/>
                <w:b/>
                <w:sz w:val="20"/>
                <w:szCs w:val="20"/>
              </w:rPr>
            </w:pPr>
            <w:r w:rsidRPr="00F736CB">
              <w:rPr>
                <w:rFonts w:ascii="Times New Roman" w:hAnsi="Times New Roman" w:cs="Times New Roman"/>
                <w:b/>
                <w:sz w:val="20"/>
                <w:szCs w:val="20"/>
              </w:rPr>
              <w:t>Общий объем доходов</w:t>
            </w:r>
          </w:p>
        </w:tc>
        <w:tc>
          <w:tcPr>
            <w:tcW w:w="992" w:type="dxa"/>
          </w:tcPr>
          <w:p w:rsidR="005707CA" w:rsidRPr="00F736CB" w:rsidRDefault="005707CA" w:rsidP="00CF1252">
            <w:pPr>
              <w:jc w:val="right"/>
              <w:rPr>
                <w:b/>
                <w:sz w:val="20"/>
                <w:szCs w:val="20"/>
              </w:rPr>
            </w:pPr>
            <w:r w:rsidRPr="00F736CB">
              <w:rPr>
                <w:b/>
                <w:sz w:val="20"/>
                <w:szCs w:val="20"/>
              </w:rPr>
              <w:t xml:space="preserve">15169,3 </w:t>
            </w:r>
          </w:p>
        </w:tc>
        <w:tc>
          <w:tcPr>
            <w:tcW w:w="992" w:type="dxa"/>
          </w:tcPr>
          <w:p w:rsidR="005707CA" w:rsidRPr="00F736CB" w:rsidRDefault="005707CA" w:rsidP="00CF1252">
            <w:pPr>
              <w:jc w:val="right"/>
              <w:rPr>
                <w:b/>
                <w:sz w:val="20"/>
                <w:szCs w:val="20"/>
              </w:rPr>
            </w:pPr>
            <w:r w:rsidRPr="00F736CB">
              <w:rPr>
                <w:b/>
                <w:sz w:val="20"/>
                <w:szCs w:val="20"/>
              </w:rPr>
              <w:t xml:space="preserve">15169,3 </w:t>
            </w:r>
          </w:p>
        </w:tc>
        <w:tc>
          <w:tcPr>
            <w:tcW w:w="709" w:type="dxa"/>
          </w:tcPr>
          <w:p w:rsidR="005707CA" w:rsidRPr="00F736CB" w:rsidRDefault="005707CA" w:rsidP="00CF1252">
            <w:pPr>
              <w:jc w:val="right"/>
              <w:rPr>
                <w:b/>
                <w:sz w:val="20"/>
                <w:szCs w:val="20"/>
              </w:rPr>
            </w:pPr>
            <w:r w:rsidRPr="00F736CB">
              <w:rPr>
                <w:b/>
                <w:sz w:val="20"/>
                <w:szCs w:val="20"/>
              </w:rPr>
              <w:t>0,0</w:t>
            </w:r>
          </w:p>
        </w:tc>
        <w:tc>
          <w:tcPr>
            <w:tcW w:w="992" w:type="dxa"/>
          </w:tcPr>
          <w:p w:rsidR="005707CA" w:rsidRPr="00F736CB" w:rsidRDefault="005707CA" w:rsidP="00CF1252">
            <w:pPr>
              <w:jc w:val="right"/>
              <w:rPr>
                <w:b/>
                <w:sz w:val="20"/>
                <w:szCs w:val="20"/>
              </w:rPr>
            </w:pPr>
            <w:r w:rsidRPr="00F736CB">
              <w:rPr>
                <w:b/>
                <w:sz w:val="20"/>
                <w:szCs w:val="20"/>
              </w:rPr>
              <w:t xml:space="preserve">14273,3 </w:t>
            </w:r>
          </w:p>
        </w:tc>
        <w:tc>
          <w:tcPr>
            <w:tcW w:w="993" w:type="dxa"/>
          </w:tcPr>
          <w:p w:rsidR="005707CA" w:rsidRPr="00F736CB" w:rsidRDefault="005707CA" w:rsidP="00CF1252">
            <w:pPr>
              <w:jc w:val="right"/>
              <w:rPr>
                <w:b/>
                <w:sz w:val="20"/>
                <w:szCs w:val="20"/>
              </w:rPr>
            </w:pPr>
            <w:r w:rsidRPr="00F736CB">
              <w:rPr>
                <w:b/>
                <w:sz w:val="20"/>
                <w:szCs w:val="20"/>
              </w:rPr>
              <w:t xml:space="preserve">14273,3 </w:t>
            </w:r>
          </w:p>
        </w:tc>
        <w:tc>
          <w:tcPr>
            <w:tcW w:w="638" w:type="dxa"/>
          </w:tcPr>
          <w:p w:rsidR="005707CA" w:rsidRPr="00F736CB" w:rsidRDefault="005707CA" w:rsidP="00CF1252">
            <w:pPr>
              <w:jc w:val="right"/>
              <w:rPr>
                <w:b/>
                <w:sz w:val="20"/>
                <w:szCs w:val="20"/>
              </w:rPr>
            </w:pPr>
            <w:r w:rsidRPr="00F736CB">
              <w:rPr>
                <w:b/>
                <w:sz w:val="20"/>
                <w:szCs w:val="20"/>
              </w:rPr>
              <w:t>0,0</w:t>
            </w:r>
          </w:p>
        </w:tc>
        <w:tc>
          <w:tcPr>
            <w:tcW w:w="921" w:type="dxa"/>
          </w:tcPr>
          <w:p w:rsidR="005707CA" w:rsidRPr="00F736CB" w:rsidRDefault="005707CA" w:rsidP="00CF1252">
            <w:pPr>
              <w:jc w:val="right"/>
              <w:rPr>
                <w:b/>
                <w:sz w:val="20"/>
                <w:szCs w:val="20"/>
              </w:rPr>
            </w:pPr>
            <w:r w:rsidRPr="00F736CB">
              <w:rPr>
                <w:b/>
                <w:sz w:val="20"/>
                <w:szCs w:val="20"/>
              </w:rPr>
              <w:t xml:space="preserve">11385,7 </w:t>
            </w:r>
          </w:p>
        </w:tc>
        <w:tc>
          <w:tcPr>
            <w:tcW w:w="992" w:type="dxa"/>
          </w:tcPr>
          <w:p w:rsidR="005707CA" w:rsidRPr="00F736CB" w:rsidRDefault="005707CA" w:rsidP="00CF1252">
            <w:pPr>
              <w:jc w:val="right"/>
              <w:rPr>
                <w:b/>
                <w:sz w:val="20"/>
                <w:szCs w:val="20"/>
              </w:rPr>
            </w:pPr>
            <w:r w:rsidRPr="00F736CB">
              <w:rPr>
                <w:b/>
                <w:sz w:val="20"/>
                <w:szCs w:val="20"/>
              </w:rPr>
              <w:t xml:space="preserve">11885,7 </w:t>
            </w:r>
          </w:p>
        </w:tc>
        <w:tc>
          <w:tcPr>
            <w:tcW w:w="815" w:type="dxa"/>
          </w:tcPr>
          <w:p w:rsidR="005707CA" w:rsidRPr="00F736CB" w:rsidRDefault="005707CA" w:rsidP="00CF1252">
            <w:pPr>
              <w:jc w:val="right"/>
              <w:rPr>
                <w:b/>
                <w:sz w:val="20"/>
                <w:szCs w:val="20"/>
              </w:rPr>
            </w:pPr>
            <w:r w:rsidRPr="00F736CB">
              <w:rPr>
                <w:b/>
                <w:sz w:val="20"/>
                <w:szCs w:val="20"/>
              </w:rPr>
              <w:t>+500,0</w:t>
            </w:r>
          </w:p>
        </w:tc>
      </w:tr>
      <w:tr w:rsidR="005707CA" w:rsidRPr="00F736CB" w:rsidTr="00AE5F42">
        <w:tc>
          <w:tcPr>
            <w:tcW w:w="1418" w:type="dxa"/>
          </w:tcPr>
          <w:p w:rsidR="005707CA" w:rsidRPr="00F736CB" w:rsidRDefault="005707CA" w:rsidP="00CF1252">
            <w:pPr>
              <w:pStyle w:val="a3"/>
              <w:jc w:val="both"/>
              <w:rPr>
                <w:rFonts w:ascii="Times New Roman" w:hAnsi="Times New Roman" w:cs="Times New Roman"/>
                <w:b/>
                <w:sz w:val="20"/>
                <w:szCs w:val="20"/>
              </w:rPr>
            </w:pPr>
            <w:r w:rsidRPr="00F736CB">
              <w:rPr>
                <w:rFonts w:ascii="Times New Roman" w:hAnsi="Times New Roman" w:cs="Times New Roman"/>
                <w:b/>
                <w:i/>
                <w:sz w:val="20"/>
                <w:szCs w:val="20"/>
              </w:rPr>
              <w:t>Собственные доходы</w:t>
            </w:r>
          </w:p>
        </w:tc>
        <w:tc>
          <w:tcPr>
            <w:tcW w:w="992" w:type="dxa"/>
          </w:tcPr>
          <w:p w:rsidR="005707CA" w:rsidRPr="00F736CB" w:rsidRDefault="005707CA" w:rsidP="00CF1252">
            <w:pPr>
              <w:jc w:val="right"/>
              <w:rPr>
                <w:b/>
                <w:i/>
                <w:sz w:val="20"/>
                <w:szCs w:val="20"/>
              </w:rPr>
            </w:pPr>
            <w:r w:rsidRPr="00F736CB">
              <w:rPr>
                <w:b/>
                <w:i/>
                <w:sz w:val="20"/>
                <w:szCs w:val="20"/>
              </w:rPr>
              <w:t xml:space="preserve">7070,3 </w:t>
            </w:r>
          </w:p>
        </w:tc>
        <w:tc>
          <w:tcPr>
            <w:tcW w:w="992" w:type="dxa"/>
          </w:tcPr>
          <w:p w:rsidR="005707CA" w:rsidRPr="00F736CB" w:rsidRDefault="005707CA" w:rsidP="00CF1252">
            <w:pPr>
              <w:jc w:val="right"/>
              <w:rPr>
                <w:b/>
                <w:i/>
                <w:sz w:val="20"/>
                <w:szCs w:val="20"/>
              </w:rPr>
            </w:pPr>
            <w:r w:rsidRPr="00F736CB">
              <w:rPr>
                <w:b/>
                <w:i/>
                <w:sz w:val="20"/>
                <w:szCs w:val="20"/>
              </w:rPr>
              <w:t xml:space="preserve">7070,3 </w:t>
            </w:r>
          </w:p>
        </w:tc>
        <w:tc>
          <w:tcPr>
            <w:tcW w:w="709" w:type="dxa"/>
          </w:tcPr>
          <w:p w:rsidR="005707CA" w:rsidRPr="00F736CB" w:rsidRDefault="005707CA" w:rsidP="00CF1252">
            <w:pPr>
              <w:jc w:val="right"/>
              <w:rPr>
                <w:b/>
                <w:i/>
                <w:sz w:val="20"/>
                <w:szCs w:val="20"/>
              </w:rPr>
            </w:pPr>
            <w:r w:rsidRPr="00F736CB">
              <w:rPr>
                <w:b/>
                <w:sz w:val="20"/>
                <w:szCs w:val="20"/>
              </w:rPr>
              <w:t>0,0</w:t>
            </w:r>
          </w:p>
        </w:tc>
        <w:tc>
          <w:tcPr>
            <w:tcW w:w="992" w:type="dxa"/>
          </w:tcPr>
          <w:p w:rsidR="005707CA" w:rsidRPr="00F736CB" w:rsidRDefault="005707CA" w:rsidP="00CF1252">
            <w:pPr>
              <w:jc w:val="right"/>
              <w:rPr>
                <w:b/>
                <w:i/>
                <w:sz w:val="20"/>
                <w:szCs w:val="20"/>
              </w:rPr>
            </w:pPr>
            <w:r w:rsidRPr="00F736CB">
              <w:rPr>
                <w:b/>
                <w:i/>
                <w:sz w:val="20"/>
                <w:szCs w:val="20"/>
              </w:rPr>
              <w:t xml:space="preserve">7342,3 </w:t>
            </w:r>
          </w:p>
        </w:tc>
        <w:tc>
          <w:tcPr>
            <w:tcW w:w="993" w:type="dxa"/>
          </w:tcPr>
          <w:p w:rsidR="005707CA" w:rsidRPr="00F736CB" w:rsidRDefault="005707CA" w:rsidP="00CF1252">
            <w:pPr>
              <w:jc w:val="right"/>
              <w:rPr>
                <w:b/>
                <w:i/>
                <w:sz w:val="20"/>
                <w:szCs w:val="20"/>
              </w:rPr>
            </w:pPr>
            <w:r w:rsidRPr="00F736CB">
              <w:rPr>
                <w:b/>
                <w:i/>
                <w:sz w:val="20"/>
                <w:szCs w:val="20"/>
              </w:rPr>
              <w:t xml:space="preserve">7342,3 </w:t>
            </w:r>
          </w:p>
        </w:tc>
        <w:tc>
          <w:tcPr>
            <w:tcW w:w="638" w:type="dxa"/>
          </w:tcPr>
          <w:p w:rsidR="005707CA" w:rsidRPr="00F736CB" w:rsidRDefault="005707CA" w:rsidP="00CF1252">
            <w:pPr>
              <w:jc w:val="right"/>
              <w:rPr>
                <w:b/>
                <w:i/>
                <w:sz w:val="20"/>
                <w:szCs w:val="20"/>
              </w:rPr>
            </w:pPr>
            <w:r w:rsidRPr="00F736CB">
              <w:rPr>
                <w:b/>
                <w:sz w:val="20"/>
                <w:szCs w:val="20"/>
              </w:rPr>
              <w:t>0,0</w:t>
            </w:r>
          </w:p>
        </w:tc>
        <w:tc>
          <w:tcPr>
            <w:tcW w:w="921" w:type="dxa"/>
          </w:tcPr>
          <w:p w:rsidR="005707CA" w:rsidRPr="00F736CB" w:rsidRDefault="005707CA" w:rsidP="00CF1252">
            <w:pPr>
              <w:jc w:val="right"/>
              <w:rPr>
                <w:b/>
                <w:i/>
                <w:sz w:val="20"/>
                <w:szCs w:val="20"/>
              </w:rPr>
            </w:pPr>
            <w:r w:rsidRPr="00F736CB">
              <w:rPr>
                <w:b/>
                <w:i/>
                <w:sz w:val="20"/>
                <w:szCs w:val="20"/>
              </w:rPr>
              <w:t xml:space="preserve">7644,7 </w:t>
            </w:r>
          </w:p>
        </w:tc>
        <w:tc>
          <w:tcPr>
            <w:tcW w:w="992" w:type="dxa"/>
          </w:tcPr>
          <w:p w:rsidR="005707CA" w:rsidRPr="00F736CB" w:rsidRDefault="005707CA" w:rsidP="00CF1252">
            <w:pPr>
              <w:jc w:val="right"/>
              <w:rPr>
                <w:b/>
                <w:i/>
                <w:sz w:val="20"/>
                <w:szCs w:val="20"/>
              </w:rPr>
            </w:pPr>
            <w:r w:rsidRPr="00F736CB">
              <w:rPr>
                <w:b/>
                <w:i/>
                <w:sz w:val="20"/>
                <w:szCs w:val="20"/>
              </w:rPr>
              <w:t xml:space="preserve">7644,7 </w:t>
            </w:r>
          </w:p>
        </w:tc>
        <w:tc>
          <w:tcPr>
            <w:tcW w:w="815" w:type="dxa"/>
          </w:tcPr>
          <w:p w:rsidR="005707CA" w:rsidRPr="00F736CB" w:rsidRDefault="005707CA" w:rsidP="00CF1252">
            <w:pPr>
              <w:jc w:val="right"/>
              <w:rPr>
                <w:b/>
                <w:i/>
                <w:sz w:val="20"/>
                <w:szCs w:val="20"/>
              </w:rPr>
            </w:pPr>
            <w:r w:rsidRPr="00F736CB">
              <w:rPr>
                <w:b/>
                <w:sz w:val="20"/>
                <w:szCs w:val="20"/>
              </w:rPr>
              <w:t>0,0</w:t>
            </w:r>
          </w:p>
        </w:tc>
      </w:tr>
      <w:tr w:rsidR="00D82465" w:rsidRPr="00F736CB" w:rsidTr="00AE5F42">
        <w:tc>
          <w:tcPr>
            <w:tcW w:w="1418" w:type="dxa"/>
          </w:tcPr>
          <w:p w:rsidR="005707CA" w:rsidRPr="00F736CB" w:rsidRDefault="005707CA" w:rsidP="00CF1252">
            <w:pPr>
              <w:pStyle w:val="a3"/>
              <w:jc w:val="both"/>
              <w:rPr>
                <w:rFonts w:ascii="Times New Roman" w:hAnsi="Times New Roman" w:cs="Times New Roman"/>
                <w:b/>
                <w:i/>
                <w:sz w:val="20"/>
                <w:szCs w:val="20"/>
              </w:rPr>
            </w:pPr>
            <w:r w:rsidRPr="00F736CB">
              <w:rPr>
                <w:rFonts w:ascii="Times New Roman" w:hAnsi="Times New Roman" w:cs="Times New Roman"/>
                <w:b/>
                <w:i/>
                <w:sz w:val="20"/>
                <w:szCs w:val="20"/>
              </w:rPr>
              <w:t xml:space="preserve">Безвозмездные поступления </w:t>
            </w:r>
          </w:p>
        </w:tc>
        <w:tc>
          <w:tcPr>
            <w:tcW w:w="992" w:type="dxa"/>
          </w:tcPr>
          <w:p w:rsidR="005707CA" w:rsidRPr="00F736CB" w:rsidRDefault="005707CA" w:rsidP="00CF1252">
            <w:pPr>
              <w:jc w:val="right"/>
              <w:rPr>
                <w:b/>
                <w:i/>
                <w:sz w:val="20"/>
                <w:szCs w:val="20"/>
              </w:rPr>
            </w:pPr>
            <w:r w:rsidRPr="00F736CB">
              <w:rPr>
                <w:b/>
                <w:i/>
                <w:sz w:val="20"/>
                <w:szCs w:val="20"/>
              </w:rPr>
              <w:t>8099,0</w:t>
            </w:r>
          </w:p>
        </w:tc>
        <w:tc>
          <w:tcPr>
            <w:tcW w:w="992" w:type="dxa"/>
          </w:tcPr>
          <w:p w:rsidR="005707CA" w:rsidRPr="00F736CB" w:rsidRDefault="005707CA" w:rsidP="00CF1252">
            <w:pPr>
              <w:jc w:val="right"/>
              <w:rPr>
                <w:b/>
                <w:i/>
                <w:sz w:val="20"/>
                <w:szCs w:val="20"/>
              </w:rPr>
            </w:pPr>
            <w:r w:rsidRPr="00F736CB">
              <w:rPr>
                <w:b/>
                <w:i/>
                <w:sz w:val="20"/>
                <w:szCs w:val="20"/>
              </w:rPr>
              <w:t>8099,0</w:t>
            </w:r>
          </w:p>
        </w:tc>
        <w:tc>
          <w:tcPr>
            <w:tcW w:w="709" w:type="dxa"/>
          </w:tcPr>
          <w:p w:rsidR="005707CA" w:rsidRPr="00F736CB" w:rsidRDefault="005707CA" w:rsidP="00CF1252">
            <w:pPr>
              <w:jc w:val="right"/>
              <w:rPr>
                <w:b/>
                <w:i/>
                <w:sz w:val="20"/>
                <w:szCs w:val="20"/>
              </w:rPr>
            </w:pPr>
            <w:r w:rsidRPr="00F736CB">
              <w:rPr>
                <w:b/>
                <w:sz w:val="20"/>
                <w:szCs w:val="20"/>
              </w:rPr>
              <w:t>0,0</w:t>
            </w:r>
          </w:p>
        </w:tc>
        <w:tc>
          <w:tcPr>
            <w:tcW w:w="992" w:type="dxa"/>
          </w:tcPr>
          <w:p w:rsidR="005707CA" w:rsidRPr="00F736CB" w:rsidRDefault="005707CA" w:rsidP="00CF1252">
            <w:pPr>
              <w:jc w:val="right"/>
              <w:rPr>
                <w:b/>
                <w:i/>
                <w:sz w:val="20"/>
                <w:szCs w:val="20"/>
              </w:rPr>
            </w:pPr>
            <w:r w:rsidRPr="00F736CB">
              <w:rPr>
                <w:b/>
                <w:i/>
                <w:sz w:val="20"/>
                <w:szCs w:val="20"/>
              </w:rPr>
              <w:t>6931,0</w:t>
            </w:r>
          </w:p>
        </w:tc>
        <w:tc>
          <w:tcPr>
            <w:tcW w:w="993" w:type="dxa"/>
          </w:tcPr>
          <w:p w:rsidR="005707CA" w:rsidRPr="00F736CB" w:rsidRDefault="005707CA" w:rsidP="00CF1252">
            <w:pPr>
              <w:jc w:val="right"/>
              <w:rPr>
                <w:b/>
                <w:i/>
                <w:sz w:val="20"/>
                <w:szCs w:val="20"/>
              </w:rPr>
            </w:pPr>
            <w:r w:rsidRPr="00F736CB">
              <w:rPr>
                <w:b/>
                <w:i/>
                <w:sz w:val="20"/>
                <w:szCs w:val="20"/>
              </w:rPr>
              <w:t>6931,0</w:t>
            </w:r>
          </w:p>
        </w:tc>
        <w:tc>
          <w:tcPr>
            <w:tcW w:w="638" w:type="dxa"/>
          </w:tcPr>
          <w:p w:rsidR="005707CA" w:rsidRPr="00F736CB" w:rsidRDefault="005707CA" w:rsidP="00CF1252">
            <w:pPr>
              <w:jc w:val="right"/>
              <w:rPr>
                <w:b/>
                <w:i/>
                <w:sz w:val="20"/>
                <w:szCs w:val="20"/>
              </w:rPr>
            </w:pPr>
            <w:r w:rsidRPr="00F736CB">
              <w:rPr>
                <w:b/>
                <w:sz w:val="20"/>
                <w:szCs w:val="20"/>
              </w:rPr>
              <w:t>0,0</w:t>
            </w:r>
          </w:p>
        </w:tc>
        <w:tc>
          <w:tcPr>
            <w:tcW w:w="921" w:type="dxa"/>
          </w:tcPr>
          <w:p w:rsidR="005707CA" w:rsidRPr="00F736CB" w:rsidRDefault="005707CA" w:rsidP="00CF1252">
            <w:pPr>
              <w:jc w:val="right"/>
              <w:rPr>
                <w:b/>
                <w:i/>
                <w:sz w:val="20"/>
                <w:szCs w:val="20"/>
              </w:rPr>
            </w:pPr>
            <w:r w:rsidRPr="00F736CB">
              <w:rPr>
                <w:b/>
                <w:i/>
                <w:sz w:val="20"/>
                <w:szCs w:val="20"/>
              </w:rPr>
              <w:t>3741,0</w:t>
            </w:r>
          </w:p>
        </w:tc>
        <w:tc>
          <w:tcPr>
            <w:tcW w:w="992" w:type="dxa"/>
          </w:tcPr>
          <w:p w:rsidR="005707CA" w:rsidRPr="00F736CB" w:rsidRDefault="005707CA" w:rsidP="00CF1252">
            <w:pPr>
              <w:jc w:val="right"/>
              <w:rPr>
                <w:b/>
                <w:i/>
                <w:sz w:val="20"/>
                <w:szCs w:val="20"/>
              </w:rPr>
            </w:pPr>
            <w:r w:rsidRPr="00F736CB">
              <w:rPr>
                <w:b/>
                <w:i/>
                <w:sz w:val="20"/>
                <w:szCs w:val="20"/>
              </w:rPr>
              <w:t>4241,0</w:t>
            </w:r>
          </w:p>
        </w:tc>
        <w:tc>
          <w:tcPr>
            <w:tcW w:w="815" w:type="dxa"/>
          </w:tcPr>
          <w:p w:rsidR="005707CA" w:rsidRPr="00D82465" w:rsidRDefault="00D82465" w:rsidP="00D82465">
            <w:pPr>
              <w:jc w:val="right"/>
              <w:rPr>
                <w:b/>
                <w:i/>
                <w:sz w:val="20"/>
                <w:szCs w:val="20"/>
              </w:rPr>
            </w:pPr>
            <w:r w:rsidRPr="00D82465">
              <w:rPr>
                <w:b/>
                <w:i/>
                <w:sz w:val="20"/>
                <w:szCs w:val="20"/>
              </w:rPr>
              <w:t>+500,0</w:t>
            </w:r>
          </w:p>
        </w:tc>
      </w:tr>
      <w:tr w:rsidR="005707CA" w:rsidRPr="00F736CB" w:rsidTr="00AE5F42">
        <w:tc>
          <w:tcPr>
            <w:tcW w:w="1418" w:type="dxa"/>
          </w:tcPr>
          <w:p w:rsidR="005707CA" w:rsidRPr="00F736CB" w:rsidRDefault="005707CA" w:rsidP="00CF1252">
            <w:pPr>
              <w:pStyle w:val="a3"/>
              <w:jc w:val="both"/>
              <w:rPr>
                <w:rFonts w:ascii="Times New Roman" w:hAnsi="Times New Roman" w:cs="Times New Roman"/>
                <w:sz w:val="20"/>
                <w:szCs w:val="20"/>
              </w:rPr>
            </w:pPr>
            <w:r w:rsidRPr="00F736CB">
              <w:rPr>
                <w:rFonts w:ascii="Times New Roman" w:hAnsi="Times New Roman" w:cs="Times New Roman"/>
                <w:sz w:val="20"/>
                <w:szCs w:val="20"/>
              </w:rPr>
              <w:t>Дотации бюджетам сельских поселений на выравнивание бюджетной обеспеченности</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7835,2</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7835,2</w:t>
            </w:r>
          </w:p>
        </w:tc>
        <w:tc>
          <w:tcPr>
            <w:tcW w:w="709" w:type="dxa"/>
          </w:tcPr>
          <w:p w:rsidR="005707CA" w:rsidRPr="00F736CB" w:rsidRDefault="005707CA" w:rsidP="00CF1252">
            <w:pPr>
              <w:jc w:val="right"/>
              <w:rPr>
                <w:i/>
                <w:sz w:val="20"/>
                <w:szCs w:val="20"/>
              </w:rPr>
            </w:pPr>
            <w:r w:rsidRPr="00F736CB">
              <w:rPr>
                <w:sz w:val="20"/>
                <w:szCs w:val="20"/>
              </w:rPr>
              <w:t>0,0</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6664,6</w:t>
            </w:r>
          </w:p>
        </w:tc>
        <w:tc>
          <w:tcPr>
            <w:tcW w:w="993"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6664,6</w:t>
            </w:r>
          </w:p>
        </w:tc>
        <w:tc>
          <w:tcPr>
            <w:tcW w:w="638" w:type="dxa"/>
          </w:tcPr>
          <w:p w:rsidR="005707CA" w:rsidRPr="00F736CB" w:rsidRDefault="005707CA" w:rsidP="00CF1252">
            <w:pPr>
              <w:jc w:val="right"/>
              <w:rPr>
                <w:i/>
                <w:sz w:val="20"/>
                <w:szCs w:val="20"/>
              </w:rPr>
            </w:pPr>
            <w:r w:rsidRPr="00F736CB">
              <w:rPr>
                <w:sz w:val="20"/>
                <w:szCs w:val="20"/>
              </w:rPr>
              <w:t>0,0</w:t>
            </w:r>
          </w:p>
        </w:tc>
        <w:tc>
          <w:tcPr>
            <w:tcW w:w="921"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3464,3</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3464,3</w:t>
            </w:r>
          </w:p>
        </w:tc>
        <w:tc>
          <w:tcPr>
            <w:tcW w:w="815" w:type="dxa"/>
          </w:tcPr>
          <w:p w:rsidR="005707CA" w:rsidRPr="00F736CB" w:rsidRDefault="005707CA" w:rsidP="00CF1252">
            <w:pPr>
              <w:jc w:val="right"/>
              <w:rPr>
                <w:i/>
                <w:sz w:val="20"/>
                <w:szCs w:val="20"/>
              </w:rPr>
            </w:pPr>
            <w:r w:rsidRPr="00F736CB">
              <w:rPr>
                <w:sz w:val="20"/>
                <w:szCs w:val="20"/>
              </w:rPr>
              <w:t>0,0</w:t>
            </w:r>
          </w:p>
        </w:tc>
      </w:tr>
      <w:tr w:rsidR="005707CA" w:rsidRPr="00F736CB" w:rsidTr="00AE5F42">
        <w:tc>
          <w:tcPr>
            <w:tcW w:w="1418" w:type="dxa"/>
          </w:tcPr>
          <w:p w:rsidR="005707CA" w:rsidRPr="00F736CB" w:rsidRDefault="005707CA" w:rsidP="00CF1252">
            <w:pPr>
              <w:pStyle w:val="a3"/>
              <w:jc w:val="both"/>
              <w:rPr>
                <w:rFonts w:ascii="Times New Roman" w:hAnsi="Times New Roman" w:cs="Times New Roman"/>
                <w:sz w:val="20"/>
                <w:szCs w:val="20"/>
              </w:rPr>
            </w:pPr>
            <w:r w:rsidRPr="00F736CB">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263,8</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263,8</w:t>
            </w:r>
          </w:p>
        </w:tc>
        <w:tc>
          <w:tcPr>
            <w:tcW w:w="709" w:type="dxa"/>
          </w:tcPr>
          <w:p w:rsidR="005707CA" w:rsidRPr="00F736CB" w:rsidRDefault="005707CA" w:rsidP="00CF1252">
            <w:pPr>
              <w:jc w:val="right"/>
              <w:rPr>
                <w:i/>
                <w:sz w:val="20"/>
                <w:szCs w:val="20"/>
              </w:rPr>
            </w:pPr>
            <w:r w:rsidRPr="00F736CB">
              <w:rPr>
                <w:sz w:val="20"/>
                <w:szCs w:val="20"/>
              </w:rPr>
              <w:t>0,0</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266,4</w:t>
            </w:r>
          </w:p>
        </w:tc>
        <w:tc>
          <w:tcPr>
            <w:tcW w:w="993"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266,4</w:t>
            </w:r>
          </w:p>
        </w:tc>
        <w:tc>
          <w:tcPr>
            <w:tcW w:w="638" w:type="dxa"/>
          </w:tcPr>
          <w:p w:rsidR="005707CA" w:rsidRPr="00F736CB" w:rsidRDefault="005707CA" w:rsidP="00CF1252">
            <w:pPr>
              <w:jc w:val="right"/>
              <w:rPr>
                <w:i/>
                <w:sz w:val="20"/>
                <w:szCs w:val="20"/>
              </w:rPr>
            </w:pPr>
            <w:r w:rsidRPr="00F736CB">
              <w:rPr>
                <w:sz w:val="20"/>
                <w:szCs w:val="20"/>
              </w:rPr>
              <w:t>0,0</w:t>
            </w:r>
          </w:p>
        </w:tc>
        <w:tc>
          <w:tcPr>
            <w:tcW w:w="921"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276,7</w:t>
            </w:r>
          </w:p>
        </w:tc>
        <w:tc>
          <w:tcPr>
            <w:tcW w:w="992" w:type="dxa"/>
          </w:tcPr>
          <w:p w:rsidR="005707CA" w:rsidRPr="00F736CB" w:rsidRDefault="005707CA" w:rsidP="00CF1252">
            <w:pPr>
              <w:pStyle w:val="a3"/>
              <w:jc w:val="right"/>
              <w:rPr>
                <w:rFonts w:ascii="Times New Roman" w:hAnsi="Times New Roman" w:cs="Times New Roman"/>
                <w:sz w:val="20"/>
                <w:szCs w:val="20"/>
              </w:rPr>
            </w:pPr>
            <w:r w:rsidRPr="00F736CB">
              <w:rPr>
                <w:rFonts w:ascii="Times New Roman" w:hAnsi="Times New Roman" w:cs="Times New Roman"/>
                <w:sz w:val="20"/>
                <w:szCs w:val="20"/>
              </w:rPr>
              <w:t>276,7</w:t>
            </w:r>
          </w:p>
        </w:tc>
        <w:tc>
          <w:tcPr>
            <w:tcW w:w="815" w:type="dxa"/>
          </w:tcPr>
          <w:p w:rsidR="005707CA" w:rsidRPr="00F736CB" w:rsidRDefault="005707CA" w:rsidP="00CF1252">
            <w:pPr>
              <w:jc w:val="right"/>
              <w:rPr>
                <w:i/>
                <w:sz w:val="20"/>
                <w:szCs w:val="20"/>
              </w:rPr>
            </w:pPr>
            <w:r w:rsidRPr="00F736CB">
              <w:rPr>
                <w:sz w:val="20"/>
                <w:szCs w:val="20"/>
              </w:rPr>
              <w:t>0,0</w:t>
            </w:r>
          </w:p>
        </w:tc>
      </w:tr>
      <w:tr w:rsidR="00547E37" w:rsidRPr="00F736CB" w:rsidTr="00AE5F42">
        <w:tc>
          <w:tcPr>
            <w:tcW w:w="1418" w:type="dxa"/>
          </w:tcPr>
          <w:p w:rsidR="00547E37" w:rsidRPr="00F736CB" w:rsidRDefault="00547E37" w:rsidP="00547E37">
            <w:pPr>
              <w:pStyle w:val="a3"/>
              <w:jc w:val="both"/>
              <w:rPr>
                <w:rFonts w:ascii="Times New Roman" w:hAnsi="Times New Roman" w:cs="Times New Roman"/>
                <w:sz w:val="20"/>
                <w:szCs w:val="20"/>
              </w:rPr>
            </w:pPr>
            <w:r w:rsidRPr="00F736CB">
              <w:rPr>
                <w:rFonts w:ascii="Times New Roman" w:hAnsi="Times New Roman" w:cs="Times New Roman"/>
                <w:sz w:val="20"/>
                <w:szCs w:val="20"/>
              </w:rPr>
              <w:t xml:space="preserve">Субсидии бюджетам сельских поселений на </w:t>
            </w:r>
            <w:proofErr w:type="spellStart"/>
            <w:r w:rsidRPr="00F736CB">
              <w:rPr>
                <w:rFonts w:ascii="Times New Roman" w:hAnsi="Times New Roman" w:cs="Times New Roman"/>
                <w:sz w:val="20"/>
                <w:szCs w:val="20"/>
              </w:rPr>
              <w:t>софинансирование</w:t>
            </w:r>
            <w:proofErr w:type="spellEnd"/>
            <w:r w:rsidRPr="00F736CB">
              <w:rPr>
                <w:rFonts w:ascii="Times New Roman" w:hAnsi="Times New Roman" w:cs="Times New Roman"/>
                <w:sz w:val="20"/>
                <w:szCs w:val="20"/>
              </w:rPr>
              <w:t xml:space="preserve"> расходных обязательств субъектов РФ, </w:t>
            </w:r>
            <w:r w:rsidRPr="00F736CB">
              <w:rPr>
                <w:rFonts w:ascii="Times New Roman" w:hAnsi="Times New Roman" w:cs="Times New Roman"/>
                <w:sz w:val="20"/>
                <w:szCs w:val="20"/>
              </w:rPr>
              <w:lastRenderedPageBreak/>
              <w:t>связанный с реализацией федеральной целевой программы «Увековечение памяти погибших при защите Отечества на 2019 – 2024 годы»</w:t>
            </w:r>
          </w:p>
        </w:tc>
        <w:tc>
          <w:tcPr>
            <w:tcW w:w="992" w:type="dxa"/>
          </w:tcPr>
          <w:p w:rsidR="00547E37" w:rsidRPr="00F736CB" w:rsidRDefault="00547E37" w:rsidP="00547E37">
            <w:pPr>
              <w:jc w:val="right"/>
              <w:rPr>
                <w:sz w:val="20"/>
                <w:szCs w:val="20"/>
              </w:rPr>
            </w:pPr>
            <w:r w:rsidRPr="00F736CB">
              <w:rPr>
                <w:sz w:val="20"/>
                <w:szCs w:val="20"/>
              </w:rPr>
              <w:lastRenderedPageBreak/>
              <w:t>0,0</w:t>
            </w:r>
          </w:p>
        </w:tc>
        <w:tc>
          <w:tcPr>
            <w:tcW w:w="992" w:type="dxa"/>
          </w:tcPr>
          <w:p w:rsidR="00547E37" w:rsidRPr="00F736CB" w:rsidRDefault="00547E37" w:rsidP="00547E37">
            <w:pPr>
              <w:jc w:val="right"/>
              <w:rPr>
                <w:sz w:val="20"/>
                <w:szCs w:val="20"/>
              </w:rPr>
            </w:pPr>
            <w:r w:rsidRPr="00F736CB">
              <w:rPr>
                <w:sz w:val="20"/>
                <w:szCs w:val="20"/>
              </w:rPr>
              <w:t>0,0</w:t>
            </w:r>
          </w:p>
        </w:tc>
        <w:tc>
          <w:tcPr>
            <w:tcW w:w="709" w:type="dxa"/>
          </w:tcPr>
          <w:p w:rsidR="00547E37" w:rsidRPr="00F736CB" w:rsidRDefault="00547E37" w:rsidP="00547E37">
            <w:pPr>
              <w:jc w:val="right"/>
              <w:rPr>
                <w:sz w:val="20"/>
                <w:szCs w:val="20"/>
              </w:rPr>
            </w:pPr>
            <w:r w:rsidRPr="00F736CB">
              <w:rPr>
                <w:sz w:val="20"/>
                <w:szCs w:val="20"/>
              </w:rPr>
              <w:t>0,0</w:t>
            </w:r>
          </w:p>
        </w:tc>
        <w:tc>
          <w:tcPr>
            <w:tcW w:w="992" w:type="dxa"/>
          </w:tcPr>
          <w:p w:rsidR="00547E37" w:rsidRPr="00F736CB" w:rsidRDefault="00547E37" w:rsidP="00547E37">
            <w:pPr>
              <w:jc w:val="right"/>
              <w:rPr>
                <w:sz w:val="20"/>
                <w:szCs w:val="20"/>
              </w:rPr>
            </w:pPr>
            <w:r w:rsidRPr="00F736CB">
              <w:rPr>
                <w:sz w:val="20"/>
                <w:szCs w:val="20"/>
              </w:rPr>
              <w:t>0,0</w:t>
            </w:r>
          </w:p>
        </w:tc>
        <w:tc>
          <w:tcPr>
            <w:tcW w:w="993" w:type="dxa"/>
          </w:tcPr>
          <w:p w:rsidR="00547E37" w:rsidRPr="00F736CB" w:rsidRDefault="00547E37" w:rsidP="00547E37">
            <w:pPr>
              <w:jc w:val="right"/>
              <w:rPr>
                <w:sz w:val="20"/>
                <w:szCs w:val="20"/>
              </w:rPr>
            </w:pPr>
            <w:r w:rsidRPr="00F736CB">
              <w:rPr>
                <w:sz w:val="20"/>
                <w:szCs w:val="20"/>
              </w:rPr>
              <w:t>0,0</w:t>
            </w:r>
          </w:p>
        </w:tc>
        <w:tc>
          <w:tcPr>
            <w:tcW w:w="638" w:type="dxa"/>
          </w:tcPr>
          <w:p w:rsidR="00547E37" w:rsidRPr="00F736CB" w:rsidRDefault="00547E37" w:rsidP="00547E37">
            <w:pPr>
              <w:jc w:val="right"/>
              <w:rPr>
                <w:sz w:val="20"/>
                <w:szCs w:val="20"/>
              </w:rPr>
            </w:pPr>
            <w:r w:rsidRPr="00F736CB">
              <w:rPr>
                <w:sz w:val="20"/>
                <w:szCs w:val="20"/>
              </w:rPr>
              <w:t>0,0</w:t>
            </w:r>
          </w:p>
        </w:tc>
        <w:tc>
          <w:tcPr>
            <w:tcW w:w="921" w:type="dxa"/>
          </w:tcPr>
          <w:p w:rsidR="00547E37" w:rsidRPr="00F736CB" w:rsidRDefault="00547E37" w:rsidP="00547E37">
            <w:pPr>
              <w:jc w:val="right"/>
              <w:rPr>
                <w:sz w:val="20"/>
                <w:szCs w:val="20"/>
              </w:rPr>
            </w:pPr>
            <w:r w:rsidRPr="00F736CB">
              <w:rPr>
                <w:sz w:val="20"/>
                <w:szCs w:val="20"/>
              </w:rPr>
              <w:t>0,0</w:t>
            </w:r>
          </w:p>
        </w:tc>
        <w:tc>
          <w:tcPr>
            <w:tcW w:w="992" w:type="dxa"/>
          </w:tcPr>
          <w:p w:rsidR="00547E37" w:rsidRPr="00F736CB" w:rsidRDefault="00547E37" w:rsidP="00547E37">
            <w:pPr>
              <w:jc w:val="right"/>
              <w:rPr>
                <w:sz w:val="20"/>
                <w:szCs w:val="20"/>
              </w:rPr>
            </w:pPr>
            <w:r w:rsidRPr="00F736CB">
              <w:rPr>
                <w:sz w:val="20"/>
                <w:szCs w:val="20"/>
              </w:rPr>
              <w:t xml:space="preserve">500,0 </w:t>
            </w:r>
          </w:p>
        </w:tc>
        <w:tc>
          <w:tcPr>
            <w:tcW w:w="815" w:type="dxa"/>
          </w:tcPr>
          <w:p w:rsidR="00547E37" w:rsidRPr="00F736CB" w:rsidRDefault="00547E37" w:rsidP="00547E37">
            <w:pPr>
              <w:jc w:val="right"/>
              <w:rPr>
                <w:sz w:val="20"/>
                <w:szCs w:val="20"/>
              </w:rPr>
            </w:pPr>
            <w:r w:rsidRPr="00F736CB">
              <w:rPr>
                <w:sz w:val="20"/>
                <w:szCs w:val="20"/>
              </w:rPr>
              <w:t>+500,0</w:t>
            </w:r>
          </w:p>
        </w:tc>
      </w:tr>
    </w:tbl>
    <w:p w:rsidR="005707CA" w:rsidRPr="00F736CB" w:rsidRDefault="005707CA" w:rsidP="004D162B">
      <w:pPr>
        <w:pStyle w:val="a3"/>
        <w:ind w:firstLine="709"/>
        <w:jc w:val="both"/>
        <w:rPr>
          <w:rFonts w:ascii="Times New Roman" w:hAnsi="Times New Roman" w:cs="Times New Roman"/>
          <w:sz w:val="28"/>
          <w:szCs w:val="28"/>
        </w:rPr>
      </w:pPr>
    </w:p>
    <w:p w:rsidR="00547E37" w:rsidRPr="00F736CB" w:rsidRDefault="00F0650A" w:rsidP="00547E37">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 xml:space="preserve">4. </w:t>
      </w:r>
      <w:r w:rsidR="00547E37" w:rsidRPr="00F736CB">
        <w:rPr>
          <w:rFonts w:ascii="Times New Roman" w:hAnsi="Times New Roman" w:cs="Times New Roman"/>
          <w:sz w:val="28"/>
          <w:szCs w:val="28"/>
        </w:rPr>
        <w:t>Проектом решения предлагается к утверждению общий объем доходов:</w:t>
      </w:r>
    </w:p>
    <w:p w:rsidR="004D162B" w:rsidRPr="00F736CB" w:rsidRDefault="00B04AAF" w:rsidP="004D162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на 202</w:t>
      </w:r>
      <w:r w:rsidR="004D162B"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 в сумме </w:t>
      </w:r>
      <w:r w:rsidR="004D162B" w:rsidRPr="00F736CB">
        <w:rPr>
          <w:rFonts w:ascii="Times New Roman" w:hAnsi="Times New Roman" w:cs="Times New Roman"/>
          <w:b/>
          <w:sz w:val="28"/>
          <w:szCs w:val="28"/>
        </w:rPr>
        <w:t>15</w:t>
      </w:r>
      <w:r w:rsidRPr="00F736CB">
        <w:rPr>
          <w:rFonts w:ascii="Times New Roman" w:hAnsi="Times New Roman" w:cs="Times New Roman"/>
          <w:b/>
          <w:sz w:val="28"/>
          <w:szCs w:val="28"/>
        </w:rPr>
        <w:t> </w:t>
      </w:r>
      <w:r w:rsidR="004D162B" w:rsidRPr="00F736CB">
        <w:rPr>
          <w:rFonts w:ascii="Times New Roman" w:hAnsi="Times New Roman" w:cs="Times New Roman"/>
          <w:b/>
          <w:sz w:val="28"/>
          <w:szCs w:val="28"/>
        </w:rPr>
        <w:t>169</w:t>
      </w:r>
      <w:r w:rsidR="00B211F2" w:rsidRPr="00F736CB">
        <w:rPr>
          <w:rFonts w:ascii="Times New Roman" w:hAnsi="Times New Roman" w:cs="Times New Roman"/>
          <w:b/>
          <w:sz w:val="28"/>
          <w:szCs w:val="28"/>
        </w:rPr>
        <w:t>,</w:t>
      </w:r>
      <w:r w:rsidR="004D162B" w:rsidRPr="00F736CB">
        <w:rPr>
          <w:rFonts w:ascii="Times New Roman" w:hAnsi="Times New Roman" w:cs="Times New Roman"/>
          <w:b/>
          <w:sz w:val="28"/>
          <w:szCs w:val="28"/>
        </w:rPr>
        <w:t>3</w:t>
      </w:r>
      <w:r w:rsidRPr="00F736CB">
        <w:rPr>
          <w:rFonts w:ascii="Times New Roman" w:hAnsi="Times New Roman" w:cs="Times New Roman"/>
          <w:sz w:val="28"/>
          <w:szCs w:val="28"/>
        </w:rPr>
        <w:t xml:space="preserve"> тыс. рублей, </w:t>
      </w:r>
      <w:r w:rsidR="004D162B" w:rsidRPr="00F736CB">
        <w:rPr>
          <w:rFonts w:ascii="Times New Roman" w:hAnsi="Times New Roman" w:cs="Times New Roman"/>
          <w:sz w:val="28"/>
          <w:szCs w:val="28"/>
        </w:rPr>
        <w:t>без изменений</w:t>
      </w:r>
      <w:r w:rsidR="00B925E5" w:rsidRPr="00F736CB">
        <w:rPr>
          <w:rFonts w:ascii="Times New Roman" w:hAnsi="Times New Roman" w:cs="Times New Roman"/>
          <w:sz w:val="28"/>
          <w:szCs w:val="28"/>
        </w:rPr>
        <w:t>;</w:t>
      </w:r>
    </w:p>
    <w:p w:rsidR="00B925E5" w:rsidRPr="00F736CB" w:rsidRDefault="00B925E5" w:rsidP="00B925E5">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2022 год в сумме </w:t>
      </w:r>
      <w:r w:rsidRPr="00F736CB">
        <w:rPr>
          <w:rFonts w:ascii="Times New Roman" w:hAnsi="Times New Roman" w:cs="Times New Roman"/>
          <w:b/>
          <w:sz w:val="28"/>
          <w:szCs w:val="28"/>
        </w:rPr>
        <w:t>14 273,3</w:t>
      </w:r>
      <w:r w:rsidRPr="00F736CB">
        <w:rPr>
          <w:rFonts w:ascii="Times New Roman" w:hAnsi="Times New Roman" w:cs="Times New Roman"/>
          <w:sz w:val="28"/>
          <w:szCs w:val="28"/>
        </w:rPr>
        <w:t xml:space="preserve"> тыс. рублей, без изменений</w:t>
      </w:r>
      <w:r w:rsidR="003704F0" w:rsidRPr="00F736CB">
        <w:rPr>
          <w:rFonts w:ascii="Times New Roman" w:hAnsi="Times New Roman" w:cs="Times New Roman"/>
          <w:sz w:val="28"/>
          <w:szCs w:val="28"/>
        </w:rPr>
        <w:t>;</w:t>
      </w:r>
    </w:p>
    <w:p w:rsidR="0058289B" w:rsidRPr="00F736CB" w:rsidRDefault="0058289B"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2023 год в сумме </w:t>
      </w:r>
      <w:r w:rsidRPr="00F736CB">
        <w:rPr>
          <w:rFonts w:ascii="Times New Roman" w:hAnsi="Times New Roman" w:cs="Times New Roman"/>
          <w:b/>
          <w:sz w:val="28"/>
          <w:szCs w:val="28"/>
        </w:rPr>
        <w:t>11 885,7</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bCs/>
          <w:sz w:val="28"/>
          <w:szCs w:val="28"/>
        </w:rPr>
        <w:t>500,0</w:t>
      </w:r>
      <w:r w:rsidRPr="00F736CB">
        <w:rPr>
          <w:rFonts w:ascii="Times New Roman" w:hAnsi="Times New Roman" w:cs="Times New Roman"/>
          <w:sz w:val="28"/>
          <w:szCs w:val="28"/>
        </w:rPr>
        <w:t xml:space="preserve"> тыс. рублей за счет </w:t>
      </w:r>
      <w:r w:rsidR="003704F0" w:rsidRPr="00F736CB">
        <w:rPr>
          <w:rFonts w:ascii="Times New Roman" w:hAnsi="Times New Roman" w:cs="Times New Roman"/>
          <w:sz w:val="28"/>
          <w:szCs w:val="28"/>
        </w:rPr>
        <w:t xml:space="preserve">увеличения </w:t>
      </w:r>
      <w:r w:rsidRPr="00F736CB">
        <w:rPr>
          <w:rFonts w:ascii="Times New Roman" w:hAnsi="Times New Roman" w:cs="Times New Roman"/>
          <w:sz w:val="28"/>
          <w:szCs w:val="28"/>
        </w:rPr>
        <w:t>безвозмездных поступлений.</w:t>
      </w:r>
    </w:p>
    <w:p w:rsidR="0058289B" w:rsidRPr="00F736CB" w:rsidRDefault="0058289B" w:rsidP="0058289B">
      <w:pPr>
        <w:pStyle w:val="a3"/>
        <w:ind w:firstLine="709"/>
        <w:jc w:val="both"/>
        <w:rPr>
          <w:rFonts w:ascii="Times New Roman" w:hAnsi="Times New Roman" w:cs="Times New Roman"/>
          <w:b/>
          <w:sz w:val="28"/>
          <w:szCs w:val="28"/>
        </w:rPr>
      </w:pPr>
    </w:p>
    <w:p w:rsidR="0058289B" w:rsidRPr="00F736CB" w:rsidRDefault="0058289B"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Собственные доходы предлагаются к утверждению:</w:t>
      </w:r>
    </w:p>
    <w:p w:rsidR="0058289B" w:rsidRPr="00F736CB" w:rsidRDefault="0058289B"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2021 год в сумме </w:t>
      </w:r>
      <w:r w:rsidRPr="00F736CB">
        <w:rPr>
          <w:rFonts w:ascii="Times New Roman" w:hAnsi="Times New Roman" w:cs="Times New Roman"/>
          <w:b/>
          <w:bCs/>
          <w:sz w:val="28"/>
          <w:szCs w:val="28"/>
        </w:rPr>
        <w:t>7 070,3</w:t>
      </w:r>
      <w:r w:rsidRPr="00F736CB">
        <w:rPr>
          <w:rFonts w:ascii="Times New Roman" w:hAnsi="Times New Roman" w:cs="Times New Roman"/>
          <w:sz w:val="28"/>
          <w:szCs w:val="28"/>
        </w:rPr>
        <w:t xml:space="preserve"> тыс. рублей, без изменений;</w:t>
      </w:r>
    </w:p>
    <w:p w:rsidR="0058289B" w:rsidRPr="00F736CB" w:rsidRDefault="0058289B"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2022 год в сумме </w:t>
      </w:r>
      <w:r w:rsidR="003704F0" w:rsidRPr="00F736CB">
        <w:rPr>
          <w:rFonts w:ascii="Times New Roman" w:hAnsi="Times New Roman" w:cs="Times New Roman"/>
          <w:b/>
          <w:bCs/>
          <w:sz w:val="28"/>
          <w:szCs w:val="28"/>
        </w:rPr>
        <w:t>7 342</w:t>
      </w:r>
      <w:r w:rsidRPr="00F736CB">
        <w:rPr>
          <w:rFonts w:ascii="Times New Roman" w:hAnsi="Times New Roman" w:cs="Times New Roman"/>
          <w:b/>
          <w:bCs/>
          <w:sz w:val="28"/>
          <w:szCs w:val="28"/>
        </w:rPr>
        <w:t>,</w:t>
      </w:r>
      <w:r w:rsidR="003704F0" w:rsidRPr="00F736CB">
        <w:rPr>
          <w:rFonts w:ascii="Times New Roman" w:hAnsi="Times New Roman" w:cs="Times New Roman"/>
          <w:b/>
          <w:bCs/>
          <w:sz w:val="28"/>
          <w:szCs w:val="28"/>
        </w:rPr>
        <w:t>3</w:t>
      </w:r>
      <w:r w:rsidRPr="00F736CB">
        <w:rPr>
          <w:rFonts w:ascii="Times New Roman" w:hAnsi="Times New Roman" w:cs="Times New Roman"/>
          <w:sz w:val="28"/>
          <w:szCs w:val="28"/>
        </w:rPr>
        <w:t xml:space="preserve"> тыс. рублей, без изменений</w:t>
      </w:r>
      <w:r w:rsidR="003704F0" w:rsidRPr="00F736CB">
        <w:rPr>
          <w:rFonts w:ascii="Times New Roman" w:hAnsi="Times New Roman" w:cs="Times New Roman"/>
          <w:sz w:val="28"/>
          <w:szCs w:val="28"/>
        </w:rPr>
        <w:t>;</w:t>
      </w:r>
    </w:p>
    <w:p w:rsidR="0058289B" w:rsidRPr="00F736CB" w:rsidRDefault="0058289B"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2023 год в сумме </w:t>
      </w:r>
      <w:r w:rsidR="003704F0" w:rsidRPr="00F736CB">
        <w:rPr>
          <w:rFonts w:ascii="Times New Roman" w:hAnsi="Times New Roman" w:cs="Times New Roman"/>
          <w:b/>
          <w:bCs/>
          <w:sz w:val="28"/>
          <w:szCs w:val="28"/>
        </w:rPr>
        <w:t>7 644</w:t>
      </w:r>
      <w:r w:rsidRPr="00F736CB">
        <w:rPr>
          <w:rFonts w:ascii="Times New Roman" w:hAnsi="Times New Roman" w:cs="Times New Roman"/>
          <w:b/>
          <w:bCs/>
          <w:sz w:val="28"/>
          <w:szCs w:val="28"/>
        </w:rPr>
        <w:t>,</w:t>
      </w:r>
      <w:r w:rsidR="003704F0" w:rsidRPr="00F736CB">
        <w:rPr>
          <w:rFonts w:ascii="Times New Roman" w:hAnsi="Times New Roman" w:cs="Times New Roman"/>
          <w:b/>
          <w:bCs/>
          <w:sz w:val="28"/>
          <w:szCs w:val="28"/>
        </w:rPr>
        <w:t>7</w:t>
      </w:r>
      <w:r w:rsidRPr="00F736CB">
        <w:rPr>
          <w:rFonts w:ascii="Times New Roman" w:hAnsi="Times New Roman" w:cs="Times New Roman"/>
          <w:sz w:val="28"/>
          <w:szCs w:val="28"/>
        </w:rPr>
        <w:t xml:space="preserve"> тыс. рублей, без изменений.</w:t>
      </w:r>
    </w:p>
    <w:p w:rsidR="003704F0" w:rsidRPr="00F736CB" w:rsidRDefault="003704F0" w:rsidP="0058289B">
      <w:pPr>
        <w:pStyle w:val="a3"/>
        <w:ind w:firstLine="709"/>
        <w:jc w:val="both"/>
        <w:rPr>
          <w:rFonts w:ascii="Times New Roman" w:hAnsi="Times New Roman" w:cs="Times New Roman"/>
          <w:b/>
          <w:sz w:val="28"/>
          <w:szCs w:val="28"/>
        </w:rPr>
      </w:pPr>
    </w:p>
    <w:p w:rsidR="006F5075" w:rsidRPr="00F736CB" w:rsidRDefault="0058289B"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Безвозмездные поступления предлагаются к утверждению</w:t>
      </w:r>
      <w:r w:rsidR="006F5075" w:rsidRPr="00F736CB">
        <w:rPr>
          <w:rFonts w:ascii="Times New Roman" w:hAnsi="Times New Roman" w:cs="Times New Roman"/>
          <w:sz w:val="28"/>
          <w:szCs w:val="28"/>
        </w:rPr>
        <w:t>:</w:t>
      </w:r>
    </w:p>
    <w:p w:rsidR="006F5075" w:rsidRPr="00F736CB" w:rsidRDefault="006F5075" w:rsidP="006F5075">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2021 год в сумме </w:t>
      </w:r>
      <w:r w:rsidRPr="00F736CB">
        <w:rPr>
          <w:rFonts w:ascii="Times New Roman" w:hAnsi="Times New Roman" w:cs="Times New Roman"/>
          <w:b/>
          <w:sz w:val="28"/>
          <w:szCs w:val="28"/>
        </w:rPr>
        <w:t>8 099,0</w:t>
      </w:r>
      <w:r w:rsidRPr="00F736CB">
        <w:rPr>
          <w:rFonts w:ascii="Times New Roman" w:hAnsi="Times New Roman" w:cs="Times New Roman"/>
          <w:sz w:val="28"/>
          <w:szCs w:val="28"/>
        </w:rPr>
        <w:t xml:space="preserve"> тыс. рублей, без изменений;</w:t>
      </w:r>
    </w:p>
    <w:p w:rsidR="006F5075" w:rsidRPr="00F736CB" w:rsidRDefault="006F5075" w:rsidP="006F5075">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2022 год в сумме </w:t>
      </w:r>
      <w:r w:rsidRPr="00F736CB">
        <w:rPr>
          <w:rFonts w:ascii="Times New Roman" w:hAnsi="Times New Roman" w:cs="Times New Roman"/>
          <w:b/>
          <w:sz w:val="28"/>
          <w:szCs w:val="28"/>
        </w:rPr>
        <w:t>6 931,0</w:t>
      </w:r>
      <w:r w:rsidRPr="00F736CB">
        <w:rPr>
          <w:rFonts w:ascii="Times New Roman" w:hAnsi="Times New Roman" w:cs="Times New Roman"/>
          <w:sz w:val="28"/>
          <w:szCs w:val="28"/>
        </w:rPr>
        <w:t xml:space="preserve"> тыс. рублей, без изменений;</w:t>
      </w:r>
    </w:p>
    <w:p w:rsidR="0058289B" w:rsidRPr="00F736CB" w:rsidRDefault="006F5075"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2023 год в сумме </w:t>
      </w:r>
      <w:r w:rsidRPr="00F736CB">
        <w:rPr>
          <w:rFonts w:ascii="Times New Roman" w:hAnsi="Times New Roman" w:cs="Times New Roman"/>
          <w:b/>
          <w:sz w:val="28"/>
          <w:szCs w:val="28"/>
        </w:rPr>
        <w:t>4 241,0</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bCs/>
          <w:sz w:val="28"/>
          <w:szCs w:val="28"/>
        </w:rPr>
        <w:t>500,0</w:t>
      </w:r>
      <w:r w:rsidRPr="00F736CB">
        <w:rPr>
          <w:rFonts w:ascii="Times New Roman" w:hAnsi="Times New Roman" w:cs="Times New Roman"/>
          <w:sz w:val="28"/>
          <w:szCs w:val="28"/>
        </w:rPr>
        <w:t xml:space="preserve"> тыс. рублей за счет</w:t>
      </w:r>
      <w:r w:rsidR="0058289B" w:rsidRPr="00F736CB">
        <w:rPr>
          <w:rFonts w:ascii="Times New Roman" w:hAnsi="Times New Roman" w:cs="Times New Roman"/>
          <w:sz w:val="28"/>
          <w:szCs w:val="28"/>
        </w:rPr>
        <w:t xml:space="preserve"> получения:</w:t>
      </w:r>
    </w:p>
    <w:p w:rsidR="0058289B" w:rsidRPr="00F736CB" w:rsidRDefault="00741304" w:rsidP="0058289B">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w:t>
      </w:r>
      <w:r w:rsidR="0058289B" w:rsidRPr="00F736CB">
        <w:rPr>
          <w:rFonts w:ascii="Times New Roman" w:hAnsi="Times New Roman" w:cs="Times New Roman"/>
          <w:sz w:val="28"/>
          <w:szCs w:val="28"/>
        </w:rPr>
        <w:t xml:space="preserve"> субсидии бюджетам сельских поселений на </w:t>
      </w:r>
      <w:proofErr w:type="spellStart"/>
      <w:r w:rsidR="006F5075" w:rsidRPr="00F736CB">
        <w:rPr>
          <w:rFonts w:ascii="Times New Roman" w:hAnsi="Times New Roman" w:cs="Times New Roman"/>
          <w:sz w:val="28"/>
          <w:szCs w:val="28"/>
        </w:rPr>
        <w:t>софинансирование</w:t>
      </w:r>
      <w:proofErr w:type="spellEnd"/>
      <w:r w:rsidR="006F5075" w:rsidRPr="00F736CB">
        <w:rPr>
          <w:rFonts w:ascii="Times New Roman" w:hAnsi="Times New Roman" w:cs="Times New Roman"/>
          <w:sz w:val="28"/>
          <w:szCs w:val="28"/>
        </w:rPr>
        <w:t xml:space="preserve"> расходных обязательств субъектов РФ, связанный с реализацией федеральной целевой программы «Увековечение памяти погибших при защите Отечества на 2019 – 2024 годы»</w:t>
      </w:r>
      <w:r w:rsidR="003C202D" w:rsidRPr="00F736CB">
        <w:rPr>
          <w:rFonts w:ascii="Times New Roman" w:hAnsi="Times New Roman" w:cs="Times New Roman"/>
          <w:sz w:val="28"/>
          <w:szCs w:val="28"/>
        </w:rPr>
        <w:t xml:space="preserve">, на основании Уведомления о предоставлении субсидии, субвенции, иного межбюджетного трансферта, имеющего целевое назначение на 2021 год и плановый период 2022 и 2023 годов от 10.02.2021 </w:t>
      </w:r>
      <w:r w:rsidR="004F7840" w:rsidRPr="00F736CB">
        <w:rPr>
          <w:rFonts w:ascii="Times New Roman" w:hAnsi="Times New Roman" w:cs="Times New Roman"/>
          <w:sz w:val="28"/>
          <w:szCs w:val="28"/>
        </w:rPr>
        <w:t>№8240073</w:t>
      </w:r>
      <w:r w:rsidR="003C202D" w:rsidRPr="00F736CB">
        <w:rPr>
          <w:rFonts w:ascii="Times New Roman" w:hAnsi="Times New Roman" w:cs="Times New Roman"/>
          <w:sz w:val="28"/>
          <w:szCs w:val="28"/>
        </w:rPr>
        <w:t xml:space="preserve">, предоставленного Департаментом бюджета и финансов Смоленской области, на 2023 год в сумме </w:t>
      </w:r>
      <w:r w:rsidR="003C202D" w:rsidRPr="00F736CB">
        <w:rPr>
          <w:rFonts w:ascii="Times New Roman" w:hAnsi="Times New Roman" w:cs="Times New Roman"/>
          <w:b/>
          <w:sz w:val="28"/>
          <w:szCs w:val="28"/>
        </w:rPr>
        <w:t>500,0</w:t>
      </w:r>
      <w:r w:rsidR="003C202D" w:rsidRPr="00F736CB">
        <w:rPr>
          <w:rFonts w:ascii="Times New Roman" w:hAnsi="Times New Roman" w:cs="Times New Roman"/>
          <w:sz w:val="28"/>
          <w:szCs w:val="28"/>
        </w:rPr>
        <w:t xml:space="preserve"> тыс. рублей</w:t>
      </w:r>
      <w:r w:rsidRPr="00F736CB">
        <w:rPr>
          <w:rFonts w:ascii="Times New Roman" w:hAnsi="Times New Roman" w:cs="Times New Roman"/>
          <w:sz w:val="28"/>
          <w:szCs w:val="28"/>
        </w:rPr>
        <w:t>.</w:t>
      </w:r>
    </w:p>
    <w:p w:rsidR="00741304" w:rsidRPr="00F736CB" w:rsidRDefault="00741304" w:rsidP="0058289B">
      <w:pPr>
        <w:pStyle w:val="a3"/>
        <w:ind w:firstLine="708"/>
        <w:jc w:val="both"/>
        <w:rPr>
          <w:rFonts w:ascii="Times New Roman" w:hAnsi="Times New Roman" w:cs="Times New Roman"/>
          <w:sz w:val="28"/>
          <w:szCs w:val="28"/>
        </w:rPr>
      </w:pPr>
    </w:p>
    <w:p w:rsidR="0058289B" w:rsidRPr="00F736CB" w:rsidRDefault="0058289B" w:rsidP="0058289B">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Таким образом, в 202</w:t>
      </w:r>
      <w:r w:rsidR="00741304"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году собственные доходы (</w:t>
      </w:r>
      <w:r w:rsidR="00741304" w:rsidRPr="00F736CB">
        <w:rPr>
          <w:rFonts w:ascii="Times New Roman" w:hAnsi="Times New Roman" w:cs="Times New Roman"/>
          <w:b/>
          <w:sz w:val="28"/>
          <w:szCs w:val="28"/>
        </w:rPr>
        <w:t xml:space="preserve">7 </w:t>
      </w:r>
      <w:r w:rsidRPr="00F736CB">
        <w:rPr>
          <w:rFonts w:ascii="Times New Roman" w:hAnsi="Times New Roman" w:cs="Times New Roman"/>
          <w:b/>
          <w:bCs/>
          <w:sz w:val="28"/>
          <w:szCs w:val="28"/>
        </w:rPr>
        <w:t>0</w:t>
      </w:r>
      <w:r w:rsidR="00741304" w:rsidRPr="00F736CB">
        <w:rPr>
          <w:rFonts w:ascii="Times New Roman" w:hAnsi="Times New Roman" w:cs="Times New Roman"/>
          <w:b/>
          <w:bCs/>
          <w:sz w:val="28"/>
          <w:szCs w:val="28"/>
        </w:rPr>
        <w:t>70</w:t>
      </w:r>
      <w:r w:rsidRPr="00F736CB">
        <w:rPr>
          <w:rFonts w:ascii="Times New Roman" w:hAnsi="Times New Roman" w:cs="Times New Roman"/>
          <w:b/>
          <w:bCs/>
          <w:sz w:val="28"/>
          <w:szCs w:val="28"/>
        </w:rPr>
        <w:t>,</w:t>
      </w:r>
      <w:r w:rsidR="00741304" w:rsidRPr="00F736CB">
        <w:rPr>
          <w:rFonts w:ascii="Times New Roman" w:hAnsi="Times New Roman" w:cs="Times New Roman"/>
          <w:b/>
          <w:bCs/>
          <w:sz w:val="28"/>
          <w:szCs w:val="28"/>
        </w:rPr>
        <w:t>3</w:t>
      </w:r>
      <w:r w:rsidRPr="00F736CB">
        <w:rPr>
          <w:rFonts w:ascii="Times New Roman" w:hAnsi="Times New Roman" w:cs="Times New Roman"/>
          <w:sz w:val="28"/>
          <w:szCs w:val="28"/>
        </w:rPr>
        <w:t xml:space="preserve"> тыс. рублей) в общем объеме доходов составят </w:t>
      </w:r>
      <w:r w:rsidR="00741304" w:rsidRPr="00F736CB">
        <w:rPr>
          <w:rFonts w:ascii="Times New Roman" w:hAnsi="Times New Roman" w:cs="Times New Roman"/>
          <w:b/>
          <w:sz w:val="28"/>
          <w:szCs w:val="28"/>
        </w:rPr>
        <w:t>46,6</w:t>
      </w:r>
      <w:r w:rsidRPr="00F736CB">
        <w:rPr>
          <w:rFonts w:ascii="Times New Roman" w:hAnsi="Times New Roman" w:cs="Times New Roman"/>
          <w:sz w:val="28"/>
          <w:szCs w:val="28"/>
        </w:rPr>
        <w:t xml:space="preserve">%, безвозмездные поступления </w:t>
      </w:r>
      <w:r w:rsidR="00741304" w:rsidRPr="00F736CB">
        <w:rPr>
          <w:rFonts w:ascii="Times New Roman" w:hAnsi="Times New Roman" w:cs="Times New Roman"/>
          <w:b/>
          <w:sz w:val="28"/>
          <w:szCs w:val="28"/>
        </w:rPr>
        <w:t>53</w:t>
      </w:r>
      <w:r w:rsidRPr="00F736CB">
        <w:rPr>
          <w:rFonts w:ascii="Times New Roman" w:hAnsi="Times New Roman" w:cs="Times New Roman"/>
          <w:b/>
          <w:sz w:val="28"/>
          <w:szCs w:val="28"/>
        </w:rPr>
        <w:t>,</w:t>
      </w:r>
      <w:r w:rsidR="00741304" w:rsidRPr="00F736CB">
        <w:rPr>
          <w:rFonts w:ascii="Times New Roman" w:hAnsi="Times New Roman" w:cs="Times New Roman"/>
          <w:b/>
          <w:sz w:val="28"/>
          <w:szCs w:val="28"/>
        </w:rPr>
        <w:t>4</w:t>
      </w:r>
      <w:r w:rsidRPr="00F736CB">
        <w:rPr>
          <w:rFonts w:ascii="Times New Roman" w:hAnsi="Times New Roman" w:cs="Times New Roman"/>
          <w:sz w:val="28"/>
          <w:szCs w:val="28"/>
        </w:rPr>
        <w:t>% (</w:t>
      </w:r>
      <w:r w:rsidR="00741304" w:rsidRPr="00F736CB">
        <w:rPr>
          <w:rFonts w:ascii="Times New Roman" w:hAnsi="Times New Roman" w:cs="Times New Roman"/>
          <w:b/>
          <w:sz w:val="28"/>
          <w:szCs w:val="28"/>
        </w:rPr>
        <w:t>8 099</w:t>
      </w:r>
      <w:r w:rsidRPr="00F736CB">
        <w:rPr>
          <w:rFonts w:ascii="Times New Roman" w:hAnsi="Times New Roman" w:cs="Times New Roman"/>
          <w:b/>
          <w:bCs/>
          <w:sz w:val="28"/>
          <w:szCs w:val="28"/>
        </w:rPr>
        <w:t>,</w:t>
      </w:r>
      <w:r w:rsidR="00741304" w:rsidRPr="00F736CB">
        <w:rPr>
          <w:rFonts w:ascii="Times New Roman" w:hAnsi="Times New Roman" w:cs="Times New Roman"/>
          <w:b/>
          <w:bCs/>
          <w:sz w:val="28"/>
          <w:szCs w:val="28"/>
        </w:rPr>
        <w:t>0</w:t>
      </w:r>
      <w:r w:rsidR="00741304" w:rsidRPr="00F736CB">
        <w:rPr>
          <w:rFonts w:ascii="Times New Roman" w:hAnsi="Times New Roman" w:cs="Times New Roman"/>
          <w:sz w:val="28"/>
          <w:szCs w:val="28"/>
        </w:rPr>
        <w:t xml:space="preserve"> тыс. рублей);</w:t>
      </w:r>
      <w:r w:rsidRPr="00F736CB">
        <w:rPr>
          <w:rFonts w:ascii="Times New Roman" w:hAnsi="Times New Roman" w:cs="Times New Roman"/>
          <w:sz w:val="28"/>
          <w:szCs w:val="28"/>
        </w:rPr>
        <w:t xml:space="preserve"> </w:t>
      </w:r>
    </w:p>
    <w:p w:rsidR="00741304" w:rsidRPr="00F736CB" w:rsidRDefault="00741304" w:rsidP="0074130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в 2022 году собственные доходы (</w:t>
      </w:r>
      <w:r w:rsidRPr="00F736CB">
        <w:rPr>
          <w:rFonts w:ascii="Times New Roman" w:hAnsi="Times New Roman" w:cs="Times New Roman"/>
          <w:b/>
          <w:sz w:val="28"/>
          <w:szCs w:val="28"/>
        </w:rPr>
        <w:t>7 342</w:t>
      </w:r>
      <w:r w:rsidRPr="00F736CB">
        <w:rPr>
          <w:rFonts w:ascii="Times New Roman" w:hAnsi="Times New Roman" w:cs="Times New Roman"/>
          <w:b/>
          <w:bCs/>
          <w:sz w:val="28"/>
          <w:szCs w:val="28"/>
        </w:rPr>
        <w:t>,3</w:t>
      </w:r>
      <w:r w:rsidRPr="00F736CB">
        <w:rPr>
          <w:rFonts w:ascii="Times New Roman" w:hAnsi="Times New Roman" w:cs="Times New Roman"/>
          <w:sz w:val="28"/>
          <w:szCs w:val="28"/>
        </w:rPr>
        <w:t xml:space="preserve"> тыс. рублей) в общем объеме доходов составят </w:t>
      </w:r>
      <w:r w:rsidRPr="00F736CB">
        <w:rPr>
          <w:rFonts w:ascii="Times New Roman" w:hAnsi="Times New Roman" w:cs="Times New Roman"/>
          <w:b/>
          <w:sz w:val="28"/>
          <w:szCs w:val="28"/>
        </w:rPr>
        <w:t>51,4</w:t>
      </w:r>
      <w:r w:rsidRPr="00F736CB">
        <w:rPr>
          <w:rFonts w:ascii="Times New Roman" w:hAnsi="Times New Roman" w:cs="Times New Roman"/>
          <w:sz w:val="28"/>
          <w:szCs w:val="28"/>
        </w:rPr>
        <w:t xml:space="preserve">%, безвозмездные поступления </w:t>
      </w:r>
      <w:r w:rsidRPr="00F736CB">
        <w:rPr>
          <w:rFonts w:ascii="Times New Roman" w:hAnsi="Times New Roman" w:cs="Times New Roman"/>
          <w:b/>
          <w:sz w:val="28"/>
          <w:szCs w:val="28"/>
        </w:rPr>
        <w:t>48,6</w:t>
      </w:r>
      <w:r w:rsidRPr="00F736CB">
        <w:rPr>
          <w:rFonts w:ascii="Times New Roman" w:hAnsi="Times New Roman" w:cs="Times New Roman"/>
          <w:sz w:val="28"/>
          <w:szCs w:val="28"/>
        </w:rPr>
        <w:t>% (</w:t>
      </w:r>
      <w:r w:rsidRPr="00F736CB">
        <w:rPr>
          <w:rFonts w:ascii="Times New Roman" w:hAnsi="Times New Roman" w:cs="Times New Roman"/>
          <w:b/>
          <w:sz w:val="28"/>
          <w:szCs w:val="28"/>
        </w:rPr>
        <w:t>6 931</w:t>
      </w:r>
      <w:r w:rsidRPr="00F736CB">
        <w:rPr>
          <w:rFonts w:ascii="Times New Roman" w:hAnsi="Times New Roman" w:cs="Times New Roman"/>
          <w:b/>
          <w:bCs/>
          <w:sz w:val="28"/>
          <w:szCs w:val="28"/>
        </w:rPr>
        <w:t>,0</w:t>
      </w:r>
      <w:r w:rsidRPr="00F736CB">
        <w:rPr>
          <w:rFonts w:ascii="Times New Roman" w:hAnsi="Times New Roman" w:cs="Times New Roman"/>
          <w:sz w:val="28"/>
          <w:szCs w:val="28"/>
        </w:rPr>
        <w:t xml:space="preserve"> тыс. рублей); </w:t>
      </w:r>
    </w:p>
    <w:p w:rsidR="00741304" w:rsidRPr="00F736CB" w:rsidRDefault="00741304" w:rsidP="0074130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в 2023 году собственные доходы (</w:t>
      </w:r>
      <w:r w:rsidRPr="00F736CB">
        <w:rPr>
          <w:rFonts w:ascii="Times New Roman" w:hAnsi="Times New Roman" w:cs="Times New Roman"/>
          <w:b/>
          <w:sz w:val="28"/>
          <w:szCs w:val="28"/>
        </w:rPr>
        <w:t>7 644</w:t>
      </w:r>
      <w:r w:rsidRPr="00F736CB">
        <w:rPr>
          <w:rFonts w:ascii="Times New Roman" w:hAnsi="Times New Roman" w:cs="Times New Roman"/>
          <w:b/>
          <w:bCs/>
          <w:sz w:val="28"/>
          <w:szCs w:val="28"/>
        </w:rPr>
        <w:t>,7</w:t>
      </w:r>
      <w:r w:rsidRPr="00F736CB">
        <w:rPr>
          <w:rFonts w:ascii="Times New Roman" w:hAnsi="Times New Roman" w:cs="Times New Roman"/>
          <w:sz w:val="28"/>
          <w:szCs w:val="28"/>
        </w:rPr>
        <w:t xml:space="preserve"> тыс. рублей) в общем объеме доходов составят </w:t>
      </w:r>
      <w:r w:rsidRPr="00F736CB">
        <w:rPr>
          <w:rFonts w:ascii="Times New Roman" w:hAnsi="Times New Roman" w:cs="Times New Roman"/>
          <w:b/>
          <w:sz w:val="28"/>
          <w:szCs w:val="28"/>
        </w:rPr>
        <w:t>64,3</w:t>
      </w:r>
      <w:r w:rsidRPr="00F736CB">
        <w:rPr>
          <w:rFonts w:ascii="Times New Roman" w:hAnsi="Times New Roman" w:cs="Times New Roman"/>
          <w:sz w:val="28"/>
          <w:szCs w:val="28"/>
        </w:rPr>
        <w:t xml:space="preserve">%, безвозмездные поступления </w:t>
      </w:r>
      <w:r w:rsidRPr="00F736CB">
        <w:rPr>
          <w:rFonts w:ascii="Times New Roman" w:hAnsi="Times New Roman" w:cs="Times New Roman"/>
          <w:b/>
          <w:sz w:val="28"/>
          <w:szCs w:val="28"/>
        </w:rPr>
        <w:t>35,7</w:t>
      </w:r>
      <w:r w:rsidRPr="00F736CB">
        <w:rPr>
          <w:rFonts w:ascii="Times New Roman" w:hAnsi="Times New Roman" w:cs="Times New Roman"/>
          <w:sz w:val="28"/>
          <w:szCs w:val="28"/>
        </w:rPr>
        <w:t>% (</w:t>
      </w:r>
      <w:r w:rsidRPr="00F736CB">
        <w:rPr>
          <w:rFonts w:ascii="Times New Roman" w:hAnsi="Times New Roman" w:cs="Times New Roman"/>
          <w:b/>
          <w:sz w:val="28"/>
          <w:szCs w:val="28"/>
        </w:rPr>
        <w:t>4 241,0</w:t>
      </w:r>
      <w:r w:rsidRPr="00F736CB">
        <w:rPr>
          <w:rFonts w:ascii="Times New Roman" w:hAnsi="Times New Roman" w:cs="Times New Roman"/>
          <w:sz w:val="28"/>
          <w:szCs w:val="28"/>
        </w:rPr>
        <w:t xml:space="preserve"> тыс. рублей)</w:t>
      </w:r>
      <w:r w:rsidR="00DA0D21" w:rsidRPr="00F736CB">
        <w:rPr>
          <w:rFonts w:ascii="Times New Roman" w:hAnsi="Times New Roman" w:cs="Times New Roman"/>
          <w:sz w:val="28"/>
          <w:szCs w:val="28"/>
        </w:rPr>
        <w:t>.</w:t>
      </w:r>
      <w:r w:rsidRPr="00F736CB">
        <w:rPr>
          <w:rFonts w:ascii="Times New Roman" w:hAnsi="Times New Roman" w:cs="Times New Roman"/>
          <w:sz w:val="28"/>
          <w:szCs w:val="28"/>
        </w:rPr>
        <w:t xml:space="preserve"> </w:t>
      </w:r>
    </w:p>
    <w:p w:rsidR="00C75198" w:rsidRPr="00F736CB" w:rsidRDefault="00C75198" w:rsidP="00B04AAF">
      <w:pPr>
        <w:pStyle w:val="a3"/>
        <w:ind w:firstLine="708"/>
        <w:jc w:val="both"/>
        <w:rPr>
          <w:rFonts w:ascii="Times New Roman" w:hAnsi="Times New Roman" w:cs="Times New Roman"/>
          <w:b/>
          <w:sz w:val="28"/>
          <w:szCs w:val="28"/>
        </w:rPr>
      </w:pPr>
    </w:p>
    <w:p w:rsidR="00B04AAF" w:rsidRPr="00F736CB" w:rsidRDefault="00F0650A" w:rsidP="00981F44">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5</w:t>
      </w:r>
      <w:r w:rsidR="0039684A" w:rsidRPr="00F736CB">
        <w:rPr>
          <w:rFonts w:ascii="Times New Roman" w:hAnsi="Times New Roman" w:cs="Times New Roman"/>
          <w:b/>
          <w:sz w:val="28"/>
          <w:szCs w:val="28"/>
        </w:rPr>
        <w:t>.</w:t>
      </w:r>
      <w:r w:rsidR="00B04AAF" w:rsidRPr="00F736CB">
        <w:rPr>
          <w:rFonts w:ascii="Times New Roman" w:hAnsi="Times New Roman" w:cs="Times New Roman"/>
          <w:sz w:val="28"/>
          <w:szCs w:val="28"/>
        </w:rPr>
        <w:t xml:space="preserve"> Общий объем расходов бюджета </w:t>
      </w:r>
      <w:r w:rsidR="008419C4" w:rsidRPr="00F736CB">
        <w:rPr>
          <w:rFonts w:ascii="Times New Roman" w:hAnsi="Times New Roman" w:cs="Times New Roman"/>
          <w:sz w:val="28"/>
          <w:szCs w:val="28"/>
        </w:rPr>
        <w:t>сельского</w:t>
      </w:r>
      <w:r w:rsidR="00B04AAF" w:rsidRPr="00F736CB">
        <w:rPr>
          <w:rFonts w:ascii="Times New Roman" w:hAnsi="Times New Roman" w:cs="Times New Roman"/>
          <w:sz w:val="28"/>
          <w:szCs w:val="28"/>
        </w:rPr>
        <w:t xml:space="preserve"> поселения предлагается к утверждению:</w:t>
      </w:r>
    </w:p>
    <w:p w:rsidR="00B04AAF" w:rsidRPr="00F736CB" w:rsidRDefault="00B04AAF" w:rsidP="00B04AAF">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на 202</w:t>
      </w:r>
      <w:r w:rsidR="007E57F7" w:rsidRPr="00F736CB">
        <w:rPr>
          <w:rFonts w:ascii="Times New Roman" w:hAnsi="Times New Roman" w:cs="Times New Roman"/>
          <w:sz w:val="28"/>
          <w:szCs w:val="28"/>
        </w:rPr>
        <w:t>1</w:t>
      </w:r>
      <w:r w:rsidR="003071D4" w:rsidRPr="00F736CB">
        <w:rPr>
          <w:rFonts w:ascii="Times New Roman" w:hAnsi="Times New Roman" w:cs="Times New Roman"/>
          <w:sz w:val="28"/>
          <w:szCs w:val="28"/>
        </w:rPr>
        <w:t xml:space="preserve"> год</w:t>
      </w:r>
      <w:r w:rsidRPr="00F736CB">
        <w:rPr>
          <w:rFonts w:ascii="Times New Roman" w:hAnsi="Times New Roman" w:cs="Times New Roman"/>
          <w:sz w:val="28"/>
          <w:szCs w:val="28"/>
        </w:rPr>
        <w:t xml:space="preserve"> в сумме </w:t>
      </w:r>
      <w:r w:rsidR="007E57F7" w:rsidRPr="00F736CB">
        <w:rPr>
          <w:rFonts w:ascii="Times New Roman" w:hAnsi="Times New Roman" w:cs="Times New Roman"/>
          <w:b/>
          <w:sz w:val="28"/>
          <w:szCs w:val="28"/>
        </w:rPr>
        <w:t>15</w:t>
      </w:r>
      <w:r w:rsidRPr="00F736CB">
        <w:rPr>
          <w:rFonts w:ascii="Times New Roman" w:hAnsi="Times New Roman" w:cs="Times New Roman"/>
          <w:b/>
          <w:sz w:val="28"/>
          <w:szCs w:val="28"/>
        </w:rPr>
        <w:t> </w:t>
      </w:r>
      <w:r w:rsidR="00E179C8" w:rsidRPr="00F736CB">
        <w:rPr>
          <w:rFonts w:ascii="Times New Roman" w:hAnsi="Times New Roman" w:cs="Times New Roman"/>
          <w:b/>
          <w:sz w:val="28"/>
          <w:szCs w:val="28"/>
        </w:rPr>
        <w:t>7</w:t>
      </w:r>
      <w:r w:rsidR="007E57F7" w:rsidRPr="00F736CB">
        <w:rPr>
          <w:rFonts w:ascii="Times New Roman" w:hAnsi="Times New Roman" w:cs="Times New Roman"/>
          <w:b/>
          <w:sz w:val="28"/>
          <w:szCs w:val="28"/>
        </w:rPr>
        <w:t>18</w:t>
      </w:r>
      <w:r w:rsidR="00E179C8" w:rsidRPr="00F736CB">
        <w:rPr>
          <w:rFonts w:ascii="Times New Roman" w:hAnsi="Times New Roman" w:cs="Times New Roman"/>
          <w:b/>
          <w:sz w:val="28"/>
          <w:szCs w:val="28"/>
        </w:rPr>
        <w:t>,</w:t>
      </w:r>
      <w:r w:rsidR="007E57F7"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 с увеличением на </w:t>
      </w:r>
      <w:r w:rsidR="00E179C8" w:rsidRPr="00F736CB">
        <w:rPr>
          <w:rFonts w:ascii="Times New Roman" w:hAnsi="Times New Roman" w:cs="Times New Roman"/>
          <w:b/>
          <w:sz w:val="28"/>
          <w:szCs w:val="28"/>
        </w:rPr>
        <w:t>5</w:t>
      </w:r>
      <w:r w:rsidR="007E57F7" w:rsidRPr="00F736CB">
        <w:rPr>
          <w:rFonts w:ascii="Times New Roman" w:hAnsi="Times New Roman" w:cs="Times New Roman"/>
          <w:b/>
          <w:sz w:val="28"/>
          <w:szCs w:val="28"/>
        </w:rPr>
        <w:t>48</w:t>
      </w:r>
      <w:r w:rsidRPr="00F736CB">
        <w:rPr>
          <w:rFonts w:ascii="Times New Roman" w:hAnsi="Times New Roman" w:cs="Times New Roman"/>
          <w:b/>
          <w:sz w:val="28"/>
          <w:szCs w:val="28"/>
        </w:rPr>
        <w:t>,</w:t>
      </w:r>
      <w:r w:rsidR="007E57F7" w:rsidRPr="00F736CB">
        <w:rPr>
          <w:rFonts w:ascii="Times New Roman" w:hAnsi="Times New Roman" w:cs="Times New Roman"/>
          <w:b/>
          <w:sz w:val="28"/>
          <w:szCs w:val="28"/>
        </w:rPr>
        <w:t>7</w:t>
      </w:r>
      <w:r w:rsidRPr="00F736CB">
        <w:rPr>
          <w:rFonts w:ascii="Times New Roman" w:hAnsi="Times New Roman" w:cs="Times New Roman"/>
          <w:sz w:val="28"/>
          <w:szCs w:val="28"/>
        </w:rPr>
        <w:t xml:space="preserve"> тыс. рублей;</w:t>
      </w:r>
    </w:p>
    <w:p w:rsidR="00B04AAF" w:rsidRPr="00F736CB" w:rsidRDefault="00B04AAF" w:rsidP="00B04AAF">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на 202</w:t>
      </w:r>
      <w:r w:rsidR="007E57F7" w:rsidRPr="00F736CB">
        <w:rPr>
          <w:rFonts w:ascii="Times New Roman" w:hAnsi="Times New Roman" w:cs="Times New Roman"/>
          <w:sz w:val="28"/>
          <w:szCs w:val="28"/>
        </w:rPr>
        <w:t>2</w:t>
      </w:r>
      <w:r w:rsidRPr="00F736CB">
        <w:rPr>
          <w:rFonts w:ascii="Times New Roman" w:hAnsi="Times New Roman" w:cs="Times New Roman"/>
          <w:sz w:val="28"/>
          <w:szCs w:val="28"/>
        </w:rPr>
        <w:t xml:space="preserve"> </w:t>
      </w:r>
      <w:r w:rsidR="003071D4" w:rsidRPr="00F736CB">
        <w:rPr>
          <w:rFonts w:ascii="Times New Roman" w:hAnsi="Times New Roman" w:cs="Times New Roman"/>
          <w:sz w:val="28"/>
          <w:szCs w:val="28"/>
        </w:rPr>
        <w:t xml:space="preserve">год </w:t>
      </w:r>
      <w:r w:rsidRPr="00F736CB">
        <w:rPr>
          <w:rFonts w:ascii="Times New Roman" w:hAnsi="Times New Roman" w:cs="Times New Roman"/>
          <w:sz w:val="28"/>
          <w:szCs w:val="28"/>
        </w:rPr>
        <w:t xml:space="preserve">в сумме </w:t>
      </w:r>
      <w:r w:rsidR="007E57F7" w:rsidRPr="00F736CB">
        <w:rPr>
          <w:rFonts w:ascii="Times New Roman" w:hAnsi="Times New Roman" w:cs="Times New Roman"/>
          <w:b/>
          <w:sz w:val="28"/>
          <w:szCs w:val="28"/>
        </w:rPr>
        <w:t>14 273,1</w:t>
      </w:r>
      <w:r w:rsidR="007E57F7"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тыс. рублей, </w:t>
      </w:r>
      <w:r w:rsidR="007E57F7" w:rsidRPr="00F736CB">
        <w:rPr>
          <w:rFonts w:ascii="Times New Roman" w:hAnsi="Times New Roman" w:cs="Times New Roman"/>
          <w:sz w:val="28"/>
          <w:szCs w:val="28"/>
        </w:rPr>
        <w:t>без изменений</w:t>
      </w:r>
      <w:r w:rsidRPr="00F736CB">
        <w:rPr>
          <w:rFonts w:ascii="Times New Roman" w:hAnsi="Times New Roman" w:cs="Times New Roman"/>
          <w:sz w:val="28"/>
          <w:szCs w:val="28"/>
        </w:rPr>
        <w:t>;</w:t>
      </w:r>
    </w:p>
    <w:p w:rsidR="00B04AAF" w:rsidRPr="00F736CB" w:rsidRDefault="00B04AAF" w:rsidP="00B04AAF">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на 202</w:t>
      </w:r>
      <w:r w:rsidR="007E57F7" w:rsidRPr="00F736CB">
        <w:rPr>
          <w:rFonts w:ascii="Times New Roman" w:hAnsi="Times New Roman" w:cs="Times New Roman"/>
          <w:sz w:val="28"/>
          <w:szCs w:val="28"/>
        </w:rPr>
        <w:t>3</w:t>
      </w:r>
      <w:r w:rsidRPr="00F736CB">
        <w:rPr>
          <w:rFonts w:ascii="Times New Roman" w:hAnsi="Times New Roman" w:cs="Times New Roman"/>
          <w:sz w:val="28"/>
          <w:szCs w:val="28"/>
        </w:rPr>
        <w:t xml:space="preserve"> </w:t>
      </w:r>
      <w:r w:rsidR="003071D4" w:rsidRPr="00F736CB">
        <w:rPr>
          <w:rFonts w:ascii="Times New Roman" w:hAnsi="Times New Roman" w:cs="Times New Roman"/>
          <w:sz w:val="28"/>
          <w:szCs w:val="28"/>
        </w:rPr>
        <w:t xml:space="preserve">год </w:t>
      </w:r>
      <w:r w:rsidRPr="00F736CB">
        <w:rPr>
          <w:rFonts w:ascii="Times New Roman" w:hAnsi="Times New Roman" w:cs="Times New Roman"/>
          <w:sz w:val="28"/>
          <w:szCs w:val="28"/>
        </w:rPr>
        <w:t xml:space="preserve">в сумме </w:t>
      </w:r>
      <w:r w:rsidR="00336C82" w:rsidRPr="00F736CB">
        <w:rPr>
          <w:rFonts w:ascii="Times New Roman" w:hAnsi="Times New Roman" w:cs="Times New Roman"/>
          <w:b/>
          <w:sz w:val="28"/>
          <w:szCs w:val="28"/>
        </w:rPr>
        <w:t>1</w:t>
      </w:r>
      <w:r w:rsidR="005B4FDF" w:rsidRPr="00F736CB">
        <w:rPr>
          <w:rFonts w:ascii="Times New Roman" w:hAnsi="Times New Roman" w:cs="Times New Roman"/>
          <w:b/>
          <w:sz w:val="28"/>
          <w:szCs w:val="28"/>
        </w:rPr>
        <w:t>1</w:t>
      </w:r>
      <w:r w:rsidR="00A375A6" w:rsidRPr="00F736CB">
        <w:rPr>
          <w:rFonts w:ascii="Times New Roman" w:hAnsi="Times New Roman" w:cs="Times New Roman"/>
          <w:b/>
          <w:sz w:val="28"/>
          <w:szCs w:val="28"/>
        </w:rPr>
        <w:t xml:space="preserve"> </w:t>
      </w:r>
      <w:r w:rsidR="007E57F7" w:rsidRPr="00F736CB">
        <w:rPr>
          <w:rFonts w:ascii="Times New Roman" w:hAnsi="Times New Roman" w:cs="Times New Roman"/>
          <w:b/>
          <w:sz w:val="28"/>
          <w:szCs w:val="28"/>
        </w:rPr>
        <w:t>885</w:t>
      </w:r>
      <w:r w:rsidR="005B4FDF" w:rsidRPr="00F736CB">
        <w:rPr>
          <w:rFonts w:ascii="Times New Roman" w:hAnsi="Times New Roman" w:cs="Times New Roman"/>
          <w:b/>
          <w:sz w:val="28"/>
          <w:szCs w:val="28"/>
        </w:rPr>
        <w:t>,</w:t>
      </w:r>
      <w:r w:rsidR="007E57F7" w:rsidRPr="00F736CB">
        <w:rPr>
          <w:rFonts w:ascii="Times New Roman" w:hAnsi="Times New Roman" w:cs="Times New Roman"/>
          <w:b/>
          <w:sz w:val="28"/>
          <w:szCs w:val="28"/>
        </w:rPr>
        <w:t>7</w:t>
      </w:r>
      <w:r w:rsidR="00336C82"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тыс. рублей, с </w:t>
      </w:r>
      <w:r w:rsidR="00A84FB4" w:rsidRPr="00F736CB">
        <w:rPr>
          <w:rFonts w:ascii="Times New Roman" w:hAnsi="Times New Roman" w:cs="Times New Roman"/>
          <w:sz w:val="28"/>
          <w:szCs w:val="28"/>
        </w:rPr>
        <w:t xml:space="preserve">увеличением </w:t>
      </w:r>
      <w:r w:rsidRPr="00F736CB">
        <w:rPr>
          <w:rFonts w:ascii="Times New Roman" w:hAnsi="Times New Roman" w:cs="Times New Roman"/>
          <w:sz w:val="28"/>
          <w:szCs w:val="28"/>
        </w:rPr>
        <w:t xml:space="preserve">на </w:t>
      </w:r>
      <w:r w:rsidR="007E57F7" w:rsidRPr="00F736CB">
        <w:rPr>
          <w:rFonts w:ascii="Times New Roman" w:hAnsi="Times New Roman" w:cs="Times New Roman"/>
          <w:b/>
          <w:sz w:val="28"/>
          <w:szCs w:val="28"/>
        </w:rPr>
        <w:t>500</w:t>
      </w:r>
      <w:r w:rsidR="005B4FDF" w:rsidRPr="00F736CB">
        <w:rPr>
          <w:rFonts w:ascii="Times New Roman" w:hAnsi="Times New Roman" w:cs="Times New Roman"/>
          <w:b/>
          <w:sz w:val="28"/>
          <w:szCs w:val="28"/>
        </w:rPr>
        <w:t>,</w:t>
      </w:r>
      <w:r w:rsidR="007E57F7"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w:t>
      </w:r>
    </w:p>
    <w:p w:rsidR="00B04AAF" w:rsidRPr="00F736CB" w:rsidRDefault="00B04AAF" w:rsidP="00F0650A">
      <w:pPr>
        <w:pStyle w:val="a3"/>
        <w:ind w:firstLine="708"/>
        <w:rPr>
          <w:rFonts w:ascii="Times New Roman" w:hAnsi="Times New Roman" w:cs="Times New Roman"/>
          <w:sz w:val="28"/>
          <w:szCs w:val="28"/>
        </w:rPr>
        <w:sectPr w:rsidR="00B04AAF" w:rsidRPr="00F736CB" w:rsidSect="00B04AAF">
          <w:footerReference w:type="default" r:id="rId8"/>
          <w:pgSz w:w="11906" w:h="16838" w:code="9"/>
          <w:pgMar w:top="1134" w:right="851" w:bottom="1134" w:left="1701" w:header="709" w:footer="709" w:gutter="0"/>
          <w:cols w:space="708"/>
          <w:docGrid w:linePitch="360"/>
        </w:sectPr>
      </w:pPr>
      <w:r w:rsidRPr="00F736CB">
        <w:rPr>
          <w:rFonts w:ascii="Times New Roman" w:hAnsi="Times New Roman" w:cs="Times New Roman"/>
          <w:sz w:val="28"/>
          <w:szCs w:val="28"/>
        </w:rPr>
        <w:t xml:space="preserve">Предлагаемые к утверждению изменения в расходной части бюджета </w:t>
      </w:r>
      <w:r w:rsidR="008419C4" w:rsidRPr="00F736CB">
        <w:rPr>
          <w:rFonts w:ascii="Times New Roman" w:hAnsi="Times New Roman" w:cs="Times New Roman"/>
          <w:sz w:val="28"/>
          <w:szCs w:val="28"/>
        </w:rPr>
        <w:t>сельского</w:t>
      </w:r>
      <w:r w:rsidRPr="00F736CB">
        <w:rPr>
          <w:rFonts w:ascii="Times New Roman" w:hAnsi="Times New Roman" w:cs="Times New Roman"/>
          <w:sz w:val="28"/>
          <w:szCs w:val="28"/>
        </w:rPr>
        <w:t xml:space="preserve"> поселения на 202</w:t>
      </w:r>
      <w:r w:rsidR="007E57F7"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 и на плановый период 202</w:t>
      </w:r>
      <w:r w:rsidR="007E57F7" w:rsidRPr="00F736CB">
        <w:rPr>
          <w:rFonts w:ascii="Times New Roman" w:hAnsi="Times New Roman" w:cs="Times New Roman"/>
          <w:sz w:val="28"/>
          <w:szCs w:val="28"/>
        </w:rPr>
        <w:t>2</w:t>
      </w:r>
      <w:r w:rsidRPr="00F736CB">
        <w:rPr>
          <w:rFonts w:ascii="Times New Roman" w:hAnsi="Times New Roman" w:cs="Times New Roman"/>
          <w:sz w:val="28"/>
          <w:szCs w:val="28"/>
        </w:rPr>
        <w:t xml:space="preserve"> и 202</w:t>
      </w:r>
      <w:r w:rsidR="007E57F7" w:rsidRPr="00F736CB">
        <w:rPr>
          <w:rFonts w:ascii="Times New Roman" w:hAnsi="Times New Roman" w:cs="Times New Roman"/>
          <w:sz w:val="28"/>
          <w:szCs w:val="28"/>
        </w:rPr>
        <w:t>3</w:t>
      </w:r>
      <w:r w:rsidRPr="00F736CB">
        <w:rPr>
          <w:rFonts w:ascii="Times New Roman" w:hAnsi="Times New Roman" w:cs="Times New Roman"/>
          <w:sz w:val="28"/>
          <w:szCs w:val="28"/>
        </w:rPr>
        <w:t xml:space="preserve"> годов представлены в таблице №</w:t>
      </w:r>
      <w:r w:rsidR="007C37A7" w:rsidRPr="00F736CB">
        <w:rPr>
          <w:rFonts w:ascii="Times New Roman" w:hAnsi="Times New Roman" w:cs="Times New Roman"/>
          <w:sz w:val="28"/>
          <w:szCs w:val="28"/>
        </w:rPr>
        <w:t>3</w:t>
      </w:r>
      <w:r w:rsidRPr="00F736CB">
        <w:rPr>
          <w:rFonts w:ascii="Times New Roman" w:hAnsi="Times New Roman" w:cs="Times New Roman"/>
          <w:sz w:val="28"/>
          <w:szCs w:val="28"/>
        </w:rPr>
        <w:t>.</w:t>
      </w:r>
      <w:r w:rsidR="00AE5F42" w:rsidRPr="00F736CB">
        <w:rPr>
          <w:rFonts w:ascii="Times New Roman" w:hAnsi="Times New Roman" w:cs="Times New Roman"/>
          <w:sz w:val="28"/>
          <w:szCs w:val="28"/>
        </w:rPr>
        <w:t xml:space="preserve"> </w:t>
      </w:r>
    </w:p>
    <w:p w:rsidR="00B04AAF" w:rsidRPr="00F736CB" w:rsidRDefault="00B04AAF" w:rsidP="00B04AAF">
      <w:pPr>
        <w:pStyle w:val="a3"/>
        <w:tabs>
          <w:tab w:val="left" w:pos="0"/>
        </w:tabs>
        <w:ind w:firstLine="709"/>
        <w:jc w:val="right"/>
        <w:rPr>
          <w:rFonts w:ascii="Times New Roman" w:hAnsi="Times New Roman" w:cs="Times New Roman"/>
          <w:sz w:val="24"/>
          <w:szCs w:val="24"/>
        </w:rPr>
      </w:pPr>
      <w:r w:rsidRPr="00F736CB">
        <w:rPr>
          <w:rFonts w:ascii="Times New Roman" w:hAnsi="Times New Roman" w:cs="Times New Roman"/>
          <w:sz w:val="24"/>
          <w:szCs w:val="24"/>
        </w:rPr>
        <w:lastRenderedPageBreak/>
        <w:t>Таблица №</w:t>
      </w:r>
      <w:r w:rsidR="007C37A7" w:rsidRPr="00F736CB">
        <w:rPr>
          <w:rFonts w:ascii="Times New Roman" w:hAnsi="Times New Roman" w:cs="Times New Roman"/>
          <w:sz w:val="24"/>
          <w:szCs w:val="24"/>
        </w:rPr>
        <w:t>3</w:t>
      </w:r>
      <w:r w:rsidRPr="00F736CB">
        <w:rPr>
          <w:rFonts w:ascii="Times New Roman" w:hAnsi="Times New Roman" w:cs="Times New Roman"/>
          <w:sz w:val="24"/>
          <w:szCs w:val="24"/>
        </w:rPr>
        <w:t xml:space="preserve"> (тыс. рублей)</w:t>
      </w:r>
    </w:p>
    <w:p w:rsidR="0019689B" w:rsidRPr="00F736CB" w:rsidRDefault="0019689B" w:rsidP="007E1E70">
      <w:pPr>
        <w:pStyle w:val="a3"/>
        <w:tabs>
          <w:tab w:val="left" w:pos="0"/>
        </w:tabs>
        <w:ind w:firstLine="709"/>
        <w:jc w:val="both"/>
        <w:rPr>
          <w:rFonts w:ascii="Times New Roman" w:hAnsi="Times New Roman" w:cs="Times New Roman"/>
          <w:sz w:val="28"/>
          <w:szCs w:val="28"/>
        </w:rPr>
      </w:pPr>
    </w:p>
    <w:tbl>
      <w:tblPr>
        <w:tblW w:w="15593" w:type="dxa"/>
        <w:tblInd w:w="-176" w:type="dxa"/>
        <w:tblLayout w:type="fixed"/>
        <w:tblLook w:val="04A0" w:firstRow="1" w:lastRow="0" w:firstColumn="1" w:lastColumn="0" w:noHBand="0" w:noVBand="1"/>
      </w:tblPr>
      <w:tblGrid>
        <w:gridCol w:w="4743"/>
        <w:gridCol w:w="503"/>
        <w:gridCol w:w="567"/>
        <w:gridCol w:w="1134"/>
        <w:gridCol w:w="1134"/>
        <w:gridCol w:w="1134"/>
        <w:gridCol w:w="1064"/>
        <w:gridCol w:w="1062"/>
        <w:gridCol w:w="1134"/>
        <w:gridCol w:w="992"/>
        <w:gridCol w:w="992"/>
        <w:gridCol w:w="1134"/>
      </w:tblGrid>
      <w:tr w:rsidR="007C37A7" w:rsidRPr="00F736CB" w:rsidTr="0019689B">
        <w:trPr>
          <w:trHeight w:val="699"/>
        </w:trPr>
        <w:tc>
          <w:tcPr>
            <w:tcW w:w="47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5F3C" w:rsidRPr="00F736CB" w:rsidRDefault="00FB5F3C" w:rsidP="00FB5F3C">
            <w:pPr>
              <w:jc w:val="center"/>
              <w:rPr>
                <w:sz w:val="20"/>
                <w:szCs w:val="20"/>
              </w:rPr>
            </w:pPr>
            <w:r w:rsidRPr="00F736CB">
              <w:rPr>
                <w:sz w:val="20"/>
                <w:szCs w:val="20"/>
              </w:rPr>
              <w:t>Наименование расходов</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Раздел</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Подраздел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7C37A7">
            <w:pPr>
              <w:jc w:val="center"/>
              <w:rPr>
                <w:sz w:val="20"/>
                <w:szCs w:val="20"/>
              </w:rPr>
            </w:pPr>
            <w:r w:rsidRPr="00F736CB">
              <w:rPr>
                <w:sz w:val="20"/>
                <w:szCs w:val="20"/>
              </w:rPr>
              <w:t>202</w:t>
            </w:r>
            <w:r w:rsidR="007C37A7" w:rsidRPr="00F736CB">
              <w:rPr>
                <w:sz w:val="20"/>
                <w:szCs w:val="20"/>
              </w:rPr>
              <w:t>1</w:t>
            </w:r>
            <w:r w:rsidRPr="00F736CB">
              <w:rPr>
                <w:sz w:val="20"/>
                <w:szCs w:val="2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проект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отклонения (+,-)</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7C37A7">
            <w:pPr>
              <w:jc w:val="center"/>
              <w:rPr>
                <w:sz w:val="20"/>
                <w:szCs w:val="20"/>
              </w:rPr>
            </w:pPr>
            <w:r w:rsidRPr="00F736CB">
              <w:rPr>
                <w:sz w:val="20"/>
                <w:szCs w:val="20"/>
              </w:rPr>
              <w:t>202</w:t>
            </w:r>
            <w:r w:rsidR="007C37A7" w:rsidRPr="00F736CB">
              <w:rPr>
                <w:sz w:val="20"/>
                <w:szCs w:val="20"/>
              </w:rPr>
              <w:t>2</w:t>
            </w:r>
            <w:r w:rsidRPr="00F736CB">
              <w:rPr>
                <w:sz w:val="20"/>
                <w:szCs w:val="20"/>
              </w:rPr>
              <w:t xml:space="preserve"> год</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проект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отклонения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7C37A7">
            <w:pPr>
              <w:jc w:val="center"/>
              <w:rPr>
                <w:sz w:val="20"/>
                <w:szCs w:val="20"/>
              </w:rPr>
            </w:pPr>
            <w:r w:rsidRPr="00F736CB">
              <w:rPr>
                <w:sz w:val="20"/>
                <w:szCs w:val="20"/>
              </w:rPr>
              <w:t>202</w:t>
            </w:r>
            <w:r w:rsidR="007C37A7" w:rsidRPr="00F736CB">
              <w:rPr>
                <w:sz w:val="20"/>
                <w:szCs w:val="20"/>
              </w:rPr>
              <w:t>3</w:t>
            </w:r>
            <w:r w:rsidRPr="00F736CB">
              <w:rPr>
                <w:sz w:val="20"/>
                <w:szCs w:val="20"/>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проект решения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B5F3C" w:rsidRPr="00F736CB" w:rsidRDefault="00FB5F3C" w:rsidP="00FB5F3C">
            <w:pPr>
              <w:jc w:val="center"/>
              <w:rPr>
                <w:sz w:val="20"/>
                <w:szCs w:val="20"/>
              </w:rPr>
            </w:pPr>
            <w:r w:rsidRPr="00F736CB">
              <w:rPr>
                <w:sz w:val="20"/>
                <w:szCs w:val="20"/>
              </w:rPr>
              <w:t>отклонения (+,-)</w:t>
            </w:r>
          </w:p>
        </w:tc>
      </w:tr>
      <w:tr w:rsidR="00CF1252" w:rsidRPr="00F736CB" w:rsidTr="00CF1252">
        <w:trPr>
          <w:trHeight w:val="285"/>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CF1252" w:rsidRPr="00F736CB" w:rsidRDefault="00CF1252" w:rsidP="00CF1252">
            <w:pPr>
              <w:rPr>
                <w:b/>
                <w:bCs/>
                <w:sz w:val="20"/>
                <w:szCs w:val="20"/>
              </w:rPr>
            </w:pPr>
            <w:r w:rsidRPr="00F736CB">
              <w:rPr>
                <w:b/>
                <w:bCs/>
                <w:sz w:val="20"/>
                <w:szCs w:val="20"/>
              </w:rPr>
              <w:t xml:space="preserve">Общегосударственные вопросы в </w:t>
            </w:r>
            <w:proofErr w:type="spellStart"/>
            <w:r w:rsidRPr="00F736CB">
              <w:rPr>
                <w:b/>
                <w:bCs/>
                <w:sz w:val="20"/>
                <w:szCs w:val="20"/>
              </w:rPr>
              <w:t>т.ч</w:t>
            </w:r>
            <w:proofErr w:type="spellEnd"/>
            <w:r w:rsidRPr="00F736CB">
              <w:rPr>
                <w:b/>
                <w:bCs/>
                <w:sz w:val="20"/>
                <w:szCs w:val="20"/>
              </w:rPr>
              <w:t>.</w:t>
            </w:r>
          </w:p>
        </w:tc>
        <w:tc>
          <w:tcPr>
            <w:tcW w:w="503"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b/>
                <w:bCs/>
                <w:sz w:val="20"/>
                <w:szCs w:val="20"/>
              </w:rPr>
            </w:pPr>
            <w:r w:rsidRPr="00F736CB">
              <w:rPr>
                <w:b/>
                <w:bCs/>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hideMark/>
          </w:tcPr>
          <w:p w:rsidR="00CF1252" w:rsidRPr="00F736CB" w:rsidRDefault="00A6340C" w:rsidP="00CF1252">
            <w:pPr>
              <w:jc w:val="center"/>
              <w:rPr>
                <w:b/>
                <w:sz w:val="20"/>
                <w:szCs w:val="20"/>
              </w:rPr>
            </w:pPr>
            <w:r w:rsidRPr="00F736CB">
              <w:rPr>
                <w:b/>
                <w:sz w:val="20"/>
                <w:szCs w:val="20"/>
              </w:rPr>
              <w:t>8744,1</w:t>
            </w:r>
          </w:p>
        </w:tc>
        <w:tc>
          <w:tcPr>
            <w:tcW w:w="1134" w:type="dxa"/>
            <w:tcBorders>
              <w:top w:val="nil"/>
              <w:left w:val="nil"/>
              <w:bottom w:val="single" w:sz="4" w:space="0" w:color="auto"/>
              <w:right w:val="single" w:sz="4" w:space="0" w:color="auto"/>
            </w:tcBorders>
            <w:shd w:val="clear" w:color="auto" w:fill="auto"/>
          </w:tcPr>
          <w:p w:rsidR="00CF1252" w:rsidRPr="00F736CB" w:rsidRDefault="00A6340C" w:rsidP="00CF1252">
            <w:pPr>
              <w:jc w:val="center"/>
              <w:rPr>
                <w:b/>
                <w:sz w:val="20"/>
                <w:szCs w:val="20"/>
              </w:rPr>
            </w:pPr>
            <w:r w:rsidRPr="00F736CB">
              <w:rPr>
                <w:b/>
                <w:sz w:val="20"/>
                <w:szCs w:val="20"/>
              </w:rPr>
              <w:t>8744,1</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0,0</w:t>
            </w:r>
          </w:p>
        </w:tc>
        <w:tc>
          <w:tcPr>
            <w:tcW w:w="1064" w:type="dxa"/>
            <w:tcBorders>
              <w:top w:val="nil"/>
              <w:left w:val="nil"/>
              <w:bottom w:val="single" w:sz="4" w:space="0" w:color="auto"/>
              <w:right w:val="single" w:sz="4" w:space="0" w:color="auto"/>
            </w:tcBorders>
            <w:shd w:val="clear" w:color="auto" w:fill="auto"/>
            <w:hideMark/>
          </w:tcPr>
          <w:p w:rsidR="00CF1252" w:rsidRPr="00F736CB" w:rsidRDefault="007A591A" w:rsidP="00CF1252">
            <w:pPr>
              <w:jc w:val="center"/>
              <w:rPr>
                <w:b/>
                <w:sz w:val="20"/>
                <w:szCs w:val="20"/>
              </w:rPr>
            </w:pPr>
            <w:r w:rsidRPr="00F736CB">
              <w:rPr>
                <w:b/>
                <w:sz w:val="20"/>
                <w:szCs w:val="20"/>
              </w:rPr>
              <w:t>8194,1</w:t>
            </w:r>
          </w:p>
        </w:tc>
        <w:tc>
          <w:tcPr>
            <w:tcW w:w="1062" w:type="dxa"/>
            <w:tcBorders>
              <w:top w:val="nil"/>
              <w:left w:val="nil"/>
              <w:bottom w:val="single" w:sz="4" w:space="0" w:color="auto"/>
              <w:right w:val="single" w:sz="4" w:space="0" w:color="auto"/>
            </w:tcBorders>
            <w:shd w:val="clear" w:color="auto" w:fill="auto"/>
            <w:hideMark/>
          </w:tcPr>
          <w:p w:rsidR="00CF1252" w:rsidRPr="00F736CB" w:rsidRDefault="007A591A" w:rsidP="00CF1252">
            <w:pPr>
              <w:jc w:val="center"/>
              <w:rPr>
                <w:b/>
                <w:sz w:val="20"/>
                <w:szCs w:val="20"/>
              </w:rPr>
            </w:pPr>
            <w:r w:rsidRPr="00F736CB">
              <w:rPr>
                <w:b/>
                <w:sz w:val="20"/>
                <w:szCs w:val="20"/>
              </w:rPr>
              <w:t>8194,1</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CF1252" w:rsidRPr="00F736CB" w:rsidRDefault="007A591A" w:rsidP="00CF1252">
            <w:pPr>
              <w:jc w:val="center"/>
              <w:rPr>
                <w:b/>
                <w:bCs/>
                <w:sz w:val="20"/>
                <w:szCs w:val="20"/>
              </w:rPr>
            </w:pPr>
            <w:r w:rsidRPr="00F736CB">
              <w:rPr>
                <w:b/>
                <w:sz w:val="20"/>
                <w:szCs w:val="20"/>
              </w:rPr>
              <w:t>7157,1</w:t>
            </w:r>
          </w:p>
        </w:tc>
        <w:tc>
          <w:tcPr>
            <w:tcW w:w="992" w:type="dxa"/>
            <w:tcBorders>
              <w:top w:val="nil"/>
              <w:left w:val="nil"/>
              <w:bottom w:val="single" w:sz="4" w:space="0" w:color="auto"/>
              <w:right w:val="single" w:sz="4" w:space="0" w:color="auto"/>
            </w:tcBorders>
            <w:shd w:val="clear" w:color="auto" w:fill="auto"/>
            <w:vAlign w:val="center"/>
          </w:tcPr>
          <w:p w:rsidR="00CF1252" w:rsidRPr="00F736CB" w:rsidRDefault="007A591A" w:rsidP="00CF1252">
            <w:pPr>
              <w:jc w:val="center"/>
              <w:rPr>
                <w:b/>
                <w:bCs/>
                <w:sz w:val="20"/>
                <w:szCs w:val="20"/>
              </w:rPr>
            </w:pPr>
            <w:r w:rsidRPr="00F736CB">
              <w:rPr>
                <w:b/>
                <w:sz w:val="20"/>
                <w:szCs w:val="20"/>
              </w:rPr>
              <w:t>7157,1</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0,0</w:t>
            </w:r>
          </w:p>
        </w:tc>
      </w:tr>
      <w:tr w:rsidR="00CF1252" w:rsidRPr="00F736CB" w:rsidTr="00CF1252">
        <w:trPr>
          <w:trHeight w:val="270"/>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CF1252" w:rsidRPr="00F736CB" w:rsidRDefault="00CF1252" w:rsidP="00CF1252">
            <w:pPr>
              <w:rPr>
                <w:sz w:val="20"/>
                <w:szCs w:val="20"/>
              </w:rPr>
            </w:pPr>
            <w:r w:rsidRPr="00F736CB">
              <w:rPr>
                <w:sz w:val="20"/>
                <w:szCs w:val="20"/>
              </w:rPr>
              <w:t>Функционирование высшего должностного лица</w:t>
            </w:r>
          </w:p>
        </w:tc>
        <w:tc>
          <w:tcPr>
            <w:tcW w:w="503"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02</w:t>
            </w:r>
          </w:p>
        </w:tc>
        <w:tc>
          <w:tcPr>
            <w:tcW w:w="1134" w:type="dxa"/>
            <w:tcBorders>
              <w:top w:val="nil"/>
              <w:left w:val="nil"/>
              <w:bottom w:val="single" w:sz="4" w:space="0" w:color="auto"/>
              <w:right w:val="single" w:sz="4" w:space="0" w:color="auto"/>
            </w:tcBorders>
            <w:shd w:val="clear" w:color="auto" w:fill="auto"/>
            <w:vAlign w:val="center"/>
            <w:hideMark/>
          </w:tcPr>
          <w:p w:rsidR="00CF1252" w:rsidRPr="00F736CB" w:rsidRDefault="00CF1252" w:rsidP="007A591A">
            <w:pPr>
              <w:jc w:val="center"/>
              <w:rPr>
                <w:sz w:val="20"/>
                <w:szCs w:val="20"/>
              </w:rPr>
            </w:pPr>
            <w:r w:rsidRPr="00F736CB">
              <w:rPr>
                <w:sz w:val="20"/>
                <w:szCs w:val="20"/>
              </w:rPr>
              <w:t>635,</w:t>
            </w:r>
            <w:r w:rsidR="007A591A" w:rsidRPr="00F736CB">
              <w:rPr>
                <w:sz w:val="20"/>
                <w:szCs w:val="20"/>
              </w:rPr>
              <w:t>3</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7A591A">
            <w:pPr>
              <w:jc w:val="center"/>
              <w:rPr>
                <w:sz w:val="20"/>
                <w:szCs w:val="20"/>
              </w:rPr>
            </w:pPr>
            <w:r w:rsidRPr="00F736CB">
              <w:rPr>
                <w:sz w:val="20"/>
                <w:szCs w:val="20"/>
              </w:rPr>
              <w:t>635,</w:t>
            </w:r>
            <w:r w:rsidR="007A591A" w:rsidRPr="00F736CB">
              <w:rPr>
                <w:sz w:val="20"/>
                <w:szCs w:val="20"/>
              </w:rPr>
              <w:t>3</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7A591A">
            <w:pPr>
              <w:jc w:val="center"/>
              <w:rPr>
                <w:b/>
                <w:sz w:val="20"/>
                <w:szCs w:val="20"/>
              </w:rPr>
            </w:pPr>
            <w:r w:rsidRPr="00F736CB">
              <w:rPr>
                <w:sz w:val="20"/>
                <w:szCs w:val="20"/>
              </w:rPr>
              <w:t>635,</w:t>
            </w:r>
            <w:r w:rsidR="007A591A" w:rsidRPr="00F736CB">
              <w:rPr>
                <w:sz w:val="20"/>
                <w:szCs w:val="20"/>
              </w:rPr>
              <w:t>3</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7A591A">
            <w:pPr>
              <w:jc w:val="center"/>
              <w:rPr>
                <w:b/>
                <w:sz w:val="20"/>
                <w:szCs w:val="20"/>
              </w:rPr>
            </w:pPr>
            <w:r w:rsidRPr="00F736CB">
              <w:rPr>
                <w:sz w:val="20"/>
                <w:szCs w:val="20"/>
              </w:rPr>
              <w:t>635,</w:t>
            </w:r>
            <w:r w:rsidR="007A591A" w:rsidRPr="00F736CB">
              <w:rPr>
                <w:sz w:val="20"/>
                <w:szCs w:val="20"/>
              </w:rPr>
              <w:t>3</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7A591A">
            <w:pPr>
              <w:jc w:val="center"/>
              <w:rPr>
                <w:b/>
                <w:sz w:val="20"/>
                <w:szCs w:val="20"/>
              </w:rPr>
            </w:pPr>
            <w:r w:rsidRPr="00F736CB">
              <w:rPr>
                <w:sz w:val="20"/>
                <w:szCs w:val="20"/>
              </w:rPr>
              <w:t>635,</w:t>
            </w:r>
            <w:r w:rsidR="007A591A" w:rsidRPr="00F736CB">
              <w:rPr>
                <w:sz w:val="20"/>
                <w:szCs w:val="20"/>
              </w:rPr>
              <w:t>3</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7A591A">
            <w:pPr>
              <w:jc w:val="center"/>
              <w:rPr>
                <w:b/>
                <w:sz w:val="20"/>
                <w:szCs w:val="20"/>
              </w:rPr>
            </w:pPr>
            <w:r w:rsidRPr="00F736CB">
              <w:rPr>
                <w:sz w:val="20"/>
                <w:szCs w:val="20"/>
              </w:rPr>
              <w:t>635,</w:t>
            </w:r>
            <w:r w:rsidR="007A591A" w:rsidRPr="00F736CB">
              <w:rPr>
                <w:sz w:val="20"/>
                <w:szCs w:val="20"/>
              </w:rPr>
              <w:t>3</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r>
      <w:tr w:rsidR="00CF1252" w:rsidRPr="00F736CB" w:rsidTr="00CF1252">
        <w:trPr>
          <w:trHeight w:val="270"/>
        </w:trPr>
        <w:tc>
          <w:tcPr>
            <w:tcW w:w="4743" w:type="dxa"/>
            <w:tcBorders>
              <w:top w:val="nil"/>
              <w:left w:val="single" w:sz="4" w:space="0" w:color="auto"/>
              <w:bottom w:val="single" w:sz="4" w:space="0" w:color="auto"/>
              <w:right w:val="single" w:sz="4" w:space="0" w:color="auto"/>
            </w:tcBorders>
            <w:shd w:val="clear" w:color="auto" w:fill="auto"/>
            <w:vAlign w:val="center"/>
          </w:tcPr>
          <w:p w:rsidR="00CF1252" w:rsidRPr="00F736CB" w:rsidRDefault="00CF1252" w:rsidP="00CF1252">
            <w:pPr>
              <w:rPr>
                <w:sz w:val="20"/>
                <w:szCs w:val="20"/>
              </w:rPr>
            </w:pPr>
            <w:r w:rsidRPr="00F736CB">
              <w:rPr>
                <w:sz w:val="20"/>
                <w:szCs w:val="20"/>
              </w:rPr>
              <w:t>Функционирование местных администраций</w:t>
            </w:r>
          </w:p>
        </w:tc>
        <w:tc>
          <w:tcPr>
            <w:tcW w:w="503"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sz w:val="20"/>
                <w:szCs w:val="20"/>
              </w:rPr>
            </w:pPr>
            <w:r w:rsidRPr="00F736CB">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sz w:val="20"/>
                <w:szCs w:val="20"/>
              </w:rPr>
            </w:pPr>
            <w:r w:rsidRPr="00F736CB">
              <w:rPr>
                <w:sz w:val="20"/>
                <w:szCs w:val="20"/>
              </w:rPr>
              <w:t>04</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7A591A">
            <w:pPr>
              <w:jc w:val="center"/>
            </w:pPr>
            <w:r w:rsidRPr="00F736CB">
              <w:rPr>
                <w:sz w:val="20"/>
                <w:szCs w:val="20"/>
              </w:rPr>
              <w:t>798</w:t>
            </w:r>
            <w:r w:rsidR="007A591A" w:rsidRPr="00F736CB">
              <w:rPr>
                <w:sz w:val="20"/>
                <w:szCs w:val="20"/>
              </w:rPr>
              <w:t>9</w:t>
            </w:r>
            <w:r w:rsidRPr="00F736CB">
              <w:rPr>
                <w:sz w:val="20"/>
                <w:szCs w:val="20"/>
              </w:rPr>
              <w:t>,</w:t>
            </w:r>
            <w:r w:rsidR="007A591A" w:rsidRPr="00F736CB">
              <w:rPr>
                <w:sz w:val="20"/>
                <w:szCs w:val="20"/>
              </w:rPr>
              <w:t>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7A591A">
            <w:pPr>
              <w:jc w:val="center"/>
            </w:pPr>
            <w:r w:rsidRPr="00F736CB">
              <w:rPr>
                <w:sz w:val="20"/>
                <w:szCs w:val="20"/>
              </w:rPr>
              <w:t>798</w:t>
            </w:r>
            <w:r w:rsidR="007A591A" w:rsidRPr="00F736CB">
              <w:rPr>
                <w:sz w:val="20"/>
                <w:szCs w:val="20"/>
              </w:rPr>
              <w:t>9</w:t>
            </w:r>
            <w:r w:rsidRPr="00F736CB">
              <w:rPr>
                <w:sz w:val="20"/>
                <w:szCs w:val="20"/>
              </w:rPr>
              <w:t>,</w:t>
            </w:r>
            <w:r w:rsidR="007A591A" w:rsidRPr="00F736CB">
              <w:rPr>
                <w:sz w:val="20"/>
                <w:szCs w:val="20"/>
              </w:rPr>
              <w:t>0</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7439,0</w:t>
            </w:r>
          </w:p>
        </w:tc>
        <w:tc>
          <w:tcPr>
            <w:tcW w:w="1062"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7439,0</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6415,0</w:t>
            </w:r>
          </w:p>
        </w:tc>
        <w:tc>
          <w:tcPr>
            <w:tcW w:w="992"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6415,0</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r>
      <w:tr w:rsidR="00CF1252" w:rsidRPr="00F736CB" w:rsidTr="00CF1252">
        <w:trPr>
          <w:trHeight w:val="225"/>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CF1252" w:rsidRPr="00F736CB" w:rsidRDefault="00CF1252" w:rsidP="00CF1252">
            <w:pPr>
              <w:rPr>
                <w:sz w:val="20"/>
                <w:szCs w:val="20"/>
              </w:rPr>
            </w:pPr>
            <w:r w:rsidRPr="00F736CB">
              <w:rPr>
                <w:sz w:val="20"/>
                <w:szCs w:val="20"/>
              </w:rPr>
              <w:t>Межбюджетные трансферты на полномочия КРК и органов финансового надзора</w:t>
            </w:r>
          </w:p>
        </w:tc>
        <w:tc>
          <w:tcPr>
            <w:tcW w:w="503"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06</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21,8</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21,8</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21,8</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21,8</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21,8</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21,8</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sz w:val="20"/>
                <w:szCs w:val="20"/>
              </w:rPr>
              <w:t>0,0</w:t>
            </w:r>
          </w:p>
        </w:tc>
      </w:tr>
      <w:tr w:rsidR="00CF1252" w:rsidRPr="00F736CB" w:rsidTr="00CF1252">
        <w:trPr>
          <w:trHeight w:val="225"/>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CF1252" w:rsidRPr="00F736CB" w:rsidRDefault="00CF1252" w:rsidP="00CF1252">
            <w:pPr>
              <w:rPr>
                <w:sz w:val="20"/>
                <w:szCs w:val="20"/>
              </w:rPr>
            </w:pPr>
            <w:r w:rsidRPr="00F736CB">
              <w:rPr>
                <w:sz w:val="20"/>
                <w:szCs w:val="20"/>
              </w:rPr>
              <w:t>Резервный фонд</w:t>
            </w:r>
          </w:p>
        </w:tc>
        <w:tc>
          <w:tcPr>
            <w:tcW w:w="503"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11</w:t>
            </w:r>
          </w:p>
        </w:tc>
        <w:tc>
          <w:tcPr>
            <w:tcW w:w="1134" w:type="dxa"/>
            <w:tcBorders>
              <w:top w:val="nil"/>
              <w:left w:val="nil"/>
              <w:bottom w:val="single" w:sz="4" w:space="0" w:color="auto"/>
              <w:right w:val="single" w:sz="4" w:space="0" w:color="auto"/>
            </w:tcBorders>
            <w:shd w:val="clear" w:color="auto" w:fill="auto"/>
            <w:hideMark/>
          </w:tcPr>
          <w:p w:rsidR="00CF1252" w:rsidRPr="00F736CB" w:rsidRDefault="00CF1252" w:rsidP="00CF1252">
            <w:pPr>
              <w:jc w:val="center"/>
              <w:rPr>
                <w:sz w:val="20"/>
                <w:szCs w:val="20"/>
              </w:rPr>
            </w:pPr>
            <w:r w:rsidRPr="00F736CB">
              <w:rPr>
                <w:sz w:val="20"/>
                <w:szCs w:val="20"/>
              </w:rPr>
              <w:t>45,0</w:t>
            </w:r>
          </w:p>
        </w:tc>
        <w:tc>
          <w:tcPr>
            <w:tcW w:w="1134" w:type="dxa"/>
            <w:tcBorders>
              <w:top w:val="nil"/>
              <w:left w:val="nil"/>
              <w:bottom w:val="single" w:sz="4" w:space="0" w:color="auto"/>
              <w:right w:val="single" w:sz="4" w:space="0" w:color="auto"/>
            </w:tcBorders>
            <w:shd w:val="clear" w:color="auto" w:fill="auto"/>
            <w:hideMark/>
          </w:tcPr>
          <w:p w:rsidR="00CF1252" w:rsidRPr="00F736CB" w:rsidRDefault="00CF1252" w:rsidP="00CF1252">
            <w:pPr>
              <w:jc w:val="center"/>
              <w:rPr>
                <w:sz w:val="20"/>
                <w:szCs w:val="20"/>
              </w:rPr>
            </w:pPr>
            <w:r w:rsidRPr="00F736CB">
              <w:rPr>
                <w:sz w:val="20"/>
                <w:szCs w:val="20"/>
              </w:rPr>
              <w:t>45,0</w:t>
            </w:r>
          </w:p>
        </w:tc>
        <w:tc>
          <w:tcPr>
            <w:tcW w:w="1134" w:type="dxa"/>
            <w:tcBorders>
              <w:top w:val="nil"/>
              <w:left w:val="nil"/>
              <w:bottom w:val="single" w:sz="4" w:space="0" w:color="auto"/>
              <w:right w:val="single" w:sz="4" w:space="0" w:color="auto"/>
            </w:tcBorders>
            <w:shd w:val="clear" w:color="auto" w:fill="auto"/>
            <w:hideMark/>
          </w:tcPr>
          <w:p w:rsidR="00CF1252" w:rsidRPr="00F736CB" w:rsidRDefault="00CF1252" w:rsidP="00CF1252">
            <w:pPr>
              <w:jc w:val="center"/>
              <w:rPr>
                <w:b/>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hideMark/>
          </w:tcPr>
          <w:p w:rsidR="00CF1252" w:rsidRPr="00F736CB" w:rsidRDefault="00CF1252" w:rsidP="00CF1252">
            <w:pPr>
              <w:jc w:val="center"/>
              <w:rPr>
                <w:sz w:val="20"/>
                <w:szCs w:val="20"/>
              </w:rPr>
            </w:pPr>
            <w:r w:rsidRPr="00F736CB">
              <w:rPr>
                <w:sz w:val="20"/>
                <w:szCs w:val="20"/>
              </w:rPr>
              <w:t>45,0</w:t>
            </w:r>
          </w:p>
        </w:tc>
        <w:tc>
          <w:tcPr>
            <w:tcW w:w="1062" w:type="dxa"/>
            <w:tcBorders>
              <w:top w:val="nil"/>
              <w:left w:val="nil"/>
              <w:bottom w:val="single" w:sz="4" w:space="0" w:color="auto"/>
              <w:right w:val="single" w:sz="4" w:space="0" w:color="auto"/>
            </w:tcBorders>
            <w:shd w:val="clear" w:color="auto" w:fill="auto"/>
            <w:hideMark/>
          </w:tcPr>
          <w:p w:rsidR="00CF1252" w:rsidRPr="00F736CB" w:rsidRDefault="00CF1252" w:rsidP="00CF1252">
            <w:pPr>
              <w:jc w:val="center"/>
              <w:rPr>
                <w:sz w:val="20"/>
                <w:szCs w:val="20"/>
              </w:rPr>
            </w:pPr>
            <w:r w:rsidRPr="00F736CB">
              <w:rPr>
                <w:sz w:val="20"/>
                <w:szCs w:val="20"/>
              </w:rPr>
              <w:t>45,0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45,0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45,0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sz w:val="20"/>
                <w:szCs w:val="20"/>
              </w:rPr>
              <w:t>0,0</w:t>
            </w:r>
          </w:p>
        </w:tc>
      </w:tr>
      <w:tr w:rsidR="00CF1252" w:rsidRPr="00F736CB" w:rsidTr="00CF1252">
        <w:trPr>
          <w:trHeight w:val="255"/>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CF1252" w:rsidRPr="00F736CB" w:rsidRDefault="00CF1252" w:rsidP="00CF1252">
            <w:pPr>
              <w:rPr>
                <w:sz w:val="20"/>
                <w:szCs w:val="20"/>
              </w:rPr>
            </w:pPr>
            <w:r w:rsidRPr="00F736CB">
              <w:rPr>
                <w:sz w:val="20"/>
                <w:szCs w:val="20"/>
              </w:rPr>
              <w:t>Другие общегосударственные вопросы</w:t>
            </w:r>
          </w:p>
        </w:tc>
        <w:tc>
          <w:tcPr>
            <w:tcW w:w="503"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01</w:t>
            </w:r>
          </w:p>
        </w:tc>
        <w:tc>
          <w:tcPr>
            <w:tcW w:w="567" w:type="dxa"/>
            <w:tcBorders>
              <w:top w:val="nil"/>
              <w:left w:val="nil"/>
              <w:bottom w:val="single" w:sz="4" w:space="0" w:color="auto"/>
              <w:right w:val="single" w:sz="4" w:space="0" w:color="auto"/>
            </w:tcBorders>
            <w:shd w:val="clear" w:color="auto" w:fill="auto"/>
            <w:noWrap/>
            <w:vAlign w:val="center"/>
            <w:hideMark/>
          </w:tcPr>
          <w:p w:rsidR="00CF1252" w:rsidRPr="00F736CB" w:rsidRDefault="00CF1252" w:rsidP="00CF1252">
            <w:pPr>
              <w:jc w:val="center"/>
              <w:rPr>
                <w:sz w:val="20"/>
                <w:szCs w:val="20"/>
              </w:rPr>
            </w:pPr>
            <w:r w:rsidRPr="00F736CB">
              <w:rPr>
                <w:sz w:val="20"/>
                <w:szCs w:val="20"/>
              </w:rPr>
              <w:t>13</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53,0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53,0</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53,0</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sz w:val="20"/>
                <w:szCs w:val="20"/>
              </w:rPr>
            </w:pPr>
            <w:r w:rsidRPr="00F736CB">
              <w:rPr>
                <w:sz w:val="20"/>
                <w:szCs w:val="20"/>
              </w:rPr>
              <w:t>53,0</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40,0</w:t>
            </w:r>
          </w:p>
        </w:tc>
        <w:tc>
          <w:tcPr>
            <w:tcW w:w="992"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40,0</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r>
      <w:tr w:rsidR="00CF1252" w:rsidRPr="00F736CB" w:rsidTr="00CF1252">
        <w:trPr>
          <w:trHeight w:val="255"/>
        </w:trPr>
        <w:tc>
          <w:tcPr>
            <w:tcW w:w="4743" w:type="dxa"/>
            <w:tcBorders>
              <w:top w:val="nil"/>
              <w:left w:val="single" w:sz="4" w:space="0" w:color="auto"/>
              <w:bottom w:val="single" w:sz="4" w:space="0" w:color="auto"/>
              <w:right w:val="single" w:sz="4" w:space="0" w:color="auto"/>
            </w:tcBorders>
            <w:shd w:val="clear" w:color="auto" w:fill="auto"/>
          </w:tcPr>
          <w:p w:rsidR="00CF1252" w:rsidRPr="00F736CB" w:rsidRDefault="00CF1252" w:rsidP="00CF1252">
            <w:pPr>
              <w:jc w:val="both"/>
              <w:rPr>
                <w:b/>
                <w:sz w:val="20"/>
                <w:szCs w:val="20"/>
              </w:rPr>
            </w:pPr>
            <w:r w:rsidRPr="00F736CB">
              <w:rPr>
                <w:b/>
                <w:sz w:val="20"/>
                <w:szCs w:val="20"/>
              </w:rPr>
              <w:t>Национальная оборона</w:t>
            </w:r>
          </w:p>
        </w:tc>
        <w:tc>
          <w:tcPr>
            <w:tcW w:w="503"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
                <w:bCs/>
                <w:sz w:val="20"/>
                <w:szCs w:val="20"/>
              </w:rPr>
            </w:pPr>
            <w:r w:rsidRPr="00F736CB">
              <w:rPr>
                <w:b/>
                <w:bCs/>
                <w:sz w:val="20"/>
                <w:szCs w:val="20"/>
              </w:rPr>
              <w:t>02</w:t>
            </w:r>
          </w:p>
        </w:tc>
        <w:tc>
          <w:tcPr>
            <w:tcW w:w="567"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263,8</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263,8</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b/>
                <w:sz w:val="20"/>
                <w:szCs w:val="20"/>
              </w:rPr>
            </w:pPr>
            <w:r w:rsidRPr="00F736CB">
              <w:rPr>
                <w:b/>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266,4</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266,4</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b/>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276,7</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b/>
                <w:sz w:val="20"/>
                <w:szCs w:val="20"/>
              </w:rPr>
            </w:pPr>
            <w:r w:rsidRPr="00F736CB">
              <w:rPr>
                <w:b/>
                <w:sz w:val="20"/>
                <w:szCs w:val="20"/>
              </w:rPr>
              <w:t>276,7</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b/>
                <w:sz w:val="20"/>
                <w:szCs w:val="20"/>
              </w:rPr>
            </w:pPr>
            <w:r w:rsidRPr="00F736CB">
              <w:rPr>
                <w:b/>
                <w:sz w:val="20"/>
                <w:szCs w:val="20"/>
              </w:rPr>
              <w:t>0,0</w:t>
            </w:r>
          </w:p>
        </w:tc>
      </w:tr>
      <w:tr w:rsidR="00CF1252" w:rsidRPr="00F736CB" w:rsidTr="00CF1252">
        <w:trPr>
          <w:trHeight w:val="255"/>
        </w:trPr>
        <w:tc>
          <w:tcPr>
            <w:tcW w:w="4743" w:type="dxa"/>
            <w:tcBorders>
              <w:top w:val="nil"/>
              <w:left w:val="single" w:sz="4" w:space="0" w:color="auto"/>
              <w:bottom w:val="single" w:sz="4" w:space="0" w:color="auto"/>
              <w:right w:val="single" w:sz="4" w:space="0" w:color="auto"/>
            </w:tcBorders>
            <w:shd w:val="clear" w:color="auto" w:fill="auto"/>
          </w:tcPr>
          <w:p w:rsidR="00CF1252" w:rsidRPr="00F736CB" w:rsidRDefault="00CF1252" w:rsidP="00CF1252">
            <w:pPr>
              <w:jc w:val="both"/>
              <w:rPr>
                <w:b/>
                <w:sz w:val="20"/>
                <w:szCs w:val="20"/>
              </w:rPr>
            </w:pPr>
            <w:r w:rsidRPr="00F736CB">
              <w:rPr>
                <w:sz w:val="20"/>
                <w:szCs w:val="20"/>
              </w:rPr>
              <w:t>Мобилизационная и вневойсковая подготовка</w:t>
            </w:r>
          </w:p>
        </w:tc>
        <w:tc>
          <w:tcPr>
            <w:tcW w:w="503"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Cs/>
                <w:sz w:val="20"/>
                <w:szCs w:val="20"/>
              </w:rPr>
            </w:pPr>
            <w:r w:rsidRPr="00F736CB">
              <w:rPr>
                <w:bCs/>
                <w:sz w:val="20"/>
                <w:szCs w:val="20"/>
              </w:rPr>
              <w:t>02</w:t>
            </w:r>
          </w:p>
        </w:tc>
        <w:tc>
          <w:tcPr>
            <w:tcW w:w="567"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Cs/>
                <w:sz w:val="20"/>
                <w:szCs w:val="20"/>
              </w:rPr>
            </w:pPr>
            <w:r w:rsidRPr="00F736CB">
              <w:rPr>
                <w:bCs/>
                <w:sz w:val="20"/>
                <w:szCs w:val="20"/>
              </w:rPr>
              <w:t>03</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i/>
                <w:sz w:val="20"/>
                <w:szCs w:val="20"/>
              </w:rPr>
            </w:pPr>
            <w:r w:rsidRPr="00F736CB">
              <w:rPr>
                <w:i/>
                <w:sz w:val="20"/>
                <w:szCs w:val="20"/>
              </w:rPr>
              <w:t>263,8</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i/>
                <w:sz w:val="20"/>
                <w:szCs w:val="20"/>
              </w:rPr>
            </w:pPr>
            <w:r w:rsidRPr="00F736CB">
              <w:rPr>
                <w:i/>
                <w:sz w:val="20"/>
                <w:szCs w:val="20"/>
              </w:rPr>
              <w:t>263,8</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i/>
                <w:sz w:val="20"/>
                <w:szCs w:val="20"/>
              </w:rPr>
            </w:pPr>
            <w:r w:rsidRPr="00F736CB">
              <w:rPr>
                <w:i/>
                <w:sz w:val="20"/>
                <w:szCs w:val="20"/>
              </w:rPr>
              <w:t>266,4</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i/>
                <w:sz w:val="20"/>
                <w:szCs w:val="20"/>
              </w:rPr>
            </w:pPr>
            <w:r w:rsidRPr="00F736CB">
              <w:rPr>
                <w:i/>
                <w:sz w:val="20"/>
                <w:szCs w:val="20"/>
              </w:rPr>
              <w:t>266,4</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i/>
                <w:sz w:val="20"/>
                <w:szCs w:val="20"/>
              </w:rPr>
            </w:pPr>
            <w:r w:rsidRPr="00F736CB">
              <w:rPr>
                <w:i/>
                <w:sz w:val="20"/>
                <w:szCs w:val="20"/>
              </w:rPr>
              <w:t>276,7</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F1252">
            <w:pPr>
              <w:jc w:val="center"/>
              <w:rPr>
                <w:i/>
                <w:sz w:val="20"/>
                <w:szCs w:val="20"/>
              </w:rPr>
            </w:pPr>
            <w:r w:rsidRPr="00F736CB">
              <w:rPr>
                <w:i/>
                <w:sz w:val="20"/>
                <w:szCs w:val="20"/>
              </w:rPr>
              <w:t>276,7</w:t>
            </w:r>
          </w:p>
        </w:tc>
        <w:tc>
          <w:tcPr>
            <w:tcW w:w="1134" w:type="dxa"/>
            <w:tcBorders>
              <w:top w:val="nil"/>
              <w:left w:val="nil"/>
              <w:bottom w:val="single" w:sz="4" w:space="0" w:color="auto"/>
              <w:right w:val="single" w:sz="4" w:space="0" w:color="auto"/>
            </w:tcBorders>
            <w:shd w:val="clear" w:color="auto" w:fill="auto"/>
            <w:vAlign w:val="center"/>
          </w:tcPr>
          <w:p w:rsidR="00CF1252" w:rsidRPr="00F736CB" w:rsidRDefault="00CF1252" w:rsidP="00CF1252">
            <w:pPr>
              <w:jc w:val="center"/>
              <w:rPr>
                <w:sz w:val="20"/>
                <w:szCs w:val="20"/>
              </w:rPr>
            </w:pPr>
            <w:r w:rsidRPr="00F736CB">
              <w:rPr>
                <w:sz w:val="20"/>
                <w:szCs w:val="20"/>
              </w:rPr>
              <w:t>0,0</w:t>
            </w:r>
          </w:p>
        </w:tc>
      </w:tr>
      <w:tr w:rsidR="00CF1252" w:rsidRPr="00F736CB" w:rsidTr="00CF1252">
        <w:trPr>
          <w:trHeight w:val="255"/>
        </w:trPr>
        <w:tc>
          <w:tcPr>
            <w:tcW w:w="4743" w:type="dxa"/>
            <w:tcBorders>
              <w:top w:val="nil"/>
              <w:left w:val="single" w:sz="4" w:space="0" w:color="auto"/>
              <w:bottom w:val="single" w:sz="4" w:space="0" w:color="auto"/>
              <w:right w:val="single" w:sz="4" w:space="0" w:color="auto"/>
            </w:tcBorders>
            <w:shd w:val="clear" w:color="auto" w:fill="auto"/>
          </w:tcPr>
          <w:p w:rsidR="00CF1252" w:rsidRPr="00F736CB" w:rsidRDefault="00CF1252" w:rsidP="00CF1252">
            <w:pPr>
              <w:jc w:val="both"/>
              <w:rPr>
                <w:sz w:val="20"/>
                <w:szCs w:val="20"/>
              </w:rPr>
            </w:pPr>
            <w:r w:rsidRPr="00F736CB">
              <w:rPr>
                <w:b/>
                <w:sz w:val="20"/>
                <w:szCs w:val="20"/>
              </w:rPr>
              <w:t>Национальная безопасность и правоохранительная деятельность</w:t>
            </w:r>
          </w:p>
        </w:tc>
        <w:tc>
          <w:tcPr>
            <w:tcW w:w="503"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
                <w:bCs/>
                <w:sz w:val="20"/>
                <w:szCs w:val="20"/>
              </w:rPr>
            </w:pPr>
            <w:r w:rsidRPr="00F736CB">
              <w:rPr>
                <w:b/>
                <w:bCs/>
                <w:sz w:val="20"/>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40,0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40,0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30,0</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30,0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b/>
                <w:sz w:val="20"/>
                <w:szCs w:val="20"/>
              </w:rPr>
            </w:pPr>
            <w:r w:rsidRPr="00F736CB">
              <w:rPr>
                <w:b/>
                <w:sz w:val="20"/>
                <w:szCs w:val="20"/>
              </w:rPr>
              <w:t>0,0</w:t>
            </w:r>
          </w:p>
        </w:tc>
      </w:tr>
      <w:tr w:rsidR="00CF1252" w:rsidRPr="00F736CB" w:rsidTr="00CF1252">
        <w:trPr>
          <w:trHeight w:val="255"/>
        </w:trPr>
        <w:tc>
          <w:tcPr>
            <w:tcW w:w="4743" w:type="dxa"/>
            <w:tcBorders>
              <w:top w:val="nil"/>
              <w:left w:val="single" w:sz="4" w:space="0" w:color="auto"/>
              <w:bottom w:val="single" w:sz="4" w:space="0" w:color="auto"/>
              <w:right w:val="single" w:sz="4" w:space="0" w:color="auto"/>
            </w:tcBorders>
            <w:shd w:val="clear" w:color="auto" w:fill="auto"/>
          </w:tcPr>
          <w:p w:rsidR="00CF1252" w:rsidRPr="00F736CB" w:rsidRDefault="00CF1252" w:rsidP="00CF1252">
            <w:pPr>
              <w:jc w:val="both"/>
              <w:rPr>
                <w:b/>
                <w:sz w:val="20"/>
                <w:szCs w:val="20"/>
              </w:rPr>
            </w:pPr>
            <w:r w:rsidRPr="00F736CB">
              <w:rPr>
                <w:sz w:val="20"/>
                <w:szCs w:val="20"/>
              </w:rPr>
              <w:t>Обеспечение пожарной безопасности</w:t>
            </w:r>
          </w:p>
        </w:tc>
        <w:tc>
          <w:tcPr>
            <w:tcW w:w="503"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Cs/>
                <w:sz w:val="20"/>
                <w:szCs w:val="20"/>
              </w:rPr>
            </w:pPr>
            <w:r w:rsidRPr="00F736CB">
              <w:rPr>
                <w:bCs/>
                <w:sz w:val="20"/>
                <w:szCs w:val="20"/>
              </w:rPr>
              <w:t>03</w:t>
            </w:r>
          </w:p>
        </w:tc>
        <w:tc>
          <w:tcPr>
            <w:tcW w:w="567" w:type="dxa"/>
            <w:tcBorders>
              <w:top w:val="nil"/>
              <w:left w:val="nil"/>
              <w:bottom w:val="single" w:sz="4" w:space="0" w:color="auto"/>
              <w:right w:val="single" w:sz="4" w:space="0" w:color="auto"/>
            </w:tcBorders>
            <w:shd w:val="clear" w:color="auto" w:fill="auto"/>
            <w:noWrap/>
            <w:vAlign w:val="center"/>
          </w:tcPr>
          <w:p w:rsidR="00CF1252" w:rsidRPr="00F736CB" w:rsidRDefault="00CF1252" w:rsidP="00CF1252">
            <w:pPr>
              <w:jc w:val="center"/>
              <w:rPr>
                <w:bCs/>
                <w:sz w:val="20"/>
                <w:szCs w:val="20"/>
              </w:rPr>
            </w:pPr>
            <w:r w:rsidRPr="00F736CB">
              <w:rPr>
                <w:bCs/>
                <w:sz w:val="20"/>
                <w:szCs w:val="20"/>
              </w:rPr>
              <w:t>10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40,0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40,0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30,0</w:t>
            </w:r>
          </w:p>
        </w:tc>
        <w:tc>
          <w:tcPr>
            <w:tcW w:w="1062"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30,0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0,0</w:t>
            </w:r>
          </w:p>
        </w:tc>
        <w:tc>
          <w:tcPr>
            <w:tcW w:w="1134" w:type="dxa"/>
            <w:tcBorders>
              <w:top w:val="nil"/>
              <w:left w:val="nil"/>
              <w:bottom w:val="single" w:sz="4" w:space="0" w:color="auto"/>
              <w:right w:val="single" w:sz="4" w:space="0" w:color="auto"/>
            </w:tcBorders>
            <w:shd w:val="clear" w:color="auto" w:fill="auto"/>
          </w:tcPr>
          <w:p w:rsidR="00CF1252" w:rsidRPr="00F736CB" w:rsidRDefault="00CF1252" w:rsidP="00CB202B">
            <w:pPr>
              <w:jc w:val="center"/>
              <w:rPr>
                <w:sz w:val="20"/>
                <w:szCs w:val="20"/>
              </w:rPr>
            </w:pPr>
            <w:r w:rsidRPr="00F736CB">
              <w:rPr>
                <w:sz w:val="20"/>
                <w:szCs w:val="20"/>
              </w:rPr>
              <w:t>0,0</w:t>
            </w:r>
          </w:p>
        </w:tc>
      </w:tr>
      <w:tr w:rsidR="00627DBB" w:rsidRPr="00F736CB" w:rsidTr="00FE60E9">
        <w:trPr>
          <w:trHeight w:val="315"/>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627DBB" w:rsidRPr="00F736CB" w:rsidRDefault="00627DBB" w:rsidP="00627DBB">
            <w:pPr>
              <w:rPr>
                <w:b/>
                <w:bCs/>
                <w:sz w:val="20"/>
                <w:szCs w:val="20"/>
              </w:rPr>
            </w:pPr>
            <w:r w:rsidRPr="00F736CB">
              <w:rPr>
                <w:b/>
                <w:bCs/>
                <w:sz w:val="20"/>
                <w:szCs w:val="20"/>
              </w:rPr>
              <w:t xml:space="preserve">Национальная экономика в </w:t>
            </w:r>
            <w:proofErr w:type="spellStart"/>
            <w:r w:rsidRPr="00F736CB">
              <w:rPr>
                <w:b/>
                <w:bCs/>
                <w:sz w:val="20"/>
                <w:szCs w:val="20"/>
              </w:rPr>
              <w:t>т.ч</w:t>
            </w:r>
            <w:proofErr w:type="spellEnd"/>
            <w:r w:rsidRPr="00F736CB">
              <w:rPr>
                <w:b/>
                <w:bCs/>
                <w:sz w:val="20"/>
                <w:szCs w:val="20"/>
              </w:rPr>
              <w:t xml:space="preserve">. </w:t>
            </w:r>
          </w:p>
        </w:tc>
        <w:tc>
          <w:tcPr>
            <w:tcW w:w="503" w:type="dxa"/>
            <w:tcBorders>
              <w:top w:val="nil"/>
              <w:left w:val="nil"/>
              <w:bottom w:val="single" w:sz="4" w:space="0" w:color="auto"/>
              <w:right w:val="single" w:sz="4" w:space="0" w:color="auto"/>
            </w:tcBorders>
            <w:shd w:val="clear" w:color="auto" w:fill="auto"/>
            <w:noWrap/>
            <w:vAlign w:val="center"/>
            <w:hideMark/>
          </w:tcPr>
          <w:p w:rsidR="00627DBB" w:rsidRPr="00F736CB" w:rsidRDefault="00627DBB" w:rsidP="00627DBB">
            <w:pPr>
              <w:jc w:val="center"/>
              <w:rPr>
                <w:b/>
                <w:bCs/>
                <w:sz w:val="20"/>
                <w:szCs w:val="20"/>
              </w:rPr>
            </w:pPr>
            <w:r w:rsidRPr="00F736CB">
              <w:rPr>
                <w:b/>
                <w:bCs/>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27DBB" w:rsidRPr="00F736CB" w:rsidRDefault="00627DBB" w:rsidP="00627DBB">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b/>
                <w:sz w:val="20"/>
                <w:szCs w:val="20"/>
              </w:rPr>
            </w:pPr>
            <w:r w:rsidRPr="00F736CB">
              <w:rPr>
                <w:b/>
                <w:sz w:val="20"/>
                <w:szCs w:val="20"/>
              </w:rPr>
              <w:t>2129,3</w:t>
            </w:r>
          </w:p>
        </w:tc>
        <w:tc>
          <w:tcPr>
            <w:tcW w:w="1134" w:type="dxa"/>
            <w:tcBorders>
              <w:top w:val="nil"/>
              <w:left w:val="nil"/>
              <w:bottom w:val="single" w:sz="4" w:space="0" w:color="auto"/>
              <w:right w:val="single" w:sz="4" w:space="0" w:color="auto"/>
            </w:tcBorders>
            <w:shd w:val="clear" w:color="auto" w:fill="auto"/>
            <w:hideMark/>
          </w:tcPr>
          <w:p w:rsidR="00627DBB" w:rsidRPr="00F736CB" w:rsidRDefault="00627DBB" w:rsidP="00627DBB">
            <w:pPr>
              <w:jc w:val="center"/>
              <w:rPr>
                <w:b/>
                <w:sz w:val="20"/>
                <w:szCs w:val="20"/>
              </w:rPr>
            </w:pPr>
            <w:r w:rsidRPr="00F736CB">
              <w:rPr>
                <w:b/>
                <w:sz w:val="20"/>
                <w:szCs w:val="20"/>
              </w:rPr>
              <w:t>2678,0</w:t>
            </w:r>
          </w:p>
        </w:tc>
        <w:tc>
          <w:tcPr>
            <w:tcW w:w="1134" w:type="dxa"/>
            <w:tcBorders>
              <w:top w:val="nil"/>
              <w:left w:val="nil"/>
              <w:bottom w:val="single" w:sz="4" w:space="0" w:color="auto"/>
              <w:right w:val="single" w:sz="4" w:space="0" w:color="auto"/>
            </w:tcBorders>
            <w:shd w:val="clear" w:color="auto" w:fill="auto"/>
            <w:vAlign w:val="center"/>
            <w:hideMark/>
          </w:tcPr>
          <w:p w:rsidR="00627DBB" w:rsidRPr="00F736CB" w:rsidRDefault="00627DBB" w:rsidP="00B55E7B">
            <w:pPr>
              <w:jc w:val="center"/>
              <w:rPr>
                <w:b/>
                <w:bCs/>
                <w:sz w:val="20"/>
                <w:szCs w:val="20"/>
              </w:rPr>
            </w:pPr>
            <w:r w:rsidRPr="00F736CB">
              <w:rPr>
                <w:b/>
                <w:bCs/>
                <w:sz w:val="20"/>
                <w:szCs w:val="20"/>
              </w:rPr>
              <w:t>+548,7</w:t>
            </w:r>
          </w:p>
        </w:tc>
        <w:tc>
          <w:tcPr>
            <w:tcW w:w="106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b/>
                <w:sz w:val="20"/>
                <w:szCs w:val="20"/>
              </w:rPr>
            </w:pPr>
            <w:r w:rsidRPr="00F736CB">
              <w:rPr>
                <w:b/>
                <w:sz w:val="20"/>
                <w:szCs w:val="20"/>
              </w:rPr>
              <w:t>2205,2</w:t>
            </w:r>
          </w:p>
        </w:tc>
        <w:tc>
          <w:tcPr>
            <w:tcW w:w="106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b/>
                <w:sz w:val="20"/>
                <w:szCs w:val="20"/>
              </w:rPr>
            </w:pPr>
            <w:r w:rsidRPr="00F736CB">
              <w:rPr>
                <w:b/>
                <w:sz w:val="20"/>
                <w:szCs w:val="20"/>
              </w:rPr>
              <w:t>2205,2</w:t>
            </w:r>
          </w:p>
        </w:tc>
        <w:tc>
          <w:tcPr>
            <w:tcW w:w="1134" w:type="dxa"/>
            <w:tcBorders>
              <w:top w:val="nil"/>
              <w:left w:val="nil"/>
              <w:bottom w:val="single" w:sz="4" w:space="0" w:color="auto"/>
              <w:right w:val="single" w:sz="4" w:space="0" w:color="auto"/>
            </w:tcBorders>
            <w:shd w:val="clear" w:color="auto" w:fill="auto"/>
            <w:vAlign w:val="center"/>
          </w:tcPr>
          <w:p w:rsidR="00627DBB" w:rsidRPr="00F736CB" w:rsidRDefault="00627DBB" w:rsidP="00627DBB">
            <w:pPr>
              <w:jc w:val="center"/>
              <w:rPr>
                <w:b/>
                <w:bCs/>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b/>
                <w:sz w:val="20"/>
                <w:szCs w:val="20"/>
              </w:rPr>
            </w:pPr>
            <w:r w:rsidRPr="00F736CB">
              <w:rPr>
                <w:b/>
                <w:sz w:val="20"/>
                <w:szCs w:val="20"/>
              </w:rPr>
              <w:t>2287,0</w:t>
            </w:r>
          </w:p>
        </w:tc>
        <w:tc>
          <w:tcPr>
            <w:tcW w:w="99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b/>
                <w:sz w:val="20"/>
                <w:szCs w:val="20"/>
              </w:rPr>
            </w:pPr>
            <w:r w:rsidRPr="00F736CB">
              <w:rPr>
                <w:b/>
                <w:sz w:val="20"/>
                <w:szCs w:val="20"/>
              </w:rPr>
              <w:t>2287,0</w:t>
            </w:r>
          </w:p>
        </w:tc>
        <w:tc>
          <w:tcPr>
            <w:tcW w:w="1134" w:type="dxa"/>
            <w:tcBorders>
              <w:top w:val="nil"/>
              <w:left w:val="nil"/>
              <w:bottom w:val="single" w:sz="4" w:space="0" w:color="auto"/>
              <w:right w:val="single" w:sz="4" w:space="0" w:color="auto"/>
            </w:tcBorders>
            <w:shd w:val="clear" w:color="auto" w:fill="auto"/>
            <w:vAlign w:val="center"/>
            <w:hideMark/>
          </w:tcPr>
          <w:p w:rsidR="00627DBB" w:rsidRPr="00F736CB" w:rsidRDefault="00627DBB" w:rsidP="00627DBB">
            <w:pPr>
              <w:jc w:val="center"/>
              <w:rPr>
                <w:b/>
                <w:bCs/>
                <w:sz w:val="20"/>
                <w:szCs w:val="20"/>
              </w:rPr>
            </w:pPr>
            <w:r w:rsidRPr="00F736CB">
              <w:rPr>
                <w:b/>
                <w:sz w:val="20"/>
                <w:szCs w:val="20"/>
              </w:rPr>
              <w:t>0,0</w:t>
            </w:r>
          </w:p>
        </w:tc>
      </w:tr>
      <w:tr w:rsidR="00627DBB" w:rsidRPr="00F736CB" w:rsidTr="00FE60E9">
        <w:trPr>
          <w:trHeight w:val="300"/>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627DBB" w:rsidRPr="00F736CB" w:rsidRDefault="00627DBB" w:rsidP="00627DBB">
            <w:pPr>
              <w:rPr>
                <w:sz w:val="20"/>
                <w:szCs w:val="20"/>
              </w:rPr>
            </w:pPr>
            <w:r w:rsidRPr="00F736CB">
              <w:rPr>
                <w:sz w:val="20"/>
                <w:szCs w:val="20"/>
              </w:rPr>
              <w:t>Дорожные фонды</w:t>
            </w:r>
          </w:p>
        </w:tc>
        <w:tc>
          <w:tcPr>
            <w:tcW w:w="503" w:type="dxa"/>
            <w:tcBorders>
              <w:top w:val="nil"/>
              <w:left w:val="nil"/>
              <w:bottom w:val="single" w:sz="4" w:space="0" w:color="auto"/>
              <w:right w:val="single" w:sz="4" w:space="0" w:color="auto"/>
            </w:tcBorders>
            <w:shd w:val="clear" w:color="auto" w:fill="auto"/>
            <w:noWrap/>
            <w:vAlign w:val="center"/>
            <w:hideMark/>
          </w:tcPr>
          <w:p w:rsidR="00627DBB" w:rsidRPr="00F736CB" w:rsidRDefault="00627DBB" w:rsidP="00627DBB">
            <w:pPr>
              <w:jc w:val="center"/>
              <w:rPr>
                <w:sz w:val="20"/>
                <w:szCs w:val="20"/>
              </w:rPr>
            </w:pPr>
            <w:r w:rsidRPr="00F736CB">
              <w:rPr>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27DBB" w:rsidRPr="00F736CB" w:rsidRDefault="00627DBB" w:rsidP="00627DBB">
            <w:pPr>
              <w:jc w:val="center"/>
              <w:rPr>
                <w:sz w:val="20"/>
                <w:szCs w:val="20"/>
              </w:rPr>
            </w:pPr>
            <w:r w:rsidRPr="00F736CB">
              <w:rPr>
                <w:sz w:val="20"/>
                <w:szCs w:val="20"/>
              </w:rPr>
              <w:t>09</w:t>
            </w:r>
          </w:p>
        </w:tc>
        <w:tc>
          <w:tcPr>
            <w:tcW w:w="113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2119,3</w:t>
            </w:r>
          </w:p>
        </w:tc>
        <w:tc>
          <w:tcPr>
            <w:tcW w:w="1134" w:type="dxa"/>
            <w:tcBorders>
              <w:top w:val="nil"/>
              <w:left w:val="nil"/>
              <w:bottom w:val="single" w:sz="4" w:space="0" w:color="auto"/>
              <w:right w:val="single" w:sz="4" w:space="0" w:color="auto"/>
            </w:tcBorders>
            <w:shd w:val="clear" w:color="auto" w:fill="auto"/>
            <w:hideMark/>
          </w:tcPr>
          <w:p w:rsidR="00627DBB" w:rsidRPr="00F736CB" w:rsidRDefault="00627DBB" w:rsidP="00627DBB">
            <w:pPr>
              <w:jc w:val="center"/>
              <w:rPr>
                <w:sz w:val="20"/>
                <w:szCs w:val="20"/>
              </w:rPr>
            </w:pPr>
            <w:r w:rsidRPr="00F736CB">
              <w:rPr>
                <w:sz w:val="20"/>
                <w:szCs w:val="20"/>
              </w:rPr>
              <w:t>2668,0</w:t>
            </w:r>
          </w:p>
        </w:tc>
        <w:tc>
          <w:tcPr>
            <w:tcW w:w="1134" w:type="dxa"/>
            <w:tcBorders>
              <w:top w:val="nil"/>
              <w:left w:val="nil"/>
              <w:bottom w:val="single" w:sz="4" w:space="0" w:color="auto"/>
              <w:right w:val="single" w:sz="4" w:space="0" w:color="auto"/>
            </w:tcBorders>
            <w:shd w:val="clear" w:color="auto" w:fill="auto"/>
            <w:vAlign w:val="center"/>
            <w:hideMark/>
          </w:tcPr>
          <w:p w:rsidR="00627DBB" w:rsidRPr="00F736CB" w:rsidRDefault="00627DBB" w:rsidP="00B55E7B">
            <w:pPr>
              <w:jc w:val="center"/>
              <w:rPr>
                <w:sz w:val="20"/>
                <w:szCs w:val="20"/>
              </w:rPr>
            </w:pPr>
            <w:r w:rsidRPr="00F736CB">
              <w:rPr>
                <w:bCs/>
                <w:sz w:val="20"/>
                <w:szCs w:val="20"/>
              </w:rPr>
              <w:t>+548,7</w:t>
            </w:r>
          </w:p>
        </w:tc>
        <w:tc>
          <w:tcPr>
            <w:tcW w:w="106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2195,2</w:t>
            </w:r>
          </w:p>
        </w:tc>
        <w:tc>
          <w:tcPr>
            <w:tcW w:w="106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2195,2</w:t>
            </w:r>
          </w:p>
        </w:tc>
        <w:tc>
          <w:tcPr>
            <w:tcW w:w="1134" w:type="dxa"/>
            <w:tcBorders>
              <w:top w:val="nil"/>
              <w:left w:val="nil"/>
              <w:bottom w:val="single" w:sz="4" w:space="0" w:color="auto"/>
              <w:right w:val="single" w:sz="4" w:space="0" w:color="auto"/>
            </w:tcBorders>
            <w:shd w:val="clear" w:color="auto" w:fill="auto"/>
            <w:vAlign w:val="center"/>
          </w:tcPr>
          <w:p w:rsidR="00627DBB" w:rsidRPr="00F736CB" w:rsidRDefault="00627DBB" w:rsidP="00627DBB">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2277,0</w:t>
            </w:r>
          </w:p>
        </w:tc>
        <w:tc>
          <w:tcPr>
            <w:tcW w:w="99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2277,0</w:t>
            </w:r>
          </w:p>
        </w:tc>
        <w:tc>
          <w:tcPr>
            <w:tcW w:w="1134" w:type="dxa"/>
            <w:tcBorders>
              <w:top w:val="nil"/>
              <w:left w:val="nil"/>
              <w:bottom w:val="single" w:sz="4" w:space="0" w:color="auto"/>
              <w:right w:val="single" w:sz="4" w:space="0" w:color="auto"/>
            </w:tcBorders>
            <w:shd w:val="clear" w:color="auto" w:fill="auto"/>
            <w:vAlign w:val="center"/>
          </w:tcPr>
          <w:p w:rsidR="00627DBB" w:rsidRPr="00F736CB" w:rsidRDefault="00627DBB" w:rsidP="00627DBB">
            <w:pPr>
              <w:jc w:val="center"/>
              <w:rPr>
                <w:sz w:val="20"/>
                <w:szCs w:val="20"/>
              </w:rPr>
            </w:pPr>
            <w:r w:rsidRPr="00F736CB">
              <w:rPr>
                <w:sz w:val="20"/>
                <w:szCs w:val="20"/>
              </w:rPr>
              <w:t>0,0</w:t>
            </w:r>
          </w:p>
        </w:tc>
      </w:tr>
      <w:tr w:rsidR="00627DBB" w:rsidRPr="00F736CB" w:rsidTr="00FE60E9">
        <w:trPr>
          <w:trHeight w:val="315"/>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627DBB" w:rsidRPr="00F736CB" w:rsidRDefault="00627DBB" w:rsidP="00627DBB">
            <w:pPr>
              <w:rPr>
                <w:sz w:val="20"/>
                <w:szCs w:val="20"/>
              </w:rPr>
            </w:pPr>
            <w:r w:rsidRPr="00F736CB">
              <w:rPr>
                <w:sz w:val="20"/>
                <w:szCs w:val="20"/>
              </w:rPr>
              <w:t>Другие вопросы в области национальной экономики</w:t>
            </w:r>
          </w:p>
        </w:tc>
        <w:tc>
          <w:tcPr>
            <w:tcW w:w="503" w:type="dxa"/>
            <w:tcBorders>
              <w:top w:val="nil"/>
              <w:left w:val="nil"/>
              <w:bottom w:val="single" w:sz="4" w:space="0" w:color="auto"/>
              <w:right w:val="single" w:sz="4" w:space="0" w:color="auto"/>
            </w:tcBorders>
            <w:shd w:val="clear" w:color="auto" w:fill="auto"/>
            <w:noWrap/>
            <w:vAlign w:val="center"/>
            <w:hideMark/>
          </w:tcPr>
          <w:p w:rsidR="00627DBB" w:rsidRPr="00F736CB" w:rsidRDefault="00627DBB" w:rsidP="00627DBB">
            <w:pPr>
              <w:jc w:val="center"/>
              <w:rPr>
                <w:sz w:val="20"/>
                <w:szCs w:val="20"/>
              </w:rPr>
            </w:pPr>
            <w:r w:rsidRPr="00F736CB">
              <w:rPr>
                <w:sz w:val="20"/>
                <w:szCs w:val="20"/>
              </w:rPr>
              <w:t>04</w:t>
            </w:r>
          </w:p>
        </w:tc>
        <w:tc>
          <w:tcPr>
            <w:tcW w:w="567" w:type="dxa"/>
            <w:tcBorders>
              <w:top w:val="nil"/>
              <w:left w:val="nil"/>
              <w:bottom w:val="single" w:sz="4" w:space="0" w:color="auto"/>
              <w:right w:val="single" w:sz="4" w:space="0" w:color="auto"/>
            </w:tcBorders>
            <w:shd w:val="clear" w:color="auto" w:fill="auto"/>
            <w:noWrap/>
            <w:vAlign w:val="center"/>
            <w:hideMark/>
          </w:tcPr>
          <w:p w:rsidR="00627DBB" w:rsidRPr="00F736CB" w:rsidRDefault="00627DBB" w:rsidP="00627DBB">
            <w:pPr>
              <w:jc w:val="center"/>
              <w:rPr>
                <w:sz w:val="20"/>
                <w:szCs w:val="20"/>
              </w:rPr>
            </w:pPr>
            <w:r w:rsidRPr="00F736CB">
              <w:rPr>
                <w:sz w:val="20"/>
                <w:szCs w:val="20"/>
              </w:rPr>
              <w:t>12</w:t>
            </w:r>
          </w:p>
        </w:tc>
        <w:tc>
          <w:tcPr>
            <w:tcW w:w="113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10,0</w:t>
            </w:r>
          </w:p>
        </w:tc>
        <w:tc>
          <w:tcPr>
            <w:tcW w:w="113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rPr>
                <w:sz w:val="20"/>
                <w:szCs w:val="20"/>
              </w:rPr>
            </w:pPr>
            <w:r w:rsidRPr="00F736CB">
              <w:rPr>
                <w:sz w:val="20"/>
                <w:szCs w:val="20"/>
              </w:rPr>
              <w:t>10,0</w:t>
            </w:r>
          </w:p>
        </w:tc>
        <w:tc>
          <w:tcPr>
            <w:tcW w:w="1134" w:type="dxa"/>
            <w:tcBorders>
              <w:top w:val="nil"/>
              <w:left w:val="nil"/>
              <w:bottom w:val="single" w:sz="4" w:space="0" w:color="auto"/>
              <w:right w:val="single" w:sz="4" w:space="0" w:color="auto"/>
            </w:tcBorders>
            <w:shd w:val="clear" w:color="auto" w:fill="auto"/>
            <w:vAlign w:val="center"/>
            <w:hideMark/>
          </w:tcPr>
          <w:p w:rsidR="00627DBB" w:rsidRPr="00F736CB" w:rsidRDefault="00627DBB" w:rsidP="00B55E7B">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627DBB" w:rsidRPr="00F736CB" w:rsidRDefault="00627DBB" w:rsidP="00627DBB">
            <w:pPr>
              <w:jc w:val="center"/>
            </w:pPr>
            <w:r w:rsidRPr="00F736CB">
              <w:rPr>
                <w:sz w:val="20"/>
                <w:szCs w:val="20"/>
              </w:rPr>
              <w:t>10,0</w:t>
            </w:r>
          </w:p>
        </w:tc>
        <w:tc>
          <w:tcPr>
            <w:tcW w:w="106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pPr>
            <w:r w:rsidRPr="00F736CB">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627DBB" w:rsidRPr="00F736CB" w:rsidRDefault="00627DBB" w:rsidP="00627DBB">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pPr>
            <w:r w:rsidRPr="00F736CB">
              <w:rPr>
                <w:sz w:val="20"/>
                <w:szCs w:val="20"/>
              </w:rPr>
              <w:t>10,0</w:t>
            </w:r>
          </w:p>
        </w:tc>
        <w:tc>
          <w:tcPr>
            <w:tcW w:w="992" w:type="dxa"/>
            <w:tcBorders>
              <w:top w:val="nil"/>
              <w:left w:val="nil"/>
              <w:bottom w:val="single" w:sz="4" w:space="0" w:color="auto"/>
              <w:right w:val="single" w:sz="4" w:space="0" w:color="auto"/>
            </w:tcBorders>
            <w:shd w:val="clear" w:color="auto" w:fill="auto"/>
          </w:tcPr>
          <w:p w:rsidR="00627DBB" w:rsidRPr="00F736CB" w:rsidRDefault="00627DBB" w:rsidP="00627DBB">
            <w:pPr>
              <w:jc w:val="center"/>
            </w:pPr>
            <w:r w:rsidRPr="00F736CB">
              <w:rPr>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627DBB" w:rsidRPr="00F736CB" w:rsidRDefault="00627DBB" w:rsidP="00627DBB">
            <w:pPr>
              <w:jc w:val="center"/>
              <w:rPr>
                <w:sz w:val="20"/>
                <w:szCs w:val="20"/>
              </w:rPr>
            </w:pPr>
            <w:r w:rsidRPr="00F736CB">
              <w:rPr>
                <w:sz w:val="20"/>
                <w:szCs w:val="20"/>
              </w:rPr>
              <w:t>0,0</w:t>
            </w:r>
          </w:p>
        </w:tc>
      </w:tr>
      <w:tr w:rsidR="008C529C" w:rsidRPr="00F736CB" w:rsidTr="00FE60E9">
        <w:trPr>
          <w:trHeight w:val="315"/>
        </w:trPr>
        <w:tc>
          <w:tcPr>
            <w:tcW w:w="4743" w:type="dxa"/>
            <w:tcBorders>
              <w:top w:val="nil"/>
              <w:left w:val="single" w:sz="4" w:space="0" w:color="auto"/>
              <w:bottom w:val="single" w:sz="4" w:space="0" w:color="auto"/>
              <w:right w:val="single" w:sz="4" w:space="0" w:color="auto"/>
            </w:tcBorders>
            <w:shd w:val="clear" w:color="auto" w:fill="auto"/>
            <w:vAlign w:val="center"/>
          </w:tcPr>
          <w:p w:rsidR="008C529C" w:rsidRPr="00F736CB" w:rsidRDefault="008C529C" w:rsidP="008C529C">
            <w:pPr>
              <w:rPr>
                <w:sz w:val="20"/>
                <w:szCs w:val="20"/>
              </w:rPr>
            </w:pPr>
            <w:r w:rsidRPr="00F736CB">
              <w:rPr>
                <w:b/>
                <w:bCs/>
                <w:sz w:val="20"/>
                <w:szCs w:val="20"/>
              </w:rPr>
              <w:t>Жилищно-коммунальное хозяйство</w:t>
            </w:r>
          </w:p>
        </w:tc>
        <w:tc>
          <w:tcPr>
            <w:tcW w:w="503" w:type="dxa"/>
            <w:tcBorders>
              <w:top w:val="nil"/>
              <w:left w:val="nil"/>
              <w:bottom w:val="single" w:sz="4" w:space="0" w:color="auto"/>
              <w:right w:val="single" w:sz="4" w:space="0" w:color="auto"/>
            </w:tcBorders>
            <w:shd w:val="clear" w:color="auto" w:fill="auto"/>
            <w:noWrap/>
            <w:vAlign w:val="center"/>
          </w:tcPr>
          <w:p w:rsidR="008C529C" w:rsidRPr="00F736CB" w:rsidRDefault="008C529C" w:rsidP="008C529C">
            <w:pPr>
              <w:jc w:val="center"/>
              <w:rPr>
                <w:b/>
                <w:bCs/>
                <w:sz w:val="20"/>
                <w:szCs w:val="20"/>
              </w:rPr>
            </w:pPr>
            <w:r w:rsidRPr="00F736CB">
              <w:rPr>
                <w:b/>
                <w:bCs/>
                <w:sz w:val="20"/>
                <w:szCs w:val="20"/>
              </w:rPr>
              <w:t>05</w:t>
            </w:r>
          </w:p>
        </w:tc>
        <w:tc>
          <w:tcPr>
            <w:tcW w:w="567" w:type="dxa"/>
            <w:tcBorders>
              <w:top w:val="nil"/>
              <w:left w:val="nil"/>
              <w:bottom w:val="single" w:sz="4" w:space="0" w:color="auto"/>
              <w:right w:val="single" w:sz="4" w:space="0" w:color="auto"/>
            </w:tcBorders>
            <w:shd w:val="clear" w:color="auto" w:fill="auto"/>
            <w:noWrap/>
            <w:vAlign w:val="center"/>
          </w:tcPr>
          <w:p w:rsidR="008C529C" w:rsidRPr="00F736CB" w:rsidRDefault="008C529C" w:rsidP="008C529C">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highlight w:val="yellow"/>
              </w:rPr>
            </w:pPr>
            <w:r w:rsidRPr="00F736CB">
              <w:rPr>
                <w:b/>
                <w:sz w:val="20"/>
                <w:szCs w:val="20"/>
              </w:rPr>
              <w:t>3588,4</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3588,4</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0,0</w:t>
            </w:r>
          </w:p>
        </w:tc>
        <w:tc>
          <w:tcPr>
            <w:tcW w:w="106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2823,7</w:t>
            </w:r>
          </w:p>
        </w:tc>
        <w:tc>
          <w:tcPr>
            <w:tcW w:w="106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2823,7</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b/>
                <w:bCs/>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693,2</w:t>
            </w:r>
          </w:p>
        </w:tc>
        <w:tc>
          <w:tcPr>
            <w:tcW w:w="992" w:type="dxa"/>
            <w:tcBorders>
              <w:top w:val="nil"/>
              <w:left w:val="nil"/>
              <w:bottom w:val="single" w:sz="4" w:space="0" w:color="auto"/>
              <w:right w:val="single" w:sz="4" w:space="0" w:color="auto"/>
            </w:tcBorders>
            <w:shd w:val="clear" w:color="auto" w:fill="auto"/>
          </w:tcPr>
          <w:p w:rsidR="008C529C" w:rsidRPr="00F736CB" w:rsidRDefault="00967F92" w:rsidP="00967F92">
            <w:pPr>
              <w:jc w:val="center"/>
              <w:rPr>
                <w:b/>
                <w:sz w:val="20"/>
                <w:szCs w:val="20"/>
              </w:rPr>
            </w:pPr>
            <w:r w:rsidRPr="00F736CB">
              <w:rPr>
                <w:b/>
                <w:sz w:val="20"/>
                <w:szCs w:val="20"/>
              </w:rPr>
              <w:t>1193</w:t>
            </w:r>
            <w:r w:rsidR="008C529C" w:rsidRPr="00F736CB">
              <w:rPr>
                <w:b/>
                <w:sz w:val="20"/>
                <w:szCs w:val="20"/>
              </w:rPr>
              <w:t>,2</w:t>
            </w:r>
          </w:p>
        </w:tc>
        <w:tc>
          <w:tcPr>
            <w:tcW w:w="1134" w:type="dxa"/>
            <w:tcBorders>
              <w:top w:val="nil"/>
              <w:left w:val="nil"/>
              <w:bottom w:val="single" w:sz="4" w:space="0" w:color="auto"/>
              <w:right w:val="single" w:sz="4" w:space="0" w:color="auto"/>
            </w:tcBorders>
            <w:shd w:val="clear" w:color="auto" w:fill="auto"/>
          </w:tcPr>
          <w:p w:rsidR="008C529C" w:rsidRPr="00F736CB" w:rsidRDefault="00967F92" w:rsidP="00967F92">
            <w:pPr>
              <w:jc w:val="center"/>
              <w:rPr>
                <w:b/>
                <w:sz w:val="20"/>
                <w:szCs w:val="20"/>
              </w:rPr>
            </w:pPr>
            <w:r w:rsidRPr="00F736CB">
              <w:rPr>
                <w:b/>
                <w:bCs/>
                <w:sz w:val="20"/>
                <w:szCs w:val="20"/>
              </w:rPr>
              <w:t>+500,0</w:t>
            </w:r>
          </w:p>
        </w:tc>
      </w:tr>
      <w:tr w:rsidR="008C529C" w:rsidRPr="00F736CB" w:rsidTr="00FE60E9">
        <w:trPr>
          <w:trHeight w:val="64"/>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8C529C" w:rsidRPr="00F736CB" w:rsidRDefault="008C529C" w:rsidP="008C529C">
            <w:pPr>
              <w:rPr>
                <w:sz w:val="20"/>
                <w:szCs w:val="20"/>
              </w:rPr>
            </w:pPr>
            <w:r w:rsidRPr="00F736CB">
              <w:rPr>
                <w:sz w:val="20"/>
                <w:szCs w:val="20"/>
              </w:rPr>
              <w:t>Жилищное хозяйство</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01</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110,0</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110,0</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sz w:val="20"/>
                <w:szCs w:val="20"/>
              </w:rPr>
            </w:pPr>
            <w:r w:rsidRPr="00F736CB">
              <w:rPr>
                <w:sz w:val="20"/>
                <w:szCs w:val="20"/>
              </w:rPr>
              <w:t>90,0</w:t>
            </w:r>
          </w:p>
        </w:tc>
        <w:tc>
          <w:tcPr>
            <w:tcW w:w="106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90,0</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8C529C">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90,0</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90,0</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0,0</w:t>
            </w:r>
          </w:p>
        </w:tc>
      </w:tr>
      <w:tr w:rsidR="008C529C" w:rsidRPr="00F736CB" w:rsidTr="00FE60E9">
        <w:trPr>
          <w:trHeight w:val="99"/>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8C529C" w:rsidRPr="00F736CB" w:rsidRDefault="008C529C" w:rsidP="008C529C">
            <w:pPr>
              <w:rPr>
                <w:sz w:val="20"/>
                <w:szCs w:val="20"/>
              </w:rPr>
            </w:pPr>
            <w:r w:rsidRPr="00F736CB">
              <w:rPr>
                <w:sz w:val="20"/>
                <w:szCs w:val="20"/>
              </w:rPr>
              <w:t>Коммунальное хозяйство</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02</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590,0</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590,0</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270,0</w:t>
            </w:r>
          </w:p>
        </w:tc>
        <w:tc>
          <w:tcPr>
            <w:tcW w:w="106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270,0</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8C529C">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sz w:val="20"/>
                <w:szCs w:val="20"/>
              </w:rPr>
            </w:pPr>
            <w:r w:rsidRPr="00F736CB">
              <w:rPr>
                <w:sz w:val="20"/>
                <w:szCs w:val="20"/>
              </w:rPr>
              <w:t>70,0</w:t>
            </w:r>
          </w:p>
        </w:tc>
        <w:tc>
          <w:tcPr>
            <w:tcW w:w="992" w:type="dxa"/>
            <w:tcBorders>
              <w:top w:val="nil"/>
              <w:left w:val="nil"/>
              <w:bottom w:val="single" w:sz="4" w:space="0" w:color="auto"/>
              <w:right w:val="single" w:sz="4" w:space="0" w:color="auto"/>
            </w:tcBorders>
            <w:shd w:val="clear" w:color="auto" w:fill="auto"/>
          </w:tcPr>
          <w:p w:rsidR="008C529C" w:rsidRPr="00F736CB" w:rsidRDefault="00C3163F" w:rsidP="00C3163F">
            <w:pPr>
              <w:jc w:val="center"/>
              <w:rPr>
                <w:sz w:val="20"/>
                <w:szCs w:val="20"/>
              </w:rPr>
            </w:pPr>
            <w:r w:rsidRPr="00F736CB">
              <w:rPr>
                <w:sz w:val="20"/>
                <w:szCs w:val="20"/>
              </w:rPr>
              <w:t>43,</w:t>
            </w:r>
            <w:r w:rsidR="008C529C" w:rsidRPr="00F736CB">
              <w:rPr>
                <w:sz w:val="20"/>
                <w:szCs w:val="20"/>
              </w:rPr>
              <w:t>7</w:t>
            </w:r>
          </w:p>
        </w:tc>
        <w:tc>
          <w:tcPr>
            <w:tcW w:w="1134" w:type="dxa"/>
            <w:tcBorders>
              <w:top w:val="nil"/>
              <w:left w:val="nil"/>
              <w:bottom w:val="single" w:sz="4" w:space="0" w:color="auto"/>
              <w:right w:val="single" w:sz="4" w:space="0" w:color="auto"/>
            </w:tcBorders>
            <w:shd w:val="clear" w:color="auto" w:fill="auto"/>
            <w:hideMark/>
          </w:tcPr>
          <w:p w:rsidR="008C529C" w:rsidRPr="00F736CB" w:rsidRDefault="00C3163F" w:rsidP="008C529C">
            <w:pPr>
              <w:jc w:val="center"/>
              <w:rPr>
                <w:sz w:val="20"/>
                <w:szCs w:val="20"/>
              </w:rPr>
            </w:pPr>
            <w:r w:rsidRPr="00F736CB">
              <w:rPr>
                <w:sz w:val="20"/>
                <w:szCs w:val="20"/>
              </w:rPr>
              <w:t>-26,3</w:t>
            </w:r>
          </w:p>
        </w:tc>
      </w:tr>
      <w:tr w:rsidR="008C529C" w:rsidRPr="00F736CB" w:rsidTr="00FE60E9">
        <w:trPr>
          <w:trHeight w:val="270"/>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8C529C" w:rsidRPr="00F736CB" w:rsidRDefault="008C529C" w:rsidP="008C529C">
            <w:pPr>
              <w:rPr>
                <w:sz w:val="20"/>
                <w:szCs w:val="20"/>
              </w:rPr>
            </w:pPr>
            <w:r w:rsidRPr="00F736CB">
              <w:rPr>
                <w:sz w:val="20"/>
                <w:szCs w:val="20"/>
              </w:rPr>
              <w:t>Благоустройство</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03</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2888,4</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2888,4</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2463,7</w:t>
            </w:r>
          </w:p>
        </w:tc>
        <w:tc>
          <w:tcPr>
            <w:tcW w:w="106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2463,7</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8C529C">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sz w:val="20"/>
                <w:szCs w:val="20"/>
              </w:rPr>
            </w:pPr>
            <w:r w:rsidRPr="00F736CB">
              <w:rPr>
                <w:sz w:val="20"/>
                <w:szCs w:val="20"/>
              </w:rPr>
              <w:t>533,2</w:t>
            </w:r>
          </w:p>
        </w:tc>
        <w:tc>
          <w:tcPr>
            <w:tcW w:w="992" w:type="dxa"/>
            <w:tcBorders>
              <w:top w:val="nil"/>
              <w:left w:val="nil"/>
              <w:bottom w:val="single" w:sz="4" w:space="0" w:color="auto"/>
              <w:right w:val="single" w:sz="4" w:space="0" w:color="auto"/>
            </w:tcBorders>
            <w:shd w:val="clear" w:color="auto" w:fill="auto"/>
            <w:vAlign w:val="center"/>
          </w:tcPr>
          <w:p w:rsidR="008C529C" w:rsidRPr="00F736CB" w:rsidRDefault="00C3163F" w:rsidP="00C3163F">
            <w:pPr>
              <w:jc w:val="center"/>
              <w:rPr>
                <w:sz w:val="20"/>
                <w:szCs w:val="20"/>
              </w:rPr>
            </w:pPr>
            <w:r w:rsidRPr="00F736CB">
              <w:rPr>
                <w:sz w:val="20"/>
                <w:szCs w:val="20"/>
              </w:rPr>
              <w:t>1059,5</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C3163F" w:rsidP="00C3163F">
            <w:pPr>
              <w:jc w:val="center"/>
              <w:rPr>
                <w:sz w:val="20"/>
                <w:szCs w:val="20"/>
              </w:rPr>
            </w:pPr>
            <w:r w:rsidRPr="00F736CB">
              <w:rPr>
                <w:sz w:val="20"/>
                <w:szCs w:val="20"/>
              </w:rPr>
              <w:t>+526,3</w:t>
            </w:r>
          </w:p>
        </w:tc>
      </w:tr>
      <w:tr w:rsidR="008C529C" w:rsidRPr="00F736CB" w:rsidTr="00FE60E9">
        <w:trPr>
          <w:trHeight w:val="67"/>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8C529C" w:rsidRPr="00F736CB" w:rsidRDefault="008C529C" w:rsidP="008C529C">
            <w:pPr>
              <w:rPr>
                <w:b/>
                <w:bCs/>
                <w:sz w:val="20"/>
                <w:szCs w:val="20"/>
              </w:rPr>
            </w:pPr>
            <w:r w:rsidRPr="00F736CB">
              <w:rPr>
                <w:b/>
                <w:bCs/>
                <w:sz w:val="20"/>
                <w:szCs w:val="20"/>
              </w:rPr>
              <w:t xml:space="preserve">Социальная политика в </w:t>
            </w:r>
            <w:proofErr w:type="spellStart"/>
            <w:r w:rsidRPr="00F736CB">
              <w:rPr>
                <w:b/>
                <w:bCs/>
                <w:sz w:val="20"/>
                <w:szCs w:val="20"/>
              </w:rPr>
              <w:t>т.ч</w:t>
            </w:r>
            <w:proofErr w:type="spellEnd"/>
            <w:r w:rsidRPr="00F736CB">
              <w:rPr>
                <w:b/>
                <w:bCs/>
                <w:sz w:val="20"/>
                <w:szCs w:val="20"/>
              </w:rPr>
              <w:t>.</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b/>
                <w:bCs/>
                <w:sz w:val="20"/>
                <w:szCs w:val="20"/>
              </w:rPr>
            </w:pPr>
            <w:r w:rsidRPr="00F736CB">
              <w:rPr>
                <w:b/>
                <w:bCs/>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sz w:val="20"/>
                <w:szCs w:val="20"/>
              </w:rPr>
            </w:pPr>
            <w:r w:rsidRPr="00F736CB">
              <w:rPr>
                <w:b/>
                <w:sz w:val="20"/>
                <w:szCs w:val="20"/>
              </w:rPr>
              <w:t>403,7</w:t>
            </w:r>
          </w:p>
        </w:tc>
        <w:tc>
          <w:tcPr>
            <w:tcW w:w="1134"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sz w:val="20"/>
                <w:szCs w:val="20"/>
              </w:rPr>
            </w:pPr>
            <w:r w:rsidRPr="00F736CB">
              <w:rPr>
                <w:b/>
                <w:sz w:val="20"/>
                <w:szCs w:val="20"/>
              </w:rPr>
              <w:t>403,7</w:t>
            </w:r>
          </w:p>
        </w:tc>
        <w:tc>
          <w:tcPr>
            <w:tcW w:w="1134"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sz w:val="20"/>
                <w:szCs w:val="20"/>
              </w:rPr>
            </w:pPr>
            <w:r w:rsidRPr="00F736CB">
              <w:rPr>
                <w:b/>
                <w:sz w:val="20"/>
                <w:szCs w:val="20"/>
              </w:rPr>
              <w:t>0,0</w:t>
            </w:r>
          </w:p>
        </w:tc>
        <w:tc>
          <w:tcPr>
            <w:tcW w:w="106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403,7</w:t>
            </w:r>
          </w:p>
        </w:tc>
        <w:tc>
          <w:tcPr>
            <w:tcW w:w="106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403,7</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0,0</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403,7</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b/>
                <w:sz w:val="20"/>
                <w:szCs w:val="20"/>
              </w:rPr>
            </w:pPr>
            <w:r w:rsidRPr="00F736CB">
              <w:rPr>
                <w:b/>
                <w:sz w:val="20"/>
                <w:szCs w:val="20"/>
              </w:rPr>
              <w:t>403,7</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b/>
                <w:bCs/>
                <w:sz w:val="20"/>
                <w:szCs w:val="20"/>
              </w:rPr>
            </w:pPr>
            <w:r w:rsidRPr="00F736CB">
              <w:rPr>
                <w:b/>
                <w:sz w:val="20"/>
                <w:szCs w:val="20"/>
              </w:rPr>
              <w:t>0,0</w:t>
            </w:r>
          </w:p>
        </w:tc>
      </w:tr>
      <w:tr w:rsidR="008C529C" w:rsidRPr="00F736CB" w:rsidTr="00FE60E9">
        <w:trPr>
          <w:trHeight w:val="270"/>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8C529C" w:rsidRPr="00F736CB" w:rsidRDefault="008C529C" w:rsidP="008C529C">
            <w:pPr>
              <w:rPr>
                <w:sz w:val="20"/>
                <w:szCs w:val="20"/>
              </w:rPr>
            </w:pPr>
            <w:r w:rsidRPr="00F736CB">
              <w:rPr>
                <w:sz w:val="20"/>
                <w:szCs w:val="20"/>
              </w:rPr>
              <w:t>Пенсионное обеспечение</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sz w:val="20"/>
                <w:szCs w:val="20"/>
              </w:rPr>
            </w:pPr>
            <w:r w:rsidRPr="00F736CB">
              <w:rPr>
                <w:sz w:val="20"/>
                <w:szCs w:val="20"/>
              </w:rPr>
              <w:t>01</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403,7</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403,7</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0,0</w:t>
            </w:r>
          </w:p>
        </w:tc>
        <w:tc>
          <w:tcPr>
            <w:tcW w:w="106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403,7</w:t>
            </w:r>
          </w:p>
        </w:tc>
        <w:tc>
          <w:tcPr>
            <w:tcW w:w="106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403,7</w:t>
            </w:r>
          </w:p>
        </w:tc>
        <w:tc>
          <w:tcPr>
            <w:tcW w:w="1134"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0,0</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403,7</w:t>
            </w:r>
          </w:p>
        </w:tc>
        <w:tc>
          <w:tcPr>
            <w:tcW w:w="992" w:type="dxa"/>
            <w:tcBorders>
              <w:top w:val="nil"/>
              <w:left w:val="nil"/>
              <w:bottom w:val="single" w:sz="4" w:space="0" w:color="auto"/>
              <w:right w:val="single" w:sz="4" w:space="0" w:color="auto"/>
            </w:tcBorders>
            <w:shd w:val="clear" w:color="auto" w:fill="auto"/>
          </w:tcPr>
          <w:p w:rsidR="008C529C" w:rsidRPr="00F736CB" w:rsidRDefault="008C529C" w:rsidP="008C529C">
            <w:pPr>
              <w:jc w:val="center"/>
              <w:rPr>
                <w:sz w:val="20"/>
                <w:szCs w:val="20"/>
              </w:rPr>
            </w:pPr>
            <w:r w:rsidRPr="00F736CB">
              <w:rPr>
                <w:sz w:val="20"/>
                <w:szCs w:val="20"/>
              </w:rPr>
              <w:t>403,7</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8C529C" w:rsidP="008C529C">
            <w:pPr>
              <w:jc w:val="center"/>
              <w:rPr>
                <w:bCs/>
                <w:sz w:val="20"/>
                <w:szCs w:val="20"/>
              </w:rPr>
            </w:pPr>
            <w:r w:rsidRPr="00F736CB">
              <w:rPr>
                <w:sz w:val="20"/>
                <w:szCs w:val="20"/>
              </w:rPr>
              <w:t>0,0</w:t>
            </w:r>
          </w:p>
        </w:tc>
      </w:tr>
      <w:tr w:rsidR="008C529C" w:rsidRPr="00F736CB" w:rsidTr="00FE60E9">
        <w:trPr>
          <w:trHeight w:val="240"/>
        </w:trPr>
        <w:tc>
          <w:tcPr>
            <w:tcW w:w="4743" w:type="dxa"/>
            <w:tcBorders>
              <w:top w:val="nil"/>
              <w:left w:val="single" w:sz="4" w:space="0" w:color="auto"/>
              <w:bottom w:val="single" w:sz="4" w:space="0" w:color="auto"/>
              <w:right w:val="single" w:sz="4" w:space="0" w:color="auto"/>
            </w:tcBorders>
            <w:shd w:val="clear" w:color="auto" w:fill="auto"/>
            <w:vAlign w:val="center"/>
            <w:hideMark/>
          </w:tcPr>
          <w:p w:rsidR="008C529C" w:rsidRPr="00F736CB" w:rsidRDefault="008C529C" w:rsidP="008C529C">
            <w:pPr>
              <w:rPr>
                <w:b/>
                <w:bCs/>
                <w:sz w:val="20"/>
                <w:szCs w:val="20"/>
              </w:rPr>
            </w:pPr>
            <w:r w:rsidRPr="00F736CB">
              <w:rPr>
                <w:b/>
                <w:bCs/>
                <w:sz w:val="20"/>
                <w:szCs w:val="20"/>
              </w:rPr>
              <w:t>Условно утвержденные расходы</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b/>
                <w:bCs/>
                <w:sz w:val="20"/>
                <w:szCs w:val="20"/>
              </w:rPr>
            </w:pPr>
            <w:r w:rsidRPr="00F736CB">
              <w:rPr>
                <w:b/>
                <w:bCs/>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b/>
                <w:bCs/>
                <w:sz w:val="20"/>
                <w:szCs w:val="20"/>
              </w:rPr>
            </w:pPr>
            <w:r w:rsidRPr="00F736C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center"/>
              <w:rPr>
                <w:b/>
                <w:bCs/>
                <w:sz w:val="20"/>
                <w:szCs w:val="20"/>
              </w:rPr>
            </w:pPr>
            <w:r w:rsidRPr="00F736CB">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center"/>
              <w:rPr>
                <w:b/>
                <w:bCs/>
                <w:sz w:val="20"/>
                <w:szCs w:val="20"/>
              </w:rPr>
            </w:pPr>
            <w:r w:rsidRPr="00F736CB">
              <w:rPr>
                <w:b/>
                <w:bCs/>
                <w:sz w:val="20"/>
                <w:szCs w:val="20"/>
              </w:rPr>
              <w:t>0,0</w:t>
            </w:r>
          </w:p>
        </w:tc>
        <w:tc>
          <w:tcPr>
            <w:tcW w:w="1064" w:type="dxa"/>
            <w:tcBorders>
              <w:top w:val="nil"/>
              <w:left w:val="nil"/>
              <w:bottom w:val="single" w:sz="4" w:space="0" w:color="auto"/>
              <w:right w:val="single" w:sz="4" w:space="0" w:color="auto"/>
            </w:tcBorders>
            <w:shd w:val="clear" w:color="auto" w:fill="auto"/>
            <w:hideMark/>
          </w:tcPr>
          <w:p w:rsidR="008C529C" w:rsidRPr="00F736CB" w:rsidRDefault="008C529C" w:rsidP="007E31E9">
            <w:pPr>
              <w:jc w:val="center"/>
              <w:rPr>
                <w:b/>
                <w:sz w:val="20"/>
                <w:szCs w:val="20"/>
              </w:rPr>
            </w:pPr>
            <w:r w:rsidRPr="00F736CB">
              <w:rPr>
                <w:b/>
                <w:sz w:val="20"/>
                <w:szCs w:val="20"/>
              </w:rPr>
              <w:t>350,2</w:t>
            </w:r>
          </w:p>
        </w:tc>
        <w:tc>
          <w:tcPr>
            <w:tcW w:w="1062" w:type="dxa"/>
            <w:tcBorders>
              <w:top w:val="nil"/>
              <w:left w:val="nil"/>
              <w:bottom w:val="single" w:sz="4" w:space="0" w:color="auto"/>
              <w:right w:val="single" w:sz="4" w:space="0" w:color="auto"/>
            </w:tcBorders>
            <w:shd w:val="clear" w:color="auto" w:fill="auto"/>
            <w:hideMark/>
          </w:tcPr>
          <w:p w:rsidR="008C529C" w:rsidRPr="00F736CB" w:rsidRDefault="008C529C" w:rsidP="007E31E9">
            <w:pPr>
              <w:jc w:val="center"/>
              <w:rPr>
                <w:b/>
                <w:sz w:val="20"/>
                <w:szCs w:val="20"/>
              </w:rPr>
            </w:pPr>
            <w:r w:rsidRPr="00F736CB">
              <w:rPr>
                <w:b/>
                <w:sz w:val="20"/>
                <w:szCs w:val="20"/>
              </w:rPr>
              <w:t>350,2</w:t>
            </w:r>
          </w:p>
        </w:tc>
        <w:tc>
          <w:tcPr>
            <w:tcW w:w="1134"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i/>
                <w:sz w:val="20"/>
                <w:szCs w:val="20"/>
              </w:rPr>
            </w:pPr>
            <w:r w:rsidRPr="00F736CB">
              <w:rPr>
                <w:b/>
                <w:bCs/>
                <w:sz w:val="20"/>
                <w:szCs w:val="20"/>
              </w:rPr>
              <w:t>0,0</w:t>
            </w:r>
          </w:p>
        </w:tc>
        <w:tc>
          <w:tcPr>
            <w:tcW w:w="992"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i/>
                <w:sz w:val="20"/>
                <w:szCs w:val="20"/>
              </w:rPr>
            </w:pPr>
            <w:r w:rsidRPr="00F736CB">
              <w:rPr>
                <w:b/>
                <w:i/>
                <w:sz w:val="20"/>
                <w:szCs w:val="20"/>
              </w:rPr>
              <w:t>568,0</w:t>
            </w:r>
          </w:p>
        </w:tc>
        <w:tc>
          <w:tcPr>
            <w:tcW w:w="992"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i/>
                <w:sz w:val="20"/>
                <w:szCs w:val="20"/>
              </w:rPr>
            </w:pPr>
            <w:r w:rsidRPr="00F736CB">
              <w:rPr>
                <w:b/>
                <w:i/>
                <w:sz w:val="20"/>
                <w:szCs w:val="20"/>
              </w:rPr>
              <w:t>568,0</w:t>
            </w:r>
          </w:p>
        </w:tc>
        <w:tc>
          <w:tcPr>
            <w:tcW w:w="1134" w:type="dxa"/>
            <w:tcBorders>
              <w:top w:val="nil"/>
              <w:left w:val="nil"/>
              <w:bottom w:val="single" w:sz="4" w:space="0" w:color="auto"/>
              <w:right w:val="single" w:sz="4" w:space="0" w:color="auto"/>
            </w:tcBorders>
            <w:shd w:val="clear" w:color="auto" w:fill="auto"/>
            <w:hideMark/>
          </w:tcPr>
          <w:p w:rsidR="008C529C" w:rsidRPr="00F736CB" w:rsidRDefault="008C529C" w:rsidP="008C529C">
            <w:pPr>
              <w:jc w:val="center"/>
              <w:rPr>
                <w:b/>
                <w:i/>
                <w:sz w:val="20"/>
                <w:szCs w:val="20"/>
              </w:rPr>
            </w:pPr>
            <w:r w:rsidRPr="00F736CB">
              <w:rPr>
                <w:b/>
                <w:bCs/>
                <w:sz w:val="20"/>
                <w:szCs w:val="20"/>
              </w:rPr>
              <w:t>0,0</w:t>
            </w:r>
          </w:p>
        </w:tc>
      </w:tr>
      <w:tr w:rsidR="008C529C" w:rsidRPr="00F736CB" w:rsidTr="008C3A04">
        <w:trPr>
          <w:trHeight w:val="255"/>
        </w:trPr>
        <w:tc>
          <w:tcPr>
            <w:tcW w:w="4743" w:type="dxa"/>
            <w:tcBorders>
              <w:top w:val="nil"/>
              <w:left w:val="single" w:sz="4" w:space="0" w:color="auto"/>
              <w:bottom w:val="single" w:sz="4" w:space="0" w:color="auto"/>
              <w:right w:val="single" w:sz="4" w:space="0" w:color="auto"/>
            </w:tcBorders>
            <w:shd w:val="clear" w:color="auto" w:fill="auto"/>
            <w:noWrap/>
            <w:vAlign w:val="center"/>
            <w:hideMark/>
          </w:tcPr>
          <w:p w:rsidR="008C529C" w:rsidRPr="00F736CB" w:rsidRDefault="008C529C" w:rsidP="008C529C">
            <w:pPr>
              <w:rPr>
                <w:b/>
                <w:bCs/>
                <w:sz w:val="20"/>
                <w:szCs w:val="20"/>
              </w:rPr>
            </w:pPr>
            <w:r w:rsidRPr="00F736CB">
              <w:rPr>
                <w:b/>
                <w:bCs/>
                <w:sz w:val="20"/>
                <w:szCs w:val="20"/>
              </w:rPr>
              <w:t>Всего расходов</w:t>
            </w:r>
          </w:p>
        </w:tc>
        <w:tc>
          <w:tcPr>
            <w:tcW w:w="503"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b/>
                <w:bCs/>
                <w:sz w:val="20"/>
                <w:szCs w:val="20"/>
              </w:rPr>
            </w:pPr>
            <w:r w:rsidRPr="00F736CB">
              <w:rPr>
                <w:b/>
                <w:bCs/>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C529C" w:rsidRPr="00F736CB" w:rsidRDefault="008C529C" w:rsidP="008C529C">
            <w:pPr>
              <w:jc w:val="center"/>
              <w:rPr>
                <w:b/>
                <w:bCs/>
                <w:sz w:val="20"/>
                <w:szCs w:val="20"/>
              </w:rPr>
            </w:pPr>
            <w:r w:rsidRPr="00F736CB">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center"/>
              <w:rPr>
                <w:b/>
                <w:bCs/>
                <w:sz w:val="20"/>
                <w:szCs w:val="20"/>
              </w:rPr>
            </w:pPr>
            <w:r w:rsidRPr="00F736CB">
              <w:rPr>
                <w:b/>
                <w:sz w:val="20"/>
                <w:szCs w:val="20"/>
              </w:rPr>
              <w:t>15 169,3</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center"/>
              <w:rPr>
                <w:b/>
                <w:bCs/>
                <w:sz w:val="20"/>
                <w:szCs w:val="20"/>
              </w:rPr>
            </w:pPr>
            <w:r w:rsidRPr="00F736CB">
              <w:rPr>
                <w:b/>
                <w:sz w:val="20"/>
                <w:szCs w:val="20"/>
              </w:rPr>
              <w:t>15 718,0</w:t>
            </w:r>
          </w:p>
        </w:tc>
        <w:tc>
          <w:tcPr>
            <w:tcW w:w="113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center"/>
              <w:rPr>
                <w:b/>
                <w:bCs/>
                <w:sz w:val="20"/>
                <w:szCs w:val="20"/>
              </w:rPr>
            </w:pPr>
            <w:r w:rsidRPr="00F736CB">
              <w:rPr>
                <w:b/>
                <w:bCs/>
                <w:sz w:val="20"/>
                <w:szCs w:val="20"/>
              </w:rPr>
              <w:t>+5</w:t>
            </w:r>
            <w:r w:rsidR="00A6340C" w:rsidRPr="00F736CB">
              <w:rPr>
                <w:b/>
                <w:bCs/>
                <w:sz w:val="20"/>
                <w:szCs w:val="20"/>
              </w:rPr>
              <w:t>48,7</w:t>
            </w:r>
          </w:p>
        </w:tc>
        <w:tc>
          <w:tcPr>
            <w:tcW w:w="1064" w:type="dxa"/>
            <w:tcBorders>
              <w:top w:val="nil"/>
              <w:left w:val="nil"/>
              <w:bottom w:val="single" w:sz="4" w:space="0" w:color="auto"/>
              <w:right w:val="single" w:sz="4" w:space="0" w:color="auto"/>
            </w:tcBorders>
            <w:shd w:val="clear" w:color="auto" w:fill="auto"/>
            <w:vAlign w:val="center"/>
            <w:hideMark/>
          </w:tcPr>
          <w:p w:rsidR="008C529C" w:rsidRPr="00F736CB" w:rsidRDefault="008C529C" w:rsidP="00A6340C">
            <w:pPr>
              <w:jc w:val="right"/>
              <w:rPr>
                <w:b/>
                <w:bCs/>
                <w:sz w:val="20"/>
                <w:szCs w:val="20"/>
              </w:rPr>
            </w:pPr>
            <w:r w:rsidRPr="00F736CB">
              <w:rPr>
                <w:b/>
                <w:sz w:val="20"/>
                <w:szCs w:val="20"/>
              </w:rPr>
              <w:t>1</w:t>
            </w:r>
            <w:r w:rsidR="00A6340C" w:rsidRPr="00F736CB">
              <w:rPr>
                <w:b/>
                <w:sz w:val="20"/>
                <w:szCs w:val="20"/>
              </w:rPr>
              <w:t>4273,3</w:t>
            </w:r>
          </w:p>
        </w:tc>
        <w:tc>
          <w:tcPr>
            <w:tcW w:w="1062" w:type="dxa"/>
            <w:tcBorders>
              <w:top w:val="nil"/>
              <w:left w:val="nil"/>
              <w:bottom w:val="single" w:sz="4" w:space="0" w:color="auto"/>
              <w:right w:val="single" w:sz="4" w:space="0" w:color="auto"/>
            </w:tcBorders>
            <w:shd w:val="clear" w:color="auto" w:fill="auto"/>
            <w:vAlign w:val="center"/>
          </w:tcPr>
          <w:p w:rsidR="008C529C" w:rsidRPr="00F736CB" w:rsidRDefault="007E31E9" w:rsidP="008C529C">
            <w:pPr>
              <w:jc w:val="right"/>
              <w:rPr>
                <w:b/>
                <w:bCs/>
                <w:sz w:val="20"/>
                <w:szCs w:val="20"/>
              </w:rPr>
            </w:pPr>
            <w:r w:rsidRPr="00F736CB">
              <w:rPr>
                <w:b/>
                <w:sz w:val="20"/>
                <w:szCs w:val="20"/>
              </w:rPr>
              <w:t>14273,3</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7E31E9" w:rsidP="007E31E9">
            <w:pPr>
              <w:jc w:val="center"/>
              <w:rPr>
                <w:b/>
                <w:bCs/>
                <w:sz w:val="20"/>
                <w:szCs w:val="20"/>
              </w:rPr>
            </w:pPr>
            <w:r w:rsidRPr="00F736CB">
              <w:rPr>
                <w:b/>
                <w:bCs/>
                <w:sz w:val="20"/>
                <w:szCs w:val="20"/>
              </w:rPr>
              <w:t>0,0</w:t>
            </w:r>
          </w:p>
        </w:tc>
        <w:tc>
          <w:tcPr>
            <w:tcW w:w="992" w:type="dxa"/>
            <w:tcBorders>
              <w:top w:val="nil"/>
              <w:left w:val="nil"/>
              <w:bottom w:val="single" w:sz="4" w:space="0" w:color="auto"/>
              <w:right w:val="single" w:sz="4" w:space="0" w:color="auto"/>
            </w:tcBorders>
            <w:shd w:val="clear" w:color="auto" w:fill="auto"/>
            <w:vAlign w:val="center"/>
          </w:tcPr>
          <w:p w:rsidR="008C529C" w:rsidRPr="00F736CB" w:rsidRDefault="008C529C" w:rsidP="007E31E9">
            <w:pPr>
              <w:jc w:val="right"/>
              <w:rPr>
                <w:b/>
                <w:bCs/>
                <w:sz w:val="20"/>
                <w:szCs w:val="20"/>
              </w:rPr>
            </w:pPr>
            <w:r w:rsidRPr="00F736CB">
              <w:rPr>
                <w:b/>
                <w:sz w:val="20"/>
                <w:szCs w:val="20"/>
              </w:rPr>
              <w:t>113</w:t>
            </w:r>
            <w:r w:rsidR="007E31E9" w:rsidRPr="00F736CB">
              <w:rPr>
                <w:b/>
                <w:sz w:val="20"/>
                <w:szCs w:val="20"/>
              </w:rPr>
              <w:t>85</w:t>
            </w:r>
            <w:r w:rsidRPr="00F736CB">
              <w:rPr>
                <w:b/>
                <w:sz w:val="20"/>
                <w:szCs w:val="20"/>
              </w:rPr>
              <w:t>,</w:t>
            </w:r>
            <w:r w:rsidR="007E31E9" w:rsidRPr="00F736CB">
              <w:rPr>
                <w:b/>
                <w:sz w:val="20"/>
                <w:szCs w:val="20"/>
              </w:rPr>
              <w:t>7</w:t>
            </w:r>
          </w:p>
        </w:tc>
        <w:tc>
          <w:tcPr>
            <w:tcW w:w="992" w:type="dxa"/>
            <w:tcBorders>
              <w:top w:val="nil"/>
              <w:left w:val="nil"/>
              <w:bottom w:val="single" w:sz="4" w:space="0" w:color="auto"/>
              <w:right w:val="single" w:sz="4" w:space="0" w:color="auto"/>
            </w:tcBorders>
            <w:shd w:val="clear" w:color="auto" w:fill="auto"/>
            <w:vAlign w:val="center"/>
          </w:tcPr>
          <w:p w:rsidR="008C529C" w:rsidRPr="00F736CB" w:rsidRDefault="000A4B31" w:rsidP="000A4B31">
            <w:pPr>
              <w:jc w:val="right"/>
              <w:rPr>
                <w:b/>
                <w:bCs/>
                <w:sz w:val="20"/>
                <w:szCs w:val="20"/>
              </w:rPr>
            </w:pPr>
            <w:r w:rsidRPr="00F736CB">
              <w:rPr>
                <w:b/>
                <w:sz w:val="20"/>
                <w:szCs w:val="20"/>
              </w:rPr>
              <w:t>11885,7</w:t>
            </w:r>
          </w:p>
        </w:tc>
        <w:tc>
          <w:tcPr>
            <w:tcW w:w="1134" w:type="dxa"/>
            <w:tcBorders>
              <w:top w:val="nil"/>
              <w:left w:val="nil"/>
              <w:bottom w:val="single" w:sz="4" w:space="0" w:color="auto"/>
              <w:right w:val="single" w:sz="4" w:space="0" w:color="auto"/>
            </w:tcBorders>
            <w:shd w:val="clear" w:color="auto" w:fill="auto"/>
            <w:vAlign w:val="center"/>
          </w:tcPr>
          <w:p w:rsidR="008C529C" w:rsidRPr="00F736CB" w:rsidRDefault="00D054AF" w:rsidP="000A4B31">
            <w:pPr>
              <w:jc w:val="center"/>
              <w:rPr>
                <w:b/>
                <w:bCs/>
                <w:sz w:val="20"/>
                <w:szCs w:val="20"/>
              </w:rPr>
            </w:pPr>
            <w:r w:rsidRPr="00F736CB">
              <w:rPr>
                <w:b/>
                <w:bCs/>
                <w:sz w:val="20"/>
                <w:szCs w:val="20"/>
              </w:rPr>
              <w:t>+50</w:t>
            </w:r>
            <w:r w:rsidR="000A4B31" w:rsidRPr="00F736CB">
              <w:rPr>
                <w:b/>
                <w:bCs/>
                <w:sz w:val="20"/>
                <w:szCs w:val="20"/>
              </w:rPr>
              <w:t>0,0</w:t>
            </w:r>
          </w:p>
        </w:tc>
      </w:tr>
    </w:tbl>
    <w:p w:rsidR="0019689B" w:rsidRPr="00F736CB" w:rsidRDefault="0019689B" w:rsidP="00FB5F3C">
      <w:pPr>
        <w:pStyle w:val="a3"/>
        <w:tabs>
          <w:tab w:val="left" w:pos="0"/>
        </w:tabs>
        <w:ind w:firstLine="709"/>
        <w:jc w:val="both"/>
        <w:rPr>
          <w:rFonts w:ascii="Times New Roman" w:hAnsi="Times New Roman" w:cs="Times New Roman"/>
          <w:sz w:val="24"/>
          <w:szCs w:val="24"/>
        </w:rPr>
        <w:sectPr w:rsidR="0019689B" w:rsidRPr="00F736CB" w:rsidSect="00B04AAF">
          <w:pgSz w:w="16838" w:h="11906" w:orient="landscape" w:code="9"/>
          <w:pgMar w:top="568" w:right="1134" w:bottom="851" w:left="1134" w:header="709" w:footer="709" w:gutter="0"/>
          <w:cols w:space="708"/>
          <w:docGrid w:linePitch="360"/>
        </w:sectPr>
      </w:pPr>
    </w:p>
    <w:p w:rsidR="00FB5F3C" w:rsidRPr="00F736CB" w:rsidRDefault="00C44424" w:rsidP="00760878">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lastRenderedPageBreak/>
        <w:t>5</w:t>
      </w:r>
      <w:r w:rsidR="00760878" w:rsidRPr="00F736CB">
        <w:rPr>
          <w:rFonts w:ascii="Times New Roman" w:hAnsi="Times New Roman" w:cs="Times New Roman"/>
          <w:b/>
          <w:sz w:val="28"/>
          <w:szCs w:val="28"/>
        </w:rPr>
        <w:t>.1.</w:t>
      </w:r>
      <w:r w:rsidR="00760878" w:rsidRPr="00F736CB">
        <w:rPr>
          <w:rFonts w:ascii="Times New Roman" w:hAnsi="Times New Roman" w:cs="Times New Roman"/>
          <w:sz w:val="28"/>
          <w:szCs w:val="28"/>
        </w:rPr>
        <w:t xml:space="preserve"> Расходы на общегосударственные вопросы предлагаются к утверждению:</w:t>
      </w:r>
    </w:p>
    <w:p w:rsidR="00FE60E9" w:rsidRPr="00F736CB" w:rsidRDefault="00FE60E9" w:rsidP="00FE60E9">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2021 год в сумме </w:t>
      </w:r>
      <w:r w:rsidRPr="00F736CB">
        <w:rPr>
          <w:rFonts w:ascii="Times New Roman" w:hAnsi="Times New Roman" w:cs="Times New Roman"/>
          <w:b/>
          <w:sz w:val="28"/>
          <w:szCs w:val="28"/>
        </w:rPr>
        <w:t xml:space="preserve">8 744,1 </w:t>
      </w:r>
      <w:r w:rsidRPr="00F736CB">
        <w:rPr>
          <w:rFonts w:ascii="Times New Roman" w:hAnsi="Times New Roman" w:cs="Times New Roman"/>
          <w:sz w:val="28"/>
          <w:szCs w:val="28"/>
        </w:rPr>
        <w:t>тыс. рублей, без изменений;</w:t>
      </w:r>
    </w:p>
    <w:p w:rsidR="00FE60E9" w:rsidRPr="00F736CB" w:rsidRDefault="00FE60E9" w:rsidP="00FE60E9">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00C24306" w:rsidRPr="00F736CB">
        <w:rPr>
          <w:rFonts w:ascii="Times New Roman" w:hAnsi="Times New Roman" w:cs="Times New Roman"/>
          <w:b/>
          <w:sz w:val="28"/>
          <w:szCs w:val="28"/>
        </w:rPr>
        <w:t>8 </w:t>
      </w:r>
      <w:r w:rsidRPr="00F736CB">
        <w:rPr>
          <w:rFonts w:ascii="Times New Roman" w:hAnsi="Times New Roman" w:cs="Times New Roman"/>
          <w:b/>
          <w:sz w:val="28"/>
          <w:szCs w:val="28"/>
        </w:rPr>
        <w:t>1</w:t>
      </w:r>
      <w:r w:rsidR="00C24306" w:rsidRPr="00F736CB">
        <w:rPr>
          <w:rFonts w:ascii="Times New Roman" w:hAnsi="Times New Roman" w:cs="Times New Roman"/>
          <w:b/>
          <w:sz w:val="28"/>
          <w:szCs w:val="28"/>
        </w:rPr>
        <w:t>94</w:t>
      </w:r>
      <w:r w:rsidRPr="00F736CB">
        <w:rPr>
          <w:rFonts w:ascii="Times New Roman" w:hAnsi="Times New Roman" w:cs="Times New Roman"/>
          <w:b/>
          <w:sz w:val="28"/>
          <w:szCs w:val="28"/>
        </w:rPr>
        <w:t>,</w:t>
      </w:r>
      <w:r w:rsidR="00C6694D">
        <w:rPr>
          <w:rFonts w:ascii="Times New Roman" w:hAnsi="Times New Roman" w:cs="Times New Roman"/>
          <w:b/>
          <w:sz w:val="28"/>
          <w:szCs w:val="28"/>
        </w:rPr>
        <w:t>1</w:t>
      </w:r>
      <w:r w:rsidRPr="00F736CB">
        <w:rPr>
          <w:rFonts w:ascii="Times New Roman" w:hAnsi="Times New Roman" w:cs="Times New Roman"/>
          <w:sz w:val="28"/>
          <w:szCs w:val="28"/>
        </w:rPr>
        <w:t xml:space="preserve"> тыс. рублей, без изменений;</w:t>
      </w:r>
    </w:p>
    <w:p w:rsidR="00FE60E9" w:rsidRPr="00F736CB" w:rsidRDefault="00FE60E9" w:rsidP="00FE60E9">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00C24306" w:rsidRPr="00F736CB">
        <w:rPr>
          <w:rFonts w:ascii="Times New Roman" w:hAnsi="Times New Roman" w:cs="Times New Roman"/>
          <w:b/>
          <w:sz w:val="28"/>
          <w:szCs w:val="28"/>
        </w:rPr>
        <w:t xml:space="preserve">7 </w:t>
      </w:r>
      <w:r w:rsidRPr="00F736CB">
        <w:rPr>
          <w:rFonts w:ascii="Times New Roman" w:hAnsi="Times New Roman" w:cs="Times New Roman"/>
          <w:b/>
          <w:sz w:val="28"/>
          <w:szCs w:val="28"/>
        </w:rPr>
        <w:t>15</w:t>
      </w:r>
      <w:r w:rsidR="00C24306" w:rsidRPr="00F736CB">
        <w:rPr>
          <w:rFonts w:ascii="Times New Roman" w:hAnsi="Times New Roman" w:cs="Times New Roman"/>
          <w:b/>
          <w:sz w:val="28"/>
          <w:szCs w:val="28"/>
        </w:rPr>
        <w:t>7,</w:t>
      </w:r>
      <w:r w:rsidR="00C6694D">
        <w:rPr>
          <w:rFonts w:ascii="Times New Roman" w:hAnsi="Times New Roman" w:cs="Times New Roman"/>
          <w:b/>
          <w:sz w:val="28"/>
          <w:szCs w:val="28"/>
        </w:rPr>
        <w:t>1</w:t>
      </w:r>
      <w:r w:rsidRPr="00F736CB">
        <w:rPr>
          <w:rFonts w:ascii="Times New Roman" w:hAnsi="Times New Roman" w:cs="Times New Roman"/>
          <w:sz w:val="28"/>
          <w:szCs w:val="28"/>
        </w:rPr>
        <w:t xml:space="preserve"> 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5.2.</w:t>
      </w:r>
      <w:r w:rsidRPr="00F736CB">
        <w:rPr>
          <w:rFonts w:ascii="Times New Roman" w:hAnsi="Times New Roman" w:cs="Times New Roman"/>
          <w:sz w:val="28"/>
          <w:szCs w:val="28"/>
        </w:rPr>
        <w:t xml:space="preserve"> Расходы на национальную оборону предлагаются к утверждению:</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2021 год в сумме </w:t>
      </w:r>
      <w:r w:rsidRPr="00F736CB">
        <w:rPr>
          <w:rFonts w:ascii="Times New Roman" w:hAnsi="Times New Roman" w:cs="Times New Roman"/>
          <w:b/>
          <w:sz w:val="28"/>
          <w:szCs w:val="28"/>
        </w:rPr>
        <w:t xml:space="preserve">263,8 </w:t>
      </w:r>
      <w:r w:rsidRPr="00F736CB">
        <w:rPr>
          <w:rFonts w:ascii="Times New Roman" w:hAnsi="Times New Roman" w:cs="Times New Roman"/>
          <w:sz w:val="28"/>
          <w:szCs w:val="28"/>
        </w:rPr>
        <w:t>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Pr="00F736CB">
        <w:rPr>
          <w:rFonts w:ascii="Times New Roman" w:hAnsi="Times New Roman" w:cs="Times New Roman"/>
          <w:b/>
          <w:sz w:val="28"/>
          <w:szCs w:val="28"/>
        </w:rPr>
        <w:t>266,4</w:t>
      </w:r>
      <w:r w:rsidRPr="00F736CB">
        <w:rPr>
          <w:rFonts w:ascii="Times New Roman" w:hAnsi="Times New Roman" w:cs="Times New Roman"/>
          <w:sz w:val="28"/>
          <w:szCs w:val="28"/>
        </w:rPr>
        <w:t xml:space="preserve"> 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Pr="00F736CB">
        <w:rPr>
          <w:rFonts w:ascii="Times New Roman" w:hAnsi="Times New Roman" w:cs="Times New Roman"/>
          <w:b/>
          <w:sz w:val="28"/>
          <w:szCs w:val="28"/>
        </w:rPr>
        <w:t>276,7</w:t>
      </w:r>
      <w:r w:rsidRPr="00F736CB">
        <w:rPr>
          <w:rFonts w:ascii="Times New Roman" w:hAnsi="Times New Roman" w:cs="Times New Roman"/>
          <w:sz w:val="28"/>
          <w:szCs w:val="28"/>
        </w:rPr>
        <w:t xml:space="preserve"> 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5.3.</w:t>
      </w:r>
      <w:r w:rsidRPr="00F736CB">
        <w:rPr>
          <w:rFonts w:ascii="Times New Roman" w:hAnsi="Times New Roman" w:cs="Times New Roman"/>
          <w:sz w:val="28"/>
          <w:szCs w:val="28"/>
        </w:rPr>
        <w:t xml:space="preserve"> Расходы на национальную безопасность и правоохранительную деятельность предлагаются к утверждению:</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2021 год в сумме </w:t>
      </w:r>
      <w:r w:rsidRPr="00F736CB">
        <w:rPr>
          <w:rFonts w:ascii="Times New Roman" w:hAnsi="Times New Roman" w:cs="Times New Roman"/>
          <w:b/>
          <w:sz w:val="28"/>
          <w:szCs w:val="28"/>
        </w:rPr>
        <w:t xml:space="preserve">40,0 </w:t>
      </w:r>
      <w:r w:rsidRPr="00F736CB">
        <w:rPr>
          <w:rFonts w:ascii="Times New Roman" w:hAnsi="Times New Roman" w:cs="Times New Roman"/>
          <w:sz w:val="28"/>
          <w:szCs w:val="28"/>
        </w:rPr>
        <w:t>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Pr="00F736CB">
        <w:rPr>
          <w:rFonts w:ascii="Times New Roman" w:hAnsi="Times New Roman" w:cs="Times New Roman"/>
          <w:b/>
          <w:sz w:val="28"/>
          <w:szCs w:val="28"/>
        </w:rPr>
        <w:t>30,0</w:t>
      </w:r>
      <w:r w:rsidRPr="00F736CB">
        <w:rPr>
          <w:rFonts w:ascii="Times New Roman" w:hAnsi="Times New Roman" w:cs="Times New Roman"/>
          <w:sz w:val="28"/>
          <w:szCs w:val="28"/>
        </w:rPr>
        <w:t xml:space="preserve"> 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Pr="00F736CB">
        <w:rPr>
          <w:rFonts w:ascii="Times New Roman" w:hAnsi="Times New Roman" w:cs="Times New Roman"/>
          <w:b/>
          <w:sz w:val="28"/>
          <w:szCs w:val="28"/>
        </w:rPr>
        <w:t>0,0</w:t>
      </w:r>
      <w:r w:rsidRPr="00F736CB">
        <w:rPr>
          <w:rFonts w:ascii="Times New Roman" w:hAnsi="Times New Roman" w:cs="Times New Roman"/>
          <w:sz w:val="28"/>
          <w:szCs w:val="28"/>
        </w:rPr>
        <w:t xml:space="preserve"> 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5.4.</w:t>
      </w:r>
      <w:r w:rsidRPr="00F736CB">
        <w:rPr>
          <w:rFonts w:ascii="Times New Roman" w:hAnsi="Times New Roman" w:cs="Times New Roman"/>
          <w:sz w:val="28"/>
          <w:szCs w:val="28"/>
        </w:rPr>
        <w:t xml:space="preserve"> Расходы на национальную экономику предлагаются к утверждению:</w:t>
      </w:r>
    </w:p>
    <w:p w:rsidR="00B14981" w:rsidRPr="00F736CB" w:rsidRDefault="00C24306" w:rsidP="00B14981">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2021 год в сумме </w:t>
      </w:r>
      <w:r w:rsidRPr="00F736CB">
        <w:rPr>
          <w:rFonts w:ascii="Times New Roman" w:hAnsi="Times New Roman" w:cs="Times New Roman"/>
          <w:b/>
          <w:sz w:val="28"/>
          <w:szCs w:val="28"/>
        </w:rPr>
        <w:t xml:space="preserve">2 678,0 </w:t>
      </w:r>
      <w:r w:rsidRPr="00F736CB">
        <w:rPr>
          <w:rFonts w:ascii="Times New Roman" w:hAnsi="Times New Roman" w:cs="Times New Roman"/>
          <w:sz w:val="28"/>
          <w:szCs w:val="28"/>
        </w:rPr>
        <w:t xml:space="preserve">тыс. рублей, </w:t>
      </w:r>
      <w:r w:rsidR="00B14981" w:rsidRPr="00F736CB">
        <w:rPr>
          <w:rFonts w:ascii="Times New Roman" w:hAnsi="Times New Roman" w:cs="Times New Roman"/>
          <w:sz w:val="28"/>
          <w:szCs w:val="28"/>
        </w:rPr>
        <w:t xml:space="preserve">с увеличением на </w:t>
      </w:r>
      <w:r w:rsidR="00B14981" w:rsidRPr="00F736CB">
        <w:rPr>
          <w:rFonts w:ascii="Times New Roman" w:hAnsi="Times New Roman" w:cs="Times New Roman"/>
          <w:b/>
          <w:sz w:val="28"/>
          <w:szCs w:val="28"/>
        </w:rPr>
        <w:t xml:space="preserve">548,7 </w:t>
      </w:r>
      <w:r w:rsidR="00B14981" w:rsidRPr="00F736CB">
        <w:rPr>
          <w:rFonts w:ascii="Times New Roman" w:hAnsi="Times New Roman" w:cs="Times New Roman"/>
          <w:sz w:val="28"/>
          <w:szCs w:val="28"/>
        </w:rPr>
        <w:t>тыс. рублей, а именно за счет увеличения расходов на дорожные фонды по муниципальной программе «Ремонт и содержание автомобильных дорог общего пользования местного значения</w:t>
      </w:r>
      <w:r w:rsidR="00D054AF" w:rsidRPr="00F736CB">
        <w:rPr>
          <w:rFonts w:ascii="Times New Roman" w:hAnsi="Times New Roman" w:cs="Times New Roman"/>
          <w:sz w:val="28"/>
          <w:szCs w:val="28"/>
        </w:rPr>
        <w:t xml:space="preserve"> в границах населенных пунктов»</w:t>
      </w:r>
      <w:r w:rsidR="00B14981" w:rsidRPr="00F736CB">
        <w:rPr>
          <w:rFonts w:ascii="Times New Roman" w:hAnsi="Times New Roman" w:cs="Times New Roman"/>
          <w:sz w:val="28"/>
          <w:szCs w:val="28"/>
        </w:rPr>
        <w:t>;</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Pr="00F736CB">
        <w:rPr>
          <w:rFonts w:ascii="Times New Roman" w:hAnsi="Times New Roman" w:cs="Times New Roman"/>
          <w:b/>
          <w:sz w:val="28"/>
          <w:szCs w:val="28"/>
        </w:rPr>
        <w:t>2</w:t>
      </w:r>
      <w:r w:rsidR="00D054AF" w:rsidRPr="00F736CB">
        <w:rPr>
          <w:rFonts w:ascii="Times New Roman" w:hAnsi="Times New Roman" w:cs="Times New Roman"/>
          <w:b/>
          <w:sz w:val="28"/>
          <w:szCs w:val="28"/>
        </w:rPr>
        <w:t xml:space="preserve"> 205</w:t>
      </w:r>
      <w:r w:rsidRPr="00F736CB">
        <w:rPr>
          <w:rFonts w:ascii="Times New Roman" w:hAnsi="Times New Roman" w:cs="Times New Roman"/>
          <w:b/>
          <w:sz w:val="28"/>
          <w:szCs w:val="28"/>
        </w:rPr>
        <w:t>,</w:t>
      </w:r>
      <w:r w:rsidR="00D054AF" w:rsidRPr="00F736CB">
        <w:rPr>
          <w:rFonts w:ascii="Times New Roman" w:hAnsi="Times New Roman" w:cs="Times New Roman"/>
          <w:b/>
          <w:sz w:val="28"/>
          <w:szCs w:val="28"/>
        </w:rPr>
        <w:t>2</w:t>
      </w:r>
      <w:r w:rsidRPr="00F736CB">
        <w:rPr>
          <w:rFonts w:ascii="Times New Roman" w:hAnsi="Times New Roman" w:cs="Times New Roman"/>
          <w:sz w:val="28"/>
          <w:szCs w:val="28"/>
        </w:rPr>
        <w:t xml:space="preserve"> тыс. рублей, без изменений;</w:t>
      </w:r>
    </w:p>
    <w:p w:rsidR="00C24306" w:rsidRPr="00F736CB" w:rsidRDefault="00C24306" w:rsidP="00C2430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Pr="00F736CB">
        <w:rPr>
          <w:rFonts w:ascii="Times New Roman" w:hAnsi="Times New Roman" w:cs="Times New Roman"/>
          <w:b/>
          <w:sz w:val="28"/>
          <w:szCs w:val="28"/>
        </w:rPr>
        <w:t>2</w:t>
      </w:r>
      <w:r w:rsidR="00D054AF" w:rsidRPr="00F736CB">
        <w:rPr>
          <w:rFonts w:ascii="Times New Roman" w:hAnsi="Times New Roman" w:cs="Times New Roman"/>
          <w:b/>
          <w:sz w:val="28"/>
          <w:szCs w:val="28"/>
        </w:rPr>
        <w:t>28</w:t>
      </w:r>
      <w:r w:rsidRPr="00F736CB">
        <w:rPr>
          <w:rFonts w:ascii="Times New Roman" w:hAnsi="Times New Roman" w:cs="Times New Roman"/>
          <w:b/>
          <w:sz w:val="28"/>
          <w:szCs w:val="28"/>
        </w:rPr>
        <w:t>7,</w:t>
      </w:r>
      <w:r w:rsidR="00D054AF"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 без изменений.</w:t>
      </w:r>
    </w:p>
    <w:p w:rsidR="00651D03" w:rsidRPr="00F736CB" w:rsidRDefault="00C44424" w:rsidP="00651D03">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5</w:t>
      </w:r>
      <w:r w:rsidR="00651D03" w:rsidRPr="00F736CB">
        <w:rPr>
          <w:rFonts w:ascii="Times New Roman" w:hAnsi="Times New Roman" w:cs="Times New Roman"/>
          <w:b/>
          <w:sz w:val="28"/>
          <w:szCs w:val="28"/>
        </w:rPr>
        <w:t>.</w:t>
      </w:r>
      <w:r w:rsidR="00D054AF" w:rsidRPr="00F736CB">
        <w:rPr>
          <w:rFonts w:ascii="Times New Roman" w:hAnsi="Times New Roman" w:cs="Times New Roman"/>
          <w:b/>
          <w:sz w:val="28"/>
          <w:szCs w:val="28"/>
        </w:rPr>
        <w:t>5</w:t>
      </w:r>
      <w:r w:rsidR="00651D03" w:rsidRPr="00F736CB">
        <w:rPr>
          <w:rFonts w:ascii="Times New Roman" w:hAnsi="Times New Roman" w:cs="Times New Roman"/>
          <w:b/>
          <w:sz w:val="28"/>
          <w:szCs w:val="28"/>
        </w:rPr>
        <w:t>.</w:t>
      </w:r>
      <w:r w:rsidR="00651D03" w:rsidRPr="00F736CB">
        <w:rPr>
          <w:rFonts w:ascii="Times New Roman" w:hAnsi="Times New Roman" w:cs="Times New Roman"/>
          <w:sz w:val="28"/>
          <w:szCs w:val="28"/>
        </w:rPr>
        <w:t xml:space="preserve"> Расходы на жилищно-коммунальное хозяйство предлагаются к утверждению:</w:t>
      </w:r>
    </w:p>
    <w:p w:rsidR="00F733A6" w:rsidRPr="00F736CB" w:rsidRDefault="00D054AF" w:rsidP="00F733A6">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2021 год в сумме </w:t>
      </w:r>
      <w:r w:rsidRPr="00F736CB">
        <w:rPr>
          <w:rFonts w:ascii="Times New Roman" w:hAnsi="Times New Roman" w:cs="Times New Roman"/>
          <w:b/>
          <w:sz w:val="28"/>
          <w:szCs w:val="28"/>
        </w:rPr>
        <w:t>3 588,4</w:t>
      </w:r>
      <w:r w:rsidRPr="00F736CB">
        <w:rPr>
          <w:rFonts w:ascii="Times New Roman" w:hAnsi="Times New Roman" w:cs="Times New Roman"/>
          <w:sz w:val="28"/>
          <w:szCs w:val="28"/>
        </w:rPr>
        <w:t xml:space="preserve"> тыс. рублей, </w:t>
      </w:r>
      <w:r w:rsidR="00F733A6" w:rsidRPr="00F736CB">
        <w:rPr>
          <w:rFonts w:ascii="Times New Roman" w:hAnsi="Times New Roman" w:cs="Times New Roman"/>
          <w:sz w:val="28"/>
          <w:szCs w:val="28"/>
        </w:rPr>
        <w:t>без изменений;</w:t>
      </w:r>
    </w:p>
    <w:p w:rsidR="00F733A6" w:rsidRPr="00F736CB" w:rsidRDefault="00F733A6" w:rsidP="00D054AF">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на 2022</w:t>
      </w:r>
      <w:r w:rsidR="00D054AF" w:rsidRPr="00F736CB">
        <w:rPr>
          <w:rFonts w:ascii="Times New Roman" w:hAnsi="Times New Roman" w:cs="Times New Roman"/>
          <w:sz w:val="28"/>
          <w:szCs w:val="28"/>
        </w:rPr>
        <w:t xml:space="preserve"> год в сумме </w:t>
      </w:r>
      <w:r w:rsidR="00D054AF" w:rsidRPr="00F736CB">
        <w:rPr>
          <w:rFonts w:ascii="Times New Roman" w:hAnsi="Times New Roman" w:cs="Times New Roman"/>
          <w:b/>
          <w:sz w:val="28"/>
          <w:szCs w:val="28"/>
        </w:rPr>
        <w:t>2</w:t>
      </w:r>
      <w:r w:rsidRPr="00F736CB">
        <w:rPr>
          <w:rFonts w:ascii="Times New Roman" w:hAnsi="Times New Roman" w:cs="Times New Roman"/>
          <w:b/>
          <w:sz w:val="28"/>
          <w:szCs w:val="28"/>
        </w:rPr>
        <w:t xml:space="preserve"> 823</w:t>
      </w:r>
      <w:r w:rsidR="00D054AF" w:rsidRPr="00F736CB">
        <w:rPr>
          <w:rFonts w:ascii="Times New Roman" w:hAnsi="Times New Roman" w:cs="Times New Roman"/>
          <w:b/>
          <w:sz w:val="28"/>
          <w:szCs w:val="28"/>
        </w:rPr>
        <w:t>,7</w:t>
      </w:r>
      <w:r w:rsidR="00D054AF" w:rsidRPr="00F736CB">
        <w:rPr>
          <w:rFonts w:ascii="Times New Roman" w:hAnsi="Times New Roman" w:cs="Times New Roman"/>
          <w:sz w:val="28"/>
          <w:szCs w:val="28"/>
        </w:rPr>
        <w:t xml:space="preserve"> тыс. рублей, </w:t>
      </w:r>
      <w:r w:rsidRPr="00F736CB">
        <w:rPr>
          <w:rFonts w:ascii="Times New Roman" w:hAnsi="Times New Roman" w:cs="Times New Roman"/>
          <w:sz w:val="28"/>
          <w:szCs w:val="28"/>
        </w:rPr>
        <w:t>без изменений;</w:t>
      </w:r>
    </w:p>
    <w:p w:rsidR="00D054AF" w:rsidRPr="00F736CB" w:rsidRDefault="00D054AF" w:rsidP="00D054AF">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на 202</w:t>
      </w:r>
      <w:r w:rsidR="00F733A6" w:rsidRPr="00F736CB">
        <w:rPr>
          <w:rFonts w:ascii="Times New Roman" w:hAnsi="Times New Roman" w:cs="Times New Roman"/>
          <w:sz w:val="28"/>
          <w:szCs w:val="28"/>
        </w:rPr>
        <w:t>3</w:t>
      </w:r>
      <w:r w:rsidRPr="00F736CB">
        <w:rPr>
          <w:rFonts w:ascii="Times New Roman" w:hAnsi="Times New Roman" w:cs="Times New Roman"/>
          <w:sz w:val="28"/>
          <w:szCs w:val="28"/>
        </w:rPr>
        <w:t xml:space="preserve"> год в сумме </w:t>
      </w:r>
      <w:r w:rsidRPr="00F736CB">
        <w:rPr>
          <w:rFonts w:ascii="Times New Roman" w:hAnsi="Times New Roman" w:cs="Times New Roman"/>
          <w:b/>
          <w:sz w:val="28"/>
          <w:szCs w:val="28"/>
        </w:rPr>
        <w:t>1</w:t>
      </w:r>
      <w:r w:rsidR="00175733" w:rsidRPr="00F736CB">
        <w:rPr>
          <w:rFonts w:ascii="Times New Roman" w:hAnsi="Times New Roman" w:cs="Times New Roman"/>
          <w:b/>
          <w:sz w:val="28"/>
          <w:szCs w:val="28"/>
        </w:rPr>
        <w:t xml:space="preserve"> 193</w:t>
      </w:r>
      <w:r w:rsidRPr="00F736CB">
        <w:rPr>
          <w:rFonts w:ascii="Times New Roman" w:hAnsi="Times New Roman" w:cs="Times New Roman"/>
          <w:b/>
          <w:sz w:val="28"/>
          <w:szCs w:val="28"/>
        </w:rPr>
        <w:t>,</w:t>
      </w:r>
      <w:r w:rsidR="00175733" w:rsidRPr="00F736CB">
        <w:rPr>
          <w:rFonts w:ascii="Times New Roman" w:hAnsi="Times New Roman" w:cs="Times New Roman"/>
          <w:b/>
          <w:sz w:val="28"/>
          <w:szCs w:val="28"/>
        </w:rPr>
        <w:t>2</w:t>
      </w:r>
      <w:r w:rsidRPr="00F736CB">
        <w:rPr>
          <w:rFonts w:ascii="Times New Roman" w:hAnsi="Times New Roman" w:cs="Times New Roman"/>
          <w:b/>
          <w:sz w:val="28"/>
          <w:szCs w:val="28"/>
        </w:rPr>
        <w:t xml:space="preserve"> </w:t>
      </w:r>
      <w:r w:rsidRPr="00F736CB">
        <w:rPr>
          <w:rFonts w:ascii="Times New Roman" w:hAnsi="Times New Roman" w:cs="Times New Roman"/>
          <w:sz w:val="28"/>
          <w:szCs w:val="28"/>
        </w:rPr>
        <w:t>тыс. рублей, с у</w:t>
      </w:r>
      <w:r w:rsidR="00175733" w:rsidRPr="00F736CB">
        <w:rPr>
          <w:rFonts w:ascii="Times New Roman" w:hAnsi="Times New Roman" w:cs="Times New Roman"/>
          <w:sz w:val="28"/>
          <w:szCs w:val="28"/>
        </w:rPr>
        <w:t>величением</w:t>
      </w:r>
      <w:r w:rsidRPr="00F736CB">
        <w:rPr>
          <w:rFonts w:ascii="Times New Roman" w:hAnsi="Times New Roman" w:cs="Times New Roman"/>
          <w:sz w:val="28"/>
          <w:szCs w:val="28"/>
        </w:rPr>
        <w:t xml:space="preserve"> на </w:t>
      </w:r>
      <w:r w:rsidR="00175733" w:rsidRPr="00F736CB">
        <w:rPr>
          <w:rFonts w:ascii="Times New Roman" w:hAnsi="Times New Roman" w:cs="Times New Roman"/>
          <w:b/>
          <w:sz w:val="28"/>
          <w:szCs w:val="28"/>
        </w:rPr>
        <w:t>500</w:t>
      </w:r>
      <w:r w:rsidRPr="00F736CB">
        <w:rPr>
          <w:rFonts w:ascii="Times New Roman" w:hAnsi="Times New Roman" w:cs="Times New Roman"/>
          <w:b/>
          <w:sz w:val="28"/>
          <w:szCs w:val="28"/>
        </w:rPr>
        <w:t>,</w:t>
      </w:r>
      <w:r w:rsidR="00175733"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 </w:t>
      </w:r>
      <w:r w:rsidR="00175733" w:rsidRPr="00F736CB">
        <w:rPr>
          <w:rFonts w:ascii="Times New Roman" w:hAnsi="Times New Roman" w:cs="Times New Roman"/>
          <w:sz w:val="28"/>
          <w:szCs w:val="28"/>
        </w:rPr>
        <w:t xml:space="preserve">за счет </w:t>
      </w:r>
      <w:r w:rsidRPr="00F736CB">
        <w:rPr>
          <w:rFonts w:ascii="Times New Roman" w:hAnsi="Times New Roman" w:cs="Times New Roman"/>
          <w:sz w:val="28"/>
          <w:szCs w:val="28"/>
        </w:rPr>
        <w:t>уменьшен</w:t>
      </w:r>
      <w:r w:rsidR="00175733" w:rsidRPr="00F736CB">
        <w:rPr>
          <w:rFonts w:ascii="Times New Roman" w:hAnsi="Times New Roman" w:cs="Times New Roman"/>
          <w:sz w:val="28"/>
          <w:szCs w:val="28"/>
        </w:rPr>
        <w:t>ия</w:t>
      </w:r>
      <w:r w:rsidRPr="00F736CB">
        <w:rPr>
          <w:rFonts w:ascii="Times New Roman" w:hAnsi="Times New Roman" w:cs="Times New Roman"/>
          <w:sz w:val="28"/>
          <w:szCs w:val="28"/>
        </w:rPr>
        <w:t xml:space="preserve"> </w:t>
      </w:r>
      <w:r w:rsidR="00175733" w:rsidRPr="00F736CB">
        <w:rPr>
          <w:rFonts w:ascii="Times New Roman" w:hAnsi="Times New Roman" w:cs="Times New Roman"/>
          <w:sz w:val="28"/>
          <w:szCs w:val="28"/>
        </w:rPr>
        <w:t xml:space="preserve">расходов на коммунальное хозяйство на 26,3 тыс. рублей и увеличения </w:t>
      </w:r>
      <w:r w:rsidRPr="00F736CB">
        <w:rPr>
          <w:rFonts w:ascii="Times New Roman" w:hAnsi="Times New Roman" w:cs="Times New Roman"/>
          <w:sz w:val="28"/>
          <w:szCs w:val="28"/>
        </w:rPr>
        <w:t>расход</w:t>
      </w:r>
      <w:r w:rsidR="00175733" w:rsidRPr="00F736CB">
        <w:rPr>
          <w:rFonts w:ascii="Times New Roman" w:hAnsi="Times New Roman" w:cs="Times New Roman"/>
          <w:sz w:val="28"/>
          <w:szCs w:val="28"/>
        </w:rPr>
        <w:t>ов на благоустройство</w:t>
      </w:r>
      <w:r w:rsidRPr="00F736CB">
        <w:rPr>
          <w:rFonts w:ascii="Times New Roman" w:hAnsi="Times New Roman" w:cs="Times New Roman"/>
          <w:sz w:val="28"/>
          <w:szCs w:val="28"/>
        </w:rPr>
        <w:t xml:space="preserve"> на </w:t>
      </w:r>
      <w:r w:rsidR="00175733" w:rsidRPr="00F736CB">
        <w:rPr>
          <w:rFonts w:ascii="Times New Roman" w:hAnsi="Times New Roman" w:cs="Times New Roman"/>
          <w:b/>
          <w:sz w:val="28"/>
          <w:szCs w:val="28"/>
        </w:rPr>
        <w:t>526,3</w:t>
      </w:r>
      <w:r w:rsidRPr="00F736CB">
        <w:rPr>
          <w:rFonts w:ascii="Times New Roman" w:hAnsi="Times New Roman" w:cs="Times New Roman"/>
          <w:sz w:val="28"/>
          <w:szCs w:val="28"/>
        </w:rPr>
        <w:t xml:space="preserve"> тыс. рублей.</w:t>
      </w:r>
    </w:p>
    <w:p w:rsidR="00175733" w:rsidRPr="00F736CB" w:rsidRDefault="00C44424" w:rsidP="00007154">
      <w:pPr>
        <w:pStyle w:val="a3"/>
        <w:ind w:firstLine="567"/>
        <w:jc w:val="both"/>
        <w:rPr>
          <w:rFonts w:ascii="Times New Roman" w:hAnsi="Times New Roman" w:cs="Times New Roman"/>
          <w:sz w:val="28"/>
          <w:szCs w:val="28"/>
        </w:rPr>
      </w:pPr>
      <w:r w:rsidRPr="00F736CB">
        <w:rPr>
          <w:rFonts w:ascii="Times New Roman" w:hAnsi="Times New Roman" w:cs="Times New Roman"/>
          <w:b/>
          <w:sz w:val="28"/>
          <w:szCs w:val="28"/>
        </w:rPr>
        <w:t>5</w:t>
      </w:r>
      <w:r w:rsidR="00861D9E" w:rsidRPr="00F736CB">
        <w:rPr>
          <w:rFonts w:ascii="Times New Roman" w:hAnsi="Times New Roman" w:cs="Times New Roman"/>
          <w:b/>
          <w:sz w:val="28"/>
          <w:szCs w:val="28"/>
        </w:rPr>
        <w:t>.</w:t>
      </w:r>
      <w:r w:rsidR="00AE5F42" w:rsidRPr="00F736CB">
        <w:rPr>
          <w:rFonts w:ascii="Times New Roman" w:hAnsi="Times New Roman" w:cs="Times New Roman"/>
          <w:b/>
          <w:sz w:val="28"/>
          <w:szCs w:val="28"/>
        </w:rPr>
        <w:t>6</w:t>
      </w:r>
      <w:r w:rsidR="007524B2" w:rsidRPr="00F736CB">
        <w:rPr>
          <w:rFonts w:ascii="Times New Roman" w:hAnsi="Times New Roman" w:cs="Times New Roman"/>
          <w:b/>
          <w:sz w:val="28"/>
          <w:szCs w:val="28"/>
        </w:rPr>
        <w:t>.</w:t>
      </w:r>
      <w:r w:rsidR="007524B2" w:rsidRPr="00F736CB">
        <w:rPr>
          <w:rFonts w:ascii="Times New Roman" w:hAnsi="Times New Roman" w:cs="Times New Roman"/>
          <w:sz w:val="28"/>
          <w:szCs w:val="28"/>
        </w:rPr>
        <w:t xml:space="preserve"> Расходы на социальную политику</w:t>
      </w:r>
      <w:r w:rsidR="00175733" w:rsidRPr="00F736CB">
        <w:rPr>
          <w:rFonts w:ascii="Times New Roman" w:hAnsi="Times New Roman" w:cs="Times New Roman"/>
          <w:sz w:val="28"/>
          <w:szCs w:val="28"/>
        </w:rPr>
        <w:t xml:space="preserve"> предлагаются к утверждению:</w:t>
      </w:r>
    </w:p>
    <w:p w:rsidR="00175733" w:rsidRPr="00F736CB" w:rsidRDefault="00175733" w:rsidP="00007154">
      <w:pPr>
        <w:pStyle w:val="a3"/>
        <w:ind w:firstLine="567"/>
        <w:jc w:val="both"/>
        <w:rPr>
          <w:rFonts w:ascii="Times New Roman" w:hAnsi="Times New Roman" w:cs="Times New Roman"/>
          <w:sz w:val="28"/>
          <w:szCs w:val="28"/>
        </w:rPr>
      </w:pPr>
      <w:r w:rsidRPr="00F736CB">
        <w:rPr>
          <w:rFonts w:ascii="Times New Roman" w:hAnsi="Times New Roman" w:cs="Times New Roman"/>
          <w:sz w:val="28"/>
          <w:szCs w:val="28"/>
        </w:rPr>
        <w:t>-</w:t>
      </w:r>
      <w:r w:rsidR="007524B2" w:rsidRPr="00F736CB">
        <w:rPr>
          <w:rFonts w:ascii="Times New Roman" w:hAnsi="Times New Roman" w:cs="Times New Roman"/>
          <w:sz w:val="28"/>
          <w:szCs w:val="28"/>
        </w:rPr>
        <w:t xml:space="preserve"> на 202</w:t>
      </w:r>
      <w:r w:rsidRPr="00F736CB">
        <w:rPr>
          <w:rFonts w:ascii="Times New Roman" w:hAnsi="Times New Roman" w:cs="Times New Roman"/>
          <w:sz w:val="28"/>
          <w:szCs w:val="28"/>
        </w:rPr>
        <w:t>1</w:t>
      </w:r>
      <w:r w:rsidR="007524B2" w:rsidRPr="00F736CB">
        <w:rPr>
          <w:rFonts w:ascii="Times New Roman" w:hAnsi="Times New Roman" w:cs="Times New Roman"/>
          <w:sz w:val="28"/>
          <w:szCs w:val="28"/>
        </w:rPr>
        <w:t xml:space="preserve"> год в сумме </w:t>
      </w:r>
      <w:r w:rsidRPr="00F736CB">
        <w:rPr>
          <w:rFonts w:ascii="Times New Roman" w:hAnsi="Times New Roman" w:cs="Times New Roman"/>
          <w:b/>
          <w:sz w:val="28"/>
          <w:szCs w:val="28"/>
        </w:rPr>
        <w:t>403</w:t>
      </w:r>
      <w:r w:rsidR="007524B2" w:rsidRPr="00F736CB">
        <w:rPr>
          <w:rFonts w:ascii="Times New Roman" w:hAnsi="Times New Roman" w:cs="Times New Roman"/>
          <w:b/>
          <w:sz w:val="28"/>
          <w:szCs w:val="28"/>
        </w:rPr>
        <w:t>,</w:t>
      </w:r>
      <w:r w:rsidRPr="00F736CB">
        <w:rPr>
          <w:rFonts w:ascii="Times New Roman" w:hAnsi="Times New Roman" w:cs="Times New Roman"/>
          <w:b/>
          <w:sz w:val="28"/>
          <w:szCs w:val="28"/>
        </w:rPr>
        <w:t>7</w:t>
      </w:r>
      <w:r w:rsidR="007524B2" w:rsidRPr="00F736CB">
        <w:rPr>
          <w:rFonts w:ascii="Times New Roman" w:hAnsi="Times New Roman" w:cs="Times New Roman"/>
          <w:sz w:val="28"/>
          <w:szCs w:val="28"/>
        </w:rPr>
        <w:t xml:space="preserve"> тыс. рублей, </w:t>
      </w:r>
      <w:r w:rsidRPr="00F736CB">
        <w:rPr>
          <w:rFonts w:ascii="Times New Roman" w:hAnsi="Times New Roman" w:cs="Times New Roman"/>
          <w:sz w:val="28"/>
          <w:szCs w:val="28"/>
        </w:rPr>
        <w:t>без изменений;</w:t>
      </w:r>
    </w:p>
    <w:p w:rsidR="00175733" w:rsidRPr="00F736CB" w:rsidRDefault="00175733" w:rsidP="00175733">
      <w:pPr>
        <w:pStyle w:val="a3"/>
        <w:ind w:firstLine="567"/>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Pr="00F736CB">
        <w:rPr>
          <w:rFonts w:ascii="Times New Roman" w:hAnsi="Times New Roman" w:cs="Times New Roman"/>
          <w:b/>
          <w:sz w:val="28"/>
          <w:szCs w:val="28"/>
        </w:rPr>
        <w:t>403,7</w:t>
      </w:r>
      <w:r w:rsidRPr="00F736CB">
        <w:rPr>
          <w:rFonts w:ascii="Times New Roman" w:hAnsi="Times New Roman" w:cs="Times New Roman"/>
          <w:sz w:val="28"/>
          <w:szCs w:val="28"/>
        </w:rPr>
        <w:t xml:space="preserve"> тыс. рублей, без изменений;</w:t>
      </w:r>
    </w:p>
    <w:p w:rsidR="00175733" w:rsidRPr="00F736CB" w:rsidRDefault="00175733" w:rsidP="00175733">
      <w:pPr>
        <w:pStyle w:val="a3"/>
        <w:ind w:firstLine="567"/>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Pr="00F736CB">
        <w:rPr>
          <w:rFonts w:ascii="Times New Roman" w:hAnsi="Times New Roman" w:cs="Times New Roman"/>
          <w:b/>
          <w:sz w:val="28"/>
          <w:szCs w:val="28"/>
        </w:rPr>
        <w:t>403,7</w:t>
      </w:r>
      <w:r w:rsidRPr="00F736CB">
        <w:rPr>
          <w:rFonts w:ascii="Times New Roman" w:hAnsi="Times New Roman" w:cs="Times New Roman"/>
          <w:sz w:val="28"/>
          <w:szCs w:val="28"/>
        </w:rPr>
        <w:t xml:space="preserve"> тыс. рублей, без изменений</w:t>
      </w:r>
      <w:r w:rsidR="00AE5F42" w:rsidRPr="00F736CB">
        <w:rPr>
          <w:rFonts w:ascii="Times New Roman" w:hAnsi="Times New Roman" w:cs="Times New Roman"/>
          <w:sz w:val="28"/>
          <w:szCs w:val="28"/>
        </w:rPr>
        <w:t>.</w:t>
      </w:r>
    </w:p>
    <w:p w:rsidR="00AE5F42" w:rsidRPr="00F736CB" w:rsidRDefault="00AE5F42" w:rsidP="00AE5F42">
      <w:pPr>
        <w:autoSpaceDE w:val="0"/>
        <w:autoSpaceDN w:val="0"/>
        <w:adjustRightInd w:val="0"/>
        <w:ind w:firstLine="540"/>
        <w:jc w:val="both"/>
        <w:rPr>
          <w:bCs/>
          <w:sz w:val="28"/>
          <w:szCs w:val="28"/>
        </w:rPr>
      </w:pPr>
      <w:r w:rsidRPr="00F736CB">
        <w:rPr>
          <w:b/>
          <w:sz w:val="28"/>
          <w:szCs w:val="28"/>
        </w:rPr>
        <w:t>5.7.</w:t>
      </w:r>
      <w:r w:rsidRPr="00F736CB">
        <w:rPr>
          <w:sz w:val="28"/>
          <w:szCs w:val="28"/>
        </w:rPr>
        <w:t xml:space="preserve"> </w:t>
      </w:r>
      <w:r w:rsidRPr="00F736CB">
        <w:rPr>
          <w:bCs/>
          <w:sz w:val="28"/>
          <w:szCs w:val="28"/>
        </w:rPr>
        <w:t>Согласно пункта 3 статьи 184.1 БК РФ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E5F42" w:rsidRPr="00F736CB" w:rsidRDefault="00AE5F42" w:rsidP="00AE5F42">
      <w:pPr>
        <w:pStyle w:val="ae"/>
        <w:shd w:val="clear" w:color="auto" w:fill="FFFFFF"/>
        <w:spacing w:before="0" w:beforeAutospacing="0" w:after="0" w:afterAutospacing="0" w:line="225" w:lineRule="atLeast"/>
        <w:ind w:firstLine="708"/>
        <w:jc w:val="both"/>
        <w:rPr>
          <w:sz w:val="28"/>
          <w:szCs w:val="28"/>
        </w:rPr>
      </w:pPr>
      <w:r w:rsidRPr="00F736CB">
        <w:rPr>
          <w:sz w:val="28"/>
          <w:szCs w:val="28"/>
        </w:rPr>
        <w:lastRenderedPageBreak/>
        <w:t xml:space="preserve"> На 2022 год прогнозируются условно утвержденные расходы в сумме </w:t>
      </w:r>
      <w:r w:rsidRPr="00F736CB">
        <w:rPr>
          <w:b/>
          <w:sz w:val="28"/>
          <w:szCs w:val="28"/>
        </w:rPr>
        <w:t>350,2</w:t>
      </w:r>
      <w:r w:rsidRPr="00F736CB">
        <w:rPr>
          <w:sz w:val="28"/>
          <w:szCs w:val="28"/>
        </w:rPr>
        <w:t xml:space="preserve"> тыс. рубля, что составляет не менее </w:t>
      </w:r>
      <w:r w:rsidRPr="00F736CB">
        <w:rPr>
          <w:b/>
          <w:sz w:val="28"/>
          <w:szCs w:val="28"/>
        </w:rPr>
        <w:t>2,5</w:t>
      </w:r>
      <w:r w:rsidRPr="00F736CB">
        <w:rPr>
          <w:sz w:val="28"/>
          <w:szCs w:val="28"/>
        </w:rPr>
        <w:t>% общего объема расходов бюджета поселения на 2022 год (</w:t>
      </w:r>
      <w:r w:rsidRPr="00F736CB">
        <w:rPr>
          <w:b/>
          <w:sz w:val="28"/>
          <w:szCs w:val="28"/>
        </w:rPr>
        <w:t xml:space="preserve">14273,3 </w:t>
      </w:r>
      <w:r w:rsidRPr="00F736CB">
        <w:rPr>
          <w:sz w:val="28"/>
          <w:szCs w:val="28"/>
        </w:rPr>
        <w:t>тыс. рублей -</w:t>
      </w:r>
      <w:r w:rsidRPr="00F736CB">
        <w:rPr>
          <w:b/>
          <w:sz w:val="28"/>
          <w:szCs w:val="28"/>
        </w:rPr>
        <w:t>266,4</w:t>
      </w:r>
      <w:r w:rsidRPr="00F736CB">
        <w:rPr>
          <w:sz w:val="28"/>
          <w:szCs w:val="28"/>
        </w:rPr>
        <w:t xml:space="preserve"> тыс. рублей), в соответствии с</w:t>
      </w:r>
      <w:r w:rsidRPr="00F736CB">
        <w:rPr>
          <w:bCs/>
          <w:sz w:val="28"/>
          <w:szCs w:val="28"/>
        </w:rPr>
        <w:t xml:space="preserve"> пунктом 3 статьи 184.1 БК РФ.</w:t>
      </w:r>
      <w:r w:rsidRPr="00F736CB">
        <w:rPr>
          <w:sz w:val="28"/>
          <w:szCs w:val="28"/>
        </w:rPr>
        <w:t xml:space="preserve"> </w:t>
      </w:r>
    </w:p>
    <w:p w:rsidR="00AE5F42" w:rsidRPr="00F736CB" w:rsidRDefault="00AE5F42" w:rsidP="00AE5F42">
      <w:pPr>
        <w:pStyle w:val="ae"/>
        <w:shd w:val="clear" w:color="auto" w:fill="FFFFFF"/>
        <w:spacing w:before="0" w:beforeAutospacing="0" w:after="0" w:afterAutospacing="0" w:line="225" w:lineRule="atLeast"/>
        <w:ind w:firstLine="708"/>
        <w:jc w:val="both"/>
        <w:rPr>
          <w:sz w:val="28"/>
          <w:szCs w:val="28"/>
        </w:rPr>
      </w:pPr>
      <w:r w:rsidRPr="00F736CB">
        <w:rPr>
          <w:sz w:val="28"/>
          <w:szCs w:val="28"/>
        </w:rPr>
        <w:t xml:space="preserve">На 2023 год прогнозируются условно утвержденные расходы в сумме </w:t>
      </w:r>
      <w:r w:rsidRPr="00F736CB">
        <w:rPr>
          <w:b/>
          <w:sz w:val="28"/>
          <w:szCs w:val="28"/>
        </w:rPr>
        <w:t>568,0</w:t>
      </w:r>
      <w:r w:rsidRPr="00F736CB">
        <w:rPr>
          <w:sz w:val="28"/>
          <w:szCs w:val="28"/>
        </w:rPr>
        <w:t xml:space="preserve"> тыс. рубля, что составляет не менее </w:t>
      </w:r>
      <w:r w:rsidRPr="00F736CB">
        <w:rPr>
          <w:b/>
          <w:sz w:val="28"/>
          <w:szCs w:val="28"/>
        </w:rPr>
        <w:t>5,0</w:t>
      </w:r>
      <w:r w:rsidRPr="00F736CB">
        <w:rPr>
          <w:sz w:val="28"/>
          <w:szCs w:val="28"/>
        </w:rPr>
        <w:t>% общего объема расходов бюджета поселения на 2023 год (</w:t>
      </w:r>
      <w:r w:rsidRPr="00F736CB">
        <w:rPr>
          <w:b/>
          <w:sz w:val="28"/>
          <w:szCs w:val="28"/>
        </w:rPr>
        <w:t>11385,7</w:t>
      </w:r>
      <w:r w:rsidRPr="00F736CB">
        <w:rPr>
          <w:sz w:val="28"/>
          <w:szCs w:val="28"/>
        </w:rPr>
        <w:t xml:space="preserve"> тыс. рублей-</w:t>
      </w:r>
      <w:r w:rsidRPr="00F736CB">
        <w:rPr>
          <w:b/>
          <w:sz w:val="28"/>
          <w:szCs w:val="28"/>
        </w:rPr>
        <w:t>276,7</w:t>
      </w:r>
      <w:r w:rsidRPr="00F736CB">
        <w:rPr>
          <w:sz w:val="28"/>
          <w:szCs w:val="28"/>
        </w:rPr>
        <w:t xml:space="preserve"> тыс. рублей), в соответствии с</w:t>
      </w:r>
      <w:r w:rsidRPr="00F736CB">
        <w:rPr>
          <w:bCs/>
          <w:sz w:val="28"/>
          <w:szCs w:val="28"/>
        </w:rPr>
        <w:t xml:space="preserve"> пунктом 3 статьи 184.1 БК РФ.</w:t>
      </w:r>
      <w:r w:rsidRPr="00F736CB">
        <w:rPr>
          <w:sz w:val="28"/>
          <w:szCs w:val="28"/>
        </w:rPr>
        <w:t xml:space="preserve"> </w:t>
      </w:r>
    </w:p>
    <w:p w:rsidR="00007154" w:rsidRPr="00F736CB" w:rsidRDefault="00007154" w:rsidP="00007154">
      <w:pPr>
        <w:pStyle w:val="a3"/>
        <w:ind w:firstLine="567"/>
        <w:jc w:val="both"/>
        <w:rPr>
          <w:rFonts w:ascii="Times New Roman" w:hAnsi="Times New Roman"/>
          <w:sz w:val="28"/>
          <w:szCs w:val="28"/>
        </w:rPr>
      </w:pPr>
    </w:p>
    <w:p w:rsidR="00816BA3" w:rsidRPr="00F736CB" w:rsidRDefault="00C44424" w:rsidP="003071D4">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6</w:t>
      </w:r>
      <w:r w:rsidR="0039684A" w:rsidRPr="00F736CB">
        <w:rPr>
          <w:rFonts w:ascii="Times New Roman" w:hAnsi="Times New Roman" w:cs="Times New Roman"/>
          <w:b/>
          <w:sz w:val="28"/>
          <w:szCs w:val="28"/>
        </w:rPr>
        <w:t>.</w:t>
      </w:r>
      <w:r w:rsidR="007524B2" w:rsidRPr="00F736CB">
        <w:rPr>
          <w:rFonts w:ascii="Times New Roman" w:hAnsi="Times New Roman" w:cs="Times New Roman"/>
          <w:sz w:val="28"/>
          <w:szCs w:val="28"/>
        </w:rPr>
        <w:t xml:space="preserve"> </w:t>
      </w:r>
      <w:r w:rsidR="003071D4" w:rsidRPr="00F736CB">
        <w:rPr>
          <w:rFonts w:ascii="Times New Roman" w:hAnsi="Times New Roman" w:cs="Times New Roman"/>
          <w:sz w:val="28"/>
          <w:szCs w:val="28"/>
        </w:rPr>
        <w:t>Б</w:t>
      </w:r>
      <w:r w:rsidR="00711C17" w:rsidRPr="00F736CB">
        <w:rPr>
          <w:rFonts w:ascii="Times New Roman" w:hAnsi="Times New Roman" w:cs="Times New Roman"/>
          <w:sz w:val="28"/>
          <w:szCs w:val="28"/>
        </w:rPr>
        <w:t>юджетны</w:t>
      </w:r>
      <w:r w:rsidR="006B44E4" w:rsidRPr="00F736CB">
        <w:rPr>
          <w:rFonts w:ascii="Times New Roman" w:hAnsi="Times New Roman" w:cs="Times New Roman"/>
          <w:sz w:val="28"/>
          <w:szCs w:val="28"/>
        </w:rPr>
        <w:t>е</w:t>
      </w:r>
      <w:r w:rsidR="00711C17" w:rsidRPr="00F736CB">
        <w:rPr>
          <w:rFonts w:ascii="Times New Roman" w:hAnsi="Times New Roman" w:cs="Times New Roman"/>
          <w:sz w:val="28"/>
          <w:szCs w:val="28"/>
        </w:rPr>
        <w:t xml:space="preserve"> средств</w:t>
      </w:r>
      <w:r w:rsidR="006B44E4" w:rsidRPr="00F736CB">
        <w:rPr>
          <w:rFonts w:ascii="Times New Roman" w:hAnsi="Times New Roman" w:cs="Times New Roman"/>
          <w:sz w:val="28"/>
          <w:szCs w:val="28"/>
        </w:rPr>
        <w:t>а</w:t>
      </w:r>
      <w:r w:rsidR="001551F3" w:rsidRPr="00F736CB">
        <w:rPr>
          <w:rFonts w:ascii="Times New Roman" w:hAnsi="Times New Roman" w:cs="Times New Roman"/>
          <w:sz w:val="28"/>
          <w:szCs w:val="28"/>
        </w:rPr>
        <w:t xml:space="preserve"> на реализацию муниципальных программ </w:t>
      </w:r>
      <w:r w:rsidR="006B44E4" w:rsidRPr="00F736CB">
        <w:rPr>
          <w:rFonts w:ascii="Times New Roman" w:hAnsi="Times New Roman" w:cs="Times New Roman"/>
          <w:sz w:val="28"/>
          <w:szCs w:val="28"/>
        </w:rPr>
        <w:t>предлагается утвердить</w:t>
      </w:r>
      <w:r w:rsidR="00816BA3" w:rsidRPr="00F736CB">
        <w:rPr>
          <w:rFonts w:ascii="Times New Roman" w:hAnsi="Times New Roman" w:cs="Times New Roman"/>
          <w:sz w:val="28"/>
          <w:szCs w:val="28"/>
        </w:rPr>
        <w:t>:</w:t>
      </w:r>
    </w:p>
    <w:p w:rsidR="00ED4918" w:rsidRPr="00F736CB" w:rsidRDefault="00816BA3" w:rsidP="003071D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w:t>
      </w:r>
      <w:r w:rsidR="006B44E4" w:rsidRPr="00F736CB">
        <w:rPr>
          <w:rFonts w:ascii="Times New Roman" w:hAnsi="Times New Roman" w:cs="Times New Roman"/>
          <w:sz w:val="28"/>
          <w:szCs w:val="28"/>
        </w:rPr>
        <w:t xml:space="preserve"> </w:t>
      </w:r>
      <w:r w:rsidR="00007154" w:rsidRPr="00F736CB">
        <w:rPr>
          <w:rFonts w:ascii="Times New Roman" w:hAnsi="Times New Roman" w:cs="Times New Roman"/>
          <w:sz w:val="28"/>
          <w:szCs w:val="28"/>
        </w:rPr>
        <w:t>в 202</w:t>
      </w:r>
      <w:r w:rsidR="00D82AF8" w:rsidRPr="00F736CB">
        <w:rPr>
          <w:rFonts w:ascii="Times New Roman" w:hAnsi="Times New Roman" w:cs="Times New Roman"/>
          <w:sz w:val="28"/>
          <w:szCs w:val="28"/>
        </w:rPr>
        <w:t>1</w:t>
      </w:r>
      <w:r w:rsidR="00007154" w:rsidRPr="00F736CB">
        <w:rPr>
          <w:rFonts w:ascii="Times New Roman" w:hAnsi="Times New Roman" w:cs="Times New Roman"/>
          <w:sz w:val="28"/>
          <w:szCs w:val="28"/>
        </w:rPr>
        <w:t xml:space="preserve"> году </w:t>
      </w:r>
      <w:r w:rsidR="001551F3" w:rsidRPr="00F736CB">
        <w:rPr>
          <w:rFonts w:ascii="Times New Roman" w:hAnsi="Times New Roman" w:cs="Times New Roman"/>
          <w:sz w:val="28"/>
          <w:szCs w:val="28"/>
        </w:rPr>
        <w:t xml:space="preserve">в сумме </w:t>
      </w:r>
      <w:r w:rsidR="00ED4918" w:rsidRPr="00F736CB">
        <w:rPr>
          <w:rFonts w:ascii="Times New Roman" w:hAnsi="Times New Roman" w:cs="Times New Roman"/>
          <w:b/>
          <w:sz w:val="28"/>
          <w:szCs w:val="28"/>
        </w:rPr>
        <w:t>1</w:t>
      </w:r>
      <w:r w:rsidR="00307D41" w:rsidRPr="00F736CB">
        <w:rPr>
          <w:rFonts w:ascii="Times New Roman" w:hAnsi="Times New Roman" w:cs="Times New Roman"/>
          <w:b/>
          <w:sz w:val="28"/>
          <w:szCs w:val="28"/>
        </w:rPr>
        <w:t xml:space="preserve">4 </w:t>
      </w:r>
      <w:r w:rsidR="00ED4918" w:rsidRPr="00F736CB">
        <w:rPr>
          <w:rFonts w:ascii="Times New Roman" w:hAnsi="Times New Roman" w:cs="Times New Roman"/>
          <w:b/>
          <w:sz w:val="28"/>
          <w:szCs w:val="28"/>
        </w:rPr>
        <w:t>3</w:t>
      </w:r>
      <w:r w:rsidR="00307D41" w:rsidRPr="00F736CB">
        <w:rPr>
          <w:rFonts w:ascii="Times New Roman" w:hAnsi="Times New Roman" w:cs="Times New Roman"/>
          <w:b/>
          <w:sz w:val="28"/>
          <w:szCs w:val="28"/>
        </w:rPr>
        <w:t>18</w:t>
      </w:r>
      <w:r w:rsidR="000B12E6" w:rsidRPr="00F736CB">
        <w:rPr>
          <w:rFonts w:ascii="Times New Roman" w:hAnsi="Times New Roman" w:cs="Times New Roman"/>
          <w:b/>
          <w:sz w:val="28"/>
          <w:szCs w:val="28"/>
        </w:rPr>
        <w:t>,</w:t>
      </w:r>
      <w:r w:rsidR="00307D41" w:rsidRPr="00F736CB">
        <w:rPr>
          <w:rFonts w:ascii="Times New Roman" w:hAnsi="Times New Roman" w:cs="Times New Roman"/>
          <w:b/>
          <w:sz w:val="28"/>
          <w:szCs w:val="28"/>
        </w:rPr>
        <w:t>4</w:t>
      </w:r>
      <w:r w:rsidR="006B44E4" w:rsidRPr="00F736CB">
        <w:rPr>
          <w:rFonts w:ascii="Times New Roman" w:hAnsi="Times New Roman" w:cs="Times New Roman"/>
          <w:sz w:val="28"/>
          <w:szCs w:val="28"/>
        </w:rPr>
        <w:t xml:space="preserve"> тыс. рублей, с увеличением на </w:t>
      </w:r>
      <w:r w:rsidR="00007154" w:rsidRPr="00F736CB">
        <w:rPr>
          <w:rFonts w:ascii="Times New Roman" w:hAnsi="Times New Roman" w:cs="Times New Roman"/>
          <w:b/>
          <w:sz w:val="28"/>
          <w:szCs w:val="28"/>
        </w:rPr>
        <w:t>5</w:t>
      </w:r>
      <w:r w:rsidR="00D82AF8" w:rsidRPr="00F736CB">
        <w:rPr>
          <w:rFonts w:ascii="Times New Roman" w:hAnsi="Times New Roman" w:cs="Times New Roman"/>
          <w:b/>
          <w:sz w:val="28"/>
          <w:szCs w:val="28"/>
        </w:rPr>
        <w:t>4</w:t>
      </w:r>
      <w:r w:rsidR="00007154" w:rsidRPr="00F736CB">
        <w:rPr>
          <w:rFonts w:ascii="Times New Roman" w:hAnsi="Times New Roman" w:cs="Times New Roman"/>
          <w:b/>
          <w:sz w:val="28"/>
          <w:szCs w:val="28"/>
        </w:rPr>
        <w:t>8</w:t>
      </w:r>
      <w:r w:rsidR="000B12E6" w:rsidRPr="00F736CB">
        <w:rPr>
          <w:rFonts w:ascii="Times New Roman" w:hAnsi="Times New Roman" w:cs="Times New Roman"/>
          <w:b/>
          <w:sz w:val="28"/>
          <w:szCs w:val="28"/>
        </w:rPr>
        <w:t>,</w:t>
      </w:r>
      <w:r w:rsidR="00D82AF8" w:rsidRPr="00F736CB">
        <w:rPr>
          <w:rFonts w:ascii="Times New Roman" w:hAnsi="Times New Roman" w:cs="Times New Roman"/>
          <w:b/>
          <w:sz w:val="28"/>
          <w:szCs w:val="28"/>
        </w:rPr>
        <w:t>7</w:t>
      </w:r>
      <w:r w:rsidR="002A5265" w:rsidRPr="00F736CB">
        <w:rPr>
          <w:rFonts w:ascii="Times New Roman" w:hAnsi="Times New Roman" w:cs="Times New Roman"/>
          <w:sz w:val="28"/>
          <w:szCs w:val="28"/>
        </w:rPr>
        <w:t xml:space="preserve"> </w:t>
      </w:r>
      <w:r w:rsidR="003071D4" w:rsidRPr="00F736CB">
        <w:rPr>
          <w:rFonts w:ascii="Times New Roman" w:hAnsi="Times New Roman" w:cs="Times New Roman"/>
          <w:sz w:val="28"/>
          <w:szCs w:val="28"/>
        </w:rPr>
        <w:t>тыс. рублей</w:t>
      </w:r>
      <w:r w:rsidRPr="00F736CB">
        <w:rPr>
          <w:rFonts w:ascii="Times New Roman" w:hAnsi="Times New Roman" w:cs="Times New Roman"/>
          <w:sz w:val="28"/>
          <w:szCs w:val="28"/>
        </w:rPr>
        <w:t>;</w:t>
      </w:r>
      <w:r w:rsidR="007C4665" w:rsidRPr="00F736CB">
        <w:rPr>
          <w:rFonts w:ascii="Times New Roman" w:hAnsi="Times New Roman" w:cs="Times New Roman"/>
          <w:sz w:val="28"/>
          <w:szCs w:val="28"/>
        </w:rPr>
        <w:t xml:space="preserve"> </w:t>
      </w:r>
    </w:p>
    <w:p w:rsidR="00816BA3" w:rsidRPr="00F736CB" w:rsidRDefault="00816BA3" w:rsidP="003071D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w:t>
      </w:r>
      <w:r w:rsidR="00007154" w:rsidRPr="00F736CB">
        <w:rPr>
          <w:rFonts w:ascii="Times New Roman" w:hAnsi="Times New Roman" w:cs="Times New Roman"/>
          <w:sz w:val="28"/>
          <w:szCs w:val="28"/>
        </w:rPr>
        <w:t xml:space="preserve"> в 202</w:t>
      </w:r>
      <w:r w:rsidR="00D82AF8" w:rsidRPr="00F736CB">
        <w:rPr>
          <w:rFonts w:ascii="Times New Roman" w:hAnsi="Times New Roman" w:cs="Times New Roman"/>
          <w:sz w:val="28"/>
          <w:szCs w:val="28"/>
        </w:rPr>
        <w:t>2</w:t>
      </w:r>
      <w:r w:rsidR="00007154" w:rsidRPr="00F736CB">
        <w:rPr>
          <w:rFonts w:ascii="Times New Roman" w:hAnsi="Times New Roman" w:cs="Times New Roman"/>
          <w:sz w:val="28"/>
          <w:szCs w:val="28"/>
        </w:rPr>
        <w:t xml:space="preserve"> году в сумме </w:t>
      </w:r>
      <w:r w:rsidR="00D82AF8" w:rsidRPr="00F736CB">
        <w:rPr>
          <w:rFonts w:ascii="Times New Roman" w:hAnsi="Times New Roman" w:cs="Times New Roman"/>
          <w:b/>
          <w:sz w:val="28"/>
          <w:szCs w:val="28"/>
        </w:rPr>
        <w:t>1</w:t>
      </w:r>
      <w:r w:rsidR="00ED4918" w:rsidRPr="00F736CB">
        <w:rPr>
          <w:rFonts w:ascii="Times New Roman" w:hAnsi="Times New Roman" w:cs="Times New Roman"/>
          <w:b/>
          <w:sz w:val="28"/>
          <w:szCs w:val="28"/>
        </w:rPr>
        <w:t xml:space="preserve">2 </w:t>
      </w:r>
      <w:r w:rsidR="00D82AF8" w:rsidRPr="00F736CB">
        <w:rPr>
          <w:rFonts w:ascii="Times New Roman" w:hAnsi="Times New Roman" w:cs="Times New Roman"/>
          <w:b/>
          <w:sz w:val="28"/>
          <w:szCs w:val="28"/>
        </w:rPr>
        <w:t>5</w:t>
      </w:r>
      <w:r w:rsidR="00ED4918" w:rsidRPr="00F736CB">
        <w:rPr>
          <w:rFonts w:ascii="Times New Roman" w:hAnsi="Times New Roman" w:cs="Times New Roman"/>
          <w:b/>
          <w:sz w:val="28"/>
          <w:szCs w:val="28"/>
        </w:rPr>
        <w:t>20</w:t>
      </w:r>
      <w:r w:rsidR="00007154" w:rsidRPr="00F736CB">
        <w:rPr>
          <w:rFonts w:ascii="Times New Roman" w:hAnsi="Times New Roman" w:cs="Times New Roman"/>
          <w:b/>
          <w:sz w:val="28"/>
          <w:szCs w:val="28"/>
        </w:rPr>
        <w:t>,</w:t>
      </w:r>
      <w:r w:rsidR="00ED4918" w:rsidRPr="00F736CB">
        <w:rPr>
          <w:rFonts w:ascii="Times New Roman" w:hAnsi="Times New Roman" w:cs="Times New Roman"/>
          <w:b/>
          <w:sz w:val="28"/>
          <w:szCs w:val="28"/>
        </w:rPr>
        <w:t>9</w:t>
      </w:r>
      <w:r w:rsidR="00007154" w:rsidRPr="00F736CB">
        <w:rPr>
          <w:rFonts w:ascii="Times New Roman" w:hAnsi="Times New Roman" w:cs="Times New Roman"/>
          <w:sz w:val="28"/>
          <w:szCs w:val="28"/>
        </w:rPr>
        <w:t xml:space="preserve"> тыс. рублей, </w:t>
      </w:r>
      <w:r w:rsidR="00D82AF8" w:rsidRPr="00F736CB">
        <w:rPr>
          <w:rFonts w:ascii="Times New Roman" w:hAnsi="Times New Roman" w:cs="Times New Roman"/>
          <w:sz w:val="28"/>
          <w:szCs w:val="28"/>
        </w:rPr>
        <w:t>без изменений;</w:t>
      </w:r>
    </w:p>
    <w:p w:rsidR="003071D4" w:rsidRPr="00F736CB" w:rsidRDefault="00816BA3" w:rsidP="003071D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w:t>
      </w:r>
      <w:r w:rsidR="00007154" w:rsidRPr="00F736CB">
        <w:rPr>
          <w:rFonts w:ascii="Times New Roman" w:hAnsi="Times New Roman" w:cs="Times New Roman"/>
          <w:sz w:val="28"/>
          <w:szCs w:val="28"/>
        </w:rPr>
        <w:t xml:space="preserve"> в 202</w:t>
      </w:r>
      <w:r w:rsidR="00D82AF8" w:rsidRPr="00F736CB">
        <w:rPr>
          <w:rFonts w:ascii="Times New Roman" w:hAnsi="Times New Roman" w:cs="Times New Roman"/>
          <w:sz w:val="28"/>
          <w:szCs w:val="28"/>
        </w:rPr>
        <w:t>3</w:t>
      </w:r>
      <w:r w:rsidR="00007154" w:rsidRPr="00F736CB">
        <w:rPr>
          <w:rFonts w:ascii="Times New Roman" w:hAnsi="Times New Roman" w:cs="Times New Roman"/>
          <w:sz w:val="28"/>
          <w:szCs w:val="28"/>
        </w:rPr>
        <w:t xml:space="preserve"> году в сумме </w:t>
      </w:r>
      <w:r w:rsidR="00ED4918" w:rsidRPr="00F736CB">
        <w:rPr>
          <w:rFonts w:ascii="Times New Roman" w:hAnsi="Times New Roman" w:cs="Times New Roman"/>
          <w:b/>
          <w:sz w:val="28"/>
          <w:szCs w:val="28"/>
        </w:rPr>
        <w:t>9</w:t>
      </w:r>
      <w:r w:rsidR="00C24234" w:rsidRPr="00F736CB">
        <w:rPr>
          <w:rFonts w:ascii="Times New Roman" w:hAnsi="Times New Roman" w:cs="Times New Roman"/>
          <w:b/>
          <w:sz w:val="28"/>
          <w:szCs w:val="28"/>
        </w:rPr>
        <w:t xml:space="preserve"> </w:t>
      </w:r>
      <w:r w:rsidR="00ED4918" w:rsidRPr="00F736CB">
        <w:rPr>
          <w:rFonts w:ascii="Times New Roman" w:hAnsi="Times New Roman" w:cs="Times New Roman"/>
          <w:b/>
          <w:sz w:val="28"/>
          <w:szCs w:val="28"/>
        </w:rPr>
        <w:t>905</w:t>
      </w:r>
      <w:r w:rsidR="00007154" w:rsidRPr="00F736CB">
        <w:rPr>
          <w:rFonts w:ascii="Times New Roman" w:hAnsi="Times New Roman" w:cs="Times New Roman"/>
          <w:b/>
          <w:sz w:val="28"/>
          <w:szCs w:val="28"/>
        </w:rPr>
        <w:t>,</w:t>
      </w:r>
      <w:r w:rsidR="00ED4918" w:rsidRPr="00F736CB">
        <w:rPr>
          <w:rFonts w:ascii="Times New Roman" w:hAnsi="Times New Roman" w:cs="Times New Roman"/>
          <w:b/>
          <w:sz w:val="28"/>
          <w:szCs w:val="28"/>
        </w:rPr>
        <w:t>2</w:t>
      </w:r>
      <w:r w:rsidR="00007154" w:rsidRPr="00F736CB">
        <w:rPr>
          <w:rFonts w:ascii="Times New Roman" w:hAnsi="Times New Roman" w:cs="Times New Roman"/>
          <w:sz w:val="28"/>
          <w:szCs w:val="28"/>
        </w:rPr>
        <w:t xml:space="preserve"> тыс. рублей, </w:t>
      </w:r>
      <w:r w:rsidR="00C24234" w:rsidRPr="00F736CB">
        <w:rPr>
          <w:rFonts w:ascii="Times New Roman" w:hAnsi="Times New Roman" w:cs="Times New Roman"/>
          <w:sz w:val="28"/>
          <w:szCs w:val="28"/>
        </w:rPr>
        <w:t xml:space="preserve">с увеличением на </w:t>
      </w:r>
      <w:r w:rsidR="00C24234" w:rsidRPr="00F736CB">
        <w:rPr>
          <w:rFonts w:ascii="Times New Roman" w:hAnsi="Times New Roman" w:cs="Times New Roman"/>
          <w:b/>
          <w:sz w:val="28"/>
          <w:szCs w:val="28"/>
        </w:rPr>
        <w:t xml:space="preserve">500,0 </w:t>
      </w:r>
      <w:r w:rsidR="00C24234" w:rsidRPr="00F736CB">
        <w:rPr>
          <w:rFonts w:ascii="Times New Roman" w:hAnsi="Times New Roman" w:cs="Times New Roman"/>
          <w:sz w:val="28"/>
          <w:szCs w:val="28"/>
        </w:rPr>
        <w:t>тыс. рублей</w:t>
      </w:r>
      <w:r w:rsidR="00007154" w:rsidRPr="00F736CB">
        <w:rPr>
          <w:rFonts w:ascii="Times New Roman" w:hAnsi="Times New Roman" w:cs="Times New Roman"/>
          <w:sz w:val="28"/>
          <w:szCs w:val="28"/>
        </w:rPr>
        <w:t xml:space="preserve">. </w:t>
      </w:r>
      <w:r w:rsidR="003071D4" w:rsidRPr="00F736CB">
        <w:rPr>
          <w:rFonts w:ascii="Times New Roman" w:hAnsi="Times New Roman" w:cs="Times New Roman"/>
          <w:sz w:val="28"/>
          <w:szCs w:val="28"/>
        </w:rPr>
        <w:t xml:space="preserve"> </w:t>
      </w:r>
    </w:p>
    <w:p w:rsidR="00F22A7F" w:rsidRPr="00F736CB" w:rsidRDefault="0043040C" w:rsidP="003071D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Анализ изменения финансирования по муниципальным программам и непрограммным направлениям представлен в </w:t>
      </w:r>
      <w:r w:rsidR="00AF74E3" w:rsidRPr="00F736CB">
        <w:rPr>
          <w:rFonts w:ascii="Times New Roman" w:hAnsi="Times New Roman" w:cs="Times New Roman"/>
          <w:sz w:val="28"/>
          <w:szCs w:val="28"/>
        </w:rPr>
        <w:t>таблице №</w:t>
      </w:r>
      <w:r w:rsidR="00F0650A" w:rsidRPr="00F736CB">
        <w:rPr>
          <w:rFonts w:ascii="Times New Roman" w:hAnsi="Times New Roman" w:cs="Times New Roman"/>
          <w:sz w:val="28"/>
          <w:szCs w:val="28"/>
        </w:rPr>
        <w:t>4</w:t>
      </w:r>
      <w:r w:rsidR="002441F5" w:rsidRPr="00F736CB">
        <w:rPr>
          <w:rFonts w:ascii="Times New Roman" w:hAnsi="Times New Roman" w:cs="Times New Roman"/>
          <w:sz w:val="28"/>
          <w:szCs w:val="28"/>
        </w:rPr>
        <w:t>.</w:t>
      </w:r>
    </w:p>
    <w:p w:rsidR="00466C6C" w:rsidRPr="00F736CB" w:rsidRDefault="00466C6C" w:rsidP="00F57B43">
      <w:pPr>
        <w:pStyle w:val="a3"/>
        <w:ind w:firstLine="708"/>
        <w:jc w:val="right"/>
        <w:rPr>
          <w:rFonts w:ascii="Times New Roman" w:hAnsi="Times New Roman" w:cs="Times New Roman"/>
          <w:sz w:val="24"/>
          <w:szCs w:val="24"/>
        </w:rPr>
      </w:pPr>
    </w:p>
    <w:p w:rsidR="00535E4F" w:rsidRPr="00F736CB" w:rsidRDefault="00F57B43" w:rsidP="00F57B43">
      <w:pPr>
        <w:pStyle w:val="a3"/>
        <w:ind w:firstLine="708"/>
        <w:jc w:val="right"/>
        <w:rPr>
          <w:rFonts w:ascii="Times New Roman" w:hAnsi="Times New Roman" w:cs="Times New Roman"/>
          <w:sz w:val="28"/>
          <w:szCs w:val="28"/>
        </w:rPr>
      </w:pPr>
      <w:r w:rsidRPr="00F736CB">
        <w:rPr>
          <w:rFonts w:ascii="Times New Roman" w:hAnsi="Times New Roman" w:cs="Times New Roman"/>
          <w:sz w:val="24"/>
          <w:szCs w:val="24"/>
        </w:rPr>
        <w:t>Таблица №</w:t>
      </w:r>
      <w:r w:rsidR="00F0650A" w:rsidRPr="00F736CB">
        <w:rPr>
          <w:rFonts w:ascii="Times New Roman" w:hAnsi="Times New Roman" w:cs="Times New Roman"/>
          <w:sz w:val="24"/>
          <w:szCs w:val="24"/>
        </w:rPr>
        <w:t>4</w:t>
      </w:r>
      <w:r w:rsidRPr="00F736CB">
        <w:rPr>
          <w:rFonts w:ascii="Times New Roman" w:hAnsi="Times New Roman" w:cs="Times New Roman"/>
          <w:sz w:val="24"/>
          <w:szCs w:val="24"/>
        </w:rPr>
        <w:t xml:space="preserve"> (тыс. рублей)</w:t>
      </w:r>
    </w:p>
    <w:tbl>
      <w:tblPr>
        <w:tblStyle w:val="a5"/>
        <w:tblpPr w:leftFromText="180" w:rightFromText="180" w:vertAnchor="text" w:horzAnchor="page" w:tblpX="1129" w:tblpY="446"/>
        <w:tblW w:w="10314" w:type="dxa"/>
        <w:tblLayout w:type="fixed"/>
        <w:tblLook w:val="04A0" w:firstRow="1" w:lastRow="0" w:firstColumn="1" w:lastColumn="0" w:noHBand="0" w:noVBand="1"/>
      </w:tblPr>
      <w:tblGrid>
        <w:gridCol w:w="2093"/>
        <w:gridCol w:w="992"/>
        <w:gridCol w:w="992"/>
        <w:gridCol w:w="851"/>
        <w:gridCol w:w="992"/>
        <w:gridCol w:w="992"/>
        <w:gridCol w:w="567"/>
        <w:gridCol w:w="993"/>
        <w:gridCol w:w="992"/>
        <w:gridCol w:w="850"/>
      </w:tblGrid>
      <w:tr w:rsidR="00F736CB" w:rsidRPr="00F736CB" w:rsidTr="00466C6C">
        <w:trPr>
          <w:trHeight w:val="268"/>
        </w:trPr>
        <w:tc>
          <w:tcPr>
            <w:tcW w:w="2093" w:type="dxa"/>
            <w:vMerge w:val="restart"/>
          </w:tcPr>
          <w:p w:rsidR="00F0650A" w:rsidRPr="00F736CB" w:rsidRDefault="00F0650A" w:rsidP="00F57B43">
            <w:pPr>
              <w:jc w:val="center"/>
              <w:rPr>
                <w:sz w:val="20"/>
                <w:szCs w:val="20"/>
              </w:rPr>
            </w:pPr>
            <w:r w:rsidRPr="00F736CB">
              <w:rPr>
                <w:sz w:val="20"/>
                <w:szCs w:val="20"/>
              </w:rPr>
              <w:t>Наименование вида расхода</w:t>
            </w:r>
          </w:p>
          <w:p w:rsidR="00F0650A" w:rsidRPr="00F736CB" w:rsidRDefault="00F0650A" w:rsidP="00CD460E">
            <w:pPr>
              <w:jc w:val="center"/>
              <w:rPr>
                <w:sz w:val="20"/>
                <w:szCs w:val="20"/>
              </w:rPr>
            </w:pPr>
          </w:p>
        </w:tc>
        <w:tc>
          <w:tcPr>
            <w:tcW w:w="2835" w:type="dxa"/>
            <w:gridSpan w:val="3"/>
            <w:vAlign w:val="center"/>
          </w:tcPr>
          <w:p w:rsidR="00F0650A" w:rsidRPr="00F736CB" w:rsidRDefault="00F0650A" w:rsidP="00F57B43">
            <w:pPr>
              <w:jc w:val="center"/>
              <w:rPr>
                <w:sz w:val="20"/>
                <w:szCs w:val="20"/>
              </w:rPr>
            </w:pPr>
            <w:r w:rsidRPr="00F736CB">
              <w:rPr>
                <w:sz w:val="20"/>
                <w:szCs w:val="20"/>
              </w:rPr>
              <w:t>на 2020 год</w:t>
            </w:r>
          </w:p>
        </w:tc>
        <w:tc>
          <w:tcPr>
            <w:tcW w:w="2551" w:type="dxa"/>
            <w:gridSpan w:val="3"/>
          </w:tcPr>
          <w:p w:rsidR="00F0650A" w:rsidRPr="00F736CB" w:rsidRDefault="00F0650A" w:rsidP="00F0650A">
            <w:pPr>
              <w:jc w:val="center"/>
              <w:rPr>
                <w:sz w:val="20"/>
                <w:szCs w:val="20"/>
              </w:rPr>
            </w:pPr>
            <w:r w:rsidRPr="00F736CB">
              <w:rPr>
                <w:sz w:val="20"/>
                <w:szCs w:val="20"/>
              </w:rPr>
              <w:t>на 2021 год</w:t>
            </w:r>
          </w:p>
        </w:tc>
        <w:tc>
          <w:tcPr>
            <w:tcW w:w="2835" w:type="dxa"/>
            <w:gridSpan w:val="3"/>
          </w:tcPr>
          <w:p w:rsidR="00F0650A" w:rsidRPr="00F736CB" w:rsidRDefault="00F0650A" w:rsidP="00F0650A">
            <w:pPr>
              <w:jc w:val="center"/>
              <w:rPr>
                <w:sz w:val="20"/>
                <w:szCs w:val="20"/>
              </w:rPr>
            </w:pPr>
            <w:r w:rsidRPr="00F736CB">
              <w:rPr>
                <w:sz w:val="20"/>
                <w:szCs w:val="20"/>
              </w:rPr>
              <w:t>на 2022 год</w:t>
            </w:r>
          </w:p>
        </w:tc>
      </w:tr>
      <w:tr w:rsidR="00F736CB" w:rsidRPr="00F736CB" w:rsidTr="00466C6C">
        <w:trPr>
          <w:trHeight w:val="1697"/>
        </w:trPr>
        <w:tc>
          <w:tcPr>
            <w:tcW w:w="2093" w:type="dxa"/>
            <w:vMerge/>
          </w:tcPr>
          <w:p w:rsidR="00F0650A" w:rsidRPr="00F736CB" w:rsidRDefault="00F0650A" w:rsidP="00F0650A">
            <w:pPr>
              <w:jc w:val="center"/>
              <w:rPr>
                <w:sz w:val="20"/>
                <w:szCs w:val="20"/>
              </w:rPr>
            </w:pPr>
          </w:p>
        </w:tc>
        <w:tc>
          <w:tcPr>
            <w:tcW w:w="992" w:type="dxa"/>
            <w:vAlign w:val="center"/>
          </w:tcPr>
          <w:p w:rsidR="00F0650A" w:rsidRPr="00F736CB" w:rsidRDefault="00F0650A" w:rsidP="00F0650A">
            <w:pPr>
              <w:jc w:val="center"/>
              <w:rPr>
                <w:sz w:val="20"/>
                <w:szCs w:val="20"/>
              </w:rPr>
            </w:pPr>
            <w:r w:rsidRPr="00F736CB">
              <w:rPr>
                <w:sz w:val="20"/>
                <w:szCs w:val="20"/>
              </w:rPr>
              <w:t>Решение от 21.12.</w:t>
            </w:r>
          </w:p>
          <w:p w:rsidR="00F0650A" w:rsidRPr="00F736CB" w:rsidRDefault="00F0650A" w:rsidP="00F0650A">
            <w:pPr>
              <w:jc w:val="center"/>
              <w:rPr>
                <w:sz w:val="20"/>
                <w:szCs w:val="20"/>
              </w:rPr>
            </w:pPr>
            <w:r w:rsidRPr="00F736CB">
              <w:rPr>
                <w:sz w:val="20"/>
                <w:szCs w:val="20"/>
              </w:rPr>
              <w:t xml:space="preserve">20 №27 </w:t>
            </w:r>
          </w:p>
          <w:p w:rsidR="00F0650A" w:rsidRPr="00F736CB" w:rsidRDefault="00F0650A" w:rsidP="00F0650A">
            <w:pPr>
              <w:jc w:val="center"/>
              <w:rPr>
                <w:sz w:val="20"/>
                <w:szCs w:val="20"/>
              </w:rPr>
            </w:pPr>
          </w:p>
        </w:tc>
        <w:tc>
          <w:tcPr>
            <w:tcW w:w="992" w:type="dxa"/>
            <w:vAlign w:val="center"/>
          </w:tcPr>
          <w:p w:rsidR="00F0650A" w:rsidRPr="00F736CB" w:rsidRDefault="00F0650A" w:rsidP="00F0650A">
            <w:pPr>
              <w:jc w:val="center"/>
              <w:rPr>
                <w:sz w:val="20"/>
                <w:szCs w:val="20"/>
              </w:rPr>
            </w:pPr>
            <w:r w:rsidRPr="00F736CB">
              <w:rPr>
                <w:sz w:val="20"/>
                <w:szCs w:val="20"/>
              </w:rPr>
              <w:t>проект решения</w:t>
            </w:r>
          </w:p>
        </w:tc>
        <w:tc>
          <w:tcPr>
            <w:tcW w:w="851" w:type="dxa"/>
            <w:vAlign w:val="center"/>
          </w:tcPr>
          <w:p w:rsidR="00F0650A" w:rsidRPr="00F736CB" w:rsidRDefault="00F0650A" w:rsidP="00F0650A">
            <w:pPr>
              <w:jc w:val="center"/>
              <w:rPr>
                <w:sz w:val="20"/>
                <w:szCs w:val="20"/>
              </w:rPr>
            </w:pPr>
            <w:r w:rsidRPr="00F736CB">
              <w:rPr>
                <w:sz w:val="20"/>
                <w:szCs w:val="20"/>
              </w:rPr>
              <w:t>Отклонения</w:t>
            </w:r>
          </w:p>
          <w:p w:rsidR="00F0650A" w:rsidRPr="00F736CB" w:rsidRDefault="00F0650A" w:rsidP="00F0650A">
            <w:pPr>
              <w:jc w:val="center"/>
              <w:rPr>
                <w:sz w:val="20"/>
                <w:szCs w:val="20"/>
              </w:rPr>
            </w:pPr>
            <w:r w:rsidRPr="00F736CB">
              <w:rPr>
                <w:sz w:val="20"/>
                <w:szCs w:val="20"/>
              </w:rPr>
              <w:t xml:space="preserve"> (+,-)</w:t>
            </w:r>
          </w:p>
        </w:tc>
        <w:tc>
          <w:tcPr>
            <w:tcW w:w="992" w:type="dxa"/>
          </w:tcPr>
          <w:p w:rsidR="00F0650A" w:rsidRPr="00F736CB" w:rsidRDefault="00F0650A" w:rsidP="00F0650A">
            <w:pPr>
              <w:jc w:val="center"/>
              <w:rPr>
                <w:sz w:val="20"/>
                <w:szCs w:val="20"/>
              </w:rPr>
            </w:pPr>
            <w:r w:rsidRPr="00F736CB">
              <w:rPr>
                <w:sz w:val="20"/>
                <w:szCs w:val="20"/>
              </w:rPr>
              <w:t>Решение от 21.12.</w:t>
            </w:r>
          </w:p>
          <w:p w:rsidR="00F0650A" w:rsidRPr="00F736CB" w:rsidRDefault="00F0650A" w:rsidP="00F0650A">
            <w:pPr>
              <w:jc w:val="center"/>
              <w:rPr>
                <w:sz w:val="20"/>
                <w:szCs w:val="20"/>
              </w:rPr>
            </w:pPr>
            <w:r w:rsidRPr="00F736CB">
              <w:rPr>
                <w:sz w:val="20"/>
                <w:szCs w:val="20"/>
              </w:rPr>
              <w:t xml:space="preserve">20 №27 </w:t>
            </w:r>
          </w:p>
          <w:p w:rsidR="00F0650A" w:rsidRPr="00F736CB" w:rsidRDefault="00F0650A" w:rsidP="00F0650A">
            <w:pPr>
              <w:jc w:val="center"/>
              <w:rPr>
                <w:sz w:val="20"/>
                <w:szCs w:val="20"/>
              </w:rPr>
            </w:pPr>
          </w:p>
        </w:tc>
        <w:tc>
          <w:tcPr>
            <w:tcW w:w="992" w:type="dxa"/>
            <w:vAlign w:val="center"/>
          </w:tcPr>
          <w:p w:rsidR="00F0650A" w:rsidRPr="00F736CB" w:rsidRDefault="00F0650A" w:rsidP="00F0650A">
            <w:pPr>
              <w:jc w:val="center"/>
              <w:rPr>
                <w:sz w:val="20"/>
                <w:szCs w:val="20"/>
              </w:rPr>
            </w:pPr>
            <w:r w:rsidRPr="00F736CB">
              <w:rPr>
                <w:sz w:val="20"/>
                <w:szCs w:val="20"/>
              </w:rPr>
              <w:t>проект решения</w:t>
            </w:r>
          </w:p>
        </w:tc>
        <w:tc>
          <w:tcPr>
            <w:tcW w:w="567" w:type="dxa"/>
            <w:vAlign w:val="center"/>
          </w:tcPr>
          <w:p w:rsidR="00F0650A" w:rsidRPr="00F736CB" w:rsidRDefault="00F0650A" w:rsidP="00F0650A">
            <w:pPr>
              <w:jc w:val="center"/>
              <w:rPr>
                <w:sz w:val="20"/>
                <w:szCs w:val="20"/>
              </w:rPr>
            </w:pPr>
            <w:r w:rsidRPr="00F736CB">
              <w:rPr>
                <w:sz w:val="20"/>
                <w:szCs w:val="20"/>
              </w:rPr>
              <w:t>Отклонения</w:t>
            </w:r>
          </w:p>
          <w:p w:rsidR="00F0650A" w:rsidRPr="00F736CB" w:rsidRDefault="00F0650A" w:rsidP="00F0650A">
            <w:pPr>
              <w:jc w:val="center"/>
              <w:rPr>
                <w:sz w:val="20"/>
                <w:szCs w:val="20"/>
              </w:rPr>
            </w:pPr>
            <w:r w:rsidRPr="00F736CB">
              <w:rPr>
                <w:sz w:val="20"/>
                <w:szCs w:val="20"/>
              </w:rPr>
              <w:t xml:space="preserve"> (+,-)</w:t>
            </w:r>
          </w:p>
        </w:tc>
        <w:tc>
          <w:tcPr>
            <w:tcW w:w="993" w:type="dxa"/>
          </w:tcPr>
          <w:p w:rsidR="00F0650A" w:rsidRPr="00F736CB" w:rsidRDefault="00F0650A" w:rsidP="00F0650A">
            <w:pPr>
              <w:jc w:val="center"/>
              <w:rPr>
                <w:sz w:val="20"/>
                <w:szCs w:val="20"/>
              </w:rPr>
            </w:pPr>
            <w:r w:rsidRPr="00F736CB">
              <w:rPr>
                <w:sz w:val="20"/>
                <w:szCs w:val="20"/>
              </w:rPr>
              <w:t>Решение от 21.12.</w:t>
            </w:r>
          </w:p>
          <w:p w:rsidR="00F0650A" w:rsidRPr="00F736CB" w:rsidRDefault="00F0650A" w:rsidP="00F0650A">
            <w:pPr>
              <w:jc w:val="center"/>
              <w:rPr>
                <w:sz w:val="20"/>
                <w:szCs w:val="20"/>
              </w:rPr>
            </w:pPr>
            <w:r w:rsidRPr="00F736CB">
              <w:rPr>
                <w:sz w:val="20"/>
                <w:szCs w:val="20"/>
              </w:rPr>
              <w:t>20 №27</w:t>
            </w:r>
          </w:p>
          <w:p w:rsidR="00F0650A" w:rsidRPr="00F736CB" w:rsidRDefault="00F0650A" w:rsidP="00F0650A">
            <w:pPr>
              <w:jc w:val="center"/>
              <w:rPr>
                <w:sz w:val="20"/>
                <w:szCs w:val="20"/>
              </w:rPr>
            </w:pPr>
          </w:p>
        </w:tc>
        <w:tc>
          <w:tcPr>
            <w:tcW w:w="992" w:type="dxa"/>
            <w:vAlign w:val="center"/>
          </w:tcPr>
          <w:p w:rsidR="00F0650A" w:rsidRPr="00F736CB" w:rsidRDefault="00F0650A" w:rsidP="00F0650A">
            <w:pPr>
              <w:jc w:val="center"/>
              <w:rPr>
                <w:sz w:val="20"/>
                <w:szCs w:val="20"/>
              </w:rPr>
            </w:pPr>
            <w:r w:rsidRPr="00F736CB">
              <w:rPr>
                <w:sz w:val="20"/>
                <w:szCs w:val="20"/>
              </w:rPr>
              <w:t>проект решения</w:t>
            </w:r>
          </w:p>
        </w:tc>
        <w:tc>
          <w:tcPr>
            <w:tcW w:w="850" w:type="dxa"/>
            <w:vAlign w:val="center"/>
          </w:tcPr>
          <w:p w:rsidR="00F0650A" w:rsidRPr="00F736CB" w:rsidRDefault="00F0650A" w:rsidP="00F0650A">
            <w:pPr>
              <w:jc w:val="center"/>
              <w:rPr>
                <w:sz w:val="20"/>
                <w:szCs w:val="20"/>
              </w:rPr>
            </w:pPr>
            <w:r w:rsidRPr="00F736CB">
              <w:rPr>
                <w:sz w:val="20"/>
                <w:szCs w:val="20"/>
              </w:rPr>
              <w:t>Отклонения</w:t>
            </w:r>
          </w:p>
          <w:p w:rsidR="00F0650A" w:rsidRPr="00F736CB" w:rsidRDefault="00F0650A" w:rsidP="00F0650A">
            <w:pPr>
              <w:jc w:val="center"/>
              <w:rPr>
                <w:sz w:val="20"/>
                <w:szCs w:val="20"/>
              </w:rPr>
            </w:pPr>
            <w:r w:rsidRPr="00F736CB">
              <w:rPr>
                <w:sz w:val="20"/>
                <w:szCs w:val="20"/>
              </w:rPr>
              <w:t xml:space="preserve"> (+,-)</w:t>
            </w:r>
          </w:p>
        </w:tc>
      </w:tr>
      <w:tr w:rsidR="00F736CB" w:rsidRPr="00F736CB" w:rsidTr="00466C6C">
        <w:trPr>
          <w:trHeight w:val="268"/>
        </w:trPr>
        <w:tc>
          <w:tcPr>
            <w:tcW w:w="2093" w:type="dxa"/>
          </w:tcPr>
          <w:p w:rsidR="00F0650A" w:rsidRPr="00F736CB" w:rsidRDefault="00F0650A" w:rsidP="00F0650A">
            <w:pPr>
              <w:jc w:val="both"/>
              <w:rPr>
                <w:i/>
                <w:sz w:val="20"/>
                <w:szCs w:val="20"/>
              </w:rPr>
            </w:pPr>
            <w:r w:rsidRPr="00F736CB">
              <w:rPr>
                <w:i/>
                <w:sz w:val="20"/>
                <w:szCs w:val="20"/>
              </w:rPr>
              <w:t>1.  Муниципальная программа «Энергосбережение и повышение энергетической эффективности на территории Семлевского сельского поселения Вяземского района Смоленской области»</w:t>
            </w:r>
          </w:p>
        </w:tc>
        <w:tc>
          <w:tcPr>
            <w:tcW w:w="992" w:type="dxa"/>
          </w:tcPr>
          <w:p w:rsidR="00F0650A" w:rsidRPr="00F736CB" w:rsidRDefault="00F0650A" w:rsidP="00F0650A">
            <w:pPr>
              <w:jc w:val="right"/>
              <w:rPr>
                <w:i/>
                <w:sz w:val="20"/>
                <w:szCs w:val="20"/>
              </w:rPr>
            </w:pPr>
            <w:r w:rsidRPr="00F736CB">
              <w:rPr>
                <w:i/>
                <w:sz w:val="20"/>
                <w:szCs w:val="20"/>
              </w:rPr>
              <w:t>5,0</w:t>
            </w:r>
          </w:p>
        </w:tc>
        <w:tc>
          <w:tcPr>
            <w:tcW w:w="992" w:type="dxa"/>
          </w:tcPr>
          <w:p w:rsidR="00F0650A" w:rsidRPr="00F736CB" w:rsidRDefault="00387735" w:rsidP="00387735">
            <w:pPr>
              <w:jc w:val="right"/>
              <w:rPr>
                <w:i/>
                <w:sz w:val="20"/>
                <w:szCs w:val="20"/>
              </w:rPr>
            </w:pPr>
            <w:r w:rsidRPr="00F736CB">
              <w:rPr>
                <w:i/>
                <w:sz w:val="20"/>
                <w:szCs w:val="20"/>
              </w:rPr>
              <w:t>5,0</w:t>
            </w:r>
          </w:p>
        </w:tc>
        <w:tc>
          <w:tcPr>
            <w:tcW w:w="851" w:type="dxa"/>
          </w:tcPr>
          <w:p w:rsidR="00F0650A" w:rsidRPr="00F736CB" w:rsidRDefault="00F0650A" w:rsidP="00F0650A">
            <w:pPr>
              <w:jc w:val="right"/>
              <w:rPr>
                <w:i/>
                <w:sz w:val="20"/>
                <w:szCs w:val="20"/>
              </w:rPr>
            </w:pPr>
            <w:r w:rsidRPr="00F736CB">
              <w:rPr>
                <w:i/>
                <w:sz w:val="20"/>
                <w:szCs w:val="20"/>
              </w:rPr>
              <w:t>0,0</w:t>
            </w:r>
          </w:p>
        </w:tc>
        <w:tc>
          <w:tcPr>
            <w:tcW w:w="992" w:type="dxa"/>
          </w:tcPr>
          <w:p w:rsidR="00F0650A" w:rsidRPr="00F736CB" w:rsidRDefault="00F0650A" w:rsidP="00F0650A">
            <w:pPr>
              <w:jc w:val="right"/>
              <w:rPr>
                <w:i/>
                <w:sz w:val="20"/>
                <w:szCs w:val="20"/>
              </w:rPr>
            </w:pPr>
            <w:r w:rsidRPr="00F736CB">
              <w:rPr>
                <w:i/>
                <w:sz w:val="20"/>
                <w:szCs w:val="20"/>
              </w:rPr>
              <w:t>5,0</w:t>
            </w:r>
          </w:p>
        </w:tc>
        <w:tc>
          <w:tcPr>
            <w:tcW w:w="992" w:type="dxa"/>
          </w:tcPr>
          <w:p w:rsidR="00F0650A" w:rsidRPr="00F736CB" w:rsidRDefault="00F0650A" w:rsidP="00F0650A">
            <w:pPr>
              <w:jc w:val="right"/>
              <w:rPr>
                <w:i/>
                <w:sz w:val="20"/>
                <w:szCs w:val="20"/>
              </w:rPr>
            </w:pPr>
            <w:r w:rsidRPr="00F736CB">
              <w:rPr>
                <w:i/>
                <w:sz w:val="20"/>
                <w:szCs w:val="20"/>
              </w:rPr>
              <w:t>5,0</w:t>
            </w:r>
          </w:p>
        </w:tc>
        <w:tc>
          <w:tcPr>
            <w:tcW w:w="567" w:type="dxa"/>
          </w:tcPr>
          <w:p w:rsidR="00F0650A" w:rsidRPr="00F736CB" w:rsidRDefault="00F0650A" w:rsidP="00F0650A">
            <w:pPr>
              <w:jc w:val="right"/>
              <w:rPr>
                <w:i/>
                <w:sz w:val="20"/>
                <w:szCs w:val="20"/>
              </w:rPr>
            </w:pPr>
            <w:r w:rsidRPr="00F736CB">
              <w:rPr>
                <w:i/>
                <w:sz w:val="20"/>
                <w:szCs w:val="20"/>
              </w:rPr>
              <w:t>0,0</w:t>
            </w:r>
          </w:p>
        </w:tc>
        <w:tc>
          <w:tcPr>
            <w:tcW w:w="993" w:type="dxa"/>
          </w:tcPr>
          <w:p w:rsidR="00F0650A" w:rsidRPr="00F736CB" w:rsidRDefault="00387735" w:rsidP="00F0650A">
            <w:pPr>
              <w:jc w:val="right"/>
              <w:rPr>
                <w:i/>
                <w:sz w:val="20"/>
                <w:szCs w:val="20"/>
              </w:rPr>
            </w:pPr>
            <w:r w:rsidRPr="00F736CB">
              <w:rPr>
                <w:i/>
                <w:sz w:val="20"/>
                <w:szCs w:val="20"/>
              </w:rPr>
              <w:t>5</w:t>
            </w:r>
            <w:r w:rsidR="00F0650A" w:rsidRPr="00F736CB">
              <w:rPr>
                <w:i/>
                <w:sz w:val="20"/>
                <w:szCs w:val="20"/>
              </w:rPr>
              <w:t>,0</w:t>
            </w:r>
          </w:p>
        </w:tc>
        <w:tc>
          <w:tcPr>
            <w:tcW w:w="992" w:type="dxa"/>
          </w:tcPr>
          <w:p w:rsidR="00F0650A" w:rsidRPr="00F736CB" w:rsidRDefault="00387735" w:rsidP="00387735">
            <w:pPr>
              <w:jc w:val="right"/>
              <w:rPr>
                <w:i/>
                <w:sz w:val="20"/>
                <w:szCs w:val="20"/>
              </w:rPr>
            </w:pPr>
            <w:r w:rsidRPr="00F736CB">
              <w:rPr>
                <w:i/>
                <w:sz w:val="20"/>
                <w:szCs w:val="20"/>
              </w:rPr>
              <w:t>5,0</w:t>
            </w:r>
          </w:p>
        </w:tc>
        <w:tc>
          <w:tcPr>
            <w:tcW w:w="850" w:type="dxa"/>
          </w:tcPr>
          <w:p w:rsidR="00F0650A" w:rsidRPr="00F736CB" w:rsidRDefault="00F0650A" w:rsidP="00F0650A">
            <w:pPr>
              <w:jc w:val="right"/>
              <w:rPr>
                <w:i/>
                <w:sz w:val="20"/>
                <w:szCs w:val="20"/>
              </w:rPr>
            </w:pPr>
            <w:r w:rsidRPr="00F736CB">
              <w:rPr>
                <w:i/>
                <w:sz w:val="20"/>
                <w:szCs w:val="20"/>
              </w:rPr>
              <w:t>0,0</w:t>
            </w:r>
          </w:p>
        </w:tc>
      </w:tr>
      <w:tr w:rsidR="00F736CB" w:rsidRPr="00F736CB" w:rsidTr="00BE3939">
        <w:trPr>
          <w:trHeight w:val="268"/>
        </w:trPr>
        <w:tc>
          <w:tcPr>
            <w:tcW w:w="2093" w:type="dxa"/>
            <w:tcBorders>
              <w:bottom w:val="single" w:sz="4" w:space="0" w:color="auto"/>
            </w:tcBorders>
          </w:tcPr>
          <w:p w:rsidR="00F0650A" w:rsidRPr="00F736CB" w:rsidRDefault="00F0650A" w:rsidP="00F0650A">
            <w:pPr>
              <w:jc w:val="both"/>
              <w:rPr>
                <w:i/>
                <w:sz w:val="20"/>
                <w:szCs w:val="20"/>
              </w:rPr>
            </w:pPr>
            <w:r w:rsidRPr="00F736CB">
              <w:rPr>
                <w:i/>
                <w:sz w:val="20"/>
                <w:szCs w:val="20"/>
              </w:rPr>
              <w:t>2.  Муниципальная программа «Создание условий для эффективного управления в Семлевском сельском поселении Вяземского района Смоленской области»</w:t>
            </w:r>
          </w:p>
        </w:tc>
        <w:tc>
          <w:tcPr>
            <w:tcW w:w="992" w:type="dxa"/>
            <w:tcBorders>
              <w:bottom w:val="single" w:sz="4" w:space="0" w:color="auto"/>
            </w:tcBorders>
          </w:tcPr>
          <w:p w:rsidR="00F0650A" w:rsidRPr="00F736CB" w:rsidRDefault="00387735" w:rsidP="00387735">
            <w:pPr>
              <w:jc w:val="right"/>
              <w:rPr>
                <w:i/>
                <w:sz w:val="20"/>
                <w:szCs w:val="20"/>
              </w:rPr>
            </w:pPr>
            <w:r w:rsidRPr="00F736CB">
              <w:rPr>
                <w:i/>
                <w:sz w:val="20"/>
                <w:szCs w:val="20"/>
              </w:rPr>
              <w:t>7997,0</w:t>
            </w:r>
          </w:p>
        </w:tc>
        <w:tc>
          <w:tcPr>
            <w:tcW w:w="992" w:type="dxa"/>
            <w:tcBorders>
              <w:bottom w:val="single" w:sz="4" w:space="0" w:color="auto"/>
            </w:tcBorders>
          </w:tcPr>
          <w:p w:rsidR="00F0650A" w:rsidRPr="00F736CB" w:rsidRDefault="00387735" w:rsidP="00387735">
            <w:pPr>
              <w:jc w:val="right"/>
              <w:rPr>
                <w:i/>
                <w:sz w:val="20"/>
                <w:szCs w:val="20"/>
              </w:rPr>
            </w:pPr>
            <w:r w:rsidRPr="00F736CB">
              <w:rPr>
                <w:i/>
                <w:sz w:val="20"/>
                <w:szCs w:val="20"/>
              </w:rPr>
              <w:t>7997,0</w:t>
            </w:r>
          </w:p>
        </w:tc>
        <w:tc>
          <w:tcPr>
            <w:tcW w:w="851" w:type="dxa"/>
            <w:tcBorders>
              <w:bottom w:val="single" w:sz="4" w:space="0" w:color="auto"/>
            </w:tcBorders>
          </w:tcPr>
          <w:p w:rsidR="00F0650A" w:rsidRPr="00F736CB" w:rsidRDefault="00F0650A" w:rsidP="00F0650A">
            <w:pPr>
              <w:jc w:val="right"/>
              <w:rPr>
                <w:i/>
                <w:sz w:val="20"/>
                <w:szCs w:val="20"/>
              </w:rPr>
            </w:pPr>
            <w:r w:rsidRPr="00F736CB">
              <w:rPr>
                <w:i/>
                <w:sz w:val="20"/>
                <w:szCs w:val="20"/>
              </w:rPr>
              <w:t>0,0</w:t>
            </w:r>
          </w:p>
        </w:tc>
        <w:tc>
          <w:tcPr>
            <w:tcW w:w="992" w:type="dxa"/>
            <w:tcBorders>
              <w:bottom w:val="single" w:sz="4" w:space="0" w:color="auto"/>
            </w:tcBorders>
          </w:tcPr>
          <w:p w:rsidR="00F0650A" w:rsidRPr="00F736CB" w:rsidRDefault="00387735" w:rsidP="00387735">
            <w:pPr>
              <w:jc w:val="right"/>
              <w:rPr>
                <w:i/>
                <w:sz w:val="20"/>
                <w:szCs w:val="20"/>
              </w:rPr>
            </w:pPr>
            <w:r w:rsidRPr="00F736CB">
              <w:rPr>
                <w:i/>
                <w:sz w:val="20"/>
                <w:szCs w:val="20"/>
              </w:rPr>
              <w:t>7447,0</w:t>
            </w:r>
          </w:p>
        </w:tc>
        <w:tc>
          <w:tcPr>
            <w:tcW w:w="992" w:type="dxa"/>
            <w:tcBorders>
              <w:bottom w:val="single" w:sz="4" w:space="0" w:color="auto"/>
            </w:tcBorders>
          </w:tcPr>
          <w:p w:rsidR="00F0650A" w:rsidRPr="00F736CB" w:rsidRDefault="00387735" w:rsidP="00387735">
            <w:pPr>
              <w:jc w:val="right"/>
              <w:rPr>
                <w:i/>
                <w:sz w:val="20"/>
                <w:szCs w:val="20"/>
              </w:rPr>
            </w:pPr>
            <w:r w:rsidRPr="00F736CB">
              <w:rPr>
                <w:i/>
                <w:sz w:val="20"/>
                <w:szCs w:val="20"/>
              </w:rPr>
              <w:t>7447,0</w:t>
            </w:r>
          </w:p>
        </w:tc>
        <w:tc>
          <w:tcPr>
            <w:tcW w:w="567" w:type="dxa"/>
            <w:tcBorders>
              <w:bottom w:val="single" w:sz="4" w:space="0" w:color="auto"/>
            </w:tcBorders>
          </w:tcPr>
          <w:p w:rsidR="00F0650A" w:rsidRPr="00F736CB" w:rsidRDefault="00F0650A" w:rsidP="00F0650A">
            <w:pPr>
              <w:jc w:val="right"/>
              <w:rPr>
                <w:i/>
                <w:sz w:val="20"/>
                <w:szCs w:val="20"/>
              </w:rPr>
            </w:pPr>
            <w:r w:rsidRPr="00F736CB">
              <w:rPr>
                <w:i/>
                <w:sz w:val="20"/>
                <w:szCs w:val="20"/>
              </w:rPr>
              <w:t>0,0</w:t>
            </w:r>
          </w:p>
        </w:tc>
        <w:tc>
          <w:tcPr>
            <w:tcW w:w="993" w:type="dxa"/>
            <w:tcBorders>
              <w:bottom w:val="single" w:sz="4" w:space="0" w:color="auto"/>
            </w:tcBorders>
          </w:tcPr>
          <w:p w:rsidR="00F0650A" w:rsidRPr="00F736CB" w:rsidRDefault="00387735" w:rsidP="00387735">
            <w:pPr>
              <w:jc w:val="right"/>
              <w:rPr>
                <w:i/>
                <w:sz w:val="20"/>
                <w:szCs w:val="20"/>
              </w:rPr>
            </w:pPr>
            <w:r w:rsidRPr="00F736CB">
              <w:rPr>
                <w:i/>
                <w:sz w:val="20"/>
                <w:szCs w:val="20"/>
              </w:rPr>
              <w:t>6</w:t>
            </w:r>
            <w:r w:rsidR="00F0650A" w:rsidRPr="00F736CB">
              <w:rPr>
                <w:i/>
                <w:sz w:val="20"/>
                <w:szCs w:val="20"/>
              </w:rPr>
              <w:t>4</w:t>
            </w:r>
            <w:r w:rsidRPr="00F736CB">
              <w:rPr>
                <w:i/>
                <w:sz w:val="20"/>
                <w:szCs w:val="20"/>
              </w:rPr>
              <w:t>10</w:t>
            </w:r>
            <w:r w:rsidR="00F0650A" w:rsidRPr="00F736CB">
              <w:rPr>
                <w:i/>
                <w:sz w:val="20"/>
                <w:szCs w:val="20"/>
              </w:rPr>
              <w:t>,</w:t>
            </w:r>
            <w:r w:rsidRPr="00F736CB">
              <w:rPr>
                <w:i/>
                <w:sz w:val="20"/>
                <w:szCs w:val="20"/>
              </w:rPr>
              <w:t>0</w:t>
            </w:r>
          </w:p>
        </w:tc>
        <w:tc>
          <w:tcPr>
            <w:tcW w:w="992" w:type="dxa"/>
            <w:tcBorders>
              <w:bottom w:val="single" w:sz="4" w:space="0" w:color="auto"/>
            </w:tcBorders>
          </w:tcPr>
          <w:p w:rsidR="00F0650A" w:rsidRPr="00F736CB" w:rsidRDefault="00387735" w:rsidP="00387735">
            <w:pPr>
              <w:jc w:val="right"/>
              <w:rPr>
                <w:i/>
                <w:sz w:val="20"/>
                <w:szCs w:val="20"/>
              </w:rPr>
            </w:pPr>
            <w:r w:rsidRPr="00F736CB">
              <w:rPr>
                <w:i/>
                <w:sz w:val="20"/>
                <w:szCs w:val="20"/>
              </w:rPr>
              <w:t>6410,0</w:t>
            </w:r>
          </w:p>
        </w:tc>
        <w:tc>
          <w:tcPr>
            <w:tcW w:w="850" w:type="dxa"/>
            <w:tcBorders>
              <w:bottom w:val="single" w:sz="4" w:space="0" w:color="auto"/>
            </w:tcBorders>
          </w:tcPr>
          <w:p w:rsidR="00F0650A" w:rsidRPr="00F736CB" w:rsidRDefault="00F0650A" w:rsidP="00F0650A">
            <w:pPr>
              <w:jc w:val="right"/>
              <w:rPr>
                <w:i/>
                <w:sz w:val="20"/>
                <w:szCs w:val="20"/>
              </w:rPr>
            </w:pPr>
            <w:r w:rsidRPr="00F736CB">
              <w:rPr>
                <w:i/>
                <w:sz w:val="20"/>
                <w:szCs w:val="20"/>
              </w:rPr>
              <w:t>0,0</w:t>
            </w:r>
          </w:p>
        </w:tc>
      </w:tr>
      <w:tr w:rsidR="00F736CB" w:rsidRPr="00F736CB" w:rsidTr="00BE3939">
        <w:trPr>
          <w:trHeight w:val="268"/>
        </w:trPr>
        <w:tc>
          <w:tcPr>
            <w:tcW w:w="2093" w:type="dxa"/>
            <w:tcBorders>
              <w:bottom w:val="single" w:sz="4" w:space="0" w:color="auto"/>
            </w:tcBorders>
          </w:tcPr>
          <w:p w:rsidR="00387735" w:rsidRPr="00F736CB" w:rsidRDefault="00387735" w:rsidP="00387735">
            <w:pPr>
              <w:jc w:val="both"/>
              <w:rPr>
                <w:i/>
                <w:sz w:val="20"/>
                <w:szCs w:val="20"/>
              </w:rPr>
            </w:pPr>
            <w:r w:rsidRPr="00F736CB">
              <w:rPr>
                <w:i/>
                <w:sz w:val="20"/>
                <w:szCs w:val="20"/>
              </w:rPr>
              <w:t xml:space="preserve">3.Муниципальная программа «Профилактика </w:t>
            </w:r>
            <w:r w:rsidRPr="00F736CB">
              <w:rPr>
                <w:i/>
                <w:sz w:val="20"/>
                <w:szCs w:val="20"/>
              </w:rPr>
              <w:lastRenderedPageBreak/>
              <w:t>терроризма и экстремизма на территории Семлевского сельского поселения Вяземского района Смоленской области»</w:t>
            </w:r>
          </w:p>
        </w:tc>
        <w:tc>
          <w:tcPr>
            <w:tcW w:w="992" w:type="dxa"/>
            <w:tcBorders>
              <w:bottom w:val="single" w:sz="4" w:space="0" w:color="auto"/>
            </w:tcBorders>
          </w:tcPr>
          <w:p w:rsidR="00387735" w:rsidRPr="00F736CB" w:rsidRDefault="00387735" w:rsidP="00387735">
            <w:pPr>
              <w:jc w:val="center"/>
              <w:rPr>
                <w:i/>
              </w:rPr>
            </w:pPr>
            <w:r w:rsidRPr="00F736CB">
              <w:rPr>
                <w:i/>
                <w:sz w:val="20"/>
                <w:szCs w:val="20"/>
              </w:rPr>
              <w:lastRenderedPageBreak/>
              <w:t>10,0</w:t>
            </w:r>
          </w:p>
        </w:tc>
        <w:tc>
          <w:tcPr>
            <w:tcW w:w="992" w:type="dxa"/>
            <w:tcBorders>
              <w:bottom w:val="single" w:sz="4" w:space="0" w:color="auto"/>
            </w:tcBorders>
          </w:tcPr>
          <w:p w:rsidR="00387735" w:rsidRPr="00F736CB" w:rsidRDefault="00387735" w:rsidP="00387735">
            <w:pPr>
              <w:jc w:val="center"/>
              <w:rPr>
                <w:i/>
                <w:sz w:val="20"/>
                <w:szCs w:val="20"/>
              </w:rPr>
            </w:pPr>
            <w:r w:rsidRPr="00F736CB">
              <w:rPr>
                <w:i/>
                <w:sz w:val="20"/>
                <w:szCs w:val="20"/>
              </w:rPr>
              <w:t>10,0</w:t>
            </w:r>
          </w:p>
        </w:tc>
        <w:tc>
          <w:tcPr>
            <w:tcW w:w="851" w:type="dxa"/>
            <w:tcBorders>
              <w:bottom w:val="single" w:sz="4" w:space="0" w:color="auto"/>
            </w:tcBorders>
          </w:tcPr>
          <w:p w:rsidR="00387735" w:rsidRPr="00F736CB" w:rsidRDefault="00387735" w:rsidP="00387735">
            <w:pPr>
              <w:jc w:val="center"/>
              <w:rPr>
                <w:i/>
                <w:sz w:val="20"/>
                <w:szCs w:val="20"/>
              </w:rPr>
            </w:pPr>
            <w:r w:rsidRPr="00F736CB">
              <w:rPr>
                <w:i/>
                <w:sz w:val="20"/>
                <w:szCs w:val="20"/>
              </w:rPr>
              <w:t>0,0</w:t>
            </w:r>
          </w:p>
        </w:tc>
        <w:tc>
          <w:tcPr>
            <w:tcW w:w="992" w:type="dxa"/>
            <w:tcBorders>
              <w:bottom w:val="single" w:sz="4" w:space="0" w:color="auto"/>
            </w:tcBorders>
          </w:tcPr>
          <w:p w:rsidR="00387735" w:rsidRPr="00F736CB" w:rsidRDefault="00387735" w:rsidP="00387735">
            <w:pPr>
              <w:jc w:val="right"/>
              <w:rPr>
                <w:i/>
                <w:sz w:val="20"/>
                <w:szCs w:val="20"/>
              </w:rPr>
            </w:pPr>
            <w:r w:rsidRPr="00F736CB">
              <w:rPr>
                <w:i/>
                <w:sz w:val="20"/>
                <w:szCs w:val="20"/>
              </w:rPr>
              <w:t>10,0</w:t>
            </w:r>
          </w:p>
        </w:tc>
        <w:tc>
          <w:tcPr>
            <w:tcW w:w="992" w:type="dxa"/>
            <w:tcBorders>
              <w:bottom w:val="single" w:sz="4" w:space="0" w:color="auto"/>
            </w:tcBorders>
          </w:tcPr>
          <w:p w:rsidR="00387735" w:rsidRPr="00F736CB" w:rsidRDefault="00387735" w:rsidP="00387735">
            <w:pPr>
              <w:jc w:val="right"/>
              <w:rPr>
                <w:i/>
                <w:sz w:val="20"/>
                <w:szCs w:val="20"/>
              </w:rPr>
            </w:pPr>
            <w:r w:rsidRPr="00F736CB">
              <w:rPr>
                <w:i/>
                <w:sz w:val="20"/>
                <w:szCs w:val="20"/>
              </w:rPr>
              <w:t>10,0</w:t>
            </w:r>
          </w:p>
        </w:tc>
        <w:tc>
          <w:tcPr>
            <w:tcW w:w="567" w:type="dxa"/>
            <w:tcBorders>
              <w:bottom w:val="single" w:sz="4" w:space="0" w:color="auto"/>
            </w:tcBorders>
          </w:tcPr>
          <w:p w:rsidR="00387735" w:rsidRPr="00F736CB" w:rsidRDefault="00387735" w:rsidP="00387735">
            <w:pPr>
              <w:jc w:val="right"/>
              <w:rPr>
                <w:i/>
                <w:sz w:val="20"/>
                <w:szCs w:val="20"/>
              </w:rPr>
            </w:pPr>
            <w:r w:rsidRPr="00F736CB">
              <w:rPr>
                <w:i/>
                <w:sz w:val="20"/>
                <w:szCs w:val="20"/>
              </w:rPr>
              <w:t>0,0</w:t>
            </w:r>
          </w:p>
        </w:tc>
        <w:tc>
          <w:tcPr>
            <w:tcW w:w="993" w:type="dxa"/>
            <w:tcBorders>
              <w:bottom w:val="single" w:sz="4" w:space="0" w:color="auto"/>
            </w:tcBorders>
          </w:tcPr>
          <w:p w:rsidR="00387735" w:rsidRPr="00F736CB" w:rsidRDefault="00387735" w:rsidP="00387735">
            <w:pPr>
              <w:jc w:val="right"/>
              <w:rPr>
                <w:i/>
                <w:sz w:val="20"/>
                <w:szCs w:val="20"/>
              </w:rPr>
            </w:pPr>
            <w:r w:rsidRPr="00F736CB">
              <w:rPr>
                <w:i/>
                <w:sz w:val="20"/>
                <w:szCs w:val="20"/>
              </w:rPr>
              <w:t>10,0</w:t>
            </w:r>
          </w:p>
        </w:tc>
        <w:tc>
          <w:tcPr>
            <w:tcW w:w="992" w:type="dxa"/>
            <w:tcBorders>
              <w:bottom w:val="single" w:sz="4" w:space="0" w:color="auto"/>
            </w:tcBorders>
          </w:tcPr>
          <w:p w:rsidR="00387735" w:rsidRPr="00F736CB" w:rsidRDefault="00387735" w:rsidP="00387735">
            <w:pPr>
              <w:jc w:val="right"/>
              <w:rPr>
                <w:i/>
                <w:sz w:val="20"/>
                <w:szCs w:val="20"/>
              </w:rPr>
            </w:pPr>
            <w:r w:rsidRPr="00F736CB">
              <w:rPr>
                <w:i/>
                <w:sz w:val="20"/>
                <w:szCs w:val="20"/>
              </w:rPr>
              <w:t>10,0</w:t>
            </w:r>
          </w:p>
        </w:tc>
        <w:tc>
          <w:tcPr>
            <w:tcW w:w="850" w:type="dxa"/>
            <w:tcBorders>
              <w:bottom w:val="single" w:sz="4" w:space="0" w:color="auto"/>
            </w:tcBorders>
          </w:tcPr>
          <w:p w:rsidR="00387735" w:rsidRPr="00F736CB" w:rsidRDefault="00387735" w:rsidP="00387735">
            <w:pPr>
              <w:jc w:val="right"/>
              <w:rPr>
                <w:i/>
                <w:sz w:val="20"/>
                <w:szCs w:val="20"/>
              </w:rPr>
            </w:pPr>
            <w:r w:rsidRPr="00F736CB">
              <w:rPr>
                <w:i/>
                <w:sz w:val="20"/>
                <w:szCs w:val="20"/>
              </w:rPr>
              <w:t>0,0</w:t>
            </w:r>
          </w:p>
        </w:tc>
      </w:tr>
      <w:tr w:rsidR="00F736CB" w:rsidRPr="00F736CB" w:rsidTr="00BE3939">
        <w:trPr>
          <w:trHeight w:val="268"/>
        </w:trPr>
        <w:tc>
          <w:tcPr>
            <w:tcW w:w="2093" w:type="dxa"/>
            <w:tcBorders>
              <w:top w:val="single" w:sz="4" w:space="0" w:color="auto"/>
            </w:tcBorders>
          </w:tcPr>
          <w:p w:rsidR="00576D27" w:rsidRPr="00F736CB" w:rsidRDefault="00576D27" w:rsidP="00576D27">
            <w:pPr>
              <w:jc w:val="both"/>
              <w:rPr>
                <w:i/>
                <w:sz w:val="20"/>
                <w:szCs w:val="20"/>
              </w:rPr>
            </w:pPr>
            <w:r w:rsidRPr="00F736CB">
              <w:rPr>
                <w:i/>
                <w:sz w:val="20"/>
                <w:szCs w:val="20"/>
              </w:rPr>
              <w:t>4.  Муниципальная программа «Ремонт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p>
        </w:tc>
        <w:tc>
          <w:tcPr>
            <w:tcW w:w="992" w:type="dxa"/>
            <w:tcBorders>
              <w:top w:val="single" w:sz="4" w:space="0" w:color="auto"/>
            </w:tcBorders>
          </w:tcPr>
          <w:p w:rsidR="00576D27" w:rsidRPr="00F736CB" w:rsidRDefault="00576D27" w:rsidP="00BE3939">
            <w:pPr>
              <w:jc w:val="right"/>
              <w:rPr>
                <w:i/>
                <w:sz w:val="20"/>
                <w:szCs w:val="20"/>
              </w:rPr>
            </w:pPr>
            <w:r w:rsidRPr="00F736CB">
              <w:rPr>
                <w:i/>
                <w:sz w:val="20"/>
                <w:szCs w:val="20"/>
              </w:rPr>
              <w:t>2119,3</w:t>
            </w:r>
          </w:p>
        </w:tc>
        <w:tc>
          <w:tcPr>
            <w:tcW w:w="992" w:type="dxa"/>
            <w:tcBorders>
              <w:top w:val="single" w:sz="4" w:space="0" w:color="auto"/>
            </w:tcBorders>
          </w:tcPr>
          <w:p w:rsidR="00576D27" w:rsidRPr="00F736CB" w:rsidRDefault="00576D27" w:rsidP="00BE3939">
            <w:pPr>
              <w:jc w:val="right"/>
              <w:rPr>
                <w:i/>
                <w:sz w:val="20"/>
                <w:szCs w:val="20"/>
              </w:rPr>
            </w:pPr>
            <w:r w:rsidRPr="00F736CB">
              <w:rPr>
                <w:i/>
                <w:sz w:val="20"/>
                <w:szCs w:val="20"/>
              </w:rPr>
              <w:t>2668,0</w:t>
            </w:r>
          </w:p>
        </w:tc>
        <w:tc>
          <w:tcPr>
            <w:tcW w:w="851" w:type="dxa"/>
            <w:tcBorders>
              <w:top w:val="single" w:sz="4" w:space="0" w:color="auto"/>
            </w:tcBorders>
          </w:tcPr>
          <w:p w:rsidR="00576D27" w:rsidRPr="00F736CB" w:rsidRDefault="00AC6957" w:rsidP="00BE3939">
            <w:pPr>
              <w:jc w:val="right"/>
              <w:rPr>
                <w:i/>
                <w:sz w:val="20"/>
                <w:szCs w:val="20"/>
              </w:rPr>
            </w:pPr>
            <w:r w:rsidRPr="00F736CB">
              <w:rPr>
                <w:i/>
                <w:sz w:val="20"/>
                <w:szCs w:val="20"/>
              </w:rPr>
              <w:t>+</w:t>
            </w:r>
            <w:r w:rsidR="000C7ADE" w:rsidRPr="00F736CB">
              <w:rPr>
                <w:i/>
                <w:sz w:val="20"/>
                <w:szCs w:val="20"/>
              </w:rPr>
              <w:t>548,7</w:t>
            </w:r>
          </w:p>
        </w:tc>
        <w:tc>
          <w:tcPr>
            <w:tcW w:w="992" w:type="dxa"/>
            <w:tcBorders>
              <w:top w:val="single" w:sz="4" w:space="0" w:color="auto"/>
            </w:tcBorders>
          </w:tcPr>
          <w:p w:rsidR="00576D27" w:rsidRPr="00F736CB" w:rsidRDefault="00576D27" w:rsidP="00BE3939">
            <w:pPr>
              <w:jc w:val="right"/>
              <w:rPr>
                <w:i/>
                <w:sz w:val="20"/>
                <w:szCs w:val="20"/>
              </w:rPr>
            </w:pPr>
            <w:r w:rsidRPr="00F736CB">
              <w:rPr>
                <w:i/>
                <w:sz w:val="20"/>
                <w:szCs w:val="20"/>
              </w:rPr>
              <w:t>219</w:t>
            </w:r>
            <w:r w:rsidR="000C7ADE" w:rsidRPr="00F736CB">
              <w:rPr>
                <w:i/>
                <w:sz w:val="20"/>
                <w:szCs w:val="20"/>
              </w:rPr>
              <w:t>5</w:t>
            </w:r>
            <w:r w:rsidRPr="00F736CB">
              <w:rPr>
                <w:i/>
                <w:sz w:val="20"/>
                <w:szCs w:val="20"/>
              </w:rPr>
              <w:t>,</w:t>
            </w:r>
            <w:r w:rsidR="000C7ADE" w:rsidRPr="00F736CB">
              <w:rPr>
                <w:i/>
                <w:sz w:val="20"/>
                <w:szCs w:val="20"/>
              </w:rPr>
              <w:t>2</w:t>
            </w:r>
          </w:p>
        </w:tc>
        <w:tc>
          <w:tcPr>
            <w:tcW w:w="992" w:type="dxa"/>
            <w:tcBorders>
              <w:top w:val="single" w:sz="4" w:space="0" w:color="auto"/>
            </w:tcBorders>
          </w:tcPr>
          <w:p w:rsidR="00576D27" w:rsidRPr="00F736CB" w:rsidRDefault="00576D27" w:rsidP="00BE3939">
            <w:pPr>
              <w:jc w:val="right"/>
              <w:rPr>
                <w:i/>
                <w:sz w:val="20"/>
                <w:szCs w:val="20"/>
              </w:rPr>
            </w:pPr>
            <w:r w:rsidRPr="00F736CB">
              <w:rPr>
                <w:i/>
                <w:sz w:val="20"/>
                <w:szCs w:val="20"/>
              </w:rPr>
              <w:t>2195,2</w:t>
            </w:r>
          </w:p>
        </w:tc>
        <w:tc>
          <w:tcPr>
            <w:tcW w:w="567" w:type="dxa"/>
            <w:tcBorders>
              <w:top w:val="single" w:sz="4" w:space="0" w:color="auto"/>
            </w:tcBorders>
          </w:tcPr>
          <w:p w:rsidR="00576D27" w:rsidRPr="00F736CB" w:rsidRDefault="000C7ADE" w:rsidP="00BE3939">
            <w:pPr>
              <w:jc w:val="right"/>
              <w:rPr>
                <w:i/>
                <w:sz w:val="20"/>
                <w:szCs w:val="20"/>
              </w:rPr>
            </w:pPr>
            <w:r w:rsidRPr="00F736CB">
              <w:rPr>
                <w:i/>
                <w:sz w:val="20"/>
                <w:szCs w:val="20"/>
              </w:rPr>
              <w:t>0,0</w:t>
            </w:r>
          </w:p>
        </w:tc>
        <w:tc>
          <w:tcPr>
            <w:tcW w:w="993" w:type="dxa"/>
            <w:tcBorders>
              <w:top w:val="single" w:sz="4" w:space="0" w:color="auto"/>
            </w:tcBorders>
          </w:tcPr>
          <w:p w:rsidR="00576D27" w:rsidRPr="00F736CB" w:rsidRDefault="000C7ADE" w:rsidP="00BE3939">
            <w:pPr>
              <w:jc w:val="right"/>
              <w:rPr>
                <w:i/>
                <w:sz w:val="20"/>
                <w:szCs w:val="20"/>
              </w:rPr>
            </w:pPr>
            <w:r w:rsidRPr="00F736CB">
              <w:rPr>
                <w:i/>
                <w:sz w:val="20"/>
                <w:szCs w:val="20"/>
              </w:rPr>
              <w:t>2277,0</w:t>
            </w:r>
          </w:p>
        </w:tc>
        <w:tc>
          <w:tcPr>
            <w:tcW w:w="992" w:type="dxa"/>
            <w:tcBorders>
              <w:top w:val="single" w:sz="4" w:space="0" w:color="auto"/>
            </w:tcBorders>
          </w:tcPr>
          <w:p w:rsidR="00576D27" w:rsidRPr="00F736CB" w:rsidRDefault="000C7ADE" w:rsidP="00BE3939">
            <w:pPr>
              <w:jc w:val="right"/>
              <w:rPr>
                <w:i/>
                <w:sz w:val="20"/>
                <w:szCs w:val="20"/>
              </w:rPr>
            </w:pPr>
            <w:r w:rsidRPr="00F736CB">
              <w:rPr>
                <w:i/>
                <w:sz w:val="20"/>
                <w:szCs w:val="20"/>
              </w:rPr>
              <w:t>2277,0</w:t>
            </w:r>
          </w:p>
        </w:tc>
        <w:tc>
          <w:tcPr>
            <w:tcW w:w="850" w:type="dxa"/>
            <w:tcBorders>
              <w:top w:val="single" w:sz="4" w:space="0" w:color="auto"/>
            </w:tcBorders>
          </w:tcPr>
          <w:p w:rsidR="00576D27" w:rsidRPr="00F736CB" w:rsidRDefault="000C7ADE" w:rsidP="00BE3939">
            <w:pPr>
              <w:jc w:val="right"/>
              <w:rPr>
                <w:i/>
                <w:sz w:val="20"/>
                <w:szCs w:val="20"/>
              </w:rPr>
            </w:pPr>
            <w:r w:rsidRPr="00F736CB">
              <w:rPr>
                <w:i/>
                <w:sz w:val="20"/>
                <w:szCs w:val="20"/>
              </w:rPr>
              <w:t>0,0</w:t>
            </w:r>
          </w:p>
        </w:tc>
      </w:tr>
      <w:tr w:rsidR="00F736CB" w:rsidRPr="00F736CB" w:rsidTr="00466C6C">
        <w:trPr>
          <w:trHeight w:val="268"/>
        </w:trPr>
        <w:tc>
          <w:tcPr>
            <w:tcW w:w="2093" w:type="dxa"/>
          </w:tcPr>
          <w:p w:rsidR="00576D27" w:rsidRPr="00F736CB" w:rsidRDefault="00576D27" w:rsidP="000C7ADE">
            <w:pPr>
              <w:jc w:val="both"/>
              <w:rPr>
                <w:i/>
                <w:sz w:val="20"/>
                <w:szCs w:val="20"/>
              </w:rPr>
            </w:pPr>
            <w:r w:rsidRPr="00F736CB">
              <w:rPr>
                <w:i/>
                <w:sz w:val="20"/>
                <w:szCs w:val="20"/>
              </w:rPr>
              <w:t xml:space="preserve">5. Муниципальная программа </w:t>
            </w:r>
            <w:r w:rsidR="000C7ADE" w:rsidRPr="00F736CB">
              <w:rPr>
                <w:i/>
                <w:sz w:val="20"/>
                <w:szCs w:val="20"/>
              </w:rPr>
              <w:t>«Комплексное развитие систем коммунальной инфраструктуры Семлевского сельского поселения Вяземского района Смоленской области»</w:t>
            </w:r>
          </w:p>
        </w:tc>
        <w:tc>
          <w:tcPr>
            <w:tcW w:w="992" w:type="dxa"/>
          </w:tcPr>
          <w:p w:rsidR="000C7ADE" w:rsidRPr="00F736CB" w:rsidRDefault="000C7ADE" w:rsidP="00BE3939">
            <w:pPr>
              <w:jc w:val="right"/>
              <w:rPr>
                <w:i/>
                <w:sz w:val="20"/>
                <w:szCs w:val="20"/>
              </w:rPr>
            </w:pPr>
            <w:r w:rsidRPr="00F736CB">
              <w:rPr>
                <w:i/>
                <w:sz w:val="20"/>
                <w:szCs w:val="20"/>
              </w:rPr>
              <w:t>590,0</w:t>
            </w:r>
          </w:p>
          <w:p w:rsidR="00576D27" w:rsidRPr="00F736CB" w:rsidRDefault="00576D27" w:rsidP="00BE3939">
            <w:pPr>
              <w:jc w:val="right"/>
              <w:rPr>
                <w:i/>
                <w:sz w:val="20"/>
                <w:szCs w:val="20"/>
              </w:rPr>
            </w:pPr>
          </w:p>
        </w:tc>
        <w:tc>
          <w:tcPr>
            <w:tcW w:w="992" w:type="dxa"/>
          </w:tcPr>
          <w:p w:rsidR="000C7ADE" w:rsidRPr="00F736CB" w:rsidRDefault="000C7ADE" w:rsidP="00BE3939">
            <w:pPr>
              <w:jc w:val="right"/>
              <w:rPr>
                <w:i/>
                <w:sz w:val="20"/>
                <w:szCs w:val="20"/>
              </w:rPr>
            </w:pPr>
            <w:r w:rsidRPr="00F736CB">
              <w:rPr>
                <w:i/>
                <w:sz w:val="20"/>
                <w:szCs w:val="20"/>
              </w:rPr>
              <w:t>590,0</w:t>
            </w:r>
          </w:p>
          <w:p w:rsidR="00576D27" w:rsidRPr="00F736CB" w:rsidRDefault="00576D27" w:rsidP="00BE3939">
            <w:pPr>
              <w:jc w:val="right"/>
              <w:rPr>
                <w:i/>
                <w:sz w:val="20"/>
                <w:szCs w:val="20"/>
              </w:rPr>
            </w:pPr>
          </w:p>
        </w:tc>
        <w:tc>
          <w:tcPr>
            <w:tcW w:w="851" w:type="dxa"/>
          </w:tcPr>
          <w:p w:rsidR="00576D27" w:rsidRPr="00F736CB" w:rsidRDefault="00576D27" w:rsidP="00BE3939">
            <w:pPr>
              <w:jc w:val="right"/>
              <w:rPr>
                <w:i/>
                <w:sz w:val="20"/>
                <w:szCs w:val="20"/>
              </w:rPr>
            </w:pPr>
            <w:r w:rsidRPr="00F736CB">
              <w:rPr>
                <w:i/>
                <w:sz w:val="20"/>
                <w:szCs w:val="20"/>
              </w:rPr>
              <w:t>0,0</w:t>
            </w:r>
          </w:p>
        </w:tc>
        <w:tc>
          <w:tcPr>
            <w:tcW w:w="992" w:type="dxa"/>
          </w:tcPr>
          <w:p w:rsidR="000C7ADE" w:rsidRPr="00F736CB" w:rsidRDefault="000C7ADE" w:rsidP="00BE3939">
            <w:pPr>
              <w:jc w:val="right"/>
              <w:rPr>
                <w:i/>
                <w:sz w:val="20"/>
                <w:szCs w:val="20"/>
              </w:rPr>
            </w:pPr>
            <w:r w:rsidRPr="00F736CB">
              <w:rPr>
                <w:i/>
                <w:sz w:val="20"/>
                <w:szCs w:val="20"/>
              </w:rPr>
              <w:t>270,0</w:t>
            </w:r>
          </w:p>
          <w:p w:rsidR="00576D27" w:rsidRPr="00F736CB" w:rsidRDefault="00576D27" w:rsidP="00BE3939">
            <w:pPr>
              <w:jc w:val="right"/>
              <w:rPr>
                <w:i/>
                <w:sz w:val="20"/>
                <w:szCs w:val="20"/>
              </w:rPr>
            </w:pPr>
          </w:p>
        </w:tc>
        <w:tc>
          <w:tcPr>
            <w:tcW w:w="992" w:type="dxa"/>
          </w:tcPr>
          <w:p w:rsidR="000C7ADE" w:rsidRPr="00F736CB" w:rsidRDefault="000C7ADE" w:rsidP="00BE3939">
            <w:pPr>
              <w:jc w:val="right"/>
              <w:rPr>
                <w:i/>
                <w:sz w:val="20"/>
                <w:szCs w:val="20"/>
              </w:rPr>
            </w:pPr>
            <w:r w:rsidRPr="00F736CB">
              <w:rPr>
                <w:i/>
                <w:sz w:val="20"/>
                <w:szCs w:val="20"/>
              </w:rPr>
              <w:t>270,0</w:t>
            </w:r>
          </w:p>
          <w:p w:rsidR="00576D27" w:rsidRPr="00F736CB" w:rsidRDefault="00576D27" w:rsidP="00BE3939">
            <w:pPr>
              <w:jc w:val="right"/>
              <w:rPr>
                <w:i/>
                <w:sz w:val="20"/>
                <w:szCs w:val="20"/>
              </w:rPr>
            </w:pPr>
          </w:p>
        </w:tc>
        <w:tc>
          <w:tcPr>
            <w:tcW w:w="567" w:type="dxa"/>
          </w:tcPr>
          <w:p w:rsidR="00576D27" w:rsidRPr="00F736CB" w:rsidRDefault="00576D27" w:rsidP="00BE3939">
            <w:pPr>
              <w:jc w:val="right"/>
              <w:rPr>
                <w:i/>
                <w:sz w:val="20"/>
                <w:szCs w:val="20"/>
              </w:rPr>
            </w:pPr>
            <w:r w:rsidRPr="00F736CB">
              <w:rPr>
                <w:i/>
                <w:sz w:val="20"/>
                <w:szCs w:val="20"/>
              </w:rPr>
              <w:t>0,0</w:t>
            </w:r>
          </w:p>
        </w:tc>
        <w:tc>
          <w:tcPr>
            <w:tcW w:w="993" w:type="dxa"/>
          </w:tcPr>
          <w:p w:rsidR="000C7ADE" w:rsidRPr="00F736CB" w:rsidRDefault="000C7ADE" w:rsidP="00BE3939">
            <w:pPr>
              <w:jc w:val="right"/>
              <w:rPr>
                <w:i/>
                <w:sz w:val="20"/>
                <w:szCs w:val="20"/>
              </w:rPr>
            </w:pPr>
            <w:r w:rsidRPr="00F736CB">
              <w:rPr>
                <w:i/>
                <w:sz w:val="20"/>
                <w:szCs w:val="20"/>
              </w:rPr>
              <w:t>70,0</w:t>
            </w:r>
          </w:p>
          <w:p w:rsidR="00576D27" w:rsidRPr="00F736CB" w:rsidRDefault="00576D27" w:rsidP="00BE3939">
            <w:pPr>
              <w:jc w:val="right"/>
              <w:rPr>
                <w:i/>
                <w:sz w:val="20"/>
                <w:szCs w:val="20"/>
              </w:rPr>
            </w:pPr>
          </w:p>
        </w:tc>
        <w:tc>
          <w:tcPr>
            <w:tcW w:w="992" w:type="dxa"/>
          </w:tcPr>
          <w:p w:rsidR="00576D27" w:rsidRPr="00F736CB" w:rsidRDefault="00466C6C" w:rsidP="00BE3939">
            <w:pPr>
              <w:jc w:val="right"/>
              <w:rPr>
                <w:i/>
                <w:sz w:val="20"/>
                <w:szCs w:val="20"/>
              </w:rPr>
            </w:pPr>
            <w:r w:rsidRPr="00F736CB">
              <w:rPr>
                <w:i/>
                <w:sz w:val="20"/>
                <w:szCs w:val="20"/>
              </w:rPr>
              <w:t>43,7</w:t>
            </w:r>
          </w:p>
        </w:tc>
        <w:tc>
          <w:tcPr>
            <w:tcW w:w="850" w:type="dxa"/>
          </w:tcPr>
          <w:p w:rsidR="00576D27" w:rsidRPr="00F736CB" w:rsidRDefault="00466C6C" w:rsidP="00BE3939">
            <w:pPr>
              <w:jc w:val="right"/>
              <w:rPr>
                <w:i/>
                <w:sz w:val="20"/>
                <w:szCs w:val="20"/>
              </w:rPr>
            </w:pPr>
            <w:r w:rsidRPr="00F736CB">
              <w:rPr>
                <w:i/>
                <w:sz w:val="20"/>
                <w:szCs w:val="20"/>
              </w:rPr>
              <w:t>-26,3</w:t>
            </w:r>
          </w:p>
        </w:tc>
      </w:tr>
      <w:tr w:rsidR="00F736CB" w:rsidRPr="00F736CB" w:rsidTr="00466C6C">
        <w:trPr>
          <w:trHeight w:val="268"/>
        </w:trPr>
        <w:tc>
          <w:tcPr>
            <w:tcW w:w="2093" w:type="dxa"/>
            <w:tcBorders>
              <w:bottom w:val="single" w:sz="4" w:space="0" w:color="auto"/>
            </w:tcBorders>
          </w:tcPr>
          <w:p w:rsidR="007C4665" w:rsidRPr="00F736CB" w:rsidRDefault="007C4665" w:rsidP="007C4665">
            <w:pPr>
              <w:jc w:val="both"/>
              <w:rPr>
                <w:i/>
                <w:sz w:val="20"/>
                <w:szCs w:val="20"/>
              </w:rPr>
            </w:pPr>
            <w:r w:rsidRPr="00F736CB">
              <w:rPr>
                <w:i/>
                <w:sz w:val="20"/>
                <w:szCs w:val="20"/>
              </w:rPr>
              <w:t>6. Муниципальная программа «Создание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110,0</w:t>
            </w:r>
          </w:p>
          <w:p w:rsidR="007C4665" w:rsidRPr="00F736CB" w:rsidRDefault="007C4665" w:rsidP="00BE3939">
            <w:pPr>
              <w:jc w:val="right"/>
              <w:rPr>
                <w:i/>
                <w:sz w:val="20"/>
                <w:szCs w:val="20"/>
              </w:rPr>
            </w:pPr>
          </w:p>
          <w:p w:rsidR="007C4665" w:rsidRPr="00F736CB" w:rsidRDefault="007C4665" w:rsidP="00BE3939">
            <w:pPr>
              <w:jc w:val="right"/>
              <w:rPr>
                <w:i/>
                <w:sz w:val="20"/>
                <w:szCs w:val="20"/>
              </w:rPr>
            </w:pPr>
          </w:p>
          <w:p w:rsidR="007C4665" w:rsidRPr="00F736CB" w:rsidRDefault="007C4665" w:rsidP="00BE3939">
            <w:pPr>
              <w:jc w:val="right"/>
              <w:rPr>
                <w:i/>
                <w:sz w:val="20"/>
                <w:szCs w:val="20"/>
              </w:rPr>
            </w:pP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110,0</w:t>
            </w:r>
          </w:p>
          <w:p w:rsidR="007C4665" w:rsidRPr="00F736CB" w:rsidRDefault="007C4665" w:rsidP="00BE3939">
            <w:pPr>
              <w:jc w:val="right"/>
              <w:rPr>
                <w:i/>
                <w:sz w:val="20"/>
                <w:szCs w:val="20"/>
              </w:rPr>
            </w:pPr>
          </w:p>
          <w:p w:rsidR="007C4665" w:rsidRPr="00F736CB" w:rsidRDefault="007C4665" w:rsidP="00BE3939">
            <w:pPr>
              <w:jc w:val="right"/>
              <w:rPr>
                <w:i/>
                <w:sz w:val="20"/>
                <w:szCs w:val="20"/>
              </w:rPr>
            </w:pPr>
          </w:p>
          <w:p w:rsidR="007C4665" w:rsidRPr="00F736CB" w:rsidRDefault="007C4665" w:rsidP="00BE3939">
            <w:pPr>
              <w:jc w:val="right"/>
              <w:rPr>
                <w:i/>
                <w:sz w:val="20"/>
                <w:szCs w:val="20"/>
              </w:rPr>
            </w:pPr>
          </w:p>
        </w:tc>
        <w:tc>
          <w:tcPr>
            <w:tcW w:w="851" w:type="dxa"/>
            <w:tcBorders>
              <w:bottom w:val="single" w:sz="4" w:space="0" w:color="auto"/>
            </w:tcBorders>
          </w:tcPr>
          <w:p w:rsidR="007C4665" w:rsidRPr="00F736CB" w:rsidRDefault="007C4665" w:rsidP="00BE3939">
            <w:pPr>
              <w:jc w:val="right"/>
              <w:rPr>
                <w:i/>
                <w:sz w:val="20"/>
                <w:szCs w:val="20"/>
              </w:rPr>
            </w:pPr>
            <w:r w:rsidRPr="00F736CB">
              <w:rPr>
                <w:i/>
                <w:sz w:val="20"/>
                <w:szCs w:val="20"/>
              </w:rPr>
              <w:t>0,0</w:t>
            </w:r>
          </w:p>
          <w:p w:rsidR="007C4665" w:rsidRPr="00F736CB" w:rsidRDefault="007C4665" w:rsidP="00BE3939">
            <w:pPr>
              <w:jc w:val="right"/>
              <w:rPr>
                <w:i/>
                <w:sz w:val="20"/>
                <w:szCs w:val="20"/>
              </w:rPr>
            </w:pPr>
          </w:p>
          <w:p w:rsidR="007C4665" w:rsidRPr="00F736CB" w:rsidRDefault="007C4665" w:rsidP="00BE3939">
            <w:pPr>
              <w:jc w:val="right"/>
              <w:rPr>
                <w:i/>
                <w:sz w:val="20"/>
                <w:szCs w:val="20"/>
              </w:rPr>
            </w:pPr>
          </w:p>
          <w:p w:rsidR="007C4665" w:rsidRPr="00F736CB" w:rsidRDefault="007C4665" w:rsidP="00BE3939">
            <w:pPr>
              <w:jc w:val="right"/>
              <w:rPr>
                <w:i/>
                <w:sz w:val="20"/>
                <w:szCs w:val="20"/>
              </w:rPr>
            </w:pP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90,0</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90,0</w:t>
            </w:r>
          </w:p>
        </w:tc>
        <w:tc>
          <w:tcPr>
            <w:tcW w:w="567" w:type="dxa"/>
            <w:tcBorders>
              <w:bottom w:val="single" w:sz="4" w:space="0" w:color="auto"/>
            </w:tcBorders>
          </w:tcPr>
          <w:p w:rsidR="007C4665" w:rsidRPr="00F736CB" w:rsidRDefault="007C4665" w:rsidP="00BE3939">
            <w:pPr>
              <w:jc w:val="right"/>
              <w:rPr>
                <w:i/>
                <w:sz w:val="20"/>
                <w:szCs w:val="20"/>
              </w:rPr>
            </w:pPr>
            <w:r w:rsidRPr="00F736CB">
              <w:rPr>
                <w:i/>
                <w:sz w:val="20"/>
                <w:szCs w:val="20"/>
              </w:rPr>
              <w:t>0,0</w:t>
            </w:r>
          </w:p>
        </w:tc>
        <w:tc>
          <w:tcPr>
            <w:tcW w:w="993" w:type="dxa"/>
            <w:tcBorders>
              <w:bottom w:val="single" w:sz="4" w:space="0" w:color="auto"/>
            </w:tcBorders>
          </w:tcPr>
          <w:p w:rsidR="007C4665" w:rsidRPr="00F736CB" w:rsidRDefault="007C4665" w:rsidP="00BE3939">
            <w:pPr>
              <w:jc w:val="right"/>
              <w:rPr>
                <w:i/>
                <w:sz w:val="20"/>
                <w:szCs w:val="20"/>
              </w:rPr>
            </w:pPr>
            <w:r w:rsidRPr="00F736CB">
              <w:rPr>
                <w:i/>
                <w:sz w:val="20"/>
                <w:szCs w:val="20"/>
              </w:rPr>
              <w:t>90,0</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90,0</w:t>
            </w:r>
          </w:p>
        </w:tc>
        <w:tc>
          <w:tcPr>
            <w:tcW w:w="850" w:type="dxa"/>
            <w:tcBorders>
              <w:bottom w:val="single" w:sz="4" w:space="0" w:color="auto"/>
            </w:tcBorders>
          </w:tcPr>
          <w:p w:rsidR="007C4665" w:rsidRPr="00F736CB" w:rsidRDefault="007C4665" w:rsidP="00BE3939">
            <w:pPr>
              <w:jc w:val="right"/>
              <w:rPr>
                <w:i/>
                <w:sz w:val="20"/>
                <w:szCs w:val="20"/>
              </w:rPr>
            </w:pPr>
            <w:r w:rsidRPr="00F736CB">
              <w:rPr>
                <w:i/>
                <w:sz w:val="20"/>
                <w:szCs w:val="20"/>
              </w:rPr>
              <w:t>0,0</w:t>
            </w:r>
          </w:p>
        </w:tc>
      </w:tr>
      <w:tr w:rsidR="00F736CB" w:rsidRPr="00F736CB" w:rsidTr="00466C6C">
        <w:trPr>
          <w:trHeight w:val="268"/>
        </w:trPr>
        <w:tc>
          <w:tcPr>
            <w:tcW w:w="2093" w:type="dxa"/>
            <w:tcBorders>
              <w:bottom w:val="single" w:sz="4" w:space="0" w:color="auto"/>
            </w:tcBorders>
          </w:tcPr>
          <w:p w:rsidR="007C4665" w:rsidRPr="00F736CB" w:rsidRDefault="007C4665" w:rsidP="007C4665">
            <w:pPr>
              <w:jc w:val="both"/>
              <w:rPr>
                <w:i/>
                <w:sz w:val="20"/>
                <w:szCs w:val="20"/>
              </w:rPr>
            </w:pPr>
            <w:r w:rsidRPr="00F736CB">
              <w:rPr>
                <w:i/>
                <w:sz w:val="20"/>
                <w:szCs w:val="20"/>
              </w:rPr>
              <w:t xml:space="preserve">7. Муниципальная программа «Развитие субъектов малого и среднего предпринимательства муниципального образования Семлевского сельского поселения Вяземского района Смоленской </w:t>
            </w:r>
            <w:r w:rsidRPr="00F736CB">
              <w:rPr>
                <w:i/>
                <w:sz w:val="20"/>
                <w:szCs w:val="20"/>
              </w:rPr>
              <w:lastRenderedPageBreak/>
              <w:t>области»</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lastRenderedPageBreak/>
              <w:t>10,0</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10,0</w:t>
            </w:r>
          </w:p>
        </w:tc>
        <w:tc>
          <w:tcPr>
            <w:tcW w:w="851" w:type="dxa"/>
            <w:tcBorders>
              <w:bottom w:val="single" w:sz="4" w:space="0" w:color="auto"/>
            </w:tcBorders>
          </w:tcPr>
          <w:p w:rsidR="007C4665" w:rsidRPr="00F736CB" w:rsidRDefault="007C4665" w:rsidP="00BE3939">
            <w:pPr>
              <w:jc w:val="right"/>
              <w:rPr>
                <w:i/>
                <w:sz w:val="20"/>
                <w:szCs w:val="20"/>
              </w:rPr>
            </w:pPr>
            <w:r w:rsidRPr="00F736CB">
              <w:rPr>
                <w:i/>
                <w:sz w:val="20"/>
                <w:szCs w:val="20"/>
              </w:rPr>
              <w:t>0,0</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10,0</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10,0</w:t>
            </w:r>
          </w:p>
        </w:tc>
        <w:tc>
          <w:tcPr>
            <w:tcW w:w="567" w:type="dxa"/>
            <w:tcBorders>
              <w:bottom w:val="single" w:sz="4" w:space="0" w:color="auto"/>
            </w:tcBorders>
          </w:tcPr>
          <w:p w:rsidR="007C4665" w:rsidRPr="00F736CB" w:rsidRDefault="007C4665" w:rsidP="00BE3939">
            <w:pPr>
              <w:jc w:val="right"/>
              <w:rPr>
                <w:i/>
                <w:sz w:val="20"/>
                <w:szCs w:val="20"/>
              </w:rPr>
            </w:pPr>
            <w:r w:rsidRPr="00F736CB">
              <w:rPr>
                <w:i/>
                <w:sz w:val="20"/>
                <w:szCs w:val="20"/>
              </w:rPr>
              <w:t>0,0</w:t>
            </w:r>
          </w:p>
        </w:tc>
        <w:tc>
          <w:tcPr>
            <w:tcW w:w="993" w:type="dxa"/>
            <w:tcBorders>
              <w:bottom w:val="single" w:sz="4" w:space="0" w:color="auto"/>
            </w:tcBorders>
          </w:tcPr>
          <w:p w:rsidR="007C4665" w:rsidRPr="00F736CB" w:rsidRDefault="007C4665" w:rsidP="00BE3939">
            <w:pPr>
              <w:jc w:val="right"/>
              <w:rPr>
                <w:i/>
                <w:sz w:val="20"/>
                <w:szCs w:val="20"/>
              </w:rPr>
            </w:pPr>
            <w:r w:rsidRPr="00F736CB">
              <w:rPr>
                <w:i/>
                <w:sz w:val="20"/>
                <w:szCs w:val="20"/>
              </w:rPr>
              <w:t>10,0</w:t>
            </w:r>
          </w:p>
        </w:tc>
        <w:tc>
          <w:tcPr>
            <w:tcW w:w="992" w:type="dxa"/>
            <w:tcBorders>
              <w:bottom w:val="single" w:sz="4" w:space="0" w:color="auto"/>
            </w:tcBorders>
          </w:tcPr>
          <w:p w:rsidR="007C4665" w:rsidRPr="00F736CB" w:rsidRDefault="007C4665" w:rsidP="00BE3939">
            <w:pPr>
              <w:jc w:val="right"/>
              <w:rPr>
                <w:i/>
                <w:sz w:val="20"/>
                <w:szCs w:val="20"/>
              </w:rPr>
            </w:pPr>
            <w:r w:rsidRPr="00F736CB">
              <w:rPr>
                <w:i/>
                <w:sz w:val="20"/>
                <w:szCs w:val="20"/>
              </w:rPr>
              <w:t>10,0</w:t>
            </w:r>
          </w:p>
        </w:tc>
        <w:tc>
          <w:tcPr>
            <w:tcW w:w="850" w:type="dxa"/>
            <w:tcBorders>
              <w:bottom w:val="single" w:sz="4" w:space="0" w:color="auto"/>
            </w:tcBorders>
          </w:tcPr>
          <w:p w:rsidR="007C4665" w:rsidRPr="00F736CB" w:rsidRDefault="007C4665" w:rsidP="00BE3939">
            <w:pPr>
              <w:jc w:val="right"/>
              <w:rPr>
                <w:i/>
                <w:sz w:val="20"/>
                <w:szCs w:val="20"/>
              </w:rPr>
            </w:pPr>
            <w:r w:rsidRPr="00F736CB">
              <w:rPr>
                <w:i/>
                <w:sz w:val="20"/>
                <w:szCs w:val="20"/>
              </w:rPr>
              <w:t>0,0</w:t>
            </w:r>
          </w:p>
        </w:tc>
      </w:tr>
      <w:tr w:rsidR="00F736CB" w:rsidRPr="00F736CB" w:rsidTr="00466C6C">
        <w:trPr>
          <w:trHeight w:val="268"/>
        </w:trPr>
        <w:tc>
          <w:tcPr>
            <w:tcW w:w="2093" w:type="dxa"/>
            <w:tcBorders>
              <w:top w:val="single" w:sz="4" w:space="0" w:color="auto"/>
            </w:tcBorders>
          </w:tcPr>
          <w:p w:rsidR="007C4665" w:rsidRPr="00F736CB" w:rsidRDefault="00155C43" w:rsidP="007C4665">
            <w:pPr>
              <w:jc w:val="both"/>
              <w:rPr>
                <w:i/>
                <w:sz w:val="20"/>
                <w:szCs w:val="20"/>
              </w:rPr>
            </w:pPr>
            <w:r w:rsidRPr="00F736CB">
              <w:rPr>
                <w:i/>
                <w:sz w:val="20"/>
                <w:szCs w:val="20"/>
              </w:rPr>
              <w:t>8</w:t>
            </w:r>
            <w:r w:rsidR="007C4665" w:rsidRPr="00F736CB">
              <w:rPr>
                <w:i/>
                <w:sz w:val="20"/>
                <w:szCs w:val="20"/>
              </w:rPr>
              <w:t xml:space="preserve">.Муниципальная </w:t>
            </w:r>
            <w:proofErr w:type="gramStart"/>
            <w:r w:rsidR="007C4665" w:rsidRPr="00F736CB">
              <w:rPr>
                <w:i/>
                <w:sz w:val="20"/>
                <w:szCs w:val="20"/>
              </w:rPr>
              <w:t>программа  «</w:t>
            </w:r>
            <w:proofErr w:type="gramEnd"/>
            <w:r w:rsidR="007C4665" w:rsidRPr="00F736CB">
              <w:rPr>
                <w:bCs/>
                <w:i/>
                <w:sz w:val="20"/>
                <w:szCs w:val="20"/>
              </w:rPr>
              <w:t>Благоустройство Семлевского сельского поселения Вяземского района Смоленской области</w:t>
            </w:r>
            <w:r w:rsidR="007C4665" w:rsidRPr="00F736CB">
              <w:rPr>
                <w:i/>
                <w:sz w:val="20"/>
                <w:szCs w:val="20"/>
              </w:rPr>
              <w:t>»</w:t>
            </w:r>
          </w:p>
        </w:tc>
        <w:tc>
          <w:tcPr>
            <w:tcW w:w="992" w:type="dxa"/>
            <w:tcBorders>
              <w:top w:val="single" w:sz="4" w:space="0" w:color="auto"/>
            </w:tcBorders>
          </w:tcPr>
          <w:p w:rsidR="007C4665" w:rsidRPr="00F736CB" w:rsidRDefault="007C4665" w:rsidP="00BE3939">
            <w:pPr>
              <w:jc w:val="right"/>
              <w:rPr>
                <w:i/>
                <w:sz w:val="20"/>
                <w:szCs w:val="20"/>
              </w:rPr>
            </w:pPr>
            <w:r w:rsidRPr="00F736CB">
              <w:rPr>
                <w:i/>
                <w:sz w:val="20"/>
                <w:szCs w:val="20"/>
              </w:rPr>
              <w:t>2928,4</w:t>
            </w:r>
          </w:p>
        </w:tc>
        <w:tc>
          <w:tcPr>
            <w:tcW w:w="992" w:type="dxa"/>
            <w:tcBorders>
              <w:top w:val="single" w:sz="4" w:space="0" w:color="auto"/>
            </w:tcBorders>
          </w:tcPr>
          <w:p w:rsidR="007C4665" w:rsidRPr="00F736CB" w:rsidRDefault="00DC120F" w:rsidP="00BE3939">
            <w:pPr>
              <w:jc w:val="right"/>
              <w:rPr>
                <w:i/>
                <w:sz w:val="20"/>
                <w:szCs w:val="20"/>
              </w:rPr>
            </w:pPr>
            <w:r w:rsidRPr="00F736CB">
              <w:rPr>
                <w:i/>
                <w:sz w:val="20"/>
                <w:szCs w:val="20"/>
              </w:rPr>
              <w:t>2928,4</w:t>
            </w:r>
          </w:p>
        </w:tc>
        <w:tc>
          <w:tcPr>
            <w:tcW w:w="851" w:type="dxa"/>
            <w:tcBorders>
              <w:top w:val="single" w:sz="4" w:space="0" w:color="auto"/>
            </w:tcBorders>
          </w:tcPr>
          <w:p w:rsidR="007C4665" w:rsidRPr="00F736CB" w:rsidRDefault="00DC120F" w:rsidP="00BE3939">
            <w:pPr>
              <w:jc w:val="right"/>
              <w:rPr>
                <w:i/>
                <w:sz w:val="20"/>
                <w:szCs w:val="20"/>
              </w:rPr>
            </w:pPr>
            <w:r w:rsidRPr="00F736CB">
              <w:rPr>
                <w:i/>
                <w:sz w:val="20"/>
                <w:szCs w:val="20"/>
              </w:rPr>
              <w:t>0,0</w:t>
            </w:r>
          </w:p>
        </w:tc>
        <w:tc>
          <w:tcPr>
            <w:tcW w:w="992" w:type="dxa"/>
            <w:tcBorders>
              <w:top w:val="single" w:sz="4" w:space="0" w:color="auto"/>
            </w:tcBorders>
          </w:tcPr>
          <w:p w:rsidR="007C4665" w:rsidRPr="00F736CB" w:rsidRDefault="007C4665" w:rsidP="00BE3939">
            <w:pPr>
              <w:jc w:val="right"/>
              <w:rPr>
                <w:i/>
                <w:sz w:val="20"/>
                <w:szCs w:val="20"/>
              </w:rPr>
            </w:pPr>
            <w:r w:rsidRPr="00F736CB">
              <w:rPr>
                <w:i/>
                <w:sz w:val="20"/>
                <w:szCs w:val="20"/>
              </w:rPr>
              <w:t>2493,7</w:t>
            </w:r>
          </w:p>
        </w:tc>
        <w:tc>
          <w:tcPr>
            <w:tcW w:w="992" w:type="dxa"/>
            <w:tcBorders>
              <w:top w:val="single" w:sz="4" w:space="0" w:color="auto"/>
            </w:tcBorders>
          </w:tcPr>
          <w:p w:rsidR="007C4665" w:rsidRPr="00F736CB" w:rsidRDefault="00DC120F" w:rsidP="00BE3939">
            <w:pPr>
              <w:jc w:val="right"/>
              <w:rPr>
                <w:i/>
                <w:sz w:val="20"/>
                <w:szCs w:val="20"/>
              </w:rPr>
            </w:pPr>
            <w:r w:rsidRPr="00F736CB">
              <w:rPr>
                <w:i/>
                <w:sz w:val="20"/>
                <w:szCs w:val="20"/>
              </w:rPr>
              <w:t>2493,7</w:t>
            </w:r>
          </w:p>
        </w:tc>
        <w:tc>
          <w:tcPr>
            <w:tcW w:w="567" w:type="dxa"/>
            <w:tcBorders>
              <w:top w:val="single" w:sz="4" w:space="0" w:color="auto"/>
            </w:tcBorders>
          </w:tcPr>
          <w:p w:rsidR="007C4665" w:rsidRPr="00F736CB" w:rsidRDefault="00DC120F" w:rsidP="00BE3939">
            <w:pPr>
              <w:jc w:val="right"/>
              <w:rPr>
                <w:i/>
                <w:sz w:val="20"/>
                <w:szCs w:val="20"/>
              </w:rPr>
            </w:pPr>
            <w:r w:rsidRPr="00F736CB">
              <w:rPr>
                <w:i/>
                <w:sz w:val="20"/>
                <w:szCs w:val="20"/>
              </w:rPr>
              <w:t>0,0</w:t>
            </w:r>
          </w:p>
        </w:tc>
        <w:tc>
          <w:tcPr>
            <w:tcW w:w="993" w:type="dxa"/>
            <w:tcBorders>
              <w:top w:val="single" w:sz="4" w:space="0" w:color="auto"/>
            </w:tcBorders>
          </w:tcPr>
          <w:p w:rsidR="007C4665" w:rsidRPr="00F736CB" w:rsidRDefault="007C4665" w:rsidP="00BE3939">
            <w:pPr>
              <w:jc w:val="right"/>
              <w:rPr>
                <w:sz w:val="20"/>
                <w:szCs w:val="20"/>
              </w:rPr>
            </w:pPr>
            <w:r w:rsidRPr="00F736CB">
              <w:rPr>
                <w:i/>
                <w:sz w:val="20"/>
                <w:szCs w:val="20"/>
              </w:rPr>
              <w:t>533,2</w:t>
            </w:r>
          </w:p>
          <w:p w:rsidR="007C4665" w:rsidRPr="00F736CB" w:rsidRDefault="007C4665" w:rsidP="00BE3939">
            <w:pPr>
              <w:jc w:val="right"/>
              <w:rPr>
                <w:i/>
                <w:sz w:val="20"/>
                <w:szCs w:val="20"/>
              </w:rPr>
            </w:pPr>
          </w:p>
        </w:tc>
        <w:tc>
          <w:tcPr>
            <w:tcW w:w="992" w:type="dxa"/>
            <w:tcBorders>
              <w:top w:val="single" w:sz="4" w:space="0" w:color="auto"/>
            </w:tcBorders>
          </w:tcPr>
          <w:p w:rsidR="007C4665" w:rsidRPr="00F736CB" w:rsidRDefault="000E1DF7" w:rsidP="00BE3939">
            <w:pPr>
              <w:jc w:val="right"/>
              <w:rPr>
                <w:i/>
                <w:sz w:val="20"/>
                <w:szCs w:val="20"/>
              </w:rPr>
            </w:pPr>
            <w:r w:rsidRPr="00F736CB">
              <w:rPr>
                <w:i/>
                <w:sz w:val="20"/>
                <w:szCs w:val="20"/>
              </w:rPr>
              <w:t>1059,5</w:t>
            </w:r>
          </w:p>
        </w:tc>
        <w:tc>
          <w:tcPr>
            <w:tcW w:w="850" w:type="dxa"/>
            <w:tcBorders>
              <w:top w:val="single" w:sz="4" w:space="0" w:color="auto"/>
            </w:tcBorders>
          </w:tcPr>
          <w:p w:rsidR="007C4665" w:rsidRPr="00F736CB" w:rsidRDefault="007C4665" w:rsidP="00BE3939">
            <w:pPr>
              <w:jc w:val="right"/>
              <w:rPr>
                <w:i/>
                <w:sz w:val="20"/>
                <w:szCs w:val="20"/>
              </w:rPr>
            </w:pPr>
            <w:r w:rsidRPr="00F736CB">
              <w:rPr>
                <w:i/>
                <w:sz w:val="20"/>
                <w:szCs w:val="20"/>
              </w:rPr>
              <w:t>+</w:t>
            </w:r>
            <w:r w:rsidR="000E1DF7" w:rsidRPr="00F736CB">
              <w:rPr>
                <w:i/>
                <w:sz w:val="20"/>
                <w:szCs w:val="20"/>
              </w:rPr>
              <w:t>5</w:t>
            </w:r>
            <w:r w:rsidRPr="00F736CB">
              <w:rPr>
                <w:i/>
                <w:sz w:val="20"/>
                <w:szCs w:val="20"/>
              </w:rPr>
              <w:t>2</w:t>
            </w:r>
            <w:r w:rsidR="000E1DF7" w:rsidRPr="00F736CB">
              <w:rPr>
                <w:i/>
                <w:sz w:val="20"/>
                <w:szCs w:val="20"/>
              </w:rPr>
              <w:t>6,3</w:t>
            </w:r>
          </w:p>
        </w:tc>
      </w:tr>
      <w:tr w:rsidR="00F736CB" w:rsidRPr="00F736CB" w:rsidTr="00466C6C">
        <w:trPr>
          <w:trHeight w:val="268"/>
        </w:trPr>
        <w:tc>
          <w:tcPr>
            <w:tcW w:w="2093" w:type="dxa"/>
          </w:tcPr>
          <w:p w:rsidR="007C4665" w:rsidRPr="00F736CB" w:rsidRDefault="007C4665" w:rsidP="007C4665">
            <w:pPr>
              <w:jc w:val="both"/>
              <w:rPr>
                <w:b/>
                <w:sz w:val="20"/>
                <w:szCs w:val="20"/>
              </w:rPr>
            </w:pPr>
            <w:r w:rsidRPr="00F736CB">
              <w:rPr>
                <w:b/>
                <w:i/>
                <w:sz w:val="20"/>
                <w:szCs w:val="20"/>
              </w:rPr>
              <w:t xml:space="preserve">Итого по программным мероприятиям        </w:t>
            </w:r>
          </w:p>
        </w:tc>
        <w:tc>
          <w:tcPr>
            <w:tcW w:w="992" w:type="dxa"/>
          </w:tcPr>
          <w:p w:rsidR="007C4665" w:rsidRPr="00F736CB" w:rsidRDefault="00ED4918" w:rsidP="00BE3939">
            <w:pPr>
              <w:jc w:val="right"/>
              <w:rPr>
                <w:b/>
                <w:i/>
                <w:sz w:val="22"/>
                <w:szCs w:val="22"/>
              </w:rPr>
            </w:pPr>
            <w:r w:rsidRPr="00F736CB">
              <w:rPr>
                <w:b/>
                <w:sz w:val="22"/>
                <w:szCs w:val="22"/>
              </w:rPr>
              <w:t>13769,7</w:t>
            </w:r>
            <w:r w:rsidRPr="00F736CB">
              <w:rPr>
                <w:sz w:val="22"/>
                <w:szCs w:val="22"/>
              </w:rPr>
              <w:t xml:space="preserve"> </w:t>
            </w:r>
          </w:p>
        </w:tc>
        <w:tc>
          <w:tcPr>
            <w:tcW w:w="992" w:type="dxa"/>
          </w:tcPr>
          <w:p w:rsidR="007C4665" w:rsidRPr="00F736CB" w:rsidRDefault="007C4665" w:rsidP="00BE3939">
            <w:pPr>
              <w:jc w:val="right"/>
              <w:rPr>
                <w:b/>
                <w:i/>
                <w:sz w:val="20"/>
                <w:szCs w:val="20"/>
              </w:rPr>
            </w:pPr>
            <w:r w:rsidRPr="00F736CB">
              <w:rPr>
                <w:b/>
                <w:i/>
                <w:sz w:val="20"/>
                <w:szCs w:val="20"/>
              </w:rPr>
              <w:t>1</w:t>
            </w:r>
            <w:r w:rsidR="00ED4918" w:rsidRPr="00F736CB">
              <w:rPr>
                <w:b/>
                <w:i/>
                <w:sz w:val="20"/>
                <w:szCs w:val="20"/>
              </w:rPr>
              <w:t>4318</w:t>
            </w:r>
            <w:r w:rsidRPr="00F736CB">
              <w:rPr>
                <w:b/>
                <w:i/>
                <w:sz w:val="20"/>
                <w:szCs w:val="20"/>
              </w:rPr>
              <w:t>,</w:t>
            </w:r>
            <w:r w:rsidR="00ED4918" w:rsidRPr="00F736CB">
              <w:rPr>
                <w:b/>
                <w:i/>
                <w:sz w:val="20"/>
                <w:szCs w:val="20"/>
              </w:rPr>
              <w:t>4</w:t>
            </w:r>
          </w:p>
        </w:tc>
        <w:tc>
          <w:tcPr>
            <w:tcW w:w="851" w:type="dxa"/>
          </w:tcPr>
          <w:p w:rsidR="007C4665" w:rsidRPr="00F736CB" w:rsidRDefault="007C4665" w:rsidP="00BE3939">
            <w:pPr>
              <w:jc w:val="right"/>
              <w:rPr>
                <w:b/>
                <w:i/>
                <w:sz w:val="20"/>
                <w:szCs w:val="20"/>
              </w:rPr>
            </w:pPr>
            <w:r w:rsidRPr="00F736CB">
              <w:rPr>
                <w:b/>
                <w:i/>
                <w:sz w:val="20"/>
                <w:szCs w:val="20"/>
              </w:rPr>
              <w:t>+5</w:t>
            </w:r>
            <w:r w:rsidR="00ED4918" w:rsidRPr="00F736CB">
              <w:rPr>
                <w:b/>
                <w:i/>
                <w:sz w:val="20"/>
                <w:szCs w:val="20"/>
              </w:rPr>
              <w:t>4</w:t>
            </w:r>
            <w:r w:rsidRPr="00F736CB">
              <w:rPr>
                <w:b/>
                <w:i/>
                <w:sz w:val="20"/>
                <w:szCs w:val="20"/>
              </w:rPr>
              <w:t>8,</w:t>
            </w:r>
            <w:r w:rsidR="00ED4918" w:rsidRPr="00F736CB">
              <w:rPr>
                <w:b/>
                <w:i/>
                <w:sz w:val="20"/>
                <w:szCs w:val="20"/>
              </w:rPr>
              <w:t>7</w:t>
            </w:r>
          </w:p>
        </w:tc>
        <w:tc>
          <w:tcPr>
            <w:tcW w:w="992" w:type="dxa"/>
          </w:tcPr>
          <w:p w:rsidR="007C4665" w:rsidRPr="00F736CB" w:rsidRDefault="00612CBE" w:rsidP="00BE3939">
            <w:pPr>
              <w:jc w:val="right"/>
              <w:rPr>
                <w:b/>
                <w:i/>
                <w:sz w:val="20"/>
                <w:szCs w:val="20"/>
              </w:rPr>
            </w:pPr>
            <w:r w:rsidRPr="00F736CB">
              <w:rPr>
                <w:b/>
                <w:i/>
                <w:sz w:val="20"/>
                <w:szCs w:val="20"/>
              </w:rPr>
              <w:t>12520</w:t>
            </w:r>
            <w:r w:rsidR="007C4665" w:rsidRPr="00F736CB">
              <w:rPr>
                <w:b/>
                <w:i/>
                <w:sz w:val="20"/>
                <w:szCs w:val="20"/>
              </w:rPr>
              <w:t>,</w:t>
            </w:r>
            <w:r w:rsidRPr="00F736CB">
              <w:rPr>
                <w:b/>
                <w:i/>
                <w:sz w:val="20"/>
                <w:szCs w:val="20"/>
              </w:rPr>
              <w:t>9</w:t>
            </w:r>
          </w:p>
        </w:tc>
        <w:tc>
          <w:tcPr>
            <w:tcW w:w="992" w:type="dxa"/>
          </w:tcPr>
          <w:p w:rsidR="007C4665" w:rsidRPr="00F736CB" w:rsidRDefault="00612CBE" w:rsidP="00BE3939">
            <w:pPr>
              <w:jc w:val="right"/>
              <w:rPr>
                <w:b/>
                <w:i/>
                <w:sz w:val="20"/>
                <w:szCs w:val="20"/>
              </w:rPr>
            </w:pPr>
            <w:r w:rsidRPr="00F736CB">
              <w:rPr>
                <w:b/>
                <w:i/>
                <w:sz w:val="20"/>
                <w:szCs w:val="20"/>
              </w:rPr>
              <w:t>12520,9</w:t>
            </w:r>
          </w:p>
        </w:tc>
        <w:tc>
          <w:tcPr>
            <w:tcW w:w="567" w:type="dxa"/>
          </w:tcPr>
          <w:p w:rsidR="007C4665" w:rsidRPr="00F736CB" w:rsidRDefault="00612CBE" w:rsidP="00BE3939">
            <w:pPr>
              <w:jc w:val="right"/>
              <w:rPr>
                <w:b/>
                <w:i/>
                <w:sz w:val="20"/>
                <w:szCs w:val="20"/>
              </w:rPr>
            </w:pPr>
            <w:r w:rsidRPr="00F736CB">
              <w:rPr>
                <w:b/>
                <w:i/>
                <w:sz w:val="20"/>
                <w:szCs w:val="20"/>
              </w:rPr>
              <w:t>0</w:t>
            </w:r>
            <w:r w:rsidR="007C4665" w:rsidRPr="00F736CB">
              <w:rPr>
                <w:b/>
                <w:i/>
                <w:sz w:val="20"/>
                <w:szCs w:val="20"/>
              </w:rPr>
              <w:t>,0</w:t>
            </w:r>
          </w:p>
        </w:tc>
        <w:tc>
          <w:tcPr>
            <w:tcW w:w="993" w:type="dxa"/>
          </w:tcPr>
          <w:p w:rsidR="007C4665" w:rsidRPr="00F736CB" w:rsidRDefault="007C4665" w:rsidP="00BE3939">
            <w:pPr>
              <w:jc w:val="right"/>
              <w:rPr>
                <w:b/>
                <w:i/>
                <w:sz w:val="20"/>
                <w:szCs w:val="20"/>
              </w:rPr>
            </w:pPr>
            <w:r w:rsidRPr="00F736CB">
              <w:rPr>
                <w:b/>
                <w:i/>
                <w:sz w:val="20"/>
                <w:szCs w:val="20"/>
              </w:rPr>
              <w:t>94</w:t>
            </w:r>
            <w:r w:rsidR="00612CBE" w:rsidRPr="00F736CB">
              <w:rPr>
                <w:b/>
                <w:i/>
                <w:sz w:val="20"/>
                <w:szCs w:val="20"/>
              </w:rPr>
              <w:t>0</w:t>
            </w:r>
            <w:r w:rsidRPr="00F736CB">
              <w:rPr>
                <w:b/>
                <w:i/>
                <w:sz w:val="20"/>
                <w:szCs w:val="20"/>
              </w:rPr>
              <w:t>5,2</w:t>
            </w:r>
          </w:p>
        </w:tc>
        <w:tc>
          <w:tcPr>
            <w:tcW w:w="992" w:type="dxa"/>
          </w:tcPr>
          <w:p w:rsidR="007C4665" w:rsidRPr="00F736CB" w:rsidRDefault="00612CBE" w:rsidP="00BE3939">
            <w:pPr>
              <w:jc w:val="right"/>
              <w:rPr>
                <w:b/>
                <w:i/>
                <w:sz w:val="20"/>
                <w:szCs w:val="20"/>
              </w:rPr>
            </w:pPr>
            <w:r w:rsidRPr="00F736CB">
              <w:rPr>
                <w:b/>
                <w:i/>
                <w:sz w:val="20"/>
                <w:szCs w:val="20"/>
              </w:rPr>
              <w:t>9905,2</w:t>
            </w:r>
          </w:p>
        </w:tc>
        <w:tc>
          <w:tcPr>
            <w:tcW w:w="850" w:type="dxa"/>
          </w:tcPr>
          <w:p w:rsidR="007C4665" w:rsidRPr="00F736CB" w:rsidRDefault="00612CBE" w:rsidP="00BE3939">
            <w:pPr>
              <w:jc w:val="right"/>
              <w:rPr>
                <w:b/>
                <w:i/>
                <w:sz w:val="20"/>
                <w:szCs w:val="20"/>
              </w:rPr>
            </w:pPr>
            <w:r w:rsidRPr="00F736CB">
              <w:rPr>
                <w:b/>
                <w:i/>
                <w:sz w:val="20"/>
                <w:szCs w:val="20"/>
              </w:rPr>
              <w:t>+500,0</w:t>
            </w:r>
          </w:p>
        </w:tc>
      </w:tr>
      <w:tr w:rsidR="00F736CB" w:rsidRPr="00F736CB" w:rsidTr="00466C6C">
        <w:trPr>
          <w:trHeight w:val="268"/>
        </w:trPr>
        <w:tc>
          <w:tcPr>
            <w:tcW w:w="2093" w:type="dxa"/>
            <w:vAlign w:val="center"/>
          </w:tcPr>
          <w:p w:rsidR="007C4665" w:rsidRPr="00F736CB" w:rsidRDefault="007C4665" w:rsidP="007C4665">
            <w:pPr>
              <w:rPr>
                <w:sz w:val="20"/>
                <w:szCs w:val="20"/>
              </w:rPr>
            </w:pPr>
            <w:r w:rsidRPr="00F736CB">
              <w:rPr>
                <w:sz w:val="20"/>
                <w:szCs w:val="20"/>
              </w:rPr>
              <w:t>Непрограммные расходы по направлениям:</w:t>
            </w:r>
          </w:p>
        </w:tc>
        <w:tc>
          <w:tcPr>
            <w:tcW w:w="992" w:type="dxa"/>
          </w:tcPr>
          <w:p w:rsidR="007C4665" w:rsidRPr="00F736CB" w:rsidRDefault="007C4665" w:rsidP="007C4665">
            <w:pPr>
              <w:jc w:val="right"/>
              <w:rPr>
                <w:b/>
                <w:i/>
                <w:sz w:val="20"/>
                <w:szCs w:val="20"/>
              </w:rPr>
            </w:pPr>
          </w:p>
        </w:tc>
        <w:tc>
          <w:tcPr>
            <w:tcW w:w="992" w:type="dxa"/>
          </w:tcPr>
          <w:p w:rsidR="007C4665" w:rsidRPr="00F736CB" w:rsidRDefault="007C4665" w:rsidP="007C4665">
            <w:pPr>
              <w:jc w:val="right"/>
              <w:rPr>
                <w:b/>
                <w:i/>
                <w:sz w:val="20"/>
                <w:szCs w:val="20"/>
              </w:rPr>
            </w:pPr>
          </w:p>
        </w:tc>
        <w:tc>
          <w:tcPr>
            <w:tcW w:w="851" w:type="dxa"/>
          </w:tcPr>
          <w:p w:rsidR="007C4665" w:rsidRPr="00F736CB" w:rsidRDefault="007C4665" w:rsidP="007C4665">
            <w:pPr>
              <w:jc w:val="right"/>
              <w:rPr>
                <w:b/>
                <w:i/>
                <w:sz w:val="20"/>
                <w:szCs w:val="20"/>
              </w:rPr>
            </w:pPr>
          </w:p>
        </w:tc>
        <w:tc>
          <w:tcPr>
            <w:tcW w:w="992" w:type="dxa"/>
          </w:tcPr>
          <w:p w:rsidR="007C4665" w:rsidRPr="00F736CB" w:rsidRDefault="007C4665" w:rsidP="007C4665">
            <w:pPr>
              <w:jc w:val="right"/>
              <w:rPr>
                <w:b/>
                <w:i/>
                <w:sz w:val="20"/>
                <w:szCs w:val="20"/>
              </w:rPr>
            </w:pPr>
          </w:p>
        </w:tc>
        <w:tc>
          <w:tcPr>
            <w:tcW w:w="992" w:type="dxa"/>
          </w:tcPr>
          <w:p w:rsidR="007C4665" w:rsidRPr="00F736CB" w:rsidRDefault="007C4665" w:rsidP="007C4665">
            <w:pPr>
              <w:jc w:val="right"/>
              <w:rPr>
                <w:b/>
                <w:i/>
                <w:sz w:val="20"/>
                <w:szCs w:val="20"/>
              </w:rPr>
            </w:pPr>
          </w:p>
        </w:tc>
        <w:tc>
          <w:tcPr>
            <w:tcW w:w="567" w:type="dxa"/>
          </w:tcPr>
          <w:p w:rsidR="007C4665" w:rsidRPr="00F736CB" w:rsidRDefault="007C4665" w:rsidP="007C4665">
            <w:pPr>
              <w:jc w:val="right"/>
              <w:rPr>
                <w:b/>
                <w:i/>
                <w:sz w:val="20"/>
                <w:szCs w:val="20"/>
              </w:rPr>
            </w:pPr>
          </w:p>
        </w:tc>
        <w:tc>
          <w:tcPr>
            <w:tcW w:w="993" w:type="dxa"/>
          </w:tcPr>
          <w:p w:rsidR="007C4665" w:rsidRPr="00F736CB" w:rsidRDefault="007C4665" w:rsidP="007C4665">
            <w:pPr>
              <w:jc w:val="right"/>
              <w:rPr>
                <w:b/>
                <w:i/>
                <w:sz w:val="20"/>
                <w:szCs w:val="20"/>
              </w:rPr>
            </w:pPr>
          </w:p>
        </w:tc>
        <w:tc>
          <w:tcPr>
            <w:tcW w:w="992" w:type="dxa"/>
          </w:tcPr>
          <w:p w:rsidR="007C4665" w:rsidRPr="00F736CB" w:rsidRDefault="007C4665" w:rsidP="007C4665">
            <w:pPr>
              <w:jc w:val="right"/>
              <w:rPr>
                <w:b/>
                <w:i/>
                <w:sz w:val="20"/>
                <w:szCs w:val="20"/>
              </w:rPr>
            </w:pPr>
          </w:p>
        </w:tc>
        <w:tc>
          <w:tcPr>
            <w:tcW w:w="850" w:type="dxa"/>
          </w:tcPr>
          <w:p w:rsidR="007C4665" w:rsidRPr="00F736CB" w:rsidRDefault="007C4665" w:rsidP="007C4665">
            <w:pPr>
              <w:jc w:val="right"/>
              <w:rPr>
                <w:b/>
                <w:i/>
                <w:sz w:val="20"/>
                <w:szCs w:val="20"/>
              </w:rPr>
            </w:pPr>
          </w:p>
        </w:tc>
      </w:tr>
      <w:tr w:rsidR="00F736CB" w:rsidRPr="00F736CB" w:rsidTr="00466C6C">
        <w:trPr>
          <w:trHeight w:val="268"/>
        </w:trPr>
        <w:tc>
          <w:tcPr>
            <w:tcW w:w="2093" w:type="dxa"/>
            <w:vAlign w:val="center"/>
          </w:tcPr>
          <w:p w:rsidR="007C4665" w:rsidRPr="00F736CB" w:rsidRDefault="007C4665" w:rsidP="007C4665">
            <w:pPr>
              <w:jc w:val="both"/>
              <w:rPr>
                <w:sz w:val="20"/>
                <w:szCs w:val="20"/>
              </w:rPr>
            </w:pPr>
            <w:r w:rsidRPr="00F736CB">
              <w:rPr>
                <w:sz w:val="20"/>
                <w:szCs w:val="20"/>
              </w:rPr>
              <w:t>Глава муниципального образования Семлевского сельского поселения Вяземского района Смоленской области</w:t>
            </w:r>
          </w:p>
        </w:tc>
        <w:tc>
          <w:tcPr>
            <w:tcW w:w="992" w:type="dxa"/>
          </w:tcPr>
          <w:p w:rsidR="007C4665" w:rsidRPr="00F736CB" w:rsidRDefault="008D33DB" w:rsidP="00A84D94">
            <w:pPr>
              <w:jc w:val="right"/>
              <w:rPr>
                <w:sz w:val="20"/>
                <w:szCs w:val="20"/>
              </w:rPr>
            </w:pPr>
            <w:r w:rsidRPr="00F736CB">
              <w:rPr>
                <w:i/>
                <w:sz w:val="20"/>
                <w:szCs w:val="20"/>
              </w:rPr>
              <w:t>635,</w:t>
            </w:r>
            <w:r w:rsidR="00A84D94" w:rsidRPr="00F736CB">
              <w:rPr>
                <w:i/>
                <w:sz w:val="20"/>
                <w:szCs w:val="20"/>
              </w:rPr>
              <w:t>3</w:t>
            </w:r>
          </w:p>
        </w:tc>
        <w:tc>
          <w:tcPr>
            <w:tcW w:w="992" w:type="dxa"/>
          </w:tcPr>
          <w:p w:rsidR="007C4665" w:rsidRPr="00F736CB" w:rsidRDefault="008D33DB" w:rsidP="00A84D94">
            <w:pPr>
              <w:jc w:val="right"/>
              <w:rPr>
                <w:sz w:val="20"/>
                <w:szCs w:val="20"/>
              </w:rPr>
            </w:pPr>
            <w:r w:rsidRPr="00F736CB">
              <w:rPr>
                <w:i/>
                <w:sz w:val="20"/>
                <w:szCs w:val="20"/>
              </w:rPr>
              <w:t>635,</w:t>
            </w:r>
            <w:r w:rsidR="00A84D94" w:rsidRPr="00F736CB">
              <w:rPr>
                <w:i/>
                <w:sz w:val="20"/>
                <w:szCs w:val="20"/>
              </w:rPr>
              <w:t>3</w:t>
            </w:r>
          </w:p>
        </w:tc>
        <w:tc>
          <w:tcPr>
            <w:tcW w:w="851" w:type="dxa"/>
          </w:tcPr>
          <w:p w:rsidR="007C4665" w:rsidRPr="00F736CB" w:rsidRDefault="007C4665" w:rsidP="007C4665">
            <w:pPr>
              <w:jc w:val="right"/>
              <w:rPr>
                <w:i/>
                <w:sz w:val="20"/>
                <w:szCs w:val="20"/>
              </w:rPr>
            </w:pPr>
            <w:r w:rsidRPr="00F736CB">
              <w:rPr>
                <w:i/>
                <w:sz w:val="20"/>
                <w:szCs w:val="20"/>
              </w:rPr>
              <w:t>0,0</w:t>
            </w:r>
          </w:p>
          <w:p w:rsidR="007C4665" w:rsidRPr="00F736CB" w:rsidRDefault="007C4665" w:rsidP="007C4665">
            <w:pPr>
              <w:jc w:val="right"/>
              <w:rPr>
                <w:sz w:val="20"/>
                <w:szCs w:val="20"/>
              </w:rPr>
            </w:pPr>
          </w:p>
        </w:tc>
        <w:tc>
          <w:tcPr>
            <w:tcW w:w="992" w:type="dxa"/>
          </w:tcPr>
          <w:p w:rsidR="007C4665" w:rsidRPr="00F736CB" w:rsidRDefault="008D33DB" w:rsidP="00A84D94">
            <w:pPr>
              <w:jc w:val="right"/>
              <w:rPr>
                <w:sz w:val="20"/>
                <w:szCs w:val="20"/>
              </w:rPr>
            </w:pPr>
            <w:r w:rsidRPr="00F736CB">
              <w:rPr>
                <w:i/>
                <w:sz w:val="20"/>
                <w:szCs w:val="20"/>
              </w:rPr>
              <w:t>635,</w:t>
            </w:r>
            <w:r w:rsidR="00A84D94" w:rsidRPr="00F736CB">
              <w:rPr>
                <w:i/>
                <w:sz w:val="20"/>
                <w:szCs w:val="20"/>
              </w:rPr>
              <w:t>3</w:t>
            </w:r>
          </w:p>
        </w:tc>
        <w:tc>
          <w:tcPr>
            <w:tcW w:w="992" w:type="dxa"/>
          </w:tcPr>
          <w:p w:rsidR="007C4665" w:rsidRPr="00F736CB" w:rsidRDefault="008D33DB" w:rsidP="00A84D94">
            <w:pPr>
              <w:jc w:val="right"/>
              <w:rPr>
                <w:i/>
                <w:sz w:val="20"/>
                <w:szCs w:val="20"/>
              </w:rPr>
            </w:pPr>
            <w:r w:rsidRPr="00F736CB">
              <w:rPr>
                <w:i/>
                <w:sz w:val="20"/>
                <w:szCs w:val="20"/>
              </w:rPr>
              <w:t>635,</w:t>
            </w:r>
            <w:r w:rsidR="00A84D94" w:rsidRPr="00F736CB">
              <w:rPr>
                <w:i/>
                <w:sz w:val="20"/>
                <w:szCs w:val="20"/>
              </w:rPr>
              <w:t>3</w:t>
            </w:r>
          </w:p>
        </w:tc>
        <w:tc>
          <w:tcPr>
            <w:tcW w:w="567" w:type="dxa"/>
          </w:tcPr>
          <w:p w:rsidR="007C4665" w:rsidRPr="00F736CB" w:rsidRDefault="007C4665" w:rsidP="007C4665">
            <w:pPr>
              <w:jc w:val="right"/>
              <w:rPr>
                <w:i/>
                <w:sz w:val="20"/>
                <w:szCs w:val="20"/>
              </w:rPr>
            </w:pPr>
            <w:r w:rsidRPr="00F736CB">
              <w:rPr>
                <w:i/>
                <w:sz w:val="20"/>
                <w:szCs w:val="20"/>
              </w:rPr>
              <w:t>0,0</w:t>
            </w:r>
          </w:p>
          <w:p w:rsidR="007C4665" w:rsidRPr="00F736CB" w:rsidRDefault="007C4665" w:rsidP="007C4665">
            <w:pPr>
              <w:jc w:val="right"/>
              <w:rPr>
                <w:i/>
                <w:sz w:val="20"/>
                <w:szCs w:val="20"/>
              </w:rPr>
            </w:pPr>
          </w:p>
        </w:tc>
        <w:tc>
          <w:tcPr>
            <w:tcW w:w="993" w:type="dxa"/>
          </w:tcPr>
          <w:p w:rsidR="007C4665" w:rsidRPr="00F736CB" w:rsidRDefault="008D33DB" w:rsidP="00A84D94">
            <w:pPr>
              <w:jc w:val="right"/>
              <w:rPr>
                <w:sz w:val="20"/>
                <w:szCs w:val="20"/>
              </w:rPr>
            </w:pPr>
            <w:r w:rsidRPr="00F736CB">
              <w:rPr>
                <w:i/>
                <w:sz w:val="20"/>
                <w:szCs w:val="20"/>
              </w:rPr>
              <w:t>635,</w:t>
            </w:r>
            <w:r w:rsidR="00A84D94" w:rsidRPr="00F736CB">
              <w:rPr>
                <w:i/>
                <w:sz w:val="20"/>
                <w:szCs w:val="20"/>
              </w:rPr>
              <w:t>3</w:t>
            </w:r>
          </w:p>
        </w:tc>
        <w:tc>
          <w:tcPr>
            <w:tcW w:w="992" w:type="dxa"/>
          </w:tcPr>
          <w:p w:rsidR="007C4665" w:rsidRPr="00F736CB" w:rsidRDefault="008D33DB" w:rsidP="00A84D94">
            <w:pPr>
              <w:jc w:val="right"/>
              <w:rPr>
                <w:b/>
                <w:i/>
                <w:sz w:val="20"/>
                <w:szCs w:val="20"/>
              </w:rPr>
            </w:pPr>
            <w:r w:rsidRPr="00F736CB">
              <w:rPr>
                <w:i/>
                <w:sz w:val="20"/>
                <w:szCs w:val="20"/>
              </w:rPr>
              <w:t>635,</w:t>
            </w:r>
            <w:r w:rsidR="00A84D94" w:rsidRPr="00F736CB">
              <w:rPr>
                <w:i/>
                <w:sz w:val="20"/>
                <w:szCs w:val="20"/>
              </w:rPr>
              <w:t>3</w:t>
            </w:r>
          </w:p>
        </w:tc>
        <w:tc>
          <w:tcPr>
            <w:tcW w:w="850" w:type="dxa"/>
          </w:tcPr>
          <w:p w:rsidR="007C4665" w:rsidRPr="00F736CB" w:rsidRDefault="007C4665" w:rsidP="007C4665">
            <w:pPr>
              <w:jc w:val="right"/>
              <w:rPr>
                <w:i/>
                <w:sz w:val="20"/>
                <w:szCs w:val="20"/>
              </w:rPr>
            </w:pPr>
            <w:r w:rsidRPr="00F736CB">
              <w:rPr>
                <w:i/>
                <w:sz w:val="20"/>
                <w:szCs w:val="20"/>
              </w:rPr>
              <w:t>0,0</w:t>
            </w:r>
          </w:p>
          <w:p w:rsidR="007C4665" w:rsidRPr="00F736CB" w:rsidRDefault="007C4665" w:rsidP="007C4665">
            <w:pPr>
              <w:jc w:val="right"/>
              <w:rPr>
                <w:b/>
                <w:i/>
                <w:sz w:val="20"/>
                <w:szCs w:val="20"/>
              </w:rPr>
            </w:pPr>
          </w:p>
        </w:tc>
      </w:tr>
      <w:tr w:rsidR="00F736CB" w:rsidRPr="00F736CB" w:rsidTr="00466C6C">
        <w:trPr>
          <w:trHeight w:val="268"/>
        </w:trPr>
        <w:tc>
          <w:tcPr>
            <w:tcW w:w="2093" w:type="dxa"/>
            <w:vAlign w:val="center"/>
          </w:tcPr>
          <w:p w:rsidR="007C4665" w:rsidRPr="00F736CB" w:rsidRDefault="007C4665" w:rsidP="007C4665">
            <w:pPr>
              <w:rPr>
                <w:sz w:val="20"/>
                <w:szCs w:val="20"/>
              </w:rPr>
            </w:pPr>
            <w:r w:rsidRPr="00F736CB">
              <w:rPr>
                <w:sz w:val="20"/>
                <w:szCs w:val="20"/>
              </w:rPr>
              <w:t xml:space="preserve">Межбюджетные трансферты </w:t>
            </w:r>
          </w:p>
        </w:tc>
        <w:tc>
          <w:tcPr>
            <w:tcW w:w="992" w:type="dxa"/>
          </w:tcPr>
          <w:p w:rsidR="007C4665" w:rsidRPr="00F736CB" w:rsidRDefault="008D33DB" w:rsidP="008D33DB">
            <w:pPr>
              <w:jc w:val="right"/>
              <w:rPr>
                <w:i/>
                <w:sz w:val="20"/>
                <w:szCs w:val="20"/>
              </w:rPr>
            </w:pPr>
            <w:r w:rsidRPr="00F736CB">
              <w:rPr>
                <w:i/>
                <w:sz w:val="20"/>
                <w:szCs w:val="20"/>
              </w:rPr>
              <w:t>21,8</w:t>
            </w:r>
          </w:p>
        </w:tc>
        <w:tc>
          <w:tcPr>
            <w:tcW w:w="992" w:type="dxa"/>
          </w:tcPr>
          <w:p w:rsidR="007C4665" w:rsidRPr="00F736CB" w:rsidRDefault="008D33DB" w:rsidP="008D33DB">
            <w:pPr>
              <w:jc w:val="right"/>
              <w:rPr>
                <w:i/>
                <w:sz w:val="20"/>
                <w:szCs w:val="20"/>
              </w:rPr>
            </w:pPr>
            <w:r w:rsidRPr="00F736CB">
              <w:rPr>
                <w:i/>
                <w:sz w:val="20"/>
                <w:szCs w:val="20"/>
              </w:rPr>
              <w:t>21,8</w:t>
            </w:r>
          </w:p>
        </w:tc>
        <w:tc>
          <w:tcPr>
            <w:tcW w:w="851" w:type="dxa"/>
          </w:tcPr>
          <w:p w:rsidR="007C4665" w:rsidRPr="00F736CB" w:rsidRDefault="007C4665" w:rsidP="007C4665">
            <w:pPr>
              <w:jc w:val="right"/>
              <w:rPr>
                <w:i/>
                <w:sz w:val="20"/>
                <w:szCs w:val="20"/>
              </w:rPr>
            </w:pPr>
            <w:r w:rsidRPr="00F736CB">
              <w:rPr>
                <w:i/>
                <w:sz w:val="20"/>
                <w:szCs w:val="20"/>
              </w:rPr>
              <w:t>0,0</w:t>
            </w:r>
          </w:p>
        </w:tc>
        <w:tc>
          <w:tcPr>
            <w:tcW w:w="992" w:type="dxa"/>
          </w:tcPr>
          <w:p w:rsidR="007C4665" w:rsidRPr="00F736CB" w:rsidRDefault="008D33DB" w:rsidP="008D33DB">
            <w:pPr>
              <w:jc w:val="right"/>
              <w:rPr>
                <w:i/>
                <w:sz w:val="20"/>
                <w:szCs w:val="20"/>
              </w:rPr>
            </w:pPr>
            <w:r w:rsidRPr="00F736CB">
              <w:rPr>
                <w:i/>
                <w:sz w:val="20"/>
                <w:szCs w:val="20"/>
              </w:rPr>
              <w:t>21,8</w:t>
            </w:r>
          </w:p>
        </w:tc>
        <w:tc>
          <w:tcPr>
            <w:tcW w:w="992" w:type="dxa"/>
          </w:tcPr>
          <w:p w:rsidR="007C4665" w:rsidRPr="00F736CB" w:rsidRDefault="008D33DB" w:rsidP="008D33DB">
            <w:pPr>
              <w:jc w:val="right"/>
              <w:rPr>
                <w:i/>
                <w:sz w:val="20"/>
                <w:szCs w:val="20"/>
              </w:rPr>
            </w:pPr>
            <w:r w:rsidRPr="00F736CB">
              <w:rPr>
                <w:i/>
                <w:sz w:val="20"/>
                <w:szCs w:val="20"/>
              </w:rPr>
              <w:t>21,8</w:t>
            </w:r>
          </w:p>
        </w:tc>
        <w:tc>
          <w:tcPr>
            <w:tcW w:w="567" w:type="dxa"/>
          </w:tcPr>
          <w:p w:rsidR="007C4665" w:rsidRPr="00F736CB" w:rsidRDefault="007C4665" w:rsidP="007C4665">
            <w:pPr>
              <w:jc w:val="right"/>
              <w:rPr>
                <w:b/>
                <w:i/>
                <w:sz w:val="20"/>
                <w:szCs w:val="20"/>
              </w:rPr>
            </w:pPr>
            <w:r w:rsidRPr="00F736CB">
              <w:rPr>
                <w:i/>
                <w:sz w:val="20"/>
                <w:szCs w:val="20"/>
              </w:rPr>
              <w:t>0,0</w:t>
            </w:r>
          </w:p>
        </w:tc>
        <w:tc>
          <w:tcPr>
            <w:tcW w:w="993" w:type="dxa"/>
          </w:tcPr>
          <w:p w:rsidR="007C4665" w:rsidRPr="00F736CB" w:rsidRDefault="008D33DB" w:rsidP="008D33DB">
            <w:pPr>
              <w:jc w:val="right"/>
              <w:rPr>
                <w:i/>
                <w:sz w:val="20"/>
                <w:szCs w:val="20"/>
              </w:rPr>
            </w:pPr>
            <w:r w:rsidRPr="00F736CB">
              <w:rPr>
                <w:i/>
                <w:sz w:val="20"/>
                <w:szCs w:val="20"/>
              </w:rPr>
              <w:t>21,8</w:t>
            </w:r>
          </w:p>
        </w:tc>
        <w:tc>
          <w:tcPr>
            <w:tcW w:w="992" w:type="dxa"/>
          </w:tcPr>
          <w:p w:rsidR="007C4665" w:rsidRPr="00F736CB" w:rsidRDefault="008D33DB" w:rsidP="008D33DB">
            <w:pPr>
              <w:jc w:val="right"/>
              <w:rPr>
                <w:i/>
                <w:sz w:val="20"/>
                <w:szCs w:val="20"/>
              </w:rPr>
            </w:pPr>
            <w:r w:rsidRPr="00F736CB">
              <w:rPr>
                <w:i/>
                <w:sz w:val="20"/>
                <w:szCs w:val="20"/>
              </w:rPr>
              <w:t>21,8</w:t>
            </w:r>
          </w:p>
        </w:tc>
        <w:tc>
          <w:tcPr>
            <w:tcW w:w="850" w:type="dxa"/>
          </w:tcPr>
          <w:p w:rsidR="007C4665" w:rsidRPr="00F736CB" w:rsidRDefault="007C4665" w:rsidP="007C4665">
            <w:pPr>
              <w:jc w:val="right"/>
              <w:rPr>
                <w:b/>
                <w:i/>
                <w:sz w:val="20"/>
                <w:szCs w:val="20"/>
              </w:rPr>
            </w:pPr>
            <w:r w:rsidRPr="00F736CB">
              <w:rPr>
                <w:i/>
                <w:sz w:val="20"/>
                <w:szCs w:val="20"/>
              </w:rPr>
              <w:t>0,0</w:t>
            </w:r>
          </w:p>
        </w:tc>
      </w:tr>
      <w:tr w:rsidR="00F736CB" w:rsidRPr="00F736CB" w:rsidTr="00466C6C">
        <w:trPr>
          <w:trHeight w:val="268"/>
        </w:trPr>
        <w:tc>
          <w:tcPr>
            <w:tcW w:w="2093" w:type="dxa"/>
          </w:tcPr>
          <w:p w:rsidR="007C4665" w:rsidRPr="00F736CB" w:rsidRDefault="007C4665" w:rsidP="007C4665">
            <w:pPr>
              <w:jc w:val="both"/>
              <w:rPr>
                <w:sz w:val="20"/>
                <w:szCs w:val="20"/>
              </w:rPr>
            </w:pPr>
            <w:r w:rsidRPr="00F736CB">
              <w:rPr>
                <w:sz w:val="20"/>
                <w:szCs w:val="20"/>
              </w:rPr>
              <w:t>Расходы резервного фонда Семлевского сельского поселения Вяземского района Смоленской области</w:t>
            </w:r>
          </w:p>
        </w:tc>
        <w:tc>
          <w:tcPr>
            <w:tcW w:w="992" w:type="dxa"/>
          </w:tcPr>
          <w:p w:rsidR="007C4665" w:rsidRPr="00F736CB" w:rsidRDefault="00BB35CF" w:rsidP="00BB35CF">
            <w:pPr>
              <w:jc w:val="right"/>
              <w:rPr>
                <w:i/>
                <w:sz w:val="20"/>
                <w:szCs w:val="20"/>
              </w:rPr>
            </w:pPr>
            <w:r w:rsidRPr="00F736CB">
              <w:rPr>
                <w:i/>
                <w:sz w:val="20"/>
                <w:szCs w:val="20"/>
              </w:rPr>
              <w:t>4</w:t>
            </w:r>
            <w:r w:rsidR="007C4665" w:rsidRPr="00F736CB">
              <w:rPr>
                <w:i/>
                <w:sz w:val="20"/>
                <w:szCs w:val="20"/>
              </w:rPr>
              <w:t>5,0</w:t>
            </w:r>
          </w:p>
        </w:tc>
        <w:tc>
          <w:tcPr>
            <w:tcW w:w="992" w:type="dxa"/>
          </w:tcPr>
          <w:p w:rsidR="007C4665" w:rsidRPr="00F736CB" w:rsidRDefault="00BB35CF" w:rsidP="00BB35CF">
            <w:pPr>
              <w:jc w:val="right"/>
              <w:rPr>
                <w:i/>
                <w:sz w:val="20"/>
                <w:szCs w:val="20"/>
              </w:rPr>
            </w:pPr>
            <w:r w:rsidRPr="00F736CB">
              <w:rPr>
                <w:i/>
                <w:sz w:val="20"/>
                <w:szCs w:val="20"/>
              </w:rPr>
              <w:t>45,0</w:t>
            </w:r>
          </w:p>
        </w:tc>
        <w:tc>
          <w:tcPr>
            <w:tcW w:w="851" w:type="dxa"/>
          </w:tcPr>
          <w:p w:rsidR="007C4665" w:rsidRPr="00F736CB" w:rsidRDefault="007C4665" w:rsidP="007C4665">
            <w:pPr>
              <w:jc w:val="right"/>
              <w:rPr>
                <w:i/>
                <w:sz w:val="20"/>
                <w:szCs w:val="20"/>
              </w:rPr>
            </w:pPr>
            <w:r w:rsidRPr="00F736CB">
              <w:rPr>
                <w:i/>
                <w:sz w:val="20"/>
                <w:szCs w:val="20"/>
              </w:rPr>
              <w:t>0,0</w:t>
            </w:r>
          </w:p>
        </w:tc>
        <w:tc>
          <w:tcPr>
            <w:tcW w:w="992" w:type="dxa"/>
          </w:tcPr>
          <w:p w:rsidR="007C4665" w:rsidRPr="00F736CB" w:rsidRDefault="00BB35CF" w:rsidP="00BB35CF">
            <w:pPr>
              <w:jc w:val="right"/>
              <w:rPr>
                <w:i/>
                <w:sz w:val="20"/>
                <w:szCs w:val="20"/>
              </w:rPr>
            </w:pPr>
            <w:r w:rsidRPr="00F736CB">
              <w:rPr>
                <w:i/>
                <w:sz w:val="20"/>
                <w:szCs w:val="20"/>
              </w:rPr>
              <w:t>45,0</w:t>
            </w:r>
          </w:p>
        </w:tc>
        <w:tc>
          <w:tcPr>
            <w:tcW w:w="992" w:type="dxa"/>
          </w:tcPr>
          <w:p w:rsidR="007C4665" w:rsidRPr="00F736CB" w:rsidRDefault="00BB35CF" w:rsidP="00BB35CF">
            <w:pPr>
              <w:jc w:val="right"/>
              <w:rPr>
                <w:i/>
                <w:sz w:val="20"/>
                <w:szCs w:val="20"/>
              </w:rPr>
            </w:pPr>
            <w:r w:rsidRPr="00F736CB">
              <w:rPr>
                <w:i/>
                <w:sz w:val="20"/>
                <w:szCs w:val="20"/>
              </w:rPr>
              <w:t>45,0</w:t>
            </w:r>
          </w:p>
        </w:tc>
        <w:tc>
          <w:tcPr>
            <w:tcW w:w="567" w:type="dxa"/>
          </w:tcPr>
          <w:p w:rsidR="007C4665" w:rsidRPr="00F736CB" w:rsidRDefault="007C4665" w:rsidP="007C4665">
            <w:pPr>
              <w:jc w:val="right"/>
              <w:rPr>
                <w:i/>
                <w:sz w:val="20"/>
                <w:szCs w:val="20"/>
              </w:rPr>
            </w:pPr>
            <w:r w:rsidRPr="00F736CB">
              <w:rPr>
                <w:i/>
                <w:sz w:val="20"/>
                <w:szCs w:val="20"/>
              </w:rPr>
              <w:t>0,0</w:t>
            </w:r>
          </w:p>
        </w:tc>
        <w:tc>
          <w:tcPr>
            <w:tcW w:w="993" w:type="dxa"/>
          </w:tcPr>
          <w:p w:rsidR="007C4665" w:rsidRPr="00F736CB" w:rsidRDefault="00BB35CF" w:rsidP="00BB35CF">
            <w:pPr>
              <w:jc w:val="right"/>
              <w:rPr>
                <w:i/>
                <w:sz w:val="20"/>
                <w:szCs w:val="20"/>
              </w:rPr>
            </w:pPr>
            <w:r w:rsidRPr="00F736CB">
              <w:rPr>
                <w:i/>
                <w:sz w:val="20"/>
                <w:szCs w:val="20"/>
              </w:rPr>
              <w:t>45,0</w:t>
            </w:r>
          </w:p>
        </w:tc>
        <w:tc>
          <w:tcPr>
            <w:tcW w:w="992" w:type="dxa"/>
          </w:tcPr>
          <w:p w:rsidR="007C4665" w:rsidRPr="00F736CB" w:rsidRDefault="00BB35CF" w:rsidP="00BB35CF">
            <w:pPr>
              <w:jc w:val="right"/>
              <w:rPr>
                <w:i/>
                <w:sz w:val="20"/>
                <w:szCs w:val="20"/>
              </w:rPr>
            </w:pPr>
            <w:r w:rsidRPr="00F736CB">
              <w:rPr>
                <w:i/>
                <w:sz w:val="20"/>
                <w:szCs w:val="20"/>
              </w:rPr>
              <w:t>45,0</w:t>
            </w:r>
          </w:p>
        </w:tc>
        <w:tc>
          <w:tcPr>
            <w:tcW w:w="850" w:type="dxa"/>
          </w:tcPr>
          <w:p w:rsidR="007C4665" w:rsidRPr="00F736CB" w:rsidRDefault="007C4665" w:rsidP="007C4665">
            <w:pPr>
              <w:jc w:val="right"/>
              <w:rPr>
                <w:i/>
                <w:sz w:val="20"/>
                <w:szCs w:val="20"/>
              </w:rPr>
            </w:pPr>
            <w:r w:rsidRPr="00F736CB">
              <w:rPr>
                <w:i/>
                <w:sz w:val="20"/>
                <w:szCs w:val="20"/>
              </w:rPr>
              <w:t>0,0</w:t>
            </w:r>
          </w:p>
        </w:tc>
      </w:tr>
      <w:tr w:rsidR="00F736CB" w:rsidRPr="00F736CB" w:rsidTr="00466C6C">
        <w:trPr>
          <w:trHeight w:val="268"/>
        </w:trPr>
        <w:tc>
          <w:tcPr>
            <w:tcW w:w="2093" w:type="dxa"/>
            <w:vAlign w:val="center"/>
          </w:tcPr>
          <w:p w:rsidR="007C4665" w:rsidRPr="00F736CB" w:rsidRDefault="007C4665" w:rsidP="00462B94">
            <w:pPr>
              <w:jc w:val="both"/>
              <w:rPr>
                <w:sz w:val="20"/>
                <w:szCs w:val="20"/>
              </w:rPr>
            </w:pPr>
            <w:r w:rsidRPr="00F736CB">
              <w:rPr>
                <w:sz w:val="20"/>
                <w:szCs w:val="20"/>
              </w:rPr>
              <w:t>Расходы</w:t>
            </w:r>
            <w:r w:rsidR="00462B94" w:rsidRPr="00F736CB">
              <w:rPr>
                <w:sz w:val="20"/>
                <w:szCs w:val="20"/>
              </w:rPr>
              <w:t xml:space="preserve">: на проведение дератизации Семлевского сельского </w:t>
            </w:r>
            <w:proofErr w:type="gramStart"/>
            <w:r w:rsidR="00462B94" w:rsidRPr="00F736CB">
              <w:rPr>
                <w:sz w:val="20"/>
                <w:szCs w:val="20"/>
              </w:rPr>
              <w:t xml:space="preserve">поселения </w:t>
            </w:r>
            <w:r w:rsidRPr="00F736CB">
              <w:rPr>
                <w:sz w:val="20"/>
                <w:szCs w:val="20"/>
              </w:rPr>
              <w:t xml:space="preserve"> Вяземского</w:t>
            </w:r>
            <w:proofErr w:type="gramEnd"/>
            <w:r w:rsidRPr="00F736CB">
              <w:rPr>
                <w:sz w:val="20"/>
                <w:szCs w:val="20"/>
              </w:rPr>
              <w:t xml:space="preserve"> района Смоленской области</w:t>
            </w:r>
          </w:p>
        </w:tc>
        <w:tc>
          <w:tcPr>
            <w:tcW w:w="992" w:type="dxa"/>
          </w:tcPr>
          <w:p w:rsidR="007C4665" w:rsidRPr="00F736CB" w:rsidRDefault="00462B94" w:rsidP="007C4665">
            <w:pPr>
              <w:jc w:val="right"/>
              <w:rPr>
                <w:i/>
                <w:sz w:val="20"/>
                <w:szCs w:val="20"/>
              </w:rPr>
            </w:pPr>
            <w:r w:rsidRPr="00F736CB">
              <w:rPr>
                <w:i/>
                <w:sz w:val="20"/>
                <w:szCs w:val="20"/>
              </w:rPr>
              <w:t>3</w:t>
            </w:r>
            <w:r w:rsidR="007C4665" w:rsidRPr="00F736CB">
              <w:rPr>
                <w:i/>
                <w:sz w:val="20"/>
                <w:szCs w:val="20"/>
              </w:rPr>
              <w:t>0,0</w:t>
            </w:r>
          </w:p>
        </w:tc>
        <w:tc>
          <w:tcPr>
            <w:tcW w:w="992" w:type="dxa"/>
          </w:tcPr>
          <w:p w:rsidR="007C4665" w:rsidRPr="00F736CB" w:rsidRDefault="00462B94" w:rsidP="00462B94">
            <w:pPr>
              <w:jc w:val="right"/>
              <w:rPr>
                <w:i/>
                <w:sz w:val="20"/>
                <w:szCs w:val="20"/>
              </w:rPr>
            </w:pPr>
            <w:r w:rsidRPr="00F736CB">
              <w:rPr>
                <w:i/>
                <w:sz w:val="20"/>
                <w:szCs w:val="20"/>
              </w:rPr>
              <w:t>30,0</w:t>
            </w:r>
          </w:p>
        </w:tc>
        <w:tc>
          <w:tcPr>
            <w:tcW w:w="851" w:type="dxa"/>
          </w:tcPr>
          <w:p w:rsidR="007C4665" w:rsidRPr="00F736CB" w:rsidRDefault="00462B94" w:rsidP="00462B94">
            <w:pPr>
              <w:jc w:val="right"/>
              <w:rPr>
                <w:i/>
                <w:sz w:val="20"/>
                <w:szCs w:val="20"/>
              </w:rPr>
            </w:pPr>
            <w:r w:rsidRPr="00F736CB">
              <w:rPr>
                <w:i/>
                <w:sz w:val="20"/>
                <w:szCs w:val="20"/>
              </w:rPr>
              <w:t>0,0</w:t>
            </w:r>
          </w:p>
        </w:tc>
        <w:tc>
          <w:tcPr>
            <w:tcW w:w="992" w:type="dxa"/>
          </w:tcPr>
          <w:p w:rsidR="007C4665" w:rsidRPr="00F736CB" w:rsidRDefault="00462B94" w:rsidP="00462B94">
            <w:pPr>
              <w:jc w:val="right"/>
              <w:rPr>
                <w:b/>
                <w:i/>
                <w:sz w:val="20"/>
                <w:szCs w:val="20"/>
              </w:rPr>
            </w:pPr>
            <w:r w:rsidRPr="00F736CB">
              <w:rPr>
                <w:i/>
                <w:sz w:val="20"/>
                <w:szCs w:val="20"/>
              </w:rPr>
              <w:t>30,0</w:t>
            </w:r>
          </w:p>
        </w:tc>
        <w:tc>
          <w:tcPr>
            <w:tcW w:w="992" w:type="dxa"/>
          </w:tcPr>
          <w:p w:rsidR="007C4665" w:rsidRPr="00F736CB" w:rsidRDefault="00462B94" w:rsidP="00462B94">
            <w:pPr>
              <w:jc w:val="right"/>
              <w:rPr>
                <w:b/>
                <w:i/>
                <w:sz w:val="20"/>
                <w:szCs w:val="20"/>
              </w:rPr>
            </w:pPr>
            <w:r w:rsidRPr="00F736CB">
              <w:rPr>
                <w:i/>
                <w:sz w:val="20"/>
                <w:szCs w:val="20"/>
              </w:rPr>
              <w:t>30,0</w:t>
            </w:r>
          </w:p>
        </w:tc>
        <w:tc>
          <w:tcPr>
            <w:tcW w:w="567" w:type="dxa"/>
          </w:tcPr>
          <w:p w:rsidR="007C4665" w:rsidRPr="00F736CB" w:rsidRDefault="007C4665" w:rsidP="007C4665">
            <w:pPr>
              <w:jc w:val="right"/>
              <w:rPr>
                <w:b/>
                <w:i/>
                <w:sz w:val="20"/>
                <w:szCs w:val="20"/>
              </w:rPr>
            </w:pPr>
            <w:r w:rsidRPr="00F736CB">
              <w:rPr>
                <w:i/>
                <w:sz w:val="20"/>
                <w:szCs w:val="20"/>
              </w:rPr>
              <w:t>0,0</w:t>
            </w:r>
          </w:p>
        </w:tc>
        <w:tc>
          <w:tcPr>
            <w:tcW w:w="993" w:type="dxa"/>
          </w:tcPr>
          <w:p w:rsidR="007C4665" w:rsidRPr="00F736CB" w:rsidRDefault="00462B94" w:rsidP="00462B94">
            <w:pPr>
              <w:jc w:val="right"/>
              <w:rPr>
                <w:b/>
                <w:i/>
                <w:sz w:val="20"/>
                <w:szCs w:val="20"/>
              </w:rPr>
            </w:pPr>
            <w:r w:rsidRPr="00F736CB">
              <w:rPr>
                <w:i/>
                <w:sz w:val="20"/>
                <w:szCs w:val="20"/>
              </w:rPr>
              <w:t>30,0</w:t>
            </w:r>
          </w:p>
        </w:tc>
        <w:tc>
          <w:tcPr>
            <w:tcW w:w="992" w:type="dxa"/>
          </w:tcPr>
          <w:p w:rsidR="007C4665" w:rsidRPr="00F736CB" w:rsidRDefault="00462B94" w:rsidP="00462B94">
            <w:pPr>
              <w:jc w:val="right"/>
              <w:rPr>
                <w:b/>
                <w:i/>
                <w:sz w:val="20"/>
                <w:szCs w:val="20"/>
              </w:rPr>
            </w:pPr>
            <w:r w:rsidRPr="00F736CB">
              <w:rPr>
                <w:i/>
                <w:sz w:val="20"/>
                <w:szCs w:val="20"/>
              </w:rPr>
              <w:t>30,0</w:t>
            </w:r>
          </w:p>
        </w:tc>
        <w:tc>
          <w:tcPr>
            <w:tcW w:w="850" w:type="dxa"/>
          </w:tcPr>
          <w:p w:rsidR="007C4665" w:rsidRPr="00F736CB" w:rsidRDefault="007C4665" w:rsidP="007C4665">
            <w:pPr>
              <w:jc w:val="right"/>
              <w:rPr>
                <w:b/>
                <w:i/>
                <w:sz w:val="20"/>
                <w:szCs w:val="20"/>
              </w:rPr>
            </w:pPr>
            <w:r w:rsidRPr="00F736CB">
              <w:rPr>
                <w:i/>
                <w:sz w:val="20"/>
                <w:szCs w:val="20"/>
              </w:rPr>
              <w:t>0,0</w:t>
            </w:r>
          </w:p>
        </w:tc>
      </w:tr>
      <w:tr w:rsidR="00F736CB" w:rsidRPr="00F736CB" w:rsidTr="00466C6C">
        <w:trPr>
          <w:trHeight w:val="268"/>
        </w:trPr>
        <w:tc>
          <w:tcPr>
            <w:tcW w:w="2093" w:type="dxa"/>
          </w:tcPr>
          <w:p w:rsidR="008E1925" w:rsidRPr="00F736CB" w:rsidRDefault="008E1925" w:rsidP="008E1925">
            <w:pPr>
              <w:jc w:val="both"/>
              <w:rPr>
                <w:b/>
                <w:sz w:val="20"/>
                <w:szCs w:val="20"/>
              </w:rPr>
            </w:pPr>
            <w:r w:rsidRPr="00F736CB">
              <w:rPr>
                <w:sz w:val="20"/>
                <w:szCs w:val="20"/>
              </w:rPr>
              <w:t>Мобилизационная и вневойсковая подготовка</w:t>
            </w:r>
          </w:p>
        </w:tc>
        <w:tc>
          <w:tcPr>
            <w:tcW w:w="992" w:type="dxa"/>
          </w:tcPr>
          <w:p w:rsidR="008E1925" w:rsidRPr="00F736CB" w:rsidRDefault="008E1925" w:rsidP="00466C6C">
            <w:pPr>
              <w:jc w:val="right"/>
              <w:rPr>
                <w:i/>
                <w:sz w:val="20"/>
                <w:szCs w:val="20"/>
              </w:rPr>
            </w:pPr>
            <w:r w:rsidRPr="00F736CB">
              <w:rPr>
                <w:i/>
                <w:sz w:val="20"/>
                <w:szCs w:val="20"/>
              </w:rPr>
              <w:t>263,8</w:t>
            </w:r>
          </w:p>
        </w:tc>
        <w:tc>
          <w:tcPr>
            <w:tcW w:w="992" w:type="dxa"/>
          </w:tcPr>
          <w:p w:rsidR="008E1925" w:rsidRPr="00F736CB" w:rsidRDefault="008E1925" w:rsidP="00466C6C">
            <w:pPr>
              <w:jc w:val="right"/>
              <w:rPr>
                <w:i/>
                <w:sz w:val="20"/>
                <w:szCs w:val="20"/>
              </w:rPr>
            </w:pPr>
            <w:r w:rsidRPr="00F736CB">
              <w:rPr>
                <w:i/>
                <w:sz w:val="20"/>
                <w:szCs w:val="20"/>
              </w:rPr>
              <w:t>263,8</w:t>
            </w:r>
          </w:p>
        </w:tc>
        <w:tc>
          <w:tcPr>
            <w:tcW w:w="851" w:type="dxa"/>
          </w:tcPr>
          <w:p w:rsidR="008E1925" w:rsidRPr="00F736CB" w:rsidRDefault="008E1925" w:rsidP="00466C6C">
            <w:pPr>
              <w:jc w:val="right"/>
              <w:rPr>
                <w:i/>
                <w:sz w:val="20"/>
                <w:szCs w:val="20"/>
              </w:rPr>
            </w:pPr>
            <w:r w:rsidRPr="00F736CB">
              <w:rPr>
                <w:i/>
                <w:sz w:val="20"/>
                <w:szCs w:val="20"/>
              </w:rPr>
              <w:t>0,0</w:t>
            </w:r>
          </w:p>
        </w:tc>
        <w:tc>
          <w:tcPr>
            <w:tcW w:w="992" w:type="dxa"/>
          </w:tcPr>
          <w:p w:rsidR="008E1925" w:rsidRPr="00F736CB" w:rsidRDefault="008E1925" w:rsidP="00466C6C">
            <w:pPr>
              <w:jc w:val="right"/>
              <w:rPr>
                <w:i/>
                <w:sz w:val="20"/>
                <w:szCs w:val="20"/>
              </w:rPr>
            </w:pPr>
            <w:r w:rsidRPr="00F736CB">
              <w:rPr>
                <w:i/>
                <w:sz w:val="20"/>
                <w:szCs w:val="20"/>
              </w:rPr>
              <w:t>266,4</w:t>
            </w:r>
          </w:p>
        </w:tc>
        <w:tc>
          <w:tcPr>
            <w:tcW w:w="992" w:type="dxa"/>
          </w:tcPr>
          <w:p w:rsidR="008E1925" w:rsidRPr="00F736CB" w:rsidRDefault="008E1925" w:rsidP="00466C6C">
            <w:pPr>
              <w:jc w:val="right"/>
              <w:rPr>
                <w:i/>
                <w:sz w:val="20"/>
                <w:szCs w:val="20"/>
              </w:rPr>
            </w:pPr>
            <w:r w:rsidRPr="00F736CB">
              <w:rPr>
                <w:i/>
                <w:sz w:val="20"/>
                <w:szCs w:val="20"/>
              </w:rPr>
              <w:t>266,4</w:t>
            </w:r>
          </w:p>
        </w:tc>
        <w:tc>
          <w:tcPr>
            <w:tcW w:w="567" w:type="dxa"/>
          </w:tcPr>
          <w:p w:rsidR="008E1925" w:rsidRPr="00F736CB" w:rsidRDefault="008E1925" w:rsidP="00466C6C">
            <w:pPr>
              <w:jc w:val="right"/>
              <w:rPr>
                <w:i/>
                <w:sz w:val="20"/>
                <w:szCs w:val="20"/>
              </w:rPr>
            </w:pPr>
            <w:r w:rsidRPr="00F736CB">
              <w:rPr>
                <w:i/>
                <w:sz w:val="20"/>
                <w:szCs w:val="20"/>
              </w:rPr>
              <w:t>0,0</w:t>
            </w:r>
          </w:p>
        </w:tc>
        <w:tc>
          <w:tcPr>
            <w:tcW w:w="993" w:type="dxa"/>
          </w:tcPr>
          <w:p w:rsidR="008E1925" w:rsidRPr="00F736CB" w:rsidRDefault="008E1925" w:rsidP="00466C6C">
            <w:pPr>
              <w:jc w:val="right"/>
              <w:rPr>
                <w:i/>
                <w:sz w:val="20"/>
                <w:szCs w:val="20"/>
              </w:rPr>
            </w:pPr>
            <w:r w:rsidRPr="00F736CB">
              <w:rPr>
                <w:i/>
                <w:sz w:val="20"/>
                <w:szCs w:val="20"/>
              </w:rPr>
              <w:t>276,7</w:t>
            </w:r>
          </w:p>
        </w:tc>
        <w:tc>
          <w:tcPr>
            <w:tcW w:w="992" w:type="dxa"/>
          </w:tcPr>
          <w:p w:rsidR="008E1925" w:rsidRPr="00F736CB" w:rsidRDefault="008E1925" w:rsidP="00466C6C">
            <w:pPr>
              <w:jc w:val="right"/>
              <w:rPr>
                <w:i/>
                <w:sz w:val="20"/>
                <w:szCs w:val="20"/>
              </w:rPr>
            </w:pPr>
            <w:r w:rsidRPr="00F736CB">
              <w:rPr>
                <w:i/>
                <w:sz w:val="20"/>
                <w:szCs w:val="20"/>
              </w:rPr>
              <w:t>276,7</w:t>
            </w:r>
          </w:p>
        </w:tc>
        <w:tc>
          <w:tcPr>
            <w:tcW w:w="850" w:type="dxa"/>
          </w:tcPr>
          <w:p w:rsidR="008E1925" w:rsidRPr="00F736CB" w:rsidRDefault="008E1925" w:rsidP="00466C6C">
            <w:pPr>
              <w:jc w:val="right"/>
              <w:rPr>
                <w:i/>
                <w:sz w:val="20"/>
                <w:szCs w:val="20"/>
              </w:rPr>
            </w:pPr>
            <w:r w:rsidRPr="00F736CB">
              <w:rPr>
                <w:i/>
                <w:sz w:val="20"/>
                <w:szCs w:val="20"/>
              </w:rPr>
              <w:t>0,0</w:t>
            </w:r>
          </w:p>
        </w:tc>
      </w:tr>
      <w:tr w:rsidR="00F736CB" w:rsidRPr="00F736CB" w:rsidTr="00466C6C">
        <w:trPr>
          <w:trHeight w:val="268"/>
        </w:trPr>
        <w:tc>
          <w:tcPr>
            <w:tcW w:w="2093" w:type="dxa"/>
          </w:tcPr>
          <w:p w:rsidR="008E1925" w:rsidRPr="00F736CB" w:rsidRDefault="008E1925" w:rsidP="008E1925">
            <w:pPr>
              <w:jc w:val="both"/>
              <w:rPr>
                <w:sz w:val="20"/>
                <w:szCs w:val="20"/>
              </w:rPr>
            </w:pPr>
            <w:r w:rsidRPr="00F736CB">
              <w:rPr>
                <w:sz w:val="20"/>
                <w:szCs w:val="20"/>
              </w:rPr>
              <w:t xml:space="preserve">Расходы на пенсии, социальные доплаты к пенсиям </w:t>
            </w:r>
          </w:p>
        </w:tc>
        <w:tc>
          <w:tcPr>
            <w:tcW w:w="992" w:type="dxa"/>
          </w:tcPr>
          <w:p w:rsidR="008E1925" w:rsidRPr="00F736CB" w:rsidRDefault="00CD460E" w:rsidP="00CD460E">
            <w:pPr>
              <w:jc w:val="right"/>
              <w:rPr>
                <w:i/>
                <w:sz w:val="20"/>
                <w:szCs w:val="20"/>
              </w:rPr>
            </w:pPr>
            <w:r w:rsidRPr="00F736CB">
              <w:rPr>
                <w:sz w:val="20"/>
                <w:szCs w:val="20"/>
              </w:rPr>
              <w:t xml:space="preserve">403,7 </w:t>
            </w:r>
          </w:p>
        </w:tc>
        <w:tc>
          <w:tcPr>
            <w:tcW w:w="992" w:type="dxa"/>
          </w:tcPr>
          <w:p w:rsidR="008E1925" w:rsidRPr="00F736CB" w:rsidRDefault="00CD460E" w:rsidP="00CD460E">
            <w:pPr>
              <w:jc w:val="right"/>
              <w:rPr>
                <w:i/>
                <w:sz w:val="20"/>
                <w:szCs w:val="20"/>
              </w:rPr>
            </w:pPr>
            <w:r w:rsidRPr="00F736CB">
              <w:rPr>
                <w:sz w:val="20"/>
                <w:szCs w:val="20"/>
              </w:rPr>
              <w:t xml:space="preserve">403,7 </w:t>
            </w:r>
          </w:p>
        </w:tc>
        <w:tc>
          <w:tcPr>
            <w:tcW w:w="851" w:type="dxa"/>
          </w:tcPr>
          <w:p w:rsidR="008E1925" w:rsidRPr="00F736CB" w:rsidRDefault="008E1925" w:rsidP="008E1925">
            <w:pPr>
              <w:jc w:val="right"/>
              <w:rPr>
                <w:i/>
                <w:sz w:val="20"/>
                <w:szCs w:val="20"/>
              </w:rPr>
            </w:pPr>
            <w:r w:rsidRPr="00F736CB">
              <w:rPr>
                <w:i/>
                <w:sz w:val="20"/>
                <w:szCs w:val="20"/>
              </w:rPr>
              <w:t>0,0</w:t>
            </w:r>
          </w:p>
        </w:tc>
        <w:tc>
          <w:tcPr>
            <w:tcW w:w="992" w:type="dxa"/>
          </w:tcPr>
          <w:p w:rsidR="008E1925" w:rsidRPr="00F736CB" w:rsidRDefault="00CD460E" w:rsidP="00CD460E">
            <w:pPr>
              <w:jc w:val="right"/>
              <w:rPr>
                <w:i/>
                <w:sz w:val="20"/>
                <w:szCs w:val="20"/>
              </w:rPr>
            </w:pPr>
            <w:r w:rsidRPr="00F736CB">
              <w:rPr>
                <w:sz w:val="20"/>
                <w:szCs w:val="20"/>
              </w:rPr>
              <w:t xml:space="preserve">403,7 </w:t>
            </w:r>
          </w:p>
        </w:tc>
        <w:tc>
          <w:tcPr>
            <w:tcW w:w="992" w:type="dxa"/>
          </w:tcPr>
          <w:p w:rsidR="008E1925" w:rsidRPr="00F736CB" w:rsidRDefault="00CD460E" w:rsidP="00CD460E">
            <w:pPr>
              <w:jc w:val="right"/>
              <w:rPr>
                <w:i/>
                <w:sz w:val="20"/>
                <w:szCs w:val="20"/>
              </w:rPr>
            </w:pPr>
            <w:r w:rsidRPr="00F736CB">
              <w:rPr>
                <w:sz w:val="20"/>
                <w:szCs w:val="20"/>
              </w:rPr>
              <w:t xml:space="preserve">403,7 </w:t>
            </w:r>
          </w:p>
        </w:tc>
        <w:tc>
          <w:tcPr>
            <w:tcW w:w="567" w:type="dxa"/>
          </w:tcPr>
          <w:p w:rsidR="008E1925" w:rsidRPr="00F736CB" w:rsidRDefault="008E1925" w:rsidP="008E1925">
            <w:pPr>
              <w:jc w:val="right"/>
              <w:rPr>
                <w:i/>
                <w:sz w:val="20"/>
                <w:szCs w:val="20"/>
              </w:rPr>
            </w:pPr>
            <w:r w:rsidRPr="00F736CB">
              <w:rPr>
                <w:i/>
                <w:sz w:val="20"/>
                <w:szCs w:val="20"/>
              </w:rPr>
              <w:t>0,0</w:t>
            </w:r>
          </w:p>
        </w:tc>
        <w:tc>
          <w:tcPr>
            <w:tcW w:w="993" w:type="dxa"/>
          </w:tcPr>
          <w:p w:rsidR="008E1925" w:rsidRPr="00F736CB" w:rsidRDefault="00CD460E" w:rsidP="00CD460E">
            <w:pPr>
              <w:jc w:val="right"/>
              <w:rPr>
                <w:i/>
                <w:sz w:val="20"/>
                <w:szCs w:val="20"/>
              </w:rPr>
            </w:pPr>
            <w:r w:rsidRPr="00F736CB">
              <w:rPr>
                <w:sz w:val="20"/>
                <w:szCs w:val="20"/>
              </w:rPr>
              <w:t xml:space="preserve">403,7 </w:t>
            </w:r>
          </w:p>
        </w:tc>
        <w:tc>
          <w:tcPr>
            <w:tcW w:w="992" w:type="dxa"/>
          </w:tcPr>
          <w:p w:rsidR="008E1925" w:rsidRPr="00F736CB" w:rsidRDefault="00CD460E" w:rsidP="00CD460E">
            <w:pPr>
              <w:jc w:val="right"/>
              <w:rPr>
                <w:i/>
                <w:sz w:val="20"/>
                <w:szCs w:val="20"/>
              </w:rPr>
            </w:pPr>
            <w:r w:rsidRPr="00F736CB">
              <w:rPr>
                <w:sz w:val="20"/>
                <w:szCs w:val="20"/>
              </w:rPr>
              <w:t xml:space="preserve">403,7 </w:t>
            </w:r>
          </w:p>
        </w:tc>
        <w:tc>
          <w:tcPr>
            <w:tcW w:w="850" w:type="dxa"/>
          </w:tcPr>
          <w:p w:rsidR="008E1925" w:rsidRPr="00F736CB" w:rsidRDefault="008E1925" w:rsidP="008E1925">
            <w:pPr>
              <w:jc w:val="right"/>
              <w:rPr>
                <w:i/>
                <w:sz w:val="20"/>
                <w:szCs w:val="20"/>
              </w:rPr>
            </w:pPr>
            <w:r w:rsidRPr="00F736CB">
              <w:rPr>
                <w:i/>
                <w:sz w:val="20"/>
                <w:szCs w:val="20"/>
              </w:rPr>
              <w:t>0,0</w:t>
            </w:r>
          </w:p>
        </w:tc>
      </w:tr>
      <w:tr w:rsidR="00F736CB" w:rsidRPr="00F736CB" w:rsidTr="00466C6C">
        <w:tc>
          <w:tcPr>
            <w:tcW w:w="2093" w:type="dxa"/>
            <w:tcBorders>
              <w:bottom w:val="single" w:sz="4" w:space="0" w:color="auto"/>
            </w:tcBorders>
          </w:tcPr>
          <w:p w:rsidR="00CD460E" w:rsidRPr="00F736CB" w:rsidRDefault="00CD460E" w:rsidP="00CD460E">
            <w:pPr>
              <w:jc w:val="both"/>
              <w:rPr>
                <w:sz w:val="20"/>
                <w:szCs w:val="20"/>
              </w:rPr>
            </w:pPr>
            <w:r w:rsidRPr="00F736CB">
              <w:rPr>
                <w:sz w:val="20"/>
                <w:szCs w:val="20"/>
              </w:rPr>
              <w:t>Условно утвержденные расходы</w:t>
            </w:r>
          </w:p>
        </w:tc>
        <w:tc>
          <w:tcPr>
            <w:tcW w:w="992" w:type="dxa"/>
            <w:tcBorders>
              <w:bottom w:val="single" w:sz="4" w:space="0" w:color="auto"/>
            </w:tcBorders>
          </w:tcPr>
          <w:p w:rsidR="00CD460E" w:rsidRPr="00F736CB" w:rsidRDefault="00CD460E" w:rsidP="00CD460E">
            <w:pPr>
              <w:jc w:val="right"/>
              <w:rPr>
                <w:i/>
                <w:sz w:val="20"/>
                <w:szCs w:val="20"/>
              </w:rPr>
            </w:pPr>
            <w:r w:rsidRPr="00F736CB">
              <w:rPr>
                <w:i/>
                <w:sz w:val="20"/>
                <w:szCs w:val="20"/>
              </w:rPr>
              <w:t>0,0</w:t>
            </w:r>
          </w:p>
        </w:tc>
        <w:tc>
          <w:tcPr>
            <w:tcW w:w="992" w:type="dxa"/>
            <w:tcBorders>
              <w:bottom w:val="single" w:sz="4" w:space="0" w:color="auto"/>
            </w:tcBorders>
          </w:tcPr>
          <w:p w:rsidR="00CD460E" w:rsidRPr="00F736CB" w:rsidRDefault="00CD460E" w:rsidP="00CD460E">
            <w:pPr>
              <w:jc w:val="right"/>
              <w:rPr>
                <w:i/>
                <w:sz w:val="20"/>
                <w:szCs w:val="20"/>
              </w:rPr>
            </w:pPr>
            <w:r w:rsidRPr="00F736CB">
              <w:rPr>
                <w:i/>
                <w:sz w:val="20"/>
                <w:szCs w:val="20"/>
              </w:rPr>
              <w:t>0,0</w:t>
            </w:r>
          </w:p>
        </w:tc>
        <w:tc>
          <w:tcPr>
            <w:tcW w:w="851" w:type="dxa"/>
            <w:tcBorders>
              <w:bottom w:val="single" w:sz="4" w:space="0" w:color="auto"/>
            </w:tcBorders>
          </w:tcPr>
          <w:p w:rsidR="00CD460E" w:rsidRPr="00F736CB" w:rsidRDefault="00CD460E" w:rsidP="00CD460E">
            <w:pPr>
              <w:jc w:val="right"/>
              <w:rPr>
                <w:i/>
                <w:sz w:val="20"/>
                <w:szCs w:val="20"/>
              </w:rPr>
            </w:pPr>
            <w:r w:rsidRPr="00F736CB">
              <w:rPr>
                <w:i/>
                <w:sz w:val="20"/>
                <w:szCs w:val="20"/>
              </w:rPr>
              <w:t>0,0</w:t>
            </w:r>
          </w:p>
        </w:tc>
        <w:tc>
          <w:tcPr>
            <w:tcW w:w="992" w:type="dxa"/>
            <w:tcBorders>
              <w:bottom w:val="single" w:sz="4" w:space="0" w:color="auto"/>
            </w:tcBorders>
          </w:tcPr>
          <w:p w:rsidR="00CD460E" w:rsidRPr="00F736CB" w:rsidRDefault="00CD460E" w:rsidP="00CD460E">
            <w:pPr>
              <w:jc w:val="right"/>
              <w:rPr>
                <w:i/>
                <w:sz w:val="20"/>
                <w:szCs w:val="20"/>
              </w:rPr>
            </w:pPr>
            <w:r w:rsidRPr="00F736CB">
              <w:rPr>
                <w:i/>
                <w:sz w:val="20"/>
                <w:szCs w:val="20"/>
              </w:rPr>
              <w:t>350,2</w:t>
            </w:r>
          </w:p>
        </w:tc>
        <w:tc>
          <w:tcPr>
            <w:tcW w:w="992" w:type="dxa"/>
            <w:tcBorders>
              <w:bottom w:val="single" w:sz="4" w:space="0" w:color="auto"/>
            </w:tcBorders>
          </w:tcPr>
          <w:p w:rsidR="00CD460E" w:rsidRPr="00F736CB" w:rsidRDefault="00CD460E" w:rsidP="00CD460E">
            <w:pPr>
              <w:jc w:val="center"/>
              <w:rPr>
                <w:i/>
                <w:sz w:val="20"/>
                <w:szCs w:val="20"/>
              </w:rPr>
            </w:pPr>
            <w:r w:rsidRPr="00F736CB">
              <w:rPr>
                <w:i/>
                <w:sz w:val="20"/>
                <w:szCs w:val="20"/>
              </w:rPr>
              <w:t>350,2</w:t>
            </w:r>
          </w:p>
        </w:tc>
        <w:tc>
          <w:tcPr>
            <w:tcW w:w="567" w:type="dxa"/>
            <w:tcBorders>
              <w:bottom w:val="single" w:sz="4" w:space="0" w:color="auto"/>
            </w:tcBorders>
          </w:tcPr>
          <w:p w:rsidR="00CD460E" w:rsidRPr="00F736CB" w:rsidRDefault="00CD460E" w:rsidP="00CD460E">
            <w:pPr>
              <w:jc w:val="center"/>
              <w:rPr>
                <w:i/>
                <w:sz w:val="20"/>
                <w:szCs w:val="20"/>
              </w:rPr>
            </w:pPr>
            <w:r w:rsidRPr="00F736CB">
              <w:rPr>
                <w:bCs/>
                <w:i/>
                <w:sz w:val="20"/>
                <w:szCs w:val="20"/>
              </w:rPr>
              <w:t>0,0</w:t>
            </w:r>
          </w:p>
        </w:tc>
        <w:tc>
          <w:tcPr>
            <w:tcW w:w="993" w:type="dxa"/>
            <w:tcBorders>
              <w:bottom w:val="single" w:sz="4" w:space="0" w:color="auto"/>
            </w:tcBorders>
          </w:tcPr>
          <w:p w:rsidR="00CD460E" w:rsidRPr="00F736CB" w:rsidRDefault="00CD460E" w:rsidP="00CD460E">
            <w:pPr>
              <w:jc w:val="center"/>
              <w:rPr>
                <w:i/>
                <w:sz w:val="20"/>
                <w:szCs w:val="20"/>
              </w:rPr>
            </w:pPr>
            <w:r w:rsidRPr="00F736CB">
              <w:rPr>
                <w:i/>
                <w:sz w:val="20"/>
                <w:szCs w:val="20"/>
              </w:rPr>
              <w:t>568,0</w:t>
            </w:r>
          </w:p>
        </w:tc>
        <w:tc>
          <w:tcPr>
            <w:tcW w:w="992" w:type="dxa"/>
            <w:tcBorders>
              <w:bottom w:val="single" w:sz="4" w:space="0" w:color="auto"/>
            </w:tcBorders>
          </w:tcPr>
          <w:p w:rsidR="00CD460E" w:rsidRPr="00F736CB" w:rsidRDefault="00CD460E" w:rsidP="00CD460E">
            <w:pPr>
              <w:jc w:val="right"/>
              <w:rPr>
                <w:i/>
                <w:sz w:val="20"/>
                <w:szCs w:val="20"/>
              </w:rPr>
            </w:pPr>
            <w:r w:rsidRPr="00F736CB">
              <w:rPr>
                <w:i/>
                <w:sz w:val="20"/>
                <w:szCs w:val="20"/>
              </w:rPr>
              <w:t>568,0</w:t>
            </w:r>
          </w:p>
        </w:tc>
        <w:tc>
          <w:tcPr>
            <w:tcW w:w="850" w:type="dxa"/>
            <w:tcBorders>
              <w:bottom w:val="single" w:sz="4" w:space="0" w:color="auto"/>
            </w:tcBorders>
          </w:tcPr>
          <w:p w:rsidR="00CD460E" w:rsidRPr="00F736CB" w:rsidRDefault="00CD460E" w:rsidP="00CD460E">
            <w:pPr>
              <w:jc w:val="right"/>
              <w:rPr>
                <w:i/>
                <w:sz w:val="20"/>
                <w:szCs w:val="20"/>
              </w:rPr>
            </w:pPr>
            <w:r w:rsidRPr="00F736CB">
              <w:rPr>
                <w:i/>
                <w:sz w:val="20"/>
                <w:szCs w:val="20"/>
              </w:rPr>
              <w:t>0,0</w:t>
            </w:r>
          </w:p>
        </w:tc>
      </w:tr>
      <w:tr w:rsidR="00F736CB" w:rsidRPr="00F736CB" w:rsidTr="00466C6C">
        <w:tc>
          <w:tcPr>
            <w:tcW w:w="2093" w:type="dxa"/>
            <w:tcBorders>
              <w:bottom w:val="single" w:sz="4" w:space="0" w:color="auto"/>
            </w:tcBorders>
          </w:tcPr>
          <w:p w:rsidR="00CD460E" w:rsidRPr="00F736CB" w:rsidRDefault="00CD460E" w:rsidP="00CD460E">
            <w:pPr>
              <w:jc w:val="both"/>
              <w:rPr>
                <w:b/>
                <w:sz w:val="20"/>
                <w:szCs w:val="20"/>
              </w:rPr>
            </w:pPr>
            <w:r w:rsidRPr="00F736CB">
              <w:rPr>
                <w:b/>
                <w:i/>
                <w:sz w:val="20"/>
                <w:szCs w:val="20"/>
              </w:rPr>
              <w:t xml:space="preserve">Итого по непрограммным расходам  </w:t>
            </w:r>
          </w:p>
        </w:tc>
        <w:tc>
          <w:tcPr>
            <w:tcW w:w="992" w:type="dxa"/>
            <w:tcBorders>
              <w:bottom w:val="single" w:sz="4" w:space="0" w:color="auto"/>
            </w:tcBorders>
          </w:tcPr>
          <w:p w:rsidR="00CD460E" w:rsidRPr="00F736CB" w:rsidRDefault="00CD460E" w:rsidP="00527E36">
            <w:pPr>
              <w:jc w:val="right"/>
              <w:rPr>
                <w:b/>
                <w:i/>
                <w:sz w:val="20"/>
                <w:szCs w:val="20"/>
              </w:rPr>
            </w:pPr>
            <w:r w:rsidRPr="00F736CB">
              <w:rPr>
                <w:b/>
                <w:i/>
                <w:sz w:val="20"/>
                <w:szCs w:val="20"/>
              </w:rPr>
              <w:t>1</w:t>
            </w:r>
            <w:r w:rsidR="00527E36" w:rsidRPr="00F736CB">
              <w:rPr>
                <w:b/>
                <w:i/>
                <w:sz w:val="20"/>
                <w:szCs w:val="20"/>
              </w:rPr>
              <w:t>39</w:t>
            </w:r>
            <w:r w:rsidRPr="00F736CB">
              <w:rPr>
                <w:b/>
                <w:i/>
                <w:sz w:val="20"/>
                <w:szCs w:val="20"/>
              </w:rPr>
              <w:t>9</w:t>
            </w:r>
            <w:r w:rsidR="00527E36" w:rsidRPr="00F736CB">
              <w:rPr>
                <w:b/>
                <w:i/>
                <w:sz w:val="20"/>
                <w:szCs w:val="20"/>
              </w:rPr>
              <w:t>,6</w:t>
            </w:r>
          </w:p>
        </w:tc>
        <w:tc>
          <w:tcPr>
            <w:tcW w:w="992" w:type="dxa"/>
            <w:tcBorders>
              <w:bottom w:val="single" w:sz="4" w:space="0" w:color="auto"/>
            </w:tcBorders>
          </w:tcPr>
          <w:p w:rsidR="00CD460E" w:rsidRPr="00F736CB" w:rsidRDefault="00CD460E" w:rsidP="00A84D94">
            <w:pPr>
              <w:jc w:val="right"/>
              <w:rPr>
                <w:b/>
                <w:i/>
                <w:sz w:val="20"/>
                <w:szCs w:val="20"/>
              </w:rPr>
            </w:pPr>
            <w:r w:rsidRPr="00F736CB">
              <w:rPr>
                <w:b/>
                <w:i/>
                <w:sz w:val="20"/>
                <w:szCs w:val="20"/>
              </w:rPr>
              <w:t>1</w:t>
            </w:r>
            <w:r w:rsidR="00A84D94" w:rsidRPr="00F736CB">
              <w:rPr>
                <w:b/>
                <w:i/>
                <w:sz w:val="20"/>
                <w:szCs w:val="20"/>
              </w:rPr>
              <w:t>399,6</w:t>
            </w:r>
          </w:p>
        </w:tc>
        <w:tc>
          <w:tcPr>
            <w:tcW w:w="851" w:type="dxa"/>
            <w:tcBorders>
              <w:bottom w:val="single" w:sz="4" w:space="0" w:color="auto"/>
            </w:tcBorders>
          </w:tcPr>
          <w:p w:rsidR="00CD460E" w:rsidRPr="00F736CB" w:rsidRDefault="00CD460E" w:rsidP="00A84D94">
            <w:pPr>
              <w:jc w:val="right"/>
              <w:rPr>
                <w:b/>
                <w:i/>
                <w:sz w:val="20"/>
                <w:szCs w:val="20"/>
              </w:rPr>
            </w:pPr>
            <w:r w:rsidRPr="00F736CB">
              <w:rPr>
                <w:b/>
                <w:i/>
                <w:sz w:val="20"/>
                <w:szCs w:val="20"/>
              </w:rPr>
              <w:t>0,</w:t>
            </w:r>
            <w:r w:rsidR="00A84D94" w:rsidRPr="00F736CB">
              <w:rPr>
                <w:b/>
                <w:i/>
                <w:sz w:val="20"/>
                <w:szCs w:val="20"/>
              </w:rPr>
              <w:t>0</w:t>
            </w:r>
          </w:p>
        </w:tc>
        <w:tc>
          <w:tcPr>
            <w:tcW w:w="992" w:type="dxa"/>
            <w:tcBorders>
              <w:bottom w:val="single" w:sz="4" w:space="0" w:color="auto"/>
            </w:tcBorders>
          </w:tcPr>
          <w:p w:rsidR="00CD460E" w:rsidRPr="00F736CB" w:rsidRDefault="00CD460E" w:rsidP="00527E36">
            <w:pPr>
              <w:jc w:val="right"/>
              <w:rPr>
                <w:b/>
                <w:i/>
                <w:sz w:val="20"/>
                <w:szCs w:val="20"/>
              </w:rPr>
            </w:pPr>
            <w:r w:rsidRPr="00F736CB">
              <w:rPr>
                <w:b/>
                <w:i/>
                <w:sz w:val="20"/>
                <w:szCs w:val="20"/>
              </w:rPr>
              <w:t>1</w:t>
            </w:r>
            <w:r w:rsidR="00527E36" w:rsidRPr="00F736CB">
              <w:rPr>
                <w:b/>
                <w:i/>
                <w:sz w:val="20"/>
                <w:szCs w:val="20"/>
              </w:rPr>
              <w:t>752,4</w:t>
            </w:r>
          </w:p>
        </w:tc>
        <w:tc>
          <w:tcPr>
            <w:tcW w:w="992" w:type="dxa"/>
            <w:tcBorders>
              <w:bottom w:val="single" w:sz="4" w:space="0" w:color="auto"/>
            </w:tcBorders>
          </w:tcPr>
          <w:p w:rsidR="00CD460E" w:rsidRPr="00F736CB" w:rsidRDefault="00466C6C" w:rsidP="00466C6C">
            <w:pPr>
              <w:jc w:val="right"/>
              <w:rPr>
                <w:b/>
                <w:i/>
                <w:sz w:val="20"/>
                <w:szCs w:val="20"/>
              </w:rPr>
            </w:pPr>
            <w:r w:rsidRPr="00F736CB">
              <w:rPr>
                <w:b/>
                <w:i/>
                <w:sz w:val="20"/>
                <w:szCs w:val="20"/>
              </w:rPr>
              <w:t>1752,4</w:t>
            </w:r>
          </w:p>
        </w:tc>
        <w:tc>
          <w:tcPr>
            <w:tcW w:w="567" w:type="dxa"/>
            <w:tcBorders>
              <w:bottom w:val="single" w:sz="4" w:space="0" w:color="auto"/>
            </w:tcBorders>
          </w:tcPr>
          <w:p w:rsidR="00CD460E" w:rsidRPr="00F736CB" w:rsidRDefault="00CD460E" w:rsidP="00CD460E">
            <w:pPr>
              <w:jc w:val="right"/>
              <w:rPr>
                <w:b/>
                <w:i/>
                <w:sz w:val="20"/>
                <w:szCs w:val="20"/>
              </w:rPr>
            </w:pPr>
            <w:r w:rsidRPr="00F736CB">
              <w:rPr>
                <w:b/>
                <w:i/>
                <w:sz w:val="20"/>
                <w:szCs w:val="20"/>
              </w:rPr>
              <w:t>0,0</w:t>
            </w:r>
          </w:p>
        </w:tc>
        <w:tc>
          <w:tcPr>
            <w:tcW w:w="993" w:type="dxa"/>
            <w:tcBorders>
              <w:bottom w:val="single" w:sz="4" w:space="0" w:color="auto"/>
            </w:tcBorders>
          </w:tcPr>
          <w:p w:rsidR="00CD460E" w:rsidRPr="00F736CB" w:rsidRDefault="00CD460E" w:rsidP="00527E36">
            <w:pPr>
              <w:jc w:val="right"/>
              <w:rPr>
                <w:b/>
                <w:i/>
                <w:sz w:val="20"/>
                <w:szCs w:val="20"/>
              </w:rPr>
            </w:pPr>
            <w:r w:rsidRPr="00F736CB">
              <w:rPr>
                <w:b/>
                <w:i/>
                <w:sz w:val="20"/>
                <w:szCs w:val="20"/>
              </w:rPr>
              <w:t>1</w:t>
            </w:r>
            <w:r w:rsidR="00527E36" w:rsidRPr="00F736CB">
              <w:rPr>
                <w:b/>
                <w:i/>
                <w:sz w:val="20"/>
                <w:szCs w:val="20"/>
              </w:rPr>
              <w:t>980,5</w:t>
            </w:r>
          </w:p>
        </w:tc>
        <w:tc>
          <w:tcPr>
            <w:tcW w:w="992" w:type="dxa"/>
            <w:tcBorders>
              <w:bottom w:val="single" w:sz="4" w:space="0" w:color="auto"/>
            </w:tcBorders>
          </w:tcPr>
          <w:p w:rsidR="00CD460E" w:rsidRPr="00F736CB" w:rsidRDefault="00466C6C" w:rsidP="00466C6C">
            <w:pPr>
              <w:jc w:val="right"/>
              <w:rPr>
                <w:b/>
                <w:i/>
                <w:sz w:val="20"/>
                <w:szCs w:val="20"/>
              </w:rPr>
            </w:pPr>
            <w:r w:rsidRPr="00F736CB">
              <w:rPr>
                <w:b/>
                <w:i/>
                <w:sz w:val="20"/>
                <w:szCs w:val="20"/>
              </w:rPr>
              <w:t>1980,5</w:t>
            </w:r>
          </w:p>
        </w:tc>
        <w:tc>
          <w:tcPr>
            <w:tcW w:w="850" w:type="dxa"/>
            <w:tcBorders>
              <w:bottom w:val="single" w:sz="4" w:space="0" w:color="auto"/>
            </w:tcBorders>
          </w:tcPr>
          <w:p w:rsidR="00CD460E" w:rsidRPr="00F736CB" w:rsidRDefault="00CD460E" w:rsidP="00CD460E">
            <w:pPr>
              <w:jc w:val="right"/>
              <w:rPr>
                <w:b/>
                <w:i/>
                <w:sz w:val="20"/>
                <w:szCs w:val="20"/>
              </w:rPr>
            </w:pPr>
            <w:r w:rsidRPr="00F736CB">
              <w:rPr>
                <w:b/>
                <w:i/>
                <w:sz w:val="20"/>
                <w:szCs w:val="20"/>
              </w:rPr>
              <w:t>0,0</w:t>
            </w:r>
          </w:p>
        </w:tc>
      </w:tr>
      <w:tr w:rsidR="00F736CB" w:rsidRPr="00F736CB" w:rsidTr="00466C6C">
        <w:tc>
          <w:tcPr>
            <w:tcW w:w="2093" w:type="dxa"/>
          </w:tcPr>
          <w:p w:rsidR="00CD460E" w:rsidRPr="00F736CB" w:rsidRDefault="00CD460E" w:rsidP="00CD460E">
            <w:pPr>
              <w:jc w:val="both"/>
              <w:rPr>
                <w:b/>
                <w:sz w:val="20"/>
                <w:szCs w:val="20"/>
              </w:rPr>
            </w:pPr>
            <w:r w:rsidRPr="00F736CB">
              <w:rPr>
                <w:b/>
                <w:sz w:val="20"/>
                <w:szCs w:val="20"/>
              </w:rPr>
              <w:t>Всего расходов</w:t>
            </w:r>
          </w:p>
        </w:tc>
        <w:tc>
          <w:tcPr>
            <w:tcW w:w="992" w:type="dxa"/>
            <w:vAlign w:val="center"/>
          </w:tcPr>
          <w:p w:rsidR="00CD460E" w:rsidRPr="00F736CB" w:rsidRDefault="00CD460E" w:rsidP="00527E36">
            <w:pPr>
              <w:jc w:val="right"/>
              <w:rPr>
                <w:b/>
                <w:bCs/>
                <w:sz w:val="20"/>
                <w:szCs w:val="20"/>
              </w:rPr>
            </w:pPr>
            <w:r w:rsidRPr="00F736CB">
              <w:rPr>
                <w:b/>
                <w:sz w:val="20"/>
                <w:szCs w:val="20"/>
              </w:rPr>
              <w:t>1</w:t>
            </w:r>
            <w:r w:rsidR="00527E36" w:rsidRPr="00F736CB">
              <w:rPr>
                <w:b/>
                <w:sz w:val="20"/>
                <w:szCs w:val="20"/>
              </w:rPr>
              <w:t>5169,3</w:t>
            </w:r>
          </w:p>
        </w:tc>
        <w:tc>
          <w:tcPr>
            <w:tcW w:w="992" w:type="dxa"/>
            <w:vAlign w:val="center"/>
          </w:tcPr>
          <w:p w:rsidR="00CD460E" w:rsidRPr="00F736CB" w:rsidRDefault="00A84D94" w:rsidP="00A84D94">
            <w:pPr>
              <w:jc w:val="right"/>
              <w:rPr>
                <w:b/>
                <w:bCs/>
                <w:sz w:val="20"/>
                <w:szCs w:val="20"/>
              </w:rPr>
            </w:pPr>
            <w:r w:rsidRPr="00F736CB">
              <w:rPr>
                <w:b/>
                <w:bCs/>
                <w:sz w:val="20"/>
                <w:szCs w:val="20"/>
              </w:rPr>
              <w:t>1</w:t>
            </w:r>
            <w:r w:rsidR="00CD460E" w:rsidRPr="00F736CB">
              <w:rPr>
                <w:b/>
                <w:bCs/>
                <w:sz w:val="20"/>
                <w:szCs w:val="20"/>
              </w:rPr>
              <w:t>57</w:t>
            </w:r>
            <w:r w:rsidRPr="00F736CB">
              <w:rPr>
                <w:b/>
                <w:bCs/>
                <w:sz w:val="20"/>
                <w:szCs w:val="20"/>
              </w:rPr>
              <w:t>18</w:t>
            </w:r>
            <w:r w:rsidR="00CD460E" w:rsidRPr="00F736CB">
              <w:rPr>
                <w:b/>
                <w:bCs/>
                <w:sz w:val="20"/>
                <w:szCs w:val="20"/>
              </w:rPr>
              <w:t>,</w:t>
            </w:r>
            <w:r w:rsidRPr="00F736CB">
              <w:rPr>
                <w:b/>
                <w:bCs/>
                <w:sz w:val="20"/>
                <w:szCs w:val="20"/>
              </w:rPr>
              <w:t>0</w:t>
            </w:r>
          </w:p>
        </w:tc>
        <w:tc>
          <w:tcPr>
            <w:tcW w:w="851" w:type="dxa"/>
            <w:vAlign w:val="center"/>
          </w:tcPr>
          <w:p w:rsidR="00CD460E" w:rsidRPr="00F736CB" w:rsidRDefault="00CD460E" w:rsidP="00A84D94">
            <w:pPr>
              <w:jc w:val="right"/>
              <w:rPr>
                <w:b/>
                <w:bCs/>
                <w:sz w:val="20"/>
                <w:szCs w:val="20"/>
              </w:rPr>
            </w:pPr>
            <w:r w:rsidRPr="00F736CB">
              <w:rPr>
                <w:b/>
                <w:bCs/>
                <w:sz w:val="20"/>
                <w:szCs w:val="20"/>
              </w:rPr>
              <w:t>+5</w:t>
            </w:r>
            <w:r w:rsidR="00A84D94" w:rsidRPr="00F736CB">
              <w:rPr>
                <w:b/>
                <w:bCs/>
                <w:sz w:val="20"/>
                <w:szCs w:val="20"/>
              </w:rPr>
              <w:t>48</w:t>
            </w:r>
            <w:r w:rsidRPr="00F736CB">
              <w:rPr>
                <w:b/>
                <w:bCs/>
                <w:sz w:val="20"/>
                <w:szCs w:val="20"/>
              </w:rPr>
              <w:t>,</w:t>
            </w:r>
            <w:r w:rsidR="00A84D94" w:rsidRPr="00F736CB">
              <w:rPr>
                <w:b/>
                <w:bCs/>
                <w:sz w:val="20"/>
                <w:szCs w:val="20"/>
              </w:rPr>
              <w:t>7</w:t>
            </w:r>
          </w:p>
        </w:tc>
        <w:tc>
          <w:tcPr>
            <w:tcW w:w="992" w:type="dxa"/>
            <w:vAlign w:val="center"/>
          </w:tcPr>
          <w:p w:rsidR="00CD460E" w:rsidRPr="00F736CB" w:rsidRDefault="00CD460E" w:rsidP="00527E36">
            <w:pPr>
              <w:jc w:val="right"/>
              <w:rPr>
                <w:b/>
                <w:bCs/>
                <w:sz w:val="20"/>
                <w:szCs w:val="20"/>
              </w:rPr>
            </w:pPr>
            <w:r w:rsidRPr="00F736CB">
              <w:rPr>
                <w:b/>
                <w:sz w:val="20"/>
                <w:szCs w:val="20"/>
              </w:rPr>
              <w:t>1</w:t>
            </w:r>
            <w:r w:rsidR="00527E36" w:rsidRPr="00F736CB">
              <w:rPr>
                <w:b/>
                <w:sz w:val="20"/>
                <w:szCs w:val="20"/>
              </w:rPr>
              <w:t>4</w:t>
            </w:r>
            <w:r w:rsidRPr="00F736CB">
              <w:rPr>
                <w:b/>
                <w:sz w:val="20"/>
                <w:szCs w:val="20"/>
              </w:rPr>
              <w:t>2</w:t>
            </w:r>
            <w:r w:rsidR="00527E36" w:rsidRPr="00F736CB">
              <w:rPr>
                <w:b/>
                <w:sz w:val="20"/>
                <w:szCs w:val="20"/>
              </w:rPr>
              <w:t>73,3</w:t>
            </w:r>
          </w:p>
        </w:tc>
        <w:tc>
          <w:tcPr>
            <w:tcW w:w="992" w:type="dxa"/>
            <w:vAlign w:val="center"/>
          </w:tcPr>
          <w:p w:rsidR="00CD460E" w:rsidRPr="00F736CB" w:rsidRDefault="00466C6C" w:rsidP="00466C6C">
            <w:pPr>
              <w:jc w:val="right"/>
              <w:rPr>
                <w:b/>
                <w:bCs/>
                <w:sz w:val="20"/>
                <w:szCs w:val="20"/>
              </w:rPr>
            </w:pPr>
            <w:r w:rsidRPr="00F736CB">
              <w:rPr>
                <w:b/>
                <w:sz w:val="20"/>
                <w:szCs w:val="20"/>
              </w:rPr>
              <w:t>14273,3</w:t>
            </w:r>
          </w:p>
        </w:tc>
        <w:tc>
          <w:tcPr>
            <w:tcW w:w="567" w:type="dxa"/>
            <w:vAlign w:val="center"/>
          </w:tcPr>
          <w:p w:rsidR="00CD460E" w:rsidRPr="00F736CB" w:rsidRDefault="00466C6C" w:rsidP="00CD460E">
            <w:pPr>
              <w:jc w:val="right"/>
              <w:rPr>
                <w:b/>
                <w:bCs/>
                <w:sz w:val="20"/>
                <w:szCs w:val="20"/>
              </w:rPr>
            </w:pPr>
            <w:r w:rsidRPr="00F736CB">
              <w:rPr>
                <w:b/>
                <w:sz w:val="20"/>
                <w:szCs w:val="20"/>
              </w:rPr>
              <w:t>0,0</w:t>
            </w:r>
          </w:p>
        </w:tc>
        <w:tc>
          <w:tcPr>
            <w:tcW w:w="993" w:type="dxa"/>
            <w:vAlign w:val="center"/>
          </w:tcPr>
          <w:p w:rsidR="00CD460E" w:rsidRPr="00F736CB" w:rsidRDefault="00527E36" w:rsidP="00527E36">
            <w:pPr>
              <w:jc w:val="right"/>
              <w:rPr>
                <w:b/>
                <w:bCs/>
                <w:sz w:val="20"/>
                <w:szCs w:val="20"/>
              </w:rPr>
            </w:pPr>
            <w:r w:rsidRPr="00F736CB">
              <w:rPr>
                <w:b/>
                <w:sz w:val="20"/>
                <w:szCs w:val="20"/>
              </w:rPr>
              <w:t>11385,7</w:t>
            </w:r>
          </w:p>
        </w:tc>
        <w:tc>
          <w:tcPr>
            <w:tcW w:w="992" w:type="dxa"/>
            <w:vAlign w:val="center"/>
          </w:tcPr>
          <w:p w:rsidR="00CD460E" w:rsidRPr="00F736CB" w:rsidRDefault="00CD460E" w:rsidP="00466C6C">
            <w:pPr>
              <w:jc w:val="right"/>
              <w:rPr>
                <w:b/>
                <w:bCs/>
                <w:sz w:val="20"/>
                <w:szCs w:val="20"/>
              </w:rPr>
            </w:pPr>
            <w:r w:rsidRPr="00F736CB">
              <w:rPr>
                <w:b/>
                <w:sz w:val="20"/>
                <w:szCs w:val="20"/>
              </w:rPr>
              <w:t>11</w:t>
            </w:r>
            <w:r w:rsidR="00466C6C" w:rsidRPr="00F736CB">
              <w:rPr>
                <w:b/>
                <w:sz w:val="20"/>
                <w:szCs w:val="20"/>
              </w:rPr>
              <w:t>885</w:t>
            </w:r>
            <w:r w:rsidRPr="00F736CB">
              <w:rPr>
                <w:b/>
                <w:sz w:val="20"/>
                <w:szCs w:val="20"/>
              </w:rPr>
              <w:t>,</w:t>
            </w:r>
            <w:r w:rsidR="00466C6C" w:rsidRPr="00F736CB">
              <w:rPr>
                <w:b/>
                <w:sz w:val="20"/>
                <w:szCs w:val="20"/>
              </w:rPr>
              <w:t>7</w:t>
            </w:r>
          </w:p>
        </w:tc>
        <w:tc>
          <w:tcPr>
            <w:tcW w:w="850" w:type="dxa"/>
            <w:vAlign w:val="center"/>
          </w:tcPr>
          <w:p w:rsidR="00CD460E" w:rsidRPr="00F736CB" w:rsidRDefault="00466C6C" w:rsidP="00466C6C">
            <w:pPr>
              <w:jc w:val="right"/>
              <w:rPr>
                <w:b/>
                <w:bCs/>
                <w:sz w:val="20"/>
                <w:szCs w:val="20"/>
              </w:rPr>
            </w:pPr>
            <w:r w:rsidRPr="00F736CB">
              <w:rPr>
                <w:b/>
                <w:i/>
                <w:sz w:val="20"/>
                <w:szCs w:val="20"/>
              </w:rPr>
              <w:t>+500,0</w:t>
            </w:r>
          </w:p>
        </w:tc>
      </w:tr>
    </w:tbl>
    <w:p w:rsidR="00816BA3" w:rsidRPr="00F736CB" w:rsidRDefault="00816BA3" w:rsidP="00397D0D">
      <w:pPr>
        <w:pStyle w:val="a3"/>
        <w:ind w:firstLine="708"/>
        <w:jc w:val="right"/>
        <w:rPr>
          <w:rFonts w:ascii="Times New Roman" w:hAnsi="Times New Roman" w:cs="Times New Roman"/>
          <w:sz w:val="24"/>
          <w:szCs w:val="24"/>
        </w:rPr>
      </w:pPr>
    </w:p>
    <w:p w:rsidR="00EC49AD" w:rsidRPr="00F736CB" w:rsidRDefault="00EC49AD" w:rsidP="0000291C">
      <w:pPr>
        <w:ind w:firstLine="708"/>
        <w:jc w:val="both"/>
        <w:rPr>
          <w:b/>
          <w:sz w:val="28"/>
          <w:szCs w:val="28"/>
          <w:highlight w:val="yellow"/>
        </w:rPr>
      </w:pPr>
    </w:p>
    <w:p w:rsidR="00EC49AD" w:rsidRPr="00F736CB" w:rsidRDefault="00EC49AD" w:rsidP="00EC49AD">
      <w:pPr>
        <w:ind w:firstLine="708"/>
        <w:jc w:val="both"/>
        <w:rPr>
          <w:sz w:val="28"/>
          <w:szCs w:val="28"/>
        </w:rPr>
      </w:pPr>
      <w:r w:rsidRPr="00F736CB">
        <w:rPr>
          <w:b/>
          <w:sz w:val="28"/>
          <w:szCs w:val="28"/>
        </w:rPr>
        <w:t>7.</w:t>
      </w:r>
      <w:r w:rsidRPr="00F736CB">
        <w:rPr>
          <w:sz w:val="28"/>
          <w:szCs w:val="28"/>
        </w:rPr>
        <w:t xml:space="preserve"> Решением</w:t>
      </w:r>
      <w:r w:rsidR="00307D41" w:rsidRPr="00F736CB">
        <w:rPr>
          <w:sz w:val="28"/>
          <w:szCs w:val="28"/>
        </w:rPr>
        <w:t xml:space="preserve"> от 21.12.2020 №27</w:t>
      </w:r>
      <w:r w:rsidRPr="00F736CB">
        <w:rPr>
          <w:sz w:val="28"/>
          <w:szCs w:val="28"/>
        </w:rPr>
        <w:t xml:space="preserve"> о бюджете на 202</w:t>
      </w:r>
      <w:r w:rsidRPr="00F736CB">
        <w:rPr>
          <w:sz w:val="28"/>
          <w:szCs w:val="28"/>
        </w:rPr>
        <w:t>1</w:t>
      </w:r>
      <w:r w:rsidRPr="00F736CB">
        <w:rPr>
          <w:sz w:val="28"/>
          <w:szCs w:val="28"/>
        </w:rPr>
        <w:t xml:space="preserve"> год утверждено финансирование </w:t>
      </w:r>
      <w:r w:rsidRPr="00F736CB">
        <w:rPr>
          <w:sz w:val="28"/>
          <w:szCs w:val="28"/>
        </w:rPr>
        <w:t>8</w:t>
      </w:r>
      <w:r w:rsidRPr="00F736CB">
        <w:rPr>
          <w:sz w:val="28"/>
          <w:szCs w:val="28"/>
        </w:rPr>
        <w:t xml:space="preserve"> муниципальных программ в сумме </w:t>
      </w:r>
      <w:r w:rsidRPr="00F736CB">
        <w:rPr>
          <w:b/>
          <w:sz w:val="28"/>
          <w:szCs w:val="28"/>
        </w:rPr>
        <w:t>13</w:t>
      </w:r>
      <w:r w:rsidRPr="00F736CB">
        <w:rPr>
          <w:b/>
          <w:sz w:val="28"/>
          <w:szCs w:val="28"/>
        </w:rPr>
        <w:t xml:space="preserve"> 769</w:t>
      </w:r>
      <w:r w:rsidRPr="00F736CB">
        <w:rPr>
          <w:b/>
          <w:sz w:val="28"/>
          <w:szCs w:val="28"/>
        </w:rPr>
        <w:t>,</w:t>
      </w:r>
      <w:r w:rsidRPr="00F736CB">
        <w:rPr>
          <w:b/>
          <w:sz w:val="28"/>
          <w:szCs w:val="28"/>
        </w:rPr>
        <w:t>7</w:t>
      </w:r>
      <w:r w:rsidRPr="00F736CB">
        <w:rPr>
          <w:sz w:val="28"/>
          <w:szCs w:val="28"/>
        </w:rPr>
        <w:t xml:space="preserve"> тыс. рублей. </w:t>
      </w:r>
    </w:p>
    <w:p w:rsidR="00307D41" w:rsidRPr="00F736CB" w:rsidRDefault="008C45E4" w:rsidP="00EC49AD">
      <w:pPr>
        <w:ind w:firstLine="708"/>
        <w:jc w:val="both"/>
        <w:rPr>
          <w:sz w:val="28"/>
          <w:szCs w:val="28"/>
        </w:rPr>
      </w:pPr>
      <w:r w:rsidRPr="00F736CB">
        <w:rPr>
          <w:b/>
          <w:sz w:val="28"/>
          <w:szCs w:val="28"/>
        </w:rPr>
        <w:t>7.1.</w:t>
      </w:r>
      <w:r w:rsidR="00AC6957" w:rsidRPr="00F736CB">
        <w:rPr>
          <w:sz w:val="28"/>
          <w:szCs w:val="28"/>
        </w:rPr>
        <w:t xml:space="preserve">  </w:t>
      </w:r>
      <w:r w:rsidR="00307D41" w:rsidRPr="00F736CB">
        <w:rPr>
          <w:sz w:val="28"/>
          <w:szCs w:val="28"/>
        </w:rPr>
        <w:t>П</w:t>
      </w:r>
      <w:r w:rsidR="00EC49AD" w:rsidRPr="00F736CB">
        <w:rPr>
          <w:sz w:val="28"/>
          <w:szCs w:val="28"/>
        </w:rPr>
        <w:t>роектом решения планируетс</w:t>
      </w:r>
      <w:r w:rsidR="00307D41" w:rsidRPr="00F736CB">
        <w:rPr>
          <w:sz w:val="28"/>
          <w:szCs w:val="28"/>
        </w:rPr>
        <w:t>я изменить объем финансирования:</w:t>
      </w:r>
    </w:p>
    <w:p w:rsidR="00EC49AD" w:rsidRPr="00F736CB" w:rsidRDefault="00307D41" w:rsidP="00EC49AD">
      <w:pPr>
        <w:ind w:firstLine="708"/>
        <w:jc w:val="both"/>
        <w:rPr>
          <w:sz w:val="28"/>
          <w:szCs w:val="28"/>
        </w:rPr>
      </w:pPr>
      <w:r w:rsidRPr="00F736CB">
        <w:rPr>
          <w:sz w:val="28"/>
          <w:szCs w:val="28"/>
        </w:rPr>
        <w:t>в</w:t>
      </w:r>
      <w:r w:rsidRPr="00F736CB">
        <w:rPr>
          <w:sz w:val="28"/>
          <w:szCs w:val="28"/>
        </w:rPr>
        <w:t xml:space="preserve"> 2021 году</w:t>
      </w:r>
      <w:r w:rsidR="00EC49AD" w:rsidRPr="00F736CB">
        <w:rPr>
          <w:sz w:val="28"/>
          <w:szCs w:val="28"/>
        </w:rPr>
        <w:t xml:space="preserve"> </w:t>
      </w:r>
      <w:r w:rsidR="00EC49AD" w:rsidRPr="00F736CB">
        <w:rPr>
          <w:sz w:val="28"/>
          <w:szCs w:val="28"/>
        </w:rPr>
        <w:t>1</w:t>
      </w:r>
      <w:r w:rsidR="00EC49AD" w:rsidRPr="00F736CB">
        <w:rPr>
          <w:sz w:val="28"/>
          <w:szCs w:val="28"/>
        </w:rPr>
        <w:t xml:space="preserve"> муниципальн</w:t>
      </w:r>
      <w:r w:rsidR="00EC49AD" w:rsidRPr="00F736CB">
        <w:rPr>
          <w:sz w:val="28"/>
          <w:szCs w:val="28"/>
        </w:rPr>
        <w:t>ой</w:t>
      </w:r>
      <w:r w:rsidR="00EC49AD" w:rsidRPr="00F736CB">
        <w:rPr>
          <w:sz w:val="28"/>
          <w:szCs w:val="28"/>
        </w:rPr>
        <w:t xml:space="preserve"> программ</w:t>
      </w:r>
      <w:r w:rsidR="00EC49AD" w:rsidRPr="00F736CB">
        <w:rPr>
          <w:sz w:val="28"/>
          <w:szCs w:val="28"/>
        </w:rPr>
        <w:t>ы</w:t>
      </w:r>
      <w:r w:rsidR="00AC6957" w:rsidRPr="00F736CB">
        <w:rPr>
          <w:i/>
          <w:sz w:val="20"/>
          <w:szCs w:val="20"/>
        </w:rPr>
        <w:t>,</w:t>
      </w:r>
      <w:r w:rsidR="00EC49AD" w:rsidRPr="00F736CB">
        <w:rPr>
          <w:sz w:val="28"/>
          <w:szCs w:val="28"/>
        </w:rPr>
        <w:t xml:space="preserve"> </w:t>
      </w:r>
      <w:r w:rsidR="00EC49AD" w:rsidRPr="00F736CB">
        <w:rPr>
          <w:sz w:val="28"/>
          <w:szCs w:val="28"/>
        </w:rPr>
        <w:t xml:space="preserve">с увеличением на </w:t>
      </w:r>
      <w:r w:rsidR="00EC49AD" w:rsidRPr="00F736CB">
        <w:rPr>
          <w:b/>
          <w:sz w:val="28"/>
          <w:szCs w:val="28"/>
        </w:rPr>
        <w:t>5</w:t>
      </w:r>
      <w:r w:rsidR="00EC49AD" w:rsidRPr="00F736CB">
        <w:rPr>
          <w:b/>
          <w:sz w:val="28"/>
          <w:szCs w:val="28"/>
        </w:rPr>
        <w:t>4</w:t>
      </w:r>
      <w:r w:rsidR="00EC49AD" w:rsidRPr="00F736CB">
        <w:rPr>
          <w:b/>
          <w:sz w:val="28"/>
          <w:szCs w:val="28"/>
        </w:rPr>
        <w:t>8</w:t>
      </w:r>
      <w:r w:rsidR="00EC49AD" w:rsidRPr="00F736CB">
        <w:rPr>
          <w:b/>
          <w:bCs/>
          <w:sz w:val="28"/>
          <w:szCs w:val="28"/>
        </w:rPr>
        <w:t>,</w:t>
      </w:r>
      <w:r w:rsidR="00EC49AD" w:rsidRPr="00F736CB">
        <w:rPr>
          <w:b/>
          <w:bCs/>
          <w:sz w:val="28"/>
          <w:szCs w:val="28"/>
        </w:rPr>
        <w:t>7</w:t>
      </w:r>
      <w:r w:rsidR="00EC49AD" w:rsidRPr="00F736CB">
        <w:rPr>
          <w:b/>
          <w:bCs/>
          <w:sz w:val="28"/>
          <w:szCs w:val="28"/>
        </w:rPr>
        <w:t xml:space="preserve"> </w:t>
      </w:r>
      <w:r w:rsidR="00EC49AD" w:rsidRPr="00F736CB">
        <w:rPr>
          <w:sz w:val="28"/>
          <w:szCs w:val="28"/>
        </w:rPr>
        <w:t>тыс. рублей</w:t>
      </w:r>
      <w:r w:rsidR="00281473" w:rsidRPr="00F736CB">
        <w:rPr>
          <w:sz w:val="28"/>
          <w:szCs w:val="28"/>
        </w:rPr>
        <w:t>,</w:t>
      </w:r>
      <w:r w:rsidR="00EC49AD" w:rsidRPr="00F736CB">
        <w:rPr>
          <w:sz w:val="28"/>
          <w:szCs w:val="28"/>
        </w:rPr>
        <w:t xml:space="preserve"> за счет:</w:t>
      </w:r>
    </w:p>
    <w:p w:rsidR="00EC49AD" w:rsidRPr="00F736CB" w:rsidRDefault="00EC49AD" w:rsidP="00EC49AD">
      <w:pPr>
        <w:ind w:firstLine="708"/>
        <w:jc w:val="both"/>
        <w:rPr>
          <w:sz w:val="28"/>
          <w:szCs w:val="28"/>
        </w:rPr>
      </w:pPr>
      <w:r w:rsidRPr="00F736CB">
        <w:rPr>
          <w:sz w:val="28"/>
          <w:szCs w:val="28"/>
        </w:rPr>
        <w:t xml:space="preserve">- уменьшения остатка средств на счетах по учету средств бюджета на начало года на </w:t>
      </w:r>
      <w:r w:rsidRPr="00F736CB">
        <w:rPr>
          <w:b/>
          <w:sz w:val="28"/>
          <w:szCs w:val="28"/>
        </w:rPr>
        <w:t>54</w:t>
      </w:r>
      <w:r w:rsidRPr="00F736CB">
        <w:rPr>
          <w:b/>
          <w:sz w:val="28"/>
          <w:szCs w:val="28"/>
        </w:rPr>
        <w:t>8,</w:t>
      </w:r>
      <w:r w:rsidRPr="00F736CB">
        <w:rPr>
          <w:b/>
          <w:sz w:val="28"/>
          <w:szCs w:val="28"/>
        </w:rPr>
        <w:t>7</w:t>
      </w:r>
      <w:r w:rsidRPr="00F736CB">
        <w:rPr>
          <w:sz w:val="28"/>
          <w:szCs w:val="28"/>
        </w:rPr>
        <w:t xml:space="preserve"> тыс. рублей.</w:t>
      </w:r>
    </w:p>
    <w:p w:rsidR="00307D41" w:rsidRPr="00F736CB" w:rsidRDefault="00307D41" w:rsidP="00307D41">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lastRenderedPageBreak/>
        <w:t>В рамках муниципальных программ на 202</w:t>
      </w:r>
      <w:r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 отражены следующие изменения:</w:t>
      </w:r>
    </w:p>
    <w:p w:rsidR="00AC6957" w:rsidRPr="00F736CB" w:rsidRDefault="00AC6957" w:rsidP="00AC6957">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расходы на реализацию мероприятий муниципальной </w:t>
      </w:r>
      <w:proofErr w:type="gramStart"/>
      <w:r w:rsidRPr="00F736CB">
        <w:rPr>
          <w:rFonts w:ascii="Times New Roman" w:hAnsi="Times New Roman" w:cs="Times New Roman"/>
          <w:sz w:val="28"/>
          <w:szCs w:val="28"/>
        </w:rPr>
        <w:t>программы  «</w:t>
      </w:r>
      <w:proofErr w:type="gramEnd"/>
      <w:r w:rsidRPr="00F736CB">
        <w:rPr>
          <w:rFonts w:ascii="Times New Roman" w:hAnsi="Times New Roman" w:cs="Times New Roman"/>
          <w:sz w:val="28"/>
          <w:szCs w:val="28"/>
        </w:rPr>
        <w:t>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w:t>
      </w:r>
      <w:r w:rsidRPr="00F736CB">
        <w:rPr>
          <w:rFonts w:ascii="Times New Roman" w:hAnsi="Times New Roman" w:cs="Times New Roman"/>
          <w:sz w:val="28"/>
          <w:szCs w:val="28"/>
        </w:rPr>
        <w:t xml:space="preserve"> </w:t>
      </w:r>
      <w:r w:rsidRPr="00F736CB">
        <w:rPr>
          <w:rFonts w:ascii="Times New Roman" w:hAnsi="Times New Roman" w:cs="Times New Roman"/>
          <w:bCs/>
          <w:sz w:val="28"/>
          <w:szCs w:val="28"/>
        </w:rPr>
        <w:t xml:space="preserve"> </w:t>
      </w:r>
      <w:r w:rsidRPr="00F736CB">
        <w:rPr>
          <w:rFonts w:ascii="Times New Roman" w:hAnsi="Times New Roman" w:cs="Times New Roman"/>
          <w:sz w:val="28"/>
          <w:szCs w:val="28"/>
        </w:rPr>
        <w:t xml:space="preserve">предлагается утвердить в сумме </w:t>
      </w:r>
      <w:r w:rsidRPr="00F736CB">
        <w:rPr>
          <w:rFonts w:ascii="Times New Roman" w:hAnsi="Times New Roman" w:cs="Times New Roman"/>
          <w:b/>
          <w:sz w:val="28"/>
          <w:szCs w:val="28"/>
        </w:rPr>
        <w:t>2</w:t>
      </w:r>
      <w:r w:rsidRPr="00F736CB">
        <w:rPr>
          <w:rFonts w:ascii="Times New Roman" w:hAnsi="Times New Roman" w:cs="Times New Roman"/>
          <w:b/>
          <w:sz w:val="28"/>
          <w:szCs w:val="28"/>
        </w:rPr>
        <w:t xml:space="preserve"> 668</w:t>
      </w:r>
      <w:r w:rsidRPr="00F736CB">
        <w:rPr>
          <w:rFonts w:ascii="Times New Roman" w:hAnsi="Times New Roman" w:cs="Times New Roman"/>
          <w:b/>
          <w:sz w:val="28"/>
          <w:szCs w:val="28"/>
        </w:rPr>
        <w:t>,</w:t>
      </w:r>
      <w:r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548</w:t>
      </w:r>
      <w:r w:rsidRPr="00F736CB">
        <w:rPr>
          <w:rFonts w:ascii="Times New Roman" w:hAnsi="Times New Roman" w:cs="Times New Roman"/>
          <w:b/>
          <w:bCs/>
          <w:sz w:val="28"/>
          <w:szCs w:val="28"/>
        </w:rPr>
        <w:t xml:space="preserve">,7 </w:t>
      </w:r>
      <w:r w:rsidRPr="00F736CB">
        <w:rPr>
          <w:rFonts w:ascii="Times New Roman" w:hAnsi="Times New Roman" w:cs="Times New Roman"/>
          <w:sz w:val="28"/>
          <w:szCs w:val="28"/>
        </w:rPr>
        <w:t>тыс. рублей</w:t>
      </w:r>
      <w:r w:rsidR="007F597D" w:rsidRPr="00F736CB">
        <w:rPr>
          <w:rFonts w:ascii="Times New Roman" w:hAnsi="Times New Roman" w:cs="Times New Roman"/>
          <w:sz w:val="28"/>
          <w:szCs w:val="28"/>
        </w:rPr>
        <w:t>.</w:t>
      </w:r>
    </w:p>
    <w:p w:rsidR="008C45E4" w:rsidRPr="00F736CB" w:rsidRDefault="008C45E4" w:rsidP="00EC138D">
      <w:pPr>
        <w:ind w:firstLine="708"/>
        <w:jc w:val="both"/>
        <w:rPr>
          <w:sz w:val="28"/>
          <w:szCs w:val="28"/>
        </w:rPr>
      </w:pPr>
      <w:r w:rsidRPr="00F736CB">
        <w:rPr>
          <w:b/>
          <w:sz w:val="28"/>
          <w:szCs w:val="28"/>
        </w:rPr>
        <w:t>7.</w:t>
      </w:r>
      <w:r w:rsidRPr="00F736CB">
        <w:rPr>
          <w:b/>
          <w:sz w:val="28"/>
          <w:szCs w:val="28"/>
        </w:rPr>
        <w:t>2</w:t>
      </w:r>
      <w:r w:rsidRPr="00F736CB">
        <w:rPr>
          <w:b/>
          <w:sz w:val="28"/>
          <w:szCs w:val="28"/>
        </w:rPr>
        <w:t>.</w:t>
      </w:r>
      <w:r w:rsidRPr="00F736CB">
        <w:rPr>
          <w:sz w:val="28"/>
          <w:szCs w:val="28"/>
        </w:rPr>
        <w:t xml:space="preserve">  Проектом решения в 202</w:t>
      </w:r>
      <w:r w:rsidRPr="00F736CB">
        <w:rPr>
          <w:sz w:val="28"/>
          <w:szCs w:val="28"/>
        </w:rPr>
        <w:t>2</w:t>
      </w:r>
      <w:r w:rsidRPr="00F736CB">
        <w:rPr>
          <w:sz w:val="28"/>
          <w:szCs w:val="28"/>
        </w:rPr>
        <w:t xml:space="preserve"> год</w:t>
      </w:r>
      <w:r w:rsidRPr="00F736CB">
        <w:rPr>
          <w:sz w:val="28"/>
          <w:szCs w:val="28"/>
        </w:rPr>
        <w:t>у</w:t>
      </w:r>
      <w:r w:rsidRPr="00F736CB">
        <w:rPr>
          <w:sz w:val="28"/>
          <w:szCs w:val="28"/>
        </w:rPr>
        <w:t xml:space="preserve"> </w:t>
      </w:r>
      <w:r w:rsidRPr="00F736CB">
        <w:rPr>
          <w:sz w:val="28"/>
          <w:szCs w:val="28"/>
        </w:rPr>
        <w:t xml:space="preserve">не </w:t>
      </w:r>
      <w:r w:rsidRPr="00F736CB">
        <w:rPr>
          <w:sz w:val="28"/>
          <w:szCs w:val="28"/>
        </w:rPr>
        <w:t>планируется изменить объем финансирования</w:t>
      </w:r>
      <w:r w:rsidRPr="00F736CB">
        <w:rPr>
          <w:sz w:val="28"/>
          <w:szCs w:val="28"/>
        </w:rPr>
        <w:t>, который составит</w:t>
      </w:r>
      <w:r w:rsidRPr="00F736CB">
        <w:rPr>
          <w:sz w:val="28"/>
          <w:szCs w:val="28"/>
        </w:rPr>
        <w:t xml:space="preserve"> </w:t>
      </w:r>
      <w:r w:rsidRPr="00F736CB">
        <w:rPr>
          <w:b/>
          <w:sz w:val="28"/>
          <w:szCs w:val="28"/>
        </w:rPr>
        <w:t>12 520,9</w:t>
      </w:r>
      <w:r w:rsidRPr="00F736CB">
        <w:rPr>
          <w:sz w:val="28"/>
          <w:szCs w:val="28"/>
        </w:rPr>
        <w:t xml:space="preserve"> тыс. рублей</w:t>
      </w:r>
      <w:r w:rsidRPr="00F736CB">
        <w:rPr>
          <w:sz w:val="28"/>
          <w:szCs w:val="28"/>
        </w:rPr>
        <w:t>.</w:t>
      </w:r>
    </w:p>
    <w:p w:rsidR="00EC138D" w:rsidRPr="00F736CB" w:rsidRDefault="008C45E4" w:rsidP="00EC138D">
      <w:pPr>
        <w:ind w:firstLine="708"/>
        <w:jc w:val="both"/>
        <w:rPr>
          <w:sz w:val="28"/>
          <w:szCs w:val="28"/>
        </w:rPr>
      </w:pPr>
      <w:r w:rsidRPr="00F736CB">
        <w:rPr>
          <w:b/>
          <w:sz w:val="28"/>
          <w:szCs w:val="28"/>
        </w:rPr>
        <w:t>7.</w:t>
      </w:r>
      <w:r w:rsidRPr="00F736CB">
        <w:rPr>
          <w:b/>
          <w:sz w:val="28"/>
          <w:szCs w:val="28"/>
        </w:rPr>
        <w:t>3</w:t>
      </w:r>
      <w:r w:rsidRPr="00F736CB">
        <w:rPr>
          <w:b/>
          <w:sz w:val="28"/>
          <w:szCs w:val="28"/>
        </w:rPr>
        <w:t>.</w:t>
      </w:r>
      <w:r w:rsidRPr="00F736CB">
        <w:rPr>
          <w:sz w:val="28"/>
          <w:szCs w:val="28"/>
        </w:rPr>
        <w:t xml:space="preserve">  </w:t>
      </w:r>
      <w:r w:rsidR="00564490" w:rsidRPr="00F736CB">
        <w:rPr>
          <w:sz w:val="28"/>
          <w:szCs w:val="28"/>
        </w:rPr>
        <w:t xml:space="preserve">Проектом решения планируется изменить объем финансирования </w:t>
      </w:r>
      <w:r w:rsidR="00D646DA" w:rsidRPr="00F736CB">
        <w:rPr>
          <w:sz w:val="28"/>
          <w:szCs w:val="28"/>
        </w:rPr>
        <w:t xml:space="preserve">          </w:t>
      </w:r>
      <w:r w:rsidR="008260BB" w:rsidRPr="00F736CB">
        <w:rPr>
          <w:sz w:val="28"/>
          <w:szCs w:val="28"/>
        </w:rPr>
        <w:t>в</w:t>
      </w:r>
      <w:r w:rsidR="00EC138D" w:rsidRPr="00F736CB">
        <w:rPr>
          <w:sz w:val="28"/>
          <w:szCs w:val="28"/>
        </w:rPr>
        <w:t xml:space="preserve"> 2023 год </w:t>
      </w:r>
      <w:r w:rsidR="00DD1FAE" w:rsidRPr="00F736CB">
        <w:rPr>
          <w:sz w:val="28"/>
          <w:szCs w:val="28"/>
        </w:rPr>
        <w:t>2</w:t>
      </w:r>
      <w:r w:rsidR="00FE2BD6" w:rsidRPr="00F736CB">
        <w:rPr>
          <w:sz w:val="28"/>
          <w:szCs w:val="28"/>
        </w:rPr>
        <w:t xml:space="preserve"> </w:t>
      </w:r>
      <w:r w:rsidR="00564490" w:rsidRPr="00F736CB">
        <w:rPr>
          <w:sz w:val="28"/>
          <w:szCs w:val="28"/>
        </w:rPr>
        <w:t xml:space="preserve">муниципальных программ, с </w:t>
      </w:r>
      <w:r w:rsidR="00C25973" w:rsidRPr="00F736CB">
        <w:rPr>
          <w:sz w:val="28"/>
          <w:szCs w:val="28"/>
        </w:rPr>
        <w:t>увеличением</w:t>
      </w:r>
      <w:r w:rsidR="00564490" w:rsidRPr="00F736CB">
        <w:rPr>
          <w:sz w:val="28"/>
          <w:szCs w:val="28"/>
        </w:rPr>
        <w:t xml:space="preserve"> на </w:t>
      </w:r>
      <w:r w:rsidR="00DD1FAE" w:rsidRPr="00F736CB">
        <w:rPr>
          <w:b/>
          <w:sz w:val="28"/>
          <w:szCs w:val="28"/>
        </w:rPr>
        <w:t>5</w:t>
      </w:r>
      <w:r w:rsidR="000E1DF7" w:rsidRPr="00F736CB">
        <w:rPr>
          <w:b/>
          <w:sz w:val="28"/>
          <w:szCs w:val="28"/>
        </w:rPr>
        <w:t>00</w:t>
      </w:r>
      <w:r w:rsidR="0026438D" w:rsidRPr="00F736CB">
        <w:rPr>
          <w:b/>
          <w:bCs/>
          <w:sz w:val="28"/>
          <w:szCs w:val="28"/>
        </w:rPr>
        <w:t>,</w:t>
      </w:r>
      <w:r w:rsidR="000E1DF7" w:rsidRPr="00F736CB">
        <w:rPr>
          <w:b/>
          <w:bCs/>
          <w:sz w:val="28"/>
          <w:szCs w:val="28"/>
        </w:rPr>
        <w:t>0</w:t>
      </w:r>
      <w:r w:rsidR="00564490" w:rsidRPr="00F736CB">
        <w:rPr>
          <w:b/>
          <w:bCs/>
          <w:sz w:val="28"/>
          <w:szCs w:val="28"/>
        </w:rPr>
        <w:t xml:space="preserve"> </w:t>
      </w:r>
      <w:r w:rsidR="00FE2BD6" w:rsidRPr="00F736CB">
        <w:rPr>
          <w:sz w:val="28"/>
          <w:szCs w:val="28"/>
        </w:rPr>
        <w:t>тыс. рублей за счет</w:t>
      </w:r>
      <w:r w:rsidR="00EC138D" w:rsidRPr="00F736CB">
        <w:rPr>
          <w:sz w:val="28"/>
          <w:szCs w:val="28"/>
        </w:rPr>
        <w:t xml:space="preserve"> поступления:</w:t>
      </w:r>
    </w:p>
    <w:p w:rsidR="00EC138D" w:rsidRPr="00F736CB" w:rsidRDefault="00EC138D" w:rsidP="00EC138D">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00FE2BD6" w:rsidRPr="00F736CB">
        <w:rPr>
          <w:rFonts w:ascii="Times New Roman" w:hAnsi="Times New Roman" w:cs="Times New Roman"/>
          <w:sz w:val="28"/>
          <w:szCs w:val="28"/>
        </w:rPr>
        <w:t xml:space="preserve">безвозмездных поступлений в сумме </w:t>
      </w:r>
      <w:r w:rsidR="00FE2BD6" w:rsidRPr="00F736CB">
        <w:rPr>
          <w:rFonts w:ascii="Times New Roman" w:hAnsi="Times New Roman" w:cs="Times New Roman"/>
          <w:b/>
          <w:sz w:val="28"/>
          <w:szCs w:val="28"/>
        </w:rPr>
        <w:t>5</w:t>
      </w:r>
      <w:r w:rsidRPr="00F736CB">
        <w:rPr>
          <w:rFonts w:ascii="Times New Roman" w:hAnsi="Times New Roman" w:cs="Times New Roman"/>
          <w:b/>
          <w:sz w:val="28"/>
          <w:szCs w:val="28"/>
        </w:rPr>
        <w:t>00</w:t>
      </w:r>
      <w:r w:rsidR="000B538E" w:rsidRPr="00F736CB">
        <w:rPr>
          <w:rFonts w:ascii="Times New Roman" w:hAnsi="Times New Roman" w:cs="Times New Roman"/>
          <w:b/>
          <w:sz w:val="28"/>
          <w:szCs w:val="28"/>
        </w:rPr>
        <w:t>,</w:t>
      </w:r>
      <w:r w:rsidRPr="00F736CB">
        <w:rPr>
          <w:rFonts w:ascii="Times New Roman" w:hAnsi="Times New Roman" w:cs="Times New Roman"/>
          <w:b/>
          <w:sz w:val="28"/>
          <w:szCs w:val="28"/>
        </w:rPr>
        <w:t>0</w:t>
      </w:r>
      <w:r w:rsidR="00FE2BD6" w:rsidRPr="00F736CB">
        <w:rPr>
          <w:rFonts w:ascii="Times New Roman" w:hAnsi="Times New Roman" w:cs="Times New Roman"/>
          <w:sz w:val="28"/>
          <w:szCs w:val="28"/>
        </w:rPr>
        <w:t xml:space="preserve"> тыс. рублей</w:t>
      </w:r>
      <w:r w:rsidRPr="00F736CB">
        <w:rPr>
          <w:rFonts w:ascii="Times New Roman" w:hAnsi="Times New Roman" w:cs="Times New Roman"/>
          <w:sz w:val="28"/>
          <w:szCs w:val="28"/>
        </w:rPr>
        <w:t xml:space="preserve">, а именно: субсидии бюджетам сельских поселений на </w:t>
      </w:r>
      <w:proofErr w:type="spellStart"/>
      <w:r w:rsidRPr="00F736CB">
        <w:rPr>
          <w:rFonts w:ascii="Times New Roman" w:hAnsi="Times New Roman" w:cs="Times New Roman"/>
          <w:sz w:val="28"/>
          <w:szCs w:val="28"/>
        </w:rPr>
        <w:t>софинансирование</w:t>
      </w:r>
      <w:proofErr w:type="spellEnd"/>
      <w:r w:rsidRPr="00F736CB">
        <w:rPr>
          <w:rFonts w:ascii="Times New Roman" w:hAnsi="Times New Roman" w:cs="Times New Roman"/>
          <w:sz w:val="28"/>
          <w:szCs w:val="28"/>
        </w:rPr>
        <w:t xml:space="preserve"> расходных обязательств субъектов РФ, связанный с реализацией федеральной целевой программы «Увековечение памяти погибших при защите Отечества на 2019 – 2024 годы» в сумме </w:t>
      </w:r>
      <w:r w:rsidRPr="00F736CB">
        <w:rPr>
          <w:rFonts w:ascii="Times New Roman" w:hAnsi="Times New Roman" w:cs="Times New Roman"/>
          <w:b/>
          <w:sz w:val="28"/>
          <w:szCs w:val="28"/>
        </w:rPr>
        <w:t>500,0</w:t>
      </w:r>
      <w:r w:rsidRPr="00F736CB">
        <w:rPr>
          <w:rFonts w:ascii="Times New Roman" w:hAnsi="Times New Roman" w:cs="Times New Roman"/>
          <w:sz w:val="28"/>
          <w:szCs w:val="28"/>
        </w:rPr>
        <w:t xml:space="preserve"> тыс. рублей.</w:t>
      </w:r>
    </w:p>
    <w:p w:rsidR="0000291C" w:rsidRPr="00F736CB" w:rsidRDefault="0000291C" w:rsidP="00DD1FAE">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В рамках муниципальных программ </w:t>
      </w:r>
      <w:r w:rsidR="00142331" w:rsidRPr="00F736CB">
        <w:rPr>
          <w:rFonts w:ascii="Times New Roman" w:hAnsi="Times New Roman" w:cs="Times New Roman"/>
          <w:sz w:val="28"/>
          <w:szCs w:val="28"/>
        </w:rPr>
        <w:t>на 202</w:t>
      </w:r>
      <w:r w:rsidR="00AC6957" w:rsidRPr="00F736CB">
        <w:rPr>
          <w:rFonts w:ascii="Times New Roman" w:hAnsi="Times New Roman" w:cs="Times New Roman"/>
          <w:sz w:val="28"/>
          <w:szCs w:val="28"/>
        </w:rPr>
        <w:t>3</w:t>
      </w:r>
      <w:r w:rsidR="00142331" w:rsidRPr="00F736CB">
        <w:rPr>
          <w:rFonts w:ascii="Times New Roman" w:hAnsi="Times New Roman" w:cs="Times New Roman"/>
          <w:sz w:val="28"/>
          <w:szCs w:val="28"/>
        </w:rPr>
        <w:t xml:space="preserve"> год </w:t>
      </w:r>
      <w:r w:rsidRPr="00F736CB">
        <w:rPr>
          <w:rFonts w:ascii="Times New Roman" w:hAnsi="Times New Roman" w:cs="Times New Roman"/>
          <w:sz w:val="28"/>
          <w:szCs w:val="28"/>
        </w:rPr>
        <w:t>отражены следующие изменения:</w:t>
      </w:r>
    </w:p>
    <w:p w:rsidR="0000291C" w:rsidRPr="00F736CB" w:rsidRDefault="0000291C" w:rsidP="0000291C">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расходы на реализацию мероприятий муниципальной </w:t>
      </w:r>
      <w:proofErr w:type="gramStart"/>
      <w:r w:rsidRPr="00F736CB">
        <w:rPr>
          <w:rFonts w:ascii="Times New Roman" w:hAnsi="Times New Roman" w:cs="Times New Roman"/>
          <w:sz w:val="28"/>
          <w:szCs w:val="28"/>
        </w:rPr>
        <w:t xml:space="preserve">программы </w:t>
      </w:r>
      <w:r w:rsidR="00DD1FAE" w:rsidRPr="00F736CB">
        <w:rPr>
          <w:rFonts w:ascii="Times New Roman" w:hAnsi="Times New Roman" w:cs="Times New Roman"/>
          <w:sz w:val="28"/>
          <w:szCs w:val="28"/>
        </w:rPr>
        <w:t xml:space="preserve"> </w:t>
      </w:r>
      <w:r w:rsidR="00AC6957" w:rsidRPr="00F736CB">
        <w:rPr>
          <w:rFonts w:ascii="Times New Roman" w:hAnsi="Times New Roman" w:cs="Times New Roman"/>
          <w:sz w:val="28"/>
          <w:szCs w:val="28"/>
        </w:rPr>
        <w:t>«</w:t>
      </w:r>
      <w:proofErr w:type="gramEnd"/>
      <w:r w:rsidR="00AC6957" w:rsidRPr="00F736CB">
        <w:rPr>
          <w:rFonts w:ascii="Times New Roman" w:hAnsi="Times New Roman" w:cs="Times New Roman"/>
          <w:sz w:val="28"/>
          <w:szCs w:val="28"/>
        </w:rPr>
        <w:t>Комплексное развитие систем коммунальной инфраструктуры Семлевского сельского поселения Вяземского района Смоленской области»</w:t>
      </w:r>
      <w:r w:rsidR="00AC6957"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предлагается утвердить в сумме </w:t>
      </w:r>
      <w:r w:rsidR="00AC6957" w:rsidRPr="00F736CB">
        <w:rPr>
          <w:rFonts w:ascii="Times New Roman" w:hAnsi="Times New Roman" w:cs="Times New Roman"/>
          <w:b/>
          <w:sz w:val="28"/>
          <w:szCs w:val="28"/>
        </w:rPr>
        <w:t>43,7</w:t>
      </w:r>
      <w:r w:rsidRPr="00F736CB">
        <w:rPr>
          <w:rFonts w:ascii="Times New Roman" w:hAnsi="Times New Roman" w:cs="Times New Roman"/>
          <w:sz w:val="28"/>
          <w:szCs w:val="28"/>
        </w:rPr>
        <w:t xml:space="preserve"> тыс. рублей, с </w:t>
      </w:r>
      <w:r w:rsidR="00AC6957" w:rsidRPr="00F736CB">
        <w:rPr>
          <w:rFonts w:ascii="Times New Roman" w:hAnsi="Times New Roman" w:cs="Times New Roman"/>
          <w:sz w:val="28"/>
          <w:szCs w:val="28"/>
        </w:rPr>
        <w:t>уменьшением</w:t>
      </w:r>
      <w:r w:rsidR="008A642A"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на </w:t>
      </w:r>
      <w:r w:rsidR="00AC6957" w:rsidRPr="00F736CB">
        <w:rPr>
          <w:rFonts w:ascii="Times New Roman" w:hAnsi="Times New Roman" w:cs="Times New Roman"/>
          <w:b/>
          <w:sz w:val="28"/>
          <w:szCs w:val="28"/>
        </w:rPr>
        <w:t>26</w:t>
      </w:r>
      <w:r w:rsidR="00DD1FAE" w:rsidRPr="00F736CB">
        <w:rPr>
          <w:rFonts w:ascii="Times New Roman" w:hAnsi="Times New Roman" w:cs="Times New Roman"/>
          <w:b/>
          <w:sz w:val="28"/>
          <w:szCs w:val="28"/>
        </w:rPr>
        <w:t>,</w:t>
      </w:r>
      <w:r w:rsidR="00AC6957" w:rsidRPr="00F736CB">
        <w:rPr>
          <w:rFonts w:ascii="Times New Roman" w:hAnsi="Times New Roman" w:cs="Times New Roman"/>
          <w:b/>
          <w:sz w:val="28"/>
          <w:szCs w:val="28"/>
        </w:rPr>
        <w:t>3</w:t>
      </w:r>
      <w:r w:rsidRPr="00F736CB">
        <w:rPr>
          <w:rFonts w:ascii="Times New Roman" w:hAnsi="Times New Roman" w:cs="Times New Roman"/>
          <w:sz w:val="28"/>
          <w:szCs w:val="28"/>
        </w:rPr>
        <w:t xml:space="preserve"> тыс. рублей;</w:t>
      </w:r>
    </w:p>
    <w:p w:rsidR="005B78F5" w:rsidRPr="00F736CB" w:rsidRDefault="005B78F5" w:rsidP="005B78F5">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расходы на реализацию мероприятий муниципальной </w:t>
      </w:r>
      <w:proofErr w:type="gramStart"/>
      <w:r w:rsidRPr="00F736CB">
        <w:rPr>
          <w:rFonts w:ascii="Times New Roman" w:hAnsi="Times New Roman" w:cs="Times New Roman"/>
          <w:sz w:val="28"/>
          <w:szCs w:val="28"/>
        </w:rPr>
        <w:t xml:space="preserve">программы  </w:t>
      </w:r>
      <w:r w:rsidR="00AC6957" w:rsidRPr="00F736CB">
        <w:rPr>
          <w:rFonts w:ascii="Times New Roman" w:hAnsi="Times New Roman" w:cs="Times New Roman"/>
          <w:sz w:val="28"/>
          <w:szCs w:val="28"/>
        </w:rPr>
        <w:t>«</w:t>
      </w:r>
      <w:proofErr w:type="gramEnd"/>
      <w:r w:rsidR="00AC6957" w:rsidRPr="00F736CB">
        <w:rPr>
          <w:rFonts w:ascii="Times New Roman" w:hAnsi="Times New Roman" w:cs="Times New Roman"/>
          <w:bCs/>
          <w:sz w:val="28"/>
          <w:szCs w:val="28"/>
        </w:rPr>
        <w:t>Благоустройство Семлевского сельского поселения Вяземского района Смоленской области</w:t>
      </w:r>
      <w:r w:rsidR="00AC6957" w:rsidRPr="00F736CB">
        <w:rPr>
          <w:rFonts w:ascii="Times New Roman" w:hAnsi="Times New Roman" w:cs="Times New Roman"/>
          <w:sz w:val="28"/>
          <w:szCs w:val="28"/>
        </w:rPr>
        <w:t>»</w:t>
      </w:r>
      <w:r w:rsidR="00AC6957"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предлагается утвердить в сумме </w:t>
      </w:r>
      <w:r w:rsidR="00AC6957" w:rsidRPr="00F736CB">
        <w:rPr>
          <w:rFonts w:ascii="Times New Roman" w:hAnsi="Times New Roman" w:cs="Times New Roman"/>
          <w:b/>
          <w:sz w:val="28"/>
          <w:szCs w:val="28"/>
        </w:rPr>
        <w:t>1 05</w:t>
      </w:r>
      <w:r w:rsidRPr="00F736CB">
        <w:rPr>
          <w:rFonts w:ascii="Times New Roman" w:hAnsi="Times New Roman" w:cs="Times New Roman"/>
          <w:b/>
          <w:sz w:val="28"/>
          <w:szCs w:val="28"/>
        </w:rPr>
        <w:t>9,5</w:t>
      </w:r>
      <w:r w:rsidRPr="00F736CB">
        <w:rPr>
          <w:rFonts w:ascii="Times New Roman" w:hAnsi="Times New Roman" w:cs="Times New Roman"/>
          <w:sz w:val="28"/>
          <w:szCs w:val="28"/>
        </w:rPr>
        <w:t xml:space="preserve"> тыс. рублей, с увеличением на </w:t>
      </w:r>
      <w:r w:rsidR="004C24C0" w:rsidRPr="00F736CB">
        <w:rPr>
          <w:rFonts w:ascii="Times New Roman" w:hAnsi="Times New Roman" w:cs="Times New Roman"/>
          <w:sz w:val="28"/>
          <w:szCs w:val="28"/>
        </w:rPr>
        <w:t xml:space="preserve"> </w:t>
      </w:r>
      <w:r w:rsidR="00AC6957" w:rsidRPr="00F736CB">
        <w:rPr>
          <w:rFonts w:ascii="Times New Roman" w:hAnsi="Times New Roman" w:cs="Times New Roman"/>
          <w:b/>
          <w:sz w:val="28"/>
          <w:szCs w:val="28"/>
        </w:rPr>
        <w:t>526,3</w:t>
      </w:r>
      <w:r w:rsidR="00D46F0A" w:rsidRPr="00F736CB">
        <w:rPr>
          <w:rFonts w:ascii="Times New Roman" w:hAnsi="Times New Roman" w:cs="Times New Roman"/>
          <w:sz w:val="28"/>
          <w:szCs w:val="28"/>
        </w:rPr>
        <w:t xml:space="preserve"> тыс. рублей.</w:t>
      </w:r>
    </w:p>
    <w:p w:rsidR="007F597D" w:rsidRPr="00F736CB" w:rsidRDefault="007F597D" w:rsidP="007F597D">
      <w:pPr>
        <w:ind w:firstLine="708"/>
        <w:jc w:val="both"/>
        <w:rPr>
          <w:sz w:val="28"/>
          <w:szCs w:val="28"/>
        </w:rPr>
      </w:pPr>
      <w:r w:rsidRPr="00F736CB">
        <w:rPr>
          <w:b/>
          <w:sz w:val="28"/>
          <w:szCs w:val="28"/>
        </w:rPr>
        <w:t>7.</w:t>
      </w:r>
      <w:r w:rsidRPr="00F736CB">
        <w:rPr>
          <w:b/>
          <w:sz w:val="28"/>
          <w:szCs w:val="28"/>
        </w:rPr>
        <w:t>4</w:t>
      </w:r>
      <w:r w:rsidRPr="00F736CB">
        <w:rPr>
          <w:b/>
          <w:sz w:val="28"/>
          <w:szCs w:val="28"/>
        </w:rPr>
        <w:t>.</w:t>
      </w:r>
      <w:r w:rsidRPr="00F736CB">
        <w:rPr>
          <w:sz w:val="28"/>
          <w:szCs w:val="28"/>
        </w:rPr>
        <w:t xml:space="preserve">  Общий объем финансирования муниципальных программ на 2021 год планируется утвердить в сумме </w:t>
      </w:r>
      <w:r w:rsidRPr="00F736CB">
        <w:rPr>
          <w:b/>
          <w:sz w:val="28"/>
          <w:szCs w:val="28"/>
        </w:rPr>
        <w:t>14 318,4</w:t>
      </w:r>
      <w:r w:rsidRPr="00F736CB">
        <w:rPr>
          <w:sz w:val="28"/>
          <w:szCs w:val="28"/>
        </w:rPr>
        <w:t xml:space="preserve"> тыс. рублей. Удельный вес программных расходов в общей структуре расходов бюджета сельского поселения (</w:t>
      </w:r>
      <w:r w:rsidRPr="00F736CB">
        <w:rPr>
          <w:b/>
          <w:bCs/>
          <w:sz w:val="28"/>
          <w:szCs w:val="28"/>
        </w:rPr>
        <w:t>15 718,0</w:t>
      </w:r>
      <w:r w:rsidRPr="00F736CB">
        <w:rPr>
          <w:sz w:val="28"/>
          <w:szCs w:val="28"/>
        </w:rPr>
        <w:t xml:space="preserve"> тыс. рублей) составит </w:t>
      </w:r>
      <w:r w:rsidRPr="00F736CB">
        <w:rPr>
          <w:b/>
          <w:sz w:val="28"/>
          <w:szCs w:val="28"/>
        </w:rPr>
        <w:t>91,1</w:t>
      </w:r>
      <w:r w:rsidRPr="00F736CB">
        <w:rPr>
          <w:sz w:val="28"/>
          <w:szCs w:val="28"/>
        </w:rPr>
        <w:t>%.</w:t>
      </w:r>
    </w:p>
    <w:p w:rsidR="007F597D" w:rsidRPr="00F736CB" w:rsidRDefault="007F597D" w:rsidP="007F597D">
      <w:pPr>
        <w:ind w:firstLine="708"/>
        <w:jc w:val="both"/>
        <w:rPr>
          <w:sz w:val="28"/>
          <w:szCs w:val="28"/>
        </w:rPr>
      </w:pPr>
      <w:r w:rsidRPr="00F736CB">
        <w:rPr>
          <w:sz w:val="28"/>
          <w:szCs w:val="28"/>
        </w:rPr>
        <w:t>Общий объем финансирования муниципальных программ на 202</w:t>
      </w:r>
      <w:r w:rsidRPr="00F736CB">
        <w:rPr>
          <w:sz w:val="28"/>
          <w:szCs w:val="28"/>
        </w:rPr>
        <w:t>2</w:t>
      </w:r>
      <w:r w:rsidRPr="00F736CB">
        <w:rPr>
          <w:sz w:val="28"/>
          <w:szCs w:val="28"/>
        </w:rPr>
        <w:t xml:space="preserve"> год планируется утвердить в сумме </w:t>
      </w:r>
      <w:r w:rsidRPr="00F736CB">
        <w:rPr>
          <w:b/>
          <w:sz w:val="28"/>
          <w:szCs w:val="28"/>
        </w:rPr>
        <w:t>12</w:t>
      </w:r>
      <w:r w:rsidRPr="00F736CB">
        <w:rPr>
          <w:b/>
          <w:bCs/>
          <w:sz w:val="28"/>
          <w:szCs w:val="28"/>
        </w:rPr>
        <w:t xml:space="preserve"> 5</w:t>
      </w:r>
      <w:r w:rsidRPr="00F736CB">
        <w:rPr>
          <w:b/>
          <w:bCs/>
          <w:sz w:val="28"/>
          <w:szCs w:val="28"/>
        </w:rPr>
        <w:t>20</w:t>
      </w:r>
      <w:r w:rsidRPr="00F736CB">
        <w:rPr>
          <w:b/>
          <w:bCs/>
          <w:sz w:val="28"/>
          <w:szCs w:val="28"/>
        </w:rPr>
        <w:t>,</w:t>
      </w:r>
      <w:r w:rsidRPr="00F736CB">
        <w:rPr>
          <w:b/>
          <w:bCs/>
          <w:sz w:val="28"/>
          <w:szCs w:val="28"/>
        </w:rPr>
        <w:t>9</w:t>
      </w:r>
      <w:r w:rsidRPr="00F736CB">
        <w:rPr>
          <w:b/>
          <w:bCs/>
          <w:sz w:val="28"/>
          <w:szCs w:val="28"/>
        </w:rPr>
        <w:t xml:space="preserve"> </w:t>
      </w:r>
      <w:r w:rsidRPr="00F736CB">
        <w:rPr>
          <w:sz w:val="28"/>
          <w:szCs w:val="28"/>
        </w:rPr>
        <w:t>тыс. рублей. Удельный вес программных расходов в общей структуре расходов бюджета сельского поселения (</w:t>
      </w:r>
      <w:r w:rsidRPr="00F736CB">
        <w:rPr>
          <w:b/>
          <w:sz w:val="28"/>
          <w:szCs w:val="28"/>
        </w:rPr>
        <w:t>1</w:t>
      </w:r>
      <w:r w:rsidRPr="00F736CB">
        <w:rPr>
          <w:b/>
          <w:sz w:val="28"/>
          <w:szCs w:val="28"/>
        </w:rPr>
        <w:t>4 273</w:t>
      </w:r>
      <w:r w:rsidRPr="00F736CB">
        <w:rPr>
          <w:b/>
          <w:sz w:val="28"/>
          <w:szCs w:val="28"/>
        </w:rPr>
        <w:t>,</w:t>
      </w:r>
      <w:r w:rsidRPr="00F736CB">
        <w:rPr>
          <w:b/>
          <w:sz w:val="28"/>
          <w:szCs w:val="28"/>
        </w:rPr>
        <w:t>3</w:t>
      </w:r>
      <w:r w:rsidRPr="00F736CB">
        <w:rPr>
          <w:sz w:val="28"/>
          <w:szCs w:val="28"/>
        </w:rPr>
        <w:t xml:space="preserve"> тыс. рублей) составит </w:t>
      </w:r>
      <w:r w:rsidRPr="00F736CB">
        <w:rPr>
          <w:b/>
          <w:sz w:val="28"/>
          <w:szCs w:val="28"/>
        </w:rPr>
        <w:t>8</w:t>
      </w:r>
      <w:r w:rsidRPr="00F736CB">
        <w:rPr>
          <w:b/>
          <w:sz w:val="28"/>
          <w:szCs w:val="28"/>
        </w:rPr>
        <w:t>7</w:t>
      </w:r>
      <w:r w:rsidRPr="00F736CB">
        <w:rPr>
          <w:b/>
          <w:sz w:val="28"/>
          <w:szCs w:val="28"/>
        </w:rPr>
        <w:t>,</w:t>
      </w:r>
      <w:r w:rsidRPr="00F736CB">
        <w:rPr>
          <w:b/>
          <w:sz w:val="28"/>
          <w:szCs w:val="28"/>
        </w:rPr>
        <w:t>7</w:t>
      </w:r>
      <w:r w:rsidRPr="00F736CB">
        <w:rPr>
          <w:sz w:val="28"/>
          <w:szCs w:val="28"/>
        </w:rPr>
        <w:t>%.</w:t>
      </w:r>
    </w:p>
    <w:p w:rsidR="004205AC" w:rsidRPr="00F736CB" w:rsidRDefault="004205AC" w:rsidP="004205AC">
      <w:pPr>
        <w:ind w:firstLine="708"/>
        <w:jc w:val="both"/>
        <w:rPr>
          <w:sz w:val="28"/>
          <w:szCs w:val="28"/>
        </w:rPr>
      </w:pPr>
      <w:r w:rsidRPr="00F736CB">
        <w:rPr>
          <w:sz w:val="28"/>
          <w:szCs w:val="28"/>
        </w:rPr>
        <w:t>Общий объем финансирования муниципальных программ</w:t>
      </w:r>
      <w:r w:rsidR="008E6FC7" w:rsidRPr="00F736CB">
        <w:rPr>
          <w:sz w:val="28"/>
          <w:szCs w:val="28"/>
        </w:rPr>
        <w:t xml:space="preserve"> на 202</w:t>
      </w:r>
      <w:r w:rsidR="00AC6957" w:rsidRPr="00F736CB">
        <w:rPr>
          <w:sz w:val="28"/>
          <w:szCs w:val="28"/>
        </w:rPr>
        <w:t>3</w:t>
      </w:r>
      <w:r w:rsidR="008E6FC7" w:rsidRPr="00F736CB">
        <w:rPr>
          <w:sz w:val="28"/>
          <w:szCs w:val="28"/>
        </w:rPr>
        <w:t xml:space="preserve"> год</w:t>
      </w:r>
      <w:r w:rsidRPr="00F736CB">
        <w:rPr>
          <w:sz w:val="28"/>
          <w:szCs w:val="28"/>
        </w:rPr>
        <w:t xml:space="preserve"> планируется утвердить в сумме </w:t>
      </w:r>
      <w:r w:rsidR="00AC6957" w:rsidRPr="00F736CB">
        <w:rPr>
          <w:b/>
          <w:bCs/>
          <w:sz w:val="28"/>
          <w:szCs w:val="28"/>
        </w:rPr>
        <w:t>9</w:t>
      </w:r>
      <w:r w:rsidR="008C45E4" w:rsidRPr="00F736CB">
        <w:rPr>
          <w:b/>
          <w:bCs/>
          <w:sz w:val="28"/>
          <w:szCs w:val="28"/>
        </w:rPr>
        <w:t xml:space="preserve"> </w:t>
      </w:r>
      <w:r w:rsidR="00AC6957" w:rsidRPr="00F736CB">
        <w:rPr>
          <w:b/>
          <w:bCs/>
          <w:sz w:val="28"/>
          <w:szCs w:val="28"/>
        </w:rPr>
        <w:t>905</w:t>
      </w:r>
      <w:r w:rsidR="008E6FC7" w:rsidRPr="00F736CB">
        <w:rPr>
          <w:b/>
          <w:bCs/>
          <w:sz w:val="28"/>
          <w:szCs w:val="28"/>
        </w:rPr>
        <w:t>,</w:t>
      </w:r>
      <w:r w:rsidR="00AC6957" w:rsidRPr="00F736CB">
        <w:rPr>
          <w:b/>
          <w:bCs/>
          <w:sz w:val="28"/>
          <w:szCs w:val="28"/>
        </w:rPr>
        <w:t>2</w:t>
      </w:r>
      <w:r w:rsidRPr="00F736CB">
        <w:rPr>
          <w:b/>
          <w:bCs/>
          <w:sz w:val="28"/>
          <w:szCs w:val="28"/>
        </w:rPr>
        <w:t xml:space="preserve"> </w:t>
      </w:r>
      <w:r w:rsidRPr="00F736CB">
        <w:rPr>
          <w:sz w:val="28"/>
          <w:szCs w:val="28"/>
        </w:rPr>
        <w:t xml:space="preserve">тыс. рублей. Удельный вес программных расходов в общей структуре расходов бюджета </w:t>
      </w:r>
      <w:r w:rsidR="008419C4" w:rsidRPr="00F736CB">
        <w:rPr>
          <w:sz w:val="28"/>
          <w:szCs w:val="28"/>
        </w:rPr>
        <w:t>сельского</w:t>
      </w:r>
      <w:r w:rsidRPr="00F736CB">
        <w:rPr>
          <w:sz w:val="28"/>
          <w:szCs w:val="28"/>
        </w:rPr>
        <w:t xml:space="preserve"> поселения (</w:t>
      </w:r>
      <w:r w:rsidR="008C45E4" w:rsidRPr="00F736CB">
        <w:rPr>
          <w:b/>
          <w:sz w:val="28"/>
          <w:szCs w:val="28"/>
        </w:rPr>
        <w:t>11 885</w:t>
      </w:r>
      <w:r w:rsidR="000A7206" w:rsidRPr="00F736CB">
        <w:rPr>
          <w:b/>
          <w:sz w:val="28"/>
          <w:szCs w:val="28"/>
        </w:rPr>
        <w:t>,</w:t>
      </w:r>
      <w:r w:rsidR="008C45E4" w:rsidRPr="00F736CB">
        <w:rPr>
          <w:b/>
          <w:sz w:val="28"/>
          <w:szCs w:val="28"/>
        </w:rPr>
        <w:t>7</w:t>
      </w:r>
      <w:r w:rsidRPr="00F736CB">
        <w:rPr>
          <w:sz w:val="28"/>
          <w:szCs w:val="28"/>
        </w:rPr>
        <w:t xml:space="preserve"> тыс. рублей) составит </w:t>
      </w:r>
      <w:r w:rsidR="008C45E4" w:rsidRPr="00F736CB">
        <w:rPr>
          <w:b/>
          <w:sz w:val="28"/>
          <w:szCs w:val="28"/>
        </w:rPr>
        <w:t>83</w:t>
      </w:r>
      <w:r w:rsidR="000A7206" w:rsidRPr="00F736CB">
        <w:rPr>
          <w:b/>
          <w:sz w:val="28"/>
          <w:szCs w:val="28"/>
        </w:rPr>
        <w:t>,3</w:t>
      </w:r>
      <w:r w:rsidRPr="00F736CB">
        <w:rPr>
          <w:sz w:val="28"/>
          <w:szCs w:val="28"/>
        </w:rPr>
        <w:t>%.</w:t>
      </w:r>
    </w:p>
    <w:p w:rsidR="008C45E4" w:rsidRPr="00F736CB" w:rsidRDefault="00264E11" w:rsidP="00307D41">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7.</w:t>
      </w:r>
      <w:r w:rsidRPr="00F736CB">
        <w:rPr>
          <w:rFonts w:ascii="Times New Roman" w:hAnsi="Times New Roman" w:cs="Times New Roman"/>
          <w:b/>
          <w:sz w:val="28"/>
          <w:szCs w:val="28"/>
        </w:rPr>
        <w:t>5</w:t>
      </w:r>
      <w:r w:rsidRPr="00F736CB">
        <w:rPr>
          <w:rFonts w:ascii="Times New Roman" w:hAnsi="Times New Roman" w:cs="Times New Roman"/>
          <w:b/>
          <w:sz w:val="28"/>
          <w:szCs w:val="28"/>
        </w:rPr>
        <w:t>.</w:t>
      </w:r>
      <w:r w:rsidRPr="00F736CB">
        <w:rPr>
          <w:sz w:val="28"/>
          <w:szCs w:val="28"/>
        </w:rPr>
        <w:t xml:space="preserve">  </w:t>
      </w:r>
      <w:r w:rsidR="00307D41" w:rsidRPr="00F736CB">
        <w:rPr>
          <w:rFonts w:ascii="Times New Roman" w:hAnsi="Times New Roman" w:cs="Times New Roman"/>
          <w:sz w:val="28"/>
          <w:szCs w:val="28"/>
        </w:rPr>
        <w:t>Непрограммные расходы планируется утвердить</w:t>
      </w:r>
      <w:r w:rsidR="008C45E4" w:rsidRPr="00F736CB">
        <w:rPr>
          <w:rFonts w:ascii="Times New Roman" w:hAnsi="Times New Roman" w:cs="Times New Roman"/>
          <w:sz w:val="28"/>
          <w:szCs w:val="28"/>
        </w:rPr>
        <w:t>:</w:t>
      </w:r>
    </w:p>
    <w:p w:rsidR="00307D41" w:rsidRPr="00F736CB" w:rsidRDefault="008C45E4" w:rsidP="00307D41">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в 2021 году</w:t>
      </w:r>
      <w:r w:rsidR="00307D41" w:rsidRPr="00F736CB">
        <w:rPr>
          <w:rFonts w:ascii="Times New Roman" w:hAnsi="Times New Roman" w:cs="Times New Roman"/>
          <w:sz w:val="28"/>
          <w:szCs w:val="28"/>
        </w:rPr>
        <w:t xml:space="preserve"> в сумме </w:t>
      </w:r>
      <w:r w:rsidR="00307D41" w:rsidRPr="00F736CB">
        <w:rPr>
          <w:rFonts w:ascii="Times New Roman" w:hAnsi="Times New Roman" w:cs="Times New Roman"/>
          <w:b/>
          <w:sz w:val="28"/>
          <w:szCs w:val="28"/>
        </w:rPr>
        <w:t>1</w:t>
      </w:r>
      <w:r w:rsidRPr="00F736CB">
        <w:rPr>
          <w:rFonts w:ascii="Times New Roman" w:hAnsi="Times New Roman" w:cs="Times New Roman"/>
          <w:b/>
          <w:sz w:val="28"/>
          <w:szCs w:val="28"/>
        </w:rPr>
        <w:t xml:space="preserve"> 39</w:t>
      </w:r>
      <w:r w:rsidR="00307D41" w:rsidRPr="00F736CB">
        <w:rPr>
          <w:rFonts w:ascii="Times New Roman" w:hAnsi="Times New Roman" w:cs="Times New Roman"/>
          <w:b/>
          <w:sz w:val="28"/>
          <w:szCs w:val="28"/>
        </w:rPr>
        <w:t>9</w:t>
      </w:r>
      <w:r w:rsidRPr="00F736CB">
        <w:rPr>
          <w:rFonts w:ascii="Times New Roman" w:hAnsi="Times New Roman" w:cs="Times New Roman"/>
          <w:b/>
          <w:sz w:val="28"/>
          <w:szCs w:val="28"/>
        </w:rPr>
        <w:t>,6</w:t>
      </w:r>
      <w:r w:rsidR="00307D41" w:rsidRPr="00F736CB">
        <w:rPr>
          <w:rFonts w:ascii="Times New Roman" w:hAnsi="Times New Roman" w:cs="Times New Roman"/>
          <w:sz w:val="28"/>
          <w:szCs w:val="28"/>
        </w:rPr>
        <w:t xml:space="preserve"> тыс. рублей, </w:t>
      </w:r>
      <w:r w:rsidRPr="00F736CB">
        <w:rPr>
          <w:rFonts w:ascii="Times New Roman" w:hAnsi="Times New Roman" w:cs="Times New Roman"/>
          <w:sz w:val="28"/>
          <w:szCs w:val="28"/>
        </w:rPr>
        <w:t>без изменений;</w:t>
      </w:r>
    </w:p>
    <w:p w:rsidR="008C45E4" w:rsidRPr="00F736CB" w:rsidRDefault="008C45E4" w:rsidP="008C45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в 202</w:t>
      </w:r>
      <w:r w:rsidRPr="00F736CB">
        <w:rPr>
          <w:rFonts w:ascii="Times New Roman" w:hAnsi="Times New Roman" w:cs="Times New Roman"/>
          <w:sz w:val="28"/>
          <w:szCs w:val="28"/>
        </w:rPr>
        <w:t>2</w:t>
      </w:r>
      <w:r w:rsidRPr="00F736CB">
        <w:rPr>
          <w:rFonts w:ascii="Times New Roman" w:hAnsi="Times New Roman" w:cs="Times New Roman"/>
          <w:sz w:val="28"/>
          <w:szCs w:val="28"/>
        </w:rPr>
        <w:t xml:space="preserve"> году в сумме </w:t>
      </w:r>
      <w:r w:rsidRPr="00F736CB">
        <w:rPr>
          <w:rFonts w:ascii="Times New Roman" w:hAnsi="Times New Roman" w:cs="Times New Roman"/>
          <w:b/>
          <w:sz w:val="28"/>
          <w:szCs w:val="28"/>
        </w:rPr>
        <w:t>1</w:t>
      </w:r>
      <w:r w:rsidRPr="00F736CB">
        <w:rPr>
          <w:rFonts w:ascii="Times New Roman" w:hAnsi="Times New Roman" w:cs="Times New Roman"/>
          <w:b/>
          <w:sz w:val="28"/>
          <w:szCs w:val="28"/>
        </w:rPr>
        <w:t xml:space="preserve"> 752</w:t>
      </w:r>
      <w:r w:rsidRPr="00F736CB">
        <w:rPr>
          <w:rFonts w:ascii="Times New Roman" w:hAnsi="Times New Roman" w:cs="Times New Roman"/>
          <w:b/>
          <w:sz w:val="28"/>
          <w:szCs w:val="28"/>
        </w:rPr>
        <w:t>,</w:t>
      </w:r>
      <w:r w:rsidRPr="00F736CB">
        <w:rPr>
          <w:rFonts w:ascii="Times New Roman" w:hAnsi="Times New Roman" w:cs="Times New Roman"/>
          <w:b/>
          <w:sz w:val="28"/>
          <w:szCs w:val="28"/>
        </w:rPr>
        <w:t>4</w:t>
      </w:r>
      <w:r w:rsidRPr="00F736CB">
        <w:rPr>
          <w:rFonts w:ascii="Times New Roman" w:hAnsi="Times New Roman" w:cs="Times New Roman"/>
          <w:sz w:val="28"/>
          <w:szCs w:val="28"/>
        </w:rPr>
        <w:t xml:space="preserve"> тыс. рублей, без изменений;</w:t>
      </w:r>
    </w:p>
    <w:p w:rsidR="008C45E4" w:rsidRPr="00F736CB" w:rsidRDefault="008C45E4" w:rsidP="008C45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в 202</w:t>
      </w:r>
      <w:r w:rsidRPr="00F736CB">
        <w:rPr>
          <w:rFonts w:ascii="Times New Roman" w:hAnsi="Times New Roman" w:cs="Times New Roman"/>
          <w:sz w:val="28"/>
          <w:szCs w:val="28"/>
        </w:rPr>
        <w:t>3</w:t>
      </w:r>
      <w:r w:rsidRPr="00F736CB">
        <w:rPr>
          <w:rFonts w:ascii="Times New Roman" w:hAnsi="Times New Roman" w:cs="Times New Roman"/>
          <w:sz w:val="28"/>
          <w:szCs w:val="28"/>
        </w:rPr>
        <w:t xml:space="preserve"> году в сумме </w:t>
      </w:r>
      <w:r w:rsidRPr="00F736CB">
        <w:rPr>
          <w:rFonts w:ascii="Times New Roman" w:hAnsi="Times New Roman" w:cs="Times New Roman"/>
          <w:b/>
          <w:sz w:val="28"/>
          <w:szCs w:val="28"/>
        </w:rPr>
        <w:t>1</w:t>
      </w:r>
      <w:r w:rsidRPr="00F736CB">
        <w:rPr>
          <w:rFonts w:ascii="Times New Roman" w:hAnsi="Times New Roman" w:cs="Times New Roman"/>
          <w:b/>
          <w:sz w:val="28"/>
          <w:szCs w:val="28"/>
        </w:rPr>
        <w:t xml:space="preserve"> </w:t>
      </w:r>
      <w:r w:rsidRPr="00F736CB">
        <w:rPr>
          <w:rFonts w:ascii="Times New Roman" w:hAnsi="Times New Roman" w:cs="Times New Roman"/>
          <w:b/>
          <w:sz w:val="28"/>
          <w:szCs w:val="28"/>
        </w:rPr>
        <w:t>9</w:t>
      </w:r>
      <w:r w:rsidRPr="00F736CB">
        <w:rPr>
          <w:rFonts w:ascii="Times New Roman" w:hAnsi="Times New Roman" w:cs="Times New Roman"/>
          <w:b/>
          <w:sz w:val="28"/>
          <w:szCs w:val="28"/>
        </w:rPr>
        <w:t>80</w:t>
      </w:r>
      <w:r w:rsidRPr="00F736CB">
        <w:rPr>
          <w:rFonts w:ascii="Times New Roman" w:hAnsi="Times New Roman" w:cs="Times New Roman"/>
          <w:b/>
          <w:sz w:val="28"/>
          <w:szCs w:val="28"/>
        </w:rPr>
        <w:t>,</w:t>
      </w:r>
      <w:r w:rsidRPr="00F736CB">
        <w:rPr>
          <w:rFonts w:ascii="Times New Roman" w:hAnsi="Times New Roman" w:cs="Times New Roman"/>
          <w:b/>
          <w:sz w:val="28"/>
          <w:szCs w:val="28"/>
        </w:rPr>
        <w:t>5</w:t>
      </w:r>
      <w:r w:rsidRPr="00F736CB">
        <w:rPr>
          <w:rFonts w:ascii="Times New Roman" w:hAnsi="Times New Roman" w:cs="Times New Roman"/>
          <w:sz w:val="28"/>
          <w:szCs w:val="28"/>
        </w:rPr>
        <w:t xml:space="preserve"> тыс. рублей, без изменений</w:t>
      </w:r>
      <w:r w:rsidRPr="00F736CB">
        <w:rPr>
          <w:rFonts w:ascii="Times New Roman" w:hAnsi="Times New Roman" w:cs="Times New Roman"/>
          <w:sz w:val="28"/>
          <w:szCs w:val="28"/>
        </w:rPr>
        <w:t>.</w:t>
      </w:r>
    </w:p>
    <w:p w:rsidR="002B5311" w:rsidRPr="00F736CB" w:rsidRDefault="002B5311" w:rsidP="001A7474">
      <w:pPr>
        <w:pStyle w:val="a3"/>
        <w:ind w:firstLine="708"/>
        <w:jc w:val="right"/>
        <w:rPr>
          <w:rFonts w:ascii="Times New Roman" w:hAnsi="Times New Roman" w:cs="Times New Roman"/>
          <w:sz w:val="24"/>
          <w:szCs w:val="24"/>
        </w:rPr>
      </w:pPr>
    </w:p>
    <w:p w:rsidR="00A728CE" w:rsidRPr="00F736CB" w:rsidRDefault="00A728CE" w:rsidP="00D46F0A">
      <w:pPr>
        <w:ind w:firstLine="708"/>
        <w:jc w:val="both"/>
        <w:rPr>
          <w:sz w:val="28"/>
          <w:szCs w:val="28"/>
        </w:rPr>
      </w:pPr>
    </w:p>
    <w:p w:rsidR="00762948" w:rsidRPr="00F736CB" w:rsidRDefault="00264E11" w:rsidP="00FA6083">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lastRenderedPageBreak/>
        <w:t>8</w:t>
      </w:r>
      <w:r w:rsidR="00D46F0A" w:rsidRPr="00F736CB">
        <w:rPr>
          <w:rFonts w:ascii="Times New Roman" w:hAnsi="Times New Roman" w:cs="Times New Roman"/>
          <w:b/>
          <w:sz w:val="28"/>
          <w:szCs w:val="28"/>
        </w:rPr>
        <w:t>.</w:t>
      </w:r>
      <w:r w:rsidR="00D46F0A" w:rsidRPr="00F736CB">
        <w:rPr>
          <w:rFonts w:ascii="Times New Roman" w:hAnsi="Times New Roman" w:cs="Times New Roman"/>
          <w:sz w:val="28"/>
          <w:szCs w:val="28"/>
        </w:rPr>
        <w:t xml:space="preserve"> </w:t>
      </w:r>
      <w:r w:rsidR="00FA6083" w:rsidRPr="00F736CB">
        <w:rPr>
          <w:rFonts w:ascii="Times New Roman" w:hAnsi="Times New Roman" w:cs="Times New Roman"/>
          <w:sz w:val="28"/>
          <w:szCs w:val="28"/>
        </w:rPr>
        <w:t>Проектом решения предлагается внести и</w:t>
      </w:r>
      <w:r w:rsidR="00762948" w:rsidRPr="00F736CB">
        <w:rPr>
          <w:rFonts w:ascii="Times New Roman" w:hAnsi="Times New Roman" w:cs="Times New Roman"/>
          <w:sz w:val="28"/>
          <w:szCs w:val="28"/>
        </w:rPr>
        <w:t>зменения в пункт 1</w:t>
      </w:r>
      <w:r w:rsidRPr="00F736CB">
        <w:rPr>
          <w:rFonts w:ascii="Times New Roman" w:hAnsi="Times New Roman" w:cs="Times New Roman"/>
          <w:sz w:val="28"/>
          <w:szCs w:val="28"/>
        </w:rPr>
        <w:t>7</w:t>
      </w:r>
      <w:r w:rsidR="00762948" w:rsidRPr="00F736CB">
        <w:rPr>
          <w:rFonts w:ascii="Times New Roman" w:hAnsi="Times New Roman" w:cs="Times New Roman"/>
          <w:sz w:val="28"/>
          <w:szCs w:val="28"/>
        </w:rPr>
        <w:t xml:space="preserve"> решения от 2</w:t>
      </w:r>
      <w:r w:rsidRPr="00F736CB">
        <w:rPr>
          <w:rFonts w:ascii="Times New Roman" w:hAnsi="Times New Roman" w:cs="Times New Roman"/>
          <w:sz w:val="28"/>
          <w:szCs w:val="28"/>
        </w:rPr>
        <w:t>1</w:t>
      </w:r>
      <w:r w:rsidR="00FA6083" w:rsidRPr="00F736CB">
        <w:rPr>
          <w:rFonts w:ascii="Times New Roman" w:hAnsi="Times New Roman" w:cs="Times New Roman"/>
          <w:sz w:val="28"/>
          <w:szCs w:val="28"/>
        </w:rPr>
        <w:t>.12.20</w:t>
      </w:r>
      <w:r w:rsidRPr="00F736CB">
        <w:rPr>
          <w:rFonts w:ascii="Times New Roman" w:hAnsi="Times New Roman" w:cs="Times New Roman"/>
          <w:sz w:val="28"/>
          <w:szCs w:val="28"/>
        </w:rPr>
        <w:t>20</w:t>
      </w:r>
      <w:r w:rsidR="00FA6083" w:rsidRPr="00F736CB">
        <w:rPr>
          <w:rFonts w:ascii="Times New Roman" w:hAnsi="Times New Roman" w:cs="Times New Roman"/>
          <w:sz w:val="28"/>
          <w:szCs w:val="28"/>
        </w:rPr>
        <w:t xml:space="preserve"> №</w:t>
      </w:r>
      <w:r w:rsidR="00762948" w:rsidRPr="00F736CB">
        <w:rPr>
          <w:rFonts w:ascii="Times New Roman" w:hAnsi="Times New Roman" w:cs="Times New Roman"/>
          <w:sz w:val="28"/>
          <w:szCs w:val="28"/>
        </w:rPr>
        <w:t>2</w:t>
      </w:r>
      <w:r w:rsidRPr="00F736CB">
        <w:rPr>
          <w:rFonts w:ascii="Times New Roman" w:hAnsi="Times New Roman" w:cs="Times New Roman"/>
          <w:sz w:val="28"/>
          <w:szCs w:val="28"/>
        </w:rPr>
        <w:t>7</w:t>
      </w:r>
      <w:r w:rsidR="00FA6083" w:rsidRPr="00F736CB">
        <w:rPr>
          <w:rFonts w:ascii="Times New Roman" w:hAnsi="Times New Roman" w:cs="Times New Roman"/>
          <w:sz w:val="28"/>
          <w:szCs w:val="28"/>
        </w:rPr>
        <w:t xml:space="preserve">, в части </w:t>
      </w:r>
      <w:r w:rsidR="0014782B" w:rsidRPr="00F736CB">
        <w:rPr>
          <w:rFonts w:ascii="Times New Roman" w:hAnsi="Times New Roman" w:cs="Times New Roman"/>
          <w:sz w:val="28"/>
          <w:szCs w:val="28"/>
        </w:rPr>
        <w:t>изменения</w:t>
      </w:r>
      <w:r w:rsidR="00FA6083" w:rsidRPr="00F736CB">
        <w:rPr>
          <w:rFonts w:ascii="Times New Roman" w:hAnsi="Times New Roman" w:cs="Times New Roman"/>
          <w:sz w:val="28"/>
          <w:szCs w:val="28"/>
        </w:rPr>
        <w:t xml:space="preserve"> объема бюджетных ассигнований </w:t>
      </w:r>
      <w:r w:rsidR="001323C1" w:rsidRPr="00F736CB">
        <w:rPr>
          <w:rFonts w:ascii="Times New Roman" w:hAnsi="Times New Roman" w:cs="Times New Roman"/>
          <w:sz w:val="28"/>
          <w:szCs w:val="28"/>
        </w:rPr>
        <w:t>доро</w:t>
      </w:r>
      <w:r w:rsidR="001323C1" w:rsidRPr="00F736CB">
        <w:rPr>
          <w:rFonts w:ascii="Times New Roman" w:hAnsi="Times New Roman" w:cs="Times New Roman"/>
          <w:sz w:val="28"/>
          <w:szCs w:val="28"/>
        </w:rPr>
        <w:t>жного фонда сельского поселения</w:t>
      </w:r>
      <w:r w:rsidR="00762948" w:rsidRPr="00F736CB">
        <w:rPr>
          <w:rFonts w:ascii="Times New Roman" w:hAnsi="Times New Roman" w:cs="Times New Roman"/>
          <w:sz w:val="28"/>
          <w:szCs w:val="28"/>
        </w:rPr>
        <w:t>:</w:t>
      </w:r>
    </w:p>
    <w:p w:rsidR="00281473" w:rsidRPr="00F736CB" w:rsidRDefault="00762948" w:rsidP="00281473">
      <w:pPr>
        <w:ind w:firstLine="708"/>
        <w:jc w:val="both"/>
        <w:rPr>
          <w:sz w:val="28"/>
          <w:szCs w:val="28"/>
        </w:rPr>
      </w:pPr>
      <w:r w:rsidRPr="00F736CB">
        <w:rPr>
          <w:sz w:val="28"/>
          <w:szCs w:val="28"/>
        </w:rPr>
        <w:t>- на 202</w:t>
      </w:r>
      <w:r w:rsidR="001323C1" w:rsidRPr="00F736CB">
        <w:rPr>
          <w:sz w:val="28"/>
          <w:szCs w:val="28"/>
        </w:rPr>
        <w:t>1</w:t>
      </w:r>
      <w:r w:rsidRPr="00F736CB">
        <w:rPr>
          <w:sz w:val="28"/>
          <w:szCs w:val="28"/>
        </w:rPr>
        <w:t xml:space="preserve"> год в сумме </w:t>
      </w:r>
      <w:r w:rsidR="001323C1" w:rsidRPr="00F736CB">
        <w:rPr>
          <w:b/>
          <w:sz w:val="28"/>
          <w:szCs w:val="28"/>
        </w:rPr>
        <w:t>2 668</w:t>
      </w:r>
      <w:r w:rsidRPr="00F736CB">
        <w:rPr>
          <w:b/>
          <w:sz w:val="28"/>
          <w:szCs w:val="28"/>
        </w:rPr>
        <w:t>,</w:t>
      </w:r>
      <w:r w:rsidR="001323C1" w:rsidRPr="00F736CB">
        <w:rPr>
          <w:b/>
          <w:sz w:val="28"/>
          <w:szCs w:val="28"/>
        </w:rPr>
        <w:t>0</w:t>
      </w:r>
      <w:r w:rsidRPr="00F736CB">
        <w:rPr>
          <w:sz w:val="28"/>
          <w:szCs w:val="28"/>
        </w:rPr>
        <w:t xml:space="preserve"> тыс. рублей</w:t>
      </w:r>
      <w:r w:rsidR="00754BE8" w:rsidRPr="00F736CB">
        <w:rPr>
          <w:sz w:val="28"/>
          <w:szCs w:val="28"/>
        </w:rPr>
        <w:t xml:space="preserve">, с увеличением на </w:t>
      </w:r>
      <w:r w:rsidR="00754BE8" w:rsidRPr="00F736CB">
        <w:rPr>
          <w:b/>
          <w:sz w:val="28"/>
          <w:szCs w:val="28"/>
        </w:rPr>
        <w:t>5</w:t>
      </w:r>
      <w:r w:rsidR="001323C1" w:rsidRPr="00F736CB">
        <w:rPr>
          <w:b/>
          <w:sz w:val="28"/>
          <w:szCs w:val="28"/>
        </w:rPr>
        <w:t>4</w:t>
      </w:r>
      <w:r w:rsidR="00754BE8" w:rsidRPr="00F736CB">
        <w:rPr>
          <w:b/>
          <w:sz w:val="28"/>
          <w:szCs w:val="28"/>
        </w:rPr>
        <w:t>8,</w:t>
      </w:r>
      <w:r w:rsidR="001323C1" w:rsidRPr="00F736CB">
        <w:rPr>
          <w:b/>
          <w:sz w:val="28"/>
          <w:szCs w:val="28"/>
        </w:rPr>
        <w:t>7</w:t>
      </w:r>
      <w:r w:rsidR="00754BE8" w:rsidRPr="00F736CB">
        <w:rPr>
          <w:sz w:val="28"/>
          <w:szCs w:val="28"/>
        </w:rPr>
        <w:t xml:space="preserve"> тыс. рублей</w:t>
      </w:r>
      <w:r w:rsidR="00281473" w:rsidRPr="00F736CB">
        <w:rPr>
          <w:sz w:val="28"/>
          <w:szCs w:val="28"/>
        </w:rPr>
        <w:t xml:space="preserve">, </w:t>
      </w:r>
      <w:r w:rsidR="00281473" w:rsidRPr="00F736CB">
        <w:rPr>
          <w:sz w:val="28"/>
          <w:szCs w:val="28"/>
        </w:rPr>
        <w:t>за счет:</w:t>
      </w:r>
      <w:r w:rsidR="00281473" w:rsidRPr="00F736CB">
        <w:rPr>
          <w:sz w:val="28"/>
          <w:szCs w:val="28"/>
        </w:rPr>
        <w:t xml:space="preserve"> </w:t>
      </w:r>
      <w:r w:rsidR="00281473" w:rsidRPr="00F736CB">
        <w:rPr>
          <w:sz w:val="28"/>
          <w:szCs w:val="28"/>
        </w:rPr>
        <w:t xml:space="preserve">уменьшения остатка средств на счетах по учету средств бюджета на начало года на </w:t>
      </w:r>
      <w:r w:rsidR="00281473" w:rsidRPr="00F736CB">
        <w:rPr>
          <w:b/>
          <w:sz w:val="28"/>
          <w:szCs w:val="28"/>
        </w:rPr>
        <w:t>548,7</w:t>
      </w:r>
      <w:r w:rsidR="00281473" w:rsidRPr="00F736CB">
        <w:rPr>
          <w:sz w:val="28"/>
          <w:szCs w:val="28"/>
        </w:rPr>
        <w:t xml:space="preserve"> тыс. рублей.</w:t>
      </w:r>
    </w:p>
    <w:p w:rsidR="00754BE8" w:rsidRPr="00F736CB" w:rsidRDefault="00762948" w:rsidP="00754BE8">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на 202</w:t>
      </w:r>
      <w:r w:rsidR="001323C1" w:rsidRPr="00F736CB">
        <w:rPr>
          <w:rFonts w:ascii="Times New Roman" w:hAnsi="Times New Roman" w:cs="Times New Roman"/>
          <w:sz w:val="28"/>
          <w:szCs w:val="28"/>
        </w:rPr>
        <w:t>2</w:t>
      </w:r>
      <w:r w:rsidRPr="00F736CB">
        <w:rPr>
          <w:rFonts w:ascii="Times New Roman" w:hAnsi="Times New Roman" w:cs="Times New Roman"/>
          <w:sz w:val="28"/>
          <w:szCs w:val="28"/>
        </w:rPr>
        <w:t xml:space="preserve"> год в </w:t>
      </w:r>
      <w:proofErr w:type="gramStart"/>
      <w:r w:rsidRPr="00F736CB">
        <w:rPr>
          <w:rFonts w:ascii="Times New Roman" w:hAnsi="Times New Roman" w:cs="Times New Roman"/>
          <w:sz w:val="28"/>
          <w:szCs w:val="28"/>
        </w:rPr>
        <w:t xml:space="preserve">сумме  </w:t>
      </w:r>
      <w:r w:rsidRPr="00F736CB">
        <w:rPr>
          <w:rFonts w:ascii="Times New Roman" w:hAnsi="Times New Roman" w:cs="Times New Roman"/>
          <w:b/>
          <w:sz w:val="28"/>
          <w:szCs w:val="28"/>
        </w:rPr>
        <w:t>2</w:t>
      </w:r>
      <w:proofErr w:type="gramEnd"/>
      <w:r w:rsidR="001323C1" w:rsidRPr="00F736CB">
        <w:rPr>
          <w:rFonts w:ascii="Times New Roman" w:hAnsi="Times New Roman" w:cs="Times New Roman"/>
          <w:b/>
          <w:sz w:val="28"/>
          <w:szCs w:val="28"/>
        </w:rPr>
        <w:t xml:space="preserve"> 195</w:t>
      </w:r>
      <w:r w:rsidRPr="00F736CB">
        <w:rPr>
          <w:rFonts w:ascii="Times New Roman" w:hAnsi="Times New Roman" w:cs="Times New Roman"/>
          <w:b/>
          <w:sz w:val="28"/>
          <w:szCs w:val="28"/>
        </w:rPr>
        <w:t>,</w:t>
      </w:r>
      <w:r w:rsidR="001323C1" w:rsidRPr="00F736CB">
        <w:rPr>
          <w:rFonts w:ascii="Times New Roman" w:hAnsi="Times New Roman" w:cs="Times New Roman"/>
          <w:b/>
          <w:sz w:val="28"/>
          <w:szCs w:val="28"/>
        </w:rPr>
        <w:t>2</w:t>
      </w:r>
      <w:r w:rsidRPr="00F736CB">
        <w:rPr>
          <w:rFonts w:ascii="Times New Roman" w:hAnsi="Times New Roman" w:cs="Times New Roman"/>
          <w:sz w:val="28"/>
          <w:szCs w:val="28"/>
        </w:rPr>
        <w:t xml:space="preserve"> тыс. рублей</w:t>
      </w:r>
      <w:r w:rsidR="00754BE8" w:rsidRPr="00F736CB">
        <w:rPr>
          <w:rFonts w:ascii="Times New Roman" w:hAnsi="Times New Roman" w:cs="Times New Roman"/>
          <w:sz w:val="28"/>
          <w:szCs w:val="28"/>
        </w:rPr>
        <w:t xml:space="preserve">, </w:t>
      </w:r>
      <w:r w:rsidR="001323C1" w:rsidRPr="00F736CB">
        <w:rPr>
          <w:rFonts w:ascii="Times New Roman" w:hAnsi="Times New Roman" w:cs="Times New Roman"/>
          <w:sz w:val="28"/>
          <w:szCs w:val="28"/>
        </w:rPr>
        <w:t>без изменений</w:t>
      </w:r>
      <w:r w:rsidR="00754BE8" w:rsidRPr="00F736CB">
        <w:rPr>
          <w:rFonts w:ascii="Times New Roman" w:hAnsi="Times New Roman" w:cs="Times New Roman"/>
          <w:sz w:val="28"/>
          <w:szCs w:val="28"/>
        </w:rPr>
        <w:t>;</w:t>
      </w:r>
    </w:p>
    <w:p w:rsidR="001323C1" w:rsidRPr="00F736CB" w:rsidRDefault="001323C1" w:rsidP="001323C1">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на 202</w:t>
      </w:r>
      <w:r w:rsidRPr="00F736CB">
        <w:rPr>
          <w:rFonts w:ascii="Times New Roman" w:hAnsi="Times New Roman" w:cs="Times New Roman"/>
          <w:sz w:val="28"/>
          <w:szCs w:val="28"/>
        </w:rPr>
        <w:t>3</w:t>
      </w:r>
      <w:r w:rsidRPr="00F736CB">
        <w:rPr>
          <w:rFonts w:ascii="Times New Roman" w:hAnsi="Times New Roman" w:cs="Times New Roman"/>
          <w:sz w:val="28"/>
          <w:szCs w:val="28"/>
        </w:rPr>
        <w:t xml:space="preserve"> год в </w:t>
      </w:r>
      <w:proofErr w:type="gramStart"/>
      <w:r w:rsidRPr="00F736CB">
        <w:rPr>
          <w:rFonts w:ascii="Times New Roman" w:hAnsi="Times New Roman" w:cs="Times New Roman"/>
          <w:sz w:val="28"/>
          <w:szCs w:val="28"/>
        </w:rPr>
        <w:t xml:space="preserve">сумме  </w:t>
      </w:r>
      <w:r w:rsidRPr="00F736CB">
        <w:rPr>
          <w:rFonts w:ascii="Times New Roman" w:hAnsi="Times New Roman" w:cs="Times New Roman"/>
          <w:b/>
          <w:sz w:val="28"/>
          <w:szCs w:val="28"/>
        </w:rPr>
        <w:t>2</w:t>
      </w:r>
      <w:proofErr w:type="gramEnd"/>
      <w:r w:rsidRPr="00F736CB">
        <w:rPr>
          <w:rFonts w:ascii="Times New Roman" w:hAnsi="Times New Roman" w:cs="Times New Roman"/>
          <w:b/>
          <w:sz w:val="28"/>
          <w:szCs w:val="28"/>
        </w:rPr>
        <w:t xml:space="preserve"> </w:t>
      </w:r>
      <w:r w:rsidRPr="00F736CB">
        <w:rPr>
          <w:rFonts w:ascii="Times New Roman" w:hAnsi="Times New Roman" w:cs="Times New Roman"/>
          <w:b/>
          <w:sz w:val="28"/>
          <w:szCs w:val="28"/>
        </w:rPr>
        <w:t>277</w:t>
      </w:r>
      <w:r w:rsidRPr="00F736CB">
        <w:rPr>
          <w:rFonts w:ascii="Times New Roman" w:hAnsi="Times New Roman" w:cs="Times New Roman"/>
          <w:b/>
          <w:sz w:val="28"/>
          <w:szCs w:val="28"/>
        </w:rPr>
        <w:t>,</w:t>
      </w:r>
      <w:r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 без изменений</w:t>
      </w:r>
      <w:r w:rsidR="005429C3" w:rsidRPr="00F736CB">
        <w:rPr>
          <w:rFonts w:ascii="Times New Roman" w:hAnsi="Times New Roman" w:cs="Times New Roman"/>
          <w:sz w:val="28"/>
          <w:szCs w:val="28"/>
        </w:rPr>
        <w:t>.</w:t>
      </w:r>
    </w:p>
    <w:p w:rsidR="00FA6083" w:rsidRPr="00F736CB" w:rsidRDefault="00FA6083" w:rsidP="00FA6083">
      <w:pPr>
        <w:pStyle w:val="a3"/>
        <w:ind w:firstLine="708"/>
        <w:jc w:val="both"/>
        <w:rPr>
          <w:rFonts w:ascii="Times New Roman" w:hAnsi="Times New Roman" w:cs="Times New Roman"/>
          <w:sz w:val="28"/>
          <w:szCs w:val="28"/>
        </w:rPr>
      </w:pPr>
    </w:p>
    <w:p w:rsidR="00DD47D7" w:rsidRPr="00F736CB" w:rsidRDefault="00281473" w:rsidP="00DD47D7">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9</w:t>
      </w:r>
      <w:r w:rsidR="00044803" w:rsidRPr="00F736CB">
        <w:rPr>
          <w:rFonts w:ascii="Times New Roman" w:hAnsi="Times New Roman" w:cs="Times New Roman"/>
          <w:b/>
          <w:sz w:val="28"/>
          <w:szCs w:val="28"/>
        </w:rPr>
        <w:t>.</w:t>
      </w:r>
      <w:r w:rsidR="00044803" w:rsidRPr="00F736CB">
        <w:rPr>
          <w:rFonts w:ascii="Times New Roman" w:hAnsi="Times New Roman" w:cs="Times New Roman"/>
          <w:sz w:val="28"/>
          <w:szCs w:val="28"/>
        </w:rPr>
        <w:t xml:space="preserve"> Проектом решения планируется утвердить исполнение бюджета </w:t>
      </w:r>
      <w:r w:rsidR="004F2D8C" w:rsidRPr="00F736CB">
        <w:rPr>
          <w:rFonts w:ascii="Times New Roman" w:hAnsi="Times New Roman" w:cs="Times New Roman"/>
          <w:sz w:val="28"/>
          <w:szCs w:val="28"/>
        </w:rPr>
        <w:t>в 202</w:t>
      </w:r>
      <w:r w:rsidRPr="00F736CB">
        <w:rPr>
          <w:rFonts w:ascii="Times New Roman" w:hAnsi="Times New Roman" w:cs="Times New Roman"/>
          <w:sz w:val="28"/>
          <w:szCs w:val="28"/>
        </w:rPr>
        <w:t>1</w:t>
      </w:r>
      <w:r w:rsidR="004F2D8C" w:rsidRPr="00F736CB">
        <w:rPr>
          <w:rFonts w:ascii="Times New Roman" w:hAnsi="Times New Roman" w:cs="Times New Roman"/>
          <w:sz w:val="28"/>
          <w:szCs w:val="28"/>
        </w:rPr>
        <w:t xml:space="preserve"> году </w:t>
      </w:r>
      <w:r w:rsidR="00044803" w:rsidRPr="00F736CB">
        <w:rPr>
          <w:rFonts w:ascii="Times New Roman" w:hAnsi="Times New Roman" w:cs="Times New Roman"/>
          <w:sz w:val="28"/>
          <w:szCs w:val="28"/>
        </w:rPr>
        <w:t xml:space="preserve">с </w:t>
      </w:r>
      <w:r w:rsidR="004F2D8C" w:rsidRPr="00F736CB">
        <w:rPr>
          <w:rFonts w:ascii="Times New Roman" w:hAnsi="Times New Roman" w:cs="Times New Roman"/>
          <w:sz w:val="28"/>
          <w:szCs w:val="28"/>
        </w:rPr>
        <w:t xml:space="preserve">дефицитом </w:t>
      </w:r>
      <w:r w:rsidR="006017FE" w:rsidRPr="00F736CB">
        <w:rPr>
          <w:rFonts w:ascii="Times New Roman" w:hAnsi="Times New Roman" w:cs="Times New Roman"/>
          <w:sz w:val="28"/>
          <w:szCs w:val="28"/>
        </w:rPr>
        <w:t>бюджета</w:t>
      </w:r>
      <w:r w:rsidR="00717A60" w:rsidRPr="00F736CB">
        <w:rPr>
          <w:rFonts w:ascii="Times New Roman" w:hAnsi="Times New Roman" w:cs="Times New Roman"/>
          <w:sz w:val="28"/>
          <w:szCs w:val="28"/>
        </w:rPr>
        <w:t xml:space="preserve"> </w:t>
      </w:r>
      <w:r w:rsidR="00C25973" w:rsidRPr="00F736CB">
        <w:rPr>
          <w:rFonts w:ascii="Times New Roman" w:hAnsi="Times New Roman" w:cs="Times New Roman"/>
          <w:sz w:val="28"/>
          <w:szCs w:val="28"/>
        </w:rPr>
        <w:t xml:space="preserve">в сумме </w:t>
      </w:r>
      <w:r w:rsidRPr="00F736CB">
        <w:rPr>
          <w:rFonts w:ascii="Times New Roman" w:hAnsi="Times New Roman" w:cs="Times New Roman"/>
          <w:b/>
          <w:sz w:val="28"/>
          <w:szCs w:val="28"/>
        </w:rPr>
        <w:t>548,7</w:t>
      </w:r>
      <w:r w:rsidRPr="00F736CB">
        <w:rPr>
          <w:rFonts w:ascii="Times New Roman" w:hAnsi="Times New Roman" w:cs="Times New Roman"/>
          <w:sz w:val="28"/>
          <w:szCs w:val="28"/>
        </w:rPr>
        <w:t xml:space="preserve"> </w:t>
      </w:r>
      <w:r w:rsidR="00717A60" w:rsidRPr="00F736CB">
        <w:rPr>
          <w:rFonts w:ascii="Times New Roman" w:hAnsi="Times New Roman" w:cs="Times New Roman"/>
          <w:sz w:val="28"/>
          <w:szCs w:val="28"/>
        </w:rPr>
        <w:t>тыс. рублей</w:t>
      </w:r>
      <w:r w:rsidR="00DD47D7" w:rsidRPr="00F736CB">
        <w:rPr>
          <w:rFonts w:ascii="Times New Roman" w:hAnsi="Times New Roman" w:cs="Times New Roman"/>
          <w:sz w:val="28"/>
          <w:szCs w:val="28"/>
        </w:rPr>
        <w:t>, в плановом периоде 202</w:t>
      </w:r>
      <w:r w:rsidRPr="00F736CB">
        <w:rPr>
          <w:rFonts w:ascii="Times New Roman" w:hAnsi="Times New Roman" w:cs="Times New Roman"/>
          <w:sz w:val="28"/>
          <w:szCs w:val="28"/>
        </w:rPr>
        <w:t>2</w:t>
      </w:r>
      <w:r w:rsidR="00DD47D7" w:rsidRPr="00F736CB">
        <w:rPr>
          <w:rFonts w:ascii="Times New Roman" w:hAnsi="Times New Roman" w:cs="Times New Roman"/>
          <w:sz w:val="28"/>
          <w:szCs w:val="28"/>
        </w:rPr>
        <w:t xml:space="preserve"> и 202</w:t>
      </w:r>
      <w:r w:rsidRPr="00F736CB">
        <w:rPr>
          <w:rFonts w:ascii="Times New Roman" w:hAnsi="Times New Roman" w:cs="Times New Roman"/>
          <w:sz w:val="28"/>
          <w:szCs w:val="28"/>
        </w:rPr>
        <w:t>3</w:t>
      </w:r>
      <w:r w:rsidR="00DD47D7" w:rsidRPr="00F736CB">
        <w:rPr>
          <w:rFonts w:ascii="Times New Roman" w:hAnsi="Times New Roman" w:cs="Times New Roman"/>
          <w:sz w:val="28"/>
          <w:szCs w:val="28"/>
        </w:rPr>
        <w:t xml:space="preserve"> годах с дефицитом бюджета в сумме </w:t>
      </w:r>
      <w:r w:rsidR="00DD47D7" w:rsidRPr="00F736CB">
        <w:rPr>
          <w:rFonts w:ascii="Times New Roman" w:hAnsi="Times New Roman" w:cs="Times New Roman"/>
          <w:b/>
          <w:sz w:val="28"/>
          <w:szCs w:val="28"/>
        </w:rPr>
        <w:t>0,0</w:t>
      </w:r>
      <w:r w:rsidR="00DD47D7" w:rsidRPr="00F736CB">
        <w:rPr>
          <w:rFonts w:ascii="Times New Roman" w:hAnsi="Times New Roman" w:cs="Times New Roman"/>
          <w:sz w:val="28"/>
          <w:szCs w:val="28"/>
        </w:rPr>
        <w:t xml:space="preserve"> тыс. рублей.</w:t>
      </w:r>
    </w:p>
    <w:p w:rsidR="004F2D8C" w:rsidRPr="00F736CB" w:rsidRDefault="004F2D8C" w:rsidP="004F2D8C">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4F2D8C" w:rsidRPr="00F736CB" w:rsidRDefault="004F2D8C" w:rsidP="004F2D8C">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00281473" w:rsidRPr="00F736CB">
        <w:rPr>
          <w:rFonts w:ascii="Times New Roman" w:hAnsi="Times New Roman" w:cs="Times New Roman"/>
          <w:b/>
          <w:sz w:val="28"/>
          <w:szCs w:val="28"/>
        </w:rPr>
        <w:t>9.</w:t>
      </w:r>
      <w:r w:rsidR="00281473" w:rsidRPr="00F736CB">
        <w:rPr>
          <w:rFonts w:ascii="Times New Roman" w:hAnsi="Times New Roman" w:cs="Times New Roman"/>
          <w:b/>
          <w:sz w:val="28"/>
          <w:szCs w:val="28"/>
        </w:rPr>
        <w:t xml:space="preserve">1. </w:t>
      </w:r>
      <w:r w:rsidRPr="00F736CB">
        <w:rPr>
          <w:rFonts w:ascii="Times New Roman" w:hAnsi="Times New Roman" w:cs="Times New Roman"/>
          <w:sz w:val="28"/>
          <w:szCs w:val="28"/>
        </w:rPr>
        <w:t>на 202</w:t>
      </w:r>
      <w:r w:rsidR="00281473" w:rsidRPr="00F736CB">
        <w:rPr>
          <w:rFonts w:ascii="Times New Roman" w:hAnsi="Times New Roman" w:cs="Times New Roman"/>
          <w:sz w:val="28"/>
          <w:szCs w:val="28"/>
        </w:rPr>
        <w:t>1</w:t>
      </w:r>
      <w:r w:rsidRPr="00F736CB">
        <w:rPr>
          <w:rFonts w:ascii="Times New Roman" w:hAnsi="Times New Roman" w:cs="Times New Roman"/>
          <w:sz w:val="28"/>
          <w:szCs w:val="28"/>
        </w:rPr>
        <w:t xml:space="preserve"> год:</w:t>
      </w:r>
    </w:p>
    <w:p w:rsidR="004F2D8C" w:rsidRPr="00F736CB" w:rsidRDefault="004F2D8C" w:rsidP="004F2D8C">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увеличение остатков средств бюджета в сумме </w:t>
      </w:r>
      <w:r w:rsidR="00281473" w:rsidRPr="00F736CB">
        <w:rPr>
          <w:rFonts w:ascii="Times New Roman" w:hAnsi="Times New Roman" w:cs="Times New Roman"/>
          <w:b/>
          <w:sz w:val="28"/>
          <w:szCs w:val="28"/>
        </w:rPr>
        <w:t>15</w:t>
      </w:r>
      <w:r w:rsidRPr="00F736CB">
        <w:rPr>
          <w:rFonts w:ascii="Times New Roman" w:hAnsi="Times New Roman" w:cs="Times New Roman"/>
          <w:b/>
          <w:sz w:val="28"/>
          <w:szCs w:val="28"/>
        </w:rPr>
        <w:t> </w:t>
      </w:r>
      <w:r w:rsidR="00281473" w:rsidRPr="00F736CB">
        <w:rPr>
          <w:rFonts w:ascii="Times New Roman" w:hAnsi="Times New Roman" w:cs="Times New Roman"/>
          <w:b/>
          <w:sz w:val="28"/>
          <w:szCs w:val="28"/>
        </w:rPr>
        <w:t>169</w:t>
      </w:r>
      <w:r w:rsidR="007E1ED8" w:rsidRPr="00F736CB">
        <w:rPr>
          <w:rFonts w:ascii="Times New Roman" w:hAnsi="Times New Roman" w:cs="Times New Roman"/>
          <w:b/>
          <w:sz w:val="28"/>
          <w:szCs w:val="28"/>
        </w:rPr>
        <w:t>,</w:t>
      </w:r>
      <w:r w:rsidR="00281473" w:rsidRPr="00F736CB">
        <w:rPr>
          <w:rFonts w:ascii="Times New Roman" w:hAnsi="Times New Roman" w:cs="Times New Roman"/>
          <w:b/>
          <w:sz w:val="28"/>
          <w:szCs w:val="28"/>
        </w:rPr>
        <w:t>3</w:t>
      </w:r>
      <w:r w:rsidRPr="00F736CB">
        <w:rPr>
          <w:rFonts w:ascii="Times New Roman" w:hAnsi="Times New Roman" w:cs="Times New Roman"/>
          <w:sz w:val="28"/>
          <w:szCs w:val="28"/>
        </w:rPr>
        <w:t xml:space="preserve"> тыс. рублей;</w:t>
      </w:r>
    </w:p>
    <w:p w:rsidR="004F2D8C" w:rsidRPr="00F736CB" w:rsidRDefault="004F2D8C" w:rsidP="004F2D8C">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уменьшение остатков средств бюджета в сумме </w:t>
      </w:r>
      <w:r w:rsidR="00281473" w:rsidRPr="00F736CB">
        <w:rPr>
          <w:rFonts w:ascii="Times New Roman" w:hAnsi="Times New Roman" w:cs="Times New Roman"/>
          <w:b/>
          <w:sz w:val="28"/>
          <w:szCs w:val="28"/>
        </w:rPr>
        <w:t>1</w:t>
      </w:r>
      <w:r w:rsidR="007E1ED8" w:rsidRPr="00F736CB">
        <w:rPr>
          <w:rFonts w:ascii="Times New Roman" w:hAnsi="Times New Roman" w:cs="Times New Roman"/>
          <w:b/>
          <w:sz w:val="28"/>
          <w:szCs w:val="28"/>
        </w:rPr>
        <w:t>5</w:t>
      </w:r>
      <w:r w:rsidR="00281473" w:rsidRPr="00F736CB">
        <w:rPr>
          <w:rFonts w:ascii="Times New Roman" w:hAnsi="Times New Roman" w:cs="Times New Roman"/>
          <w:b/>
          <w:sz w:val="28"/>
          <w:szCs w:val="28"/>
        </w:rPr>
        <w:t xml:space="preserve"> </w:t>
      </w:r>
      <w:r w:rsidR="007E1ED8" w:rsidRPr="00F736CB">
        <w:rPr>
          <w:rFonts w:ascii="Times New Roman" w:hAnsi="Times New Roman" w:cs="Times New Roman"/>
          <w:b/>
          <w:sz w:val="28"/>
          <w:szCs w:val="28"/>
        </w:rPr>
        <w:t>7</w:t>
      </w:r>
      <w:r w:rsidR="00281473" w:rsidRPr="00F736CB">
        <w:rPr>
          <w:rFonts w:ascii="Times New Roman" w:hAnsi="Times New Roman" w:cs="Times New Roman"/>
          <w:b/>
          <w:sz w:val="28"/>
          <w:szCs w:val="28"/>
        </w:rPr>
        <w:t>18</w:t>
      </w:r>
      <w:r w:rsidR="007E1ED8" w:rsidRPr="00F736CB">
        <w:rPr>
          <w:rFonts w:ascii="Times New Roman" w:hAnsi="Times New Roman" w:cs="Times New Roman"/>
          <w:b/>
          <w:sz w:val="28"/>
          <w:szCs w:val="28"/>
        </w:rPr>
        <w:t>,</w:t>
      </w:r>
      <w:r w:rsidR="00281473" w:rsidRPr="00F736CB">
        <w:rPr>
          <w:rFonts w:ascii="Times New Roman" w:hAnsi="Times New Roman" w:cs="Times New Roman"/>
          <w:b/>
          <w:sz w:val="28"/>
          <w:szCs w:val="28"/>
        </w:rPr>
        <w:t>0</w:t>
      </w:r>
      <w:r w:rsidRPr="00F736CB">
        <w:rPr>
          <w:rFonts w:ascii="Times New Roman" w:hAnsi="Times New Roman" w:cs="Times New Roman"/>
          <w:sz w:val="28"/>
          <w:szCs w:val="28"/>
        </w:rPr>
        <w:t xml:space="preserve"> тыс. рублей;</w:t>
      </w:r>
    </w:p>
    <w:p w:rsidR="003C21AE" w:rsidRPr="00F736CB" w:rsidRDefault="00281473" w:rsidP="003C21AE">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9</w:t>
      </w:r>
      <w:r w:rsidR="003C21AE" w:rsidRPr="00F736CB">
        <w:rPr>
          <w:rFonts w:ascii="Times New Roman" w:hAnsi="Times New Roman" w:cs="Times New Roman"/>
          <w:b/>
          <w:sz w:val="28"/>
          <w:szCs w:val="28"/>
        </w:rPr>
        <w:t>.2.</w:t>
      </w:r>
      <w:r w:rsidR="003C21AE" w:rsidRPr="00F736CB">
        <w:rPr>
          <w:rFonts w:ascii="Times New Roman" w:hAnsi="Times New Roman" w:cs="Times New Roman"/>
          <w:sz w:val="28"/>
          <w:szCs w:val="28"/>
        </w:rPr>
        <w:t xml:space="preserve"> на 202</w:t>
      </w:r>
      <w:r w:rsidRPr="00F736CB">
        <w:rPr>
          <w:rFonts w:ascii="Times New Roman" w:hAnsi="Times New Roman" w:cs="Times New Roman"/>
          <w:sz w:val="28"/>
          <w:szCs w:val="28"/>
        </w:rPr>
        <w:t>2</w:t>
      </w:r>
      <w:r w:rsidR="003C21AE" w:rsidRPr="00F736CB">
        <w:rPr>
          <w:rFonts w:ascii="Times New Roman" w:hAnsi="Times New Roman" w:cs="Times New Roman"/>
          <w:sz w:val="28"/>
          <w:szCs w:val="28"/>
        </w:rPr>
        <w:t xml:space="preserve"> год:</w:t>
      </w:r>
    </w:p>
    <w:p w:rsidR="003C21AE" w:rsidRPr="00F736CB" w:rsidRDefault="003C21AE" w:rsidP="003C21AE">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увеличение остатков средств бюджета в сумме </w:t>
      </w:r>
      <w:r w:rsidR="00281473" w:rsidRPr="00F736CB">
        <w:rPr>
          <w:rFonts w:ascii="Times New Roman" w:hAnsi="Times New Roman" w:cs="Times New Roman"/>
          <w:b/>
          <w:sz w:val="28"/>
          <w:szCs w:val="28"/>
        </w:rPr>
        <w:t>1</w:t>
      </w:r>
      <w:r w:rsidR="007E1ED8" w:rsidRPr="00F736CB">
        <w:rPr>
          <w:rFonts w:ascii="Times New Roman" w:hAnsi="Times New Roman" w:cs="Times New Roman"/>
          <w:b/>
          <w:sz w:val="28"/>
          <w:szCs w:val="28"/>
        </w:rPr>
        <w:t>4</w:t>
      </w:r>
      <w:r w:rsidR="00281473" w:rsidRPr="00F736CB">
        <w:rPr>
          <w:rFonts w:ascii="Times New Roman" w:hAnsi="Times New Roman" w:cs="Times New Roman"/>
          <w:b/>
          <w:sz w:val="28"/>
          <w:szCs w:val="28"/>
        </w:rPr>
        <w:t xml:space="preserve"> </w:t>
      </w:r>
      <w:r w:rsidRPr="00F736CB">
        <w:rPr>
          <w:rFonts w:ascii="Times New Roman" w:hAnsi="Times New Roman" w:cs="Times New Roman"/>
          <w:b/>
          <w:sz w:val="28"/>
          <w:szCs w:val="28"/>
        </w:rPr>
        <w:t>2</w:t>
      </w:r>
      <w:r w:rsidR="007E1ED8" w:rsidRPr="00F736CB">
        <w:rPr>
          <w:rFonts w:ascii="Times New Roman" w:hAnsi="Times New Roman" w:cs="Times New Roman"/>
          <w:b/>
          <w:sz w:val="28"/>
          <w:szCs w:val="28"/>
        </w:rPr>
        <w:t>7</w:t>
      </w:r>
      <w:r w:rsidR="00281473" w:rsidRPr="00F736CB">
        <w:rPr>
          <w:rFonts w:ascii="Times New Roman" w:hAnsi="Times New Roman" w:cs="Times New Roman"/>
          <w:b/>
          <w:sz w:val="28"/>
          <w:szCs w:val="28"/>
        </w:rPr>
        <w:t>3</w:t>
      </w:r>
      <w:r w:rsidR="007E1ED8" w:rsidRPr="00F736CB">
        <w:rPr>
          <w:rFonts w:ascii="Times New Roman" w:hAnsi="Times New Roman" w:cs="Times New Roman"/>
          <w:b/>
          <w:sz w:val="28"/>
          <w:szCs w:val="28"/>
        </w:rPr>
        <w:t>,</w:t>
      </w:r>
      <w:r w:rsidR="00281473" w:rsidRPr="00F736CB">
        <w:rPr>
          <w:rFonts w:ascii="Times New Roman" w:hAnsi="Times New Roman" w:cs="Times New Roman"/>
          <w:b/>
          <w:sz w:val="28"/>
          <w:szCs w:val="28"/>
        </w:rPr>
        <w:t>3</w:t>
      </w:r>
      <w:r w:rsidRPr="00F736CB">
        <w:rPr>
          <w:rFonts w:ascii="Times New Roman" w:hAnsi="Times New Roman" w:cs="Times New Roman"/>
          <w:sz w:val="28"/>
          <w:szCs w:val="28"/>
        </w:rPr>
        <w:t xml:space="preserve"> тыс. рублей;</w:t>
      </w:r>
    </w:p>
    <w:p w:rsidR="003C21AE" w:rsidRPr="00F736CB" w:rsidRDefault="003C21AE" w:rsidP="003C21AE">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уменьшение остатков средств бюджета в сумме </w:t>
      </w:r>
      <w:r w:rsidR="00281473" w:rsidRPr="00F736CB">
        <w:rPr>
          <w:rFonts w:ascii="Times New Roman" w:hAnsi="Times New Roman" w:cs="Times New Roman"/>
          <w:b/>
          <w:sz w:val="28"/>
          <w:szCs w:val="28"/>
        </w:rPr>
        <w:t>14 273,3</w:t>
      </w:r>
      <w:r w:rsidR="00281473" w:rsidRPr="00F736CB">
        <w:rPr>
          <w:rFonts w:ascii="Times New Roman" w:hAnsi="Times New Roman" w:cs="Times New Roman"/>
          <w:sz w:val="28"/>
          <w:szCs w:val="28"/>
        </w:rPr>
        <w:t xml:space="preserve"> </w:t>
      </w:r>
      <w:r w:rsidRPr="00F736CB">
        <w:rPr>
          <w:rFonts w:ascii="Times New Roman" w:hAnsi="Times New Roman" w:cs="Times New Roman"/>
          <w:sz w:val="28"/>
          <w:szCs w:val="28"/>
        </w:rPr>
        <w:t>тыс. рублей;</w:t>
      </w:r>
    </w:p>
    <w:p w:rsidR="003C21AE" w:rsidRPr="00F736CB" w:rsidRDefault="00281473" w:rsidP="003C21AE">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9</w:t>
      </w:r>
      <w:r w:rsidR="003C21AE" w:rsidRPr="00F736CB">
        <w:rPr>
          <w:rFonts w:ascii="Times New Roman" w:hAnsi="Times New Roman" w:cs="Times New Roman"/>
          <w:b/>
          <w:sz w:val="28"/>
          <w:szCs w:val="28"/>
        </w:rPr>
        <w:t>.3.</w:t>
      </w:r>
      <w:r w:rsidR="003C21AE" w:rsidRPr="00F736CB">
        <w:rPr>
          <w:rFonts w:ascii="Times New Roman" w:hAnsi="Times New Roman" w:cs="Times New Roman"/>
          <w:sz w:val="28"/>
          <w:szCs w:val="28"/>
        </w:rPr>
        <w:t xml:space="preserve"> на 202</w:t>
      </w:r>
      <w:r w:rsidRPr="00F736CB">
        <w:rPr>
          <w:rFonts w:ascii="Times New Roman" w:hAnsi="Times New Roman" w:cs="Times New Roman"/>
          <w:sz w:val="28"/>
          <w:szCs w:val="28"/>
        </w:rPr>
        <w:t>3</w:t>
      </w:r>
      <w:r w:rsidR="003C21AE" w:rsidRPr="00F736CB">
        <w:rPr>
          <w:rFonts w:ascii="Times New Roman" w:hAnsi="Times New Roman" w:cs="Times New Roman"/>
          <w:sz w:val="28"/>
          <w:szCs w:val="28"/>
        </w:rPr>
        <w:t xml:space="preserve"> год:</w:t>
      </w:r>
    </w:p>
    <w:p w:rsidR="003C21AE" w:rsidRPr="00F736CB" w:rsidRDefault="003C21AE" w:rsidP="003C21AE">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увеличение остатков средств бюджета в сумме </w:t>
      </w:r>
      <w:r w:rsidRPr="00F736CB">
        <w:rPr>
          <w:rFonts w:ascii="Times New Roman" w:hAnsi="Times New Roman" w:cs="Times New Roman"/>
          <w:b/>
          <w:sz w:val="28"/>
          <w:szCs w:val="28"/>
        </w:rPr>
        <w:t>1</w:t>
      </w:r>
      <w:r w:rsidR="007E1ED8" w:rsidRPr="00F736CB">
        <w:rPr>
          <w:rFonts w:ascii="Times New Roman" w:hAnsi="Times New Roman" w:cs="Times New Roman"/>
          <w:b/>
          <w:sz w:val="28"/>
          <w:szCs w:val="28"/>
        </w:rPr>
        <w:t>1</w:t>
      </w:r>
      <w:r w:rsidR="00281473" w:rsidRPr="00F736CB">
        <w:rPr>
          <w:rFonts w:ascii="Times New Roman" w:hAnsi="Times New Roman" w:cs="Times New Roman"/>
          <w:b/>
          <w:sz w:val="28"/>
          <w:szCs w:val="28"/>
        </w:rPr>
        <w:t xml:space="preserve"> 885</w:t>
      </w:r>
      <w:r w:rsidRPr="00F736CB">
        <w:rPr>
          <w:rFonts w:ascii="Times New Roman" w:hAnsi="Times New Roman" w:cs="Times New Roman"/>
          <w:b/>
          <w:sz w:val="28"/>
          <w:szCs w:val="28"/>
        </w:rPr>
        <w:t>,</w:t>
      </w:r>
      <w:r w:rsidR="00281473" w:rsidRPr="00F736CB">
        <w:rPr>
          <w:rFonts w:ascii="Times New Roman" w:hAnsi="Times New Roman" w:cs="Times New Roman"/>
          <w:b/>
          <w:sz w:val="28"/>
          <w:szCs w:val="28"/>
        </w:rPr>
        <w:t>7</w:t>
      </w:r>
      <w:r w:rsidRPr="00F736CB">
        <w:rPr>
          <w:rFonts w:ascii="Times New Roman" w:hAnsi="Times New Roman" w:cs="Times New Roman"/>
          <w:sz w:val="28"/>
          <w:szCs w:val="28"/>
        </w:rPr>
        <w:t xml:space="preserve"> тыс. рублей;</w:t>
      </w:r>
    </w:p>
    <w:p w:rsidR="003C21AE" w:rsidRPr="00F736CB" w:rsidRDefault="003C21AE" w:rsidP="003C21AE">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уменьшение остатков средств бюджета в сумме </w:t>
      </w:r>
      <w:r w:rsidR="00281473" w:rsidRPr="00F736CB">
        <w:rPr>
          <w:rFonts w:ascii="Times New Roman" w:hAnsi="Times New Roman" w:cs="Times New Roman"/>
          <w:b/>
          <w:sz w:val="28"/>
          <w:szCs w:val="28"/>
        </w:rPr>
        <w:t>11 885,7</w:t>
      </w:r>
      <w:r w:rsidR="00281473" w:rsidRPr="00F736CB">
        <w:rPr>
          <w:rFonts w:ascii="Times New Roman" w:hAnsi="Times New Roman" w:cs="Times New Roman"/>
          <w:sz w:val="28"/>
          <w:szCs w:val="28"/>
        </w:rPr>
        <w:t xml:space="preserve"> </w:t>
      </w:r>
      <w:r w:rsidRPr="00F736CB">
        <w:rPr>
          <w:rFonts w:ascii="Times New Roman" w:hAnsi="Times New Roman" w:cs="Times New Roman"/>
          <w:sz w:val="28"/>
          <w:szCs w:val="28"/>
        </w:rPr>
        <w:t>тыс. рублей.</w:t>
      </w:r>
    </w:p>
    <w:p w:rsidR="006947D8" w:rsidRPr="00F736CB" w:rsidRDefault="006947D8" w:rsidP="003C21AE">
      <w:pPr>
        <w:pStyle w:val="a3"/>
        <w:ind w:firstLine="708"/>
        <w:jc w:val="both"/>
        <w:rPr>
          <w:rFonts w:ascii="Times New Roman" w:hAnsi="Times New Roman" w:cs="Times New Roman"/>
          <w:sz w:val="28"/>
          <w:szCs w:val="28"/>
        </w:rPr>
      </w:pPr>
    </w:p>
    <w:p w:rsidR="000B4E2D" w:rsidRPr="00F736CB" w:rsidRDefault="000B4E2D" w:rsidP="001012AD">
      <w:pPr>
        <w:pStyle w:val="a3"/>
        <w:ind w:firstLine="708"/>
        <w:jc w:val="center"/>
        <w:rPr>
          <w:rFonts w:ascii="Times New Roman" w:hAnsi="Times New Roman" w:cs="Times New Roman"/>
          <w:b/>
          <w:sz w:val="28"/>
          <w:szCs w:val="28"/>
        </w:rPr>
      </w:pPr>
      <w:r w:rsidRPr="00F736CB">
        <w:rPr>
          <w:rFonts w:ascii="Times New Roman" w:hAnsi="Times New Roman" w:cs="Times New Roman"/>
          <w:b/>
          <w:sz w:val="28"/>
          <w:szCs w:val="28"/>
        </w:rPr>
        <w:t>Выводы:</w:t>
      </w:r>
    </w:p>
    <w:p w:rsidR="00BD5F5E" w:rsidRPr="00F736CB" w:rsidRDefault="00BD5F5E" w:rsidP="001012AD">
      <w:pPr>
        <w:pStyle w:val="a3"/>
        <w:ind w:firstLine="708"/>
        <w:jc w:val="center"/>
        <w:rPr>
          <w:rFonts w:ascii="Times New Roman" w:hAnsi="Times New Roman" w:cs="Times New Roman"/>
          <w:b/>
          <w:sz w:val="28"/>
          <w:szCs w:val="28"/>
        </w:rPr>
      </w:pPr>
    </w:p>
    <w:p w:rsidR="00BD0F09" w:rsidRPr="00F736CB" w:rsidRDefault="007D0DDA" w:rsidP="00BD0F09">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1.</w:t>
      </w:r>
      <w:r w:rsidRPr="00F736CB">
        <w:rPr>
          <w:rFonts w:ascii="Times New Roman" w:hAnsi="Times New Roman" w:cs="Times New Roman"/>
          <w:sz w:val="28"/>
          <w:szCs w:val="28"/>
        </w:rPr>
        <w:t xml:space="preserve"> </w:t>
      </w:r>
      <w:r w:rsidR="00BD0F09" w:rsidRPr="00F736CB">
        <w:rPr>
          <w:rFonts w:ascii="Times New Roman" w:hAnsi="Times New Roman" w:cs="Times New Roman"/>
          <w:sz w:val="28"/>
          <w:szCs w:val="28"/>
        </w:rPr>
        <w:t>Проектом решения предлагается к утверждению общий объем доходов:</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2021 год в сумме </w:t>
      </w:r>
      <w:r w:rsidRPr="00F736CB">
        <w:rPr>
          <w:rFonts w:ascii="Times New Roman" w:hAnsi="Times New Roman" w:cs="Times New Roman"/>
          <w:b/>
          <w:sz w:val="28"/>
          <w:szCs w:val="28"/>
        </w:rPr>
        <w:t>15 169,3</w:t>
      </w:r>
      <w:r w:rsidRPr="00F736CB">
        <w:rPr>
          <w:rFonts w:ascii="Times New Roman" w:hAnsi="Times New Roman" w:cs="Times New Roman"/>
          <w:sz w:val="28"/>
          <w:szCs w:val="28"/>
        </w:rPr>
        <w:t xml:space="preserve"> тыс. рублей, без изменений;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2022 год в сумме </w:t>
      </w:r>
      <w:r w:rsidRPr="00F736CB">
        <w:rPr>
          <w:rFonts w:ascii="Times New Roman" w:hAnsi="Times New Roman" w:cs="Times New Roman"/>
          <w:b/>
          <w:sz w:val="28"/>
          <w:szCs w:val="28"/>
        </w:rPr>
        <w:t>14 273,3</w:t>
      </w:r>
      <w:r w:rsidRPr="00F736CB">
        <w:rPr>
          <w:rFonts w:ascii="Times New Roman" w:hAnsi="Times New Roman" w:cs="Times New Roman"/>
          <w:sz w:val="28"/>
          <w:szCs w:val="28"/>
        </w:rPr>
        <w:t xml:space="preserve"> тыс. рублей, без изменений;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2023 год в сумме </w:t>
      </w:r>
      <w:r w:rsidRPr="00F736CB">
        <w:rPr>
          <w:rFonts w:ascii="Times New Roman" w:hAnsi="Times New Roman" w:cs="Times New Roman"/>
          <w:b/>
          <w:sz w:val="28"/>
          <w:szCs w:val="28"/>
        </w:rPr>
        <w:t>11 885,7</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bCs/>
          <w:sz w:val="28"/>
          <w:szCs w:val="28"/>
        </w:rPr>
        <w:t>500,0</w:t>
      </w:r>
      <w:r w:rsidRPr="00F736CB">
        <w:rPr>
          <w:rFonts w:ascii="Times New Roman" w:hAnsi="Times New Roman" w:cs="Times New Roman"/>
          <w:sz w:val="28"/>
          <w:szCs w:val="28"/>
        </w:rPr>
        <w:t xml:space="preserve"> тыс. рублей за счет увеличения безвозмездных поступлений.</w:t>
      </w:r>
    </w:p>
    <w:p w:rsidR="00281473" w:rsidRPr="00F736CB" w:rsidRDefault="00281473" w:rsidP="0028147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Собственные доходы бюджета сельского поселения предлагаются к утверждению без изменений: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2021 год в сумме </w:t>
      </w:r>
      <w:r w:rsidRPr="00F736CB">
        <w:rPr>
          <w:rFonts w:ascii="Times New Roman" w:hAnsi="Times New Roman" w:cs="Times New Roman"/>
          <w:b/>
          <w:bCs/>
          <w:sz w:val="28"/>
          <w:szCs w:val="28"/>
        </w:rPr>
        <w:t>7 070,3</w:t>
      </w:r>
      <w:r w:rsidRPr="00F736CB">
        <w:rPr>
          <w:rFonts w:ascii="Times New Roman" w:hAnsi="Times New Roman" w:cs="Times New Roman"/>
          <w:sz w:val="28"/>
          <w:szCs w:val="28"/>
        </w:rPr>
        <w:t xml:space="preserve"> тыс. рублей</w:t>
      </w:r>
      <w:r w:rsidRPr="00F736CB">
        <w:rPr>
          <w:rFonts w:ascii="Times New Roman" w:hAnsi="Times New Roman" w:cs="Times New Roman"/>
          <w:sz w:val="28"/>
          <w:szCs w:val="28"/>
        </w:rPr>
        <w:t>;</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2022 год в сумме </w:t>
      </w:r>
      <w:r w:rsidRPr="00F736CB">
        <w:rPr>
          <w:rFonts w:ascii="Times New Roman" w:hAnsi="Times New Roman" w:cs="Times New Roman"/>
          <w:b/>
          <w:bCs/>
          <w:sz w:val="28"/>
          <w:szCs w:val="28"/>
        </w:rPr>
        <w:t>7 342,3</w:t>
      </w:r>
      <w:r w:rsidRPr="00F736CB">
        <w:rPr>
          <w:rFonts w:ascii="Times New Roman" w:hAnsi="Times New Roman" w:cs="Times New Roman"/>
          <w:sz w:val="28"/>
          <w:szCs w:val="28"/>
        </w:rPr>
        <w:t xml:space="preserve"> тыс. рублей;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2023 год в сумме </w:t>
      </w:r>
      <w:r w:rsidRPr="00F736CB">
        <w:rPr>
          <w:rFonts w:ascii="Times New Roman" w:hAnsi="Times New Roman" w:cs="Times New Roman"/>
          <w:b/>
          <w:bCs/>
          <w:sz w:val="28"/>
          <w:szCs w:val="28"/>
        </w:rPr>
        <w:t>7 644,7</w:t>
      </w:r>
      <w:r w:rsidRPr="00F736CB">
        <w:rPr>
          <w:rFonts w:ascii="Times New Roman" w:hAnsi="Times New Roman" w:cs="Times New Roman"/>
          <w:sz w:val="28"/>
          <w:szCs w:val="28"/>
        </w:rPr>
        <w:t xml:space="preserve"> тыс. рублей.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Безвозмездные поступления предлагаются к утверждению:</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2021 год в сумме </w:t>
      </w:r>
      <w:r w:rsidRPr="00F736CB">
        <w:rPr>
          <w:rFonts w:ascii="Times New Roman" w:hAnsi="Times New Roman" w:cs="Times New Roman"/>
          <w:b/>
          <w:sz w:val="28"/>
          <w:szCs w:val="28"/>
        </w:rPr>
        <w:t>8 099,0</w:t>
      </w:r>
      <w:r w:rsidRPr="00F736CB">
        <w:rPr>
          <w:rFonts w:ascii="Times New Roman" w:hAnsi="Times New Roman" w:cs="Times New Roman"/>
          <w:sz w:val="28"/>
          <w:szCs w:val="28"/>
        </w:rPr>
        <w:t xml:space="preserve"> тыс. рублей, без изменений;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2022 год в сумме </w:t>
      </w:r>
      <w:r w:rsidRPr="00F736CB">
        <w:rPr>
          <w:rFonts w:ascii="Times New Roman" w:hAnsi="Times New Roman" w:cs="Times New Roman"/>
          <w:b/>
          <w:sz w:val="28"/>
          <w:szCs w:val="28"/>
        </w:rPr>
        <w:t>6 931,0</w:t>
      </w:r>
      <w:r w:rsidRPr="00F736CB">
        <w:rPr>
          <w:rFonts w:ascii="Times New Roman" w:hAnsi="Times New Roman" w:cs="Times New Roman"/>
          <w:sz w:val="28"/>
          <w:szCs w:val="28"/>
        </w:rPr>
        <w:t xml:space="preserve"> тыс. рублей, без изменений;</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на 2023 год в сумме </w:t>
      </w:r>
      <w:r w:rsidRPr="00F736CB">
        <w:rPr>
          <w:rFonts w:ascii="Times New Roman" w:hAnsi="Times New Roman" w:cs="Times New Roman"/>
          <w:b/>
          <w:sz w:val="28"/>
          <w:szCs w:val="28"/>
        </w:rPr>
        <w:t>4 241,0</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bCs/>
          <w:sz w:val="28"/>
          <w:szCs w:val="28"/>
        </w:rPr>
        <w:t>500,0</w:t>
      </w:r>
      <w:r w:rsidRPr="00F736CB">
        <w:rPr>
          <w:rFonts w:ascii="Times New Roman" w:hAnsi="Times New Roman" w:cs="Times New Roman"/>
          <w:sz w:val="28"/>
          <w:szCs w:val="28"/>
        </w:rPr>
        <w:t xml:space="preserve"> тыс. рублей за счет получения:</w:t>
      </w:r>
    </w:p>
    <w:p w:rsidR="00281473" w:rsidRPr="00F736CB" w:rsidRDefault="00281473" w:rsidP="0028147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lastRenderedPageBreak/>
        <w:t xml:space="preserve">– субсидии бюджетам сельских поселений на </w:t>
      </w:r>
      <w:proofErr w:type="spellStart"/>
      <w:r w:rsidRPr="00F736CB">
        <w:rPr>
          <w:rFonts w:ascii="Times New Roman" w:hAnsi="Times New Roman" w:cs="Times New Roman"/>
          <w:sz w:val="28"/>
          <w:szCs w:val="28"/>
        </w:rPr>
        <w:t>софинансирование</w:t>
      </w:r>
      <w:proofErr w:type="spellEnd"/>
      <w:r w:rsidRPr="00F736CB">
        <w:rPr>
          <w:rFonts w:ascii="Times New Roman" w:hAnsi="Times New Roman" w:cs="Times New Roman"/>
          <w:sz w:val="28"/>
          <w:szCs w:val="28"/>
        </w:rPr>
        <w:t xml:space="preserve"> расходных обязательств субъектов РФ, связанный с реализацией федеральной целевой программы «Увековечение памяти погибших при защите Отечества на 2019 – 2024 годы»</w:t>
      </w:r>
      <w:r w:rsidR="003F7B4E" w:rsidRPr="00F736CB">
        <w:rPr>
          <w:rFonts w:ascii="Times New Roman" w:hAnsi="Times New Roman" w:cs="Times New Roman"/>
          <w:sz w:val="28"/>
          <w:szCs w:val="28"/>
        </w:rPr>
        <w:t xml:space="preserve"> </w:t>
      </w:r>
      <w:r w:rsidRPr="00F736CB">
        <w:rPr>
          <w:rFonts w:ascii="Times New Roman" w:hAnsi="Times New Roman" w:cs="Times New Roman"/>
          <w:sz w:val="28"/>
          <w:szCs w:val="28"/>
        </w:rPr>
        <w:t xml:space="preserve">в сумме </w:t>
      </w:r>
      <w:r w:rsidRPr="00F736CB">
        <w:rPr>
          <w:rFonts w:ascii="Times New Roman" w:hAnsi="Times New Roman" w:cs="Times New Roman"/>
          <w:b/>
          <w:sz w:val="28"/>
          <w:szCs w:val="28"/>
        </w:rPr>
        <w:t>500,0</w:t>
      </w:r>
      <w:r w:rsidRPr="00F736CB">
        <w:rPr>
          <w:rFonts w:ascii="Times New Roman" w:hAnsi="Times New Roman" w:cs="Times New Roman"/>
          <w:sz w:val="28"/>
          <w:szCs w:val="28"/>
        </w:rPr>
        <w:t xml:space="preserve"> тыс. рублей.</w:t>
      </w:r>
    </w:p>
    <w:p w:rsidR="005429C3" w:rsidRPr="00F736CB" w:rsidRDefault="00D90255" w:rsidP="005429C3">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2</w:t>
      </w:r>
      <w:r w:rsidR="007D0DDA" w:rsidRPr="00F736CB">
        <w:rPr>
          <w:rFonts w:ascii="Times New Roman" w:hAnsi="Times New Roman" w:cs="Times New Roman"/>
          <w:b/>
          <w:sz w:val="28"/>
          <w:szCs w:val="28"/>
        </w:rPr>
        <w:t>.</w:t>
      </w:r>
      <w:r w:rsidR="007D0DDA" w:rsidRPr="00F736CB">
        <w:rPr>
          <w:rFonts w:ascii="Times New Roman" w:hAnsi="Times New Roman" w:cs="Times New Roman"/>
          <w:sz w:val="28"/>
          <w:szCs w:val="28"/>
        </w:rPr>
        <w:t xml:space="preserve"> </w:t>
      </w:r>
      <w:r w:rsidR="005429C3" w:rsidRPr="00F736CB">
        <w:rPr>
          <w:rFonts w:ascii="Times New Roman" w:hAnsi="Times New Roman" w:cs="Times New Roman"/>
          <w:sz w:val="28"/>
          <w:szCs w:val="28"/>
        </w:rPr>
        <w:t>Общий объем расходов бюджета сельского поселения предлагается к утверждению:</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на 2021 год в сумме </w:t>
      </w:r>
      <w:r w:rsidRPr="00F736CB">
        <w:rPr>
          <w:rFonts w:ascii="Times New Roman" w:hAnsi="Times New Roman" w:cs="Times New Roman"/>
          <w:b/>
          <w:sz w:val="28"/>
          <w:szCs w:val="28"/>
        </w:rPr>
        <w:t>15 718,0</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548,7</w:t>
      </w:r>
      <w:r w:rsidRPr="00F736CB">
        <w:rPr>
          <w:rFonts w:ascii="Times New Roman" w:hAnsi="Times New Roman" w:cs="Times New Roman"/>
          <w:sz w:val="28"/>
          <w:szCs w:val="28"/>
        </w:rPr>
        <w:t xml:space="preserve"> тыс. рублей;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Pr="00F736CB">
        <w:rPr>
          <w:rFonts w:ascii="Times New Roman" w:hAnsi="Times New Roman" w:cs="Times New Roman"/>
          <w:b/>
          <w:sz w:val="28"/>
          <w:szCs w:val="28"/>
        </w:rPr>
        <w:t>14 273,1</w:t>
      </w:r>
      <w:r w:rsidRPr="00F736CB">
        <w:rPr>
          <w:rFonts w:ascii="Times New Roman" w:hAnsi="Times New Roman" w:cs="Times New Roman"/>
          <w:sz w:val="28"/>
          <w:szCs w:val="28"/>
        </w:rPr>
        <w:t xml:space="preserve"> тыс. рублей, без изменений;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Pr="00F736CB">
        <w:rPr>
          <w:rFonts w:ascii="Times New Roman" w:hAnsi="Times New Roman" w:cs="Times New Roman"/>
          <w:b/>
          <w:sz w:val="28"/>
          <w:szCs w:val="28"/>
        </w:rPr>
        <w:t>11 885,7</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500,0</w:t>
      </w:r>
      <w:r w:rsidRPr="00F736CB">
        <w:rPr>
          <w:rFonts w:ascii="Times New Roman" w:hAnsi="Times New Roman" w:cs="Times New Roman"/>
          <w:sz w:val="28"/>
          <w:szCs w:val="28"/>
        </w:rPr>
        <w:t xml:space="preserve"> тыс. рублей.</w:t>
      </w:r>
    </w:p>
    <w:p w:rsidR="005429C3" w:rsidRPr="00F736CB" w:rsidRDefault="00D90255" w:rsidP="005429C3">
      <w:pPr>
        <w:pStyle w:val="ae"/>
        <w:shd w:val="clear" w:color="auto" w:fill="FFFFFF"/>
        <w:spacing w:before="0" w:beforeAutospacing="0" w:after="0" w:afterAutospacing="0" w:line="225" w:lineRule="atLeast"/>
        <w:ind w:firstLine="708"/>
        <w:jc w:val="both"/>
        <w:rPr>
          <w:sz w:val="28"/>
          <w:szCs w:val="28"/>
        </w:rPr>
      </w:pPr>
      <w:r w:rsidRPr="00F736CB">
        <w:rPr>
          <w:b/>
          <w:sz w:val="28"/>
          <w:szCs w:val="28"/>
        </w:rPr>
        <w:t>3.</w:t>
      </w:r>
      <w:r w:rsidRPr="00F736CB">
        <w:rPr>
          <w:sz w:val="28"/>
          <w:szCs w:val="28"/>
        </w:rPr>
        <w:t xml:space="preserve"> </w:t>
      </w:r>
      <w:r w:rsidR="005429C3" w:rsidRPr="00F736CB">
        <w:rPr>
          <w:sz w:val="28"/>
          <w:szCs w:val="28"/>
        </w:rPr>
        <w:t xml:space="preserve">На 2022 год прогнозируются условно утвержденные расходы в сумме </w:t>
      </w:r>
      <w:r w:rsidR="005429C3" w:rsidRPr="00F736CB">
        <w:rPr>
          <w:b/>
          <w:sz w:val="28"/>
          <w:szCs w:val="28"/>
        </w:rPr>
        <w:t>350,2</w:t>
      </w:r>
      <w:r w:rsidR="005429C3" w:rsidRPr="00F736CB">
        <w:rPr>
          <w:sz w:val="28"/>
          <w:szCs w:val="28"/>
        </w:rPr>
        <w:t xml:space="preserve"> тыс. рубля, что составляет не менее </w:t>
      </w:r>
      <w:r w:rsidR="005429C3" w:rsidRPr="00F736CB">
        <w:rPr>
          <w:b/>
          <w:sz w:val="28"/>
          <w:szCs w:val="28"/>
        </w:rPr>
        <w:t>2,5</w:t>
      </w:r>
      <w:r w:rsidR="005429C3" w:rsidRPr="00F736CB">
        <w:rPr>
          <w:sz w:val="28"/>
          <w:szCs w:val="28"/>
        </w:rPr>
        <w:t>% общего объема расходов бюджета поселения на 2022 год, в соответствии с</w:t>
      </w:r>
      <w:r w:rsidR="005429C3" w:rsidRPr="00F736CB">
        <w:rPr>
          <w:bCs/>
          <w:sz w:val="28"/>
          <w:szCs w:val="28"/>
        </w:rPr>
        <w:t xml:space="preserve"> пунктом 3 статьи 184.1 БК РФ.</w:t>
      </w:r>
      <w:r w:rsidR="005429C3" w:rsidRPr="00F736CB">
        <w:rPr>
          <w:sz w:val="28"/>
          <w:szCs w:val="28"/>
        </w:rPr>
        <w:t xml:space="preserve"> </w:t>
      </w:r>
    </w:p>
    <w:p w:rsidR="005429C3" w:rsidRPr="00F736CB" w:rsidRDefault="005429C3" w:rsidP="005429C3">
      <w:pPr>
        <w:pStyle w:val="ae"/>
        <w:shd w:val="clear" w:color="auto" w:fill="FFFFFF"/>
        <w:spacing w:before="0" w:beforeAutospacing="0" w:after="0" w:afterAutospacing="0" w:line="225" w:lineRule="atLeast"/>
        <w:ind w:firstLine="708"/>
        <w:jc w:val="both"/>
        <w:rPr>
          <w:sz w:val="28"/>
          <w:szCs w:val="28"/>
        </w:rPr>
      </w:pPr>
      <w:r w:rsidRPr="00F736CB">
        <w:rPr>
          <w:sz w:val="28"/>
          <w:szCs w:val="28"/>
        </w:rPr>
        <w:t xml:space="preserve">На 2023 год прогнозируются условно утвержденные расходы в сумме </w:t>
      </w:r>
      <w:r w:rsidRPr="00F736CB">
        <w:rPr>
          <w:b/>
          <w:sz w:val="28"/>
          <w:szCs w:val="28"/>
        </w:rPr>
        <w:t>568,0</w:t>
      </w:r>
      <w:r w:rsidRPr="00F736CB">
        <w:rPr>
          <w:sz w:val="28"/>
          <w:szCs w:val="28"/>
        </w:rPr>
        <w:t xml:space="preserve"> тыс. рубля, что составляет не менее </w:t>
      </w:r>
      <w:r w:rsidRPr="00F736CB">
        <w:rPr>
          <w:b/>
          <w:sz w:val="28"/>
          <w:szCs w:val="28"/>
        </w:rPr>
        <w:t>5,0</w:t>
      </w:r>
      <w:r w:rsidRPr="00F736CB">
        <w:rPr>
          <w:sz w:val="28"/>
          <w:szCs w:val="28"/>
        </w:rPr>
        <w:t>% общего объема расходов бюджета поселения на 2023 год, в соответствии с</w:t>
      </w:r>
      <w:r w:rsidRPr="00F736CB">
        <w:rPr>
          <w:bCs/>
          <w:sz w:val="28"/>
          <w:szCs w:val="28"/>
        </w:rPr>
        <w:t xml:space="preserve"> пунктом 3 статьи 184.1 БК РФ.</w:t>
      </w:r>
      <w:r w:rsidRPr="00F736CB">
        <w:rPr>
          <w:sz w:val="28"/>
          <w:szCs w:val="28"/>
        </w:rPr>
        <w:t xml:space="preserve"> </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4</w:t>
      </w:r>
      <w:r w:rsidRPr="00F736CB">
        <w:rPr>
          <w:rFonts w:ascii="Times New Roman" w:hAnsi="Times New Roman" w:cs="Times New Roman"/>
          <w:b/>
          <w:sz w:val="28"/>
          <w:szCs w:val="28"/>
        </w:rPr>
        <w:t>.</w:t>
      </w:r>
      <w:r w:rsidRPr="00F736CB">
        <w:rPr>
          <w:rFonts w:ascii="Times New Roman" w:hAnsi="Times New Roman" w:cs="Times New Roman"/>
          <w:sz w:val="28"/>
          <w:szCs w:val="28"/>
        </w:rPr>
        <w:t xml:space="preserve"> Бюджетные средства на реализацию муниципальных программ предлагается утвердить:</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в 2021 году в сумме </w:t>
      </w:r>
      <w:r w:rsidRPr="00F736CB">
        <w:rPr>
          <w:rFonts w:ascii="Times New Roman" w:hAnsi="Times New Roman" w:cs="Times New Roman"/>
          <w:b/>
          <w:sz w:val="28"/>
          <w:szCs w:val="28"/>
        </w:rPr>
        <w:t>14 318,4</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548,7</w:t>
      </w:r>
      <w:r w:rsidRPr="00F736CB">
        <w:rPr>
          <w:rFonts w:ascii="Times New Roman" w:hAnsi="Times New Roman" w:cs="Times New Roman"/>
          <w:sz w:val="28"/>
          <w:szCs w:val="28"/>
        </w:rPr>
        <w:t xml:space="preserve"> тыс. рублей; </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в 2022 году в сумме </w:t>
      </w:r>
      <w:r w:rsidRPr="00F736CB">
        <w:rPr>
          <w:rFonts w:ascii="Times New Roman" w:hAnsi="Times New Roman" w:cs="Times New Roman"/>
          <w:b/>
          <w:sz w:val="28"/>
          <w:szCs w:val="28"/>
        </w:rPr>
        <w:t>12 520,9</w:t>
      </w:r>
      <w:r w:rsidRPr="00F736CB">
        <w:rPr>
          <w:rFonts w:ascii="Times New Roman" w:hAnsi="Times New Roman" w:cs="Times New Roman"/>
          <w:sz w:val="28"/>
          <w:szCs w:val="28"/>
        </w:rPr>
        <w:t xml:space="preserve"> тыс. рублей, без изменений;</w:t>
      </w:r>
    </w:p>
    <w:p w:rsidR="000205D8"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в 2023 году в сумме </w:t>
      </w:r>
      <w:r w:rsidRPr="00F736CB">
        <w:rPr>
          <w:rFonts w:ascii="Times New Roman" w:hAnsi="Times New Roman" w:cs="Times New Roman"/>
          <w:b/>
          <w:sz w:val="28"/>
          <w:szCs w:val="28"/>
        </w:rPr>
        <w:t>9 905,2</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 xml:space="preserve">500,0 </w:t>
      </w:r>
      <w:r w:rsidRPr="00F736CB">
        <w:rPr>
          <w:rFonts w:ascii="Times New Roman" w:hAnsi="Times New Roman" w:cs="Times New Roman"/>
          <w:sz w:val="28"/>
          <w:szCs w:val="28"/>
        </w:rPr>
        <w:t xml:space="preserve">тыс. рублей. </w:t>
      </w:r>
    </w:p>
    <w:p w:rsidR="005429C3" w:rsidRPr="00F736CB" w:rsidRDefault="005429C3" w:rsidP="005429C3">
      <w:pPr>
        <w:ind w:firstLine="708"/>
        <w:jc w:val="both"/>
        <w:rPr>
          <w:sz w:val="28"/>
          <w:szCs w:val="28"/>
        </w:rPr>
      </w:pPr>
      <w:r w:rsidRPr="00F736CB">
        <w:rPr>
          <w:b/>
          <w:sz w:val="28"/>
          <w:szCs w:val="28"/>
        </w:rPr>
        <w:t>4.1.</w:t>
      </w:r>
      <w:r w:rsidRPr="00F736CB">
        <w:rPr>
          <w:sz w:val="28"/>
          <w:szCs w:val="28"/>
        </w:rPr>
        <w:t xml:space="preserve"> </w:t>
      </w:r>
      <w:r w:rsidRPr="00F736CB">
        <w:rPr>
          <w:sz w:val="28"/>
          <w:szCs w:val="28"/>
        </w:rPr>
        <w:t xml:space="preserve">Решением от 21.12.2020 №27 о бюджете на 2021 год утверждено финансирование 8 муниципальных программ в сумме </w:t>
      </w:r>
      <w:r w:rsidRPr="00F736CB">
        <w:rPr>
          <w:b/>
          <w:sz w:val="28"/>
          <w:szCs w:val="28"/>
        </w:rPr>
        <w:t>13 769,7</w:t>
      </w:r>
      <w:r w:rsidRPr="00F736CB">
        <w:rPr>
          <w:sz w:val="28"/>
          <w:szCs w:val="28"/>
        </w:rPr>
        <w:t xml:space="preserve"> тыс. рублей. </w:t>
      </w:r>
    </w:p>
    <w:p w:rsidR="005429C3" w:rsidRPr="00F736CB" w:rsidRDefault="005429C3" w:rsidP="005429C3">
      <w:pPr>
        <w:ind w:firstLine="708"/>
        <w:jc w:val="both"/>
        <w:rPr>
          <w:sz w:val="28"/>
          <w:szCs w:val="28"/>
        </w:rPr>
      </w:pPr>
      <w:r w:rsidRPr="00F736CB">
        <w:rPr>
          <w:sz w:val="28"/>
          <w:szCs w:val="28"/>
        </w:rPr>
        <w:t>Проектом решения планируется изменить объем финансирования:</w:t>
      </w:r>
    </w:p>
    <w:p w:rsidR="005429C3" w:rsidRPr="00F736CB" w:rsidRDefault="005429C3" w:rsidP="005429C3">
      <w:pPr>
        <w:ind w:firstLine="708"/>
        <w:jc w:val="both"/>
        <w:rPr>
          <w:sz w:val="28"/>
          <w:szCs w:val="28"/>
        </w:rPr>
      </w:pPr>
      <w:r w:rsidRPr="00F736CB">
        <w:rPr>
          <w:sz w:val="28"/>
          <w:szCs w:val="28"/>
        </w:rPr>
        <w:t>в 2021 году 1 муниципальной программы</w:t>
      </w:r>
      <w:r w:rsidRPr="00F736CB">
        <w:rPr>
          <w:i/>
          <w:sz w:val="20"/>
          <w:szCs w:val="20"/>
        </w:rPr>
        <w:t>,</w:t>
      </w:r>
      <w:r w:rsidRPr="00F736CB">
        <w:rPr>
          <w:sz w:val="28"/>
          <w:szCs w:val="28"/>
        </w:rPr>
        <w:t xml:space="preserve"> с увеличением на </w:t>
      </w:r>
      <w:r w:rsidRPr="00F736CB">
        <w:rPr>
          <w:b/>
          <w:sz w:val="28"/>
          <w:szCs w:val="28"/>
        </w:rPr>
        <w:t>548</w:t>
      </w:r>
      <w:r w:rsidRPr="00F736CB">
        <w:rPr>
          <w:b/>
          <w:bCs/>
          <w:sz w:val="28"/>
          <w:szCs w:val="28"/>
        </w:rPr>
        <w:t xml:space="preserve">,7 </w:t>
      </w:r>
      <w:r w:rsidRPr="00F736CB">
        <w:rPr>
          <w:sz w:val="28"/>
          <w:szCs w:val="28"/>
        </w:rPr>
        <w:t>тыс. рублей, за счет:</w:t>
      </w:r>
    </w:p>
    <w:p w:rsidR="005429C3" w:rsidRPr="00F736CB" w:rsidRDefault="005429C3" w:rsidP="005429C3">
      <w:pPr>
        <w:ind w:firstLine="708"/>
        <w:jc w:val="both"/>
        <w:rPr>
          <w:sz w:val="28"/>
          <w:szCs w:val="28"/>
        </w:rPr>
      </w:pPr>
      <w:r w:rsidRPr="00F736CB">
        <w:rPr>
          <w:sz w:val="28"/>
          <w:szCs w:val="28"/>
        </w:rPr>
        <w:t xml:space="preserve">- уменьшения остатка средств на счетах по учету средств бюджета на начало года на </w:t>
      </w:r>
      <w:r w:rsidRPr="00F736CB">
        <w:rPr>
          <w:b/>
          <w:sz w:val="28"/>
          <w:szCs w:val="28"/>
        </w:rPr>
        <w:t>548,7</w:t>
      </w:r>
      <w:r w:rsidRPr="00F736CB">
        <w:rPr>
          <w:sz w:val="28"/>
          <w:szCs w:val="28"/>
        </w:rPr>
        <w:t xml:space="preserve"> тыс. рублей.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В рамках муниципальных программ на 2021 год отражены следующие изменения:</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расходы на реализацию мероприятий муниципальной </w:t>
      </w:r>
      <w:proofErr w:type="gramStart"/>
      <w:r w:rsidRPr="00F736CB">
        <w:rPr>
          <w:rFonts w:ascii="Times New Roman" w:hAnsi="Times New Roman" w:cs="Times New Roman"/>
          <w:sz w:val="28"/>
          <w:szCs w:val="28"/>
        </w:rPr>
        <w:t>программы  «</w:t>
      </w:r>
      <w:proofErr w:type="gramEnd"/>
      <w:r w:rsidRPr="00F736CB">
        <w:rPr>
          <w:rFonts w:ascii="Times New Roman" w:hAnsi="Times New Roman" w:cs="Times New Roman"/>
          <w:sz w:val="28"/>
          <w:szCs w:val="28"/>
        </w:rPr>
        <w:t xml:space="preserve">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 </w:t>
      </w:r>
      <w:r w:rsidRPr="00F736CB">
        <w:rPr>
          <w:rFonts w:ascii="Times New Roman" w:hAnsi="Times New Roman" w:cs="Times New Roman"/>
          <w:bCs/>
          <w:sz w:val="28"/>
          <w:szCs w:val="28"/>
        </w:rPr>
        <w:t xml:space="preserve"> </w:t>
      </w:r>
      <w:r w:rsidRPr="00F736CB">
        <w:rPr>
          <w:rFonts w:ascii="Times New Roman" w:hAnsi="Times New Roman" w:cs="Times New Roman"/>
          <w:sz w:val="28"/>
          <w:szCs w:val="28"/>
        </w:rPr>
        <w:t xml:space="preserve">предлагается утвердить в сумме </w:t>
      </w:r>
      <w:r w:rsidRPr="00F736CB">
        <w:rPr>
          <w:rFonts w:ascii="Times New Roman" w:hAnsi="Times New Roman" w:cs="Times New Roman"/>
          <w:b/>
          <w:sz w:val="28"/>
          <w:szCs w:val="28"/>
        </w:rPr>
        <w:t>2 668,0</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548</w:t>
      </w:r>
      <w:r w:rsidRPr="00F736CB">
        <w:rPr>
          <w:rFonts w:ascii="Times New Roman" w:hAnsi="Times New Roman" w:cs="Times New Roman"/>
          <w:b/>
          <w:bCs/>
          <w:sz w:val="28"/>
          <w:szCs w:val="28"/>
        </w:rPr>
        <w:t xml:space="preserve">,7 </w:t>
      </w:r>
      <w:r w:rsidRPr="00F736CB">
        <w:rPr>
          <w:rFonts w:ascii="Times New Roman" w:hAnsi="Times New Roman" w:cs="Times New Roman"/>
          <w:sz w:val="28"/>
          <w:szCs w:val="28"/>
        </w:rPr>
        <w:t>тыс. рублей.</w:t>
      </w:r>
    </w:p>
    <w:p w:rsidR="005429C3" w:rsidRPr="00F736CB" w:rsidRDefault="005429C3" w:rsidP="005429C3">
      <w:pPr>
        <w:ind w:firstLine="708"/>
        <w:jc w:val="both"/>
        <w:rPr>
          <w:sz w:val="28"/>
          <w:szCs w:val="28"/>
        </w:rPr>
      </w:pPr>
      <w:r w:rsidRPr="00F736CB">
        <w:rPr>
          <w:b/>
          <w:sz w:val="28"/>
          <w:szCs w:val="28"/>
        </w:rPr>
        <w:t>4</w:t>
      </w:r>
      <w:r w:rsidRPr="00F736CB">
        <w:rPr>
          <w:b/>
          <w:sz w:val="28"/>
          <w:szCs w:val="28"/>
        </w:rPr>
        <w:t>.2.</w:t>
      </w:r>
      <w:r w:rsidRPr="00F736CB">
        <w:rPr>
          <w:sz w:val="28"/>
          <w:szCs w:val="28"/>
        </w:rPr>
        <w:t xml:space="preserve">  Проектом решения в 2022 году не планируется изменить объем финансирования, который составит </w:t>
      </w:r>
      <w:r w:rsidRPr="00F736CB">
        <w:rPr>
          <w:b/>
          <w:sz w:val="28"/>
          <w:szCs w:val="28"/>
        </w:rPr>
        <w:t>12 520,9</w:t>
      </w:r>
      <w:r w:rsidRPr="00F736CB">
        <w:rPr>
          <w:sz w:val="28"/>
          <w:szCs w:val="28"/>
        </w:rPr>
        <w:t xml:space="preserve"> тыс. рублей.</w:t>
      </w:r>
    </w:p>
    <w:p w:rsidR="005429C3" w:rsidRPr="00F736CB" w:rsidRDefault="005429C3" w:rsidP="005429C3">
      <w:pPr>
        <w:ind w:firstLine="708"/>
        <w:jc w:val="both"/>
        <w:rPr>
          <w:sz w:val="28"/>
          <w:szCs w:val="28"/>
        </w:rPr>
      </w:pPr>
      <w:r w:rsidRPr="00F736CB">
        <w:rPr>
          <w:b/>
          <w:sz w:val="28"/>
          <w:szCs w:val="28"/>
        </w:rPr>
        <w:lastRenderedPageBreak/>
        <w:t>4</w:t>
      </w:r>
      <w:r w:rsidRPr="00F736CB">
        <w:rPr>
          <w:b/>
          <w:sz w:val="28"/>
          <w:szCs w:val="28"/>
        </w:rPr>
        <w:t>.3.</w:t>
      </w:r>
      <w:r w:rsidRPr="00F736CB">
        <w:rPr>
          <w:sz w:val="28"/>
          <w:szCs w:val="28"/>
        </w:rPr>
        <w:t xml:space="preserve">  Проектом решения планируется изменить объем финансирования           в 2023 год 2 муниципальных программ, с увеличением на </w:t>
      </w:r>
      <w:r w:rsidRPr="00F736CB">
        <w:rPr>
          <w:b/>
          <w:sz w:val="28"/>
          <w:szCs w:val="28"/>
        </w:rPr>
        <w:t>500</w:t>
      </w:r>
      <w:r w:rsidRPr="00F736CB">
        <w:rPr>
          <w:b/>
          <w:bCs/>
          <w:sz w:val="28"/>
          <w:szCs w:val="28"/>
        </w:rPr>
        <w:t xml:space="preserve">,0 </w:t>
      </w:r>
      <w:r w:rsidRPr="00F736CB">
        <w:rPr>
          <w:sz w:val="28"/>
          <w:szCs w:val="28"/>
        </w:rPr>
        <w:t>тыс. рублей за счет поступления:</w:t>
      </w:r>
    </w:p>
    <w:p w:rsidR="005429C3" w:rsidRPr="00F736CB" w:rsidRDefault="005429C3" w:rsidP="005429C3">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безвозмездных поступлений в сумме </w:t>
      </w:r>
      <w:r w:rsidRPr="00F736CB">
        <w:rPr>
          <w:rFonts w:ascii="Times New Roman" w:hAnsi="Times New Roman" w:cs="Times New Roman"/>
          <w:b/>
          <w:sz w:val="28"/>
          <w:szCs w:val="28"/>
        </w:rPr>
        <w:t>500,0</w:t>
      </w:r>
      <w:r w:rsidRPr="00F736CB">
        <w:rPr>
          <w:rFonts w:ascii="Times New Roman" w:hAnsi="Times New Roman" w:cs="Times New Roman"/>
          <w:sz w:val="28"/>
          <w:szCs w:val="28"/>
        </w:rPr>
        <w:t xml:space="preserve"> тыс. рублей, а именно: субсидии бюджетам сельских поселений на </w:t>
      </w:r>
      <w:proofErr w:type="spellStart"/>
      <w:r w:rsidRPr="00F736CB">
        <w:rPr>
          <w:rFonts w:ascii="Times New Roman" w:hAnsi="Times New Roman" w:cs="Times New Roman"/>
          <w:sz w:val="28"/>
          <w:szCs w:val="28"/>
        </w:rPr>
        <w:t>софинансирование</w:t>
      </w:r>
      <w:proofErr w:type="spellEnd"/>
      <w:r w:rsidRPr="00F736CB">
        <w:rPr>
          <w:rFonts w:ascii="Times New Roman" w:hAnsi="Times New Roman" w:cs="Times New Roman"/>
          <w:sz w:val="28"/>
          <w:szCs w:val="28"/>
        </w:rPr>
        <w:t xml:space="preserve"> расходных обязательств субъектов РФ, связанный с реализацией федеральной целевой программы «Увековечение памяти погибших при защите Отечества на 2019 – 2024 годы» в сумме </w:t>
      </w:r>
      <w:r w:rsidRPr="00F736CB">
        <w:rPr>
          <w:rFonts w:ascii="Times New Roman" w:hAnsi="Times New Roman" w:cs="Times New Roman"/>
          <w:b/>
          <w:sz w:val="28"/>
          <w:szCs w:val="28"/>
        </w:rPr>
        <w:t>500,0</w:t>
      </w:r>
      <w:r w:rsidRPr="00F736CB">
        <w:rPr>
          <w:rFonts w:ascii="Times New Roman" w:hAnsi="Times New Roman" w:cs="Times New Roman"/>
          <w:sz w:val="28"/>
          <w:szCs w:val="28"/>
        </w:rPr>
        <w:t xml:space="preserve"> тыс. рублей.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В рамках муниципальных программ на 2023 год отражены следующие изменения:</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расходы на реализацию мероприятий муниципальной </w:t>
      </w:r>
      <w:proofErr w:type="gramStart"/>
      <w:r w:rsidRPr="00F736CB">
        <w:rPr>
          <w:rFonts w:ascii="Times New Roman" w:hAnsi="Times New Roman" w:cs="Times New Roman"/>
          <w:sz w:val="28"/>
          <w:szCs w:val="28"/>
        </w:rPr>
        <w:t>программы  «</w:t>
      </w:r>
      <w:proofErr w:type="gramEnd"/>
      <w:r w:rsidRPr="00F736CB">
        <w:rPr>
          <w:rFonts w:ascii="Times New Roman" w:hAnsi="Times New Roman" w:cs="Times New Roman"/>
          <w:sz w:val="28"/>
          <w:szCs w:val="28"/>
        </w:rPr>
        <w:t xml:space="preserve">Комплексное развитие систем коммунальной инфраструктуры Семлевского сельского поселения Вяземского района Смоленской области» предлагается утвердить в сумме </w:t>
      </w:r>
      <w:r w:rsidRPr="00F736CB">
        <w:rPr>
          <w:rFonts w:ascii="Times New Roman" w:hAnsi="Times New Roman" w:cs="Times New Roman"/>
          <w:b/>
          <w:sz w:val="28"/>
          <w:szCs w:val="28"/>
        </w:rPr>
        <w:t>43,7</w:t>
      </w:r>
      <w:r w:rsidRPr="00F736CB">
        <w:rPr>
          <w:rFonts w:ascii="Times New Roman" w:hAnsi="Times New Roman" w:cs="Times New Roman"/>
          <w:sz w:val="28"/>
          <w:szCs w:val="28"/>
        </w:rPr>
        <w:t xml:space="preserve"> тыс. рублей, с уменьшением на </w:t>
      </w:r>
      <w:r w:rsidRPr="00F736CB">
        <w:rPr>
          <w:rFonts w:ascii="Times New Roman" w:hAnsi="Times New Roman" w:cs="Times New Roman"/>
          <w:b/>
          <w:sz w:val="28"/>
          <w:szCs w:val="28"/>
        </w:rPr>
        <w:t>26,3</w:t>
      </w:r>
      <w:r w:rsidRPr="00F736CB">
        <w:rPr>
          <w:rFonts w:ascii="Times New Roman" w:hAnsi="Times New Roman" w:cs="Times New Roman"/>
          <w:sz w:val="28"/>
          <w:szCs w:val="28"/>
        </w:rPr>
        <w:t xml:space="preserve"> тыс. рублей;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расходы на реализацию мероприятий муниципальной </w:t>
      </w:r>
      <w:proofErr w:type="gramStart"/>
      <w:r w:rsidRPr="00F736CB">
        <w:rPr>
          <w:rFonts w:ascii="Times New Roman" w:hAnsi="Times New Roman" w:cs="Times New Roman"/>
          <w:sz w:val="28"/>
          <w:szCs w:val="28"/>
        </w:rPr>
        <w:t>программы  «</w:t>
      </w:r>
      <w:proofErr w:type="gramEnd"/>
      <w:r w:rsidRPr="00F736CB">
        <w:rPr>
          <w:rFonts w:ascii="Times New Roman" w:hAnsi="Times New Roman" w:cs="Times New Roman"/>
          <w:bCs/>
          <w:sz w:val="28"/>
          <w:szCs w:val="28"/>
        </w:rPr>
        <w:t>Благоустройство Семлевского сельского поселения Вяземского района Смоленской области</w:t>
      </w:r>
      <w:r w:rsidRPr="00F736CB">
        <w:rPr>
          <w:rFonts w:ascii="Times New Roman" w:hAnsi="Times New Roman" w:cs="Times New Roman"/>
          <w:sz w:val="28"/>
          <w:szCs w:val="28"/>
        </w:rPr>
        <w:t xml:space="preserve">» предлагается утвердить в сумме </w:t>
      </w:r>
      <w:r w:rsidRPr="00F736CB">
        <w:rPr>
          <w:rFonts w:ascii="Times New Roman" w:hAnsi="Times New Roman" w:cs="Times New Roman"/>
          <w:b/>
          <w:sz w:val="28"/>
          <w:szCs w:val="28"/>
        </w:rPr>
        <w:t>1 059,5</w:t>
      </w:r>
      <w:r w:rsidRPr="00F736CB">
        <w:rPr>
          <w:rFonts w:ascii="Times New Roman" w:hAnsi="Times New Roman" w:cs="Times New Roman"/>
          <w:sz w:val="28"/>
          <w:szCs w:val="28"/>
        </w:rPr>
        <w:t xml:space="preserve"> тыс. рублей, с увеличением на  </w:t>
      </w:r>
      <w:r w:rsidRPr="00F736CB">
        <w:rPr>
          <w:rFonts w:ascii="Times New Roman" w:hAnsi="Times New Roman" w:cs="Times New Roman"/>
          <w:b/>
          <w:sz w:val="28"/>
          <w:szCs w:val="28"/>
        </w:rPr>
        <w:t>526,3</w:t>
      </w:r>
      <w:r w:rsidRPr="00F736CB">
        <w:rPr>
          <w:rFonts w:ascii="Times New Roman" w:hAnsi="Times New Roman" w:cs="Times New Roman"/>
          <w:sz w:val="28"/>
          <w:szCs w:val="28"/>
        </w:rPr>
        <w:t xml:space="preserve"> тыс. рублей.</w:t>
      </w:r>
    </w:p>
    <w:p w:rsidR="005429C3" w:rsidRPr="00F736CB" w:rsidRDefault="005429C3" w:rsidP="005429C3">
      <w:pPr>
        <w:ind w:firstLine="708"/>
        <w:jc w:val="both"/>
        <w:rPr>
          <w:sz w:val="28"/>
          <w:szCs w:val="28"/>
        </w:rPr>
      </w:pPr>
      <w:r w:rsidRPr="00F736CB">
        <w:rPr>
          <w:b/>
          <w:sz w:val="28"/>
          <w:szCs w:val="28"/>
        </w:rPr>
        <w:t>5</w:t>
      </w:r>
      <w:r w:rsidRPr="00F736CB">
        <w:rPr>
          <w:b/>
          <w:sz w:val="28"/>
          <w:szCs w:val="28"/>
        </w:rPr>
        <w:t>.</w:t>
      </w:r>
      <w:r w:rsidRPr="00F736CB">
        <w:rPr>
          <w:sz w:val="28"/>
          <w:szCs w:val="28"/>
        </w:rPr>
        <w:t xml:space="preserve">  Общий объем финансирования муниципальных программ на 2021 год планируется утвердить в сумме </w:t>
      </w:r>
      <w:r w:rsidRPr="00F736CB">
        <w:rPr>
          <w:b/>
          <w:sz w:val="28"/>
          <w:szCs w:val="28"/>
        </w:rPr>
        <w:t>14 318,4</w:t>
      </w:r>
      <w:r w:rsidRPr="00F736CB">
        <w:rPr>
          <w:sz w:val="28"/>
          <w:szCs w:val="28"/>
        </w:rPr>
        <w:t xml:space="preserve"> тыс. рублей. Удельный вес программных расходов в общей структуре расходов бюджета сельского поселения (</w:t>
      </w:r>
      <w:r w:rsidRPr="00F736CB">
        <w:rPr>
          <w:b/>
          <w:bCs/>
          <w:sz w:val="28"/>
          <w:szCs w:val="28"/>
        </w:rPr>
        <w:t>15 718,0</w:t>
      </w:r>
      <w:r w:rsidRPr="00F736CB">
        <w:rPr>
          <w:sz w:val="28"/>
          <w:szCs w:val="28"/>
        </w:rPr>
        <w:t xml:space="preserve"> тыс. рублей) составит </w:t>
      </w:r>
      <w:r w:rsidRPr="00F736CB">
        <w:rPr>
          <w:b/>
          <w:sz w:val="28"/>
          <w:szCs w:val="28"/>
        </w:rPr>
        <w:t>91,1</w:t>
      </w:r>
      <w:r w:rsidRPr="00F736CB">
        <w:rPr>
          <w:sz w:val="28"/>
          <w:szCs w:val="28"/>
        </w:rPr>
        <w:t>%.</w:t>
      </w:r>
    </w:p>
    <w:p w:rsidR="005429C3" w:rsidRPr="00F736CB" w:rsidRDefault="005429C3" w:rsidP="005429C3">
      <w:pPr>
        <w:ind w:firstLine="708"/>
        <w:jc w:val="both"/>
        <w:rPr>
          <w:sz w:val="28"/>
          <w:szCs w:val="28"/>
        </w:rPr>
      </w:pPr>
      <w:r w:rsidRPr="00F736CB">
        <w:rPr>
          <w:sz w:val="28"/>
          <w:szCs w:val="28"/>
        </w:rPr>
        <w:t xml:space="preserve">Общий объем финансирования муниципальных программ на 2022 год планируется утвердить в сумме </w:t>
      </w:r>
      <w:r w:rsidRPr="00F736CB">
        <w:rPr>
          <w:b/>
          <w:sz w:val="28"/>
          <w:szCs w:val="28"/>
        </w:rPr>
        <w:t>12</w:t>
      </w:r>
      <w:r w:rsidRPr="00F736CB">
        <w:rPr>
          <w:b/>
          <w:bCs/>
          <w:sz w:val="28"/>
          <w:szCs w:val="28"/>
        </w:rPr>
        <w:t xml:space="preserve"> 520,9 </w:t>
      </w:r>
      <w:r w:rsidRPr="00F736CB">
        <w:rPr>
          <w:sz w:val="28"/>
          <w:szCs w:val="28"/>
        </w:rPr>
        <w:t>тыс. рублей. Удельный вес программных расходов в общей структуре расходов бюджета сельского поселения (</w:t>
      </w:r>
      <w:r w:rsidRPr="00F736CB">
        <w:rPr>
          <w:b/>
          <w:sz w:val="28"/>
          <w:szCs w:val="28"/>
        </w:rPr>
        <w:t>14 273,3</w:t>
      </w:r>
      <w:r w:rsidRPr="00F736CB">
        <w:rPr>
          <w:sz w:val="28"/>
          <w:szCs w:val="28"/>
        </w:rPr>
        <w:t xml:space="preserve"> тыс. рублей) составит </w:t>
      </w:r>
      <w:r w:rsidRPr="00F736CB">
        <w:rPr>
          <w:b/>
          <w:sz w:val="28"/>
          <w:szCs w:val="28"/>
        </w:rPr>
        <w:t>87,7</w:t>
      </w:r>
      <w:r w:rsidRPr="00F736CB">
        <w:rPr>
          <w:sz w:val="28"/>
          <w:szCs w:val="28"/>
        </w:rPr>
        <w:t>%.</w:t>
      </w:r>
    </w:p>
    <w:p w:rsidR="005429C3" w:rsidRPr="00F736CB" w:rsidRDefault="005429C3" w:rsidP="005429C3">
      <w:pPr>
        <w:ind w:firstLine="708"/>
        <w:jc w:val="both"/>
        <w:rPr>
          <w:sz w:val="28"/>
          <w:szCs w:val="28"/>
        </w:rPr>
      </w:pPr>
      <w:r w:rsidRPr="00F736CB">
        <w:rPr>
          <w:sz w:val="28"/>
          <w:szCs w:val="28"/>
        </w:rPr>
        <w:t xml:space="preserve">Общий объем финансирования муниципальных программ на 2023 год планируется утвердить в сумме </w:t>
      </w:r>
      <w:r w:rsidRPr="00F736CB">
        <w:rPr>
          <w:b/>
          <w:bCs/>
          <w:sz w:val="28"/>
          <w:szCs w:val="28"/>
        </w:rPr>
        <w:t xml:space="preserve">9 905,2 </w:t>
      </w:r>
      <w:r w:rsidRPr="00F736CB">
        <w:rPr>
          <w:sz w:val="28"/>
          <w:szCs w:val="28"/>
        </w:rPr>
        <w:t>тыс. рублей. Удельный вес программных расходов в общей структуре расходов бюджета сельского поселения (</w:t>
      </w:r>
      <w:r w:rsidRPr="00F736CB">
        <w:rPr>
          <w:b/>
          <w:sz w:val="28"/>
          <w:szCs w:val="28"/>
        </w:rPr>
        <w:t>11 885,7</w:t>
      </w:r>
      <w:r w:rsidRPr="00F736CB">
        <w:rPr>
          <w:sz w:val="28"/>
          <w:szCs w:val="28"/>
        </w:rPr>
        <w:t xml:space="preserve"> тыс. рублей) составит </w:t>
      </w:r>
      <w:r w:rsidRPr="00F736CB">
        <w:rPr>
          <w:b/>
          <w:sz w:val="28"/>
          <w:szCs w:val="28"/>
        </w:rPr>
        <w:t>83,3</w:t>
      </w:r>
      <w:r w:rsidRPr="00F736CB">
        <w:rPr>
          <w:sz w:val="28"/>
          <w:szCs w:val="28"/>
        </w:rPr>
        <w:t>%.</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6</w:t>
      </w:r>
      <w:r w:rsidRPr="00F736CB">
        <w:rPr>
          <w:rFonts w:ascii="Times New Roman" w:hAnsi="Times New Roman" w:cs="Times New Roman"/>
          <w:b/>
          <w:sz w:val="28"/>
          <w:szCs w:val="28"/>
        </w:rPr>
        <w:t>.</w:t>
      </w:r>
      <w:r w:rsidRPr="00F736CB">
        <w:rPr>
          <w:sz w:val="28"/>
          <w:szCs w:val="28"/>
        </w:rPr>
        <w:t xml:space="preserve">  </w:t>
      </w:r>
      <w:r w:rsidRPr="00F736CB">
        <w:rPr>
          <w:rFonts w:ascii="Times New Roman" w:hAnsi="Times New Roman" w:cs="Times New Roman"/>
          <w:sz w:val="28"/>
          <w:szCs w:val="28"/>
        </w:rPr>
        <w:t>Непрограммные расходы планируется утвердить:</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в 2021 году в сумме </w:t>
      </w:r>
      <w:r w:rsidRPr="00F736CB">
        <w:rPr>
          <w:rFonts w:ascii="Times New Roman" w:hAnsi="Times New Roman" w:cs="Times New Roman"/>
          <w:b/>
          <w:sz w:val="28"/>
          <w:szCs w:val="28"/>
        </w:rPr>
        <w:t>1 399,6</w:t>
      </w:r>
      <w:r w:rsidRPr="00F736CB">
        <w:rPr>
          <w:rFonts w:ascii="Times New Roman" w:hAnsi="Times New Roman" w:cs="Times New Roman"/>
          <w:sz w:val="28"/>
          <w:szCs w:val="28"/>
        </w:rPr>
        <w:t xml:space="preserve"> тыс. рублей, без изменений;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в 2022 году в сумме </w:t>
      </w:r>
      <w:r w:rsidRPr="00F736CB">
        <w:rPr>
          <w:rFonts w:ascii="Times New Roman" w:hAnsi="Times New Roman" w:cs="Times New Roman"/>
          <w:b/>
          <w:sz w:val="28"/>
          <w:szCs w:val="28"/>
        </w:rPr>
        <w:t>1 752,4</w:t>
      </w:r>
      <w:r w:rsidRPr="00F736CB">
        <w:rPr>
          <w:rFonts w:ascii="Times New Roman" w:hAnsi="Times New Roman" w:cs="Times New Roman"/>
          <w:sz w:val="28"/>
          <w:szCs w:val="28"/>
        </w:rPr>
        <w:t xml:space="preserve"> тыс. рублей, без изменений;</w:t>
      </w:r>
    </w:p>
    <w:p w:rsidR="005429C3" w:rsidRPr="00F736CB" w:rsidRDefault="005429C3" w:rsidP="005429C3">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в 2023 году в сумме </w:t>
      </w:r>
      <w:r w:rsidRPr="00F736CB">
        <w:rPr>
          <w:rFonts w:ascii="Times New Roman" w:hAnsi="Times New Roman" w:cs="Times New Roman"/>
          <w:b/>
          <w:sz w:val="28"/>
          <w:szCs w:val="28"/>
        </w:rPr>
        <w:t>1 980,5</w:t>
      </w:r>
      <w:r w:rsidRPr="00F736CB">
        <w:rPr>
          <w:rFonts w:ascii="Times New Roman" w:hAnsi="Times New Roman" w:cs="Times New Roman"/>
          <w:sz w:val="28"/>
          <w:szCs w:val="28"/>
        </w:rPr>
        <w:t xml:space="preserve"> тыс. рублей, без изменений.</w:t>
      </w:r>
    </w:p>
    <w:p w:rsidR="005429C3" w:rsidRPr="00F736CB" w:rsidRDefault="000205D8" w:rsidP="005429C3">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b/>
          <w:sz w:val="28"/>
          <w:szCs w:val="28"/>
        </w:rPr>
        <w:t>7.</w:t>
      </w:r>
      <w:r w:rsidRPr="00F736CB">
        <w:rPr>
          <w:rFonts w:ascii="Times New Roman" w:hAnsi="Times New Roman" w:cs="Times New Roman"/>
          <w:sz w:val="28"/>
          <w:szCs w:val="28"/>
        </w:rPr>
        <w:t xml:space="preserve"> </w:t>
      </w:r>
      <w:r w:rsidR="005429C3" w:rsidRPr="00F736CB">
        <w:rPr>
          <w:rFonts w:ascii="Times New Roman" w:hAnsi="Times New Roman" w:cs="Times New Roman"/>
          <w:sz w:val="28"/>
          <w:szCs w:val="28"/>
        </w:rPr>
        <w:t>Проектом решения предлагается внести изменения в пункт 17 решения от 21.12.2020 №27, в части изменения объема бюджетных ассигнований дорожного фонда сельского поселения:</w:t>
      </w:r>
    </w:p>
    <w:p w:rsidR="005429C3" w:rsidRPr="00F736CB" w:rsidRDefault="005429C3" w:rsidP="005429C3">
      <w:pPr>
        <w:ind w:firstLine="708"/>
        <w:jc w:val="both"/>
        <w:rPr>
          <w:sz w:val="28"/>
          <w:szCs w:val="28"/>
        </w:rPr>
      </w:pPr>
      <w:r w:rsidRPr="00F736CB">
        <w:rPr>
          <w:sz w:val="28"/>
          <w:szCs w:val="28"/>
        </w:rPr>
        <w:t xml:space="preserve">- на 2021 год в сумме </w:t>
      </w:r>
      <w:r w:rsidRPr="00F736CB">
        <w:rPr>
          <w:b/>
          <w:sz w:val="28"/>
          <w:szCs w:val="28"/>
        </w:rPr>
        <w:t>2 668,0</w:t>
      </w:r>
      <w:r w:rsidRPr="00F736CB">
        <w:rPr>
          <w:sz w:val="28"/>
          <w:szCs w:val="28"/>
        </w:rPr>
        <w:t xml:space="preserve"> тыс. рублей, с увеличением на </w:t>
      </w:r>
      <w:r w:rsidRPr="00F736CB">
        <w:rPr>
          <w:b/>
          <w:sz w:val="28"/>
          <w:szCs w:val="28"/>
        </w:rPr>
        <w:t>548,7</w:t>
      </w:r>
      <w:r w:rsidRPr="00F736CB">
        <w:rPr>
          <w:sz w:val="28"/>
          <w:szCs w:val="28"/>
        </w:rPr>
        <w:t xml:space="preserve"> тыс. рублей, за счет: уменьшения остатка средств на счетах по учету средств бюджета на начало года на </w:t>
      </w:r>
      <w:r w:rsidRPr="00F736CB">
        <w:rPr>
          <w:b/>
          <w:sz w:val="28"/>
          <w:szCs w:val="28"/>
        </w:rPr>
        <w:t>548,7</w:t>
      </w:r>
      <w:r w:rsidRPr="00F736CB">
        <w:rPr>
          <w:sz w:val="28"/>
          <w:szCs w:val="28"/>
        </w:rPr>
        <w:t xml:space="preserve"> тыс. рублей.</w:t>
      </w:r>
    </w:p>
    <w:p w:rsidR="005429C3" w:rsidRPr="00F736CB" w:rsidRDefault="005429C3" w:rsidP="005429C3">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2022 год в сумме </w:t>
      </w:r>
      <w:r w:rsidRPr="00F736CB">
        <w:rPr>
          <w:rFonts w:ascii="Times New Roman" w:hAnsi="Times New Roman" w:cs="Times New Roman"/>
          <w:b/>
          <w:sz w:val="28"/>
          <w:szCs w:val="28"/>
        </w:rPr>
        <w:t>2 195,2</w:t>
      </w:r>
      <w:r w:rsidRPr="00F736CB">
        <w:rPr>
          <w:rFonts w:ascii="Times New Roman" w:hAnsi="Times New Roman" w:cs="Times New Roman"/>
          <w:sz w:val="28"/>
          <w:szCs w:val="28"/>
        </w:rPr>
        <w:t xml:space="preserve"> тыс. рублей, без изменений;</w:t>
      </w:r>
    </w:p>
    <w:p w:rsidR="005429C3" w:rsidRPr="00F736CB" w:rsidRDefault="005429C3" w:rsidP="005429C3">
      <w:pPr>
        <w:pStyle w:val="a3"/>
        <w:tabs>
          <w:tab w:val="left" w:pos="0"/>
        </w:tabs>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 на 2023 год в сумме </w:t>
      </w:r>
      <w:r w:rsidRPr="00F736CB">
        <w:rPr>
          <w:rFonts w:ascii="Times New Roman" w:hAnsi="Times New Roman" w:cs="Times New Roman"/>
          <w:b/>
          <w:sz w:val="28"/>
          <w:szCs w:val="28"/>
        </w:rPr>
        <w:t>2 277,0</w:t>
      </w:r>
      <w:r w:rsidRPr="00F736CB">
        <w:rPr>
          <w:rFonts w:ascii="Times New Roman" w:hAnsi="Times New Roman" w:cs="Times New Roman"/>
          <w:sz w:val="28"/>
          <w:szCs w:val="28"/>
        </w:rPr>
        <w:t xml:space="preserve"> тыс. рублей, без изменений</w:t>
      </w:r>
      <w:r w:rsidRPr="00F736CB">
        <w:rPr>
          <w:rFonts w:ascii="Times New Roman" w:hAnsi="Times New Roman" w:cs="Times New Roman"/>
          <w:sz w:val="28"/>
          <w:szCs w:val="28"/>
        </w:rPr>
        <w:t>.</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lastRenderedPageBreak/>
        <w:t>8</w:t>
      </w:r>
      <w:r w:rsidRPr="00F736CB">
        <w:rPr>
          <w:rFonts w:ascii="Times New Roman" w:hAnsi="Times New Roman" w:cs="Times New Roman"/>
          <w:b/>
          <w:sz w:val="28"/>
          <w:szCs w:val="28"/>
        </w:rPr>
        <w:t>.</w:t>
      </w:r>
      <w:r w:rsidRPr="00F736CB">
        <w:rPr>
          <w:rFonts w:ascii="Times New Roman" w:hAnsi="Times New Roman" w:cs="Times New Roman"/>
          <w:b/>
          <w:sz w:val="28"/>
          <w:szCs w:val="28"/>
        </w:rPr>
        <w:t xml:space="preserve"> </w:t>
      </w:r>
      <w:r w:rsidRPr="00F736CB">
        <w:rPr>
          <w:rFonts w:ascii="Times New Roman" w:hAnsi="Times New Roman" w:cs="Times New Roman"/>
          <w:sz w:val="28"/>
          <w:szCs w:val="28"/>
        </w:rPr>
        <w:t xml:space="preserve">Проектом решения планируется утвердить исполнение бюджета в 2021 году с дефицитом бюджета в сумме </w:t>
      </w:r>
      <w:r w:rsidRPr="00F736CB">
        <w:rPr>
          <w:rFonts w:ascii="Times New Roman" w:hAnsi="Times New Roman" w:cs="Times New Roman"/>
          <w:b/>
          <w:sz w:val="28"/>
          <w:szCs w:val="28"/>
        </w:rPr>
        <w:t>548,7</w:t>
      </w:r>
      <w:r w:rsidRPr="00F736CB">
        <w:rPr>
          <w:rFonts w:ascii="Times New Roman" w:hAnsi="Times New Roman" w:cs="Times New Roman"/>
          <w:sz w:val="28"/>
          <w:szCs w:val="28"/>
        </w:rPr>
        <w:t xml:space="preserve"> тыс. рублей, в плановом периоде 2022 и 2023 годах с дефицитом бюджета в сумме </w:t>
      </w:r>
      <w:r w:rsidRPr="00F736CB">
        <w:rPr>
          <w:rFonts w:ascii="Times New Roman" w:hAnsi="Times New Roman" w:cs="Times New Roman"/>
          <w:b/>
          <w:sz w:val="28"/>
          <w:szCs w:val="28"/>
        </w:rPr>
        <w:t>0,0</w:t>
      </w:r>
      <w:r w:rsidRPr="00F736CB">
        <w:rPr>
          <w:rFonts w:ascii="Times New Roman" w:hAnsi="Times New Roman" w:cs="Times New Roman"/>
          <w:sz w:val="28"/>
          <w:szCs w:val="28"/>
        </w:rPr>
        <w:t xml:space="preserve"> тыс. рублей.</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w:t>
      </w:r>
      <w:r w:rsidRPr="00F736CB">
        <w:rPr>
          <w:rFonts w:ascii="Times New Roman" w:hAnsi="Times New Roman" w:cs="Times New Roman"/>
          <w:b/>
          <w:sz w:val="28"/>
          <w:szCs w:val="28"/>
        </w:rPr>
        <w:t>8</w:t>
      </w:r>
      <w:r w:rsidRPr="00F736CB">
        <w:rPr>
          <w:rFonts w:ascii="Times New Roman" w:hAnsi="Times New Roman" w:cs="Times New Roman"/>
          <w:b/>
          <w:sz w:val="28"/>
          <w:szCs w:val="28"/>
        </w:rPr>
        <w:t xml:space="preserve">.1. </w:t>
      </w:r>
      <w:r w:rsidRPr="00F736CB">
        <w:rPr>
          <w:rFonts w:ascii="Times New Roman" w:hAnsi="Times New Roman" w:cs="Times New Roman"/>
          <w:sz w:val="28"/>
          <w:szCs w:val="28"/>
        </w:rPr>
        <w:t>на 2021 год:</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увеличение остатков средств бюджета в сумме </w:t>
      </w:r>
      <w:r w:rsidRPr="00F736CB">
        <w:rPr>
          <w:rFonts w:ascii="Times New Roman" w:hAnsi="Times New Roman" w:cs="Times New Roman"/>
          <w:b/>
          <w:sz w:val="28"/>
          <w:szCs w:val="28"/>
        </w:rPr>
        <w:t>15 169,3</w:t>
      </w:r>
      <w:r w:rsidRPr="00F736CB">
        <w:rPr>
          <w:rFonts w:ascii="Times New Roman" w:hAnsi="Times New Roman" w:cs="Times New Roman"/>
          <w:sz w:val="28"/>
          <w:szCs w:val="28"/>
        </w:rPr>
        <w:t xml:space="preserve"> тыс. рублей;</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уменьшение остатков средств бюджета в сумме </w:t>
      </w:r>
      <w:r w:rsidRPr="00F736CB">
        <w:rPr>
          <w:rFonts w:ascii="Times New Roman" w:hAnsi="Times New Roman" w:cs="Times New Roman"/>
          <w:b/>
          <w:sz w:val="28"/>
          <w:szCs w:val="28"/>
        </w:rPr>
        <w:t>15 718,0</w:t>
      </w:r>
      <w:r w:rsidRPr="00F736CB">
        <w:rPr>
          <w:rFonts w:ascii="Times New Roman" w:hAnsi="Times New Roman" w:cs="Times New Roman"/>
          <w:sz w:val="28"/>
          <w:szCs w:val="28"/>
        </w:rPr>
        <w:t xml:space="preserve"> тыс. рублей;</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8</w:t>
      </w:r>
      <w:r w:rsidRPr="00F736CB">
        <w:rPr>
          <w:rFonts w:ascii="Times New Roman" w:hAnsi="Times New Roman" w:cs="Times New Roman"/>
          <w:b/>
          <w:sz w:val="28"/>
          <w:szCs w:val="28"/>
        </w:rPr>
        <w:t>.2.</w:t>
      </w:r>
      <w:r w:rsidRPr="00F736CB">
        <w:rPr>
          <w:rFonts w:ascii="Times New Roman" w:hAnsi="Times New Roman" w:cs="Times New Roman"/>
          <w:sz w:val="28"/>
          <w:szCs w:val="28"/>
        </w:rPr>
        <w:t xml:space="preserve"> на 2022 год:</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увеличение остатков средств бюджета в сумме </w:t>
      </w:r>
      <w:r w:rsidRPr="00F736CB">
        <w:rPr>
          <w:rFonts w:ascii="Times New Roman" w:hAnsi="Times New Roman" w:cs="Times New Roman"/>
          <w:b/>
          <w:sz w:val="28"/>
          <w:szCs w:val="28"/>
        </w:rPr>
        <w:t>14 273,3</w:t>
      </w:r>
      <w:r w:rsidRPr="00F736CB">
        <w:rPr>
          <w:rFonts w:ascii="Times New Roman" w:hAnsi="Times New Roman" w:cs="Times New Roman"/>
          <w:sz w:val="28"/>
          <w:szCs w:val="28"/>
        </w:rPr>
        <w:t xml:space="preserve"> тыс. рублей;</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уменьшение остатков средств бюджета в сумме </w:t>
      </w:r>
      <w:r w:rsidRPr="00F736CB">
        <w:rPr>
          <w:rFonts w:ascii="Times New Roman" w:hAnsi="Times New Roman" w:cs="Times New Roman"/>
          <w:b/>
          <w:sz w:val="28"/>
          <w:szCs w:val="28"/>
        </w:rPr>
        <w:t>14 273,3</w:t>
      </w:r>
      <w:r w:rsidRPr="00F736CB">
        <w:rPr>
          <w:rFonts w:ascii="Times New Roman" w:hAnsi="Times New Roman" w:cs="Times New Roman"/>
          <w:sz w:val="28"/>
          <w:szCs w:val="28"/>
        </w:rPr>
        <w:t xml:space="preserve"> тыс. рублей;</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b/>
          <w:sz w:val="28"/>
          <w:szCs w:val="28"/>
        </w:rPr>
        <w:t>8</w:t>
      </w:r>
      <w:r w:rsidRPr="00F736CB">
        <w:rPr>
          <w:rFonts w:ascii="Times New Roman" w:hAnsi="Times New Roman" w:cs="Times New Roman"/>
          <w:b/>
          <w:sz w:val="28"/>
          <w:szCs w:val="28"/>
        </w:rPr>
        <w:t>.3.</w:t>
      </w:r>
      <w:r w:rsidRPr="00F736CB">
        <w:rPr>
          <w:rFonts w:ascii="Times New Roman" w:hAnsi="Times New Roman" w:cs="Times New Roman"/>
          <w:sz w:val="28"/>
          <w:szCs w:val="28"/>
        </w:rPr>
        <w:t xml:space="preserve"> на 2023 год:</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увеличение остатков средств бюджета в сумме </w:t>
      </w:r>
      <w:r w:rsidRPr="00F736CB">
        <w:rPr>
          <w:rFonts w:ascii="Times New Roman" w:hAnsi="Times New Roman" w:cs="Times New Roman"/>
          <w:b/>
          <w:sz w:val="28"/>
          <w:szCs w:val="28"/>
        </w:rPr>
        <w:t>11 885,7</w:t>
      </w:r>
      <w:r w:rsidRPr="00F736CB">
        <w:rPr>
          <w:rFonts w:ascii="Times New Roman" w:hAnsi="Times New Roman" w:cs="Times New Roman"/>
          <w:sz w:val="28"/>
          <w:szCs w:val="28"/>
        </w:rPr>
        <w:t xml:space="preserve"> тыс. рублей;</w:t>
      </w:r>
    </w:p>
    <w:p w:rsidR="006E74E4" w:rsidRPr="00F736CB" w:rsidRDefault="006E74E4" w:rsidP="006E74E4">
      <w:pPr>
        <w:pStyle w:val="a3"/>
        <w:ind w:firstLine="708"/>
        <w:jc w:val="both"/>
        <w:rPr>
          <w:rFonts w:ascii="Times New Roman" w:hAnsi="Times New Roman" w:cs="Times New Roman"/>
          <w:sz w:val="28"/>
          <w:szCs w:val="28"/>
        </w:rPr>
      </w:pPr>
      <w:r w:rsidRPr="00F736CB">
        <w:rPr>
          <w:rFonts w:ascii="Times New Roman" w:hAnsi="Times New Roman" w:cs="Times New Roman"/>
          <w:sz w:val="28"/>
          <w:szCs w:val="28"/>
        </w:rPr>
        <w:t xml:space="preserve">- уменьшение остатков средств бюджета в сумме </w:t>
      </w:r>
      <w:r w:rsidRPr="00F736CB">
        <w:rPr>
          <w:rFonts w:ascii="Times New Roman" w:hAnsi="Times New Roman" w:cs="Times New Roman"/>
          <w:b/>
          <w:sz w:val="28"/>
          <w:szCs w:val="28"/>
        </w:rPr>
        <w:t>11 885,7</w:t>
      </w:r>
      <w:r w:rsidRPr="00F736CB">
        <w:rPr>
          <w:rFonts w:ascii="Times New Roman" w:hAnsi="Times New Roman" w:cs="Times New Roman"/>
          <w:sz w:val="28"/>
          <w:szCs w:val="28"/>
        </w:rPr>
        <w:t xml:space="preserve"> тыс. рублей.</w:t>
      </w:r>
    </w:p>
    <w:p w:rsidR="00806B94" w:rsidRPr="00F736CB" w:rsidRDefault="00806B94" w:rsidP="00683E60">
      <w:pPr>
        <w:pStyle w:val="a3"/>
        <w:ind w:firstLine="540"/>
        <w:jc w:val="center"/>
        <w:rPr>
          <w:rFonts w:ascii="Times New Roman" w:hAnsi="Times New Roman" w:cs="Times New Roman"/>
          <w:b/>
          <w:sz w:val="28"/>
          <w:szCs w:val="28"/>
        </w:rPr>
      </w:pPr>
    </w:p>
    <w:p w:rsidR="00683E60" w:rsidRPr="00F736CB" w:rsidRDefault="00683E60" w:rsidP="00683E60">
      <w:pPr>
        <w:pStyle w:val="a3"/>
        <w:ind w:firstLine="540"/>
        <w:jc w:val="center"/>
        <w:rPr>
          <w:rFonts w:ascii="Times New Roman" w:hAnsi="Times New Roman" w:cs="Times New Roman"/>
          <w:b/>
          <w:sz w:val="28"/>
          <w:szCs w:val="28"/>
        </w:rPr>
      </w:pPr>
      <w:r w:rsidRPr="00F736CB">
        <w:rPr>
          <w:rFonts w:ascii="Times New Roman" w:hAnsi="Times New Roman" w:cs="Times New Roman"/>
          <w:b/>
          <w:sz w:val="28"/>
          <w:szCs w:val="28"/>
        </w:rPr>
        <w:t>Предложения:</w:t>
      </w:r>
    </w:p>
    <w:p w:rsidR="00C75198" w:rsidRPr="00F736CB" w:rsidRDefault="00C75198" w:rsidP="00683E60">
      <w:pPr>
        <w:pStyle w:val="a3"/>
        <w:ind w:firstLine="540"/>
        <w:jc w:val="center"/>
        <w:rPr>
          <w:rFonts w:ascii="Times New Roman" w:hAnsi="Times New Roman" w:cs="Times New Roman"/>
          <w:b/>
          <w:sz w:val="28"/>
          <w:szCs w:val="28"/>
        </w:rPr>
      </w:pPr>
    </w:p>
    <w:p w:rsidR="006E74E4" w:rsidRPr="00F736CB" w:rsidRDefault="00C75198" w:rsidP="006E74E4">
      <w:pPr>
        <w:pStyle w:val="a3"/>
        <w:ind w:firstLine="709"/>
        <w:jc w:val="both"/>
        <w:rPr>
          <w:rFonts w:ascii="Times New Roman" w:hAnsi="Times New Roman" w:cs="Times New Roman"/>
          <w:sz w:val="28"/>
          <w:szCs w:val="28"/>
        </w:rPr>
      </w:pPr>
      <w:r w:rsidRPr="00F736CB">
        <w:rPr>
          <w:rFonts w:ascii="Times New Roman" w:hAnsi="Times New Roman" w:cs="Times New Roman"/>
          <w:sz w:val="28"/>
          <w:szCs w:val="28"/>
        </w:rPr>
        <w:t xml:space="preserve">1. </w:t>
      </w:r>
      <w:r w:rsidR="00C25973" w:rsidRPr="00F736CB">
        <w:rPr>
          <w:rFonts w:ascii="Times New Roman" w:hAnsi="Times New Roman" w:cs="Times New Roman"/>
          <w:sz w:val="28"/>
          <w:szCs w:val="28"/>
        </w:rPr>
        <w:t xml:space="preserve">Проанализировав </w:t>
      </w:r>
      <w:r w:rsidR="000F4703" w:rsidRPr="00F736CB">
        <w:rPr>
          <w:rFonts w:ascii="Times New Roman" w:hAnsi="Times New Roman" w:cs="Times New Roman"/>
          <w:sz w:val="28"/>
          <w:szCs w:val="28"/>
        </w:rPr>
        <w:t xml:space="preserve">предоставленные </w:t>
      </w:r>
      <w:r w:rsidR="00C6694D">
        <w:rPr>
          <w:rFonts w:ascii="Times New Roman" w:hAnsi="Times New Roman" w:cs="Times New Roman"/>
          <w:sz w:val="28"/>
          <w:szCs w:val="28"/>
        </w:rPr>
        <w:t>Советом  депутатов</w:t>
      </w:r>
      <w:r w:rsidR="00C25973" w:rsidRPr="00F736CB">
        <w:rPr>
          <w:rFonts w:ascii="Times New Roman" w:hAnsi="Times New Roman" w:cs="Times New Roman"/>
          <w:sz w:val="28"/>
          <w:szCs w:val="28"/>
        </w:rPr>
        <w:t xml:space="preserve"> </w:t>
      </w:r>
      <w:r w:rsidR="00EF61FD" w:rsidRPr="00F736CB">
        <w:rPr>
          <w:rFonts w:ascii="Times New Roman" w:hAnsi="Times New Roman" w:cs="Times New Roman"/>
          <w:sz w:val="28"/>
          <w:szCs w:val="28"/>
        </w:rPr>
        <w:t>Семлевского</w:t>
      </w:r>
      <w:r w:rsidR="0085725F" w:rsidRPr="00F736CB">
        <w:rPr>
          <w:rFonts w:ascii="Times New Roman" w:hAnsi="Times New Roman" w:cs="Times New Roman"/>
          <w:sz w:val="28"/>
          <w:szCs w:val="28"/>
        </w:rPr>
        <w:t xml:space="preserve"> сельского поселения Вяземского района Смоленской области </w:t>
      </w:r>
      <w:r w:rsidR="00C25973" w:rsidRPr="00F736CB">
        <w:rPr>
          <w:rFonts w:ascii="Times New Roman" w:hAnsi="Times New Roman" w:cs="Times New Roman"/>
          <w:sz w:val="28"/>
          <w:szCs w:val="28"/>
        </w:rPr>
        <w:t>документы и материалы</w:t>
      </w:r>
      <w:r w:rsidR="00B35FAA" w:rsidRPr="00F736CB">
        <w:rPr>
          <w:rFonts w:ascii="Times New Roman" w:hAnsi="Times New Roman" w:cs="Times New Roman"/>
          <w:sz w:val="28"/>
          <w:szCs w:val="28"/>
        </w:rPr>
        <w:t>,</w:t>
      </w:r>
      <w:r w:rsidR="00C25973" w:rsidRPr="00F736CB">
        <w:rPr>
          <w:rFonts w:ascii="Times New Roman" w:hAnsi="Times New Roman" w:cs="Times New Roman"/>
          <w:sz w:val="28"/>
          <w:szCs w:val="28"/>
        </w:rPr>
        <w:t xml:space="preserve"> Контрольно-ревизионная комиссия </w:t>
      </w:r>
      <w:r w:rsidR="00B35FAA" w:rsidRPr="00F736CB">
        <w:rPr>
          <w:rFonts w:ascii="Times New Roman" w:hAnsi="Times New Roman" w:cs="Times New Roman"/>
          <w:sz w:val="28"/>
          <w:szCs w:val="28"/>
        </w:rPr>
        <w:t xml:space="preserve">рекомендует Совету депутатов </w:t>
      </w:r>
      <w:r w:rsidR="00EF61FD" w:rsidRPr="00F736CB">
        <w:rPr>
          <w:rFonts w:ascii="Times New Roman" w:hAnsi="Times New Roman" w:cs="Times New Roman"/>
          <w:sz w:val="28"/>
          <w:szCs w:val="28"/>
        </w:rPr>
        <w:t>Семлевского</w:t>
      </w:r>
      <w:r w:rsidR="008419C4" w:rsidRPr="00F736CB">
        <w:rPr>
          <w:rFonts w:ascii="Times New Roman" w:hAnsi="Times New Roman" w:cs="Times New Roman"/>
          <w:sz w:val="28"/>
          <w:szCs w:val="28"/>
        </w:rPr>
        <w:t xml:space="preserve"> сельского</w:t>
      </w:r>
      <w:r w:rsidR="00B35FAA" w:rsidRPr="00F736CB">
        <w:rPr>
          <w:rFonts w:ascii="Times New Roman" w:hAnsi="Times New Roman" w:cs="Times New Roman"/>
          <w:sz w:val="28"/>
          <w:szCs w:val="28"/>
        </w:rPr>
        <w:t xml:space="preserve"> поселения принять к рассмотрению проект предоставленного решения о внесении изменений в бюджет </w:t>
      </w:r>
      <w:r w:rsidR="00EF61FD" w:rsidRPr="00F736CB">
        <w:rPr>
          <w:rFonts w:ascii="Times New Roman" w:hAnsi="Times New Roman" w:cs="Times New Roman"/>
          <w:sz w:val="28"/>
          <w:szCs w:val="28"/>
        </w:rPr>
        <w:t>Семлевского</w:t>
      </w:r>
      <w:r w:rsidR="008419C4" w:rsidRPr="00F736CB">
        <w:rPr>
          <w:rFonts w:ascii="Times New Roman" w:hAnsi="Times New Roman" w:cs="Times New Roman"/>
          <w:sz w:val="28"/>
          <w:szCs w:val="28"/>
        </w:rPr>
        <w:t xml:space="preserve"> сельского</w:t>
      </w:r>
      <w:r w:rsidR="00B35FAA" w:rsidRPr="00F736CB">
        <w:rPr>
          <w:rFonts w:ascii="Times New Roman" w:hAnsi="Times New Roman" w:cs="Times New Roman"/>
          <w:sz w:val="28"/>
          <w:szCs w:val="28"/>
        </w:rPr>
        <w:t xml:space="preserve"> поселения Вяземского района Смоленской области на 20</w:t>
      </w:r>
      <w:r w:rsidR="00E37A4E" w:rsidRPr="00F736CB">
        <w:rPr>
          <w:rFonts w:ascii="Times New Roman" w:hAnsi="Times New Roman" w:cs="Times New Roman"/>
          <w:sz w:val="28"/>
          <w:szCs w:val="28"/>
        </w:rPr>
        <w:t>2</w:t>
      </w:r>
      <w:r w:rsidR="006E74E4" w:rsidRPr="00F736CB">
        <w:rPr>
          <w:rFonts w:ascii="Times New Roman" w:hAnsi="Times New Roman" w:cs="Times New Roman"/>
          <w:sz w:val="28"/>
          <w:szCs w:val="28"/>
        </w:rPr>
        <w:t>1</w:t>
      </w:r>
      <w:r w:rsidR="00B35FAA" w:rsidRPr="00F736CB">
        <w:rPr>
          <w:rFonts w:ascii="Times New Roman" w:hAnsi="Times New Roman" w:cs="Times New Roman"/>
          <w:sz w:val="28"/>
          <w:szCs w:val="28"/>
        </w:rPr>
        <w:t xml:space="preserve"> год и </w:t>
      </w:r>
      <w:bookmarkStart w:id="0" w:name="_GoBack"/>
      <w:bookmarkEnd w:id="0"/>
      <w:r w:rsidR="00E37A4E" w:rsidRPr="00F736CB">
        <w:rPr>
          <w:rFonts w:ascii="Times New Roman" w:hAnsi="Times New Roman" w:cs="Times New Roman"/>
          <w:sz w:val="28"/>
          <w:szCs w:val="28"/>
        </w:rPr>
        <w:t xml:space="preserve"> </w:t>
      </w:r>
      <w:r w:rsidR="00B35FAA" w:rsidRPr="00F736CB">
        <w:rPr>
          <w:rFonts w:ascii="Times New Roman" w:hAnsi="Times New Roman" w:cs="Times New Roman"/>
          <w:sz w:val="28"/>
          <w:szCs w:val="28"/>
        </w:rPr>
        <w:t>плановый период 202</w:t>
      </w:r>
      <w:r w:rsidR="006E74E4" w:rsidRPr="00F736CB">
        <w:rPr>
          <w:rFonts w:ascii="Times New Roman" w:hAnsi="Times New Roman" w:cs="Times New Roman"/>
          <w:sz w:val="28"/>
          <w:szCs w:val="28"/>
        </w:rPr>
        <w:t>2</w:t>
      </w:r>
      <w:r w:rsidR="00B35FAA" w:rsidRPr="00F736CB">
        <w:rPr>
          <w:rFonts w:ascii="Times New Roman" w:hAnsi="Times New Roman" w:cs="Times New Roman"/>
          <w:sz w:val="28"/>
          <w:szCs w:val="28"/>
        </w:rPr>
        <w:t xml:space="preserve"> и 202</w:t>
      </w:r>
      <w:r w:rsidR="006E74E4" w:rsidRPr="00F736CB">
        <w:rPr>
          <w:rFonts w:ascii="Times New Roman" w:hAnsi="Times New Roman" w:cs="Times New Roman"/>
          <w:sz w:val="28"/>
          <w:szCs w:val="28"/>
        </w:rPr>
        <w:t>3 годов.</w:t>
      </w:r>
    </w:p>
    <w:p w:rsidR="00D12C13" w:rsidRPr="00F736CB" w:rsidRDefault="00D12C13" w:rsidP="00B42C17">
      <w:pPr>
        <w:ind w:firstLine="708"/>
        <w:jc w:val="both"/>
        <w:rPr>
          <w:sz w:val="28"/>
          <w:szCs w:val="28"/>
        </w:rPr>
      </w:pPr>
    </w:p>
    <w:p w:rsidR="00D439DE" w:rsidRPr="00F736CB" w:rsidRDefault="00D439DE" w:rsidP="00D9676D">
      <w:pPr>
        <w:pStyle w:val="a3"/>
        <w:jc w:val="both"/>
        <w:rPr>
          <w:rFonts w:ascii="Times New Roman" w:hAnsi="Times New Roman" w:cs="Times New Roman"/>
          <w:sz w:val="28"/>
          <w:szCs w:val="28"/>
        </w:rPr>
      </w:pPr>
    </w:p>
    <w:p w:rsidR="00C031D8" w:rsidRPr="00F736CB" w:rsidRDefault="0078184D" w:rsidP="00D266A0">
      <w:pPr>
        <w:pStyle w:val="a3"/>
        <w:jc w:val="both"/>
        <w:rPr>
          <w:rFonts w:ascii="Times New Roman" w:hAnsi="Times New Roman" w:cs="Times New Roman"/>
          <w:sz w:val="28"/>
          <w:szCs w:val="28"/>
        </w:rPr>
      </w:pPr>
      <w:r w:rsidRPr="00F736CB">
        <w:rPr>
          <w:rFonts w:ascii="Times New Roman" w:hAnsi="Times New Roman" w:cs="Times New Roman"/>
          <w:sz w:val="28"/>
          <w:szCs w:val="28"/>
        </w:rPr>
        <w:t>Инспектор</w:t>
      </w:r>
      <w:r w:rsidR="002B549E" w:rsidRPr="00F736CB">
        <w:rPr>
          <w:rFonts w:ascii="Times New Roman" w:hAnsi="Times New Roman" w:cs="Times New Roman"/>
          <w:sz w:val="28"/>
          <w:szCs w:val="28"/>
        </w:rPr>
        <w:t xml:space="preserve"> </w:t>
      </w:r>
      <w:r w:rsidR="00C031D8" w:rsidRPr="00F736CB">
        <w:rPr>
          <w:rFonts w:ascii="Times New Roman" w:hAnsi="Times New Roman" w:cs="Times New Roman"/>
          <w:sz w:val="28"/>
          <w:szCs w:val="28"/>
        </w:rPr>
        <w:t>Контрольно-ревизионной</w:t>
      </w:r>
    </w:p>
    <w:p w:rsidR="00956922" w:rsidRPr="00F736CB" w:rsidRDefault="00622A11" w:rsidP="00D266A0">
      <w:pPr>
        <w:pStyle w:val="a3"/>
        <w:jc w:val="both"/>
        <w:rPr>
          <w:rFonts w:ascii="Times New Roman" w:hAnsi="Times New Roman" w:cs="Times New Roman"/>
          <w:sz w:val="28"/>
          <w:szCs w:val="28"/>
        </w:rPr>
      </w:pPr>
      <w:r w:rsidRPr="00F736CB">
        <w:rPr>
          <w:rFonts w:ascii="Times New Roman" w:hAnsi="Times New Roman" w:cs="Times New Roman"/>
          <w:sz w:val="28"/>
          <w:szCs w:val="28"/>
        </w:rPr>
        <w:t>к</w:t>
      </w:r>
      <w:r w:rsidR="00C031D8" w:rsidRPr="00F736CB">
        <w:rPr>
          <w:rFonts w:ascii="Times New Roman" w:hAnsi="Times New Roman" w:cs="Times New Roman"/>
          <w:sz w:val="28"/>
          <w:szCs w:val="28"/>
        </w:rPr>
        <w:t>омис</w:t>
      </w:r>
      <w:r w:rsidR="00956922" w:rsidRPr="00F736CB">
        <w:rPr>
          <w:rFonts w:ascii="Times New Roman" w:hAnsi="Times New Roman" w:cs="Times New Roman"/>
          <w:sz w:val="28"/>
          <w:szCs w:val="28"/>
        </w:rPr>
        <w:t xml:space="preserve">сии муниципального образования </w:t>
      </w:r>
    </w:p>
    <w:p w:rsidR="00783EAC" w:rsidRPr="00F736CB" w:rsidRDefault="001D547E" w:rsidP="00D266A0">
      <w:pPr>
        <w:pStyle w:val="a3"/>
        <w:jc w:val="both"/>
        <w:rPr>
          <w:rFonts w:ascii="Times New Roman" w:hAnsi="Times New Roman" w:cs="Times New Roman"/>
          <w:sz w:val="28"/>
          <w:szCs w:val="28"/>
        </w:rPr>
      </w:pPr>
      <w:r w:rsidRPr="00F736CB">
        <w:rPr>
          <w:rFonts w:ascii="Times New Roman" w:hAnsi="Times New Roman" w:cs="Times New Roman"/>
          <w:sz w:val="28"/>
          <w:szCs w:val="28"/>
        </w:rPr>
        <w:t>«</w:t>
      </w:r>
      <w:r w:rsidR="00C031D8" w:rsidRPr="00F736CB">
        <w:rPr>
          <w:rFonts w:ascii="Times New Roman" w:hAnsi="Times New Roman" w:cs="Times New Roman"/>
          <w:sz w:val="28"/>
          <w:szCs w:val="28"/>
        </w:rPr>
        <w:t>Вяземский район</w:t>
      </w:r>
      <w:r w:rsidRPr="00F736CB">
        <w:rPr>
          <w:rFonts w:ascii="Times New Roman" w:hAnsi="Times New Roman" w:cs="Times New Roman"/>
          <w:sz w:val="28"/>
          <w:szCs w:val="28"/>
        </w:rPr>
        <w:t>»</w:t>
      </w:r>
      <w:r w:rsidR="00C031D8" w:rsidRPr="00F736CB">
        <w:rPr>
          <w:rFonts w:ascii="Times New Roman" w:hAnsi="Times New Roman" w:cs="Times New Roman"/>
          <w:sz w:val="28"/>
          <w:szCs w:val="28"/>
        </w:rPr>
        <w:t xml:space="preserve"> Смоленской области             </w:t>
      </w:r>
      <w:r w:rsidR="00D266A0" w:rsidRPr="00F736CB">
        <w:rPr>
          <w:rFonts w:ascii="Times New Roman" w:hAnsi="Times New Roman" w:cs="Times New Roman"/>
          <w:sz w:val="28"/>
          <w:szCs w:val="28"/>
        </w:rPr>
        <w:t xml:space="preserve">  </w:t>
      </w:r>
      <w:r w:rsidR="00C031D8" w:rsidRPr="00F736CB">
        <w:rPr>
          <w:rFonts w:ascii="Times New Roman" w:hAnsi="Times New Roman" w:cs="Times New Roman"/>
          <w:sz w:val="28"/>
          <w:szCs w:val="28"/>
        </w:rPr>
        <w:t xml:space="preserve">    </w:t>
      </w:r>
      <w:r w:rsidR="007415DC" w:rsidRPr="00F736CB">
        <w:rPr>
          <w:rFonts w:ascii="Times New Roman" w:hAnsi="Times New Roman" w:cs="Times New Roman"/>
          <w:sz w:val="28"/>
          <w:szCs w:val="28"/>
        </w:rPr>
        <w:t xml:space="preserve">   </w:t>
      </w:r>
      <w:r w:rsidR="00CD3BD2" w:rsidRPr="00F736CB">
        <w:rPr>
          <w:rFonts w:ascii="Times New Roman" w:hAnsi="Times New Roman" w:cs="Times New Roman"/>
          <w:sz w:val="28"/>
          <w:szCs w:val="28"/>
        </w:rPr>
        <w:t xml:space="preserve">  </w:t>
      </w:r>
      <w:r w:rsidR="003C203E" w:rsidRPr="00F736CB">
        <w:rPr>
          <w:rFonts w:ascii="Times New Roman" w:hAnsi="Times New Roman" w:cs="Times New Roman"/>
          <w:sz w:val="28"/>
          <w:szCs w:val="28"/>
        </w:rPr>
        <w:t xml:space="preserve">  </w:t>
      </w:r>
      <w:r w:rsidR="00A243AD" w:rsidRPr="00F736CB">
        <w:rPr>
          <w:rFonts w:ascii="Times New Roman" w:hAnsi="Times New Roman" w:cs="Times New Roman"/>
          <w:sz w:val="28"/>
          <w:szCs w:val="28"/>
        </w:rPr>
        <w:t xml:space="preserve">    </w:t>
      </w:r>
      <w:r w:rsidR="0078184D" w:rsidRPr="00F736CB">
        <w:rPr>
          <w:rFonts w:ascii="Times New Roman" w:hAnsi="Times New Roman" w:cs="Times New Roman"/>
          <w:sz w:val="28"/>
          <w:szCs w:val="28"/>
        </w:rPr>
        <w:t xml:space="preserve">  </w:t>
      </w:r>
      <w:r w:rsidR="00D439DE" w:rsidRPr="00F736CB">
        <w:rPr>
          <w:rFonts w:ascii="Times New Roman" w:hAnsi="Times New Roman" w:cs="Times New Roman"/>
          <w:sz w:val="28"/>
          <w:szCs w:val="28"/>
        </w:rPr>
        <w:t xml:space="preserve"> </w:t>
      </w:r>
      <w:r w:rsidR="0078184D" w:rsidRPr="00F736CB">
        <w:rPr>
          <w:rFonts w:ascii="Times New Roman" w:hAnsi="Times New Roman" w:cs="Times New Roman"/>
          <w:sz w:val="28"/>
          <w:szCs w:val="28"/>
        </w:rPr>
        <w:t>И.</w:t>
      </w:r>
      <w:r w:rsidR="002B549E" w:rsidRPr="00F736CB">
        <w:rPr>
          <w:rFonts w:ascii="Times New Roman" w:hAnsi="Times New Roman" w:cs="Times New Roman"/>
          <w:sz w:val="28"/>
          <w:szCs w:val="28"/>
        </w:rPr>
        <w:t>Н.</w:t>
      </w:r>
      <w:r w:rsidR="0078184D" w:rsidRPr="00F736CB">
        <w:rPr>
          <w:rFonts w:ascii="Times New Roman" w:hAnsi="Times New Roman" w:cs="Times New Roman"/>
          <w:sz w:val="28"/>
          <w:szCs w:val="28"/>
        </w:rPr>
        <w:t xml:space="preserve"> Шулякова</w:t>
      </w:r>
    </w:p>
    <w:p w:rsidR="00B109E8" w:rsidRPr="00F736CB" w:rsidRDefault="00B109E8" w:rsidP="00D266A0">
      <w:pPr>
        <w:pStyle w:val="a3"/>
        <w:jc w:val="both"/>
        <w:rPr>
          <w:rFonts w:ascii="Times New Roman" w:hAnsi="Times New Roman" w:cs="Times New Roman"/>
          <w:sz w:val="28"/>
          <w:szCs w:val="28"/>
        </w:rPr>
      </w:pPr>
    </w:p>
    <w:sectPr w:rsidR="00B109E8" w:rsidRPr="00F736CB" w:rsidSect="00B04AA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6FC" w:rsidRDefault="001266FC" w:rsidP="00482AB3">
      <w:r>
        <w:separator/>
      </w:r>
    </w:p>
  </w:endnote>
  <w:endnote w:type="continuationSeparator" w:id="0">
    <w:p w:rsidR="001266FC" w:rsidRDefault="001266FC" w:rsidP="0048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209905"/>
      <w:docPartObj>
        <w:docPartGallery w:val="Page Numbers (Bottom of Page)"/>
        <w:docPartUnique/>
      </w:docPartObj>
    </w:sdtPr>
    <w:sdtContent>
      <w:p w:rsidR="00A84D94" w:rsidRDefault="00A84D94">
        <w:pPr>
          <w:pStyle w:val="ab"/>
          <w:jc w:val="right"/>
        </w:pPr>
        <w:r>
          <w:fldChar w:fldCharType="begin"/>
        </w:r>
        <w:r>
          <w:instrText>PAGE   \* MERGEFORMAT</w:instrText>
        </w:r>
        <w:r>
          <w:fldChar w:fldCharType="separate"/>
        </w:r>
        <w:r w:rsidR="00C6694D">
          <w:rPr>
            <w:noProof/>
          </w:rPr>
          <w:t>1</w:t>
        </w:r>
        <w:r>
          <w:fldChar w:fldCharType="end"/>
        </w:r>
      </w:p>
    </w:sdtContent>
  </w:sdt>
  <w:p w:rsidR="00A84D94" w:rsidRDefault="00A84D9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6FC" w:rsidRDefault="001266FC" w:rsidP="00482AB3">
      <w:r>
        <w:separator/>
      </w:r>
    </w:p>
  </w:footnote>
  <w:footnote w:type="continuationSeparator" w:id="0">
    <w:p w:rsidR="001266FC" w:rsidRDefault="001266FC" w:rsidP="00482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15:restartNumberingAfterBreak="0">
    <w:nsid w:val="271E5D3B"/>
    <w:multiLevelType w:val="hybridMultilevel"/>
    <w:tmpl w:val="F1D669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DB2EEC"/>
    <w:multiLevelType w:val="hybridMultilevel"/>
    <w:tmpl w:val="BE54457E"/>
    <w:lvl w:ilvl="0" w:tplc="A19A19B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15:restartNumberingAfterBreak="0">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8"/>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BA"/>
    <w:rsid w:val="0000291C"/>
    <w:rsid w:val="000031DF"/>
    <w:rsid w:val="00003FB7"/>
    <w:rsid w:val="00004B1B"/>
    <w:rsid w:val="000051E3"/>
    <w:rsid w:val="00006777"/>
    <w:rsid w:val="00007154"/>
    <w:rsid w:val="000076A8"/>
    <w:rsid w:val="000110CE"/>
    <w:rsid w:val="00011E94"/>
    <w:rsid w:val="0001375E"/>
    <w:rsid w:val="000140D0"/>
    <w:rsid w:val="00014292"/>
    <w:rsid w:val="00014FFD"/>
    <w:rsid w:val="00017345"/>
    <w:rsid w:val="00017596"/>
    <w:rsid w:val="000205D8"/>
    <w:rsid w:val="00021644"/>
    <w:rsid w:val="0002182A"/>
    <w:rsid w:val="00024B85"/>
    <w:rsid w:val="00030226"/>
    <w:rsid w:val="0003171C"/>
    <w:rsid w:val="000370BE"/>
    <w:rsid w:val="0003797A"/>
    <w:rsid w:val="00037BEA"/>
    <w:rsid w:val="00037EA4"/>
    <w:rsid w:val="00040F82"/>
    <w:rsid w:val="0004166F"/>
    <w:rsid w:val="00042C93"/>
    <w:rsid w:val="00044707"/>
    <w:rsid w:val="00044803"/>
    <w:rsid w:val="00044C03"/>
    <w:rsid w:val="00045ECC"/>
    <w:rsid w:val="00050625"/>
    <w:rsid w:val="000509B1"/>
    <w:rsid w:val="000509EA"/>
    <w:rsid w:val="000536EC"/>
    <w:rsid w:val="00053E56"/>
    <w:rsid w:val="00054264"/>
    <w:rsid w:val="0005428A"/>
    <w:rsid w:val="00054C37"/>
    <w:rsid w:val="00054CD0"/>
    <w:rsid w:val="00055E2C"/>
    <w:rsid w:val="0005660F"/>
    <w:rsid w:val="0005743F"/>
    <w:rsid w:val="00060398"/>
    <w:rsid w:val="00060B38"/>
    <w:rsid w:val="0006172F"/>
    <w:rsid w:val="000617CB"/>
    <w:rsid w:val="000618DF"/>
    <w:rsid w:val="00061961"/>
    <w:rsid w:val="00063292"/>
    <w:rsid w:val="000639B1"/>
    <w:rsid w:val="00066D6F"/>
    <w:rsid w:val="00070E22"/>
    <w:rsid w:val="00072061"/>
    <w:rsid w:val="0007225E"/>
    <w:rsid w:val="000726FA"/>
    <w:rsid w:val="00073A62"/>
    <w:rsid w:val="0007431A"/>
    <w:rsid w:val="000749E2"/>
    <w:rsid w:val="00076C28"/>
    <w:rsid w:val="00077B6E"/>
    <w:rsid w:val="000813A3"/>
    <w:rsid w:val="0008205A"/>
    <w:rsid w:val="00083379"/>
    <w:rsid w:val="00083F86"/>
    <w:rsid w:val="00084342"/>
    <w:rsid w:val="000865AC"/>
    <w:rsid w:val="000879E7"/>
    <w:rsid w:val="00090F9A"/>
    <w:rsid w:val="00093518"/>
    <w:rsid w:val="000A11B3"/>
    <w:rsid w:val="000A13E2"/>
    <w:rsid w:val="000A170A"/>
    <w:rsid w:val="000A1F2C"/>
    <w:rsid w:val="000A35B4"/>
    <w:rsid w:val="000A4B31"/>
    <w:rsid w:val="000A535D"/>
    <w:rsid w:val="000A5398"/>
    <w:rsid w:val="000A7206"/>
    <w:rsid w:val="000B12E6"/>
    <w:rsid w:val="000B35A4"/>
    <w:rsid w:val="000B4E2D"/>
    <w:rsid w:val="000B538E"/>
    <w:rsid w:val="000C0F3D"/>
    <w:rsid w:val="000C3DDD"/>
    <w:rsid w:val="000C441B"/>
    <w:rsid w:val="000C5316"/>
    <w:rsid w:val="000C5CA6"/>
    <w:rsid w:val="000C63E0"/>
    <w:rsid w:val="000C7ADE"/>
    <w:rsid w:val="000C7B63"/>
    <w:rsid w:val="000D0F13"/>
    <w:rsid w:val="000D700E"/>
    <w:rsid w:val="000D7355"/>
    <w:rsid w:val="000D7F06"/>
    <w:rsid w:val="000E125D"/>
    <w:rsid w:val="000E1DF7"/>
    <w:rsid w:val="000E2496"/>
    <w:rsid w:val="000E26E8"/>
    <w:rsid w:val="000E3057"/>
    <w:rsid w:val="000E30D9"/>
    <w:rsid w:val="000E48CD"/>
    <w:rsid w:val="000E4D3E"/>
    <w:rsid w:val="000E6141"/>
    <w:rsid w:val="000F0675"/>
    <w:rsid w:val="000F30B9"/>
    <w:rsid w:val="000F3FA1"/>
    <w:rsid w:val="000F4703"/>
    <w:rsid w:val="000F5E4B"/>
    <w:rsid w:val="000F659C"/>
    <w:rsid w:val="000F6FFB"/>
    <w:rsid w:val="000F799E"/>
    <w:rsid w:val="001012AD"/>
    <w:rsid w:val="00102C05"/>
    <w:rsid w:val="00102E4D"/>
    <w:rsid w:val="00103394"/>
    <w:rsid w:val="00104725"/>
    <w:rsid w:val="00104F8A"/>
    <w:rsid w:val="001059B6"/>
    <w:rsid w:val="0010729C"/>
    <w:rsid w:val="001073A0"/>
    <w:rsid w:val="00110C92"/>
    <w:rsid w:val="00114F8B"/>
    <w:rsid w:val="00115760"/>
    <w:rsid w:val="0011758C"/>
    <w:rsid w:val="00117A65"/>
    <w:rsid w:val="00123964"/>
    <w:rsid w:val="00123C00"/>
    <w:rsid w:val="00123FB1"/>
    <w:rsid w:val="001254B9"/>
    <w:rsid w:val="001266FC"/>
    <w:rsid w:val="00126F8D"/>
    <w:rsid w:val="0012729B"/>
    <w:rsid w:val="0013008D"/>
    <w:rsid w:val="001304B0"/>
    <w:rsid w:val="001323C1"/>
    <w:rsid w:val="00133522"/>
    <w:rsid w:val="0013386C"/>
    <w:rsid w:val="00135AF0"/>
    <w:rsid w:val="00136F14"/>
    <w:rsid w:val="00137EB7"/>
    <w:rsid w:val="00141948"/>
    <w:rsid w:val="00142331"/>
    <w:rsid w:val="001450B4"/>
    <w:rsid w:val="001470B3"/>
    <w:rsid w:val="00147315"/>
    <w:rsid w:val="0014782B"/>
    <w:rsid w:val="00147854"/>
    <w:rsid w:val="00150156"/>
    <w:rsid w:val="00152FA7"/>
    <w:rsid w:val="001551F3"/>
    <w:rsid w:val="00155C43"/>
    <w:rsid w:val="00155D54"/>
    <w:rsid w:val="001575B2"/>
    <w:rsid w:val="00161CE5"/>
    <w:rsid w:val="0016201D"/>
    <w:rsid w:val="0016382C"/>
    <w:rsid w:val="00164767"/>
    <w:rsid w:val="00166353"/>
    <w:rsid w:val="0016698B"/>
    <w:rsid w:val="00166A8A"/>
    <w:rsid w:val="00170B5D"/>
    <w:rsid w:val="0017209C"/>
    <w:rsid w:val="00172374"/>
    <w:rsid w:val="001729BF"/>
    <w:rsid w:val="00174E03"/>
    <w:rsid w:val="00175733"/>
    <w:rsid w:val="00175832"/>
    <w:rsid w:val="00175A45"/>
    <w:rsid w:val="00176852"/>
    <w:rsid w:val="001777A6"/>
    <w:rsid w:val="00180C81"/>
    <w:rsid w:val="00180D11"/>
    <w:rsid w:val="001832EC"/>
    <w:rsid w:val="00183EF6"/>
    <w:rsid w:val="001875DF"/>
    <w:rsid w:val="001939CA"/>
    <w:rsid w:val="00193EDB"/>
    <w:rsid w:val="00196283"/>
    <w:rsid w:val="0019689B"/>
    <w:rsid w:val="0019781F"/>
    <w:rsid w:val="00197ADF"/>
    <w:rsid w:val="001A219F"/>
    <w:rsid w:val="001A3BA0"/>
    <w:rsid w:val="001A4663"/>
    <w:rsid w:val="001A5493"/>
    <w:rsid w:val="001A73CA"/>
    <w:rsid w:val="001A7474"/>
    <w:rsid w:val="001B0498"/>
    <w:rsid w:val="001B300A"/>
    <w:rsid w:val="001B3973"/>
    <w:rsid w:val="001B4FEE"/>
    <w:rsid w:val="001B7AFB"/>
    <w:rsid w:val="001C201B"/>
    <w:rsid w:val="001C2742"/>
    <w:rsid w:val="001C3C1F"/>
    <w:rsid w:val="001C4500"/>
    <w:rsid w:val="001C458F"/>
    <w:rsid w:val="001C4F76"/>
    <w:rsid w:val="001C788D"/>
    <w:rsid w:val="001D13EE"/>
    <w:rsid w:val="001D2F9D"/>
    <w:rsid w:val="001D30DF"/>
    <w:rsid w:val="001D477D"/>
    <w:rsid w:val="001D547E"/>
    <w:rsid w:val="001D679A"/>
    <w:rsid w:val="001D6A64"/>
    <w:rsid w:val="001D7C3C"/>
    <w:rsid w:val="001E1E50"/>
    <w:rsid w:val="001E1EA3"/>
    <w:rsid w:val="001E331C"/>
    <w:rsid w:val="001E574A"/>
    <w:rsid w:val="001E6928"/>
    <w:rsid w:val="001F118D"/>
    <w:rsid w:val="001F349E"/>
    <w:rsid w:val="001F4346"/>
    <w:rsid w:val="001F4A65"/>
    <w:rsid w:val="00201FC0"/>
    <w:rsid w:val="00202E32"/>
    <w:rsid w:val="00206FE6"/>
    <w:rsid w:val="00207EAE"/>
    <w:rsid w:val="00211591"/>
    <w:rsid w:val="00211720"/>
    <w:rsid w:val="00212BC9"/>
    <w:rsid w:val="002159BF"/>
    <w:rsid w:val="002204E8"/>
    <w:rsid w:val="00220D14"/>
    <w:rsid w:val="00220F26"/>
    <w:rsid w:val="0022172D"/>
    <w:rsid w:val="00221D7F"/>
    <w:rsid w:val="00222B4B"/>
    <w:rsid w:val="00226C38"/>
    <w:rsid w:val="00226DFE"/>
    <w:rsid w:val="00227229"/>
    <w:rsid w:val="002311D7"/>
    <w:rsid w:val="002320D6"/>
    <w:rsid w:val="002322C1"/>
    <w:rsid w:val="00233C92"/>
    <w:rsid w:val="0023461B"/>
    <w:rsid w:val="0023608E"/>
    <w:rsid w:val="0023698B"/>
    <w:rsid w:val="002421FB"/>
    <w:rsid w:val="002441F5"/>
    <w:rsid w:val="00245155"/>
    <w:rsid w:val="0024671C"/>
    <w:rsid w:val="00246BA5"/>
    <w:rsid w:val="0024786F"/>
    <w:rsid w:val="00251677"/>
    <w:rsid w:val="002521B3"/>
    <w:rsid w:val="00253698"/>
    <w:rsid w:val="00254DB7"/>
    <w:rsid w:val="0026438D"/>
    <w:rsid w:val="00264CCD"/>
    <w:rsid w:val="00264E11"/>
    <w:rsid w:val="00264E30"/>
    <w:rsid w:val="00265A27"/>
    <w:rsid w:val="00267111"/>
    <w:rsid w:val="0027081F"/>
    <w:rsid w:val="00271254"/>
    <w:rsid w:val="0027227E"/>
    <w:rsid w:val="002723D7"/>
    <w:rsid w:val="00272887"/>
    <w:rsid w:val="00275EE1"/>
    <w:rsid w:val="002771BF"/>
    <w:rsid w:val="002800BE"/>
    <w:rsid w:val="0028060D"/>
    <w:rsid w:val="0028097D"/>
    <w:rsid w:val="00280DA8"/>
    <w:rsid w:val="00281473"/>
    <w:rsid w:val="00281577"/>
    <w:rsid w:val="00282B4D"/>
    <w:rsid w:val="002845E9"/>
    <w:rsid w:val="0028470B"/>
    <w:rsid w:val="0028476D"/>
    <w:rsid w:val="0028519F"/>
    <w:rsid w:val="00285F7B"/>
    <w:rsid w:val="00291BA5"/>
    <w:rsid w:val="00291D0D"/>
    <w:rsid w:val="00291FDC"/>
    <w:rsid w:val="00293AC6"/>
    <w:rsid w:val="00295F44"/>
    <w:rsid w:val="002972B3"/>
    <w:rsid w:val="002977D6"/>
    <w:rsid w:val="002A095D"/>
    <w:rsid w:val="002A1D1E"/>
    <w:rsid w:val="002A36D1"/>
    <w:rsid w:val="002A3EAF"/>
    <w:rsid w:val="002A4197"/>
    <w:rsid w:val="002A5265"/>
    <w:rsid w:val="002B05F4"/>
    <w:rsid w:val="002B0D16"/>
    <w:rsid w:val="002B1C69"/>
    <w:rsid w:val="002B347A"/>
    <w:rsid w:val="002B4F71"/>
    <w:rsid w:val="002B5311"/>
    <w:rsid w:val="002B549E"/>
    <w:rsid w:val="002B58ED"/>
    <w:rsid w:val="002B5C28"/>
    <w:rsid w:val="002B5ECA"/>
    <w:rsid w:val="002B7277"/>
    <w:rsid w:val="002B77D6"/>
    <w:rsid w:val="002B79B0"/>
    <w:rsid w:val="002C4148"/>
    <w:rsid w:val="002C625E"/>
    <w:rsid w:val="002C7E45"/>
    <w:rsid w:val="002D0875"/>
    <w:rsid w:val="002D14F1"/>
    <w:rsid w:val="002D1A91"/>
    <w:rsid w:val="002D4546"/>
    <w:rsid w:val="002D491B"/>
    <w:rsid w:val="002D4ADC"/>
    <w:rsid w:val="002D60A7"/>
    <w:rsid w:val="002D61F1"/>
    <w:rsid w:val="002D6919"/>
    <w:rsid w:val="002E003D"/>
    <w:rsid w:val="002E0658"/>
    <w:rsid w:val="002E0D09"/>
    <w:rsid w:val="002E1F24"/>
    <w:rsid w:val="002E1F46"/>
    <w:rsid w:val="002E5B23"/>
    <w:rsid w:val="002F007D"/>
    <w:rsid w:val="002F1797"/>
    <w:rsid w:val="002F3455"/>
    <w:rsid w:val="002F3DAB"/>
    <w:rsid w:val="002F5718"/>
    <w:rsid w:val="002F6DDF"/>
    <w:rsid w:val="00300F78"/>
    <w:rsid w:val="003071D4"/>
    <w:rsid w:val="00307D41"/>
    <w:rsid w:val="00317CD2"/>
    <w:rsid w:val="00321A59"/>
    <w:rsid w:val="00322174"/>
    <w:rsid w:val="003238C9"/>
    <w:rsid w:val="003249AE"/>
    <w:rsid w:val="00325A2A"/>
    <w:rsid w:val="003311D3"/>
    <w:rsid w:val="00331686"/>
    <w:rsid w:val="0033205F"/>
    <w:rsid w:val="00334297"/>
    <w:rsid w:val="003342C9"/>
    <w:rsid w:val="00335817"/>
    <w:rsid w:val="00336C82"/>
    <w:rsid w:val="003372CA"/>
    <w:rsid w:val="003414A2"/>
    <w:rsid w:val="00342142"/>
    <w:rsid w:val="00344138"/>
    <w:rsid w:val="00344508"/>
    <w:rsid w:val="00344782"/>
    <w:rsid w:val="00344AD8"/>
    <w:rsid w:val="00344E47"/>
    <w:rsid w:val="00346350"/>
    <w:rsid w:val="003465D4"/>
    <w:rsid w:val="00346906"/>
    <w:rsid w:val="00347A9D"/>
    <w:rsid w:val="00347B96"/>
    <w:rsid w:val="00350098"/>
    <w:rsid w:val="003518AF"/>
    <w:rsid w:val="0035221B"/>
    <w:rsid w:val="00352D32"/>
    <w:rsid w:val="0035314A"/>
    <w:rsid w:val="003603CB"/>
    <w:rsid w:val="003618AA"/>
    <w:rsid w:val="003633C7"/>
    <w:rsid w:val="0036523D"/>
    <w:rsid w:val="003659B3"/>
    <w:rsid w:val="003675F4"/>
    <w:rsid w:val="003704F0"/>
    <w:rsid w:val="00374B3E"/>
    <w:rsid w:val="00375B07"/>
    <w:rsid w:val="00376EBD"/>
    <w:rsid w:val="003770E8"/>
    <w:rsid w:val="00377E75"/>
    <w:rsid w:val="00380451"/>
    <w:rsid w:val="00380C8E"/>
    <w:rsid w:val="003814B6"/>
    <w:rsid w:val="00381F2A"/>
    <w:rsid w:val="003848EA"/>
    <w:rsid w:val="003851D1"/>
    <w:rsid w:val="00385D07"/>
    <w:rsid w:val="00385E13"/>
    <w:rsid w:val="0038771A"/>
    <w:rsid w:val="00387735"/>
    <w:rsid w:val="00390301"/>
    <w:rsid w:val="003911EB"/>
    <w:rsid w:val="00392DFA"/>
    <w:rsid w:val="003933CB"/>
    <w:rsid w:val="003939CA"/>
    <w:rsid w:val="0039500D"/>
    <w:rsid w:val="003962E2"/>
    <w:rsid w:val="0039684A"/>
    <w:rsid w:val="00397D0D"/>
    <w:rsid w:val="003A0173"/>
    <w:rsid w:val="003A228B"/>
    <w:rsid w:val="003A4EE9"/>
    <w:rsid w:val="003A5E71"/>
    <w:rsid w:val="003A6691"/>
    <w:rsid w:val="003A67A6"/>
    <w:rsid w:val="003B1E87"/>
    <w:rsid w:val="003B2C40"/>
    <w:rsid w:val="003B2CBD"/>
    <w:rsid w:val="003B3D68"/>
    <w:rsid w:val="003B4849"/>
    <w:rsid w:val="003B6A14"/>
    <w:rsid w:val="003B748C"/>
    <w:rsid w:val="003C202D"/>
    <w:rsid w:val="003C203E"/>
    <w:rsid w:val="003C21AE"/>
    <w:rsid w:val="003C5148"/>
    <w:rsid w:val="003C63F6"/>
    <w:rsid w:val="003D0FF6"/>
    <w:rsid w:val="003D2558"/>
    <w:rsid w:val="003D2FF7"/>
    <w:rsid w:val="003D395B"/>
    <w:rsid w:val="003D5D55"/>
    <w:rsid w:val="003D6432"/>
    <w:rsid w:val="003D6A94"/>
    <w:rsid w:val="003D7D63"/>
    <w:rsid w:val="003E0557"/>
    <w:rsid w:val="003E0927"/>
    <w:rsid w:val="003E1B22"/>
    <w:rsid w:val="003E1F65"/>
    <w:rsid w:val="003E32E4"/>
    <w:rsid w:val="003E44BE"/>
    <w:rsid w:val="003E4835"/>
    <w:rsid w:val="003E7122"/>
    <w:rsid w:val="003E7370"/>
    <w:rsid w:val="003E7A0C"/>
    <w:rsid w:val="003F06F9"/>
    <w:rsid w:val="003F1C69"/>
    <w:rsid w:val="003F2001"/>
    <w:rsid w:val="003F3A47"/>
    <w:rsid w:val="003F3FD3"/>
    <w:rsid w:val="003F4732"/>
    <w:rsid w:val="003F7B4E"/>
    <w:rsid w:val="003F7E14"/>
    <w:rsid w:val="00400349"/>
    <w:rsid w:val="004003A1"/>
    <w:rsid w:val="00401622"/>
    <w:rsid w:val="00402F70"/>
    <w:rsid w:val="00405A58"/>
    <w:rsid w:val="00406A58"/>
    <w:rsid w:val="00406AB7"/>
    <w:rsid w:val="00406F4D"/>
    <w:rsid w:val="00410439"/>
    <w:rsid w:val="004104D1"/>
    <w:rsid w:val="00412E26"/>
    <w:rsid w:val="00416AAF"/>
    <w:rsid w:val="004177FB"/>
    <w:rsid w:val="004205AC"/>
    <w:rsid w:val="00421A4F"/>
    <w:rsid w:val="00421B0A"/>
    <w:rsid w:val="00422866"/>
    <w:rsid w:val="00423443"/>
    <w:rsid w:val="00423A41"/>
    <w:rsid w:val="004241F7"/>
    <w:rsid w:val="00424831"/>
    <w:rsid w:val="00425684"/>
    <w:rsid w:val="00427232"/>
    <w:rsid w:val="00427C0C"/>
    <w:rsid w:val="0043040C"/>
    <w:rsid w:val="004348F5"/>
    <w:rsid w:val="0043492B"/>
    <w:rsid w:val="00434BBD"/>
    <w:rsid w:val="00435536"/>
    <w:rsid w:val="0043637E"/>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62B94"/>
    <w:rsid w:val="0046302A"/>
    <w:rsid w:val="00465DA6"/>
    <w:rsid w:val="00465F4D"/>
    <w:rsid w:val="00466C1C"/>
    <w:rsid w:val="00466C6C"/>
    <w:rsid w:val="00471DAF"/>
    <w:rsid w:val="0047588F"/>
    <w:rsid w:val="00477C92"/>
    <w:rsid w:val="0048103E"/>
    <w:rsid w:val="0048185B"/>
    <w:rsid w:val="00481953"/>
    <w:rsid w:val="00482AB3"/>
    <w:rsid w:val="00482CDC"/>
    <w:rsid w:val="00484422"/>
    <w:rsid w:val="00485B3A"/>
    <w:rsid w:val="00487E76"/>
    <w:rsid w:val="00496CFB"/>
    <w:rsid w:val="004A17CB"/>
    <w:rsid w:val="004A21BE"/>
    <w:rsid w:val="004A57D1"/>
    <w:rsid w:val="004B0E36"/>
    <w:rsid w:val="004B1FAA"/>
    <w:rsid w:val="004B259B"/>
    <w:rsid w:val="004B4756"/>
    <w:rsid w:val="004B4D85"/>
    <w:rsid w:val="004B526B"/>
    <w:rsid w:val="004B706E"/>
    <w:rsid w:val="004B73D4"/>
    <w:rsid w:val="004C24C0"/>
    <w:rsid w:val="004C2E2B"/>
    <w:rsid w:val="004C3FF5"/>
    <w:rsid w:val="004C4D3E"/>
    <w:rsid w:val="004C5009"/>
    <w:rsid w:val="004C76E3"/>
    <w:rsid w:val="004D12F3"/>
    <w:rsid w:val="004D162B"/>
    <w:rsid w:val="004D2669"/>
    <w:rsid w:val="004D37FE"/>
    <w:rsid w:val="004D391F"/>
    <w:rsid w:val="004D41AC"/>
    <w:rsid w:val="004D6758"/>
    <w:rsid w:val="004D6798"/>
    <w:rsid w:val="004D7781"/>
    <w:rsid w:val="004D7900"/>
    <w:rsid w:val="004D7D0F"/>
    <w:rsid w:val="004E3575"/>
    <w:rsid w:val="004E3AE8"/>
    <w:rsid w:val="004E4061"/>
    <w:rsid w:val="004F2D8C"/>
    <w:rsid w:val="004F3681"/>
    <w:rsid w:val="004F4656"/>
    <w:rsid w:val="004F5567"/>
    <w:rsid w:val="004F6559"/>
    <w:rsid w:val="004F7840"/>
    <w:rsid w:val="00503847"/>
    <w:rsid w:val="00504F1E"/>
    <w:rsid w:val="005054BC"/>
    <w:rsid w:val="00506439"/>
    <w:rsid w:val="00513D93"/>
    <w:rsid w:val="00514D78"/>
    <w:rsid w:val="00517C9C"/>
    <w:rsid w:val="0052172B"/>
    <w:rsid w:val="00522950"/>
    <w:rsid w:val="00522F88"/>
    <w:rsid w:val="005247F6"/>
    <w:rsid w:val="00527E36"/>
    <w:rsid w:val="005327D6"/>
    <w:rsid w:val="0053398E"/>
    <w:rsid w:val="00533CB2"/>
    <w:rsid w:val="00534838"/>
    <w:rsid w:val="0053554C"/>
    <w:rsid w:val="00535B55"/>
    <w:rsid w:val="00535E4F"/>
    <w:rsid w:val="00537E42"/>
    <w:rsid w:val="005404D9"/>
    <w:rsid w:val="00540C84"/>
    <w:rsid w:val="005429C3"/>
    <w:rsid w:val="00542FE1"/>
    <w:rsid w:val="0054380B"/>
    <w:rsid w:val="0054383D"/>
    <w:rsid w:val="00543F4B"/>
    <w:rsid w:val="00544870"/>
    <w:rsid w:val="00545F4A"/>
    <w:rsid w:val="00546ABA"/>
    <w:rsid w:val="00547CA4"/>
    <w:rsid w:val="00547E37"/>
    <w:rsid w:val="00550C27"/>
    <w:rsid w:val="0055236B"/>
    <w:rsid w:val="00554850"/>
    <w:rsid w:val="00554A90"/>
    <w:rsid w:val="005557BF"/>
    <w:rsid w:val="00555F80"/>
    <w:rsid w:val="005570BD"/>
    <w:rsid w:val="00560DD8"/>
    <w:rsid w:val="0056246D"/>
    <w:rsid w:val="00564490"/>
    <w:rsid w:val="0056473D"/>
    <w:rsid w:val="0056745F"/>
    <w:rsid w:val="005707CA"/>
    <w:rsid w:val="00572BB3"/>
    <w:rsid w:val="00573483"/>
    <w:rsid w:val="00575A93"/>
    <w:rsid w:val="00575C09"/>
    <w:rsid w:val="00576A60"/>
    <w:rsid w:val="00576D27"/>
    <w:rsid w:val="00577538"/>
    <w:rsid w:val="00580E5D"/>
    <w:rsid w:val="0058289B"/>
    <w:rsid w:val="005828AC"/>
    <w:rsid w:val="00584B27"/>
    <w:rsid w:val="005853C9"/>
    <w:rsid w:val="00585414"/>
    <w:rsid w:val="005860B3"/>
    <w:rsid w:val="00586638"/>
    <w:rsid w:val="005867DD"/>
    <w:rsid w:val="00586E61"/>
    <w:rsid w:val="0058723F"/>
    <w:rsid w:val="00587CCB"/>
    <w:rsid w:val="005905A7"/>
    <w:rsid w:val="005907D5"/>
    <w:rsid w:val="005923B7"/>
    <w:rsid w:val="00593892"/>
    <w:rsid w:val="00594253"/>
    <w:rsid w:val="005943F7"/>
    <w:rsid w:val="005949B8"/>
    <w:rsid w:val="00594B6B"/>
    <w:rsid w:val="00595F04"/>
    <w:rsid w:val="00597792"/>
    <w:rsid w:val="00597C47"/>
    <w:rsid w:val="005A59BD"/>
    <w:rsid w:val="005A5FBC"/>
    <w:rsid w:val="005A6029"/>
    <w:rsid w:val="005A759D"/>
    <w:rsid w:val="005B0120"/>
    <w:rsid w:val="005B1C59"/>
    <w:rsid w:val="005B3FC4"/>
    <w:rsid w:val="005B4FDF"/>
    <w:rsid w:val="005B7694"/>
    <w:rsid w:val="005B78F5"/>
    <w:rsid w:val="005C13B5"/>
    <w:rsid w:val="005C15C7"/>
    <w:rsid w:val="005C15E8"/>
    <w:rsid w:val="005C357E"/>
    <w:rsid w:val="005C6B28"/>
    <w:rsid w:val="005C7013"/>
    <w:rsid w:val="005D0392"/>
    <w:rsid w:val="005D0AF8"/>
    <w:rsid w:val="005D1782"/>
    <w:rsid w:val="005D2B7E"/>
    <w:rsid w:val="005D31D6"/>
    <w:rsid w:val="005D3B01"/>
    <w:rsid w:val="005D48E5"/>
    <w:rsid w:val="005D5A73"/>
    <w:rsid w:val="005D5E67"/>
    <w:rsid w:val="005D7C66"/>
    <w:rsid w:val="005E07C7"/>
    <w:rsid w:val="005E0DF8"/>
    <w:rsid w:val="005E0EE5"/>
    <w:rsid w:val="005E4427"/>
    <w:rsid w:val="005E4537"/>
    <w:rsid w:val="005E49C4"/>
    <w:rsid w:val="005E4A47"/>
    <w:rsid w:val="005E6E5C"/>
    <w:rsid w:val="005E75FA"/>
    <w:rsid w:val="005F0809"/>
    <w:rsid w:val="005F0A31"/>
    <w:rsid w:val="005F0E96"/>
    <w:rsid w:val="005F2210"/>
    <w:rsid w:val="005F3D32"/>
    <w:rsid w:val="005F6A61"/>
    <w:rsid w:val="006017FE"/>
    <w:rsid w:val="0060369F"/>
    <w:rsid w:val="00603A86"/>
    <w:rsid w:val="006043B4"/>
    <w:rsid w:val="00605C2A"/>
    <w:rsid w:val="00612628"/>
    <w:rsid w:val="00612CBE"/>
    <w:rsid w:val="00613C44"/>
    <w:rsid w:val="00613CDD"/>
    <w:rsid w:val="00614C2D"/>
    <w:rsid w:val="00615044"/>
    <w:rsid w:val="00616F7C"/>
    <w:rsid w:val="00621384"/>
    <w:rsid w:val="006217B1"/>
    <w:rsid w:val="00622640"/>
    <w:rsid w:val="00622A11"/>
    <w:rsid w:val="0062473F"/>
    <w:rsid w:val="00627DBB"/>
    <w:rsid w:val="006314F2"/>
    <w:rsid w:val="006322C5"/>
    <w:rsid w:val="006329A5"/>
    <w:rsid w:val="00632A81"/>
    <w:rsid w:val="00633CD9"/>
    <w:rsid w:val="00634965"/>
    <w:rsid w:val="006379E6"/>
    <w:rsid w:val="00637C96"/>
    <w:rsid w:val="00637EA6"/>
    <w:rsid w:val="00645A0F"/>
    <w:rsid w:val="00645A8F"/>
    <w:rsid w:val="00650156"/>
    <w:rsid w:val="00650C44"/>
    <w:rsid w:val="006510A3"/>
    <w:rsid w:val="006514F6"/>
    <w:rsid w:val="00651D03"/>
    <w:rsid w:val="0065280C"/>
    <w:rsid w:val="006534C0"/>
    <w:rsid w:val="006545BE"/>
    <w:rsid w:val="00655134"/>
    <w:rsid w:val="0065714D"/>
    <w:rsid w:val="00657282"/>
    <w:rsid w:val="00657656"/>
    <w:rsid w:val="00657E2E"/>
    <w:rsid w:val="00657E5A"/>
    <w:rsid w:val="00657F2E"/>
    <w:rsid w:val="00663A8B"/>
    <w:rsid w:val="00670130"/>
    <w:rsid w:val="00670533"/>
    <w:rsid w:val="006733A8"/>
    <w:rsid w:val="00674002"/>
    <w:rsid w:val="006747DA"/>
    <w:rsid w:val="0067783A"/>
    <w:rsid w:val="006803FC"/>
    <w:rsid w:val="00683E60"/>
    <w:rsid w:val="006873E0"/>
    <w:rsid w:val="00691752"/>
    <w:rsid w:val="0069212D"/>
    <w:rsid w:val="006947D8"/>
    <w:rsid w:val="006950CD"/>
    <w:rsid w:val="006972EA"/>
    <w:rsid w:val="006A1D5D"/>
    <w:rsid w:val="006A22B6"/>
    <w:rsid w:val="006A3EE3"/>
    <w:rsid w:val="006A50C9"/>
    <w:rsid w:val="006A5C72"/>
    <w:rsid w:val="006A5E26"/>
    <w:rsid w:val="006A7D4B"/>
    <w:rsid w:val="006B015A"/>
    <w:rsid w:val="006B1E45"/>
    <w:rsid w:val="006B1FCD"/>
    <w:rsid w:val="006B34B6"/>
    <w:rsid w:val="006B36CC"/>
    <w:rsid w:val="006B3C08"/>
    <w:rsid w:val="006B3E77"/>
    <w:rsid w:val="006B44E4"/>
    <w:rsid w:val="006C199B"/>
    <w:rsid w:val="006C4187"/>
    <w:rsid w:val="006C4852"/>
    <w:rsid w:val="006C599F"/>
    <w:rsid w:val="006C7E7E"/>
    <w:rsid w:val="006D11D7"/>
    <w:rsid w:val="006D2767"/>
    <w:rsid w:val="006D2F98"/>
    <w:rsid w:val="006D3179"/>
    <w:rsid w:val="006D5129"/>
    <w:rsid w:val="006D5329"/>
    <w:rsid w:val="006D617B"/>
    <w:rsid w:val="006E02AD"/>
    <w:rsid w:val="006E17D4"/>
    <w:rsid w:val="006E2CAD"/>
    <w:rsid w:val="006E3463"/>
    <w:rsid w:val="006E38D3"/>
    <w:rsid w:val="006E42CE"/>
    <w:rsid w:val="006E6846"/>
    <w:rsid w:val="006E74E4"/>
    <w:rsid w:val="006E758B"/>
    <w:rsid w:val="006F1538"/>
    <w:rsid w:val="006F4F0D"/>
    <w:rsid w:val="006F5075"/>
    <w:rsid w:val="00700815"/>
    <w:rsid w:val="007058B5"/>
    <w:rsid w:val="00710780"/>
    <w:rsid w:val="007119F2"/>
    <w:rsid w:val="00711C17"/>
    <w:rsid w:val="00712793"/>
    <w:rsid w:val="00714265"/>
    <w:rsid w:val="00715476"/>
    <w:rsid w:val="0071575B"/>
    <w:rsid w:val="007179AF"/>
    <w:rsid w:val="00717A60"/>
    <w:rsid w:val="00717D28"/>
    <w:rsid w:val="00721CA2"/>
    <w:rsid w:val="007238B5"/>
    <w:rsid w:val="0072461D"/>
    <w:rsid w:val="0073222B"/>
    <w:rsid w:val="00733148"/>
    <w:rsid w:val="0073469C"/>
    <w:rsid w:val="00734F3B"/>
    <w:rsid w:val="00735ABF"/>
    <w:rsid w:val="00736BB5"/>
    <w:rsid w:val="00740871"/>
    <w:rsid w:val="00741124"/>
    <w:rsid w:val="00741304"/>
    <w:rsid w:val="007415DC"/>
    <w:rsid w:val="007426C1"/>
    <w:rsid w:val="00744B28"/>
    <w:rsid w:val="007457D1"/>
    <w:rsid w:val="0074611B"/>
    <w:rsid w:val="00746443"/>
    <w:rsid w:val="00747949"/>
    <w:rsid w:val="007524B2"/>
    <w:rsid w:val="0075470B"/>
    <w:rsid w:val="00754BE8"/>
    <w:rsid w:val="007550B2"/>
    <w:rsid w:val="007550B8"/>
    <w:rsid w:val="00755AC6"/>
    <w:rsid w:val="0075797A"/>
    <w:rsid w:val="00760191"/>
    <w:rsid w:val="007603AB"/>
    <w:rsid w:val="00760878"/>
    <w:rsid w:val="00761433"/>
    <w:rsid w:val="00762883"/>
    <w:rsid w:val="00762948"/>
    <w:rsid w:val="00763B35"/>
    <w:rsid w:val="00765D2E"/>
    <w:rsid w:val="0076683A"/>
    <w:rsid w:val="00767923"/>
    <w:rsid w:val="0077077C"/>
    <w:rsid w:val="00772690"/>
    <w:rsid w:val="007765EA"/>
    <w:rsid w:val="00776EC0"/>
    <w:rsid w:val="00777FEA"/>
    <w:rsid w:val="0078184D"/>
    <w:rsid w:val="00783B72"/>
    <w:rsid w:val="00783EAC"/>
    <w:rsid w:val="007843A8"/>
    <w:rsid w:val="00787665"/>
    <w:rsid w:val="00787E77"/>
    <w:rsid w:val="0079168C"/>
    <w:rsid w:val="00792A0D"/>
    <w:rsid w:val="007948F0"/>
    <w:rsid w:val="00794E3D"/>
    <w:rsid w:val="00797B58"/>
    <w:rsid w:val="007A05B0"/>
    <w:rsid w:val="007A0E05"/>
    <w:rsid w:val="007A4AAA"/>
    <w:rsid w:val="007A4D82"/>
    <w:rsid w:val="007A591A"/>
    <w:rsid w:val="007A6999"/>
    <w:rsid w:val="007A7EB0"/>
    <w:rsid w:val="007B09C5"/>
    <w:rsid w:val="007B0F32"/>
    <w:rsid w:val="007B1C6E"/>
    <w:rsid w:val="007B2F2B"/>
    <w:rsid w:val="007B5C0F"/>
    <w:rsid w:val="007B7C5A"/>
    <w:rsid w:val="007C37A7"/>
    <w:rsid w:val="007C3C64"/>
    <w:rsid w:val="007C3CCB"/>
    <w:rsid w:val="007C4665"/>
    <w:rsid w:val="007C569E"/>
    <w:rsid w:val="007C728A"/>
    <w:rsid w:val="007C7338"/>
    <w:rsid w:val="007D0125"/>
    <w:rsid w:val="007D0DDA"/>
    <w:rsid w:val="007D2B46"/>
    <w:rsid w:val="007D2E17"/>
    <w:rsid w:val="007D4273"/>
    <w:rsid w:val="007D5039"/>
    <w:rsid w:val="007D56B8"/>
    <w:rsid w:val="007D7CA0"/>
    <w:rsid w:val="007E018F"/>
    <w:rsid w:val="007E0F2F"/>
    <w:rsid w:val="007E1E70"/>
    <w:rsid w:val="007E1ED8"/>
    <w:rsid w:val="007E2F64"/>
    <w:rsid w:val="007E31E9"/>
    <w:rsid w:val="007E3B80"/>
    <w:rsid w:val="007E57F7"/>
    <w:rsid w:val="007E5FD0"/>
    <w:rsid w:val="007E6858"/>
    <w:rsid w:val="007E6954"/>
    <w:rsid w:val="007F09B3"/>
    <w:rsid w:val="007F142B"/>
    <w:rsid w:val="007F4913"/>
    <w:rsid w:val="007F597D"/>
    <w:rsid w:val="007F5F5A"/>
    <w:rsid w:val="007F7198"/>
    <w:rsid w:val="007F73E8"/>
    <w:rsid w:val="0080031A"/>
    <w:rsid w:val="00804561"/>
    <w:rsid w:val="008053C8"/>
    <w:rsid w:val="00806263"/>
    <w:rsid w:val="0080673F"/>
    <w:rsid w:val="00806B94"/>
    <w:rsid w:val="008074A5"/>
    <w:rsid w:val="0080795B"/>
    <w:rsid w:val="00807CBC"/>
    <w:rsid w:val="0081029C"/>
    <w:rsid w:val="0081385E"/>
    <w:rsid w:val="00815DCB"/>
    <w:rsid w:val="00816BA3"/>
    <w:rsid w:val="00817266"/>
    <w:rsid w:val="008176BC"/>
    <w:rsid w:val="00821A1B"/>
    <w:rsid w:val="0082244D"/>
    <w:rsid w:val="00824A2E"/>
    <w:rsid w:val="008260BB"/>
    <w:rsid w:val="00833C78"/>
    <w:rsid w:val="0083662B"/>
    <w:rsid w:val="00836EE4"/>
    <w:rsid w:val="00837850"/>
    <w:rsid w:val="00840D16"/>
    <w:rsid w:val="00840E3E"/>
    <w:rsid w:val="0084168D"/>
    <w:rsid w:val="008419C4"/>
    <w:rsid w:val="00842549"/>
    <w:rsid w:val="00843366"/>
    <w:rsid w:val="0084372C"/>
    <w:rsid w:val="00843E68"/>
    <w:rsid w:val="00843FC7"/>
    <w:rsid w:val="008440F2"/>
    <w:rsid w:val="00845D5B"/>
    <w:rsid w:val="008504D6"/>
    <w:rsid w:val="00851341"/>
    <w:rsid w:val="00851665"/>
    <w:rsid w:val="0085239F"/>
    <w:rsid w:val="0085284F"/>
    <w:rsid w:val="00854204"/>
    <w:rsid w:val="008543BB"/>
    <w:rsid w:val="0085513C"/>
    <w:rsid w:val="008553DA"/>
    <w:rsid w:val="00855692"/>
    <w:rsid w:val="00855E25"/>
    <w:rsid w:val="0085725F"/>
    <w:rsid w:val="00861D9E"/>
    <w:rsid w:val="00866920"/>
    <w:rsid w:val="008679B2"/>
    <w:rsid w:val="00870475"/>
    <w:rsid w:val="0087134E"/>
    <w:rsid w:val="00872DDA"/>
    <w:rsid w:val="00872ECB"/>
    <w:rsid w:val="008738D9"/>
    <w:rsid w:val="00874427"/>
    <w:rsid w:val="00874676"/>
    <w:rsid w:val="008757A2"/>
    <w:rsid w:val="00880C93"/>
    <w:rsid w:val="00883012"/>
    <w:rsid w:val="00884E62"/>
    <w:rsid w:val="00886F68"/>
    <w:rsid w:val="008877F5"/>
    <w:rsid w:val="00890AB5"/>
    <w:rsid w:val="00894315"/>
    <w:rsid w:val="00895992"/>
    <w:rsid w:val="00895C36"/>
    <w:rsid w:val="008964D7"/>
    <w:rsid w:val="00897FB7"/>
    <w:rsid w:val="008A1218"/>
    <w:rsid w:val="008A1BF8"/>
    <w:rsid w:val="008A2682"/>
    <w:rsid w:val="008A402F"/>
    <w:rsid w:val="008A45F7"/>
    <w:rsid w:val="008A47C5"/>
    <w:rsid w:val="008A642A"/>
    <w:rsid w:val="008A6D11"/>
    <w:rsid w:val="008A75E7"/>
    <w:rsid w:val="008B137E"/>
    <w:rsid w:val="008B164A"/>
    <w:rsid w:val="008B2157"/>
    <w:rsid w:val="008B43E9"/>
    <w:rsid w:val="008C0725"/>
    <w:rsid w:val="008C15FA"/>
    <w:rsid w:val="008C24C3"/>
    <w:rsid w:val="008C24E0"/>
    <w:rsid w:val="008C3573"/>
    <w:rsid w:val="008C3A04"/>
    <w:rsid w:val="008C3C16"/>
    <w:rsid w:val="008C45E4"/>
    <w:rsid w:val="008C529C"/>
    <w:rsid w:val="008C5421"/>
    <w:rsid w:val="008C7574"/>
    <w:rsid w:val="008D13DA"/>
    <w:rsid w:val="008D28AF"/>
    <w:rsid w:val="008D2A8B"/>
    <w:rsid w:val="008D2C3B"/>
    <w:rsid w:val="008D33DB"/>
    <w:rsid w:val="008D55C8"/>
    <w:rsid w:val="008D6C55"/>
    <w:rsid w:val="008E0576"/>
    <w:rsid w:val="008E0660"/>
    <w:rsid w:val="008E0BC9"/>
    <w:rsid w:val="008E11A4"/>
    <w:rsid w:val="008E18C0"/>
    <w:rsid w:val="008E1925"/>
    <w:rsid w:val="008E4652"/>
    <w:rsid w:val="008E4A96"/>
    <w:rsid w:val="008E5936"/>
    <w:rsid w:val="008E600F"/>
    <w:rsid w:val="008E631E"/>
    <w:rsid w:val="008E6FC7"/>
    <w:rsid w:val="008F07C1"/>
    <w:rsid w:val="008F0BE7"/>
    <w:rsid w:val="008F28FB"/>
    <w:rsid w:val="008F2E7B"/>
    <w:rsid w:val="008F3729"/>
    <w:rsid w:val="008F7567"/>
    <w:rsid w:val="008F7C7E"/>
    <w:rsid w:val="0090173A"/>
    <w:rsid w:val="00903C9E"/>
    <w:rsid w:val="009054D2"/>
    <w:rsid w:val="00910D03"/>
    <w:rsid w:val="009119A8"/>
    <w:rsid w:val="00911FEE"/>
    <w:rsid w:val="00912A53"/>
    <w:rsid w:val="0091422E"/>
    <w:rsid w:val="009147EC"/>
    <w:rsid w:val="00914BB7"/>
    <w:rsid w:val="009152E9"/>
    <w:rsid w:val="009162C3"/>
    <w:rsid w:val="0091704C"/>
    <w:rsid w:val="00917984"/>
    <w:rsid w:val="00920EBE"/>
    <w:rsid w:val="00921A6C"/>
    <w:rsid w:val="00922C2A"/>
    <w:rsid w:val="00923473"/>
    <w:rsid w:val="00923B1F"/>
    <w:rsid w:val="00923C79"/>
    <w:rsid w:val="009248E2"/>
    <w:rsid w:val="009253E1"/>
    <w:rsid w:val="00925B3F"/>
    <w:rsid w:val="009266AF"/>
    <w:rsid w:val="00926AF6"/>
    <w:rsid w:val="00931270"/>
    <w:rsid w:val="00931AF2"/>
    <w:rsid w:val="00935409"/>
    <w:rsid w:val="009356C9"/>
    <w:rsid w:val="009374C1"/>
    <w:rsid w:val="009409FE"/>
    <w:rsid w:val="00941062"/>
    <w:rsid w:val="00941C24"/>
    <w:rsid w:val="009433C0"/>
    <w:rsid w:val="00945B81"/>
    <w:rsid w:val="00946BDD"/>
    <w:rsid w:val="00946CD5"/>
    <w:rsid w:val="0094785A"/>
    <w:rsid w:val="00947C5C"/>
    <w:rsid w:val="00947EE9"/>
    <w:rsid w:val="00947EED"/>
    <w:rsid w:val="00955A92"/>
    <w:rsid w:val="00956922"/>
    <w:rsid w:val="009578D1"/>
    <w:rsid w:val="00963312"/>
    <w:rsid w:val="009656EC"/>
    <w:rsid w:val="00966725"/>
    <w:rsid w:val="00967F92"/>
    <w:rsid w:val="00970E60"/>
    <w:rsid w:val="0097101A"/>
    <w:rsid w:val="00971248"/>
    <w:rsid w:val="00974044"/>
    <w:rsid w:val="00975681"/>
    <w:rsid w:val="0097572E"/>
    <w:rsid w:val="00977CF2"/>
    <w:rsid w:val="00981F44"/>
    <w:rsid w:val="009855AC"/>
    <w:rsid w:val="0098711E"/>
    <w:rsid w:val="00990304"/>
    <w:rsid w:val="009903D2"/>
    <w:rsid w:val="00991459"/>
    <w:rsid w:val="00993052"/>
    <w:rsid w:val="00993096"/>
    <w:rsid w:val="00994592"/>
    <w:rsid w:val="0099552D"/>
    <w:rsid w:val="009965E1"/>
    <w:rsid w:val="00997537"/>
    <w:rsid w:val="00997AE7"/>
    <w:rsid w:val="009A0A03"/>
    <w:rsid w:val="009A0E4D"/>
    <w:rsid w:val="009A11C5"/>
    <w:rsid w:val="009A1778"/>
    <w:rsid w:val="009A182F"/>
    <w:rsid w:val="009A1A24"/>
    <w:rsid w:val="009A1D47"/>
    <w:rsid w:val="009A47C8"/>
    <w:rsid w:val="009A6196"/>
    <w:rsid w:val="009A6267"/>
    <w:rsid w:val="009A662C"/>
    <w:rsid w:val="009A66B9"/>
    <w:rsid w:val="009B1D41"/>
    <w:rsid w:val="009B1F14"/>
    <w:rsid w:val="009B3977"/>
    <w:rsid w:val="009B3EE6"/>
    <w:rsid w:val="009B518F"/>
    <w:rsid w:val="009B55B5"/>
    <w:rsid w:val="009B6563"/>
    <w:rsid w:val="009B67DC"/>
    <w:rsid w:val="009C249A"/>
    <w:rsid w:val="009C4739"/>
    <w:rsid w:val="009C7CE9"/>
    <w:rsid w:val="009D2047"/>
    <w:rsid w:val="009D4F9E"/>
    <w:rsid w:val="009D580D"/>
    <w:rsid w:val="009D665F"/>
    <w:rsid w:val="009D6728"/>
    <w:rsid w:val="009D75F1"/>
    <w:rsid w:val="009E215D"/>
    <w:rsid w:val="009E4944"/>
    <w:rsid w:val="009E56DB"/>
    <w:rsid w:val="009E6303"/>
    <w:rsid w:val="009E6636"/>
    <w:rsid w:val="009E69D8"/>
    <w:rsid w:val="009F13C5"/>
    <w:rsid w:val="009F233D"/>
    <w:rsid w:val="009F39FF"/>
    <w:rsid w:val="009F3BF8"/>
    <w:rsid w:val="00A0223F"/>
    <w:rsid w:val="00A02727"/>
    <w:rsid w:val="00A03115"/>
    <w:rsid w:val="00A0490B"/>
    <w:rsid w:val="00A068CD"/>
    <w:rsid w:val="00A12967"/>
    <w:rsid w:val="00A14650"/>
    <w:rsid w:val="00A15A17"/>
    <w:rsid w:val="00A15DA9"/>
    <w:rsid w:val="00A162EB"/>
    <w:rsid w:val="00A17D90"/>
    <w:rsid w:val="00A21B81"/>
    <w:rsid w:val="00A229CC"/>
    <w:rsid w:val="00A23C45"/>
    <w:rsid w:val="00A243AD"/>
    <w:rsid w:val="00A24F68"/>
    <w:rsid w:val="00A24FE4"/>
    <w:rsid w:val="00A254AA"/>
    <w:rsid w:val="00A26608"/>
    <w:rsid w:val="00A32DEE"/>
    <w:rsid w:val="00A338D2"/>
    <w:rsid w:val="00A3423A"/>
    <w:rsid w:val="00A36A8B"/>
    <w:rsid w:val="00A375A6"/>
    <w:rsid w:val="00A37E5C"/>
    <w:rsid w:val="00A37EB2"/>
    <w:rsid w:val="00A4066B"/>
    <w:rsid w:val="00A409C6"/>
    <w:rsid w:val="00A437E5"/>
    <w:rsid w:val="00A45720"/>
    <w:rsid w:val="00A45A9C"/>
    <w:rsid w:val="00A477EE"/>
    <w:rsid w:val="00A47D39"/>
    <w:rsid w:val="00A5093B"/>
    <w:rsid w:val="00A50E4B"/>
    <w:rsid w:val="00A5113F"/>
    <w:rsid w:val="00A51690"/>
    <w:rsid w:val="00A51B91"/>
    <w:rsid w:val="00A525C8"/>
    <w:rsid w:val="00A539C3"/>
    <w:rsid w:val="00A540E1"/>
    <w:rsid w:val="00A56BB1"/>
    <w:rsid w:val="00A56EE2"/>
    <w:rsid w:val="00A5708A"/>
    <w:rsid w:val="00A572AC"/>
    <w:rsid w:val="00A5735B"/>
    <w:rsid w:val="00A601A1"/>
    <w:rsid w:val="00A622AC"/>
    <w:rsid w:val="00A62473"/>
    <w:rsid w:val="00A6340C"/>
    <w:rsid w:val="00A63465"/>
    <w:rsid w:val="00A647D3"/>
    <w:rsid w:val="00A65269"/>
    <w:rsid w:val="00A653A6"/>
    <w:rsid w:val="00A65648"/>
    <w:rsid w:val="00A66E1F"/>
    <w:rsid w:val="00A66EB2"/>
    <w:rsid w:val="00A671B2"/>
    <w:rsid w:val="00A702B2"/>
    <w:rsid w:val="00A708FF"/>
    <w:rsid w:val="00A7106E"/>
    <w:rsid w:val="00A7287C"/>
    <w:rsid w:val="00A728CE"/>
    <w:rsid w:val="00A72A92"/>
    <w:rsid w:val="00A72F0C"/>
    <w:rsid w:val="00A73113"/>
    <w:rsid w:val="00A77D28"/>
    <w:rsid w:val="00A80449"/>
    <w:rsid w:val="00A8408B"/>
    <w:rsid w:val="00A84585"/>
    <w:rsid w:val="00A848F0"/>
    <w:rsid w:val="00A84D94"/>
    <w:rsid w:val="00A84FB4"/>
    <w:rsid w:val="00A855DF"/>
    <w:rsid w:val="00A85A4A"/>
    <w:rsid w:val="00A85B8F"/>
    <w:rsid w:val="00A867F6"/>
    <w:rsid w:val="00A86BD6"/>
    <w:rsid w:val="00A86C30"/>
    <w:rsid w:val="00A91625"/>
    <w:rsid w:val="00A91F30"/>
    <w:rsid w:val="00A92374"/>
    <w:rsid w:val="00A96B9A"/>
    <w:rsid w:val="00A974E8"/>
    <w:rsid w:val="00AA2747"/>
    <w:rsid w:val="00AA7E0C"/>
    <w:rsid w:val="00AB080B"/>
    <w:rsid w:val="00AB0DA6"/>
    <w:rsid w:val="00AB0DC1"/>
    <w:rsid w:val="00AB2E98"/>
    <w:rsid w:val="00AB5FEF"/>
    <w:rsid w:val="00AB70EB"/>
    <w:rsid w:val="00AB7F45"/>
    <w:rsid w:val="00AB7F67"/>
    <w:rsid w:val="00AC0131"/>
    <w:rsid w:val="00AC09EE"/>
    <w:rsid w:val="00AC1B29"/>
    <w:rsid w:val="00AC2DB3"/>
    <w:rsid w:val="00AC2E6C"/>
    <w:rsid w:val="00AC54F8"/>
    <w:rsid w:val="00AC55B3"/>
    <w:rsid w:val="00AC5879"/>
    <w:rsid w:val="00AC58D8"/>
    <w:rsid w:val="00AC5B7B"/>
    <w:rsid w:val="00AC5FAC"/>
    <w:rsid w:val="00AC6957"/>
    <w:rsid w:val="00AC7BE9"/>
    <w:rsid w:val="00AD014C"/>
    <w:rsid w:val="00AD1188"/>
    <w:rsid w:val="00AD4680"/>
    <w:rsid w:val="00AD472D"/>
    <w:rsid w:val="00AE209B"/>
    <w:rsid w:val="00AE4153"/>
    <w:rsid w:val="00AE43D0"/>
    <w:rsid w:val="00AE4FFB"/>
    <w:rsid w:val="00AE5469"/>
    <w:rsid w:val="00AE5F42"/>
    <w:rsid w:val="00AE765C"/>
    <w:rsid w:val="00AF003E"/>
    <w:rsid w:val="00AF0093"/>
    <w:rsid w:val="00AF09FD"/>
    <w:rsid w:val="00AF35A5"/>
    <w:rsid w:val="00AF3EEC"/>
    <w:rsid w:val="00AF7207"/>
    <w:rsid w:val="00AF74E3"/>
    <w:rsid w:val="00B0136A"/>
    <w:rsid w:val="00B04980"/>
    <w:rsid w:val="00B04AAF"/>
    <w:rsid w:val="00B0698C"/>
    <w:rsid w:val="00B06B46"/>
    <w:rsid w:val="00B109E8"/>
    <w:rsid w:val="00B11A0D"/>
    <w:rsid w:val="00B135EF"/>
    <w:rsid w:val="00B14981"/>
    <w:rsid w:val="00B202BF"/>
    <w:rsid w:val="00B203F9"/>
    <w:rsid w:val="00B211F2"/>
    <w:rsid w:val="00B22CF0"/>
    <w:rsid w:val="00B233FA"/>
    <w:rsid w:val="00B23D02"/>
    <w:rsid w:val="00B2418B"/>
    <w:rsid w:val="00B262FC"/>
    <w:rsid w:val="00B26E22"/>
    <w:rsid w:val="00B3063C"/>
    <w:rsid w:val="00B31A17"/>
    <w:rsid w:val="00B31DD4"/>
    <w:rsid w:val="00B35081"/>
    <w:rsid w:val="00B35FAA"/>
    <w:rsid w:val="00B366F6"/>
    <w:rsid w:val="00B3746D"/>
    <w:rsid w:val="00B3759E"/>
    <w:rsid w:val="00B3773E"/>
    <w:rsid w:val="00B429FB"/>
    <w:rsid w:val="00B42C17"/>
    <w:rsid w:val="00B44217"/>
    <w:rsid w:val="00B45E7D"/>
    <w:rsid w:val="00B51A07"/>
    <w:rsid w:val="00B51B39"/>
    <w:rsid w:val="00B52C07"/>
    <w:rsid w:val="00B54FBD"/>
    <w:rsid w:val="00B55E7B"/>
    <w:rsid w:val="00B57527"/>
    <w:rsid w:val="00B61256"/>
    <w:rsid w:val="00B62DD4"/>
    <w:rsid w:val="00B64F76"/>
    <w:rsid w:val="00B704EC"/>
    <w:rsid w:val="00B722AD"/>
    <w:rsid w:val="00B72B7C"/>
    <w:rsid w:val="00B72C2B"/>
    <w:rsid w:val="00B72F46"/>
    <w:rsid w:val="00B7377A"/>
    <w:rsid w:val="00B73D4C"/>
    <w:rsid w:val="00B74108"/>
    <w:rsid w:val="00B75075"/>
    <w:rsid w:val="00B763A2"/>
    <w:rsid w:val="00B769E9"/>
    <w:rsid w:val="00B777EC"/>
    <w:rsid w:val="00B83725"/>
    <w:rsid w:val="00B8719C"/>
    <w:rsid w:val="00B907FA"/>
    <w:rsid w:val="00B90CC9"/>
    <w:rsid w:val="00B913ED"/>
    <w:rsid w:val="00B92189"/>
    <w:rsid w:val="00B925E5"/>
    <w:rsid w:val="00B92FDA"/>
    <w:rsid w:val="00B93628"/>
    <w:rsid w:val="00B938D2"/>
    <w:rsid w:val="00B941C9"/>
    <w:rsid w:val="00B950B6"/>
    <w:rsid w:val="00B97D19"/>
    <w:rsid w:val="00B97F52"/>
    <w:rsid w:val="00BA337E"/>
    <w:rsid w:val="00BA490D"/>
    <w:rsid w:val="00BA5E53"/>
    <w:rsid w:val="00BA62C1"/>
    <w:rsid w:val="00BB2DF1"/>
    <w:rsid w:val="00BB34E7"/>
    <w:rsid w:val="00BB35CF"/>
    <w:rsid w:val="00BB5FB7"/>
    <w:rsid w:val="00BB6CFB"/>
    <w:rsid w:val="00BB7157"/>
    <w:rsid w:val="00BC0317"/>
    <w:rsid w:val="00BC1F69"/>
    <w:rsid w:val="00BC2CE4"/>
    <w:rsid w:val="00BC34DC"/>
    <w:rsid w:val="00BC3A98"/>
    <w:rsid w:val="00BC4795"/>
    <w:rsid w:val="00BC6E36"/>
    <w:rsid w:val="00BD0F09"/>
    <w:rsid w:val="00BD100A"/>
    <w:rsid w:val="00BD2327"/>
    <w:rsid w:val="00BD25E0"/>
    <w:rsid w:val="00BD5536"/>
    <w:rsid w:val="00BD5F5E"/>
    <w:rsid w:val="00BD761F"/>
    <w:rsid w:val="00BD776E"/>
    <w:rsid w:val="00BE0465"/>
    <w:rsid w:val="00BE1069"/>
    <w:rsid w:val="00BE3939"/>
    <w:rsid w:val="00BE5EDD"/>
    <w:rsid w:val="00BE7C85"/>
    <w:rsid w:val="00BF3D6A"/>
    <w:rsid w:val="00BF46BA"/>
    <w:rsid w:val="00BF5448"/>
    <w:rsid w:val="00BF5C95"/>
    <w:rsid w:val="00BF6912"/>
    <w:rsid w:val="00C00396"/>
    <w:rsid w:val="00C006EC"/>
    <w:rsid w:val="00C0116C"/>
    <w:rsid w:val="00C01D45"/>
    <w:rsid w:val="00C02623"/>
    <w:rsid w:val="00C02BE1"/>
    <w:rsid w:val="00C031D8"/>
    <w:rsid w:val="00C03E2B"/>
    <w:rsid w:val="00C05F63"/>
    <w:rsid w:val="00C10835"/>
    <w:rsid w:val="00C10ECA"/>
    <w:rsid w:val="00C11304"/>
    <w:rsid w:val="00C11C56"/>
    <w:rsid w:val="00C11EC3"/>
    <w:rsid w:val="00C1253A"/>
    <w:rsid w:val="00C1257B"/>
    <w:rsid w:val="00C13A25"/>
    <w:rsid w:val="00C13ADC"/>
    <w:rsid w:val="00C20818"/>
    <w:rsid w:val="00C21827"/>
    <w:rsid w:val="00C22B3F"/>
    <w:rsid w:val="00C22D28"/>
    <w:rsid w:val="00C22E1A"/>
    <w:rsid w:val="00C24234"/>
    <w:rsid w:val="00C24306"/>
    <w:rsid w:val="00C25973"/>
    <w:rsid w:val="00C279C7"/>
    <w:rsid w:val="00C3163F"/>
    <w:rsid w:val="00C31827"/>
    <w:rsid w:val="00C34861"/>
    <w:rsid w:val="00C34A4A"/>
    <w:rsid w:val="00C35075"/>
    <w:rsid w:val="00C35AE2"/>
    <w:rsid w:val="00C43BF0"/>
    <w:rsid w:val="00C43E40"/>
    <w:rsid w:val="00C44424"/>
    <w:rsid w:val="00C44D11"/>
    <w:rsid w:val="00C45777"/>
    <w:rsid w:val="00C46557"/>
    <w:rsid w:val="00C47B80"/>
    <w:rsid w:val="00C5046B"/>
    <w:rsid w:val="00C51704"/>
    <w:rsid w:val="00C51CF9"/>
    <w:rsid w:val="00C54B94"/>
    <w:rsid w:val="00C555DB"/>
    <w:rsid w:val="00C564E9"/>
    <w:rsid w:val="00C57CF9"/>
    <w:rsid w:val="00C60E88"/>
    <w:rsid w:val="00C62D43"/>
    <w:rsid w:val="00C636F1"/>
    <w:rsid w:val="00C64956"/>
    <w:rsid w:val="00C64F7F"/>
    <w:rsid w:val="00C6576C"/>
    <w:rsid w:val="00C667D2"/>
    <w:rsid w:val="00C66815"/>
    <w:rsid w:val="00C6694D"/>
    <w:rsid w:val="00C66E27"/>
    <w:rsid w:val="00C67627"/>
    <w:rsid w:val="00C70268"/>
    <w:rsid w:val="00C708E1"/>
    <w:rsid w:val="00C71D31"/>
    <w:rsid w:val="00C73C5C"/>
    <w:rsid w:val="00C74499"/>
    <w:rsid w:val="00C75198"/>
    <w:rsid w:val="00C755FF"/>
    <w:rsid w:val="00C7661D"/>
    <w:rsid w:val="00C77CEB"/>
    <w:rsid w:val="00C809A4"/>
    <w:rsid w:val="00C81ABA"/>
    <w:rsid w:val="00C82FE6"/>
    <w:rsid w:val="00C833DD"/>
    <w:rsid w:val="00C840FA"/>
    <w:rsid w:val="00C906DA"/>
    <w:rsid w:val="00C90D22"/>
    <w:rsid w:val="00C92FBA"/>
    <w:rsid w:val="00C93F16"/>
    <w:rsid w:val="00C9448E"/>
    <w:rsid w:val="00C95302"/>
    <w:rsid w:val="00C96BAF"/>
    <w:rsid w:val="00CA158D"/>
    <w:rsid w:val="00CA4655"/>
    <w:rsid w:val="00CA4D80"/>
    <w:rsid w:val="00CA5887"/>
    <w:rsid w:val="00CA6394"/>
    <w:rsid w:val="00CA6934"/>
    <w:rsid w:val="00CA6CB6"/>
    <w:rsid w:val="00CA7CFB"/>
    <w:rsid w:val="00CB0AFA"/>
    <w:rsid w:val="00CB12A3"/>
    <w:rsid w:val="00CB202B"/>
    <w:rsid w:val="00CB205C"/>
    <w:rsid w:val="00CB256C"/>
    <w:rsid w:val="00CB4930"/>
    <w:rsid w:val="00CB56EF"/>
    <w:rsid w:val="00CB57BD"/>
    <w:rsid w:val="00CC136B"/>
    <w:rsid w:val="00CC14ED"/>
    <w:rsid w:val="00CC158B"/>
    <w:rsid w:val="00CC40B0"/>
    <w:rsid w:val="00CC6EF0"/>
    <w:rsid w:val="00CC743F"/>
    <w:rsid w:val="00CC75AF"/>
    <w:rsid w:val="00CD0E3C"/>
    <w:rsid w:val="00CD11A1"/>
    <w:rsid w:val="00CD1ADE"/>
    <w:rsid w:val="00CD3BD2"/>
    <w:rsid w:val="00CD460E"/>
    <w:rsid w:val="00CD49A8"/>
    <w:rsid w:val="00CD49B0"/>
    <w:rsid w:val="00CD54FF"/>
    <w:rsid w:val="00CE0D84"/>
    <w:rsid w:val="00CE1580"/>
    <w:rsid w:val="00CE234B"/>
    <w:rsid w:val="00CE24CC"/>
    <w:rsid w:val="00CE2D4F"/>
    <w:rsid w:val="00CE3147"/>
    <w:rsid w:val="00CE3A84"/>
    <w:rsid w:val="00CE52AA"/>
    <w:rsid w:val="00CE6A23"/>
    <w:rsid w:val="00CE7810"/>
    <w:rsid w:val="00CF0A6E"/>
    <w:rsid w:val="00CF1252"/>
    <w:rsid w:val="00CF1CE8"/>
    <w:rsid w:val="00CF2D7E"/>
    <w:rsid w:val="00CF72BA"/>
    <w:rsid w:val="00CF74BD"/>
    <w:rsid w:val="00CF7658"/>
    <w:rsid w:val="00CF7F03"/>
    <w:rsid w:val="00CF7FB5"/>
    <w:rsid w:val="00D0173E"/>
    <w:rsid w:val="00D01E42"/>
    <w:rsid w:val="00D0394E"/>
    <w:rsid w:val="00D04F9C"/>
    <w:rsid w:val="00D051C3"/>
    <w:rsid w:val="00D054AF"/>
    <w:rsid w:val="00D1152A"/>
    <w:rsid w:val="00D11A0F"/>
    <w:rsid w:val="00D12C13"/>
    <w:rsid w:val="00D15212"/>
    <w:rsid w:val="00D152D9"/>
    <w:rsid w:val="00D16683"/>
    <w:rsid w:val="00D17090"/>
    <w:rsid w:val="00D2020C"/>
    <w:rsid w:val="00D238B6"/>
    <w:rsid w:val="00D239F7"/>
    <w:rsid w:val="00D25C50"/>
    <w:rsid w:val="00D266A0"/>
    <w:rsid w:val="00D26E23"/>
    <w:rsid w:val="00D274AD"/>
    <w:rsid w:val="00D31AE4"/>
    <w:rsid w:val="00D31E4D"/>
    <w:rsid w:val="00D34378"/>
    <w:rsid w:val="00D35312"/>
    <w:rsid w:val="00D3653D"/>
    <w:rsid w:val="00D374ED"/>
    <w:rsid w:val="00D37F14"/>
    <w:rsid w:val="00D401C4"/>
    <w:rsid w:val="00D41C38"/>
    <w:rsid w:val="00D42D2E"/>
    <w:rsid w:val="00D4378E"/>
    <w:rsid w:val="00D439DE"/>
    <w:rsid w:val="00D4479D"/>
    <w:rsid w:val="00D46F0A"/>
    <w:rsid w:val="00D570F7"/>
    <w:rsid w:val="00D57A4D"/>
    <w:rsid w:val="00D60A59"/>
    <w:rsid w:val="00D60DB1"/>
    <w:rsid w:val="00D61B9A"/>
    <w:rsid w:val="00D646DA"/>
    <w:rsid w:val="00D66BD4"/>
    <w:rsid w:val="00D66E5B"/>
    <w:rsid w:val="00D707CB"/>
    <w:rsid w:val="00D71EA9"/>
    <w:rsid w:val="00D75013"/>
    <w:rsid w:val="00D75166"/>
    <w:rsid w:val="00D7605D"/>
    <w:rsid w:val="00D7761A"/>
    <w:rsid w:val="00D82465"/>
    <w:rsid w:val="00D82AF8"/>
    <w:rsid w:val="00D84A41"/>
    <w:rsid w:val="00D86656"/>
    <w:rsid w:val="00D87249"/>
    <w:rsid w:val="00D90255"/>
    <w:rsid w:val="00D90B22"/>
    <w:rsid w:val="00D92964"/>
    <w:rsid w:val="00D92B6F"/>
    <w:rsid w:val="00D93FAB"/>
    <w:rsid w:val="00D9400D"/>
    <w:rsid w:val="00D94FD5"/>
    <w:rsid w:val="00D95224"/>
    <w:rsid w:val="00D9650B"/>
    <w:rsid w:val="00D9676D"/>
    <w:rsid w:val="00DA0D21"/>
    <w:rsid w:val="00DA2F89"/>
    <w:rsid w:val="00DA2F9B"/>
    <w:rsid w:val="00DA3CD4"/>
    <w:rsid w:val="00DA50F2"/>
    <w:rsid w:val="00DB0FC0"/>
    <w:rsid w:val="00DB1E55"/>
    <w:rsid w:val="00DB1FC7"/>
    <w:rsid w:val="00DB28B8"/>
    <w:rsid w:val="00DB2C8D"/>
    <w:rsid w:val="00DB361A"/>
    <w:rsid w:val="00DB4435"/>
    <w:rsid w:val="00DC0C3F"/>
    <w:rsid w:val="00DC120F"/>
    <w:rsid w:val="00DC4B1F"/>
    <w:rsid w:val="00DC69F6"/>
    <w:rsid w:val="00DC6CA2"/>
    <w:rsid w:val="00DC70B9"/>
    <w:rsid w:val="00DD0701"/>
    <w:rsid w:val="00DD0C51"/>
    <w:rsid w:val="00DD16A4"/>
    <w:rsid w:val="00DD1845"/>
    <w:rsid w:val="00DD1FAE"/>
    <w:rsid w:val="00DD2214"/>
    <w:rsid w:val="00DD2E7A"/>
    <w:rsid w:val="00DD47D7"/>
    <w:rsid w:val="00DD6811"/>
    <w:rsid w:val="00DD6E63"/>
    <w:rsid w:val="00DD7458"/>
    <w:rsid w:val="00DE1C21"/>
    <w:rsid w:val="00DE2851"/>
    <w:rsid w:val="00DE2953"/>
    <w:rsid w:val="00DE2E5D"/>
    <w:rsid w:val="00DE4EC7"/>
    <w:rsid w:val="00DE5B0B"/>
    <w:rsid w:val="00DE634C"/>
    <w:rsid w:val="00DE7082"/>
    <w:rsid w:val="00DE7BD8"/>
    <w:rsid w:val="00DE7F3A"/>
    <w:rsid w:val="00DF05B0"/>
    <w:rsid w:val="00DF19C8"/>
    <w:rsid w:val="00DF2E23"/>
    <w:rsid w:val="00DF4397"/>
    <w:rsid w:val="00DF6D60"/>
    <w:rsid w:val="00DF76EA"/>
    <w:rsid w:val="00E00B31"/>
    <w:rsid w:val="00E037CA"/>
    <w:rsid w:val="00E03DEC"/>
    <w:rsid w:val="00E05ABB"/>
    <w:rsid w:val="00E05E0B"/>
    <w:rsid w:val="00E060D2"/>
    <w:rsid w:val="00E06B6B"/>
    <w:rsid w:val="00E07157"/>
    <w:rsid w:val="00E11E4B"/>
    <w:rsid w:val="00E12405"/>
    <w:rsid w:val="00E145B7"/>
    <w:rsid w:val="00E15C4B"/>
    <w:rsid w:val="00E1736D"/>
    <w:rsid w:val="00E179C8"/>
    <w:rsid w:val="00E215F4"/>
    <w:rsid w:val="00E21B2B"/>
    <w:rsid w:val="00E22479"/>
    <w:rsid w:val="00E24E3B"/>
    <w:rsid w:val="00E25BDD"/>
    <w:rsid w:val="00E27E6C"/>
    <w:rsid w:val="00E3077C"/>
    <w:rsid w:val="00E31CB8"/>
    <w:rsid w:val="00E32686"/>
    <w:rsid w:val="00E339AF"/>
    <w:rsid w:val="00E34707"/>
    <w:rsid w:val="00E35DA2"/>
    <w:rsid w:val="00E36688"/>
    <w:rsid w:val="00E36AD9"/>
    <w:rsid w:val="00E36D6B"/>
    <w:rsid w:val="00E37231"/>
    <w:rsid w:val="00E37771"/>
    <w:rsid w:val="00E37A4E"/>
    <w:rsid w:val="00E42868"/>
    <w:rsid w:val="00E42CB1"/>
    <w:rsid w:val="00E44093"/>
    <w:rsid w:val="00E44785"/>
    <w:rsid w:val="00E4728D"/>
    <w:rsid w:val="00E51106"/>
    <w:rsid w:val="00E51C31"/>
    <w:rsid w:val="00E5437F"/>
    <w:rsid w:val="00E55628"/>
    <w:rsid w:val="00E55E5E"/>
    <w:rsid w:val="00E601D1"/>
    <w:rsid w:val="00E60794"/>
    <w:rsid w:val="00E61AA3"/>
    <w:rsid w:val="00E61D29"/>
    <w:rsid w:val="00E62F9C"/>
    <w:rsid w:val="00E66504"/>
    <w:rsid w:val="00E67335"/>
    <w:rsid w:val="00E677E4"/>
    <w:rsid w:val="00E706E4"/>
    <w:rsid w:val="00E70FC6"/>
    <w:rsid w:val="00E71F0A"/>
    <w:rsid w:val="00E8547B"/>
    <w:rsid w:val="00E85DC1"/>
    <w:rsid w:val="00E8657A"/>
    <w:rsid w:val="00E879DC"/>
    <w:rsid w:val="00E904F8"/>
    <w:rsid w:val="00E9102F"/>
    <w:rsid w:val="00E9131D"/>
    <w:rsid w:val="00E919B3"/>
    <w:rsid w:val="00E92EFB"/>
    <w:rsid w:val="00E947B5"/>
    <w:rsid w:val="00E94AD2"/>
    <w:rsid w:val="00E969CE"/>
    <w:rsid w:val="00E96A73"/>
    <w:rsid w:val="00EA0766"/>
    <w:rsid w:val="00EA0F1E"/>
    <w:rsid w:val="00EA6F24"/>
    <w:rsid w:val="00EB4797"/>
    <w:rsid w:val="00EC030E"/>
    <w:rsid w:val="00EC0BE2"/>
    <w:rsid w:val="00EC138D"/>
    <w:rsid w:val="00EC1845"/>
    <w:rsid w:val="00EC40EB"/>
    <w:rsid w:val="00EC49AD"/>
    <w:rsid w:val="00EC4E9C"/>
    <w:rsid w:val="00EC5091"/>
    <w:rsid w:val="00EC5144"/>
    <w:rsid w:val="00EC5783"/>
    <w:rsid w:val="00EC5CD0"/>
    <w:rsid w:val="00EC7739"/>
    <w:rsid w:val="00ED0036"/>
    <w:rsid w:val="00ED282D"/>
    <w:rsid w:val="00ED32B3"/>
    <w:rsid w:val="00ED4918"/>
    <w:rsid w:val="00ED5291"/>
    <w:rsid w:val="00ED5C71"/>
    <w:rsid w:val="00EE0062"/>
    <w:rsid w:val="00EE0388"/>
    <w:rsid w:val="00EE0AF0"/>
    <w:rsid w:val="00EE29FC"/>
    <w:rsid w:val="00EE40FA"/>
    <w:rsid w:val="00EE5834"/>
    <w:rsid w:val="00EE7BFC"/>
    <w:rsid w:val="00EE7DB0"/>
    <w:rsid w:val="00EE7DD6"/>
    <w:rsid w:val="00EF14B6"/>
    <w:rsid w:val="00EF18CF"/>
    <w:rsid w:val="00EF1DBB"/>
    <w:rsid w:val="00EF424F"/>
    <w:rsid w:val="00EF5F9B"/>
    <w:rsid w:val="00EF61FD"/>
    <w:rsid w:val="00F03691"/>
    <w:rsid w:val="00F04DCD"/>
    <w:rsid w:val="00F05DF4"/>
    <w:rsid w:val="00F0650A"/>
    <w:rsid w:val="00F0709D"/>
    <w:rsid w:val="00F0763A"/>
    <w:rsid w:val="00F07B52"/>
    <w:rsid w:val="00F07E21"/>
    <w:rsid w:val="00F114A3"/>
    <w:rsid w:val="00F13183"/>
    <w:rsid w:val="00F134BD"/>
    <w:rsid w:val="00F14605"/>
    <w:rsid w:val="00F14647"/>
    <w:rsid w:val="00F148F0"/>
    <w:rsid w:val="00F14BF7"/>
    <w:rsid w:val="00F15AFF"/>
    <w:rsid w:val="00F167C0"/>
    <w:rsid w:val="00F20EEA"/>
    <w:rsid w:val="00F21EFF"/>
    <w:rsid w:val="00F22A7F"/>
    <w:rsid w:val="00F2315B"/>
    <w:rsid w:val="00F239F9"/>
    <w:rsid w:val="00F26172"/>
    <w:rsid w:val="00F27A7C"/>
    <w:rsid w:val="00F30CF6"/>
    <w:rsid w:val="00F31F02"/>
    <w:rsid w:val="00F32321"/>
    <w:rsid w:val="00F32E60"/>
    <w:rsid w:val="00F33B77"/>
    <w:rsid w:val="00F34617"/>
    <w:rsid w:val="00F36C25"/>
    <w:rsid w:val="00F377C5"/>
    <w:rsid w:val="00F401ED"/>
    <w:rsid w:val="00F40FEC"/>
    <w:rsid w:val="00F45B70"/>
    <w:rsid w:val="00F502B6"/>
    <w:rsid w:val="00F5143B"/>
    <w:rsid w:val="00F522FF"/>
    <w:rsid w:val="00F55608"/>
    <w:rsid w:val="00F56684"/>
    <w:rsid w:val="00F57036"/>
    <w:rsid w:val="00F57B43"/>
    <w:rsid w:val="00F602DA"/>
    <w:rsid w:val="00F62906"/>
    <w:rsid w:val="00F63066"/>
    <w:rsid w:val="00F65B91"/>
    <w:rsid w:val="00F67346"/>
    <w:rsid w:val="00F733A6"/>
    <w:rsid w:val="00F736CB"/>
    <w:rsid w:val="00F742AE"/>
    <w:rsid w:val="00F744B4"/>
    <w:rsid w:val="00F749D4"/>
    <w:rsid w:val="00F77BC5"/>
    <w:rsid w:val="00F8022B"/>
    <w:rsid w:val="00F80232"/>
    <w:rsid w:val="00F80F67"/>
    <w:rsid w:val="00F8384C"/>
    <w:rsid w:val="00F857A4"/>
    <w:rsid w:val="00F86D13"/>
    <w:rsid w:val="00F87721"/>
    <w:rsid w:val="00F87C24"/>
    <w:rsid w:val="00F90245"/>
    <w:rsid w:val="00F90754"/>
    <w:rsid w:val="00F91FCB"/>
    <w:rsid w:val="00F92F5A"/>
    <w:rsid w:val="00F95B85"/>
    <w:rsid w:val="00F9660A"/>
    <w:rsid w:val="00F97328"/>
    <w:rsid w:val="00FA0744"/>
    <w:rsid w:val="00FA1324"/>
    <w:rsid w:val="00FA1BAB"/>
    <w:rsid w:val="00FA1E71"/>
    <w:rsid w:val="00FA6083"/>
    <w:rsid w:val="00FA6175"/>
    <w:rsid w:val="00FB0E5D"/>
    <w:rsid w:val="00FB14E7"/>
    <w:rsid w:val="00FB1D38"/>
    <w:rsid w:val="00FB20B2"/>
    <w:rsid w:val="00FB3C32"/>
    <w:rsid w:val="00FB5F3C"/>
    <w:rsid w:val="00FB7394"/>
    <w:rsid w:val="00FB7627"/>
    <w:rsid w:val="00FC22F9"/>
    <w:rsid w:val="00FC495E"/>
    <w:rsid w:val="00FC545C"/>
    <w:rsid w:val="00FC6AC7"/>
    <w:rsid w:val="00FC6F10"/>
    <w:rsid w:val="00FD01D1"/>
    <w:rsid w:val="00FD0649"/>
    <w:rsid w:val="00FD1198"/>
    <w:rsid w:val="00FD1362"/>
    <w:rsid w:val="00FD2EAA"/>
    <w:rsid w:val="00FD435F"/>
    <w:rsid w:val="00FD4A65"/>
    <w:rsid w:val="00FD569B"/>
    <w:rsid w:val="00FD7650"/>
    <w:rsid w:val="00FD7972"/>
    <w:rsid w:val="00FD7CD7"/>
    <w:rsid w:val="00FD7D60"/>
    <w:rsid w:val="00FE0870"/>
    <w:rsid w:val="00FE1F2E"/>
    <w:rsid w:val="00FE2BD6"/>
    <w:rsid w:val="00FE2F6A"/>
    <w:rsid w:val="00FE60E9"/>
    <w:rsid w:val="00FF08B2"/>
    <w:rsid w:val="00FF0CE9"/>
    <w:rsid w:val="00FF1342"/>
    <w:rsid w:val="00FF1598"/>
    <w:rsid w:val="00FF3532"/>
    <w:rsid w:val="00FF4C08"/>
    <w:rsid w:val="00FF568D"/>
    <w:rsid w:val="00FF5B5F"/>
    <w:rsid w:val="00FF7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260AF6-F6C0-464A-BBEF-FFD60CE8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D0"/>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F72BA"/>
    <w:pPr>
      <w:spacing w:after="0" w:line="240" w:lineRule="auto"/>
    </w:pPr>
  </w:style>
  <w:style w:type="table" w:styleId="a5">
    <w:name w:val="Table Grid"/>
    <w:basedOn w:val="a1"/>
    <w:uiPriority w:val="59"/>
    <w:rsid w:val="00477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semiHidden/>
    <w:unhideWhenUsed/>
    <w:rsid w:val="008074A5"/>
    <w:rPr>
      <w:color w:val="0000FF"/>
      <w:u w:val="single"/>
    </w:rPr>
  </w:style>
  <w:style w:type="character" w:customStyle="1" w:styleId="a4">
    <w:name w:val="Без интервала Знак"/>
    <w:basedOn w:val="a0"/>
    <w:link w:val="a3"/>
    <w:uiPriority w:val="1"/>
    <w:locked/>
    <w:rsid w:val="002E1F24"/>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character" w:customStyle="1" w:styleId="apple-converted-space">
    <w:name w:val="apple-converted-space"/>
    <w:basedOn w:val="a0"/>
    <w:rsid w:val="00DF05B0"/>
  </w:style>
  <w:style w:type="character" w:styleId="af2">
    <w:name w:val="Emphasis"/>
    <w:basedOn w:val="a0"/>
    <w:uiPriority w:val="20"/>
    <w:qFormat/>
    <w:rsid w:val="00DF05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1120-FF17-4261-913C-D363CCA1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6833</TotalTime>
  <Pages>18</Pages>
  <Words>5060</Words>
  <Characters>28846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Владимир</cp:lastModifiedBy>
  <cp:revision>223</cp:revision>
  <cp:lastPrinted>2021-03-17T07:32:00Z</cp:lastPrinted>
  <dcterms:created xsi:type="dcterms:W3CDTF">2018-03-23T05:37:00Z</dcterms:created>
  <dcterms:modified xsi:type="dcterms:W3CDTF">2021-03-17T08:19:00Z</dcterms:modified>
</cp:coreProperties>
</file>