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241" w:rsidRPr="005422ED" w:rsidRDefault="00692241" w:rsidP="0069224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2ED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692241" w:rsidRPr="005422ED" w:rsidRDefault="00692241" w:rsidP="008120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2ED">
        <w:rPr>
          <w:rFonts w:ascii="Times New Roman" w:hAnsi="Times New Roman" w:cs="Times New Roman"/>
          <w:b/>
          <w:sz w:val="24"/>
          <w:szCs w:val="24"/>
        </w:rPr>
        <w:t>на проект решения</w:t>
      </w:r>
      <w:r w:rsidR="008120D2" w:rsidRPr="005422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51A" w:rsidRPr="005422ED">
        <w:rPr>
          <w:rFonts w:ascii="Times New Roman" w:hAnsi="Times New Roman" w:cs="Times New Roman"/>
          <w:b/>
          <w:sz w:val="24"/>
          <w:szCs w:val="24"/>
        </w:rPr>
        <w:t xml:space="preserve">Вяземского районного </w:t>
      </w:r>
      <w:r w:rsidRPr="005422ED">
        <w:rPr>
          <w:rFonts w:ascii="Times New Roman" w:hAnsi="Times New Roman" w:cs="Times New Roman"/>
          <w:b/>
          <w:sz w:val="24"/>
          <w:szCs w:val="24"/>
        </w:rPr>
        <w:t>Совета депутатов «</w:t>
      </w:r>
      <w:r w:rsidR="009807E4" w:rsidRPr="005422ED"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8120D2" w:rsidRPr="005422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7E4" w:rsidRPr="005422ED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E9551A" w:rsidRPr="005422ED">
        <w:rPr>
          <w:rFonts w:ascii="Times New Roman" w:hAnsi="Times New Roman" w:cs="Times New Roman"/>
          <w:b/>
          <w:sz w:val="24"/>
          <w:szCs w:val="24"/>
        </w:rPr>
        <w:t>Положение о бюджетном процессе муниципального образования «Вяземский район» Смоленской области</w:t>
      </w:r>
      <w:r w:rsidRPr="005422ED">
        <w:rPr>
          <w:rFonts w:ascii="Times New Roman" w:hAnsi="Times New Roman" w:cs="Times New Roman"/>
          <w:b/>
          <w:sz w:val="24"/>
          <w:szCs w:val="24"/>
        </w:rPr>
        <w:t>»</w:t>
      </w:r>
    </w:p>
    <w:p w:rsidR="00692241" w:rsidRPr="005422ED" w:rsidRDefault="00692241" w:rsidP="0069224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3"/>
      </w:tblGrid>
      <w:tr w:rsidR="008120D2" w:rsidRPr="005422ED" w:rsidTr="00761DFE">
        <w:tc>
          <w:tcPr>
            <w:tcW w:w="4672" w:type="dxa"/>
          </w:tcPr>
          <w:p w:rsidR="008120D2" w:rsidRPr="005422ED" w:rsidRDefault="008120D2" w:rsidP="0069224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22ED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683" w:type="dxa"/>
          </w:tcPr>
          <w:p w:rsidR="008120D2" w:rsidRPr="005422ED" w:rsidRDefault="0011276C" w:rsidP="005422E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22E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8120D2" w:rsidRPr="005422ED"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 w:rsidR="005422ED" w:rsidRPr="005422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20D2" w:rsidRPr="005422ED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692241" w:rsidRPr="00581745" w:rsidRDefault="00692241" w:rsidP="00692241">
      <w:pPr>
        <w:pStyle w:val="a3"/>
        <w:rPr>
          <w:rFonts w:ascii="Times New Roman" w:hAnsi="Times New Roman" w:cs="Times New Roman"/>
          <w:sz w:val="26"/>
          <w:szCs w:val="26"/>
        </w:rPr>
      </w:pPr>
      <w:r w:rsidRPr="00581745">
        <w:rPr>
          <w:rFonts w:ascii="Times New Roman" w:hAnsi="Times New Roman" w:cs="Times New Roman"/>
          <w:sz w:val="26"/>
          <w:szCs w:val="26"/>
          <w:highlight w:val="yellow"/>
        </w:rPr>
        <w:t xml:space="preserve">                                                                                        </w:t>
      </w:r>
    </w:p>
    <w:p w:rsidR="00CB6A2E" w:rsidRPr="006B7F9C" w:rsidRDefault="00CB6A2E" w:rsidP="00CB6A2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745">
        <w:rPr>
          <w:rFonts w:ascii="Times New Roman" w:hAnsi="Times New Roman" w:cs="Times New Roman"/>
          <w:b/>
          <w:sz w:val="26"/>
          <w:szCs w:val="26"/>
        </w:rPr>
        <w:tab/>
      </w:r>
      <w:r w:rsidR="00692241" w:rsidRPr="006B7F9C">
        <w:rPr>
          <w:rFonts w:ascii="Times New Roman" w:hAnsi="Times New Roman" w:cs="Times New Roman"/>
          <w:b/>
          <w:sz w:val="24"/>
          <w:szCs w:val="24"/>
        </w:rPr>
        <w:t xml:space="preserve">Основание проведения экспертно-аналитического мероприятия: </w:t>
      </w:r>
    </w:p>
    <w:p w:rsidR="00CB6A2E" w:rsidRPr="006B7F9C" w:rsidRDefault="00692241" w:rsidP="00A800D4">
      <w:pPr>
        <w:pStyle w:val="a3"/>
        <w:numPr>
          <w:ilvl w:val="0"/>
          <w:numId w:val="2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B7F9C">
        <w:rPr>
          <w:rFonts w:ascii="Times New Roman" w:hAnsi="Times New Roman" w:cs="Times New Roman"/>
          <w:sz w:val="24"/>
          <w:szCs w:val="24"/>
        </w:rPr>
        <w:t>ст</w:t>
      </w:r>
      <w:r w:rsidR="000024DB" w:rsidRPr="006B7F9C">
        <w:rPr>
          <w:rFonts w:ascii="Times New Roman" w:hAnsi="Times New Roman" w:cs="Times New Roman"/>
          <w:sz w:val="24"/>
          <w:szCs w:val="24"/>
        </w:rPr>
        <w:t xml:space="preserve">атья </w:t>
      </w:r>
      <w:r w:rsidRPr="006B7F9C">
        <w:rPr>
          <w:rFonts w:ascii="Times New Roman" w:hAnsi="Times New Roman" w:cs="Times New Roman"/>
          <w:sz w:val="24"/>
          <w:szCs w:val="24"/>
        </w:rPr>
        <w:t>9 Федерального закона от 07.02.2011 №6-ФЗ «Об общих принципах организации и деятельности контрольно-счетных органов субъектов Российской Федерац</w:t>
      </w:r>
      <w:r w:rsidR="00CB6A2E" w:rsidRPr="006B7F9C">
        <w:rPr>
          <w:rFonts w:ascii="Times New Roman" w:hAnsi="Times New Roman" w:cs="Times New Roman"/>
          <w:sz w:val="24"/>
          <w:szCs w:val="24"/>
        </w:rPr>
        <w:t>ии и муниципальных образований»;</w:t>
      </w:r>
    </w:p>
    <w:p w:rsidR="00D44F43" w:rsidRPr="006B7F9C" w:rsidRDefault="00692241" w:rsidP="00A800D4">
      <w:pPr>
        <w:pStyle w:val="a3"/>
        <w:numPr>
          <w:ilvl w:val="0"/>
          <w:numId w:val="2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B7F9C">
        <w:rPr>
          <w:rFonts w:ascii="Times New Roman" w:hAnsi="Times New Roman" w:cs="Times New Roman"/>
          <w:sz w:val="24"/>
          <w:szCs w:val="24"/>
        </w:rPr>
        <w:t xml:space="preserve">Положение «О Контрольно-ревизионной комиссии муниципального образования «Вяземский район» Смоленской области», утвержденное решением Вяземского районного Совета депутатов от </w:t>
      </w:r>
      <w:r w:rsidR="0011276C" w:rsidRPr="006B7F9C">
        <w:rPr>
          <w:rFonts w:ascii="Times New Roman" w:hAnsi="Times New Roman" w:cs="Times New Roman"/>
          <w:sz w:val="24"/>
          <w:szCs w:val="24"/>
        </w:rPr>
        <w:t>06</w:t>
      </w:r>
      <w:r w:rsidRPr="006B7F9C">
        <w:rPr>
          <w:rFonts w:ascii="Times New Roman" w:hAnsi="Times New Roman" w:cs="Times New Roman"/>
          <w:sz w:val="24"/>
          <w:szCs w:val="24"/>
        </w:rPr>
        <w:t>.09.20</w:t>
      </w:r>
      <w:r w:rsidR="0011276C" w:rsidRPr="006B7F9C">
        <w:rPr>
          <w:rFonts w:ascii="Times New Roman" w:hAnsi="Times New Roman" w:cs="Times New Roman"/>
          <w:sz w:val="24"/>
          <w:szCs w:val="24"/>
        </w:rPr>
        <w:t>21</w:t>
      </w:r>
      <w:r w:rsidRPr="006B7F9C">
        <w:rPr>
          <w:rFonts w:ascii="Times New Roman" w:hAnsi="Times New Roman" w:cs="Times New Roman"/>
          <w:sz w:val="24"/>
          <w:szCs w:val="24"/>
        </w:rPr>
        <w:t xml:space="preserve"> №</w:t>
      </w:r>
      <w:r w:rsidR="0011276C" w:rsidRPr="006B7F9C">
        <w:rPr>
          <w:rFonts w:ascii="Times New Roman" w:hAnsi="Times New Roman" w:cs="Times New Roman"/>
          <w:sz w:val="24"/>
          <w:szCs w:val="24"/>
        </w:rPr>
        <w:t>81</w:t>
      </w:r>
      <w:r w:rsidR="00D7721C" w:rsidRPr="006B7F9C">
        <w:rPr>
          <w:rFonts w:ascii="Times New Roman" w:hAnsi="Times New Roman" w:cs="Times New Roman"/>
          <w:sz w:val="24"/>
          <w:szCs w:val="24"/>
        </w:rPr>
        <w:t>.</w:t>
      </w:r>
    </w:p>
    <w:p w:rsidR="00CB6A2E" w:rsidRPr="006B7F9C" w:rsidRDefault="00692241" w:rsidP="00140C6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F9C">
        <w:rPr>
          <w:rFonts w:ascii="Times New Roman" w:hAnsi="Times New Roman" w:cs="Times New Roman"/>
          <w:b/>
          <w:sz w:val="24"/>
          <w:szCs w:val="24"/>
        </w:rPr>
        <w:t>Цель экспертно-аналитического мероприятия:</w:t>
      </w:r>
      <w:r w:rsidR="00D44F43" w:rsidRPr="006B7F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F43" w:rsidRPr="006B7F9C" w:rsidRDefault="00692241" w:rsidP="00140C6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F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</w:t>
      </w:r>
      <w:r w:rsidR="00D7721C" w:rsidRPr="006B7F9C">
        <w:rPr>
          <w:rFonts w:ascii="Times New Roman" w:hAnsi="Times New Roman" w:cs="Times New Roman"/>
          <w:sz w:val="24"/>
          <w:szCs w:val="24"/>
        </w:rPr>
        <w:t>«</w:t>
      </w:r>
      <w:r w:rsidR="009807E4" w:rsidRPr="006B7F9C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CB6A2E" w:rsidRPr="006B7F9C">
        <w:rPr>
          <w:rFonts w:ascii="Times New Roman" w:hAnsi="Times New Roman" w:cs="Times New Roman"/>
          <w:sz w:val="24"/>
          <w:szCs w:val="24"/>
        </w:rPr>
        <w:t>Положение о бюджетном процессе муниципального образования «Вяземский район» Смоленской области»</w:t>
      </w:r>
      <w:r w:rsidR="00D44F43" w:rsidRPr="006B7F9C">
        <w:rPr>
          <w:rFonts w:ascii="Times New Roman" w:hAnsi="Times New Roman" w:cs="Times New Roman"/>
          <w:sz w:val="24"/>
          <w:szCs w:val="24"/>
        </w:rPr>
        <w:t>.</w:t>
      </w:r>
    </w:p>
    <w:p w:rsidR="00692241" w:rsidRPr="006B7F9C" w:rsidRDefault="00692241" w:rsidP="00140C6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F9C">
        <w:rPr>
          <w:rFonts w:ascii="Times New Roman" w:hAnsi="Times New Roman" w:cs="Times New Roman"/>
          <w:b/>
          <w:sz w:val="24"/>
          <w:szCs w:val="24"/>
        </w:rPr>
        <w:t>Нормативно-правовая база:</w:t>
      </w:r>
    </w:p>
    <w:p w:rsidR="00A42C96" w:rsidRPr="006B7F9C" w:rsidRDefault="00A42C96" w:rsidP="00A800D4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B7F9C">
        <w:rPr>
          <w:rFonts w:ascii="Times New Roman" w:hAnsi="Times New Roman" w:cs="Times New Roman"/>
          <w:sz w:val="24"/>
          <w:szCs w:val="24"/>
        </w:rPr>
        <w:t>Бюджетный кодекс Российской Федерации (далее – БК РФ);</w:t>
      </w:r>
    </w:p>
    <w:p w:rsidR="00692241" w:rsidRPr="006B7F9C" w:rsidRDefault="00692241" w:rsidP="00A800D4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B7F9C">
        <w:rPr>
          <w:rFonts w:ascii="Times New Roman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</w:t>
      </w:r>
      <w:r w:rsidR="00A42C96" w:rsidRPr="006B7F9C">
        <w:rPr>
          <w:rFonts w:ascii="Times New Roman" w:hAnsi="Times New Roman" w:cs="Times New Roman"/>
          <w:sz w:val="24"/>
          <w:szCs w:val="24"/>
        </w:rPr>
        <w:t>ерации»;</w:t>
      </w:r>
    </w:p>
    <w:p w:rsidR="00692241" w:rsidRPr="006B7F9C" w:rsidRDefault="00692241" w:rsidP="00A800D4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B7F9C">
        <w:rPr>
          <w:rFonts w:ascii="Times New Roman" w:hAnsi="Times New Roman" w:cs="Times New Roman"/>
          <w:sz w:val="24"/>
          <w:szCs w:val="24"/>
        </w:rPr>
        <w:t>Федеральный закон от 07.02.2011 №6-ФЗ «Об общих принципах организации и деятельности контрольно-счетных органов субъектов Российской Федерац</w:t>
      </w:r>
      <w:r w:rsidR="00D44F43" w:rsidRPr="006B7F9C">
        <w:rPr>
          <w:rFonts w:ascii="Times New Roman" w:hAnsi="Times New Roman" w:cs="Times New Roman"/>
          <w:sz w:val="24"/>
          <w:szCs w:val="24"/>
        </w:rPr>
        <w:t>ии и муниципальных образований».</w:t>
      </w:r>
    </w:p>
    <w:p w:rsidR="00A800D4" w:rsidRPr="006B7F9C" w:rsidRDefault="00692241" w:rsidP="00140C6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F9C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</w:p>
    <w:p w:rsidR="00DC00F3" w:rsidRPr="006B7F9C" w:rsidRDefault="00A800D4" w:rsidP="00140C6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F9C">
        <w:rPr>
          <w:rFonts w:ascii="Times New Roman" w:eastAsia="Calibri" w:hAnsi="Times New Roman" w:cs="Times New Roman"/>
          <w:color w:val="000000"/>
          <w:sz w:val="24"/>
          <w:szCs w:val="24"/>
        </w:rPr>
        <w:t>проект решения Вяземского районного Совета депутатов «О внесении изменений в Положение о бюджетном процессе муниципального образования «Вяземский район» Смоленской области»</w:t>
      </w:r>
      <w:r w:rsidR="00821AF7" w:rsidRPr="006B7F9C">
        <w:rPr>
          <w:rFonts w:ascii="Times New Roman" w:hAnsi="Times New Roman" w:cs="Times New Roman"/>
          <w:sz w:val="24"/>
          <w:szCs w:val="24"/>
        </w:rPr>
        <w:t xml:space="preserve"> (далее – проект решения)</w:t>
      </w:r>
      <w:r w:rsidR="009807E4" w:rsidRPr="006B7F9C">
        <w:rPr>
          <w:rFonts w:ascii="Times New Roman" w:hAnsi="Times New Roman" w:cs="Times New Roman"/>
          <w:sz w:val="24"/>
          <w:szCs w:val="24"/>
        </w:rPr>
        <w:t>.</w:t>
      </w:r>
    </w:p>
    <w:p w:rsidR="00A800D4" w:rsidRPr="006B7F9C" w:rsidRDefault="00A800D4" w:rsidP="00140C6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2FF7" w:rsidRPr="006B7F9C" w:rsidRDefault="00C52FF7" w:rsidP="00C52FF7">
      <w:pPr>
        <w:autoSpaceDE w:val="0"/>
        <w:autoSpaceDN w:val="0"/>
        <w:adjustRightInd w:val="0"/>
        <w:ind w:firstLine="709"/>
        <w:jc w:val="both"/>
      </w:pPr>
      <w:r w:rsidRPr="006B7F9C">
        <w:t>Проект решения разработан финансовым управлением Администрации муниципального образования «Вязе</w:t>
      </w:r>
      <w:r w:rsidR="00A800D4" w:rsidRPr="006B7F9C">
        <w:t>мский район» Смоленской области.</w:t>
      </w:r>
    </w:p>
    <w:p w:rsidR="00C52FF7" w:rsidRPr="006B7F9C" w:rsidRDefault="00C52FF7" w:rsidP="00C52FF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F9C">
        <w:rPr>
          <w:rFonts w:ascii="Times New Roman" w:hAnsi="Times New Roman" w:cs="Times New Roman"/>
          <w:sz w:val="24"/>
          <w:szCs w:val="24"/>
        </w:rPr>
        <w:t xml:space="preserve">Заключение на проект решения подготовлено </w:t>
      </w:r>
      <w:r w:rsidR="00A800D4" w:rsidRPr="006B7F9C">
        <w:rPr>
          <w:rFonts w:ascii="Times New Roman" w:hAnsi="Times New Roman" w:cs="Times New Roman"/>
          <w:sz w:val="24"/>
          <w:szCs w:val="24"/>
        </w:rPr>
        <w:t>председателем</w:t>
      </w:r>
      <w:r w:rsidRPr="006B7F9C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A800D4" w:rsidRPr="006B7F9C">
        <w:rPr>
          <w:rFonts w:ascii="Times New Roman" w:hAnsi="Times New Roman" w:cs="Times New Roman"/>
          <w:sz w:val="24"/>
          <w:szCs w:val="24"/>
        </w:rPr>
        <w:t>О.Н. Марфичевой</w:t>
      </w:r>
      <w:r w:rsidRPr="006B7F9C">
        <w:rPr>
          <w:rFonts w:ascii="Times New Roman" w:hAnsi="Times New Roman" w:cs="Times New Roman"/>
          <w:sz w:val="24"/>
          <w:szCs w:val="24"/>
        </w:rPr>
        <w:t>.</w:t>
      </w:r>
    </w:p>
    <w:p w:rsidR="00D1102A" w:rsidRPr="006B7F9C" w:rsidRDefault="00D1102A" w:rsidP="00D1102A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89D" w:rsidRPr="006B7F9C" w:rsidRDefault="0051289D" w:rsidP="009B033F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7F9C">
        <w:rPr>
          <w:rFonts w:ascii="Times New Roman" w:hAnsi="Times New Roman" w:cs="Times New Roman"/>
          <w:b/>
          <w:sz w:val="24"/>
          <w:szCs w:val="24"/>
          <w:u w:val="single"/>
        </w:rPr>
        <w:t>В ходе подготовки заключения на проект решения установлено:</w:t>
      </w:r>
    </w:p>
    <w:p w:rsidR="00DF5332" w:rsidRPr="006B7F9C" w:rsidRDefault="00DF5332" w:rsidP="00DF5332">
      <w:pPr>
        <w:ind w:firstLine="708"/>
        <w:jc w:val="both"/>
      </w:pPr>
      <w:r w:rsidRPr="006B7F9C">
        <w:t>Согласно пояснительной записки «</w:t>
      </w:r>
      <w:r w:rsidRPr="006B7F9C">
        <w:rPr>
          <w:i/>
        </w:rPr>
        <w:t>проект решения «О внесении изменений в Положение о бюджетном процессе муниципального образования «Вяземский район» Смоленской области» разработан в соответствии с Федеральными законами Российской Федерации от 01.07.2021 №251-ФЗ «О внесении изменений в Бюджетный кодекс Российской Федерации»</w:t>
      </w:r>
      <w:r w:rsidR="00056C83" w:rsidRPr="006B7F9C">
        <w:rPr>
          <w:i/>
        </w:rPr>
        <w:t xml:space="preserve"> (далее – Федеральный закон от 01.07.2021 №251-ФЗ)</w:t>
      </w:r>
      <w:r w:rsidRPr="006B7F9C">
        <w:rPr>
          <w:i/>
        </w:rPr>
        <w:t>.</w:t>
      </w:r>
      <w:r w:rsidR="00036FE8" w:rsidRPr="006B7F9C">
        <w:rPr>
          <w:i/>
        </w:rPr>
        <w:t xml:space="preserve"> </w:t>
      </w:r>
    </w:p>
    <w:p w:rsidR="006B7F9C" w:rsidRPr="006B7F9C" w:rsidRDefault="006B7F9C" w:rsidP="008C6C4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35C7F" w:rsidRPr="006B7F9C" w:rsidRDefault="00635C7F" w:rsidP="008C6C4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7F9C">
        <w:rPr>
          <w:rFonts w:ascii="Times New Roman" w:hAnsi="Times New Roman" w:cs="Times New Roman"/>
          <w:b/>
          <w:i/>
          <w:sz w:val="24"/>
          <w:szCs w:val="24"/>
        </w:rPr>
        <w:t>Проектом решения предлагается внести следующие изменения</w:t>
      </w:r>
      <w:r w:rsidR="008C6C4E" w:rsidRPr="006B7F9C">
        <w:rPr>
          <w:rFonts w:ascii="Times New Roman" w:hAnsi="Times New Roman" w:cs="Times New Roman"/>
          <w:sz w:val="24"/>
          <w:szCs w:val="24"/>
        </w:rPr>
        <w:t xml:space="preserve"> </w:t>
      </w:r>
      <w:r w:rsidR="008C6C4E" w:rsidRPr="006B7F9C">
        <w:rPr>
          <w:rFonts w:ascii="Times New Roman" w:hAnsi="Times New Roman" w:cs="Times New Roman"/>
          <w:b/>
          <w:i/>
          <w:sz w:val="24"/>
          <w:szCs w:val="24"/>
        </w:rPr>
        <w:t>в Положение о бюджетном процессе муниципального образования «Вяземский район» Смоленской области</w:t>
      </w:r>
      <w:r w:rsidRPr="006B7F9C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D52D0B" w:rsidRPr="006B7F9C" w:rsidRDefault="00D52D0B" w:rsidP="00D52D0B">
      <w:pPr>
        <w:pStyle w:val="ad"/>
        <w:numPr>
          <w:ilvl w:val="1"/>
          <w:numId w:val="8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 w:rsidRPr="006B7F9C">
        <w:rPr>
          <w:b/>
        </w:rPr>
        <w:t>абзацы 2 и 3 части 3 статьи 2 признать утратившим силу;</w:t>
      </w:r>
    </w:p>
    <w:p w:rsidR="00FE755A" w:rsidRPr="006B7F9C" w:rsidRDefault="00FE755A" w:rsidP="00FE755A">
      <w:pPr>
        <w:ind w:firstLine="709"/>
        <w:jc w:val="both"/>
      </w:pPr>
      <w:r w:rsidRPr="006B7F9C">
        <w:t xml:space="preserve">Положения </w:t>
      </w:r>
      <w:r w:rsidR="00056C83" w:rsidRPr="006B7F9C">
        <w:t>Федерального закона от 01.07.2021 №251-ФЗ</w:t>
      </w:r>
      <w:r w:rsidRPr="006B7F9C">
        <w:t xml:space="preserve"> предусматривают закрепление в Бюджетном кодексе Российской Федерации положений, определяющих утверждение Правительством Российской Федерации перечней главных администраторов доходов (главных администраторов источников финансирования дефицита) федерального </w:t>
      </w:r>
      <w:r w:rsidRPr="006B7F9C">
        <w:lastRenderedPageBreak/>
        <w:t>бюджета, бюджета государственного внебюджетного фонда Российской Федерации, являющихся федеральными органами исполнительной власти, государственными корпорациями, Центральным банком Российской Федерации, органами управления государственным внебюджетным фондом (далее - перечни).</w:t>
      </w:r>
    </w:p>
    <w:p w:rsidR="00FE755A" w:rsidRPr="006B7F9C" w:rsidRDefault="00E5084F" w:rsidP="00FE755A">
      <w:pPr>
        <w:ind w:firstLine="709"/>
        <w:jc w:val="both"/>
      </w:pPr>
      <w:r w:rsidRPr="006B7F9C">
        <w:t>Федеральным законом от 01.07.2021 №251-ФЗ</w:t>
      </w:r>
      <w:r w:rsidR="00FE755A" w:rsidRPr="006B7F9C">
        <w:t xml:space="preserve"> не предусмотрено ежегодное утверждение перечней главных администраторов доходов и главных администраторов источников финансирования дефицита бюджета. При этом внесение в них изменений предполагается осуществлять в случаях изменения состава и (или) функций главных администраторов доходов (главных администраторов источников финансирования дефицита) бюджета.</w:t>
      </w:r>
    </w:p>
    <w:p w:rsidR="00FE755A" w:rsidRPr="006B7F9C" w:rsidRDefault="00FE755A" w:rsidP="00FE755A">
      <w:pPr>
        <w:ind w:firstLine="709"/>
        <w:jc w:val="both"/>
      </w:pPr>
      <w:r w:rsidRPr="006B7F9C">
        <w:t xml:space="preserve">Перечни главных администраторов доходов (главных администраторов источников финансирования дефицита) бюджета субъекта Российской Федерации, бюджета территориального фонда обязательного медицинского страхования, местного бюджета, согласно положениям </w:t>
      </w:r>
      <w:r w:rsidR="008306E0">
        <w:t>Федерального закона</w:t>
      </w:r>
      <w:r w:rsidR="008306E0" w:rsidRPr="008306E0">
        <w:t xml:space="preserve"> от 01.07.2021 №251-ФЗ</w:t>
      </w:r>
      <w:r w:rsidRPr="006B7F9C">
        <w:t>, утверждаются в соответствии с общими требованиями, установленными Правительством Российской Федерации, где в том числе будет определен порядок закрепления полномочий, структура и сроки утверждения перечней, а также порядок внесения в них изменений.</w:t>
      </w:r>
    </w:p>
    <w:p w:rsidR="00E5084F" w:rsidRPr="006B7F9C" w:rsidRDefault="00E5084F" w:rsidP="00E5084F">
      <w:pPr>
        <w:ind w:firstLine="709"/>
        <w:jc w:val="both"/>
      </w:pPr>
      <w:r w:rsidRPr="006B7F9C">
        <w:t xml:space="preserve">Полномочия главных администраторов доходов и источников финансирования дефицита бюджета </w:t>
      </w:r>
      <w:hyperlink r:id="rId8" w:history="1">
        <w:r w:rsidRPr="006B7F9C">
          <w:rPr>
            <w:rStyle w:val="ae"/>
            <w:color w:val="auto"/>
            <w:u w:val="none"/>
          </w:rPr>
          <w:t>теперь закрепляют</w:t>
        </w:r>
      </w:hyperlink>
      <w:r w:rsidRPr="006B7F9C">
        <w:t xml:space="preserve"> высшие исполнительные органы власти субъекта РФ и местные администрации. Они утверждают перечни с наименованиями главных администраторов и закрепляемыми за ними доходами и источниками финансирования дефицита бюджета. Для федерального бюджета правительство формирует перечень только в отношении органов исполнительной власти и некоторых других организаций.</w:t>
      </w:r>
    </w:p>
    <w:p w:rsidR="00D52D0B" w:rsidRPr="006B7F9C" w:rsidRDefault="006C08BD" w:rsidP="00D52D0B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6B7F9C">
        <w:rPr>
          <w:b/>
        </w:rPr>
        <w:t>1</w:t>
      </w:r>
      <w:r w:rsidR="00D52D0B" w:rsidRPr="006B7F9C">
        <w:rPr>
          <w:b/>
        </w:rPr>
        <w:t>.2. часть 2в статье 3 дополнить пунктами 13 и 14 следующего содержания:</w:t>
      </w:r>
    </w:p>
    <w:p w:rsidR="00D52D0B" w:rsidRPr="006B7F9C" w:rsidRDefault="00D52D0B" w:rsidP="00D52D0B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i/>
        </w:rPr>
      </w:pPr>
      <w:r w:rsidRPr="006B7F9C">
        <w:rPr>
          <w:i/>
        </w:rPr>
        <w:t>«13) проект нормативного правового акта Администрации муниципального образования «Вяземский район» Смоленской области, утверждающий перечень главных администраторов доходов бюджета муниципального образования «Вяземский район» Смоленской области (с указанием их кодов, а также закрепляемых за ними видов (подвидов) доходов бюджета муниципального образования «Вяземский район» Смоленской области);</w:t>
      </w:r>
    </w:p>
    <w:p w:rsidR="00D52D0B" w:rsidRPr="006B7F9C" w:rsidRDefault="00D52D0B" w:rsidP="00D52D0B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i/>
        </w:rPr>
      </w:pPr>
      <w:r w:rsidRPr="006B7F9C">
        <w:rPr>
          <w:i/>
        </w:rPr>
        <w:t>14) проект нормативного правового акта Администрации муниципального образования «Вяземский район» Смоленской области, утверждающий перечень главных администраторов источников финансирования дефицита бюджета муниципального образования «Вяземский район» Смоленской области (с указанием их кодов).»;</w:t>
      </w:r>
    </w:p>
    <w:p w:rsidR="003A3F6B" w:rsidRPr="006B7F9C" w:rsidRDefault="003A3F6B" w:rsidP="00D86D22">
      <w:pPr>
        <w:ind w:firstLine="709"/>
        <w:jc w:val="both"/>
      </w:pPr>
      <w:r w:rsidRPr="006B7F9C">
        <w:t>Согласно Федерального закона от 01.07.2021 №251-ФЗ полномочия главных администраторов доходов и источников финансирования дефицита бюджета теперь закрепляют высшие исполнительные органы власти субъекта РФ и местные администрации. Они утверждают перечни с наименованиями главных администраторов и закрепляемыми за ними доходами и источниками финансирования дефицита бюджета.</w:t>
      </w:r>
    </w:p>
    <w:p w:rsidR="00D52D0B" w:rsidRPr="006B7F9C" w:rsidRDefault="00D52D0B" w:rsidP="006C08BD">
      <w:pPr>
        <w:pStyle w:val="ad"/>
        <w:numPr>
          <w:ilvl w:val="1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/>
        <w:ind w:hanging="218"/>
        <w:jc w:val="both"/>
        <w:rPr>
          <w:b/>
        </w:rPr>
      </w:pPr>
      <w:r w:rsidRPr="006B7F9C">
        <w:rPr>
          <w:b/>
        </w:rPr>
        <w:t>пункты 12 и 13 части 1 статьи 9</w:t>
      </w:r>
      <w:r w:rsidR="00056C83" w:rsidRPr="006B7F9C">
        <w:rPr>
          <w:b/>
        </w:rPr>
        <w:t xml:space="preserve"> </w:t>
      </w:r>
      <w:r w:rsidRPr="006B7F9C">
        <w:rPr>
          <w:b/>
        </w:rPr>
        <w:t>признать утратившим силу;</w:t>
      </w:r>
    </w:p>
    <w:p w:rsidR="00D52D0B" w:rsidRPr="006B7F9C" w:rsidRDefault="00E5084F" w:rsidP="00E5084F">
      <w:pPr>
        <w:pStyle w:val="ad"/>
        <w:shd w:val="clear" w:color="auto" w:fill="FFFFFF"/>
        <w:spacing w:before="0" w:beforeAutospacing="0" w:after="0" w:afterAutospacing="0"/>
        <w:ind w:firstLine="708"/>
        <w:jc w:val="both"/>
      </w:pPr>
      <w:r w:rsidRPr="006B7F9C">
        <w:t>Федеральным законом от 01.07.2021 №251-ФЗ не предусмотрено ежегодное утверждение перечней главных администраторов доходов и главных администраторов источников финансирования дефицита бюджета. При этом внесение в них изменений предполагается осуществлять в случаях изменения состава и (или) функций главных администраторов доходов (главных администраторов источников финансирования дефицита) бюджета.</w:t>
      </w:r>
    </w:p>
    <w:p w:rsidR="00D52D0B" w:rsidRPr="006B7F9C" w:rsidRDefault="00D52D0B" w:rsidP="00D52D0B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6B7F9C">
        <w:rPr>
          <w:b/>
        </w:rPr>
        <w:t>1.4. пункт 1 части 1 статьи 13.1 главы 1.1. изложить в следующей редакции:</w:t>
      </w:r>
    </w:p>
    <w:p w:rsidR="00D52D0B" w:rsidRPr="006B7F9C" w:rsidRDefault="00D52D0B" w:rsidP="00D52D0B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i/>
        </w:rPr>
      </w:pPr>
      <w:r w:rsidRPr="006B7F9C">
        <w:rPr>
          <w:i/>
        </w:rPr>
        <w:t xml:space="preserve">«1) внесение изменений в муниципальную программу в части перераспределения бюджетных ассигнований по типам структурных элементов, структурным элементам и мероприятиям, а также включения новых структурных элементов и мероприятий в пределах общего объема бюджетных ассигнований, предусмотренных решением о </w:t>
      </w:r>
      <w:r w:rsidRPr="006B7F9C">
        <w:rPr>
          <w:i/>
        </w:rPr>
        <w:lastRenderedPageBreak/>
        <w:t>бюджете муниципального образования на реализацию данной муниципальной программы;».</w:t>
      </w:r>
    </w:p>
    <w:p w:rsidR="00056C83" w:rsidRPr="006B7F9C" w:rsidRDefault="006B7F9C" w:rsidP="00CC5CF2">
      <w:pPr>
        <w:pStyle w:val="ad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Данные изменения предусмотрены </w:t>
      </w:r>
      <w:r w:rsidR="00CC5CF2" w:rsidRPr="006B7F9C">
        <w:t>приказ</w:t>
      </w:r>
      <w:r>
        <w:t>ом</w:t>
      </w:r>
      <w:r w:rsidR="00CC5CF2" w:rsidRPr="006B7F9C">
        <w:t xml:space="preserve"> Министерства финансов Российской Федерации от 11 июня 2021 г. N 78н "О внесении изменений в Порядок формирования и применения кодов бюджетной классификации Российской Федерации, их структуру и принципы назначения, утвержденные приказом Министерства финансов Российской Федерации от 6 июня 2019 г. N 85н", применяющийся к правоотношениям, возникающим при составлении и исполнении бюджетов бюджетной системы Российской Федерации, начиная с бюджетов бюджетной системы Российской Федерации на 2022 год (на 2022 год и на плановый период 2023 и 2024 годов</w:t>
      </w:r>
      <w:r>
        <w:t>)</w:t>
      </w:r>
      <w:r w:rsidR="00CC5CF2" w:rsidRPr="006B7F9C">
        <w:t>.</w:t>
      </w:r>
    </w:p>
    <w:p w:rsidR="006B7F9C" w:rsidRPr="006B7F9C" w:rsidRDefault="006B7F9C" w:rsidP="008A3B5D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</w:rPr>
      </w:pPr>
    </w:p>
    <w:p w:rsidR="008A3B5D" w:rsidRPr="006B7F9C" w:rsidRDefault="003A3F6B" w:rsidP="008A3B5D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</w:rPr>
      </w:pPr>
      <w:r w:rsidRPr="006B7F9C">
        <w:rPr>
          <w:b/>
          <w:bCs/>
          <w:i/>
        </w:rPr>
        <w:t>Д</w:t>
      </w:r>
      <w:r w:rsidR="008A3B5D" w:rsidRPr="006B7F9C">
        <w:rPr>
          <w:b/>
          <w:bCs/>
          <w:i/>
        </w:rPr>
        <w:t>анный проект решения разработан в связи с необходимостью приведения</w:t>
      </w:r>
      <w:r w:rsidR="008A3B5D" w:rsidRPr="006B7F9C">
        <w:rPr>
          <w:rFonts w:eastAsia="Calibri"/>
          <w:b/>
          <w:i/>
          <w:color w:val="000000"/>
        </w:rPr>
        <w:t xml:space="preserve"> Положения о бюджетном процессе муниципального образования «Вяземский район» Смоленской области,</w:t>
      </w:r>
      <w:r w:rsidR="008A3B5D" w:rsidRPr="006B7F9C">
        <w:rPr>
          <w:b/>
          <w:i/>
        </w:rPr>
        <w:t xml:space="preserve"> </w:t>
      </w:r>
      <w:r w:rsidR="008A3B5D" w:rsidRPr="006B7F9C">
        <w:rPr>
          <w:rFonts w:eastAsia="Calibri"/>
          <w:b/>
          <w:i/>
          <w:color w:val="000000"/>
        </w:rPr>
        <w:t>утвержденно</w:t>
      </w:r>
      <w:r w:rsidR="00782ABF">
        <w:rPr>
          <w:rFonts w:eastAsia="Calibri"/>
          <w:b/>
          <w:i/>
          <w:color w:val="000000"/>
        </w:rPr>
        <w:t>го</w:t>
      </w:r>
      <w:r w:rsidR="008A3B5D" w:rsidRPr="006B7F9C">
        <w:rPr>
          <w:rFonts w:eastAsia="Calibri"/>
          <w:b/>
          <w:i/>
          <w:color w:val="000000"/>
        </w:rPr>
        <w:t xml:space="preserve"> решением Вяземского районного Совета депутатов от 26.02.2014 №12 «Об утверждении Положения о бюджетном процессе муниципального образования «Вяземский район» Смоленской области» </w:t>
      </w:r>
      <w:r w:rsidRPr="006B7F9C">
        <w:rPr>
          <w:rFonts w:eastAsia="Calibri"/>
          <w:b/>
          <w:i/>
          <w:color w:val="000000"/>
        </w:rPr>
        <w:t xml:space="preserve">                                               </w:t>
      </w:r>
      <w:r w:rsidR="008A3B5D" w:rsidRPr="006B7F9C">
        <w:rPr>
          <w:rFonts w:eastAsia="Calibri"/>
          <w:b/>
          <w:i/>
          <w:color w:val="000000"/>
        </w:rPr>
        <w:t>(</w:t>
      </w:r>
      <w:r w:rsidR="00036FE8" w:rsidRPr="006B7F9C">
        <w:rPr>
          <w:rFonts w:eastAsia="Calibri"/>
          <w:b/>
          <w:i/>
          <w:color w:val="000000"/>
        </w:rPr>
        <w:t>с изменениями</w:t>
      </w:r>
      <w:r w:rsidR="008A3B5D" w:rsidRPr="006B7F9C">
        <w:rPr>
          <w:rFonts w:eastAsia="Calibri"/>
          <w:b/>
          <w:i/>
          <w:color w:val="000000"/>
        </w:rPr>
        <w:t>)</w:t>
      </w:r>
      <w:r w:rsidR="00782ABF">
        <w:rPr>
          <w:rFonts w:eastAsia="Calibri"/>
          <w:b/>
          <w:i/>
          <w:color w:val="000000"/>
        </w:rPr>
        <w:t>,</w:t>
      </w:r>
      <w:r w:rsidR="008A3B5D" w:rsidRPr="006B7F9C">
        <w:rPr>
          <w:rFonts w:eastAsia="Calibri"/>
          <w:b/>
          <w:i/>
          <w:color w:val="000000"/>
        </w:rPr>
        <w:t xml:space="preserve"> </w:t>
      </w:r>
      <w:r w:rsidRPr="00D86D22">
        <w:rPr>
          <w:b/>
          <w:i/>
        </w:rPr>
        <w:t>в части механизма регулирования процедуры администрирования доходов и источников финансирования дефицитов бюджетов бюджетной системы Российской Федерации, источников доходов бюджетов бюджетной системы</w:t>
      </w:r>
      <w:r w:rsidRPr="006B7F9C">
        <w:rPr>
          <w:b/>
          <w:bCs/>
          <w:i/>
        </w:rPr>
        <w:t xml:space="preserve"> в соответствие с Бюджетным кодексом Российской Федерации</w:t>
      </w:r>
      <w:r w:rsidR="008A3B5D" w:rsidRPr="006B7F9C">
        <w:rPr>
          <w:b/>
          <w:bCs/>
          <w:i/>
        </w:rPr>
        <w:t>.</w:t>
      </w:r>
    </w:p>
    <w:p w:rsidR="008A3B5D" w:rsidRPr="006B7F9C" w:rsidRDefault="008A3B5D" w:rsidP="008A3B5D">
      <w:pPr>
        <w:pStyle w:val="ad"/>
        <w:shd w:val="clear" w:color="auto" w:fill="FFFFFF"/>
        <w:spacing w:before="0" w:beforeAutospacing="0" w:after="0" w:afterAutospacing="0"/>
        <w:ind w:firstLine="540"/>
        <w:jc w:val="both"/>
        <w:rPr>
          <w:b/>
          <w:bCs/>
          <w:i/>
        </w:rPr>
      </w:pPr>
      <w:r w:rsidRPr="006B7F9C">
        <w:rPr>
          <w:b/>
          <w:bCs/>
          <w:i/>
        </w:rPr>
        <w:t xml:space="preserve">Принятие проекта решения </w:t>
      </w:r>
      <w:r w:rsidR="007B6C3B" w:rsidRPr="006B7F9C">
        <w:rPr>
          <w:b/>
          <w:bCs/>
          <w:i/>
        </w:rPr>
        <w:t>не окажет влияние на доходы или расхо</w:t>
      </w:r>
      <w:bookmarkStart w:id="0" w:name="_GoBack"/>
      <w:bookmarkEnd w:id="0"/>
      <w:r w:rsidR="007B6C3B" w:rsidRPr="006B7F9C">
        <w:rPr>
          <w:b/>
          <w:bCs/>
          <w:i/>
        </w:rPr>
        <w:t>ды</w:t>
      </w:r>
      <w:r w:rsidRPr="006B7F9C">
        <w:rPr>
          <w:b/>
          <w:bCs/>
          <w:i/>
        </w:rPr>
        <w:t xml:space="preserve"> бюджета муниципального образования «Вяземский район» Смоленской области.</w:t>
      </w:r>
    </w:p>
    <w:p w:rsidR="009B033F" w:rsidRPr="006B7F9C" w:rsidRDefault="009B033F" w:rsidP="00C52FF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45B" w:rsidRPr="006B7F9C" w:rsidRDefault="00CF345B" w:rsidP="00F32774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6B7F9C">
        <w:rPr>
          <w:b/>
        </w:rPr>
        <w:t>Выводы</w:t>
      </w:r>
      <w:r w:rsidR="00C23125" w:rsidRPr="006B7F9C">
        <w:rPr>
          <w:b/>
        </w:rPr>
        <w:t xml:space="preserve"> и предложения</w:t>
      </w:r>
      <w:r w:rsidRPr="006B7F9C">
        <w:rPr>
          <w:b/>
        </w:rPr>
        <w:t>:</w:t>
      </w:r>
    </w:p>
    <w:p w:rsidR="006F372B" w:rsidRPr="006B7F9C" w:rsidRDefault="006F372B" w:rsidP="00804AF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72B" w:rsidRPr="006B7F9C" w:rsidRDefault="00760235" w:rsidP="006F372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F9C">
        <w:rPr>
          <w:rFonts w:ascii="Times New Roman" w:hAnsi="Times New Roman" w:cs="Times New Roman"/>
          <w:sz w:val="24"/>
          <w:szCs w:val="24"/>
        </w:rPr>
        <w:t xml:space="preserve">Контрольно-ревизионная комиссия </w:t>
      </w:r>
      <w:r w:rsidRPr="006B7F9C">
        <w:rPr>
          <w:rFonts w:ascii="Times New Roman" w:hAnsi="Times New Roman" w:cs="Times New Roman"/>
          <w:b/>
          <w:sz w:val="24"/>
          <w:szCs w:val="24"/>
        </w:rPr>
        <w:t>рекомендует</w:t>
      </w:r>
      <w:r w:rsidRPr="006B7F9C">
        <w:rPr>
          <w:rFonts w:ascii="Times New Roman" w:hAnsi="Times New Roman" w:cs="Times New Roman"/>
          <w:sz w:val="24"/>
          <w:szCs w:val="24"/>
        </w:rPr>
        <w:t xml:space="preserve"> </w:t>
      </w:r>
      <w:r w:rsidR="00515109" w:rsidRPr="006B7F9C">
        <w:rPr>
          <w:rFonts w:ascii="Times New Roman" w:hAnsi="Times New Roman" w:cs="Times New Roman"/>
          <w:sz w:val="24"/>
          <w:szCs w:val="24"/>
        </w:rPr>
        <w:t xml:space="preserve">Вяземскому районному Совету </w:t>
      </w:r>
      <w:r w:rsidR="00515109" w:rsidRPr="008306E0">
        <w:rPr>
          <w:rFonts w:ascii="Times New Roman" w:hAnsi="Times New Roman" w:cs="Times New Roman"/>
          <w:sz w:val="24"/>
          <w:szCs w:val="24"/>
        </w:rPr>
        <w:t>депутатов</w:t>
      </w:r>
      <w:r w:rsidR="00515109" w:rsidRPr="008306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7488" w:rsidRPr="008306E0">
        <w:rPr>
          <w:rFonts w:ascii="Times New Roman" w:hAnsi="Times New Roman" w:cs="Times New Roman"/>
          <w:b/>
          <w:i/>
          <w:sz w:val="24"/>
          <w:szCs w:val="24"/>
        </w:rPr>
        <w:t>принять к рассмотрению</w:t>
      </w:r>
      <w:r w:rsidR="00EF7488" w:rsidRPr="006B7F9C">
        <w:rPr>
          <w:rFonts w:ascii="Times New Roman" w:hAnsi="Times New Roman" w:cs="Times New Roman"/>
          <w:sz w:val="24"/>
          <w:szCs w:val="24"/>
        </w:rPr>
        <w:t xml:space="preserve"> </w:t>
      </w:r>
      <w:r w:rsidRPr="006B7F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проект решения Вяземского районного Совета депутатов «О внесении изменений в Положение о бюджетном процессе муниципального образования «Вяземский район» Смоленской </w:t>
      </w:r>
      <w:r w:rsidR="00AD3603" w:rsidRPr="006B7F9C">
        <w:rPr>
          <w:rFonts w:ascii="Times New Roman" w:eastAsia="Calibri" w:hAnsi="Times New Roman" w:cs="Times New Roman"/>
          <w:color w:val="000000"/>
          <w:sz w:val="24"/>
          <w:szCs w:val="24"/>
        </w:rPr>
        <w:t>области»</w:t>
      </w:r>
      <w:r w:rsidR="006F372B" w:rsidRPr="006B7F9C">
        <w:rPr>
          <w:rFonts w:ascii="Times New Roman" w:hAnsi="Times New Roman" w:cs="Times New Roman"/>
          <w:sz w:val="24"/>
          <w:szCs w:val="24"/>
        </w:rPr>
        <w:t>.</w:t>
      </w:r>
    </w:p>
    <w:p w:rsidR="00981C90" w:rsidRPr="006B7F9C" w:rsidRDefault="00981C90" w:rsidP="00D1102A">
      <w:pPr>
        <w:ind w:firstLine="709"/>
        <w:jc w:val="both"/>
        <w:rPr>
          <w:rFonts w:eastAsiaTheme="minorHAnsi"/>
          <w:i/>
          <w:lang w:eastAsia="en-US"/>
        </w:rPr>
      </w:pPr>
    </w:p>
    <w:p w:rsidR="00C23125" w:rsidRPr="006B7F9C" w:rsidRDefault="00C23125" w:rsidP="00D1102A">
      <w:pPr>
        <w:ind w:firstLine="709"/>
        <w:jc w:val="both"/>
        <w:rPr>
          <w:rFonts w:eastAsiaTheme="minorHAnsi"/>
          <w:i/>
          <w:lang w:eastAsia="en-US"/>
        </w:rPr>
      </w:pPr>
      <w:r w:rsidRPr="006B7F9C">
        <w:rPr>
          <w:rFonts w:eastAsiaTheme="minorHAnsi"/>
          <w:i/>
          <w:lang w:eastAsia="en-US"/>
        </w:rPr>
        <w:t>Настоящее заключение составлено в 3-х экземплярах:</w:t>
      </w:r>
    </w:p>
    <w:p w:rsidR="00760235" w:rsidRPr="006B7F9C" w:rsidRDefault="00760235" w:rsidP="00760235">
      <w:pPr>
        <w:ind w:firstLine="540"/>
        <w:jc w:val="both"/>
        <w:rPr>
          <w:i/>
        </w:rPr>
      </w:pPr>
      <w:r w:rsidRPr="006B7F9C">
        <w:rPr>
          <w:i/>
        </w:rPr>
        <w:t>Один экземпляр для Вяземского районного Совета депутатов. Направляется с сопроводительным письмом.</w:t>
      </w:r>
    </w:p>
    <w:p w:rsidR="00760235" w:rsidRPr="006B7F9C" w:rsidRDefault="00760235" w:rsidP="00760235">
      <w:pPr>
        <w:ind w:firstLine="540"/>
        <w:jc w:val="both"/>
        <w:rPr>
          <w:i/>
        </w:rPr>
      </w:pPr>
      <w:r w:rsidRPr="006B7F9C">
        <w:rPr>
          <w:i/>
        </w:rPr>
        <w:t>Один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760235" w:rsidRPr="006B7F9C" w:rsidRDefault="00760235" w:rsidP="00760235">
      <w:pPr>
        <w:ind w:firstLine="540"/>
        <w:jc w:val="both"/>
        <w:rPr>
          <w:i/>
        </w:rPr>
      </w:pPr>
      <w:r w:rsidRPr="006B7F9C">
        <w:rPr>
          <w:i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23125" w:rsidRPr="006B7F9C" w:rsidRDefault="00C23125" w:rsidP="00C231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D436E" w:rsidRPr="006B7F9C" w:rsidRDefault="00AD436E" w:rsidP="00C231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D436E" w:rsidRPr="006B7F9C" w:rsidRDefault="00AD436E" w:rsidP="00C231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0"/>
        <w:gridCol w:w="3985"/>
      </w:tblGrid>
      <w:tr w:rsidR="00760235" w:rsidRPr="006B7F9C" w:rsidTr="00760235">
        <w:tc>
          <w:tcPr>
            <w:tcW w:w="5495" w:type="dxa"/>
          </w:tcPr>
          <w:p w:rsidR="00760235" w:rsidRPr="006B7F9C" w:rsidRDefault="00760235" w:rsidP="007602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7F9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Контрольно-ревизионной </w:t>
            </w:r>
          </w:p>
          <w:p w:rsidR="00760235" w:rsidRPr="006B7F9C" w:rsidRDefault="00760235" w:rsidP="007602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7F9C">
              <w:rPr>
                <w:rFonts w:ascii="Times New Roman" w:hAnsi="Times New Roman" w:cs="Times New Roman"/>
                <w:sz w:val="24"/>
                <w:szCs w:val="24"/>
              </w:rPr>
              <w:t>комиссии муниципального образования</w:t>
            </w:r>
          </w:p>
          <w:p w:rsidR="00760235" w:rsidRPr="006B7F9C" w:rsidRDefault="00760235" w:rsidP="007602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7F9C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076" w:type="dxa"/>
          </w:tcPr>
          <w:p w:rsidR="00760235" w:rsidRPr="006B7F9C" w:rsidRDefault="00760235" w:rsidP="007602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235" w:rsidRPr="006B7F9C" w:rsidRDefault="00760235" w:rsidP="007602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235" w:rsidRPr="006B7F9C" w:rsidRDefault="00760235" w:rsidP="00760235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F9C">
              <w:rPr>
                <w:rFonts w:ascii="Times New Roman" w:hAnsi="Times New Roman" w:cs="Times New Roman"/>
                <w:b/>
                <w:sz w:val="24"/>
                <w:szCs w:val="24"/>
              </w:rPr>
              <w:t>О.Н. Марфичева</w:t>
            </w:r>
          </w:p>
        </w:tc>
      </w:tr>
    </w:tbl>
    <w:p w:rsidR="00AD436E" w:rsidRPr="006B7F9C" w:rsidRDefault="00AD436E" w:rsidP="003733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D436E" w:rsidRPr="006B7F9C" w:rsidSect="00692241">
      <w:footerReference w:type="default" r:id="rId9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8B3" w:rsidRDefault="003578B3" w:rsidP="007A69F8">
      <w:r>
        <w:separator/>
      </w:r>
    </w:p>
  </w:endnote>
  <w:endnote w:type="continuationSeparator" w:id="0">
    <w:p w:rsidR="003578B3" w:rsidRDefault="003578B3" w:rsidP="007A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9727148"/>
      <w:docPartObj>
        <w:docPartGallery w:val="Page Numbers (Bottom of Page)"/>
        <w:docPartUnique/>
      </w:docPartObj>
    </w:sdtPr>
    <w:sdtEndPr/>
    <w:sdtContent>
      <w:p w:rsidR="007A69F8" w:rsidRDefault="007A69F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ABF">
          <w:rPr>
            <w:noProof/>
          </w:rPr>
          <w:t>2</w:t>
        </w:r>
        <w:r>
          <w:fldChar w:fldCharType="end"/>
        </w:r>
      </w:p>
    </w:sdtContent>
  </w:sdt>
  <w:p w:rsidR="007A69F8" w:rsidRDefault="007A69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8B3" w:rsidRDefault="003578B3" w:rsidP="007A69F8">
      <w:r>
        <w:separator/>
      </w:r>
    </w:p>
  </w:footnote>
  <w:footnote w:type="continuationSeparator" w:id="0">
    <w:p w:rsidR="003578B3" w:rsidRDefault="003578B3" w:rsidP="007A6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631"/>
    <w:multiLevelType w:val="multilevel"/>
    <w:tmpl w:val="D3E6A6B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2044" w:hanging="12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68" w:hanging="12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92" w:hanging="126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16" w:hanging="126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0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12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912" w:hanging="2160"/>
      </w:pPr>
      <w:rPr>
        <w:rFonts w:hint="default"/>
        <w:b/>
      </w:rPr>
    </w:lvl>
  </w:abstractNum>
  <w:abstractNum w:abstractNumId="1" w15:restartNumberingAfterBreak="0">
    <w:nsid w:val="0AE63DDE"/>
    <w:multiLevelType w:val="hybridMultilevel"/>
    <w:tmpl w:val="7C5671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D9227A"/>
    <w:multiLevelType w:val="hybridMultilevel"/>
    <w:tmpl w:val="94006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D20D0"/>
    <w:multiLevelType w:val="hybridMultilevel"/>
    <w:tmpl w:val="442E1AE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2E159F1"/>
    <w:multiLevelType w:val="hybridMultilevel"/>
    <w:tmpl w:val="7F50B2A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9B21C34"/>
    <w:multiLevelType w:val="multilevel"/>
    <w:tmpl w:val="6FF2F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3D8008F9"/>
    <w:multiLevelType w:val="hybridMultilevel"/>
    <w:tmpl w:val="BD121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038114E"/>
    <w:multiLevelType w:val="multilevel"/>
    <w:tmpl w:val="1A685B5A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9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70A414CE"/>
    <w:multiLevelType w:val="multilevel"/>
    <w:tmpl w:val="9080234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7B0"/>
    <w:rsid w:val="000024DB"/>
    <w:rsid w:val="00012DEE"/>
    <w:rsid w:val="00014D33"/>
    <w:rsid w:val="00026D92"/>
    <w:rsid w:val="00036FE8"/>
    <w:rsid w:val="0004160A"/>
    <w:rsid w:val="00041B30"/>
    <w:rsid w:val="00044007"/>
    <w:rsid w:val="00056C83"/>
    <w:rsid w:val="000663BC"/>
    <w:rsid w:val="00082F8C"/>
    <w:rsid w:val="00093487"/>
    <w:rsid w:val="000A3698"/>
    <w:rsid w:val="000A765C"/>
    <w:rsid w:val="000B4168"/>
    <w:rsid w:val="000D383A"/>
    <w:rsid w:val="000D66C8"/>
    <w:rsid w:val="000D7F1D"/>
    <w:rsid w:val="000E0A8B"/>
    <w:rsid w:val="0011276C"/>
    <w:rsid w:val="00140C69"/>
    <w:rsid w:val="001578E0"/>
    <w:rsid w:val="001608D0"/>
    <w:rsid w:val="00174487"/>
    <w:rsid w:val="00175C7B"/>
    <w:rsid w:val="00182820"/>
    <w:rsid w:val="001A6A1D"/>
    <w:rsid w:val="001D4C03"/>
    <w:rsid w:val="00206595"/>
    <w:rsid w:val="00206A4A"/>
    <w:rsid w:val="00262996"/>
    <w:rsid w:val="00275BA6"/>
    <w:rsid w:val="00277835"/>
    <w:rsid w:val="00285839"/>
    <w:rsid w:val="00286292"/>
    <w:rsid w:val="00287148"/>
    <w:rsid w:val="002A0BF2"/>
    <w:rsid w:val="002D3190"/>
    <w:rsid w:val="002E5E45"/>
    <w:rsid w:val="00304F30"/>
    <w:rsid w:val="00333374"/>
    <w:rsid w:val="00336EED"/>
    <w:rsid w:val="003578B3"/>
    <w:rsid w:val="00367FD3"/>
    <w:rsid w:val="00373392"/>
    <w:rsid w:val="003A3F6B"/>
    <w:rsid w:val="003B1430"/>
    <w:rsid w:val="003C18C9"/>
    <w:rsid w:val="003C3347"/>
    <w:rsid w:val="003D7285"/>
    <w:rsid w:val="003F71F8"/>
    <w:rsid w:val="004174A3"/>
    <w:rsid w:val="00420345"/>
    <w:rsid w:val="004301F4"/>
    <w:rsid w:val="004D5FE1"/>
    <w:rsid w:val="004E3451"/>
    <w:rsid w:val="004E43D8"/>
    <w:rsid w:val="004F3E05"/>
    <w:rsid w:val="004F5FB1"/>
    <w:rsid w:val="0051289D"/>
    <w:rsid w:val="00515109"/>
    <w:rsid w:val="005177B0"/>
    <w:rsid w:val="00532761"/>
    <w:rsid w:val="005422ED"/>
    <w:rsid w:val="00543F30"/>
    <w:rsid w:val="0056039C"/>
    <w:rsid w:val="00581745"/>
    <w:rsid w:val="005853B0"/>
    <w:rsid w:val="005956C1"/>
    <w:rsid w:val="005A015E"/>
    <w:rsid w:val="005B403A"/>
    <w:rsid w:val="005C3ED7"/>
    <w:rsid w:val="005D627B"/>
    <w:rsid w:val="00615F61"/>
    <w:rsid w:val="00633296"/>
    <w:rsid w:val="00635C7F"/>
    <w:rsid w:val="006618EE"/>
    <w:rsid w:val="0066534E"/>
    <w:rsid w:val="00692241"/>
    <w:rsid w:val="006A07A4"/>
    <w:rsid w:val="006A19BA"/>
    <w:rsid w:val="006B7F9C"/>
    <w:rsid w:val="006C0110"/>
    <w:rsid w:val="006C08BD"/>
    <w:rsid w:val="006C0CB3"/>
    <w:rsid w:val="006D0727"/>
    <w:rsid w:val="006E624D"/>
    <w:rsid w:val="006F00D4"/>
    <w:rsid w:val="006F35BC"/>
    <w:rsid w:val="006F372B"/>
    <w:rsid w:val="00711D79"/>
    <w:rsid w:val="00715C0D"/>
    <w:rsid w:val="00731E97"/>
    <w:rsid w:val="00733D3F"/>
    <w:rsid w:val="00751AD3"/>
    <w:rsid w:val="0075415E"/>
    <w:rsid w:val="007549F2"/>
    <w:rsid w:val="00760235"/>
    <w:rsid w:val="00761DFE"/>
    <w:rsid w:val="00773357"/>
    <w:rsid w:val="00782ABF"/>
    <w:rsid w:val="007A69F8"/>
    <w:rsid w:val="007B6C3B"/>
    <w:rsid w:val="007E38E1"/>
    <w:rsid w:val="007F5AEF"/>
    <w:rsid w:val="00804AF2"/>
    <w:rsid w:val="008120D2"/>
    <w:rsid w:val="008129BE"/>
    <w:rsid w:val="00820587"/>
    <w:rsid w:val="00821AF7"/>
    <w:rsid w:val="008306E0"/>
    <w:rsid w:val="008401C0"/>
    <w:rsid w:val="00840F4C"/>
    <w:rsid w:val="008447C8"/>
    <w:rsid w:val="00881D80"/>
    <w:rsid w:val="00885896"/>
    <w:rsid w:val="008933E3"/>
    <w:rsid w:val="008A3B5D"/>
    <w:rsid w:val="008C05D8"/>
    <w:rsid w:val="008C6C4E"/>
    <w:rsid w:val="008E7F6A"/>
    <w:rsid w:val="008F4E5E"/>
    <w:rsid w:val="00903F51"/>
    <w:rsid w:val="009241A1"/>
    <w:rsid w:val="009325B8"/>
    <w:rsid w:val="009630E4"/>
    <w:rsid w:val="009706F4"/>
    <w:rsid w:val="00977CFF"/>
    <w:rsid w:val="009807E4"/>
    <w:rsid w:val="00981C90"/>
    <w:rsid w:val="00981D1F"/>
    <w:rsid w:val="009A0258"/>
    <w:rsid w:val="009A6FA1"/>
    <w:rsid w:val="009B033F"/>
    <w:rsid w:val="009B6384"/>
    <w:rsid w:val="009D45D1"/>
    <w:rsid w:val="009F1416"/>
    <w:rsid w:val="00A3016B"/>
    <w:rsid w:val="00A37862"/>
    <w:rsid w:val="00A42AFA"/>
    <w:rsid w:val="00A42C96"/>
    <w:rsid w:val="00A800D4"/>
    <w:rsid w:val="00A812E3"/>
    <w:rsid w:val="00AD3603"/>
    <w:rsid w:val="00AD3999"/>
    <w:rsid w:val="00AD436E"/>
    <w:rsid w:val="00AD4B46"/>
    <w:rsid w:val="00AE3899"/>
    <w:rsid w:val="00AF1653"/>
    <w:rsid w:val="00B31EE0"/>
    <w:rsid w:val="00B64F1C"/>
    <w:rsid w:val="00B90A1D"/>
    <w:rsid w:val="00B95C16"/>
    <w:rsid w:val="00BA26DC"/>
    <w:rsid w:val="00BA7A04"/>
    <w:rsid w:val="00BC19B1"/>
    <w:rsid w:val="00BC6BA9"/>
    <w:rsid w:val="00C1721E"/>
    <w:rsid w:val="00C23125"/>
    <w:rsid w:val="00C340AB"/>
    <w:rsid w:val="00C40EDF"/>
    <w:rsid w:val="00C52FF7"/>
    <w:rsid w:val="00C70860"/>
    <w:rsid w:val="00C767AF"/>
    <w:rsid w:val="00CA3F55"/>
    <w:rsid w:val="00CB4E04"/>
    <w:rsid w:val="00CB6A2E"/>
    <w:rsid w:val="00CB7458"/>
    <w:rsid w:val="00CB7C75"/>
    <w:rsid w:val="00CC5CF2"/>
    <w:rsid w:val="00CC6ABB"/>
    <w:rsid w:val="00CD1EC9"/>
    <w:rsid w:val="00CD6591"/>
    <w:rsid w:val="00CD770F"/>
    <w:rsid w:val="00CF2207"/>
    <w:rsid w:val="00CF345B"/>
    <w:rsid w:val="00D1102A"/>
    <w:rsid w:val="00D173C9"/>
    <w:rsid w:val="00D44F43"/>
    <w:rsid w:val="00D52D0B"/>
    <w:rsid w:val="00D5310C"/>
    <w:rsid w:val="00D71E93"/>
    <w:rsid w:val="00D7721C"/>
    <w:rsid w:val="00D86D22"/>
    <w:rsid w:val="00D94F26"/>
    <w:rsid w:val="00DC00F3"/>
    <w:rsid w:val="00DD72DC"/>
    <w:rsid w:val="00DE0CAC"/>
    <w:rsid w:val="00DE5642"/>
    <w:rsid w:val="00DE60D6"/>
    <w:rsid w:val="00DF5332"/>
    <w:rsid w:val="00E016BA"/>
    <w:rsid w:val="00E03A0E"/>
    <w:rsid w:val="00E055D5"/>
    <w:rsid w:val="00E2599E"/>
    <w:rsid w:val="00E2791F"/>
    <w:rsid w:val="00E33871"/>
    <w:rsid w:val="00E5084F"/>
    <w:rsid w:val="00E76319"/>
    <w:rsid w:val="00E92768"/>
    <w:rsid w:val="00E9551A"/>
    <w:rsid w:val="00EA2280"/>
    <w:rsid w:val="00EA5C8E"/>
    <w:rsid w:val="00EB6174"/>
    <w:rsid w:val="00EC6F07"/>
    <w:rsid w:val="00EF7488"/>
    <w:rsid w:val="00F0618D"/>
    <w:rsid w:val="00F32774"/>
    <w:rsid w:val="00F40FFD"/>
    <w:rsid w:val="00F57B79"/>
    <w:rsid w:val="00F64B9E"/>
    <w:rsid w:val="00F95D00"/>
    <w:rsid w:val="00F968D0"/>
    <w:rsid w:val="00FE755A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3427E"/>
  <w15:docId w15:val="{C375B5F6-1450-4C58-B6BC-B541CE2D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224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92241"/>
  </w:style>
  <w:style w:type="paragraph" w:customStyle="1" w:styleId="ConsPlusTitle">
    <w:name w:val="ConsPlusTitle"/>
    <w:rsid w:val="002E5E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A69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6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69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6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0C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0CA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AD3999"/>
    <w:pPr>
      <w:ind w:left="720"/>
      <w:contextualSpacing/>
    </w:pPr>
  </w:style>
  <w:style w:type="table" w:styleId="ac">
    <w:name w:val="Table Grid"/>
    <w:basedOn w:val="a1"/>
    <w:uiPriority w:val="39"/>
    <w:rsid w:val="00812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8A3B5D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E508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2A49F5D0086CB6F026B178BB16D655F8872D368C6C22B461BB551FB80EF5BD11DBC16B3046BBE03553937A0C29C0A4D5290CB0F6B9EDD0KB7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093FA-F085-4E86-BC0A-92723E841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3</cp:revision>
  <cp:lastPrinted>2019-01-29T05:26:00Z</cp:lastPrinted>
  <dcterms:created xsi:type="dcterms:W3CDTF">2021-10-08T12:39:00Z</dcterms:created>
  <dcterms:modified xsi:type="dcterms:W3CDTF">2021-10-12T09:46:00Z</dcterms:modified>
</cp:coreProperties>
</file>