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2F7325">
        <w:rPr>
          <w:rFonts w:ascii="Times New Roman" w:hAnsi="Times New Roman" w:cs="Times New Roman"/>
          <w:sz w:val="28"/>
          <w:szCs w:val="28"/>
        </w:rPr>
        <w:t>04</w:t>
      </w:r>
      <w:r w:rsidR="004571E9">
        <w:rPr>
          <w:rFonts w:ascii="Times New Roman" w:hAnsi="Times New Roman" w:cs="Times New Roman"/>
          <w:sz w:val="28"/>
          <w:szCs w:val="28"/>
        </w:rPr>
        <w:t>.</w:t>
      </w:r>
      <w:r w:rsidR="002F7325">
        <w:rPr>
          <w:rFonts w:ascii="Times New Roman" w:hAnsi="Times New Roman" w:cs="Times New Roman"/>
          <w:sz w:val="28"/>
          <w:szCs w:val="28"/>
        </w:rPr>
        <w:t>05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2F7325">
        <w:rPr>
          <w:rFonts w:ascii="Times New Roman" w:hAnsi="Times New Roman" w:cs="Times New Roman"/>
          <w:sz w:val="28"/>
          <w:szCs w:val="28"/>
        </w:rPr>
        <w:t>3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r w:rsidR="003435AE">
        <w:rPr>
          <w:rFonts w:ascii="Times New Roman" w:hAnsi="Times New Roman" w:cs="Times New Roman"/>
          <w:sz w:val="28"/>
          <w:szCs w:val="28"/>
        </w:rPr>
        <w:t xml:space="preserve">Вязьма-Брянском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r w:rsidR="003435AE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FA0857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</w:t>
      </w:r>
      <w:r w:rsidR="00FA0857">
        <w:rPr>
          <w:rFonts w:ascii="Times New Roman" w:hAnsi="Times New Roman" w:cs="Times New Roman"/>
          <w:sz w:val="28"/>
          <w:szCs w:val="28"/>
        </w:rPr>
        <w:t xml:space="preserve">11 </w:t>
      </w:r>
      <w:r w:rsidRPr="00142A65">
        <w:rPr>
          <w:rFonts w:ascii="Times New Roman" w:hAnsi="Times New Roman" w:cs="Times New Roman"/>
          <w:sz w:val="28"/>
          <w:szCs w:val="28"/>
        </w:rPr>
        <w:t>Регламента Контрольно-ревизионной комиссии муниципального образования «Вяземский район» Смоленской области, ут</w:t>
      </w:r>
      <w:r w:rsidR="00FA0857">
        <w:rPr>
          <w:rFonts w:ascii="Times New Roman" w:hAnsi="Times New Roman" w:cs="Times New Roman"/>
          <w:sz w:val="28"/>
          <w:szCs w:val="28"/>
        </w:rPr>
        <w:t>вержденного приказом Контрольно–</w:t>
      </w:r>
      <w:r w:rsidRPr="00142A65">
        <w:rPr>
          <w:rFonts w:ascii="Times New Roman" w:hAnsi="Times New Roman" w:cs="Times New Roman"/>
          <w:sz w:val="28"/>
          <w:szCs w:val="28"/>
        </w:rPr>
        <w:t>ревизионной комиссии муниципального образования «Вяземский район» Смоленской области от 2</w:t>
      </w:r>
      <w:r w:rsidR="00FA0857">
        <w:rPr>
          <w:rFonts w:ascii="Times New Roman" w:hAnsi="Times New Roman" w:cs="Times New Roman"/>
          <w:sz w:val="28"/>
          <w:szCs w:val="28"/>
        </w:rPr>
        <w:t>7.12.2022</w:t>
      </w:r>
      <w:r w:rsidRPr="00142A65">
        <w:rPr>
          <w:rFonts w:ascii="Times New Roman" w:hAnsi="Times New Roman" w:cs="Times New Roman"/>
          <w:sz w:val="28"/>
          <w:szCs w:val="28"/>
        </w:rPr>
        <w:t xml:space="preserve"> №</w:t>
      </w:r>
      <w:r w:rsidR="00FA0857">
        <w:rPr>
          <w:rFonts w:ascii="Times New Roman" w:hAnsi="Times New Roman" w:cs="Times New Roman"/>
          <w:sz w:val="28"/>
          <w:szCs w:val="28"/>
        </w:rPr>
        <w:t>63;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>202</w:t>
      </w:r>
      <w:r w:rsidR="002F7325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F7325">
        <w:rPr>
          <w:rFonts w:ascii="Times New Roman" w:eastAsia="Times New Roman" w:hAnsi="Times New Roman"/>
          <w:sz w:val="28"/>
          <w:szCs w:val="28"/>
          <w:lang w:eastAsia="ru-RU"/>
        </w:rPr>
        <w:t>59.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3435AE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F70E44" w:rsidRPr="00C227FC">
        <w:rPr>
          <w:sz w:val="28"/>
          <w:szCs w:val="28"/>
        </w:rPr>
        <w:t xml:space="preserve">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5D33A3" w:rsidRDefault="005D33A3" w:rsidP="00E41A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C227FC">
        <w:rPr>
          <w:sz w:val="28"/>
          <w:szCs w:val="28"/>
        </w:rPr>
        <w:t xml:space="preserve"> подготовлено </w:t>
      </w:r>
      <w:r w:rsidR="000A343E"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0A343E">
        <w:rPr>
          <w:sz w:val="28"/>
          <w:szCs w:val="28"/>
        </w:rPr>
        <w:t>О.Г. Никитиной.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 w:rsidR="00F8348D"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 w:rsidR="000A343E">
        <w:rPr>
          <w:sz w:val="28"/>
          <w:szCs w:val="28"/>
        </w:rPr>
        <w:t xml:space="preserve"> </w:t>
      </w:r>
      <w:r w:rsidR="00BE467E">
        <w:rPr>
          <w:sz w:val="28"/>
          <w:szCs w:val="28"/>
        </w:rPr>
        <w:t>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предоставлен </w:t>
      </w:r>
      <w:r w:rsidRPr="007B1C6E">
        <w:rPr>
          <w:sz w:val="28"/>
          <w:szCs w:val="28"/>
        </w:rPr>
        <w:t xml:space="preserve">Администрацией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4D24A5">
        <w:rPr>
          <w:sz w:val="28"/>
          <w:szCs w:val="28"/>
        </w:rPr>
        <w:t>25</w:t>
      </w:r>
      <w:r w:rsidR="00EA3F68">
        <w:rPr>
          <w:sz w:val="28"/>
          <w:szCs w:val="28"/>
        </w:rPr>
        <w:t>.</w:t>
      </w:r>
      <w:r w:rsidR="004D24A5">
        <w:rPr>
          <w:sz w:val="28"/>
          <w:szCs w:val="28"/>
        </w:rPr>
        <w:t>04</w:t>
      </w:r>
      <w:r w:rsidR="00EA3F68">
        <w:rPr>
          <w:sz w:val="28"/>
          <w:szCs w:val="28"/>
        </w:rPr>
        <w:t>.202</w:t>
      </w:r>
      <w:r w:rsidR="004D24A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4D24A5">
        <w:rPr>
          <w:sz w:val="28"/>
          <w:szCs w:val="28"/>
        </w:rPr>
        <w:t>25</w:t>
      </w:r>
      <w:r w:rsidR="000A343E">
        <w:rPr>
          <w:sz w:val="28"/>
          <w:szCs w:val="28"/>
        </w:rPr>
        <w:t>.</w:t>
      </w:r>
      <w:r w:rsidR="004D24A5">
        <w:rPr>
          <w:sz w:val="28"/>
          <w:szCs w:val="28"/>
        </w:rPr>
        <w:t>04</w:t>
      </w:r>
      <w:r w:rsidR="00EA3F68">
        <w:rPr>
          <w:sz w:val="28"/>
          <w:szCs w:val="28"/>
        </w:rPr>
        <w:t>.202</w:t>
      </w:r>
      <w:r w:rsidR="004D24A5">
        <w:rPr>
          <w:sz w:val="28"/>
          <w:szCs w:val="28"/>
        </w:rPr>
        <w:t>3</w:t>
      </w:r>
      <w:r w:rsidR="00EA3F68">
        <w:rPr>
          <w:sz w:val="28"/>
          <w:szCs w:val="28"/>
        </w:rPr>
        <w:t xml:space="preserve"> №</w:t>
      </w:r>
      <w:r w:rsidR="004D24A5">
        <w:rPr>
          <w:sz w:val="28"/>
          <w:szCs w:val="28"/>
        </w:rPr>
        <w:t>78</w:t>
      </w:r>
      <w:r>
        <w:rPr>
          <w:sz w:val="28"/>
          <w:szCs w:val="28"/>
        </w:rPr>
        <w:t>).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</w:t>
      </w:r>
      <w:r w:rsidR="004571E9"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поселения не позднее 15 числа второго месяца, следующего за отчетным периодом.</w:t>
      </w:r>
    </w:p>
    <w:p w:rsidR="00696E70" w:rsidRDefault="00F70E44" w:rsidP="00027801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lastRenderedPageBreak/>
        <w:t xml:space="preserve">Отчёт утвержден распоряжением </w:t>
      </w:r>
      <w:bookmarkStart w:id="2" w:name="_Hlk71029886"/>
      <w:r w:rsidRPr="001C1517">
        <w:rPr>
          <w:sz w:val="28"/>
          <w:szCs w:val="28"/>
        </w:rPr>
        <w:t xml:space="preserve">Администрации </w:t>
      </w:r>
      <w:r w:rsidR="006D4E26">
        <w:rPr>
          <w:sz w:val="28"/>
          <w:szCs w:val="28"/>
        </w:rPr>
        <w:t>Вязьма-Брянского</w:t>
      </w:r>
      <w:r w:rsidR="00695936">
        <w:rPr>
          <w:sz w:val="28"/>
          <w:szCs w:val="28"/>
        </w:rPr>
        <w:t xml:space="preserve"> 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4D24A5">
        <w:rPr>
          <w:sz w:val="28"/>
          <w:szCs w:val="28"/>
        </w:rPr>
        <w:t>24</w:t>
      </w:r>
      <w:r w:rsidR="00EA3F68">
        <w:rPr>
          <w:sz w:val="28"/>
          <w:szCs w:val="28"/>
        </w:rPr>
        <w:t>.</w:t>
      </w:r>
      <w:r w:rsidR="004D24A5">
        <w:rPr>
          <w:sz w:val="28"/>
          <w:szCs w:val="28"/>
        </w:rPr>
        <w:t>04</w:t>
      </w:r>
      <w:r w:rsidR="00EA3F68">
        <w:rPr>
          <w:sz w:val="28"/>
          <w:szCs w:val="28"/>
        </w:rPr>
        <w:t>.202</w:t>
      </w:r>
      <w:r w:rsidR="004D24A5">
        <w:rPr>
          <w:sz w:val="28"/>
          <w:szCs w:val="28"/>
        </w:rPr>
        <w:t>3</w:t>
      </w:r>
      <w:r w:rsidR="00EA3F68">
        <w:rPr>
          <w:sz w:val="28"/>
          <w:szCs w:val="28"/>
        </w:rPr>
        <w:t xml:space="preserve"> №</w:t>
      </w:r>
      <w:r w:rsidR="004D24A5">
        <w:rPr>
          <w:sz w:val="28"/>
          <w:szCs w:val="28"/>
        </w:rPr>
        <w:t>34</w:t>
      </w:r>
      <w:r w:rsidR="00EA3F68">
        <w:rPr>
          <w:sz w:val="28"/>
          <w:szCs w:val="28"/>
        </w:rPr>
        <w:t>-р</w:t>
      </w:r>
      <w:r w:rsidR="00CA3694"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 w:rsidR="00EA3F68">
        <w:rPr>
          <w:sz w:val="28"/>
          <w:szCs w:val="28"/>
        </w:rPr>
        <w:t>утверждении отчета об исполнении бюджета</w:t>
      </w:r>
      <w:r w:rsidR="00A105CD" w:rsidRPr="001C1517">
        <w:rPr>
          <w:sz w:val="28"/>
          <w:szCs w:val="28"/>
        </w:rPr>
        <w:t xml:space="preserve"> </w:t>
      </w:r>
      <w:r w:rsidR="006D4E26">
        <w:rPr>
          <w:sz w:val="28"/>
          <w:szCs w:val="28"/>
        </w:rPr>
        <w:t>Вязьма-Брянского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 xml:space="preserve">, </w:t>
      </w:r>
      <w:bookmarkEnd w:id="2"/>
      <w:r w:rsidR="00CC53EB"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696E70" w:rsidRDefault="009B126C" w:rsidP="00696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603BF7">
        <w:rPr>
          <w:sz w:val="28"/>
          <w:szCs w:val="28"/>
        </w:rPr>
        <w:t xml:space="preserve">Администрацией </w:t>
      </w:r>
      <w:r w:rsidR="00CC53EB">
        <w:rPr>
          <w:sz w:val="28"/>
          <w:szCs w:val="28"/>
        </w:rPr>
        <w:t>сельского поселения</w:t>
      </w:r>
      <w:r w:rsidR="00603BF7">
        <w:rPr>
          <w:sz w:val="28"/>
          <w:szCs w:val="28"/>
        </w:rPr>
        <w:t xml:space="preserve">, </w:t>
      </w:r>
      <w:r>
        <w:rPr>
          <w:sz w:val="28"/>
          <w:szCs w:val="28"/>
        </w:rPr>
        <w:t>требования ст.264.2 БК РФ и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процессе, в части </w:t>
      </w:r>
      <w:r w:rsidR="00CC53EB">
        <w:rPr>
          <w:sz w:val="28"/>
          <w:szCs w:val="28"/>
        </w:rPr>
        <w:t xml:space="preserve">соблюдения сроков утверждения </w:t>
      </w:r>
      <w:r>
        <w:rPr>
          <w:sz w:val="28"/>
          <w:szCs w:val="28"/>
        </w:rPr>
        <w:t xml:space="preserve">отчета об исполнении бюджета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CC53E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соблюдены.</w:t>
      </w:r>
      <w:r w:rsidR="00696E70" w:rsidRPr="00696E70">
        <w:rPr>
          <w:sz w:val="28"/>
          <w:szCs w:val="28"/>
        </w:rPr>
        <w:t xml:space="preserve"> </w:t>
      </w:r>
    </w:p>
    <w:p w:rsidR="00696E70" w:rsidRPr="009D61DC" w:rsidRDefault="00696E70" w:rsidP="00696E70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3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696E70" w:rsidRDefault="00696E70" w:rsidP="00696E70">
      <w:pPr>
        <w:ind w:firstLine="709"/>
        <w:jc w:val="both"/>
        <w:rPr>
          <w:sz w:val="28"/>
          <w:szCs w:val="28"/>
        </w:rPr>
      </w:pPr>
      <w:bookmarkStart w:id="4" w:name="_Hlk87858740"/>
      <w:bookmarkEnd w:id="3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4"/>
    <w:p w:rsidR="005D33A3" w:rsidRDefault="00696E70" w:rsidP="00696E7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</w:t>
      </w:r>
      <w:r w:rsidR="004D24A5">
        <w:rPr>
          <w:sz w:val="28"/>
          <w:szCs w:val="28"/>
        </w:rPr>
        <w:t>первый квартал</w:t>
      </w:r>
      <w:r>
        <w:rPr>
          <w:sz w:val="28"/>
          <w:szCs w:val="28"/>
        </w:rPr>
        <w:t xml:space="preserve">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CC53EB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5D6C68">
        <w:rPr>
          <w:rFonts w:ascii="Times New Roman" w:hAnsi="Times New Roman" w:cs="Times New Roman"/>
          <w:sz w:val="28"/>
          <w:szCs w:val="28"/>
        </w:rPr>
        <w:t>апреля</w:t>
      </w:r>
      <w:r w:rsidR="00EA3F68">
        <w:rPr>
          <w:rFonts w:ascii="Times New Roman" w:hAnsi="Times New Roman" w:cs="Times New Roman"/>
          <w:sz w:val="28"/>
          <w:szCs w:val="28"/>
        </w:rPr>
        <w:t xml:space="preserve"> 202</w:t>
      </w:r>
      <w:r w:rsidR="005D6C68">
        <w:rPr>
          <w:rFonts w:ascii="Times New Roman" w:hAnsi="Times New Roman" w:cs="Times New Roman"/>
          <w:sz w:val="28"/>
          <w:szCs w:val="28"/>
        </w:rPr>
        <w:t>3</w:t>
      </w:r>
      <w:r w:rsidR="00EA3F6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3A3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</w:t>
      </w:r>
      <w:r w:rsidR="00285269">
        <w:rPr>
          <w:rFonts w:ascii="Times New Roman" w:hAnsi="Times New Roman" w:cs="Times New Roman"/>
          <w:sz w:val="28"/>
          <w:szCs w:val="28"/>
        </w:rPr>
        <w:t xml:space="preserve"> представлена по формам: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53A3" w:rsidRPr="00285269">
        <w:rPr>
          <w:sz w:val="28"/>
          <w:szCs w:val="28"/>
        </w:rPr>
        <w:t xml:space="preserve"> </w:t>
      </w:r>
      <w:r w:rsidR="00285269" w:rsidRPr="00285269">
        <w:rPr>
          <w:sz w:val="28"/>
          <w:szCs w:val="28"/>
        </w:rPr>
        <w:t>ф. 0503140 - баланс по поступлениям и выбытиям бюджетных средств;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0503125 - справка по консолидируемым расчетам;</w:t>
      </w:r>
    </w:p>
    <w:p w:rsidR="00285269" w:rsidRDefault="00607D40" w:rsidP="002852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0503128 - о</w:t>
      </w:r>
      <w:r w:rsidR="00285269"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5D6C68" w:rsidRPr="00285269" w:rsidRDefault="005D6C68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0503128</w:t>
      </w:r>
      <w:r>
        <w:rPr>
          <w:sz w:val="28"/>
          <w:szCs w:val="28"/>
        </w:rPr>
        <w:t xml:space="preserve"> НП</w:t>
      </w:r>
      <w:r w:rsidRPr="00285269">
        <w:rPr>
          <w:sz w:val="28"/>
          <w:szCs w:val="28"/>
        </w:rPr>
        <w:t xml:space="preserve"> - о</w:t>
      </w:r>
      <w:r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0503124 - отчет о кассовом поступлении и выбытии бюджетных средств;</w:t>
      </w:r>
    </w:p>
    <w:p w:rsid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0503117 - отчет об исполнении бюджета;</w:t>
      </w:r>
    </w:p>
    <w:p w:rsidR="005D6C68" w:rsidRPr="00285269" w:rsidRDefault="005D6C68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269">
        <w:rPr>
          <w:sz w:val="28"/>
          <w:szCs w:val="28"/>
        </w:rPr>
        <w:t>ф. 0503117</w:t>
      </w:r>
      <w:r>
        <w:rPr>
          <w:sz w:val="28"/>
          <w:szCs w:val="28"/>
        </w:rPr>
        <w:t>-НП</w:t>
      </w:r>
      <w:r w:rsidRPr="00285269">
        <w:rPr>
          <w:sz w:val="28"/>
          <w:szCs w:val="28"/>
        </w:rPr>
        <w:t xml:space="preserve"> - отчет об исполнении бюджета;</w:t>
      </w:r>
    </w:p>
    <w:p w:rsidR="00EB53A3" w:rsidRPr="00734B5D" w:rsidRDefault="00EB53A3" w:rsidP="00285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734B5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734B5D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F877D8">
        <w:rPr>
          <w:rFonts w:ascii="Times New Roman" w:hAnsi="Times New Roman" w:cs="Times New Roman"/>
          <w:sz w:val="28"/>
          <w:szCs w:val="28"/>
        </w:rPr>
        <w:t>апреля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877D8">
        <w:rPr>
          <w:rFonts w:ascii="Times New Roman" w:hAnsi="Times New Roman" w:cs="Times New Roman"/>
          <w:sz w:val="28"/>
          <w:szCs w:val="28"/>
        </w:rPr>
        <w:t>3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EB53A3" w:rsidRPr="00734B5D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612BD7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945994">
        <w:rPr>
          <w:b/>
          <w:color w:val="000000"/>
          <w:sz w:val="28"/>
          <w:szCs w:val="28"/>
        </w:rPr>
        <w:t>3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48236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61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C39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945994">
        <w:rPr>
          <w:rFonts w:ascii="Times New Roman" w:hAnsi="Times New Roman" w:cs="Times New Roman"/>
          <w:sz w:val="28"/>
          <w:szCs w:val="28"/>
        </w:rPr>
        <w:t>21.</w:t>
      </w:r>
      <w:r w:rsidR="00413E22">
        <w:rPr>
          <w:rFonts w:ascii="Times New Roman" w:hAnsi="Times New Roman" w:cs="Times New Roman"/>
          <w:sz w:val="28"/>
          <w:szCs w:val="28"/>
        </w:rPr>
        <w:t>12.202</w:t>
      </w:r>
      <w:r w:rsidR="00945994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945994">
        <w:rPr>
          <w:rFonts w:ascii="Times New Roman" w:hAnsi="Times New Roman" w:cs="Times New Roman"/>
          <w:sz w:val="28"/>
          <w:szCs w:val="28"/>
        </w:rPr>
        <w:t>47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945994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945994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945994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561E95">
        <w:rPr>
          <w:rFonts w:ascii="Times New Roman" w:hAnsi="Times New Roman" w:cs="Times New Roman"/>
          <w:sz w:val="28"/>
          <w:szCs w:val="28"/>
        </w:rPr>
        <w:t>21</w:t>
      </w:r>
      <w:r w:rsidR="00413E22">
        <w:rPr>
          <w:rFonts w:ascii="Times New Roman" w:hAnsi="Times New Roman" w:cs="Times New Roman"/>
          <w:sz w:val="28"/>
          <w:szCs w:val="28"/>
        </w:rPr>
        <w:t>.12.202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47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14 790,2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>4 696,0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4 696,0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14 790,2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7F7C" w:rsidRDefault="00157F7C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36"/>
      <w:bookmarkEnd w:id="5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 w:rsidR="00561E9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61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внесены решением Совета депутатов Вязьма-Брянского сельского поселения Вяземского района Смоленской области от </w:t>
      </w:r>
      <w:r w:rsidR="00561E9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1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со следующими показателями: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3</w:t>
      </w:r>
      <w:r w:rsidR="007B37F2">
        <w:rPr>
          <w:rFonts w:ascii="Times New Roman" w:hAnsi="Times New Roman" w:cs="Times New Roman"/>
          <w:b/>
          <w:sz w:val="28"/>
          <w:szCs w:val="28"/>
        </w:rPr>
        <w:t>3</w:t>
      </w:r>
      <w:r w:rsidR="00561E95">
        <w:rPr>
          <w:rFonts w:ascii="Times New Roman" w:hAnsi="Times New Roman" w:cs="Times New Roman"/>
          <w:b/>
          <w:sz w:val="28"/>
          <w:szCs w:val="28"/>
        </w:rPr>
        <w:t> 142,1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561E95">
        <w:rPr>
          <w:rFonts w:ascii="Times New Roman" w:hAnsi="Times New Roman" w:cs="Times New Roman"/>
          <w:b/>
          <w:sz w:val="28"/>
          <w:szCs w:val="28"/>
        </w:rPr>
        <w:t>23 047,9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561E95">
        <w:rPr>
          <w:rFonts w:ascii="Times New Roman" w:hAnsi="Times New Roman" w:cs="Times New Roman"/>
          <w:b/>
          <w:sz w:val="28"/>
          <w:szCs w:val="28"/>
        </w:rPr>
        <w:t>23 047,9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33 356,5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7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61E95">
        <w:rPr>
          <w:rFonts w:ascii="Times New Roman" w:hAnsi="Times New Roman" w:cs="Times New Roman"/>
          <w:b/>
          <w:sz w:val="28"/>
          <w:szCs w:val="28"/>
        </w:rPr>
        <w:t>214,4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B37F2">
        <w:rPr>
          <w:rFonts w:ascii="Times New Roman" w:hAnsi="Times New Roman" w:cs="Times New Roman"/>
          <w:b/>
          <w:sz w:val="28"/>
          <w:szCs w:val="28"/>
        </w:rPr>
        <w:t>18 351,9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61E95">
        <w:rPr>
          <w:rFonts w:ascii="Times New Roman" w:hAnsi="Times New Roman" w:cs="Times New Roman"/>
          <w:b/>
          <w:sz w:val="28"/>
          <w:szCs w:val="28"/>
        </w:rPr>
        <w:t>18 566,3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561E95">
        <w:rPr>
          <w:rFonts w:ascii="Times New Roman" w:hAnsi="Times New Roman" w:cs="Times New Roman"/>
          <w:b/>
          <w:sz w:val="28"/>
          <w:szCs w:val="28"/>
        </w:rPr>
        <w:t>18 351,9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 w:rsidR="00561E95">
        <w:rPr>
          <w:rFonts w:ascii="Times New Roman" w:hAnsi="Times New Roman" w:cs="Times New Roman"/>
          <w:b/>
          <w:sz w:val="28"/>
          <w:szCs w:val="28"/>
        </w:rPr>
        <w:t>18 351,9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 w:rsidR="00561E95">
        <w:rPr>
          <w:rFonts w:ascii="Times New Roman" w:hAnsi="Times New Roman" w:cs="Times New Roman"/>
          <w:b/>
          <w:sz w:val="28"/>
          <w:szCs w:val="28"/>
        </w:rPr>
        <w:t>214,4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7"/>
    </w:p>
    <w:p w:rsidR="0041747B" w:rsidRDefault="0041747B" w:rsidP="004174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80794133"/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71013601"/>
      <w:r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ф.0503117, «Отчет об исполнении бюджета» и ф. 0503124 «Отчет о кассовом поступлении и выбытии </w:t>
      </w:r>
      <w:r w:rsidR="00E51BB0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596B55">
        <w:rPr>
          <w:rFonts w:ascii="Times New Roman" w:hAnsi="Times New Roman" w:cs="Times New Roman"/>
          <w:sz w:val="28"/>
          <w:szCs w:val="28"/>
        </w:rPr>
        <w:t>» установлено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9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</w:t>
      </w:r>
      <w:r>
        <w:rPr>
          <w:rFonts w:ascii="Times New Roman" w:hAnsi="Times New Roman" w:cs="Times New Roman"/>
          <w:sz w:val="28"/>
          <w:szCs w:val="28"/>
        </w:rPr>
        <w:t xml:space="preserve">, ф.0503124 </w:t>
      </w:r>
      <w:r w:rsidRPr="00C5209E">
        <w:rPr>
          <w:rFonts w:ascii="Times New Roman" w:hAnsi="Times New Roman" w:cs="Times New Roman"/>
          <w:sz w:val="28"/>
          <w:szCs w:val="28"/>
        </w:rPr>
        <w:t>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B37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37F2">
        <w:rPr>
          <w:rFonts w:ascii="Times New Roman" w:hAnsi="Times New Roman" w:cs="Times New Roman"/>
          <w:b/>
          <w:sz w:val="28"/>
          <w:szCs w:val="28"/>
        </w:rPr>
        <w:t>33 142,1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0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>ф.0503117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51B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 по расходам 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B37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37F2">
        <w:rPr>
          <w:rFonts w:ascii="Times New Roman" w:hAnsi="Times New Roman" w:cs="Times New Roman"/>
          <w:b/>
          <w:sz w:val="28"/>
          <w:szCs w:val="28"/>
        </w:rPr>
        <w:t>33 356,5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bookmarkEnd w:id="9"/>
    <w:p w:rsidR="0041747B" w:rsidRPr="00936BB4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</w:t>
      </w:r>
      <w:r>
        <w:rPr>
          <w:rFonts w:ascii="Times New Roman" w:hAnsi="Times New Roman" w:cs="Times New Roman"/>
          <w:sz w:val="28"/>
          <w:szCs w:val="28"/>
        </w:rPr>
        <w:t xml:space="preserve">ф.0503117 </w:t>
      </w:r>
      <w:r w:rsidRPr="00936BB4">
        <w:rPr>
          <w:rFonts w:ascii="Times New Roman" w:hAnsi="Times New Roman" w:cs="Times New Roman"/>
          <w:sz w:val="28"/>
          <w:szCs w:val="28"/>
        </w:rPr>
        <w:t>по строке 450 «Результат исполнения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ф.0503124 </w:t>
      </w:r>
      <w:r w:rsidR="00596B55"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по строке 450 «Результат </w:t>
      </w:r>
      <w:r w:rsidR="00596B55">
        <w:rPr>
          <w:rFonts w:ascii="Times New Roman" w:hAnsi="Times New Roman" w:cs="Times New Roman"/>
          <w:sz w:val="28"/>
          <w:szCs w:val="28"/>
        </w:rPr>
        <w:t xml:space="preserve">кассового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исполнения бюджета» </w:t>
      </w:r>
      <w:r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C3B18">
        <w:rPr>
          <w:rFonts w:ascii="Times New Roman" w:hAnsi="Times New Roman" w:cs="Times New Roman"/>
          <w:b/>
          <w:sz w:val="28"/>
          <w:szCs w:val="28"/>
        </w:rPr>
        <w:t>214,4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соответствует показателям решения о бюджете от </w:t>
      </w:r>
      <w:r w:rsidR="00DC3B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DC3B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C3B18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решением о бюджете от </w:t>
      </w:r>
      <w:r w:rsidR="00DC3B18">
        <w:rPr>
          <w:sz w:val="28"/>
          <w:szCs w:val="28"/>
        </w:rPr>
        <w:t>21</w:t>
      </w:r>
      <w:r>
        <w:rPr>
          <w:sz w:val="28"/>
          <w:szCs w:val="28"/>
        </w:rPr>
        <w:t>.12.202</w:t>
      </w:r>
      <w:r w:rsidR="00DC3B18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DC3B18">
        <w:rPr>
          <w:sz w:val="28"/>
          <w:szCs w:val="28"/>
        </w:rPr>
        <w:t>47</w:t>
      </w:r>
      <w:r>
        <w:rPr>
          <w:sz w:val="28"/>
          <w:szCs w:val="28"/>
        </w:rPr>
        <w:t xml:space="preserve"> (с изменениями) утверждены источники финансирования дефицита бюджета: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 w:rsidR="00DC3B18">
        <w:rPr>
          <w:b/>
          <w:sz w:val="28"/>
          <w:szCs w:val="28"/>
        </w:rPr>
        <w:t>33 142,1</w:t>
      </w:r>
      <w:r>
        <w:rPr>
          <w:sz w:val="28"/>
          <w:szCs w:val="28"/>
        </w:rPr>
        <w:t xml:space="preserve"> тыс. рублей;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 w:rsidR="00DC3B18">
        <w:rPr>
          <w:b/>
          <w:sz w:val="28"/>
          <w:szCs w:val="28"/>
        </w:rPr>
        <w:t>33 356,5</w:t>
      </w:r>
      <w:r>
        <w:rPr>
          <w:sz w:val="28"/>
          <w:szCs w:val="28"/>
        </w:rPr>
        <w:t xml:space="preserve"> тыс. рублей.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графы 4 «Утвержденные бюджетные назначения» ф.0503117</w:t>
      </w:r>
      <w:r w:rsidR="00E51BB0">
        <w:rPr>
          <w:sz w:val="28"/>
          <w:szCs w:val="28"/>
        </w:rPr>
        <w:t xml:space="preserve"> </w:t>
      </w:r>
      <w:r w:rsidR="00596B55">
        <w:rPr>
          <w:sz w:val="28"/>
          <w:szCs w:val="28"/>
        </w:rPr>
        <w:t>и ф0503124</w:t>
      </w:r>
      <w:r>
        <w:rPr>
          <w:sz w:val="28"/>
          <w:szCs w:val="28"/>
        </w:rPr>
        <w:t xml:space="preserve"> «изменения остатков средств» соответствуют утверждённым показателям решения от </w:t>
      </w:r>
      <w:r w:rsidR="00DC3B18">
        <w:rPr>
          <w:sz w:val="28"/>
          <w:szCs w:val="28"/>
        </w:rPr>
        <w:t>21</w:t>
      </w:r>
      <w:r>
        <w:rPr>
          <w:sz w:val="28"/>
          <w:szCs w:val="28"/>
        </w:rPr>
        <w:t>.12.202</w:t>
      </w:r>
      <w:r w:rsidR="00DC3B18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DC3B18">
        <w:rPr>
          <w:sz w:val="28"/>
          <w:szCs w:val="28"/>
        </w:rPr>
        <w:t>47</w:t>
      </w:r>
      <w:r>
        <w:rPr>
          <w:sz w:val="28"/>
          <w:szCs w:val="28"/>
        </w:rPr>
        <w:t xml:space="preserve"> (с изменениями).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0" w:name="_Hlk88458619"/>
      <w:r w:rsidRPr="00487BA6"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487BA6">
        <w:rPr>
          <w:rFonts w:ascii="Times New Roman" w:hAnsi="Times New Roman" w:cs="Times New Roman"/>
          <w:sz w:val="28"/>
          <w:szCs w:val="28"/>
        </w:rPr>
        <w:t>ф.0503124 «Отчет о кассовом поступлении и выбытии бюджетных средств» установлено</w:t>
      </w:r>
      <w:r w:rsidRPr="00487BA6">
        <w:rPr>
          <w:rFonts w:ascii="Times New Roman" w:hAnsi="Times New Roman" w:cs="Times New Roman"/>
          <w:sz w:val="28"/>
          <w:szCs w:val="28"/>
        </w:rPr>
        <w:t xml:space="preserve"> соответствие плановых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Вязьма-Брянского сельского поселения Вяземского района Смоленской области от </w:t>
      </w:r>
      <w:r w:rsidR="00DC3B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DC3B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C3B18">
        <w:rPr>
          <w:rFonts w:ascii="Times New Roman" w:hAnsi="Times New Roman" w:cs="Times New Roman"/>
          <w:sz w:val="28"/>
          <w:szCs w:val="28"/>
        </w:rPr>
        <w:t>47</w:t>
      </w:r>
      <w:r w:rsidR="00596B5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596B55" w:rsidRDefault="00596B55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bookmarkEnd w:id="8"/>
    <w:bookmarkEnd w:id="10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612BD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5030F7">
        <w:rPr>
          <w:rFonts w:ascii="Times New Roman" w:hAnsi="Times New Roman" w:cs="Times New Roman"/>
          <w:sz w:val="28"/>
          <w:szCs w:val="28"/>
        </w:rPr>
        <w:t xml:space="preserve">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F8348D">
        <w:rPr>
          <w:rFonts w:ascii="Times New Roman" w:hAnsi="Times New Roman" w:cs="Times New Roman"/>
          <w:sz w:val="28"/>
          <w:szCs w:val="28"/>
        </w:rPr>
        <w:t>24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250B00">
        <w:rPr>
          <w:rFonts w:ascii="Times New Roman" w:hAnsi="Times New Roman" w:cs="Times New Roman"/>
          <w:sz w:val="28"/>
          <w:szCs w:val="28"/>
        </w:rPr>
        <w:t>34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F8348D">
        <w:rPr>
          <w:rFonts w:ascii="Times New Roman" w:hAnsi="Times New Roman" w:cs="Times New Roman"/>
          <w:sz w:val="28"/>
          <w:szCs w:val="28"/>
        </w:rPr>
        <w:t>24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 w:rsidR="00AB081D"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AB081D">
        <w:rPr>
          <w:rFonts w:ascii="Times New Roman" w:hAnsi="Times New Roman" w:cs="Times New Roman"/>
          <w:sz w:val="28"/>
          <w:szCs w:val="28"/>
        </w:rPr>
        <w:t xml:space="preserve"> №</w:t>
      </w:r>
      <w:r w:rsidR="00250B00">
        <w:rPr>
          <w:rFonts w:ascii="Times New Roman" w:hAnsi="Times New Roman" w:cs="Times New Roman"/>
          <w:sz w:val="28"/>
          <w:szCs w:val="28"/>
        </w:rPr>
        <w:t>34-р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50B00">
        <w:rPr>
          <w:rFonts w:ascii="Times New Roman" w:hAnsi="Times New Roman" w:cs="Times New Roman"/>
          <w:b/>
          <w:sz w:val="28"/>
          <w:szCs w:val="28"/>
        </w:rPr>
        <w:t>3 333,7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sz w:val="28"/>
          <w:szCs w:val="28"/>
        </w:rPr>
        <w:t>тыс.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F8348D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50B00">
        <w:rPr>
          <w:rFonts w:ascii="Times New Roman" w:hAnsi="Times New Roman" w:cs="Times New Roman"/>
          <w:b/>
          <w:sz w:val="28"/>
          <w:szCs w:val="28"/>
        </w:rPr>
        <w:t>2 834,4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48D" w:rsidRPr="00F8348D">
        <w:rPr>
          <w:rFonts w:ascii="Times New Roman" w:hAnsi="Times New Roman" w:cs="Times New Roman"/>
          <w:sz w:val="28"/>
          <w:szCs w:val="28"/>
        </w:rPr>
        <w:t>тыс.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250B00">
        <w:rPr>
          <w:rFonts w:ascii="Times New Roman" w:hAnsi="Times New Roman" w:cs="Times New Roman"/>
          <w:b/>
          <w:sz w:val="28"/>
          <w:szCs w:val="28"/>
        </w:rPr>
        <w:t>499,3</w:t>
      </w:r>
      <w:r w:rsidR="00F7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320" w:rsidRPr="00FF3D66">
        <w:rPr>
          <w:rFonts w:ascii="Times New Roman" w:hAnsi="Times New Roman" w:cs="Times New Roman"/>
          <w:sz w:val="28"/>
          <w:szCs w:val="28"/>
        </w:rPr>
        <w:t>тыс.</w:t>
      </w:r>
      <w:r w:rsidR="004F4E7F" w:rsidRPr="00FF3D66">
        <w:rPr>
          <w:rFonts w:ascii="Times New Roman" w:hAnsi="Times New Roman" w:cs="Times New Roman"/>
          <w:sz w:val="28"/>
          <w:szCs w:val="28"/>
        </w:rPr>
        <w:t xml:space="preserve"> </w:t>
      </w:r>
      <w:r w:rsidRPr="00FF3D66">
        <w:rPr>
          <w:rFonts w:ascii="Times New Roman" w:hAnsi="Times New Roman" w:cs="Times New Roman"/>
          <w:sz w:val="28"/>
          <w:szCs w:val="28"/>
        </w:rPr>
        <w:t>рубл</w:t>
      </w:r>
      <w:r w:rsidR="00590F64" w:rsidRPr="00FF3D66">
        <w:rPr>
          <w:rFonts w:ascii="Times New Roman" w:hAnsi="Times New Roman" w:cs="Times New Roman"/>
          <w:sz w:val="28"/>
          <w:szCs w:val="28"/>
        </w:rPr>
        <w:t>ей</w:t>
      </w:r>
      <w:r w:rsidR="00AD2CD0" w:rsidRPr="00FF3D66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F75320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F75320">
        <w:rPr>
          <w:sz w:val="28"/>
          <w:szCs w:val="28"/>
        </w:rPr>
        <w:t>24</w:t>
      </w:r>
      <w:r w:rsidR="00F33BE2">
        <w:rPr>
          <w:sz w:val="28"/>
          <w:szCs w:val="28"/>
        </w:rPr>
        <w:t>.</w:t>
      </w:r>
      <w:r w:rsidR="00250B00">
        <w:rPr>
          <w:sz w:val="28"/>
          <w:szCs w:val="28"/>
        </w:rPr>
        <w:t>04</w:t>
      </w:r>
      <w:r w:rsidR="00F75320">
        <w:rPr>
          <w:sz w:val="28"/>
          <w:szCs w:val="28"/>
        </w:rPr>
        <w:t>.2</w:t>
      </w:r>
      <w:r w:rsidR="00F33BE2">
        <w:rPr>
          <w:sz w:val="28"/>
          <w:szCs w:val="28"/>
        </w:rPr>
        <w:t>02</w:t>
      </w:r>
      <w:r w:rsidR="00250B00">
        <w:rPr>
          <w:sz w:val="28"/>
          <w:szCs w:val="28"/>
        </w:rPr>
        <w:t>3</w:t>
      </w:r>
      <w:r w:rsidR="00F33BE2">
        <w:rPr>
          <w:sz w:val="28"/>
          <w:szCs w:val="28"/>
        </w:rPr>
        <w:t xml:space="preserve"> №</w:t>
      </w:r>
      <w:r w:rsidR="00250B00">
        <w:rPr>
          <w:sz w:val="28"/>
          <w:szCs w:val="28"/>
        </w:rPr>
        <w:t>34</w:t>
      </w:r>
      <w:r w:rsidR="00F33BE2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F33BE2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r w:rsidR="006D4E26"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 xml:space="preserve">обязательное опубликование в средствах массовой информации утвержденных бюджетов и отчетов об их исполнении, полноту </w:t>
      </w:r>
      <w:r w:rsidR="00590F64" w:rsidRPr="00590F64">
        <w:rPr>
          <w:rFonts w:eastAsiaTheme="minorHAnsi"/>
          <w:sz w:val="28"/>
          <w:szCs w:val="28"/>
          <w:lang w:eastAsia="en-US"/>
        </w:rPr>
        <w:lastRenderedPageBreak/>
        <w:t>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Default="00F33BE2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80794339"/>
      <w:bookmarkStart w:id="12" w:name="_Hlk71014848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12BD7">
        <w:rPr>
          <w:rFonts w:ascii="Times New Roman" w:hAnsi="Times New Roman" w:cs="Times New Roman"/>
          <w:sz w:val="28"/>
          <w:szCs w:val="28"/>
        </w:rPr>
        <w:t>требованиям,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F75320">
        <w:rPr>
          <w:rFonts w:ascii="Times New Roman" w:hAnsi="Times New Roman" w:cs="Times New Roman"/>
          <w:sz w:val="28"/>
          <w:szCs w:val="28"/>
        </w:rPr>
        <w:t>3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F7532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50B00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7532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B0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50B00">
        <w:rPr>
          <w:rFonts w:ascii="Times New Roman" w:hAnsi="Times New Roman" w:cs="Times New Roman"/>
          <w:sz w:val="28"/>
          <w:szCs w:val="28"/>
        </w:rPr>
        <w:t>3</w:t>
      </w:r>
      <w:r w:rsidR="009D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50B00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03D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B03D0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11"/>
    <w:p w:rsidR="005D33A3" w:rsidRDefault="005D33A3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2"/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F3D66">
        <w:rPr>
          <w:rFonts w:ascii="Times New Roman" w:hAnsi="Times New Roman" w:cs="Times New Roman"/>
          <w:b/>
          <w:sz w:val="28"/>
          <w:szCs w:val="28"/>
        </w:rPr>
        <w:t>3 333,7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FF3D66">
        <w:rPr>
          <w:rFonts w:ascii="Times New Roman" w:hAnsi="Times New Roman" w:cs="Times New Roman"/>
          <w:b/>
          <w:sz w:val="28"/>
          <w:szCs w:val="28"/>
        </w:rPr>
        <w:t>10,1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FF3D66">
        <w:rPr>
          <w:rFonts w:ascii="Times New Roman" w:hAnsi="Times New Roman" w:cs="Times New Roman"/>
          <w:b/>
          <w:sz w:val="28"/>
          <w:szCs w:val="28"/>
        </w:rPr>
        <w:t>33 142,1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F3D66">
        <w:rPr>
          <w:rFonts w:ascii="Times New Roman" w:hAnsi="Times New Roman" w:cs="Times New Roman"/>
          <w:b/>
          <w:sz w:val="28"/>
          <w:szCs w:val="28"/>
        </w:rPr>
        <w:t>770,7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F3D66">
        <w:rPr>
          <w:rFonts w:ascii="Times New Roman" w:hAnsi="Times New Roman" w:cs="Times New Roman"/>
          <w:b/>
          <w:sz w:val="28"/>
          <w:szCs w:val="28"/>
        </w:rPr>
        <w:t>30,1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4D24A5">
        <w:rPr>
          <w:rFonts w:ascii="Times New Roman" w:hAnsi="Times New Roman" w:cs="Times New Roman"/>
          <w:sz w:val="28"/>
          <w:szCs w:val="28"/>
        </w:rPr>
        <w:t>первый квартал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F3D66">
        <w:rPr>
          <w:rFonts w:ascii="Times New Roman" w:hAnsi="Times New Roman" w:cs="Times New Roman"/>
          <w:b/>
          <w:sz w:val="28"/>
          <w:szCs w:val="28"/>
        </w:rPr>
        <w:t>2 563,0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13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FF3D66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A0857">
        <w:rPr>
          <w:rFonts w:ascii="Times New Roman" w:hAnsi="Times New Roman" w:cs="Times New Roman"/>
          <w:b/>
          <w:sz w:val="28"/>
          <w:szCs w:val="28"/>
        </w:rPr>
        <w:t>42,6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F75320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FF3D66">
        <w:rPr>
          <w:rFonts w:ascii="Times New Roman" w:hAnsi="Times New Roman" w:cs="Times New Roman"/>
          <w:sz w:val="28"/>
          <w:szCs w:val="28"/>
        </w:rPr>
        <w:t xml:space="preserve">на </w:t>
      </w:r>
      <w:r w:rsidR="00FA0857">
        <w:rPr>
          <w:rFonts w:ascii="Times New Roman" w:hAnsi="Times New Roman" w:cs="Times New Roman"/>
          <w:b/>
          <w:sz w:val="28"/>
          <w:szCs w:val="28"/>
        </w:rPr>
        <w:t>11,9%</w:t>
      </w:r>
      <w:r w:rsidR="00FF3D66">
        <w:rPr>
          <w:rFonts w:ascii="Times New Roman" w:hAnsi="Times New Roman" w:cs="Times New Roman"/>
          <w:sz w:val="28"/>
          <w:szCs w:val="28"/>
        </w:rPr>
        <w:t>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FF3D66">
        <w:rPr>
          <w:rFonts w:ascii="Times New Roman" w:hAnsi="Times New Roman" w:cs="Times New Roman"/>
          <w:b/>
          <w:sz w:val="28"/>
          <w:szCs w:val="28"/>
        </w:rPr>
        <w:t>64,8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FF3D66">
        <w:rPr>
          <w:rFonts w:ascii="Times New Roman" w:hAnsi="Times New Roman" w:cs="Times New Roman"/>
          <w:b/>
          <w:sz w:val="28"/>
          <w:szCs w:val="28"/>
        </w:rPr>
        <w:t>35,2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FF3D66">
        <w:rPr>
          <w:rFonts w:ascii="Times New Roman" w:hAnsi="Times New Roman" w:cs="Times New Roman"/>
          <w:sz w:val="28"/>
          <w:szCs w:val="28"/>
        </w:rPr>
        <w:t>2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446111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4E6" w:rsidRDefault="007464E6" w:rsidP="00492D3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46111" w:rsidRDefault="00B36F51" w:rsidP="007464E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446111">
        <w:rPr>
          <w:rFonts w:ascii="Times New Roman" w:hAnsi="Times New Roman" w:cs="Times New Roman"/>
          <w:sz w:val="24"/>
          <w:szCs w:val="24"/>
        </w:rPr>
        <w:t>1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  <w:bookmarkStart w:id="14" w:name="_Hlk71015729"/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119"/>
        <w:gridCol w:w="1183"/>
        <w:gridCol w:w="1218"/>
        <w:gridCol w:w="1247"/>
        <w:gridCol w:w="1221"/>
        <w:gridCol w:w="1218"/>
        <w:gridCol w:w="859"/>
        <w:gridCol w:w="992"/>
      </w:tblGrid>
      <w:tr w:rsidR="00446111" w:rsidRPr="00446111" w:rsidTr="00446111">
        <w:trPr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Наименование доходов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2023 год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исполнение 1 квартал 2022 года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 xml:space="preserve"> 2023 год к  2022 году  (%)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 xml:space="preserve"> 2023 год к  2022 году (отклонения) </w:t>
            </w:r>
          </w:p>
        </w:tc>
      </w:tr>
      <w:tr w:rsidR="00446111" w:rsidRPr="00446111" w:rsidTr="00446111">
        <w:trPr>
          <w:trHeight w:val="97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Плановые назначения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 xml:space="preserve">исполнение 1 квартал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Отклонения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center"/>
            </w:pPr>
            <w:r w:rsidRPr="00446111">
              <w:t>% исполнения годового плана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</w:p>
        </w:tc>
      </w:tr>
      <w:tr w:rsidR="00446111" w:rsidRPr="00446111" w:rsidTr="00446111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Налог на доходы физических лиц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5538,2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1758,7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-3779,5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31,8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1061,0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697,7</w:t>
            </w:r>
          </w:p>
        </w:tc>
      </w:tr>
      <w:tr w:rsidR="00446111" w:rsidRPr="00446111" w:rsidTr="00446111">
        <w:trPr>
          <w:trHeight w:val="5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Налоги на товары (работы, услуги), реализуемые на территории РФ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753,7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202,6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-551,1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26,9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184,2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18,4</w:t>
            </w:r>
          </w:p>
        </w:tc>
      </w:tr>
      <w:tr w:rsidR="00446111" w:rsidRPr="00446111" w:rsidTr="0044611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 xml:space="preserve">Налог на имущество физических лиц            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521,2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-5,1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-526,3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-1,0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51,1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-56,2</w:t>
            </w:r>
          </w:p>
        </w:tc>
      </w:tr>
      <w:tr w:rsidR="00446111" w:rsidRPr="00446111" w:rsidTr="0044611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 xml:space="preserve">Земельный налог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509,1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-33,9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-543,0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-6,7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56,7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-90,6</w:t>
            </w:r>
          </w:p>
        </w:tc>
      </w:tr>
      <w:tr w:rsidR="00446111" w:rsidRPr="00446111" w:rsidTr="0044611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Итого 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7322,2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1922,3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-5399,9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26,3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1353,0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569,3</w:t>
            </w:r>
          </w:p>
        </w:tc>
      </w:tr>
      <w:tr w:rsidR="00446111" w:rsidRPr="00446111" w:rsidTr="00446111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Доходы от использования имущества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2772,0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239,5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-2532,5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8,6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163,0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76,5</w:t>
            </w:r>
          </w:p>
        </w:tc>
      </w:tr>
      <w:tr w:rsidR="00446111" w:rsidRPr="00446111" w:rsidTr="00446111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2772,0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239,5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-2532,5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8,6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163,0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76,5</w:t>
            </w:r>
          </w:p>
        </w:tc>
      </w:tr>
      <w:tr w:rsidR="00446111" w:rsidRPr="00446111" w:rsidTr="00446111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10094,2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2161,8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-7932,4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21,4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1516,0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645,8</w:t>
            </w:r>
          </w:p>
        </w:tc>
      </w:tr>
      <w:tr w:rsidR="00446111" w:rsidRPr="00446111" w:rsidTr="00446111">
        <w:trPr>
          <w:trHeight w:val="6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Дотации на выравнивание бюджетной обеспеченности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4333,2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1083,0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-3250,2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998,4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84,6</w:t>
            </w:r>
          </w:p>
        </w:tc>
      </w:tr>
      <w:tr w:rsidR="00446111" w:rsidRPr="00446111" w:rsidTr="00446111">
        <w:trPr>
          <w:trHeight w:val="13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362,8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60,3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-302,5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16,6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48,6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11,7</w:t>
            </w:r>
          </w:p>
        </w:tc>
      </w:tr>
      <w:tr w:rsidR="00446111" w:rsidRPr="00446111" w:rsidTr="00446111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Субсидия бюджетам сельских поселений на формирование современной городской среды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2763,5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-2763,5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</w:tr>
      <w:tr w:rsidR="00446111" w:rsidRPr="00446111" w:rsidTr="00446111">
        <w:trPr>
          <w:trHeight w:val="57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Прочие субсидии бюджетам сельских поселе</w:t>
            </w:r>
            <w:r w:rsidR="00A54D8A">
              <w:t>н</w:t>
            </w:r>
            <w:r w:rsidRPr="00446111">
              <w:t>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15588,4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-15588,4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</w:tr>
      <w:tr w:rsidR="00446111" w:rsidRPr="00446111" w:rsidTr="00446111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</w:pPr>
            <w:r w:rsidRPr="00446111">
              <w:t>Прочие безвозмездные поступления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28,6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</w:pPr>
            <w:r w:rsidRPr="00446111">
              <w:t>28,6</w:t>
            </w:r>
          </w:p>
        </w:tc>
      </w:tr>
      <w:tr w:rsidR="00446111" w:rsidRPr="00446111" w:rsidTr="00446111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23047,9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1171,9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-21876,0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5,1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1047,0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124,9</w:t>
            </w:r>
          </w:p>
        </w:tc>
      </w:tr>
      <w:tr w:rsidR="00446111" w:rsidRPr="00446111" w:rsidTr="0044611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46111">
              <w:rPr>
                <w:b/>
                <w:bCs/>
              </w:rPr>
              <w:t>Всего доходы: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33142,1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3333,7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-29808,4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10,1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2563,0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11" w:rsidRPr="00446111" w:rsidRDefault="00446111" w:rsidP="004461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111">
              <w:rPr>
                <w:b/>
                <w:bCs/>
              </w:rPr>
              <w:t>770,7</w:t>
            </w:r>
          </w:p>
        </w:tc>
      </w:tr>
    </w:tbl>
    <w:p w:rsidR="009225DB" w:rsidRDefault="009225DB" w:rsidP="009225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D4229E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46111">
        <w:rPr>
          <w:rFonts w:ascii="Times New Roman" w:hAnsi="Times New Roman" w:cs="Times New Roman"/>
          <w:b/>
          <w:sz w:val="28"/>
          <w:szCs w:val="28"/>
        </w:rPr>
        <w:t>2161,8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46111">
        <w:rPr>
          <w:rFonts w:ascii="Times New Roman" w:hAnsi="Times New Roman" w:cs="Times New Roman"/>
          <w:b/>
          <w:sz w:val="28"/>
          <w:szCs w:val="28"/>
        </w:rPr>
        <w:t>21,4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E51BB0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446111">
        <w:rPr>
          <w:rFonts w:ascii="Times New Roman" w:hAnsi="Times New Roman" w:cs="Times New Roman"/>
          <w:sz w:val="28"/>
          <w:szCs w:val="28"/>
        </w:rPr>
        <w:t>первому кварталу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446111">
        <w:rPr>
          <w:rFonts w:ascii="Times New Roman" w:hAnsi="Times New Roman" w:cs="Times New Roman"/>
          <w:sz w:val="28"/>
          <w:szCs w:val="28"/>
        </w:rPr>
        <w:t>2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446111">
        <w:rPr>
          <w:rFonts w:ascii="Times New Roman" w:hAnsi="Times New Roman" w:cs="Times New Roman"/>
          <w:sz w:val="28"/>
          <w:szCs w:val="28"/>
        </w:rPr>
        <w:t>величени</w:t>
      </w:r>
      <w:r w:rsidR="00FF3D66">
        <w:rPr>
          <w:rFonts w:ascii="Times New Roman" w:hAnsi="Times New Roman" w:cs="Times New Roman"/>
          <w:sz w:val="28"/>
          <w:szCs w:val="28"/>
        </w:rPr>
        <w:t>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446111">
        <w:rPr>
          <w:rFonts w:ascii="Times New Roman" w:hAnsi="Times New Roman" w:cs="Times New Roman"/>
          <w:b/>
          <w:sz w:val="28"/>
          <w:szCs w:val="28"/>
        </w:rPr>
        <w:t>645,8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46111">
        <w:rPr>
          <w:rFonts w:ascii="Times New Roman" w:hAnsi="Times New Roman" w:cs="Times New Roman"/>
          <w:b/>
          <w:sz w:val="28"/>
          <w:szCs w:val="28"/>
        </w:rPr>
        <w:t>42,6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Исполнение по налоговым доходам</w:t>
      </w:r>
      <w:r w:rsidR="00D4229E">
        <w:rPr>
          <w:rFonts w:ascii="Times New Roman" w:hAnsi="Times New Roman" w:cs="Times New Roman"/>
          <w:sz w:val="28"/>
          <w:szCs w:val="28"/>
        </w:rPr>
        <w:t xml:space="preserve">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D4B8E">
        <w:rPr>
          <w:rFonts w:ascii="Times New Roman" w:hAnsi="Times New Roman" w:cs="Times New Roman"/>
          <w:b/>
          <w:sz w:val="28"/>
          <w:szCs w:val="28"/>
        </w:rPr>
        <w:t>1922,3</w:t>
      </w:r>
      <w:r w:rsidR="00FF3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ED4B8E">
        <w:rPr>
          <w:rFonts w:ascii="Times New Roman" w:hAnsi="Times New Roman" w:cs="Times New Roman"/>
          <w:b/>
          <w:sz w:val="28"/>
          <w:szCs w:val="28"/>
        </w:rPr>
        <w:t>26,3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ED4B8E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ED4B8E">
        <w:rPr>
          <w:rFonts w:ascii="Times New Roman" w:hAnsi="Times New Roman" w:cs="Times New Roman"/>
          <w:b/>
          <w:sz w:val="28"/>
          <w:szCs w:val="28"/>
        </w:rPr>
        <w:t>569,3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ED4B8E">
        <w:rPr>
          <w:rFonts w:ascii="Times New Roman" w:hAnsi="Times New Roman" w:cs="Times New Roman"/>
          <w:b/>
          <w:sz w:val="28"/>
          <w:szCs w:val="28"/>
        </w:rPr>
        <w:t>42,1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ED4B8E">
        <w:rPr>
          <w:rFonts w:ascii="Times New Roman" w:hAnsi="Times New Roman" w:cs="Times New Roman"/>
          <w:b/>
          <w:sz w:val="28"/>
          <w:szCs w:val="28"/>
        </w:rPr>
        <w:t>88,9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26EA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6D305A"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ED4B8E">
        <w:rPr>
          <w:rFonts w:ascii="Times New Roman" w:hAnsi="Times New Roman" w:cs="Times New Roman"/>
          <w:b/>
          <w:sz w:val="28"/>
          <w:szCs w:val="28"/>
        </w:rPr>
        <w:t>1758,7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4B8E">
        <w:rPr>
          <w:rFonts w:ascii="Times New Roman" w:hAnsi="Times New Roman" w:cs="Times New Roman"/>
          <w:b/>
          <w:sz w:val="28"/>
          <w:szCs w:val="28"/>
        </w:rPr>
        <w:t>31,8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ED4B8E">
        <w:rPr>
          <w:rFonts w:ascii="Times New Roman" w:hAnsi="Times New Roman" w:cs="Times New Roman"/>
          <w:b/>
          <w:sz w:val="28"/>
          <w:szCs w:val="28"/>
        </w:rPr>
        <w:t>91,5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D4B8E">
        <w:rPr>
          <w:rFonts w:ascii="Times New Roman" w:hAnsi="Times New Roman" w:cs="Times New Roman"/>
          <w:b/>
          <w:sz w:val="28"/>
          <w:szCs w:val="28"/>
        </w:rPr>
        <w:t>697,7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D4B8E">
        <w:rPr>
          <w:rFonts w:ascii="Times New Roman" w:hAnsi="Times New Roman" w:cs="Times New Roman"/>
          <w:b/>
          <w:sz w:val="28"/>
          <w:szCs w:val="28"/>
        </w:rPr>
        <w:t>65,8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ED4B8E">
        <w:rPr>
          <w:rFonts w:ascii="Times New Roman" w:hAnsi="Times New Roman" w:cs="Times New Roman"/>
          <w:b/>
          <w:sz w:val="28"/>
          <w:szCs w:val="28"/>
        </w:rPr>
        <w:t>202,6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D4B8E">
        <w:rPr>
          <w:rFonts w:ascii="Times New Roman" w:hAnsi="Times New Roman" w:cs="Times New Roman"/>
          <w:b/>
          <w:sz w:val="28"/>
          <w:szCs w:val="28"/>
        </w:rPr>
        <w:t>26,9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ED4B8E">
        <w:rPr>
          <w:rFonts w:ascii="Times New Roman" w:hAnsi="Times New Roman" w:cs="Times New Roman"/>
          <w:b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ED4B8E"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ED4B8E">
        <w:rPr>
          <w:rFonts w:ascii="Times New Roman" w:hAnsi="Times New Roman" w:cs="Times New Roman"/>
          <w:b/>
          <w:sz w:val="28"/>
          <w:szCs w:val="28"/>
        </w:rPr>
        <w:t>10,0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ED4B8E">
        <w:rPr>
          <w:rFonts w:ascii="Times New Roman" w:hAnsi="Times New Roman" w:cs="Times New Roman"/>
          <w:sz w:val="28"/>
          <w:szCs w:val="28"/>
        </w:rPr>
        <w:t>осуществлен возврат из бюджета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D4B8E">
        <w:rPr>
          <w:rFonts w:ascii="Times New Roman" w:hAnsi="Times New Roman" w:cs="Times New Roman"/>
          <w:b/>
          <w:sz w:val="28"/>
          <w:szCs w:val="28"/>
        </w:rPr>
        <w:t>5,1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B8E"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81035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810354">
        <w:rPr>
          <w:rFonts w:ascii="Times New Roman" w:hAnsi="Times New Roman" w:cs="Times New Roman"/>
          <w:b/>
          <w:sz w:val="28"/>
          <w:szCs w:val="28"/>
        </w:rPr>
        <w:t>56,2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0354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Земельный налог</w:t>
      </w:r>
      <w:r w:rsidR="00FF3D6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23222F">
        <w:rPr>
          <w:rFonts w:ascii="Times New Roman" w:hAnsi="Times New Roman" w:cs="Times New Roman"/>
          <w:sz w:val="28"/>
          <w:szCs w:val="28"/>
        </w:rPr>
        <w:t>осуществлен возврат из бюджета сельского поселения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3222F">
        <w:rPr>
          <w:rFonts w:ascii="Times New Roman" w:hAnsi="Times New Roman" w:cs="Times New Roman"/>
          <w:b/>
          <w:sz w:val="28"/>
          <w:szCs w:val="28"/>
        </w:rPr>
        <w:t>33,9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  <w:r w:rsidRPr="006D305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224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3222F">
        <w:rPr>
          <w:rFonts w:ascii="Times New Roman" w:hAnsi="Times New Roman" w:cs="Times New Roman"/>
          <w:b/>
          <w:sz w:val="28"/>
          <w:szCs w:val="28"/>
        </w:rPr>
        <w:t>90,6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222F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3D3982">
        <w:rPr>
          <w:rFonts w:ascii="Times New Roman" w:hAnsi="Times New Roman" w:cs="Times New Roman"/>
          <w:b/>
          <w:sz w:val="28"/>
          <w:szCs w:val="28"/>
        </w:rPr>
        <w:t>91,5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9A5BB6">
        <w:rPr>
          <w:rFonts w:ascii="Times New Roman" w:hAnsi="Times New Roman" w:cs="Times New Roman"/>
          <w:b/>
          <w:sz w:val="28"/>
          <w:szCs w:val="28"/>
        </w:rPr>
        <w:t>11,1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5BB6">
        <w:rPr>
          <w:rFonts w:ascii="Times New Roman" w:hAnsi="Times New Roman" w:cs="Times New Roman"/>
          <w:b/>
          <w:sz w:val="28"/>
          <w:szCs w:val="28"/>
        </w:rPr>
        <w:t>239,5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A5BB6">
        <w:rPr>
          <w:rFonts w:ascii="Times New Roman" w:hAnsi="Times New Roman" w:cs="Times New Roman"/>
          <w:b/>
          <w:sz w:val="28"/>
          <w:szCs w:val="28"/>
        </w:rPr>
        <w:t>8,6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9A5BB6"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>у</w:t>
      </w:r>
      <w:r w:rsidR="009A5BB6">
        <w:rPr>
          <w:rFonts w:ascii="Times New Roman" w:hAnsi="Times New Roman" w:cs="Times New Roman"/>
          <w:sz w:val="28"/>
          <w:szCs w:val="28"/>
        </w:rPr>
        <w:t>величился</w:t>
      </w:r>
      <w:r w:rsidR="00CF4266">
        <w:rPr>
          <w:rFonts w:ascii="Times New Roman" w:hAnsi="Times New Roman" w:cs="Times New Roman"/>
          <w:sz w:val="28"/>
          <w:szCs w:val="28"/>
        </w:rPr>
        <w:t xml:space="preserve"> на </w:t>
      </w:r>
      <w:r w:rsidR="009A5BB6">
        <w:rPr>
          <w:rFonts w:ascii="Times New Roman" w:hAnsi="Times New Roman" w:cs="Times New Roman"/>
          <w:b/>
          <w:sz w:val="28"/>
          <w:szCs w:val="28"/>
        </w:rPr>
        <w:t>76,5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9A5BB6">
        <w:rPr>
          <w:rFonts w:ascii="Times New Roman" w:hAnsi="Times New Roman" w:cs="Times New Roman"/>
          <w:b/>
          <w:sz w:val="28"/>
          <w:szCs w:val="28"/>
        </w:rPr>
        <w:t>46,9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292244" w:rsidRPr="00B33991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A5BB6">
        <w:rPr>
          <w:rFonts w:ascii="Times New Roman" w:hAnsi="Times New Roman" w:cs="Times New Roman"/>
          <w:b/>
          <w:sz w:val="28"/>
          <w:szCs w:val="28"/>
        </w:rPr>
        <w:t>2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BB6">
        <w:rPr>
          <w:rFonts w:ascii="Times New Roman" w:hAnsi="Times New Roman" w:cs="Times New Roman"/>
          <w:b/>
          <w:sz w:val="28"/>
          <w:szCs w:val="28"/>
        </w:rPr>
        <w:t>161,8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A0857">
        <w:rPr>
          <w:rFonts w:ascii="Times New Roman" w:hAnsi="Times New Roman" w:cs="Times New Roman"/>
          <w:b/>
          <w:sz w:val="28"/>
          <w:szCs w:val="28"/>
        </w:rPr>
        <w:t>64,8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0A6BA8">
        <w:rPr>
          <w:rFonts w:ascii="Times New Roman" w:hAnsi="Times New Roman" w:cs="Times New Roman"/>
          <w:sz w:val="28"/>
          <w:szCs w:val="28"/>
        </w:rPr>
        <w:t>.</w:t>
      </w: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4571E9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2626D1">
        <w:rPr>
          <w:rFonts w:ascii="Times New Roman" w:hAnsi="Times New Roman" w:cs="Times New Roman"/>
          <w:b/>
          <w:sz w:val="28"/>
          <w:szCs w:val="28"/>
        </w:rPr>
        <w:t>1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6D1">
        <w:rPr>
          <w:rFonts w:ascii="Times New Roman" w:hAnsi="Times New Roman" w:cs="Times New Roman"/>
          <w:b/>
          <w:sz w:val="28"/>
          <w:szCs w:val="28"/>
        </w:rPr>
        <w:t>171,9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3ED">
        <w:rPr>
          <w:rFonts w:ascii="Times New Roman" w:hAnsi="Times New Roman" w:cs="Times New Roman"/>
          <w:b/>
          <w:sz w:val="28"/>
          <w:szCs w:val="28"/>
        </w:rPr>
        <w:t>5,1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2626D1">
        <w:rPr>
          <w:rFonts w:ascii="Times New Roman" w:hAnsi="Times New Roman" w:cs="Times New Roman"/>
          <w:sz w:val="28"/>
          <w:szCs w:val="28"/>
        </w:rPr>
        <w:t>величился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2626D1">
        <w:rPr>
          <w:rFonts w:ascii="Times New Roman" w:hAnsi="Times New Roman" w:cs="Times New Roman"/>
          <w:b/>
          <w:sz w:val="28"/>
          <w:szCs w:val="28"/>
        </w:rPr>
        <w:t>124,9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2626D1">
        <w:rPr>
          <w:rFonts w:ascii="Times New Roman" w:hAnsi="Times New Roman" w:cs="Times New Roman"/>
          <w:sz w:val="28"/>
          <w:szCs w:val="28"/>
        </w:rPr>
        <w:t xml:space="preserve">на </w:t>
      </w:r>
      <w:r w:rsidR="002626D1" w:rsidRPr="002626D1">
        <w:rPr>
          <w:rFonts w:ascii="Times New Roman" w:hAnsi="Times New Roman" w:cs="Times New Roman"/>
          <w:b/>
          <w:sz w:val="28"/>
          <w:szCs w:val="28"/>
        </w:rPr>
        <w:t>11,9</w:t>
      </w:r>
      <w:r w:rsidR="002626D1">
        <w:rPr>
          <w:rFonts w:ascii="Times New Roman" w:hAnsi="Times New Roman" w:cs="Times New Roman"/>
          <w:sz w:val="28"/>
          <w:szCs w:val="28"/>
        </w:rPr>
        <w:t>%.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1</w:t>
      </w:r>
      <w:r w:rsidR="00D83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6D1">
        <w:rPr>
          <w:rFonts w:ascii="Times New Roman" w:hAnsi="Times New Roman" w:cs="Times New Roman"/>
          <w:b/>
          <w:sz w:val="28"/>
          <w:szCs w:val="28"/>
        </w:rPr>
        <w:t>083,0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2626D1">
        <w:rPr>
          <w:rFonts w:ascii="Times New Roman" w:hAnsi="Times New Roman" w:cs="Times New Roman"/>
          <w:b/>
          <w:sz w:val="28"/>
          <w:szCs w:val="28"/>
        </w:rPr>
        <w:t>2</w:t>
      </w:r>
      <w:r w:rsidR="0083666B">
        <w:rPr>
          <w:rFonts w:ascii="Times New Roman" w:hAnsi="Times New Roman" w:cs="Times New Roman"/>
          <w:b/>
          <w:sz w:val="28"/>
          <w:szCs w:val="28"/>
        </w:rPr>
        <w:t>5</w:t>
      </w:r>
      <w:r w:rsidR="004D5B8B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26D1">
        <w:rPr>
          <w:rFonts w:ascii="Times New Roman" w:hAnsi="Times New Roman" w:cs="Times New Roman"/>
          <w:b/>
          <w:sz w:val="28"/>
          <w:szCs w:val="28"/>
        </w:rPr>
        <w:t>4 333,2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2626D1">
        <w:rPr>
          <w:rFonts w:ascii="Times New Roman" w:hAnsi="Times New Roman" w:cs="Times New Roman"/>
          <w:b/>
          <w:sz w:val="28"/>
          <w:szCs w:val="28"/>
        </w:rPr>
        <w:t>84,6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626D1">
        <w:rPr>
          <w:rFonts w:ascii="Times New Roman" w:hAnsi="Times New Roman" w:cs="Times New Roman"/>
          <w:b/>
          <w:sz w:val="28"/>
          <w:szCs w:val="28"/>
        </w:rPr>
        <w:t>8,5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626D1">
        <w:rPr>
          <w:rFonts w:ascii="Times New Roman" w:hAnsi="Times New Roman" w:cs="Times New Roman"/>
          <w:b/>
          <w:sz w:val="28"/>
          <w:szCs w:val="28"/>
        </w:rPr>
        <w:t>92,4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362,8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3666B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60,3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2626D1">
        <w:rPr>
          <w:rFonts w:ascii="Times New Roman" w:hAnsi="Times New Roman" w:cs="Times New Roman"/>
          <w:b/>
          <w:sz w:val="28"/>
          <w:szCs w:val="28"/>
        </w:rPr>
        <w:t>16,6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2626D1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2626D1">
        <w:rPr>
          <w:rFonts w:ascii="Times New Roman" w:hAnsi="Times New Roman" w:cs="Times New Roman"/>
          <w:b/>
          <w:sz w:val="28"/>
          <w:szCs w:val="28"/>
        </w:rPr>
        <w:t>11,7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7D7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87D7D" w:rsidRPr="00387D7D">
        <w:rPr>
          <w:rFonts w:ascii="Times New Roman" w:hAnsi="Times New Roman" w:cs="Times New Roman"/>
          <w:b/>
          <w:sz w:val="28"/>
          <w:szCs w:val="28"/>
        </w:rPr>
        <w:t>24,1</w:t>
      </w:r>
      <w:r w:rsidR="00387D7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626D1">
        <w:rPr>
          <w:rFonts w:ascii="Times New Roman" w:hAnsi="Times New Roman" w:cs="Times New Roman"/>
          <w:b/>
          <w:sz w:val="28"/>
          <w:szCs w:val="28"/>
        </w:rPr>
        <w:t>5,1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464A93" w:rsidRDefault="0083666B" w:rsidP="003F1D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2626D1">
        <w:rPr>
          <w:rFonts w:ascii="Times New Roman" w:hAnsi="Times New Roman" w:cs="Times New Roman"/>
          <w:b/>
          <w:sz w:val="28"/>
          <w:szCs w:val="28"/>
        </w:rPr>
        <w:t>2</w:t>
      </w:r>
      <w:r w:rsidR="00D83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6D1">
        <w:rPr>
          <w:rFonts w:ascii="Times New Roman" w:hAnsi="Times New Roman" w:cs="Times New Roman"/>
          <w:b/>
          <w:sz w:val="28"/>
          <w:szCs w:val="28"/>
        </w:rPr>
        <w:t>763,5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субсидии бюджетам</w:t>
      </w:r>
      <w:r w:rsidRPr="005C570D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ECF">
        <w:rPr>
          <w:rFonts w:ascii="Times New Roman" w:hAnsi="Times New Roman" w:cs="Times New Roman"/>
          <w:sz w:val="28"/>
          <w:szCs w:val="28"/>
        </w:rPr>
        <w:t>не поступ</w:t>
      </w:r>
      <w:r w:rsidR="003F1DDD">
        <w:rPr>
          <w:rFonts w:ascii="Times New Roman" w:hAnsi="Times New Roman" w:cs="Times New Roman"/>
          <w:sz w:val="28"/>
          <w:szCs w:val="28"/>
        </w:rPr>
        <w:t>а</w:t>
      </w:r>
      <w:r w:rsidR="00C96ECF">
        <w:rPr>
          <w:rFonts w:ascii="Times New Roman" w:hAnsi="Times New Roman" w:cs="Times New Roman"/>
          <w:sz w:val="28"/>
          <w:szCs w:val="28"/>
        </w:rPr>
        <w:t>л</w:t>
      </w:r>
      <w:r w:rsidR="00387D7D">
        <w:rPr>
          <w:rFonts w:ascii="Times New Roman" w:hAnsi="Times New Roman" w:cs="Times New Roman"/>
          <w:sz w:val="28"/>
          <w:szCs w:val="28"/>
        </w:rPr>
        <w:t>и</w:t>
      </w:r>
      <w:r w:rsidR="00C96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Прочие субсидии бюджетам сельских поселений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751F77">
        <w:rPr>
          <w:rFonts w:ascii="Times New Roman" w:hAnsi="Times New Roman" w:cs="Times New Roman"/>
          <w:sz w:val="28"/>
          <w:szCs w:val="28"/>
        </w:rPr>
        <w:t xml:space="preserve"> </w:t>
      </w:r>
      <w:r w:rsidR="00464A93">
        <w:rPr>
          <w:rFonts w:ascii="Times New Roman" w:hAnsi="Times New Roman" w:cs="Times New Roman"/>
          <w:sz w:val="28"/>
          <w:szCs w:val="28"/>
        </w:rPr>
        <w:t>при плановых назначениях</w:t>
      </w:r>
      <w:r w:rsidR="00751F77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3F1DDD">
        <w:rPr>
          <w:rFonts w:ascii="Times New Roman" w:hAnsi="Times New Roman" w:cs="Times New Roman"/>
          <w:sz w:val="28"/>
          <w:szCs w:val="28"/>
        </w:rPr>
        <w:t xml:space="preserve"> </w:t>
      </w:r>
      <w:r w:rsidR="00751F77">
        <w:rPr>
          <w:rFonts w:ascii="Times New Roman" w:hAnsi="Times New Roman" w:cs="Times New Roman"/>
          <w:b/>
          <w:sz w:val="28"/>
          <w:szCs w:val="28"/>
        </w:rPr>
        <w:t>1</w:t>
      </w:r>
      <w:r w:rsidR="00751F77" w:rsidRPr="00751F77">
        <w:rPr>
          <w:rFonts w:ascii="Times New Roman" w:hAnsi="Times New Roman" w:cs="Times New Roman"/>
          <w:b/>
          <w:sz w:val="28"/>
          <w:szCs w:val="28"/>
        </w:rPr>
        <w:t>5</w:t>
      </w:r>
      <w:r w:rsidR="00751F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F77" w:rsidRPr="00751F77">
        <w:rPr>
          <w:rFonts w:ascii="Times New Roman" w:hAnsi="Times New Roman" w:cs="Times New Roman"/>
          <w:b/>
          <w:sz w:val="28"/>
          <w:szCs w:val="28"/>
        </w:rPr>
        <w:t>588,4</w:t>
      </w:r>
      <w:r w:rsidR="00751F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1DDD">
        <w:rPr>
          <w:rFonts w:ascii="Times New Roman" w:hAnsi="Times New Roman" w:cs="Times New Roman"/>
          <w:sz w:val="28"/>
          <w:szCs w:val="28"/>
        </w:rPr>
        <w:t xml:space="preserve"> так же не поступали.</w:t>
      </w:r>
      <w:r w:rsidR="00751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3ED" w:rsidRDefault="00387D7D" w:rsidP="00751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63ED">
        <w:rPr>
          <w:rFonts w:ascii="Times New Roman" w:hAnsi="Times New Roman" w:cs="Times New Roman"/>
          <w:sz w:val="28"/>
          <w:szCs w:val="28"/>
        </w:rPr>
        <w:t xml:space="preserve">Прочие безвозмездные поступления исполнены в сумме </w:t>
      </w:r>
      <w:r w:rsidR="000263ED" w:rsidRPr="000263ED">
        <w:rPr>
          <w:rFonts w:ascii="Times New Roman" w:hAnsi="Times New Roman" w:cs="Times New Roman"/>
          <w:b/>
          <w:sz w:val="28"/>
          <w:szCs w:val="28"/>
        </w:rPr>
        <w:t>28,6</w:t>
      </w:r>
      <w:r w:rsidR="000263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F1DDD">
        <w:rPr>
          <w:rFonts w:ascii="Times New Roman" w:hAnsi="Times New Roman" w:cs="Times New Roman"/>
          <w:sz w:val="28"/>
          <w:szCs w:val="28"/>
        </w:rPr>
        <w:t>, данный вид доходов не планировался, в бюджете на 2023 год не утвержден.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bookmarkStart w:id="15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63ED">
        <w:rPr>
          <w:rFonts w:ascii="Times New Roman" w:hAnsi="Times New Roman" w:cs="Times New Roman"/>
          <w:b/>
          <w:sz w:val="28"/>
          <w:szCs w:val="28"/>
        </w:rPr>
        <w:t>1</w:t>
      </w:r>
      <w:r w:rsidR="00387D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3ED">
        <w:rPr>
          <w:rFonts w:ascii="Times New Roman" w:hAnsi="Times New Roman" w:cs="Times New Roman"/>
          <w:b/>
          <w:sz w:val="28"/>
          <w:szCs w:val="28"/>
        </w:rPr>
        <w:t>171,9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A0857">
        <w:rPr>
          <w:rFonts w:ascii="Times New Roman" w:hAnsi="Times New Roman" w:cs="Times New Roman"/>
          <w:b/>
          <w:sz w:val="28"/>
          <w:szCs w:val="28"/>
        </w:rPr>
        <w:t>35,2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</w:t>
      </w:r>
      <w:r w:rsidR="0017286D">
        <w:rPr>
          <w:rFonts w:ascii="Times New Roman" w:hAnsi="Times New Roman" w:cs="Times New Roman"/>
          <w:sz w:val="28"/>
          <w:szCs w:val="28"/>
        </w:rPr>
        <w:t xml:space="preserve">полученных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502888">
        <w:rPr>
          <w:rFonts w:ascii="Times New Roman" w:hAnsi="Times New Roman" w:cs="Times New Roman"/>
          <w:sz w:val="28"/>
          <w:szCs w:val="28"/>
        </w:rPr>
        <w:t>.</w:t>
      </w:r>
      <w:bookmarkEnd w:id="15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4571E9">
        <w:rPr>
          <w:sz w:val="28"/>
          <w:szCs w:val="28"/>
          <w:shd w:val="clear" w:color="auto" w:fill="FFFFFF"/>
        </w:rPr>
        <w:t xml:space="preserve">за </w:t>
      </w:r>
      <w:r w:rsidR="002F7325">
        <w:rPr>
          <w:sz w:val="28"/>
          <w:szCs w:val="28"/>
          <w:shd w:val="clear" w:color="auto" w:fill="FFFFFF"/>
        </w:rPr>
        <w:t>первый квартал 2023 года</w:t>
      </w:r>
      <w:r w:rsidRPr="00502888">
        <w:rPr>
          <w:sz w:val="28"/>
          <w:szCs w:val="28"/>
          <w:shd w:val="clear" w:color="auto" w:fill="FFFFFF"/>
        </w:rPr>
        <w:t xml:space="preserve"> по доходам в сумме </w:t>
      </w:r>
      <w:r w:rsidR="0017286D">
        <w:rPr>
          <w:b/>
          <w:sz w:val="28"/>
          <w:szCs w:val="28"/>
          <w:shd w:val="clear" w:color="auto" w:fill="FFFFFF"/>
        </w:rPr>
        <w:t>3</w:t>
      </w:r>
      <w:r w:rsidR="00D83B11">
        <w:rPr>
          <w:b/>
          <w:sz w:val="28"/>
          <w:szCs w:val="28"/>
          <w:shd w:val="clear" w:color="auto" w:fill="FFFFFF"/>
        </w:rPr>
        <w:t xml:space="preserve"> 333,7</w:t>
      </w:r>
      <w:r w:rsidRPr="00502888">
        <w:rPr>
          <w:sz w:val="28"/>
          <w:szCs w:val="28"/>
          <w:shd w:val="clear" w:color="auto" w:fill="FFFFFF"/>
        </w:rPr>
        <w:t xml:space="preserve">тыс. рублей к годовым плановым назначениям в сумме </w:t>
      </w:r>
      <w:r w:rsidR="00D83B11">
        <w:rPr>
          <w:b/>
          <w:sz w:val="28"/>
          <w:szCs w:val="28"/>
          <w:shd w:val="clear" w:color="auto" w:fill="FFFFFF"/>
        </w:rPr>
        <w:t>33 142,1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D83B11">
        <w:rPr>
          <w:b/>
          <w:sz w:val="28"/>
          <w:szCs w:val="28"/>
        </w:rPr>
        <w:t>10,1</w:t>
      </w:r>
      <w:r w:rsidR="007827C1" w:rsidRPr="00502888">
        <w:rPr>
          <w:sz w:val="28"/>
          <w:szCs w:val="28"/>
        </w:rPr>
        <w:t>% плана.</w:t>
      </w:r>
    </w:p>
    <w:p w:rsidR="00867C0E" w:rsidRDefault="00FD55B6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71015810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прослеживается </w:t>
      </w:r>
      <w:r w:rsidR="00387D7D">
        <w:rPr>
          <w:rFonts w:ascii="Times New Roman" w:hAnsi="Times New Roman" w:cs="Times New Roman"/>
          <w:sz w:val="28"/>
          <w:szCs w:val="28"/>
        </w:rPr>
        <w:t>увеличение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</w:t>
      </w:r>
      <w:r w:rsidR="007464E6" w:rsidRPr="00502888">
        <w:rPr>
          <w:rFonts w:ascii="Times New Roman" w:hAnsi="Times New Roman" w:cs="Times New Roman"/>
          <w:sz w:val="28"/>
          <w:szCs w:val="28"/>
        </w:rPr>
        <w:t xml:space="preserve">и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16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64A93">
        <w:rPr>
          <w:rFonts w:ascii="Times New Roman" w:hAnsi="Times New Roman" w:cs="Times New Roman"/>
          <w:sz w:val="28"/>
          <w:szCs w:val="28"/>
        </w:rPr>
        <w:t>3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64A93">
        <w:rPr>
          <w:rFonts w:ascii="Times New Roman" w:hAnsi="Times New Roman" w:cs="Times New Roman"/>
          <w:b/>
          <w:sz w:val="28"/>
          <w:szCs w:val="28"/>
        </w:rPr>
        <w:t>33 356,5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7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64A93">
        <w:rPr>
          <w:rFonts w:ascii="Times New Roman" w:hAnsi="Times New Roman" w:cs="Times New Roman"/>
          <w:b/>
          <w:sz w:val="28"/>
          <w:szCs w:val="28"/>
        </w:rPr>
        <w:t>2 834,4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464A93">
        <w:rPr>
          <w:rFonts w:ascii="Times New Roman" w:hAnsi="Times New Roman" w:cs="Times New Roman"/>
          <w:b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464A93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64A93">
        <w:rPr>
          <w:rFonts w:ascii="Times New Roman" w:hAnsi="Times New Roman" w:cs="Times New Roman"/>
          <w:b/>
          <w:sz w:val="28"/>
          <w:szCs w:val="28"/>
        </w:rPr>
        <w:t>254,6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464A93">
        <w:rPr>
          <w:rFonts w:ascii="Times New Roman" w:hAnsi="Times New Roman" w:cs="Times New Roman"/>
          <w:b/>
          <w:sz w:val="28"/>
          <w:szCs w:val="28"/>
        </w:rPr>
        <w:t>9,9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7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F1DDD">
        <w:rPr>
          <w:b/>
          <w:sz w:val="28"/>
          <w:szCs w:val="28"/>
        </w:rPr>
        <w:t>32,8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3F1DDD">
        <w:rPr>
          <w:b/>
          <w:sz w:val="28"/>
          <w:szCs w:val="28"/>
        </w:rPr>
        <w:t>2,1</w:t>
      </w:r>
      <w:r w:rsidR="00792CAA"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- 0,0%;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27,7</w:t>
      </w:r>
      <w:r>
        <w:rPr>
          <w:sz w:val="28"/>
          <w:szCs w:val="28"/>
        </w:rPr>
        <w:t>%;</w:t>
      </w:r>
    </w:p>
    <w:p w:rsidR="003F1DDD" w:rsidRDefault="003F1DDD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36,2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3F1DDD">
        <w:rPr>
          <w:b/>
          <w:sz w:val="28"/>
          <w:szCs w:val="28"/>
        </w:rPr>
        <w:t>1,2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4B3DD2" w:rsidRPr="004B3DD2" w:rsidRDefault="004B3DD2" w:rsidP="005824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 «Физическая культура и спорт»-</w:t>
      </w:r>
      <w:r w:rsidR="003F1DDD">
        <w:rPr>
          <w:b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3F1DDD">
        <w:rPr>
          <w:sz w:val="28"/>
          <w:szCs w:val="28"/>
        </w:rPr>
        <w:t>Жилищно-коммунальное хозяйство</w:t>
      </w:r>
      <w:r w:rsidRPr="00873B6B">
        <w:rPr>
          <w:sz w:val="28"/>
          <w:szCs w:val="28"/>
        </w:rPr>
        <w:t xml:space="preserve">» в сумме </w:t>
      </w:r>
      <w:r w:rsidR="003F1DDD">
        <w:rPr>
          <w:b/>
          <w:sz w:val="28"/>
          <w:szCs w:val="28"/>
        </w:rPr>
        <w:t>1025,1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3F1DDD">
        <w:rPr>
          <w:b/>
          <w:sz w:val="28"/>
          <w:szCs w:val="28"/>
        </w:rPr>
        <w:t>36,2</w:t>
      </w:r>
      <w:r w:rsidRPr="00873B6B">
        <w:rPr>
          <w:sz w:val="28"/>
          <w:szCs w:val="28"/>
        </w:rPr>
        <w:t>%.</w:t>
      </w:r>
    </w:p>
    <w:p w:rsidR="00CD5616" w:rsidRDefault="00C51D1E" w:rsidP="00A54D8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  <w:sectPr w:rsidR="00CD5616" w:rsidSect="00A54D8A">
          <w:footerReference w:type="default" r:id="rId12"/>
          <w:footerReference w:type="first" r:id="rId13"/>
          <w:pgSz w:w="11906" w:h="16838" w:code="9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>квартал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2F732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>в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Pr="00C17E4E">
        <w:rPr>
          <w:rFonts w:ascii="Times New Roman" w:hAnsi="Times New Roman" w:cs="Times New Roman"/>
          <w:sz w:val="28"/>
          <w:szCs w:val="28"/>
        </w:rPr>
        <w:t xml:space="preserve"> разрезе разделов бюджетной </w:t>
      </w:r>
      <w:r w:rsidR="00A54D8A">
        <w:rPr>
          <w:rFonts w:ascii="Times New Roman" w:hAnsi="Times New Roman" w:cs="Times New Roman"/>
          <w:sz w:val="28"/>
          <w:szCs w:val="28"/>
        </w:rPr>
        <w:t xml:space="preserve">   </w:t>
      </w:r>
      <w:r w:rsidRPr="00C17E4E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и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сравнение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показателей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с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 аналогичным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="00A54D8A">
        <w:rPr>
          <w:rFonts w:ascii="Times New Roman" w:hAnsi="Times New Roman" w:cs="Times New Roman"/>
          <w:sz w:val="28"/>
          <w:szCs w:val="28"/>
        </w:rPr>
        <w:t xml:space="preserve"> </w:t>
      </w:r>
      <w:r w:rsidR="00C17E4E" w:rsidRPr="00641316">
        <w:rPr>
          <w:rFonts w:ascii="Times New Roman" w:hAnsi="Times New Roman" w:cs="Times New Roman"/>
          <w:sz w:val="28"/>
          <w:szCs w:val="28"/>
        </w:rPr>
        <w:t>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4D8A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17E4E">
        <w:rPr>
          <w:rFonts w:ascii="Times New Roman" w:hAnsi="Times New Roman" w:cs="Times New Roman"/>
          <w:sz w:val="28"/>
          <w:szCs w:val="28"/>
        </w:rPr>
        <w:t>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3F1DDD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4B3DD2" w:rsidRDefault="00CD561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C47415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4B3DD2" w:rsidRPr="00CD5616" w:rsidRDefault="004B3DD2" w:rsidP="0078538A">
      <w:pPr>
        <w:ind w:firstLine="709"/>
        <w:jc w:val="both"/>
      </w:pPr>
    </w:p>
    <w:tbl>
      <w:tblPr>
        <w:tblW w:w="13886" w:type="dxa"/>
        <w:tblLook w:val="04A0" w:firstRow="1" w:lastRow="0" w:firstColumn="1" w:lastColumn="0" w:noHBand="0" w:noVBand="1"/>
      </w:tblPr>
      <w:tblGrid>
        <w:gridCol w:w="4248"/>
        <w:gridCol w:w="729"/>
        <w:gridCol w:w="1030"/>
        <w:gridCol w:w="863"/>
        <w:gridCol w:w="1151"/>
        <w:gridCol w:w="1121"/>
        <w:gridCol w:w="1104"/>
        <w:gridCol w:w="1151"/>
        <w:gridCol w:w="1072"/>
        <w:gridCol w:w="1417"/>
      </w:tblGrid>
      <w:tr w:rsidR="00C47415" w:rsidRPr="00C47415" w:rsidTr="00D350A3">
        <w:trPr>
          <w:trHeight w:val="52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Раздел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Подраздел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2023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% исполнения годового плана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отклонения (+,-)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Исполнение 1 квартал 2022 года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 2023 год к  2022 году (%)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 2023 год к  2022 году (+,-)</w:t>
            </w:r>
          </w:p>
        </w:tc>
      </w:tr>
      <w:tr w:rsidR="00C47415" w:rsidRPr="00C47415" w:rsidTr="00D350A3">
        <w:trPr>
          <w:trHeight w:val="759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Годовой план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Исполнение 1 квартал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C47415" w:rsidRPr="00C47415" w:rsidTr="00D350A3">
        <w:trPr>
          <w:trHeight w:val="33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4917,7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931,2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18,9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-3986,5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801,3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129,9</w:t>
            </w:r>
          </w:p>
        </w:tc>
      </w:tr>
      <w:tr w:rsidR="00C47415" w:rsidRPr="00C47415" w:rsidTr="00D350A3">
        <w:trPr>
          <w:trHeight w:val="3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Функционирование высшего должностного лица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669,9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128,0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19,1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-541,9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87,4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40,6</w:t>
            </w:r>
          </w:p>
        </w:tc>
      </w:tr>
      <w:tr w:rsidR="00C47415" w:rsidRPr="00C47415" w:rsidTr="00D350A3">
        <w:trPr>
          <w:trHeight w:val="29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3851,5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751,1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19,5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-3100,4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665,9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85,2</w:t>
            </w:r>
          </w:p>
        </w:tc>
      </w:tr>
      <w:tr w:rsidR="00C47415" w:rsidRPr="00C47415" w:rsidTr="00D350A3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24,0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-24,0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-1,0</w:t>
            </w:r>
          </w:p>
        </w:tc>
      </w:tr>
      <w:tr w:rsidR="00C47415" w:rsidRPr="00C47415" w:rsidTr="00D350A3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C47415" w:rsidRPr="00C47415" w:rsidTr="00D350A3">
        <w:trPr>
          <w:trHeight w:val="27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322,3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52,1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16,2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-270,2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47,0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5,1</w:t>
            </w:r>
          </w:p>
        </w:tc>
      </w:tr>
      <w:tr w:rsidR="00C47415" w:rsidRPr="00C47415" w:rsidTr="00D350A3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362,8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60,3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-302,5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48,6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11,7</w:t>
            </w:r>
          </w:p>
        </w:tc>
      </w:tr>
      <w:tr w:rsidR="00C47415" w:rsidRPr="00C47415" w:rsidTr="00D350A3">
        <w:trPr>
          <w:trHeight w:val="29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362,8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60,3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-302,5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48,6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11,7</w:t>
            </w:r>
          </w:p>
        </w:tc>
      </w:tr>
      <w:tr w:rsidR="00C47415" w:rsidRPr="00C47415" w:rsidTr="00D350A3">
        <w:trPr>
          <w:trHeight w:val="57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47415" w:rsidRPr="00C47415" w:rsidTr="00D350A3">
        <w:trPr>
          <w:trHeight w:val="55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вопросы в области национальной безопаснос</w:t>
            </w:r>
            <w:r>
              <w:rPr>
                <w:sz w:val="18"/>
                <w:szCs w:val="18"/>
              </w:rPr>
              <w:t>т</w:t>
            </w:r>
            <w:r w:rsidRPr="00C47415">
              <w:rPr>
                <w:sz w:val="18"/>
                <w:szCs w:val="18"/>
              </w:rPr>
              <w:t>и и правоохранительной деятельности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C47415" w:rsidRPr="00C47415" w:rsidTr="00D350A3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9168,3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784,5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-8383,8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770,5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14,0</w:t>
            </w:r>
          </w:p>
        </w:tc>
      </w:tr>
      <w:tr w:rsidR="00C47415" w:rsidRPr="00C47415" w:rsidTr="00D350A3">
        <w:trPr>
          <w:trHeight w:val="40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9167,3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784,5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8,6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-8382,8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770,5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14,0</w:t>
            </w:r>
          </w:p>
        </w:tc>
      </w:tr>
      <w:tr w:rsidR="00C47415" w:rsidRPr="00C47415" w:rsidTr="00D350A3">
        <w:trPr>
          <w:trHeight w:val="46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-1,0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C47415" w:rsidRPr="00C47415" w:rsidTr="00D350A3">
        <w:trPr>
          <w:trHeight w:val="39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8548,4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1025,1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-7523,3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936,7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88,4</w:t>
            </w:r>
          </w:p>
        </w:tc>
      </w:tr>
      <w:tr w:rsidR="00C47415" w:rsidRPr="00C47415" w:rsidTr="00D350A3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987,0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133,4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13,5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-853,6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148,3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-14,9</w:t>
            </w:r>
          </w:p>
        </w:tc>
      </w:tr>
      <w:tr w:rsidR="00C47415" w:rsidRPr="00C47415" w:rsidTr="00D350A3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1636,4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396,1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24,2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-1240,3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285,1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111,0</w:t>
            </w:r>
          </w:p>
        </w:tc>
      </w:tr>
      <w:tr w:rsidR="00C47415" w:rsidRPr="00C47415" w:rsidTr="00D350A3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5925,0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495,6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8,4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-5429,4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503,3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-7,7</w:t>
            </w:r>
          </w:p>
        </w:tc>
      </w:tr>
      <w:tr w:rsidR="00C47415" w:rsidRPr="00C47415" w:rsidTr="00D350A3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D350A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Культура, к</w:t>
            </w:r>
            <w:r w:rsidR="00D350A3">
              <w:rPr>
                <w:b/>
                <w:bCs/>
                <w:sz w:val="18"/>
                <w:szCs w:val="18"/>
              </w:rPr>
              <w:t>и</w:t>
            </w:r>
            <w:r w:rsidRPr="00C47415">
              <w:rPr>
                <w:b/>
                <w:bCs/>
                <w:sz w:val="18"/>
                <w:szCs w:val="18"/>
              </w:rPr>
              <w:t>нем</w:t>
            </w:r>
            <w:r w:rsidR="00D350A3">
              <w:rPr>
                <w:b/>
                <w:bCs/>
                <w:sz w:val="18"/>
                <w:szCs w:val="18"/>
              </w:rPr>
              <w:t>а</w:t>
            </w:r>
            <w:r w:rsidRPr="00C47415">
              <w:rPr>
                <w:b/>
                <w:bCs/>
                <w:sz w:val="18"/>
                <w:szCs w:val="18"/>
              </w:rPr>
              <w:t>тография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33,3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27,8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-86,7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22,7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10,6</w:t>
            </w:r>
          </w:p>
        </w:tc>
      </w:tr>
      <w:tr w:rsidR="00C47415" w:rsidRPr="00C47415" w:rsidTr="00D350A3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120,0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33,3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27,8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-86,7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22,7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10,6</w:t>
            </w:r>
          </w:p>
        </w:tc>
      </w:tr>
      <w:tr w:rsidR="00C47415" w:rsidRPr="00C47415" w:rsidTr="00D350A3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10189,3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-10189,3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C47415" w:rsidRPr="00C47415" w:rsidTr="00D350A3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10189,3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-10189,3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47415">
              <w:rPr>
                <w:sz w:val="18"/>
                <w:szCs w:val="18"/>
              </w:rPr>
              <w:t>0,0</w:t>
            </w:r>
          </w:p>
        </w:tc>
      </w:tr>
      <w:tr w:rsidR="00C47415" w:rsidRPr="00C47415" w:rsidTr="00D350A3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33356,5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2834,4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-30522,1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2579,8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109,9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15" w:rsidRPr="00C47415" w:rsidRDefault="00C47415" w:rsidP="00C4741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47415">
              <w:rPr>
                <w:b/>
                <w:bCs/>
                <w:sz w:val="18"/>
                <w:szCs w:val="18"/>
              </w:rPr>
              <w:t>254,6</w:t>
            </w:r>
          </w:p>
        </w:tc>
      </w:tr>
    </w:tbl>
    <w:p w:rsidR="00CD5616" w:rsidRDefault="00CD5616" w:rsidP="0078538A">
      <w:pPr>
        <w:ind w:firstLine="709"/>
        <w:jc w:val="both"/>
        <w:rPr>
          <w:sz w:val="28"/>
          <w:szCs w:val="28"/>
        </w:rPr>
        <w:sectPr w:rsidR="00CD5616" w:rsidSect="00D70B98">
          <w:pgSz w:w="16838" w:h="11906" w:orient="landscape" w:code="9"/>
          <w:pgMar w:top="1276" w:right="1134" w:bottom="851" w:left="1276" w:header="709" w:footer="709" w:gutter="0"/>
          <w:pgNumType w:start="10"/>
          <w:cols w:space="708"/>
          <w:titlePg/>
          <w:docGrid w:linePitch="360"/>
        </w:sect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D350A3">
        <w:rPr>
          <w:b/>
          <w:sz w:val="28"/>
          <w:szCs w:val="28"/>
        </w:rPr>
        <w:t>931,2</w:t>
      </w:r>
      <w:r w:rsidRPr="0078538A">
        <w:rPr>
          <w:sz w:val="28"/>
          <w:szCs w:val="28"/>
        </w:rPr>
        <w:t xml:space="preserve"> тыс. рублей или </w:t>
      </w:r>
      <w:r w:rsidR="00D350A3">
        <w:rPr>
          <w:b/>
          <w:sz w:val="28"/>
          <w:szCs w:val="28"/>
        </w:rPr>
        <w:t>18,9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D350A3">
        <w:rPr>
          <w:sz w:val="28"/>
          <w:szCs w:val="28"/>
        </w:rPr>
        <w:t>величились</w:t>
      </w:r>
      <w:r w:rsidR="009F2180">
        <w:rPr>
          <w:sz w:val="28"/>
          <w:szCs w:val="28"/>
        </w:rPr>
        <w:t xml:space="preserve"> на </w:t>
      </w:r>
      <w:r w:rsidR="00D350A3">
        <w:rPr>
          <w:b/>
          <w:sz w:val="28"/>
          <w:szCs w:val="28"/>
        </w:rPr>
        <w:t>129,9</w:t>
      </w:r>
      <w:r w:rsid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D350A3">
        <w:rPr>
          <w:b/>
          <w:sz w:val="28"/>
          <w:szCs w:val="28"/>
        </w:rPr>
        <w:t>16,2</w:t>
      </w:r>
      <w:r w:rsidR="00942AE6">
        <w:rPr>
          <w:sz w:val="28"/>
          <w:szCs w:val="28"/>
        </w:rPr>
        <w:t>%.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D350A3">
        <w:rPr>
          <w:b/>
          <w:sz w:val="28"/>
          <w:szCs w:val="28"/>
        </w:rPr>
        <w:t>60,3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D350A3">
        <w:rPr>
          <w:b/>
          <w:sz w:val="28"/>
          <w:szCs w:val="28"/>
        </w:rPr>
        <w:t>16,6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D350A3">
        <w:rPr>
          <w:b/>
          <w:sz w:val="28"/>
          <w:szCs w:val="28"/>
        </w:rPr>
        <w:t>11,7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D350A3">
        <w:rPr>
          <w:b/>
          <w:sz w:val="28"/>
          <w:szCs w:val="28"/>
        </w:rPr>
        <w:t>24,1</w:t>
      </w:r>
      <w:r w:rsidR="00942AE6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42AE6" w:rsidRDefault="009F2180" w:rsidP="00942A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942AE6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942AE6" w:rsidRPr="0078538A">
        <w:rPr>
          <w:sz w:val="28"/>
          <w:szCs w:val="28"/>
        </w:rPr>
        <w:t xml:space="preserve"> </w:t>
      </w:r>
      <w:r w:rsidR="00D350A3">
        <w:rPr>
          <w:sz w:val="28"/>
          <w:szCs w:val="28"/>
        </w:rPr>
        <w:t>расходы не производились, как и в соответствующем</w:t>
      </w:r>
      <w:r w:rsidR="00942AE6" w:rsidRPr="0078538A">
        <w:rPr>
          <w:sz w:val="28"/>
          <w:szCs w:val="28"/>
        </w:rPr>
        <w:t xml:space="preserve"> период</w:t>
      </w:r>
      <w:r w:rsidR="00D350A3">
        <w:rPr>
          <w:sz w:val="28"/>
          <w:szCs w:val="28"/>
        </w:rPr>
        <w:t>е</w:t>
      </w:r>
      <w:r w:rsidR="00942AE6" w:rsidRPr="0078538A">
        <w:rPr>
          <w:sz w:val="28"/>
          <w:szCs w:val="28"/>
        </w:rPr>
        <w:t xml:space="preserve"> 20</w:t>
      </w:r>
      <w:r w:rsidR="00942AE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="00942AE6" w:rsidRPr="0078538A">
        <w:rPr>
          <w:sz w:val="28"/>
          <w:szCs w:val="28"/>
        </w:rPr>
        <w:t xml:space="preserve"> года</w:t>
      </w:r>
      <w:r w:rsidR="00D350A3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D350A3">
        <w:rPr>
          <w:b/>
          <w:sz w:val="28"/>
          <w:szCs w:val="28"/>
        </w:rPr>
        <w:t>784,5</w:t>
      </w:r>
      <w:r w:rsidRPr="0078538A">
        <w:rPr>
          <w:sz w:val="28"/>
          <w:szCs w:val="28"/>
        </w:rPr>
        <w:t xml:space="preserve"> тыс. рублей или </w:t>
      </w:r>
      <w:r w:rsidR="00D350A3">
        <w:rPr>
          <w:b/>
          <w:sz w:val="28"/>
          <w:szCs w:val="28"/>
        </w:rPr>
        <w:t>8,6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42AE6">
        <w:rPr>
          <w:sz w:val="28"/>
          <w:szCs w:val="28"/>
        </w:rPr>
        <w:t>у</w:t>
      </w:r>
      <w:r w:rsidR="00CD561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D350A3">
        <w:rPr>
          <w:b/>
          <w:sz w:val="28"/>
          <w:szCs w:val="28"/>
        </w:rPr>
        <w:t>14,0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D350A3" w:rsidRPr="00D350A3">
        <w:rPr>
          <w:b/>
          <w:sz w:val="28"/>
          <w:szCs w:val="28"/>
        </w:rPr>
        <w:t>1,8</w:t>
      </w:r>
      <w:r w:rsidR="00D350A3">
        <w:rPr>
          <w:sz w:val="28"/>
          <w:szCs w:val="28"/>
        </w:rPr>
        <w:t>%.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78538A">
        <w:rPr>
          <w:sz w:val="28"/>
          <w:szCs w:val="28"/>
        </w:rPr>
        <w:t xml:space="preserve"> исполнение расходов составило </w:t>
      </w:r>
      <w:r w:rsidR="00D350A3">
        <w:rPr>
          <w:b/>
          <w:sz w:val="28"/>
          <w:szCs w:val="28"/>
        </w:rPr>
        <w:t>1025,1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D350A3">
        <w:rPr>
          <w:b/>
          <w:sz w:val="28"/>
          <w:szCs w:val="28"/>
        </w:rPr>
        <w:t>12,0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Pr="009F2180">
        <w:rPr>
          <w:sz w:val="28"/>
          <w:szCs w:val="28"/>
        </w:rPr>
        <w:t xml:space="preserve"> года расходы у</w:t>
      </w:r>
      <w:r w:rsidR="00D350A3">
        <w:rPr>
          <w:sz w:val="28"/>
          <w:szCs w:val="28"/>
        </w:rPr>
        <w:t>величились</w:t>
      </w:r>
      <w:r w:rsidR="00792CAA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D350A3">
        <w:rPr>
          <w:b/>
          <w:sz w:val="28"/>
          <w:szCs w:val="28"/>
        </w:rPr>
        <w:t>88,4</w:t>
      </w:r>
      <w:r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D350A3">
        <w:rPr>
          <w:b/>
          <w:sz w:val="28"/>
          <w:szCs w:val="28"/>
        </w:rPr>
        <w:t>9,4</w:t>
      </w:r>
      <w:r w:rsidR="00942AE6">
        <w:rPr>
          <w:sz w:val="28"/>
          <w:szCs w:val="28"/>
        </w:rPr>
        <w:t>%</w:t>
      </w:r>
      <w:r w:rsidRPr="009F2180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D350A3">
        <w:rPr>
          <w:b/>
          <w:sz w:val="28"/>
          <w:szCs w:val="28"/>
        </w:rPr>
        <w:t>133,4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D350A3">
        <w:rPr>
          <w:b/>
          <w:sz w:val="28"/>
          <w:szCs w:val="28"/>
        </w:rPr>
        <w:t>13,5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D350A3">
        <w:rPr>
          <w:b/>
          <w:sz w:val="28"/>
          <w:szCs w:val="28"/>
        </w:rPr>
        <w:t>396,1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350A3">
        <w:rPr>
          <w:b/>
          <w:sz w:val="28"/>
          <w:szCs w:val="28"/>
        </w:rPr>
        <w:t>24,2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D350A3">
        <w:rPr>
          <w:b/>
          <w:sz w:val="28"/>
          <w:szCs w:val="28"/>
        </w:rPr>
        <w:t>495,6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D350A3">
        <w:rPr>
          <w:b/>
          <w:sz w:val="28"/>
          <w:szCs w:val="28"/>
        </w:rPr>
        <w:t>8,4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</w:t>
      </w:r>
      <w:bookmarkStart w:id="18" w:name="_GoBack"/>
      <w:bookmarkEnd w:id="18"/>
      <w:r>
        <w:rPr>
          <w:b/>
          <w:sz w:val="28"/>
          <w:szCs w:val="28"/>
        </w:rPr>
        <w:t>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5B0CD6" w:rsidRPr="0078538A">
        <w:rPr>
          <w:sz w:val="28"/>
          <w:szCs w:val="28"/>
        </w:rPr>
        <w:t xml:space="preserve"> исполнение расходов составило </w:t>
      </w:r>
      <w:r w:rsidR="00D350A3">
        <w:rPr>
          <w:b/>
          <w:sz w:val="28"/>
          <w:szCs w:val="28"/>
        </w:rPr>
        <w:t>33,3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D350A3">
        <w:rPr>
          <w:b/>
          <w:sz w:val="28"/>
          <w:szCs w:val="28"/>
        </w:rPr>
        <w:t>27,8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D350A3">
        <w:rPr>
          <w:sz w:val="28"/>
          <w:szCs w:val="28"/>
        </w:rPr>
        <w:t>2</w:t>
      </w:r>
      <w:r w:rsidR="005B0CD6" w:rsidRPr="009F2180">
        <w:rPr>
          <w:sz w:val="28"/>
          <w:szCs w:val="28"/>
        </w:rPr>
        <w:t xml:space="preserve"> года расходы у</w:t>
      </w:r>
      <w:r w:rsidR="006D5D7B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D350A3">
        <w:rPr>
          <w:b/>
          <w:sz w:val="28"/>
          <w:szCs w:val="28"/>
        </w:rPr>
        <w:t>10,6</w:t>
      </w:r>
      <w:r w:rsidR="005B0CD6"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D350A3">
        <w:rPr>
          <w:sz w:val="28"/>
          <w:szCs w:val="28"/>
        </w:rPr>
        <w:t xml:space="preserve">на </w:t>
      </w:r>
      <w:r w:rsidR="00D350A3" w:rsidRPr="00D350A3">
        <w:rPr>
          <w:b/>
          <w:sz w:val="28"/>
          <w:szCs w:val="28"/>
        </w:rPr>
        <w:t>46,7%</w:t>
      </w:r>
      <w:r w:rsidR="006D5D7B" w:rsidRPr="00D350A3">
        <w:rPr>
          <w:b/>
          <w:sz w:val="28"/>
          <w:szCs w:val="28"/>
        </w:rPr>
        <w:t>.</w:t>
      </w:r>
    </w:p>
    <w:p w:rsidR="006D5D7B" w:rsidRDefault="006D5D7B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78538A">
        <w:rPr>
          <w:sz w:val="28"/>
          <w:szCs w:val="28"/>
        </w:rPr>
        <w:t xml:space="preserve"> </w:t>
      </w:r>
      <w:r w:rsidR="00D350A3">
        <w:rPr>
          <w:sz w:val="28"/>
          <w:szCs w:val="28"/>
        </w:rPr>
        <w:t>расходы не производились аналогично соответ</w:t>
      </w:r>
      <w:r w:rsidR="006C786B">
        <w:rPr>
          <w:sz w:val="28"/>
          <w:szCs w:val="28"/>
        </w:rPr>
        <w:t>ст</w:t>
      </w:r>
      <w:r w:rsidR="00D350A3">
        <w:rPr>
          <w:sz w:val="28"/>
          <w:szCs w:val="28"/>
        </w:rPr>
        <w:t>вующему периоду 2022 года</w:t>
      </w:r>
      <w:r w:rsidR="006C786B">
        <w:rPr>
          <w:sz w:val="28"/>
          <w:szCs w:val="28"/>
        </w:rPr>
        <w:t>.</w:t>
      </w:r>
    </w:p>
    <w:p w:rsidR="00B06BE6" w:rsidRDefault="00B06BE6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9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6C786B">
        <w:rPr>
          <w:sz w:val="28"/>
          <w:szCs w:val="28"/>
        </w:rPr>
        <w:t>3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906C73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в сумме </w:t>
      </w:r>
      <w:r w:rsidR="006C786B">
        <w:rPr>
          <w:b/>
          <w:sz w:val="28"/>
          <w:szCs w:val="28"/>
        </w:rPr>
        <w:t>31949,5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6C786B">
        <w:rPr>
          <w:rFonts w:ascii="Times New Roman" w:hAnsi="Times New Roman" w:cs="Times New Roman"/>
          <w:b/>
          <w:sz w:val="28"/>
          <w:szCs w:val="28"/>
        </w:rPr>
        <w:t>2611,1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6C786B">
        <w:rPr>
          <w:rFonts w:ascii="Times New Roman" w:hAnsi="Times New Roman" w:cs="Times New Roman"/>
          <w:b/>
          <w:sz w:val="28"/>
          <w:szCs w:val="28"/>
        </w:rPr>
        <w:t>8,2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lastRenderedPageBreak/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6C786B">
        <w:rPr>
          <w:rFonts w:ascii="Times New Roman" w:hAnsi="Times New Roman" w:cs="Times New Roman"/>
          <w:b/>
          <w:sz w:val="28"/>
          <w:szCs w:val="28"/>
        </w:rPr>
        <w:t>92,1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464E6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(</w:t>
      </w:r>
      <w:r w:rsidR="006C786B">
        <w:rPr>
          <w:rFonts w:ascii="Times New Roman" w:hAnsi="Times New Roman" w:cs="Times New Roman"/>
          <w:b/>
          <w:sz w:val="28"/>
          <w:szCs w:val="28"/>
        </w:rPr>
        <w:t>2834,4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9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6C786B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C20C0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6C786B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0125" w:type="dxa"/>
        <w:tblInd w:w="-572" w:type="dxa"/>
        <w:tblLook w:val="04A0" w:firstRow="1" w:lastRow="0" w:firstColumn="1" w:lastColumn="0" w:noHBand="0" w:noVBand="1"/>
      </w:tblPr>
      <w:tblGrid>
        <w:gridCol w:w="524"/>
        <w:gridCol w:w="4597"/>
        <w:gridCol w:w="1116"/>
        <w:gridCol w:w="1312"/>
        <w:gridCol w:w="1291"/>
        <w:gridCol w:w="1285"/>
      </w:tblGrid>
      <w:tr w:rsidR="006C786B" w:rsidRPr="006C786B" w:rsidTr="006C786B">
        <w:trPr>
          <w:trHeight w:val="9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786B">
              <w:rPr>
                <w:b/>
                <w:bCs/>
              </w:rPr>
              <w:t>Решение от 21.12.2022 №47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786B">
              <w:rPr>
                <w:b/>
                <w:bCs/>
              </w:rPr>
              <w:t>Исполнение  1 квартал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786B">
              <w:rPr>
                <w:b/>
                <w:bCs/>
              </w:rPr>
              <w:t>% исполнения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786B">
              <w:rPr>
                <w:b/>
                <w:bCs/>
              </w:rPr>
              <w:t>отклонения (+,-)</w:t>
            </w:r>
          </w:p>
        </w:tc>
      </w:tr>
      <w:tr w:rsidR="006C786B" w:rsidRPr="006C786B" w:rsidTr="006C786B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3868,5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768,2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19,9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-3100,3</w:t>
            </w:r>
          </w:p>
        </w:tc>
      </w:tr>
      <w:tr w:rsidR="006C786B" w:rsidRPr="006C786B" w:rsidTr="006C786B">
        <w:trPr>
          <w:trHeight w:val="10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Защита населения и территории 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-50,0</w:t>
            </w:r>
          </w:p>
        </w:tc>
      </w:tr>
      <w:tr w:rsidR="006C786B" w:rsidRPr="006C786B" w:rsidTr="006C786B">
        <w:trPr>
          <w:trHeight w:val="12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9167,4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784,5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8,6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-8382,9</w:t>
            </w:r>
          </w:p>
        </w:tc>
      </w:tr>
      <w:tr w:rsidR="006C786B" w:rsidRPr="006C786B" w:rsidTr="006C786B">
        <w:trPr>
          <w:trHeight w:val="11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Обеспечение мероприятий в области жилищно-коммунального хозяйства на территории Вязьма-Брянского 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2623,4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529,5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20,2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-2093,9</w:t>
            </w:r>
          </w:p>
        </w:tc>
      </w:tr>
      <w:tr w:rsidR="006C786B" w:rsidRPr="006C786B" w:rsidTr="006C786B">
        <w:trPr>
          <w:trHeight w:val="80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13350,5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495,6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3,7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-12854,9</w:t>
            </w:r>
          </w:p>
        </w:tc>
      </w:tr>
      <w:tr w:rsidR="006C786B" w:rsidRPr="006C786B" w:rsidTr="006C786B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120,0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33,3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27,8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-86,7</w:t>
            </w:r>
          </w:p>
        </w:tc>
      </w:tr>
      <w:tr w:rsidR="006C786B" w:rsidRPr="006C786B" w:rsidTr="006C786B">
        <w:trPr>
          <w:trHeight w:val="9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Профилактика экстремизм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-5,0</w:t>
            </w:r>
          </w:p>
        </w:tc>
      </w:tr>
      <w:tr w:rsidR="006C786B" w:rsidRPr="006C786B" w:rsidTr="006C786B">
        <w:trPr>
          <w:trHeight w:val="10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8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-1,0</w:t>
            </w:r>
          </w:p>
        </w:tc>
      </w:tr>
      <w:tr w:rsidR="006C786B" w:rsidRPr="006C786B" w:rsidTr="006C786B">
        <w:trPr>
          <w:trHeight w:val="11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9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2763,7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-2763,7</w:t>
            </w:r>
          </w:p>
        </w:tc>
      </w:tr>
      <w:tr w:rsidR="006C786B" w:rsidRPr="006C786B" w:rsidTr="006C786B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color w:val="000000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31949,5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2611,1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6B" w:rsidRPr="006C786B" w:rsidRDefault="006C786B" w:rsidP="006C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-29338,4</w:t>
            </w:r>
          </w:p>
        </w:tc>
      </w:tr>
    </w:tbl>
    <w:p w:rsidR="006C786B" w:rsidRDefault="006C786B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Обеспечение реализации полномочий органов местного самоуправления Вязьма-Брянского сельского поселения </w:t>
      </w:r>
      <w:r w:rsidR="00906C73" w:rsidRPr="00906C73">
        <w:rPr>
          <w:b/>
          <w:i/>
          <w:sz w:val="28"/>
          <w:szCs w:val="28"/>
        </w:rPr>
        <w:lastRenderedPageBreak/>
        <w:t>Вяземского района Смоленской области</w:t>
      </w:r>
      <w:r w:rsidR="00906C73">
        <w:rPr>
          <w:b/>
          <w:i/>
          <w:sz w:val="28"/>
          <w:szCs w:val="28"/>
        </w:rPr>
        <w:t xml:space="preserve">» </w:t>
      </w:r>
      <w:r w:rsidR="000F0EEA">
        <w:rPr>
          <w:sz w:val="28"/>
          <w:szCs w:val="28"/>
        </w:rPr>
        <w:t xml:space="preserve">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0F0EEA">
        <w:rPr>
          <w:sz w:val="28"/>
          <w:szCs w:val="28"/>
        </w:rPr>
        <w:t xml:space="preserve"> составило в сумме </w:t>
      </w:r>
      <w:r w:rsidR="006C786B">
        <w:rPr>
          <w:b/>
          <w:sz w:val="28"/>
          <w:szCs w:val="28"/>
        </w:rPr>
        <w:t>768,2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6C786B">
        <w:rPr>
          <w:b/>
          <w:sz w:val="28"/>
          <w:szCs w:val="28"/>
        </w:rPr>
        <w:t>19,9</w:t>
      </w:r>
      <w:r w:rsidR="003A72ED"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за </w:t>
      </w:r>
      <w:r w:rsidR="002F7325">
        <w:rPr>
          <w:sz w:val="28"/>
          <w:szCs w:val="28"/>
        </w:rPr>
        <w:t>первый квартал 2023 года</w:t>
      </w:r>
      <w:r w:rsidR="003E0DE7">
        <w:rPr>
          <w:sz w:val="28"/>
          <w:szCs w:val="28"/>
        </w:rPr>
        <w:t xml:space="preserve"> составило в сумме </w:t>
      </w:r>
      <w:r w:rsidR="006C786B">
        <w:rPr>
          <w:b/>
          <w:sz w:val="28"/>
          <w:szCs w:val="28"/>
        </w:rPr>
        <w:t>784,5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6C786B">
        <w:rPr>
          <w:b/>
          <w:sz w:val="28"/>
          <w:szCs w:val="28"/>
        </w:rPr>
        <w:t>8,6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6C786B">
        <w:rPr>
          <w:b/>
          <w:sz w:val="28"/>
          <w:szCs w:val="28"/>
        </w:rPr>
        <w:t>529,5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6C786B">
        <w:rPr>
          <w:b/>
          <w:sz w:val="28"/>
          <w:szCs w:val="28"/>
        </w:rPr>
        <w:t>20,2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2F7325">
        <w:rPr>
          <w:sz w:val="28"/>
          <w:szCs w:val="28"/>
        </w:rPr>
        <w:t>первый квартал 2023 года</w:t>
      </w:r>
      <w:r w:rsidR="00906C73">
        <w:rPr>
          <w:sz w:val="28"/>
          <w:szCs w:val="28"/>
        </w:rPr>
        <w:t xml:space="preserve"> составило в сумме </w:t>
      </w:r>
      <w:r w:rsidR="006C786B">
        <w:rPr>
          <w:b/>
          <w:sz w:val="28"/>
          <w:szCs w:val="28"/>
        </w:rPr>
        <w:t>495,6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6C786B">
        <w:rPr>
          <w:b/>
          <w:sz w:val="28"/>
          <w:szCs w:val="28"/>
        </w:rPr>
        <w:t>3,7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>
        <w:rPr>
          <w:sz w:val="28"/>
          <w:szCs w:val="28"/>
        </w:rPr>
        <w:t xml:space="preserve"> составило в сумме </w:t>
      </w:r>
      <w:r w:rsidR="006C786B">
        <w:rPr>
          <w:b/>
          <w:sz w:val="28"/>
          <w:szCs w:val="28"/>
        </w:rPr>
        <w:t>33,3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6C786B">
        <w:rPr>
          <w:b/>
          <w:sz w:val="28"/>
          <w:szCs w:val="28"/>
        </w:rPr>
        <w:t>27,8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6C786B">
        <w:rPr>
          <w:sz w:val="28"/>
          <w:szCs w:val="28"/>
        </w:rPr>
        <w:t>четырем</w:t>
      </w:r>
      <w:r>
        <w:rPr>
          <w:sz w:val="28"/>
          <w:szCs w:val="28"/>
        </w:rPr>
        <w:t xml:space="preserve"> муниципальным программам исполнение не осуществлялось:</w:t>
      </w:r>
    </w:p>
    <w:p w:rsidR="006C786B" w:rsidRPr="006C786B" w:rsidRDefault="006C786B" w:rsidP="006C78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86B">
        <w:rPr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>
        <w:rPr>
          <w:sz w:val="28"/>
          <w:szCs w:val="28"/>
        </w:rPr>
        <w:t>;</w:t>
      </w:r>
    </w:p>
    <w:p w:rsidR="006C786B" w:rsidRPr="006C786B" w:rsidRDefault="006C786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C786B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6C786B">
        <w:rPr>
          <w:sz w:val="28"/>
          <w:szCs w:val="28"/>
        </w:rPr>
        <w:t>Формирование современной городской среды на территории Вязьма-Брянского сельского поселения Вязем</w:t>
      </w:r>
      <w:r>
        <w:rPr>
          <w:sz w:val="28"/>
          <w:szCs w:val="28"/>
        </w:rPr>
        <w:t>ского района Смоленской области;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6C786B" w:rsidRDefault="00D070F3" w:rsidP="006C786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0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>муниципальн</w:t>
      </w:r>
      <w:r w:rsidR="006C786B">
        <w:rPr>
          <w:sz w:val="28"/>
          <w:szCs w:val="28"/>
        </w:rPr>
        <w:t>ым</w:t>
      </w:r>
      <w:r w:rsidR="00EE7C9E">
        <w:rPr>
          <w:sz w:val="28"/>
          <w:szCs w:val="28"/>
        </w:rPr>
        <w:t xml:space="preserve"> программ</w:t>
      </w:r>
      <w:r w:rsidR="006C786B">
        <w:rPr>
          <w:sz w:val="28"/>
          <w:szCs w:val="28"/>
        </w:rPr>
        <w:t>ам</w:t>
      </w:r>
      <w:r w:rsidR="00EE7C9E">
        <w:rPr>
          <w:sz w:val="28"/>
          <w:szCs w:val="28"/>
        </w:rPr>
        <w:t xml:space="preserve"> </w:t>
      </w:r>
      <w:r w:rsidR="00A92A57">
        <w:rPr>
          <w:sz w:val="28"/>
          <w:szCs w:val="28"/>
        </w:rPr>
        <w:t>«</w:t>
      </w:r>
      <w:r w:rsidR="00880A30" w:rsidRPr="00880A30">
        <w:rPr>
          <w:sz w:val="28"/>
          <w:szCs w:val="28"/>
        </w:rPr>
        <w:t xml:space="preserve">Развитие культуры и спорта на территории </w:t>
      </w:r>
      <w:proofErr w:type="gramStart"/>
      <w:r w:rsidR="00880A30" w:rsidRPr="00880A30">
        <w:rPr>
          <w:sz w:val="28"/>
          <w:szCs w:val="28"/>
        </w:rPr>
        <w:t>Вязьма-Брянского</w:t>
      </w:r>
      <w:proofErr w:type="gramEnd"/>
      <w:r w:rsidR="00880A30" w:rsidRPr="00880A30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6C786B">
        <w:rPr>
          <w:b/>
          <w:sz w:val="28"/>
          <w:szCs w:val="28"/>
        </w:rPr>
        <w:t>27,8</w:t>
      </w:r>
      <w:r w:rsidR="006C786B">
        <w:rPr>
          <w:sz w:val="28"/>
          <w:szCs w:val="28"/>
        </w:rPr>
        <w:t xml:space="preserve">% и  </w:t>
      </w:r>
      <w:r w:rsidR="006C786B" w:rsidRPr="006C786B">
        <w:rPr>
          <w:sz w:val="28"/>
          <w:szCs w:val="28"/>
        </w:rPr>
        <w:t>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</w:t>
      </w:r>
      <w:r w:rsidR="006C786B">
        <w:rPr>
          <w:sz w:val="28"/>
          <w:szCs w:val="28"/>
        </w:rPr>
        <w:t xml:space="preserve">- </w:t>
      </w:r>
      <w:r w:rsidR="006C786B" w:rsidRPr="006C786B">
        <w:rPr>
          <w:b/>
          <w:sz w:val="28"/>
          <w:szCs w:val="28"/>
        </w:rPr>
        <w:t>20,2</w:t>
      </w:r>
      <w:r w:rsidR="006C786B">
        <w:rPr>
          <w:sz w:val="28"/>
          <w:szCs w:val="28"/>
        </w:rPr>
        <w:t>%.</w:t>
      </w:r>
    </w:p>
    <w:p w:rsidR="00D070F3" w:rsidRDefault="00D070F3" w:rsidP="00880A3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низкий процент исполнения сложился по муниципальной программе</w:t>
      </w:r>
      <w:r w:rsidR="00880A30">
        <w:rPr>
          <w:sz w:val="28"/>
          <w:szCs w:val="28"/>
        </w:rPr>
        <w:t xml:space="preserve"> </w:t>
      </w:r>
      <w:r w:rsidRPr="00096F90">
        <w:rPr>
          <w:sz w:val="28"/>
          <w:szCs w:val="28"/>
        </w:rPr>
        <w:t>«</w:t>
      </w:r>
      <w:r w:rsidR="00791E3F" w:rsidRPr="00096F90">
        <w:rPr>
          <w:color w:val="000000"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="00A92A57" w:rsidRPr="00096F90">
        <w:rPr>
          <w:sz w:val="28"/>
          <w:szCs w:val="28"/>
        </w:rPr>
        <w:t>»</w:t>
      </w:r>
      <w:r w:rsidR="00A92A57" w:rsidRPr="00096F90">
        <w:rPr>
          <w:b/>
          <w:sz w:val="28"/>
          <w:szCs w:val="28"/>
        </w:rPr>
        <w:t xml:space="preserve"> </w:t>
      </w:r>
      <w:r w:rsidRPr="00495793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C786B">
        <w:rPr>
          <w:b/>
          <w:sz w:val="28"/>
          <w:szCs w:val="28"/>
        </w:rPr>
        <w:t>3,7</w:t>
      </w:r>
      <w:r>
        <w:rPr>
          <w:sz w:val="28"/>
          <w:szCs w:val="28"/>
        </w:rPr>
        <w:t>%;</w:t>
      </w:r>
    </w:p>
    <w:p w:rsidR="00495793" w:rsidRDefault="0049579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="006C786B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="006C786B">
        <w:rPr>
          <w:b/>
          <w:sz w:val="28"/>
          <w:szCs w:val="28"/>
        </w:rPr>
        <w:t>20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6C786B">
        <w:rPr>
          <w:sz w:val="28"/>
          <w:szCs w:val="28"/>
        </w:rPr>
        <w:t>3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0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6B4E44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4571E9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непрограммные расходы исполнены в сумме </w:t>
      </w:r>
      <w:r w:rsidR="006C786B">
        <w:rPr>
          <w:rFonts w:ascii="Times New Roman" w:hAnsi="Times New Roman" w:cs="Times New Roman"/>
          <w:b/>
          <w:sz w:val="28"/>
          <w:szCs w:val="28"/>
        </w:rPr>
        <w:t>223,3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108A9">
        <w:rPr>
          <w:rFonts w:ascii="Times New Roman" w:hAnsi="Times New Roman" w:cs="Times New Roman"/>
          <w:b/>
          <w:sz w:val="28"/>
          <w:szCs w:val="28"/>
        </w:rPr>
        <w:t>15,9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B71F3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Pr="00BE7ACE">
        <w:rPr>
          <w:sz w:val="28"/>
          <w:szCs w:val="28"/>
        </w:rPr>
        <w:t xml:space="preserve"> представлен в таблице №</w:t>
      </w:r>
      <w:r w:rsidR="00B108A9">
        <w:rPr>
          <w:sz w:val="28"/>
          <w:szCs w:val="28"/>
        </w:rPr>
        <w:t>4</w:t>
      </w:r>
      <w:r w:rsidRPr="00BE7ACE">
        <w:rPr>
          <w:sz w:val="28"/>
          <w:szCs w:val="28"/>
        </w:rPr>
        <w:t>.</w:t>
      </w:r>
    </w:p>
    <w:p w:rsidR="00195D7C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B108A9">
        <w:rPr>
          <w:sz w:val="24"/>
          <w:szCs w:val="24"/>
        </w:rPr>
        <w:t>4</w:t>
      </w:r>
      <w:r w:rsidRPr="00BE7ACE">
        <w:rPr>
          <w:sz w:val="24"/>
          <w:szCs w:val="24"/>
        </w:rPr>
        <w:t xml:space="preserve"> (тыс. рублей)</w:t>
      </w:r>
    </w:p>
    <w:p w:rsidR="00B108A9" w:rsidRDefault="00B108A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660"/>
        <w:gridCol w:w="4173"/>
        <w:gridCol w:w="1119"/>
        <w:gridCol w:w="1312"/>
        <w:gridCol w:w="1291"/>
        <w:gridCol w:w="1285"/>
      </w:tblGrid>
      <w:tr w:rsidR="00B108A9" w:rsidRPr="00B108A9" w:rsidTr="00B108A9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B108A9">
              <w:rPr>
                <w:b/>
                <w:color w:val="000000"/>
              </w:rPr>
              <w:t>Наименование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Решение от 21.12.2022 №47</w:t>
            </w:r>
          </w:p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</w:rPr>
              <w:t>Исполнение  1 квартал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</w:rPr>
              <w:t>% исполнения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C786B">
              <w:rPr>
                <w:b/>
                <w:bCs/>
              </w:rPr>
              <w:t>отклонения (+,-)</w:t>
            </w:r>
          </w:p>
        </w:tc>
      </w:tr>
      <w:tr w:rsidR="00B108A9" w:rsidRPr="00B108A9" w:rsidTr="00B108A9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669,9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128,0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19,1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-541,9</w:t>
            </w:r>
          </w:p>
        </w:tc>
      </w:tr>
      <w:tr w:rsidR="00B108A9" w:rsidRPr="00B108A9" w:rsidTr="00B108A9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-50,0</w:t>
            </w:r>
          </w:p>
        </w:tc>
      </w:tr>
      <w:tr w:rsidR="00B108A9" w:rsidRPr="00B108A9" w:rsidTr="00B108A9">
        <w:trPr>
          <w:trHeight w:val="73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362,8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60,2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16,6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-302,6</w:t>
            </w:r>
          </w:p>
        </w:tc>
      </w:tr>
      <w:tr w:rsidR="00B108A9" w:rsidRPr="00B108A9" w:rsidTr="00B108A9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-24,0</w:t>
            </w:r>
          </w:p>
        </w:tc>
      </w:tr>
      <w:tr w:rsidR="00B108A9" w:rsidRPr="00B108A9" w:rsidTr="00B108A9">
        <w:trPr>
          <w:trHeight w:val="7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300,0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11,7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-265,0</w:t>
            </w:r>
          </w:p>
        </w:tc>
      </w:tr>
      <w:tr w:rsidR="00B108A9" w:rsidRPr="00B108A9" w:rsidTr="00B108A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B108A9">
              <w:rPr>
                <w:color w:val="000000"/>
              </w:rPr>
              <w:t>Управление муниципальной собственностью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33,3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B108A9">
              <w:rPr>
                <w:color w:val="000000"/>
              </w:rPr>
              <w:t>-0,2</w:t>
            </w:r>
          </w:p>
        </w:tc>
      </w:tr>
      <w:tr w:rsidR="00B108A9" w:rsidRPr="00B108A9" w:rsidTr="00B108A9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108A9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1407,0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223,3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15,9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A9" w:rsidRPr="00B108A9" w:rsidRDefault="00B108A9" w:rsidP="00B108A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B108A9">
              <w:rPr>
                <w:b/>
                <w:bCs/>
                <w:color w:val="000000"/>
              </w:rPr>
              <w:t>-1183,7</w:t>
            </w:r>
          </w:p>
        </w:tc>
      </w:tr>
    </w:tbl>
    <w:p w:rsidR="00495793" w:rsidRDefault="00495793" w:rsidP="006B4E44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108A9">
        <w:rPr>
          <w:rFonts w:ascii="Times New Roman" w:hAnsi="Times New Roman" w:cs="Times New Roman"/>
          <w:b/>
          <w:sz w:val="28"/>
          <w:szCs w:val="28"/>
        </w:rPr>
        <w:t>7,9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540C4C">
        <w:rPr>
          <w:rFonts w:ascii="Times New Roman" w:hAnsi="Times New Roman" w:cs="Times New Roman"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B108A9">
        <w:rPr>
          <w:b/>
          <w:sz w:val="28"/>
          <w:szCs w:val="28"/>
        </w:rPr>
        <w:t>223,3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6D4E26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B108A9">
        <w:rPr>
          <w:b/>
          <w:color w:val="000000"/>
          <w:sz w:val="28"/>
          <w:szCs w:val="28"/>
        </w:rPr>
        <w:t>128,0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108A9">
        <w:rPr>
          <w:b/>
          <w:color w:val="000000"/>
          <w:sz w:val="28"/>
          <w:szCs w:val="28"/>
        </w:rPr>
        <w:t>19,1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осуществление первичного воинского учета на </w:t>
      </w:r>
      <w:r>
        <w:rPr>
          <w:color w:val="000000"/>
          <w:sz w:val="28"/>
          <w:szCs w:val="28"/>
        </w:rPr>
        <w:lastRenderedPageBreak/>
        <w:t>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B108A9">
        <w:rPr>
          <w:b/>
          <w:color w:val="000000"/>
          <w:sz w:val="28"/>
          <w:szCs w:val="28"/>
        </w:rPr>
        <w:t>60,2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108A9">
        <w:rPr>
          <w:b/>
          <w:color w:val="000000"/>
          <w:sz w:val="28"/>
          <w:szCs w:val="28"/>
        </w:rPr>
        <w:t>16,6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обслуживание муниципальной казны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0,</w:t>
      </w:r>
      <w:r w:rsidR="00B108A9">
        <w:rPr>
          <w:b/>
          <w:color w:val="000000"/>
          <w:sz w:val="28"/>
          <w:szCs w:val="28"/>
        </w:rPr>
        <w:t>1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B108A9">
        <w:rPr>
          <w:b/>
          <w:color w:val="000000"/>
          <w:sz w:val="28"/>
          <w:szCs w:val="28"/>
        </w:rPr>
        <w:t>33,3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выполнение кадастровых работ по изменению границ Вязьма-Брянского сельского поселения</w:t>
      </w:r>
      <w:r>
        <w:rPr>
          <w:color w:val="000000"/>
          <w:sz w:val="28"/>
          <w:szCs w:val="28"/>
        </w:rPr>
        <w:t xml:space="preserve"> на 202</w:t>
      </w:r>
      <w:r w:rsidR="00B108A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</w:t>
      </w:r>
      <w:r w:rsidR="00041066" w:rsidRPr="00BE7ACE">
        <w:rPr>
          <w:color w:val="000000"/>
          <w:sz w:val="28"/>
          <w:szCs w:val="28"/>
        </w:rPr>
        <w:t>в сумме</w:t>
      </w:r>
      <w:r w:rsidR="00041066" w:rsidRPr="008B72B9">
        <w:rPr>
          <w:b/>
          <w:color w:val="000000"/>
          <w:sz w:val="28"/>
          <w:szCs w:val="28"/>
        </w:rPr>
        <w:t xml:space="preserve"> </w:t>
      </w:r>
      <w:r w:rsidR="00B108A9">
        <w:rPr>
          <w:b/>
          <w:color w:val="000000"/>
          <w:sz w:val="28"/>
          <w:szCs w:val="28"/>
        </w:rPr>
        <w:t>35,0</w:t>
      </w:r>
      <w:r>
        <w:rPr>
          <w:color w:val="000000"/>
          <w:sz w:val="28"/>
          <w:szCs w:val="28"/>
        </w:rPr>
        <w:t xml:space="preserve"> тыс. рублей</w:t>
      </w:r>
      <w:r w:rsidR="00041066" w:rsidRPr="00496788">
        <w:rPr>
          <w:color w:val="000000"/>
          <w:sz w:val="28"/>
          <w:szCs w:val="28"/>
        </w:rPr>
        <w:t xml:space="preserve"> </w:t>
      </w:r>
      <w:r w:rsidR="00041066">
        <w:rPr>
          <w:color w:val="000000"/>
          <w:sz w:val="28"/>
          <w:szCs w:val="28"/>
        </w:rPr>
        <w:t xml:space="preserve">или </w:t>
      </w:r>
      <w:r w:rsidR="00B108A9">
        <w:rPr>
          <w:b/>
          <w:color w:val="000000"/>
          <w:sz w:val="28"/>
          <w:szCs w:val="28"/>
        </w:rPr>
        <w:t>11,7</w:t>
      </w:r>
      <w:r w:rsidR="00496788" w:rsidRPr="00496788">
        <w:rPr>
          <w:b/>
          <w:color w:val="000000"/>
          <w:sz w:val="28"/>
          <w:szCs w:val="28"/>
        </w:rPr>
        <w:t>%</w:t>
      </w:r>
      <w:r w:rsidR="00496788">
        <w:rPr>
          <w:color w:val="000000"/>
          <w:sz w:val="28"/>
          <w:szCs w:val="28"/>
        </w:rPr>
        <w:t xml:space="preserve"> плана</w:t>
      </w:r>
      <w:r>
        <w:rPr>
          <w:color w:val="000000"/>
          <w:sz w:val="28"/>
          <w:szCs w:val="28"/>
        </w:rPr>
        <w:t>;</w:t>
      </w:r>
    </w:p>
    <w:p w:rsidR="00041066" w:rsidRDefault="00041066" w:rsidP="006B4E44">
      <w:pPr>
        <w:ind w:firstLine="709"/>
        <w:jc w:val="both"/>
        <w:rPr>
          <w:color w:val="000000"/>
          <w:sz w:val="28"/>
          <w:szCs w:val="28"/>
        </w:rPr>
      </w:pP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4C" w:rsidRDefault="00FB71F3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F7325">
        <w:rPr>
          <w:rFonts w:ascii="Times New Roman" w:hAnsi="Times New Roman" w:cs="Times New Roman"/>
          <w:b/>
          <w:sz w:val="28"/>
          <w:szCs w:val="28"/>
        </w:rPr>
        <w:t>первый квартал 2023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B108A9">
        <w:rPr>
          <w:sz w:val="28"/>
          <w:szCs w:val="28"/>
        </w:rPr>
        <w:t>3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1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6D4E26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21"/>
      <w:r w:rsidR="00CF61DC" w:rsidRPr="00354EEC">
        <w:rPr>
          <w:sz w:val="28"/>
          <w:szCs w:val="28"/>
        </w:rPr>
        <w:t xml:space="preserve">от </w:t>
      </w:r>
      <w:r w:rsidR="00B108A9">
        <w:rPr>
          <w:sz w:val="28"/>
          <w:szCs w:val="28"/>
        </w:rPr>
        <w:t>21</w:t>
      </w:r>
      <w:r w:rsidR="00CF61DC">
        <w:rPr>
          <w:sz w:val="28"/>
          <w:szCs w:val="28"/>
        </w:rPr>
        <w:t>.12.202</w:t>
      </w:r>
      <w:r w:rsidR="00B108A9">
        <w:rPr>
          <w:sz w:val="28"/>
          <w:szCs w:val="28"/>
        </w:rPr>
        <w:t>2</w:t>
      </w:r>
      <w:r w:rsidR="00CF61DC">
        <w:rPr>
          <w:sz w:val="28"/>
          <w:szCs w:val="28"/>
        </w:rPr>
        <w:t xml:space="preserve"> №</w:t>
      </w:r>
      <w:r w:rsidR="00B108A9">
        <w:rPr>
          <w:sz w:val="28"/>
          <w:szCs w:val="28"/>
        </w:rPr>
        <w:t>47</w:t>
      </w:r>
      <w:r w:rsidR="00CF61DC" w:rsidRPr="00354EEC">
        <w:rPr>
          <w:sz w:val="28"/>
          <w:szCs w:val="28"/>
        </w:rPr>
        <w:t xml:space="preserve"> «О бюджете </w:t>
      </w:r>
      <w:r w:rsidR="00CF61DC">
        <w:rPr>
          <w:sz w:val="28"/>
          <w:szCs w:val="28"/>
        </w:rPr>
        <w:t>Вязьма-Брянского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</w:t>
      </w:r>
      <w:r w:rsidR="00B108A9">
        <w:rPr>
          <w:sz w:val="28"/>
          <w:szCs w:val="28"/>
        </w:rPr>
        <w:t>3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</w:t>
      </w:r>
      <w:r w:rsidR="00B108A9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и 202</w:t>
      </w:r>
      <w:r w:rsidR="00B108A9">
        <w:rPr>
          <w:sz w:val="28"/>
          <w:szCs w:val="28"/>
        </w:rPr>
        <w:t>5</w:t>
      </w:r>
      <w:r w:rsidR="00CF61DC" w:rsidRPr="00354EEC">
        <w:rPr>
          <w:sz w:val="28"/>
          <w:szCs w:val="28"/>
        </w:rPr>
        <w:t xml:space="preserve"> годов»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4A7687">
        <w:rPr>
          <w:sz w:val="28"/>
          <w:szCs w:val="28"/>
        </w:rPr>
        <w:t>3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4A7687">
        <w:rPr>
          <w:b/>
          <w:sz w:val="28"/>
          <w:szCs w:val="28"/>
        </w:rPr>
        <w:t>214,4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D071D2">
        <w:rPr>
          <w:sz w:val="28"/>
          <w:szCs w:val="28"/>
        </w:rPr>
        <w:t>24</w:t>
      </w:r>
      <w:r w:rsidR="00CF61DC">
        <w:rPr>
          <w:sz w:val="28"/>
          <w:szCs w:val="28"/>
        </w:rPr>
        <w:t>.</w:t>
      </w:r>
      <w:r w:rsidR="004A7687">
        <w:rPr>
          <w:sz w:val="28"/>
          <w:szCs w:val="28"/>
        </w:rPr>
        <w:t>04</w:t>
      </w:r>
      <w:r w:rsidR="00CF61DC">
        <w:rPr>
          <w:sz w:val="28"/>
          <w:szCs w:val="28"/>
        </w:rPr>
        <w:t>.202</w:t>
      </w:r>
      <w:r w:rsidR="004A7687">
        <w:rPr>
          <w:sz w:val="28"/>
          <w:szCs w:val="28"/>
        </w:rPr>
        <w:t>3</w:t>
      </w:r>
      <w:r w:rsidR="00CF61DC">
        <w:rPr>
          <w:sz w:val="28"/>
          <w:szCs w:val="28"/>
        </w:rPr>
        <w:t xml:space="preserve"> №</w:t>
      </w:r>
      <w:r w:rsidR="004A7687">
        <w:rPr>
          <w:sz w:val="28"/>
          <w:szCs w:val="28"/>
        </w:rPr>
        <w:t>34</w:t>
      </w:r>
      <w:r w:rsidR="00CF61DC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C212A3" w:rsidRPr="003F4737">
        <w:rPr>
          <w:sz w:val="28"/>
          <w:szCs w:val="28"/>
        </w:rPr>
        <w:t xml:space="preserve">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4A7687">
        <w:rPr>
          <w:b/>
          <w:sz w:val="28"/>
          <w:szCs w:val="28"/>
        </w:rPr>
        <w:t>499,3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612BD7">
        <w:rPr>
          <w:sz w:val="28"/>
          <w:szCs w:val="28"/>
        </w:rPr>
        <w:t>.</w:t>
      </w:r>
    </w:p>
    <w:p w:rsidR="008C3F9A" w:rsidRDefault="008C3F9A" w:rsidP="00FA5F0C">
      <w:pPr>
        <w:ind w:firstLine="709"/>
        <w:jc w:val="center"/>
        <w:rPr>
          <w:b/>
          <w:sz w:val="28"/>
          <w:szCs w:val="28"/>
        </w:rPr>
      </w:pPr>
    </w:p>
    <w:p w:rsidR="00741E86" w:rsidRDefault="00741E86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2F7325">
        <w:rPr>
          <w:sz w:val="28"/>
          <w:szCs w:val="28"/>
        </w:rPr>
        <w:t>первый квартал 2023 года</w:t>
      </w:r>
      <w:r w:rsidRPr="006C5829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4A7687">
        <w:rPr>
          <w:b/>
          <w:sz w:val="28"/>
          <w:szCs w:val="28"/>
        </w:rPr>
        <w:t>3 333,7</w:t>
      </w:r>
      <w:r w:rsidRPr="00C910BF">
        <w:rPr>
          <w:sz w:val="28"/>
          <w:szCs w:val="28"/>
        </w:rPr>
        <w:t xml:space="preserve"> тыс. рублей, или </w:t>
      </w:r>
      <w:r w:rsidR="004A7687">
        <w:rPr>
          <w:b/>
          <w:sz w:val="28"/>
          <w:szCs w:val="28"/>
        </w:rPr>
        <w:t>10,1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4A7687">
        <w:rPr>
          <w:b/>
          <w:sz w:val="28"/>
          <w:szCs w:val="28"/>
        </w:rPr>
        <w:t>2 834,4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4A7687">
        <w:rPr>
          <w:b/>
          <w:spacing w:val="-4"/>
          <w:sz w:val="28"/>
          <w:szCs w:val="28"/>
        </w:rPr>
        <w:t>8,5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) На реализацию </w:t>
      </w:r>
      <w:r w:rsidR="004A7687">
        <w:rPr>
          <w:sz w:val="28"/>
          <w:szCs w:val="28"/>
        </w:rPr>
        <w:t>5</w:t>
      </w:r>
      <w:r w:rsidR="00BA4D9B" w:rsidRPr="00C910BF">
        <w:rPr>
          <w:sz w:val="28"/>
          <w:szCs w:val="28"/>
        </w:rPr>
        <w:t xml:space="preserve"> муниципальных программ направлено </w:t>
      </w:r>
      <w:r w:rsidR="004A7687">
        <w:rPr>
          <w:b/>
          <w:sz w:val="28"/>
          <w:szCs w:val="28"/>
        </w:rPr>
        <w:t>2611,1</w:t>
      </w:r>
      <w:r w:rsidR="00BA4D9B" w:rsidRPr="00C910BF">
        <w:rPr>
          <w:sz w:val="28"/>
          <w:szCs w:val="28"/>
        </w:rPr>
        <w:t xml:space="preserve"> тыс. рублей, или </w:t>
      </w:r>
      <w:r w:rsidR="004A7687">
        <w:rPr>
          <w:b/>
          <w:sz w:val="28"/>
          <w:szCs w:val="28"/>
        </w:rPr>
        <w:t>8,2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487BA6">
        <w:rPr>
          <w:rFonts w:ascii="Times New Roman" w:hAnsi="Times New Roman" w:cs="Times New Roman"/>
          <w:sz w:val="28"/>
          <w:szCs w:val="28"/>
        </w:rPr>
        <w:t>ри анализе графы 4 «Утвержденные бюджетные назначения» ф.0503117 «Отчет об исполнении бюджета»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87BA6">
        <w:rPr>
          <w:rFonts w:ascii="Times New Roman" w:hAnsi="Times New Roman" w:cs="Times New Roman"/>
          <w:sz w:val="28"/>
          <w:szCs w:val="28"/>
        </w:rPr>
        <w:t xml:space="preserve">ф.0503124 «Отчет о кассовом поступлении и выбытии бюджетных средств» установлено соответствие плановых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Вязьма-Брянского сельского поселения Вяземского района Смоленской области от </w:t>
      </w:r>
      <w:r w:rsidR="004A768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4A76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A7687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156" w:rsidRPr="00C910BF" w:rsidRDefault="006A7156" w:rsidP="006A715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BA4D9B" w:rsidRPr="00C910BF" w:rsidRDefault="006A7156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4D9B" w:rsidRPr="00C910BF">
        <w:rPr>
          <w:sz w:val="28"/>
          <w:szCs w:val="28"/>
        </w:rPr>
        <w:t xml:space="preserve">)  По состоянию на 01 </w:t>
      </w:r>
      <w:r w:rsidR="004A7687">
        <w:rPr>
          <w:sz w:val="28"/>
          <w:szCs w:val="28"/>
        </w:rPr>
        <w:t>апреля</w:t>
      </w:r>
      <w:r w:rsidR="00BA4D9B" w:rsidRPr="00C910BF">
        <w:rPr>
          <w:sz w:val="28"/>
          <w:szCs w:val="28"/>
        </w:rPr>
        <w:t xml:space="preserve"> 202</w:t>
      </w:r>
      <w:r w:rsidR="00741E86">
        <w:rPr>
          <w:sz w:val="28"/>
          <w:szCs w:val="28"/>
        </w:rPr>
        <w:t>2</w:t>
      </w:r>
      <w:r w:rsidR="00BA4D9B" w:rsidRPr="00C910BF">
        <w:rPr>
          <w:sz w:val="28"/>
          <w:szCs w:val="28"/>
        </w:rPr>
        <w:t xml:space="preserve"> не </w:t>
      </w:r>
      <w:r w:rsidR="004666D0" w:rsidRPr="00C910BF">
        <w:rPr>
          <w:sz w:val="28"/>
          <w:szCs w:val="28"/>
        </w:rPr>
        <w:t>исполнялись</w:t>
      </w:r>
      <w:r w:rsidR="004666D0">
        <w:rPr>
          <w:sz w:val="28"/>
          <w:szCs w:val="28"/>
        </w:rPr>
        <w:t xml:space="preserve"> </w:t>
      </w:r>
      <w:r w:rsidR="004A7687">
        <w:rPr>
          <w:sz w:val="28"/>
          <w:szCs w:val="28"/>
        </w:rPr>
        <w:t>4</w:t>
      </w:r>
      <w:r w:rsidR="004666D0">
        <w:rPr>
          <w:sz w:val="28"/>
          <w:szCs w:val="28"/>
        </w:rPr>
        <w:t xml:space="preserve"> </w:t>
      </w:r>
      <w:r w:rsidR="004666D0" w:rsidRPr="00C910BF">
        <w:rPr>
          <w:sz w:val="28"/>
          <w:szCs w:val="28"/>
        </w:rPr>
        <w:t>муниципальные</w:t>
      </w:r>
      <w:r w:rsidR="00BA4D9B" w:rsidRPr="00C910BF">
        <w:rPr>
          <w:sz w:val="28"/>
          <w:szCs w:val="28"/>
        </w:rPr>
        <w:t xml:space="preserve"> программ</w:t>
      </w:r>
      <w:r w:rsidR="00BA4D9B">
        <w:rPr>
          <w:sz w:val="28"/>
          <w:szCs w:val="28"/>
        </w:rPr>
        <w:t>ы</w:t>
      </w:r>
      <w:r w:rsidR="00BA4D9B" w:rsidRPr="00C910BF">
        <w:rPr>
          <w:sz w:val="28"/>
          <w:szCs w:val="28"/>
        </w:rPr>
        <w:t xml:space="preserve"> с утвержденным объемом бюджетных назначений в сумме </w:t>
      </w:r>
      <w:r w:rsidR="004A7687">
        <w:rPr>
          <w:b/>
          <w:sz w:val="28"/>
          <w:szCs w:val="28"/>
        </w:rPr>
        <w:t>2819,7</w:t>
      </w:r>
      <w:r w:rsidR="00BA4D9B" w:rsidRPr="00C910BF">
        <w:rPr>
          <w:sz w:val="28"/>
          <w:szCs w:val="28"/>
        </w:rPr>
        <w:t xml:space="preserve"> тыс. рублей.</w:t>
      </w:r>
    </w:p>
    <w:p w:rsidR="00BA4D9B" w:rsidRPr="00C910BF" w:rsidRDefault="006A7156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4D9B" w:rsidRPr="00C910BF">
        <w:rPr>
          <w:sz w:val="28"/>
          <w:szCs w:val="28"/>
        </w:rPr>
        <w:t xml:space="preserve">) Непрограммные расходы исполнены в сумме </w:t>
      </w:r>
      <w:r w:rsidR="004A7687">
        <w:rPr>
          <w:b/>
          <w:sz w:val="28"/>
          <w:szCs w:val="28"/>
        </w:rPr>
        <w:t>223,3</w:t>
      </w:r>
      <w:r w:rsidR="00BA4D9B" w:rsidRPr="00C910BF">
        <w:rPr>
          <w:sz w:val="28"/>
          <w:szCs w:val="28"/>
        </w:rPr>
        <w:t xml:space="preserve"> тыс. рублей, или </w:t>
      </w:r>
      <w:r w:rsidR="004A7687">
        <w:rPr>
          <w:b/>
          <w:sz w:val="28"/>
          <w:szCs w:val="28"/>
        </w:rPr>
        <w:t>15,9</w:t>
      </w:r>
      <w:r w:rsidR="00BA4D9B" w:rsidRPr="00C910BF">
        <w:rPr>
          <w:sz w:val="28"/>
          <w:szCs w:val="28"/>
        </w:rPr>
        <w:t xml:space="preserve">% </w:t>
      </w:r>
      <w:r w:rsidR="00BA4D9B" w:rsidRPr="00C910BF">
        <w:rPr>
          <w:spacing w:val="-4"/>
          <w:sz w:val="28"/>
          <w:szCs w:val="28"/>
        </w:rPr>
        <w:t>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496788" w:rsidRPr="00D764D3" w:rsidRDefault="00D764D3" w:rsidP="00D7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7) </w:t>
      </w:r>
      <w:r w:rsidR="00496788" w:rsidRPr="00D764D3">
        <w:rPr>
          <w:sz w:val="28"/>
          <w:szCs w:val="28"/>
        </w:rPr>
        <w:t xml:space="preserve">Положением о бюджетном процессе в Вязьма-Брянском сельском поселении Вяземского района Смоленской области, утвержденным решением Совета депутатов Вязьма-Брянского сельского поселения Вяземского района Смоленской области от 14.11.2016 №37 (с изменениями) сроки предоставления (направления) отчета об исполнении бюджета сельского поселения за </w:t>
      </w:r>
      <w:r w:rsidR="004D24A5" w:rsidRPr="00D764D3">
        <w:rPr>
          <w:sz w:val="28"/>
          <w:szCs w:val="28"/>
        </w:rPr>
        <w:t>первый квартал</w:t>
      </w:r>
      <w:r w:rsidR="00496788" w:rsidRPr="00D764D3">
        <w:rPr>
          <w:sz w:val="28"/>
          <w:szCs w:val="28"/>
        </w:rPr>
        <w:t xml:space="preserve"> в Контрольно-ревизионную комиссию не определены. Проверить вопрос своевременности предоставления отчета об исполнении бюджета сельского поселения за </w:t>
      </w:r>
      <w:r w:rsidR="002F7325" w:rsidRPr="00D764D3">
        <w:rPr>
          <w:sz w:val="28"/>
          <w:szCs w:val="28"/>
        </w:rPr>
        <w:t>первый квартал 2023 года</w:t>
      </w:r>
      <w:r w:rsidR="00496788" w:rsidRPr="00D764D3">
        <w:rPr>
          <w:sz w:val="28"/>
          <w:szCs w:val="28"/>
        </w:rPr>
        <w:t xml:space="preserve"> в Контрольно-ревизионную комиссию не предоставляется возможным.</w:t>
      </w:r>
    </w:p>
    <w:p w:rsidR="004666D0" w:rsidRPr="00C910BF" w:rsidRDefault="00D764D3" w:rsidP="006146DA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666D0" w:rsidRPr="00B2380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666D0" w:rsidRPr="00B23805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дорожного фонда</w:t>
      </w:r>
      <w:r w:rsidR="004666D0"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</w:t>
      </w:r>
      <w:r w:rsidR="004666D0" w:rsidRPr="00B2380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 xml:space="preserve"> в составе бюджетной отчетности за </w:t>
      </w:r>
      <w:r w:rsidR="002F7325">
        <w:rPr>
          <w:rFonts w:ascii="Times New Roman" w:hAnsi="Times New Roman" w:cs="Times New Roman"/>
          <w:sz w:val="28"/>
          <w:szCs w:val="28"/>
        </w:rPr>
        <w:t>первый квартал 2023 года</w:t>
      </w:r>
      <w:r w:rsidR="004666D0">
        <w:rPr>
          <w:rFonts w:ascii="Times New Roman" w:hAnsi="Times New Roman" w:cs="Times New Roman"/>
          <w:sz w:val="28"/>
          <w:szCs w:val="28"/>
        </w:rPr>
        <w:t xml:space="preserve"> не предоставлен, что определено пунктом 4.5 Положения о порядке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</w:t>
      </w:r>
      <w:r w:rsidR="004666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4666D0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Вязьма-Брянского сельского поселения Вяземского района Смоленской области от 29.09.2021 №33: «</w:t>
      </w:r>
      <w:r w:rsidR="004666D0" w:rsidRPr="000443CA">
        <w:rPr>
          <w:rFonts w:ascii="Times New Roman" w:hAnsi="Times New Roman"/>
          <w:sz w:val="28"/>
          <w:szCs w:val="28"/>
        </w:rPr>
        <w:t xml:space="preserve">Отчет об использовании </w:t>
      </w:r>
      <w:r w:rsidR="004666D0">
        <w:rPr>
          <w:rFonts w:ascii="Times New Roman" w:hAnsi="Times New Roman"/>
          <w:sz w:val="28"/>
          <w:szCs w:val="28"/>
        </w:rPr>
        <w:t>средств муниципального</w:t>
      </w:r>
      <w:r w:rsidR="004666D0" w:rsidRPr="000443CA">
        <w:rPr>
          <w:rFonts w:ascii="Times New Roman" w:hAnsi="Times New Roman"/>
          <w:sz w:val="28"/>
          <w:szCs w:val="28"/>
        </w:rPr>
        <w:t xml:space="preserve"> дорожного фонда </w:t>
      </w:r>
      <w:r w:rsidR="004666D0">
        <w:rPr>
          <w:rFonts w:ascii="Times New Roman" w:hAnsi="Times New Roman"/>
          <w:sz w:val="28"/>
          <w:szCs w:val="28"/>
        </w:rPr>
        <w:t>ежегодно представляется в Совет депутатов поселения и Контрольно-ревизионную комиссию муниципального образования «Вяземский район»</w:t>
      </w:r>
      <w:r w:rsidR="006146DA">
        <w:rPr>
          <w:rFonts w:ascii="Times New Roman" w:hAnsi="Times New Roman"/>
          <w:sz w:val="28"/>
          <w:szCs w:val="28"/>
        </w:rPr>
        <w:t xml:space="preserve"> </w:t>
      </w:r>
      <w:r w:rsidR="004666D0">
        <w:rPr>
          <w:rFonts w:ascii="Times New Roman" w:hAnsi="Times New Roman"/>
          <w:sz w:val="28"/>
          <w:szCs w:val="28"/>
        </w:rPr>
        <w:t>Смоленской области одновр</w:t>
      </w:r>
      <w:r w:rsidR="006146DA">
        <w:rPr>
          <w:rFonts w:ascii="Times New Roman" w:hAnsi="Times New Roman"/>
          <w:sz w:val="28"/>
          <w:szCs w:val="28"/>
        </w:rPr>
        <w:t>е</w:t>
      </w:r>
      <w:r w:rsidR="004666D0">
        <w:rPr>
          <w:rFonts w:ascii="Times New Roman" w:hAnsi="Times New Roman"/>
          <w:sz w:val="28"/>
          <w:szCs w:val="28"/>
        </w:rPr>
        <w:t>менно с отчетом об исполнении бюджета поселения за отчетный финансовый год</w:t>
      </w:r>
      <w:r w:rsidR="006146DA">
        <w:rPr>
          <w:rFonts w:ascii="Times New Roman" w:hAnsi="Times New Roman"/>
          <w:sz w:val="28"/>
          <w:szCs w:val="28"/>
        </w:rPr>
        <w:t>,</w:t>
      </w:r>
      <w:r w:rsidR="004666D0" w:rsidRPr="000443CA">
        <w:rPr>
          <w:rFonts w:ascii="Times New Roman" w:hAnsi="Times New Roman"/>
          <w:sz w:val="28"/>
          <w:szCs w:val="28"/>
        </w:rPr>
        <w:t xml:space="preserve"> </w:t>
      </w:r>
      <w:r w:rsidR="006146DA">
        <w:rPr>
          <w:rFonts w:ascii="Times New Roman" w:hAnsi="Times New Roman"/>
          <w:sz w:val="28"/>
          <w:szCs w:val="28"/>
        </w:rPr>
        <w:t>по форме согласно приложения1.»</w:t>
      </w:r>
    </w:p>
    <w:p w:rsidR="00BA4D9B" w:rsidRDefault="00FA0857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6D4E26">
        <w:rPr>
          <w:sz w:val="28"/>
          <w:szCs w:val="28"/>
        </w:rPr>
        <w:t>Вязьма-Брянского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Default="006A7156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0857">
        <w:rPr>
          <w:sz w:val="28"/>
          <w:szCs w:val="28"/>
        </w:rPr>
        <w:t>0</w:t>
      </w:r>
      <w:r w:rsidR="00BA4D9B" w:rsidRPr="00C910BF">
        <w:rPr>
          <w:sz w:val="28"/>
          <w:szCs w:val="28"/>
        </w:rPr>
        <w:t xml:space="preserve">)  </w:t>
      </w:r>
      <w:r w:rsidR="00BA4D9B">
        <w:rPr>
          <w:sz w:val="28"/>
          <w:szCs w:val="28"/>
        </w:rPr>
        <w:t xml:space="preserve">Бюджет поселения за </w:t>
      </w:r>
      <w:r w:rsidR="002F7325">
        <w:rPr>
          <w:sz w:val="28"/>
          <w:szCs w:val="28"/>
        </w:rPr>
        <w:t>первый квартал 2023 года</w:t>
      </w:r>
      <w:r w:rsidR="00BA4D9B" w:rsidRPr="00C910BF">
        <w:rPr>
          <w:spacing w:val="-4"/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 xml:space="preserve">исполнен с профицитом в сумме </w:t>
      </w:r>
      <w:r w:rsidR="00887B5A">
        <w:rPr>
          <w:b/>
          <w:sz w:val="28"/>
          <w:szCs w:val="28"/>
        </w:rPr>
        <w:t>499,3</w:t>
      </w:r>
      <w:r w:rsidR="00BA4D9B" w:rsidRPr="00C910BF">
        <w:rPr>
          <w:sz w:val="28"/>
          <w:szCs w:val="28"/>
        </w:rPr>
        <w:t xml:space="preserve"> тыс. рублей.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D39" w:rsidRDefault="00550E54" w:rsidP="00492D3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492D39" w:rsidP="00492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6D4E26">
        <w:rPr>
          <w:sz w:val="28"/>
          <w:szCs w:val="28"/>
        </w:rPr>
        <w:t>Вязьма-Брянского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2F7325">
        <w:rPr>
          <w:sz w:val="28"/>
          <w:szCs w:val="28"/>
        </w:rPr>
        <w:t>первый квартал 2023 года</w:t>
      </w:r>
      <w:r w:rsidR="00550E54" w:rsidRPr="00CD3ED9">
        <w:rPr>
          <w:sz w:val="28"/>
          <w:szCs w:val="28"/>
        </w:rPr>
        <w:t xml:space="preserve">, принять отчет </w:t>
      </w:r>
      <w:r w:rsidR="00541C5D">
        <w:rPr>
          <w:sz w:val="28"/>
          <w:szCs w:val="28"/>
        </w:rPr>
        <w:t>к сведению.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541C5D" w:rsidRDefault="00541C5D" w:rsidP="00541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 </w:t>
      </w:r>
      <w:r w:rsidRPr="00356449">
        <w:rPr>
          <w:sz w:val="28"/>
          <w:szCs w:val="28"/>
        </w:rPr>
        <w:t xml:space="preserve">В Положении о бюджете процессе в </w:t>
      </w:r>
      <w:r>
        <w:rPr>
          <w:sz w:val="28"/>
          <w:szCs w:val="28"/>
        </w:rPr>
        <w:t xml:space="preserve">Вязьма-Брянском сельском </w:t>
      </w:r>
      <w:r>
        <w:rPr>
          <w:sz w:val="28"/>
          <w:szCs w:val="28"/>
        </w:rPr>
        <w:lastRenderedPageBreak/>
        <w:t>поселении</w:t>
      </w:r>
      <w:r w:rsidRPr="00356449">
        <w:rPr>
          <w:sz w:val="28"/>
          <w:szCs w:val="28"/>
        </w:rPr>
        <w:t xml:space="preserve"> Вяземского района Смоленской области, утвержденным решением Совета депутатов</w:t>
      </w:r>
      <w:r>
        <w:rPr>
          <w:sz w:val="28"/>
          <w:szCs w:val="28"/>
        </w:rPr>
        <w:t xml:space="preserve"> Вязьма-Брянского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14.11.2016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>37</w:t>
      </w:r>
      <w:r w:rsidRPr="00356449">
        <w:rPr>
          <w:sz w:val="28"/>
          <w:szCs w:val="28"/>
        </w:rPr>
        <w:t xml:space="preserve"> (с изменениями) определить сроки предоставления (направления) отчета об исполнении бюджета сельского поселения за первый квартал, полугодие и </w:t>
      </w:r>
      <w:r w:rsidR="004D24A5">
        <w:rPr>
          <w:sz w:val="28"/>
          <w:szCs w:val="28"/>
        </w:rPr>
        <w:t>первый квартал</w:t>
      </w:r>
      <w:r w:rsidRPr="00356449">
        <w:rPr>
          <w:sz w:val="28"/>
          <w:szCs w:val="28"/>
        </w:rPr>
        <w:t xml:space="preserve"> в Контрольно-ревизионную комиссию муниципального образования «Вяземский район» Смоленской области.</w:t>
      </w:r>
    </w:p>
    <w:p w:rsidR="00863621" w:rsidRPr="00111C1D" w:rsidRDefault="00ED590C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>.</w:t>
      </w:r>
      <w:r w:rsidR="00541C5D"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863621" w:rsidRPr="00111C1D">
        <w:rPr>
          <w:sz w:val="28"/>
          <w:szCs w:val="28"/>
        </w:rPr>
        <w:t xml:space="preserve">силить </w:t>
      </w:r>
      <w:r w:rsidR="000C7EA5" w:rsidRPr="00111C1D">
        <w:rPr>
          <w:sz w:val="28"/>
          <w:szCs w:val="28"/>
        </w:rPr>
        <w:t>контроль</w:t>
      </w:r>
      <w:r w:rsidR="00863621"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8211DE">
        <w:rPr>
          <w:sz w:val="28"/>
          <w:szCs w:val="28"/>
        </w:rPr>
        <w:t>3</w:t>
      </w:r>
      <w:r w:rsidR="00863621" w:rsidRPr="00111C1D">
        <w:rPr>
          <w:sz w:val="28"/>
          <w:szCs w:val="28"/>
        </w:rPr>
        <w:t xml:space="preserve"> году</w:t>
      </w:r>
      <w:r w:rsidR="00FB71F3">
        <w:rPr>
          <w:sz w:val="28"/>
          <w:szCs w:val="28"/>
        </w:rPr>
        <w:t>;</w:t>
      </w:r>
    </w:p>
    <w:p w:rsidR="00111C1D" w:rsidRPr="00111C1D" w:rsidRDefault="00111C1D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1C5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B71F3">
        <w:rPr>
          <w:sz w:val="28"/>
          <w:szCs w:val="28"/>
        </w:rPr>
        <w:t>в</w:t>
      </w:r>
      <w:r w:rsidRPr="00111C1D">
        <w:rPr>
          <w:sz w:val="28"/>
          <w:szCs w:val="28"/>
        </w:rPr>
        <w:t xml:space="preserve"> целях предупреждения отклонений хода реализации муниципальных программ от запланированного осуществлять ежеквартальный мониторинг реализации муниципальных программ</w:t>
      </w:r>
      <w:r w:rsidR="00FA0857">
        <w:rPr>
          <w:sz w:val="28"/>
          <w:szCs w:val="28"/>
        </w:rPr>
        <w:t>.</w:t>
      </w:r>
    </w:p>
    <w:p w:rsidR="005826D2" w:rsidRPr="00111C1D" w:rsidRDefault="005826D2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7464E6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Инспектор-бухгалтер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7464E6">
        <w:rPr>
          <w:sz w:val="28"/>
          <w:szCs w:val="28"/>
        </w:rPr>
        <w:t>О.Г. Никитина</w:t>
      </w:r>
      <w:r w:rsidRPr="001264DA">
        <w:rPr>
          <w:sz w:val="28"/>
          <w:szCs w:val="28"/>
        </w:rPr>
        <w:t xml:space="preserve">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D70B98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8A" w:rsidRDefault="00A54D8A" w:rsidP="00A02C27">
      <w:r>
        <w:separator/>
      </w:r>
    </w:p>
  </w:endnote>
  <w:endnote w:type="continuationSeparator" w:id="0">
    <w:p w:rsidR="00A54D8A" w:rsidRDefault="00A54D8A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146456"/>
      <w:docPartObj>
        <w:docPartGallery w:val="Page Numbers (Bottom of Page)"/>
        <w:docPartUnique/>
      </w:docPartObj>
    </w:sdtPr>
    <w:sdtContent>
      <w:p w:rsidR="00A54D8A" w:rsidRDefault="00A54D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12</w:t>
        </w:r>
        <w:r>
          <w:fldChar w:fldCharType="end"/>
        </w:r>
      </w:p>
    </w:sdtContent>
  </w:sdt>
  <w:p w:rsidR="00A54D8A" w:rsidRDefault="00A54D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075182"/>
      <w:docPartObj>
        <w:docPartGallery w:val="Page Numbers (Bottom of Page)"/>
        <w:docPartUnique/>
      </w:docPartObj>
    </w:sdtPr>
    <w:sdtContent>
      <w:p w:rsidR="00A54D8A" w:rsidRDefault="00A54D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B9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8A" w:rsidRDefault="00A54D8A" w:rsidP="00A02C27">
      <w:r>
        <w:separator/>
      </w:r>
    </w:p>
  </w:footnote>
  <w:footnote w:type="continuationSeparator" w:id="0">
    <w:p w:rsidR="00A54D8A" w:rsidRDefault="00A54D8A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07771664"/>
    <w:multiLevelType w:val="hybridMultilevel"/>
    <w:tmpl w:val="F740D66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52A"/>
    <w:multiLevelType w:val="hybridMultilevel"/>
    <w:tmpl w:val="1810A2CA"/>
    <w:lvl w:ilvl="0" w:tplc="982084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3ED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066"/>
    <w:rsid w:val="0004191C"/>
    <w:rsid w:val="000419B7"/>
    <w:rsid w:val="00041D27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F90"/>
    <w:rsid w:val="00097C99"/>
    <w:rsid w:val="000A07F8"/>
    <w:rsid w:val="000A343E"/>
    <w:rsid w:val="000A4330"/>
    <w:rsid w:val="000A67CE"/>
    <w:rsid w:val="000A6BA8"/>
    <w:rsid w:val="000A718D"/>
    <w:rsid w:val="000B033C"/>
    <w:rsid w:val="000B114A"/>
    <w:rsid w:val="000B361F"/>
    <w:rsid w:val="000B4696"/>
    <w:rsid w:val="000B736A"/>
    <w:rsid w:val="000C0CDD"/>
    <w:rsid w:val="000C37BF"/>
    <w:rsid w:val="000C6667"/>
    <w:rsid w:val="000C7EA5"/>
    <w:rsid w:val="000D2ADF"/>
    <w:rsid w:val="000D3578"/>
    <w:rsid w:val="000D392D"/>
    <w:rsid w:val="000D3CCA"/>
    <w:rsid w:val="000D4B90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533"/>
    <w:rsid w:val="00101C4F"/>
    <w:rsid w:val="00101D6D"/>
    <w:rsid w:val="00104765"/>
    <w:rsid w:val="00104C88"/>
    <w:rsid w:val="00106A26"/>
    <w:rsid w:val="00106E90"/>
    <w:rsid w:val="0010763A"/>
    <w:rsid w:val="00110562"/>
    <w:rsid w:val="00111280"/>
    <w:rsid w:val="00111C1D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57F7C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86D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978E7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6EA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27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2866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0ABA"/>
    <w:rsid w:val="00231589"/>
    <w:rsid w:val="0023222F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B00"/>
    <w:rsid w:val="00250C6E"/>
    <w:rsid w:val="0025145A"/>
    <w:rsid w:val="0025151D"/>
    <w:rsid w:val="002544E9"/>
    <w:rsid w:val="002549B6"/>
    <w:rsid w:val="00254CCF"/>
    <w:rsid w:val="00255FA4"/>
    <w:rsid w:val="00257404"/>
    <w:rsid w:val="00257477"/>
    <w:rsid w:val="0026027E"/>
    <w:rsid w:val="002604D6"/>
    <w:rsid w:val="00261620"/>
    <w:rsid w:val="00261C02"/>
    <w:rsid w:val="002626D1"/>
    <w:rsid w:val="00262D8C"/>
    <w:rsid w:val="002640F5"/>
    <w:rsid w:val="0026546E"/>
    <w:rsid w:val="0026558C"/>
    <w:rsid w:val="00267C02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269"/>
    <w:rsid w:val="00285B61"/>
    <w:rsid w:val="00287DD6"/>
    <w:rsid w:val="00290101"/>
    <w:rsid w:val="002906A7"/>
    <w:rsid w:val="00291686"/>
    <w:rsid w:val="00292244"/>
    <w:rsid w:val="002931E6"/>
    <w:rsid w:val="00293CF3"/>
    <w:rsid w:val="002941B9"/>
    <w:rsid w:val="00295F58"/>
    <w:rsid w:val="00295FDC"/>
    <w:rsid w:val="00296573"/>
    <w:rsid w:val="00296836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7CA"/>
    <w:rsid w:val="002D2B84"/>
    <w:rsid w:val="002D4AA1"/>
    <w:rsid w:val="002D60A2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0F2"/>
    <w:rsid w:val="002F7325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35AE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75BE1"/>
    <w:rsid w:val="003804DA"/>
    <w:rsid w:val="00381B81"/>
    <w:rsid w:val="00383BDF"/>
    <w:rsid w:val="00384DCA"/>
    <w:rsid w:val="00384DF2"/>
    <w:rsid w:val="00386EFF"/>
    <w:rsid w:val="00387B95"/>
    <w:rsid w:val="00387CB0"/>
    <w:rsid w:val="00387D7D"/>
    <w:rsid w:val="00391FB3"/>
    <w:rsid w:val="003934A2"/>
    <w:rsid w:val="00393D8A"/>
    <w:rsid w:val="00393E4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3982"/>
    <w:rsid w:val="003D6E6C"/>
    <w:rsid w:val="003E0401"/>
    <w:rsid w:val="003E0DE7"/>
    <w:rsid w:val="003E12AB"/>
    <w:rsid w:val="003E21DA"/>
    <w:rsid w:val="003E4D5E"/>
    <w:rsid w:val="003E6A0E"/>
    <w:rsid w:val="003E7A1F"/>
    <w:rsid w:val="003F1DDD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3E22"/>
    <w:rsid w:val="00414FC8"/>
    <w:rsid w:val="0041747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111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1E9"/>
    <w:rsid w:val="00457636"/>
    <w:rsid w:val="004600AD"/>
    <w:rsid w:val="0046097B"/>
    <w:rsid w:val="00461AEC"/>
    <w:rsid w:val="00462000"/>
    <w:rsid w:val="004624A7"/>
    <w:rsid w:val="00462585"/>
    <w:rsid w:val="00463CF6"/>
    <w:rsid w:val="004649B0"/>
    <w:rsid w:val="00464A93"/>
    <w:rsid w:val="00464AEB"/>
    <w:rsid w:val="004666D0"/>
    <w:rsid w:val="00467BBF"/>
    <w:rsid w:val="0047004F"/>
    <w:rsid w:val="004722E7"/>
    <w:rsid w:val="004722F1"/>
    <w:rsid w:val="004731BC"/>
    <w:rsid w:val="004743D9"/>
    <w:rsid w:val="00480FA1"/>
    <w:rsid w:val="00482122"/>
    <w:rsid w:val="00482363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2D39"/>
    <w:rsid w:val="004940F5"/>
    <w:rsid w:val="004949CB"/>
    <w:rsid w:val="00495793"/>
    <w:rsid w:val="00496788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687"/>
    <w:rsid w:val="004A7707"/>
    <w:rsid w:val="004B03D0"/>
    <w:rsid w:val="004B1235"/>
    <w:rsid w:val="004B2DC9"/>
    <w:rsid w:val="004B3DD2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24A5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0EF8"/>
    <w:rsid w:val="00531AE3"/>
    <w:rsid w:val="00532506"/>
    <w:rsid w:val="00533866"/>
    <w:rsid w:val="00535D7A"/>
    <w:rsid w:val="005377A5"/>
    <w:rsid w:val="00540C4C"/>
    <w:rsid w:val="00540FA5"/>
    <w:rsid w:val="005414B9"/>
    <w:rsid w:val="005416C1"/>
    <w:rsid w:val="00541B06"/>
    <w:rsid w:val="00541BA5"/>
    <w:rsid w:val="00541BB9"/>
    <w:rsid w:val="00541C5D"/>
    <w:rsid w:val="00543F52"/>
    <w:rsid w:val="005465AD"/>
    <w:rsid w:val="005504D1"/>
    <w:rsid w:val="00550E54"/>
    <w:rsid w:val="005517A0"/>
    <w:rsid w:val="00551A5E"/>
    <w:rsid w:val="00551E9A"/>
    <w:rsid w:val="00552FD7"/>
    <w:rsid w:val="00553AD5"/>
    <w:rsid w:val="00556F99"/>
    <w:rsid w:val="00557899"/>
    <w:rsid w:val="00561E95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96B55"/>
    <w:rsid w:val="0059797A"/>
    <w:rsid w:val="005A1138"/>
    <w:rsid w:val="005A14D6"/>
    <w:rsid w:val="005A1B8F"/>
    <w:rsid w:val="005A255C"/>
    <w:rsid w:val="005A2B4D"/>
    <w:rsid w:val="005A2D68"/>
    <w:rsid w:val="005A32FB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570D"/>
    <w:rsid w:val="005C67A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655C"/>
    <w:rsid w:val="005D6875"/>
    <w:rsid w:val="005D6C68"/>
    <w:rsid w:val="005D6E5A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07D40"/>
    <w:rsid w:val="00610046"/>
    <w:rsid w:val="00612BB7"/>
    <w:rsid w:val="00612BD7"/>
    <w:rsid w:val="006146DA"/>
    <w:rsid w:val="00614894"/>
    <w:rsid w:val="00614AA7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E7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156"/>
    <w:rsid w:val="006B00FC"/>
    <w:rsid w:val="006B1613"/>
    <w:rsid w:val="006B1DA0"/>
    <w:rsid w:val="006B2133"/>
    <w:rsid w:val="006B2A64"/>
    <w:rsid w:val="006B45D9"/>
    <w:rsid w:val="006B4973"/>
    <w:rsid w:val="006B4B22"/>
    <w:rsid w:val="006B4E44"/>
    <w:rsid w:val="006B6818"/>
    <w:rsid w:val="006B7652"/>
    <w:rsid w:val="006C22DC"/>
    <w:rsid w:val="006C39BF"/>
    <w:rsid w:val="006C52F8"/>
    <w:rsid w:val="006C786B"/>
    <w:rsid w:val="006D246F"/>
    <w:rsid w:val="006D24C4"/>
    <w:rsid w:val="006D2B3E"/>
    <w:rsid w:val="006D305A"/>
    <w:rsid w:val="006D4CB5"/>
    <w:rsid w:val="006D4E26"/>
    <w:rsid w:val="006D5AC3"/>
    <w:rsid w:val="006D5D7B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3EE6"/>
    <w:rsid w:val="00734A84"/>
    <w:rsid w:val="00734B5D"/>
    <w:rsid w:val="00734DC6"/>
    <w:rsid w:val="007419EA"/>
    <w:rsid w:val="00741D47"/>
    <w:rsid w:val="00741E86"/>
    <w:rsid w:val="00744079"/>
    <w:rsid w:val="00744617"/>
    <w:rsid w:val="007464E6"/>
    <w:rsid w:val="0074690C"/>
    <w:rsid w:val="007506B6"/>
    <w:rsid w:val="0075078D"/>
    <w:rsid w:val="00751F77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FB5"/>
    <w:rsid w:val="0078538A"/>
    <w:rsid w:val="00785DAF"/>
    <w:rsid w:val="0078698A"/>
    <w:rsid w:val="007870CE"/>
    <w:rsid w:val="007900C4"/>
    <w:rsid w:val="00790F59"/>
    <w:rsid w:val="00791D41"/>
    <w:rsid w:val="00791E3F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37F2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0354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1DE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3666B"/>
    <w:rsid w:val="0084315E"/>
    <w:rsid w:val="0084355C"/>
    <w:rsid w:val="00844503"/>
    <w:rsid w:val="00844C11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E17"/>
    <w:rsid w:val="0088044A"/>
    <w:rsid w:val="00880A30"/>
    <w:rsid w:val="00881629"/>
    <w:rsid w:val="00882CA2"/>
    <w:rsid w:val="00882DBC"/>
    <w:rsid w:val="008835D2"/>
    <w:rsid w:val="0088531F"/>
    <w:rsid w:val="0088554F"/>
    <w:rsid w:val="00887B5A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64BA"/>
    <w:rsid w:val="008B1EBA"/>
    <w:rsid w:val="008B336F"/>
    <w:rsid w:val="008B33DA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2ABD"/>
    <w:rsid w:val="008C3F9A"/>
    <w:rsid w:val="008C4D8A"/>
    <w:rsid w:val="008C5CBF"/>
    <w:rsid w:val="008C6BDC"/>
    <w:rsid w:val="008C7256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69B"/>
    <w:rsid w:val="00914854"/>
    <w:rsid w:val="009159A1"/>
    <w:rsid w:val="00915AFA"/>
    <w:rsid w:val="00915BB0"/>
    <w:rsid w:val="009225DB"/>
    <w:rsid w:val="00922928"/>
    <w:rsid w:val="00922963"/>
    <w:rsid w:val="00922E65"/>
    <w:rsid w:val="0092390B"/>
    <w:rsid w:val="009249DE"/>
    <w:rsid w:val="0092527F"/>
    <w:rsid w:val="00926720"/>
    <w:rsid w:val="009307A4"/>
    <w:rsid w:val="00932E13"/>
    <w:rsid w:val="00935679"/>
    <w:rsid w:val="0093660E"/>
    <w:rsid w:val="00936BB4"/>
    <w:rsid w:val="0094177B"/>
    <w:rsid w:val="00942722"/>
    <w:rsid w:val="00942AE6"/>
    <w:rsid w:val="00943086"/>
    <w:rsid w:val="00943B09"/>
    <w:rsid w:val="00945994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18A7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EFB"/>
    <w:rsid w:val="00997467"/>
    <w:rsid w:val="009A0BCB"/>
    <w:rsid w:val="009A11DD"/>
    <w:rsid w:val="009A17D8"/>
    <w:rsid w:val="009A20F8"/>
    <w:rsid w:val="009A5BB6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7830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7362"/>
    <w:rsid w:val="00A47D81"/>
    <w:rsid w:val="00A50048"/>
    <w:rsid w:val="00A50B8A"/>
    <w:rsid w:val="00A516E6"/>
    <w:rsid w:val="00A532F9"/>
    <w:rsid w:val="00A53E62"/>
    <w:rsid w:val="00A54D8A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72C"/>
    <w:rsid w:val="00AB081D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6B4"/>
    <w:rsid w:val="00AF315B"/>
    <w:rsid w:val="00B0131E"/>
    <w:rsid w:val="00B01ADC"/>
    <w:rsid w:val="00B0264D"/>
    <w:rsid w:val="00B02913"/>
    <w:rsid w:val="00B030D8"/>
    <w:rsid w:val="00B0327D"/>
    <w:rsid w:val="00B052A1"/>
    <w:rsid w:val="00B06BE6"/>
    <w:rsid w:val="00B07822"/>
    <w:rsid w:val="00B07DC8"/>
    <w:rsid w:val="00B108A9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0F38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3D24"/>
    <w:rsid w:val="00BD42E6"/>
    <w:rsid w:val="00BD447E"/>
    <w:rsid w:val="00BD7010"/>
    <w:rsid w:val="00BE0948"/>
    <w:rsid w:val="00BE23FF"/>
    <w:rsid w:val="00BE25CC"/>
    <w:rsid w:val="00BE2D97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0F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415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96ECF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C050D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616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1D2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50A3"/>
    <w:rsid w:val="00D37008"/>
    <w:rsid w:val="00D3782E"/>
    <w:rsid w:val="00D40A1D"/>
    <w:rsid w:val="00D41965"/>
    <w:rsid w:val="00D41CBC"/>
    <w:rsid w:val="00D4229E"/>
    <w:rsid w:val="00D4309D"/>
    <w:rsid w:val="00D447A0"/>
    <w:rsid w:val="00D457A7"/>
    <w:rsid w:val="00D469E0"/>
    <w:rsid w:val="00D52BF1"/>
    <w:rsid w:val="00D52C2A"/>
    <w:rsid w:val="00D5428B"/>
    <w:rsid w:val="00D544A8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0B98"/>
    <w:rsid w:val="00D719E5"/>
    <w:rsid w:val="00D72137"/>
    <w:rsid w:val="00D74150"/>
    <w:rsid w:val="00D749B4"/>
    <w:rsid w:val="00D758EA"/>
    <w:rsid w:val="00D75909"/>
    <w:rsid w:val="00D764D3"/>
    <w:rsid w:val="00D76A16"/>
    <w:rsid w:val="00D76FDE"/>
    <w:rsid w:val="00D770C2"/>
    <w:rsid w:val="00D772E3"/>
    <w:rsid w:val="00D80808"/>
    <w:rsid w:val="00D8174C"/>
    <w:rsid w:val="00D81A7E"/>
    <w:rsid w:val="00D82F0B"/>
    <w:rsid w:val="00D83B11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6FC3"/>
    <w:rsid w:val="00DB72A2"/>
    <w:rsid w:val="00DB7AA0"/>
    <w:rsid w:val="00DC1E6F"/>
    <w:rsid w:val="00DC292C"/>
    <w:rsid w:val="00DC3B18"/>
    <w:rsid w:val="00DC4816"/>
    <w:rsid w:val="00DC6D1B"/>
    <w:rsid w:val="00DC7B66"/>
    <w:rsid w:val="00DD13EE"/>
    <w:rsid w:val="00DD27D1"/>
    <w:rsid w:val="00DD2C64"/>
    <w:rsid w:val="00DD3B81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697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7B4D"/>
    <w:rsid w:val="00E30F16"/>
    <w:rsid w:val="00E33F0F"/>
    <w:rsid w:val="00E356C3"/>
    <w:rsid w:val="00E41AF5"/>
    <w:rsid w:val="00E432F0"/>
    <w:rsid w:val="00E43AC9"/>
    <w:rsid w:val="00E43B53"/>
    <w:rsid w:val="00E4457E"/>
    <w:rsid w:val="00E44620"/>
    <w:rsid w:val="00E44673"/>
    <w:rsid w:val="00E44B01"/>
    <w:rsid w:val="00E44C40"/>
    <w:rsid w:val="00E4582D"/>
    <w:rsid w:val="00E466AD"/>
    <w:rsid w:val="00E50E69"/>
    <w:rsid w:val="00E51B8F"/>
    <w:rsid w:val="00E51BB0"/>
    <w:rsid w:val="00E52665"/>
    <w:rsid w:val="00E53160"/>
    <w:rsid w:val="00E5338C"/>
    <w:rsid w:val="00E534A5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3941"/>
    <w:rsid w:val="00EB53A3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4B8E"/>
    <w:rsid w:val="00ED590C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3E2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320"/>
    <w:rsid w:val="00F7564C"/>
    <w:rsid w:val="00F759E5"/>
    <w:rsid w:val="00F761A4"/>
    <w:rsid w:val="00F76DD7"/>
    <w:rsid w:val="00F81CB1"/>
    <w:rsid w:val="00F8348D"/>
    <w:rsid w:val="00F8770B"/>
    <w:rsid w:val="00F877D8"/>
    <w:rsid w:val="00F92588"/>
    <w:rsid w:val="00F927FE"/>
    <w:rsid w:val="00F93BF8"/>
    <w:rsid w:val="00F93E41"/>
    <w:rsid w:val="00F9481A"/>
    <w:rsid w:val="00F95844"/>
    <w:rsid w:val="00FA06B7"/>
    <w:rsid w:val="00FA085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5B6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1BAE"/>
    <w:rsid w:val="00FF3D6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4" Type="http://schemas.openxmlformats.org/officeDocument/2006/relationships/hyperlink" Target="consultantplus://offline/ref=DF36822EA6019ED4822F60FFFD92D1EA6ECAC5F0817CB9BDF10DAADDDE89E4CD3369EABE2BDBB33DEA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44B1-9D6B-4488-8D8F-5D13003A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17</Pages>
  <Words>5819</Words>
  <Characters>33173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User</cp:lastModifiedBy>
  <cp:revision>51</cp:revision>
  <cp:lastPrinted>2023-05-04T12:56:00Z</cp:lastPrinted>
  <dcterms:created xsi:type="dcterms:W3CDTF">2022-11-03T08:23:00Z</dcterms:created>
  <dcterms:modified xsi:type="dcterms:W3CDTF">2023-05-04T13:02:00Z</dcterms:modified>
</cp:coreProperties>
</file>