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 xml:space="preserve">на отчет об исполнении бюджета </w:t>
      </w:r>
      <w:r w:rsidR="00D034D5" w:rsidRPr="00C146A8">
        <w:rPr>
          <w:rFonts w:ascii="Times New Roman" w:hAnsi="Times New Roman" w:cs="Times New Roman"/>
          <w:b/>
          <w:sz w:val="26"/>
          <w:szCs w:val="26"/>
        </w:rPr>
        <w:t>Кайдаковского</w:t>
      </w:r>
      <w:r w:rsidRPr="00C146A8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за первый квартал 202</w:t>
      </w:r>
      <w:r w:rsidR="00C146A8" w:rsidRPr="00C146A8">
        <w:rPr>
          <w:rFonts w:ascii="Times New Roman" w:hAnsi="Times New Roman" w:cs="Times New Roman"/>
          <w:b/>
          <w:sz w:val="26"/>
          <w:szCs w:val="26"/>
        </w:rPr>
        <w:t>3</w:t>
      </w:r>
      <w:r w:rsidR="00181D8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73C6A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46A8" w:rsidRPr="00C146A8" w:rsidTr="00C146A8">
        <w:tc>
          <w:tcPr>
            <w:tcW w:w="4672" w:type="dxa"/>
          </w:tcPr>
          <w:p w:rsidR="00C146A8" w:rsidRPr="00C146A8" w:rsidRDefault="00C146A8" w:rsidP="00C146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46A8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673" w:type="dxa"/>
          </w:tcPr>
          <w:p w:rsidR="00C146A8" w:rsidRPr="00C146A8" w:rsidRDefault="00181D84" w:rsidP="00F92D4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2D4A">
              <w:rPr>
                <w:rFonts w:ascii="Times New Roman" w:hAnsi="Times New Roman" w:cs="Times New Roman"/>
              </w:rPr>
              <w:t>7</w:t>
            </w:r>
            <w:r w:rsidR="00C146A8" w:rsidRPr="00C146A8">
              <w:rPr>
                <w:rFonts w:ascii="Times New Roman" w:hAnsi="Times New Roman" w:cs="Times New Roman"/>
              </w:rPr>
              <w:t>.06.2023 года</w:t>
            </w:r>
          </w:p>
        </w:tc>
      </w:tr>
    </w:tbl>
    <w:p w:rsidR="00E73C6A" w:rsidRPr="00514051" w:rsidRDefault="00E73C6A" w:rsidP="00E73C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514051" w:rsidRDefault="00E73C6A" w:rsidP="00E73C6A">
      <w:pPr>
        <w:pStyle w:val="1"/>
        <w:ind w:firstLine="540"/>
        <w:rPr>
          <w:rFonts w:ascii="Times New Roman" w:hAnsi="Times New Roman"/>
          <w:b/>
          <w:sz w:val="24"/>
          <w:szCs w:val="24"/>
        </w:rPr>
      </w:pPr>
      <w:r w:rsidRPr="00514051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мероприятия: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 с</w:t>
      </w:r>
      <w:r w:rsidR="00E73C6A" w:rsidRPr="00514051">
        <w:rPr>
          <w:rFonts w:ascii="Times New Roman" w:hAnsi="Times New Roman"/>
          <w:sz w:val="24"/>
          <w:szCs w:val="24"/>
        </w:rPr>
        <w:t>татья 264.2 Бюджетного кодекса Российской Федерации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 xml:space="preserve">- </w:t>
      </w:r>
      <w:r w:rsidR="00E73C6A" w:rsidRPr="00514051">
        <w:rPr>
          <w:rFonts w:ascii="Times New Roman" w:hAnsi="Times New Roman"/>
          <w:sz w:val="24"/>
          <w:szCs w:val="24"/>
        </w:rPr>
        <w:t xml:space="preserve"> статья 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Положения о бюджетном процессе   в </w:t>
      </w:r>
      <w:r w:rsidR="002D7D54" w:rsidRPr="00514051">
        <w:rPr>
          <w:rFonts w:ascii="Times New Roman" w:hAnsi="Times New Roman"/>
          <w:sz w:val="24"/>
          <w:szCs w:val="24"/>
        </w:rPr>
        <w:t>Кайдаковском</w:t>
      </w:r>
      <w:r w:rsidR="00E73C6A" w:rsidRPr="0051405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утвержденного </w:t>
      </w:r>
      <w:r w:rsidR="00D93DB6" w:rsidRPr="00514051">
        <w:rPr>
          <w:rFonts w:ascii="Times New Roman" w:hAnsi="Times New Roman"/>
          <w:sz w:val="24"/>
          <w:szCs w:val="24"/>
        </w:rPr>
        <w:t>р</w:t>
      </w:r>
      <w:r w:rsidR="00E73C6A" w:rsidRPr="00514051">
        <w:rPr>
          <w:rFonts w:ascii="Times New Roman" w:hAnsi="Times New Roman"/>
          <w:sz w:val="24"/>
          <w:szCs w:val="24"/>
        </w:rPr>
        <w:t xml:space="preserve">ешением Совета депутатов </w:t>
      </w:r>
      <w:r w:rsidR="002D7D54" w:rsidRPr="00514051">
        <w:rPr>
          <w:rFonts w:ascii="Times New Roman" w:hAnsi="Times New Roman"/>
          <w:sz w:val="24"/>
          <w:szCs w:val="24"/>
        </w:rPr>
        <w:t>Кайдаковского</w:t>
      </w:r>
      <w:r w:rsidR="00E73C6A" w:rsidRPr="0051405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D7D54" w:rsidRPr="00514051">
        <w:rPr>
          <w:rFonts w:ascii="Times New Roman" w:hAnsi="Times New Roman"/>
          <w:sz w:val="24"/>
          <w:szCs w:val="24"/>
        </w:rPr>
        <w:t>29</w:t>
      </w:r>
      <w:r w:rsidR="00E73C6A" w:rsidRPr="00514051">
        <w:rPr>
          <w:rFonts w:ascii="Times New Roman" w:hAnsi="Times New Roman"/>
          <w:sz w:val="24"/>
          <w:szCs w:val="24"/>
        </w:rPr>
        <w:t>.</w:t>
      </w:r>
      <w:r w:rsidR="002D7D54" w:rsidRPr="00514051">
        <w:rPr>
          <w:rFonts w:ascii="Times New Roman" w:hAnsi="Times New Roman"/>
          <w:sz w:val="24"/>
          <w:szCs w:val="24"/>
        </w:rPr>
        <w:t>04</w:t>
      </w:r>
      <w:r w:rsidR="00E73C6A" w:rsidRPr="00514051">
        <w:rPr>
          <w:rFonts w:ascii="Times New Roman" w:hAnsi="Times New Roman"/>
          <w:sz w:val="24"/>
          <w:szCs w:val="24"/>
        </w:rPr>
        <w:t>.20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="00DF04B5" w:rsidRPr="00514051">
        <w:rPr>
          <w:rFonts w:ascii="Times New Roman" w:hAnsi="Times New Roman"/>
          <w:sz w:val="24"/>
          <w:szCs w:val="24"/>
        </w:rPr>
        <w:t>7</w:t>
      </w:r>
      <w:r w:rsidRPr="00514051"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Pr="00514051">
        <w:rPr>
          <w:rFonts w:ascii="Times New Roman" w:hAnsi="Times New Roman"/>
          <w:sz w:val="24"/>
          <w:szCs w:val="24"/>
        </w:rPr>
        <w:t>06</w:t>
      </w:r>
      <w:r w:rsidR="00E73C6A" w:rsidRPr="00514051">
        <w:rPr>
          <w:rFonts w:ascii="Times New Roman" w:hAnsi="Times New Roman"/>
          <w:sz w:val="24"/>
          <w:szCs w:val="24"/>
        </w:rPr>
        <w:t>.09.20</w:t>
      </w:r>
      <w:r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Pr="00514051">
        <w:rPr>
          <w:rFonts w:ascii="Times New Roman" w:hAnsi="Times New Roman"/>
          <w:sz w:val="24"/>
          <w:szCs w:val="24"/>
        </w:rPr>
        <w:t>81</w:t>
      </w:r>
      <w:r w:rsidR="00D93DB6" w:rsidRPr="00514051">
        <w:rPr>
          <w:rFonts w:ascii="Times New Roman" w:hAnsi="Times New Roman"/>
          <w:sz w:val="24"/>
          <w:szCs w:val="24"/>
        </w:rPr>
        <w:t xml:space="preserve"> (с изменениями)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5E3B3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2.3.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. Плана работы </w:t>
      </w:r>
      <w:r w:rsidR="00B977C2" w:rsidRPr="00514051">
        <w:rPr>
          <w:rFonts w:ascii="Times New Roman" w:hAnsi="Times New Roman"/>
          <w:sz w:val="24"/>
          <w:szCs w:val="24"/>
        </w:rPr>
        <w:t xml:space="preserve">Контрольно – ревизионной комиссии </w:t>
      </w:r>
      <w:r w:rsidR="00E73C6A" w:rsidRPr="00514051">
        <w:rPr>
          <w:rFonts w:ascii="Times New Roman" w:hAnsi="Times New Roman"/>
          <w:sz w:val="24"/>
          <w:szCs w:val="24"/>
        </w:rPr>
        <w:t>муниципального образования «Вяземский район» Смоленской области на 202</w:t>
      </w:r>
      <w:r w:rsidR="00514051" w:rsidRPr="00514051">
        <w:rPr>
          <w:rFonts w:ascii="Times New Roman" w:hAnsi="Times New Roman"/>
          <w:sz w:val="24"/>
          <w:szCs w:val="24"/>
        </w:rPr>
        <w:t>3</w:t>
      </w:r>
      <w:r w:rsidR="00E73C6A" w:rsidRPr="00514051">
        <w:rPr>
          <w:rFonts w:ascii="Times New Roman" w:hAnsi="Times New Roman"/>
          <w:sz w:val="24"/>
          <w:szCs w:val="24"/>
        </w:rPr>
        <w:t xml:space="preserve"> год, утвержденного приказом Контрольно – ревизионной комиссии от </w:t>
      </w:r>
      <w:r w:rsidR="00514051" w:rsidRPr="00514051">
        <w:rPr>
          <w:rFonts w:ascii="Times New Roman" w:hAnsi="Times New Roman"/>
          <w:sz w:val="24"/>
          <w:szCs w:val="24"/>
        </w:rPr>
        <w:t>23.12.2022 №59</w:t>
      </w:r>
      <w:r w:rsidR="005E3B3C" w:rsidRPr="00514051">
        <w:rPr>
          <w:rFonts w:ascii="Times New Roman" w:hAnsi="Times New Roman"/>
          <w:sz w:val="24"/>
          <w:szCs w:val="24"/>
        </w:rPr>
        <w:t>;</w:t>
      </w:r>
    </w:p>
    <w:p w:rsidR="00E73C6A" w:rsidRPr="00377433" w:rsidRDefault="005E3B3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1.2 Соглашения от </w:t>
      </w:r>
      <w:r w:rsidR="002D7D54" w:rsidRPr="00514051">
        <w:rPr>
          <w:rFonts w:ascii="Times New Roman" w:hAnsi="Times New Roman"/>
          <w:sz w:val="24"/>
          <w:szCs w:val="24"/>
        </w:rPr>
        <w:t>28</w:t>
      </w:r>
      <w:r w:rsidR="00E73C6A" w:rsidRPr="00514051">
        <w:rPr>
          <w:rFonts w:ascii="Times New Roman" w:hAnsi="Times New Roman"/>
          <w:sz w:val="24"/>
          <w:szCs w:val="24"/>
        </w:rPr>
        <w:t>.</w:t>
      </w:r>
      <w:r w:rsidR="00B33980" w:rsidRPr="00514051">
        <w:rPr>
          <w:rFonts w:ascii="Times New Roman" w:hAnsi="Times New Roman"/>
          <w:sz w:val="24"/>
          <w:szCs w:val="24"/>
        </w:rPr>
        <w:t>1</w:t>
      </w:r>
      <w:r w:rsidR="002D7D54" w:rsidRPr="00514051">
        <w:rPr>
          <w:rFonts w:ascii="Times New Roman" w:hAnsi="Times New Roman"/>
          <w:sz w:val="24"/>
          <w:szCs w:val="24"/>
        </w:rPr>
        <w:t>0</w:t>
      </w:r>
      <w:r w:rsidR="00E73C6A" w:rsidRPr="00514051">
        <w:rPr>
          <w:rFonts w:ascii="Times New Roman" w:hAnsi="Times New Roman"/>
          <w:sz w:val="24"/>
          <w:szCs w:val="24"/>
        </w:rPr>
        <w:t>.20</w:t>
      </w:r>
      <w:r w:rsidR="00B33980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5428F" w:rsidRPr="00514051">
        <w:rPr>
          <w:rFonts w:ascii="Times New Roman" w:hAnsi="Times New Roman"/>
          <w:sz w:val="24"/>
          <w:szCs w:val="24"/>
        </w:rPr>
        <w:t>Кайдаковского</w:t>
      </w:r>
      <w:r w:rsidR="00514051">
        <w:rPr>
          <w:rFonts w:ascii="Times New Roman" w:hAnsi="Times New Roman"/>
          <w:sz w:val="24"/>
          <w:szCs w:val="24"/>
        </w:rPr>
        <w:t xml:space="preserve"> </w:t>
      </w:r>
      <w:r w:rsidR="00E73C6A" w:rsidRPr="00514051">
        <w:rPr>
          <w:rFonts w:ascii="Times New Roman" w:hAnsi="Times New Roman"/>
          <w:sz w:val="24"/>
          <w:szCs w:val="24"/>
        </w:rPr>
        <w:t>сельского поселения Вяземского района Смоленской области по осуществлению внешнего муниципального</w:t>
      </w:r>
      <w:r w:rsidR="00D93DB6" w:rsidRPr="00514051">
        <w:rPr>
          <w:rFonts w:ascii="Times New Roman" w:hAnsi="Times New Roman"/>
          <w:sz w:val="24"/>
          <w:szCs w:val="24"/>
        </w:rPr>
        <w:t xml:space="preserve"> финансового</w:t>
      </w:r>
      <w:r w:rsidR="00E73C6A" w:rsidRPr="00514051">
        <w:rPr>
          <w:rFonts w:ascii="Times New Roman" w:hAnsi="Times New Roman"/>
          <w:sz w:val="24"/>
          <w:szCs w:val="24"/>
        </w:rPr>
        <w:t xml:space="preserve"> </w:t>
      </w:r>
      <w:r w:rsidR="00E73C6A" w:rsidRPr="00377433">
        <w:rPr>
          <w:rFonts w:ascii="Times New Roman" w:hAnsi="Times New Roman"/>
          <w:sz w:val="24"/>
          <w:szCs w:val="24"/>
        </w:rPr>
        <w:t>контроля».</w:t>
      </w:r>
    </w:p>
    <w:p w:rsidR="009C1926" w:rsidRPr="00377433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Цели и задачи экспертно-аналитического мероприятия:</w:t>
      </w:r>
    </w:p>
    <w:p w:rsidR="009B5AD7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Установление объемов поступления денежных средств в бюджет сельского поселения и их расходования в ходе исполнения бюджета в первом квартале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а также с исполнением бюджета за аналогичный период 20</w:t>
      </w:r>
      <w:r w:rsidR="00AB6157" w:rsidRPr="00377433">
        <w:rPr>
          <w:rFonts w:ascii="Times New Roman" w:hAnsi="Times New Roman" w:cs="Times New Roman"/>
          <w:sz w:val="24"/>
          <w:szCs w:val="24"/>
        </w:rPr>
        <w:t>2</w:t>
      </w:r>
      <w:r w:rsidR="00514051" w:rsidRPr="00377433">
        <w:rPr>
          <w:rFonts w:ascii="Times New Roman" w:hAnsi="Times New Roman" w:cs="Times New Roman"/>
          <w:sz w:val="24"/>
          <w:szCs w:val="24"/>
        </w:rPr>
        <w:t>2</w:t>
      </w:r>
      <w:r w:rsidR="00AB615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</w:t>
      </w:r>
      <w:r w:rsidR="009B5AD7" w:rsidRPr="00377433">
        <w:rPr>
          <w:rFonts w:ascii="Times New Roman" w:hAnsi="Times New Roman" w:cs="Times New Roman"/>
          <w:sz w:val="24"/>
          <w:szCs w:val="24"/>
        </w:rPr>
        <w:t>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Установление соответствия исполнения бюджета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сельское поселение)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утвержденным показателям на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Положению о бюджетном процессе 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  <w:t>Осуществление внешнего муниципального финансового контроля отчета об исполнении бюджета сельского поселения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  <w:t>Проверка соблюдения требований 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377433">
        <w:rPr>
          <w:rFonts w:ascii="Times New Roman" w:hAnsi="Times New Roman" w:cs="Times New Roman"/>
          <w:sz w:val="24"/>
          <w:szCs w:val="24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ab/>
        <w:t>Объект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Администрация сельского поселения</w:t>
      </w:r>
      <w:r w:rsidR="008E18C0" w:rsidRPr="00377433">
        <w:rPr>
          <w:rFonts w:ascii="Times New Roman" w:hAnsi="Times New Roman" w:cs="Times New Roman"/>
          <w:sz w:val="24"/>
          <w:szCs w:val="24"/>
        </w:rPr>
        <w:t>, Администрация</w:t>
      </w:r>
      <w:r w:rsidRPr="00377433">
        <w:rPr>
          <w:rFonts w:ascii="Times New Roman" w:hAnsi="Times New Roman" w:cs="Times New Roman"/>
          <w:sz w:val="24"/>
          <w:szCs w:val="24"/>
        </w:rPr>
        <w:t>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7743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(далее – отчет об исполнении бюджета).</w:t>
      </w:r>
    </w:p>
    <w:p w:rsidR="00E73C6A" w:rsidRPr="00377433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 xml:space="preserve">Бюджетный кодекс Российской Федерации (далее 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БК РФ);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r w:rsidRPr="00377433">
        <w:rPr>
          <w:rFonts w:ascii="Times New Roman" w:hAnsi="Times New Roman" w:cs="Times New Roman"/>
          <w:sz w:val="24"/>
          <w:szCs w:val="24"/>
        </w:rPr>
        <w:t xml:space="preserve">сельском поселении Вяземского района Смоленской области, утвержденное </w:t>
      </w:r>
      <w:r w:rsidR="000E2A83" w:rsidRPr="00377433">
        <w:rPr>
          <w:rFonts w:ascii="Times New Roman" w:hAnsi="Times New Roman" w:cs="Times New Roman"/>
          <w:sz w:val="24"/>
          <w:szCs w:val="24"/>
        </w:rPr>
        <w:t>р</w:t>
      </w:r>
      <w:r w:rsidRPr="00377433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0B6715" w:rsidRPr="00377433">
        <w:rPr>
          <w:rFonts w:ascii="Times New Roman" w:hAnsi="Times New Roman" w:cs="Times New Roman"/>
          <w:sz w:val="24"/>
          <w:szCs w:val="24"/>
        </w:rPr>
        <w:t>29</w:t>
      </w:r>
      <w:r w:rsidRPr="00377433">
        <w:rPr>
          <w:rFonts w:ascii="Times New Roman" w:hAnsi="Times New Roman" w:cs="Times New Roman"/>
          <w:sz w:val="24"/>
          <w:szCs w:val="24"/>
        </w:rPr>
        <w:t>.</w:t>
      </w:r>
      <w:r w:rsidR="000B6715" w:rsidRPr="00377433">
        <w:rPr>
          <w:rFonts w:ascii="Times New Roman" w:hAnsi="Times New Roman" w:cs="Times New Roman"/>
          <w:sz w:val="24"/>
          <w:szCs w:val="24"/>
        </w:rPr>
        <w:t>04</w:t>
      </w:r>
      <w:r w:rsidRPr="00377433">
        <w:rPr>
          <w:rFonts w:ascii="Times New Roman" w:hAnsi="Times New Roman" w:cs="Times New Roman"/>
          <w:sz w:val="24"/>
          <w:szCs w:val="24"/>
        </w:rPr>
        <w:t>.20</w:t>
      </w:r>
      <w:r w:rsidR="000B6715" w:rsidRPr="00377433">
        <w:rPr>
          <w:rFonts w:ascii="Times New Roman" w:hAnsi="Times New Roman" w:cs="Times New Roman"/>
          <w:sz w:val="24"/>
          <w:szCs w:val="24"/>
        </w:rPr>
        <w:t>21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5D3A74" w:rsidRPr="00377433">
        <w:rPr>
          <w:rFonts w:ascii="Times New Roman" w:hAnsi="Times New Roman" w:cs="Times New Roman"/>
          <w:sz w:val="24"/>
          <w:szCs w:val="24"/>
        </w:rPr>
        <w:t>7</w:t>
      </w:r>
      <w:r w:rsidRPr="00377433">
        <w:rPr>
          <w:rFonts w:ascii="Times New Roman" w:hAnsi="Times New Roman" w:cs="Times New Roman"/>
          <w:sz w:val="24"/>
          <w:szCs w:val="24"/>
        </w:rPr>
        <w:t xml:space="preserve"> (с изменениями) (далее – Положение  о бюджетном процессе);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>риказ Министерства финансов Российской Федерации от 28.12.2010 №191н «Об утверждении Инструкции о порядке составления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377433" w:rsidRDefault="00E73C6A" w:rsidP="00E73C6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377433">
        <w:rPr>
          <w:rFonts w:ascii="Times New Roman" w:hAnsi="Times New Roman"/>
          <w:b/>
          <w:sz w:val="24"/>
          <w:szCs w:val="24"/>
        </w:rPr>
        <w:t xml:space="preserve">Проверяемый период: </w:t>
      </w:r>
      <w:r w:rsidRPr="00377433">
        <w:rPr>
          <w:rFonts w:ascii="Times New Roman" w:hAnsi="Times New Roman"/>
          <w:sz w:val="24"/>
          <w:szCs w:val="24"/>
        </w:rPr>
        <w:t>первый квартал 202</w:t>
      </w:r>
      <w:r w:rsidR="00514051" w:rsidRPr="00377433">
        <w:rPr>
          <w:rFonts w:ascii="Times New Roman" w:hAnsi="Times New Roman"/>
          <w:sz w:val="24"/>
          <w:szCs w:val="24"/>
        </w:rPr>
        <w:t>3</w:t>
      </w:r>
      <w:r w:rsidRPr="00377433">
        <w:rPr>
          <w:rFonts w:ascii="Times New Roman" w:hAnsi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7433">
        <w:rPr>
          <w:rFonts w:ascii="Times New Roman" w:hAnsi="Times New Roman"/>
          <w:sz w:val="24"/>
          <w:szCs w:val="24"/>
        </w:rPr>
        <w:t xml:space="preserve">Заключение на отчет об исполнении бюджета </w:t>
      </w:r>
      <w:r w:rsidR="000B6715" w:rsidRPr="00377433">
        <w:rPr>
          <w:rFonts w:ascii="Times New Roman" w:hAnsi="Times New Roman"/>
          <w:sz w:val="24"/>
          <w:szCs w:val="24"/>
        </w:rPr>
        <w:t>Кайдаковского</w:t>
      </w:r>
      <w:r w:rsidRPr="0037743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514051" w:rsidRPr="00377433">
        <w:rPr>
          <w:rFonts w:ascii="Times New Roman" w:hAnsi="Times New Roman"/>
          <w:sz w:val="24"/>
          <w:szCs w:val="24"/>
        </w:rPr>
        <w:t>3</w:t>
      </w:r>
      <w:r w:rsidRPr="00377433">
        <w:rPr>
          <w:rFonts w:ascii="Times New Roman" w:hAnsi="Times New Roman"/>
          <w:sz w:val="24"/>
          <w:szCs w:val="24"/>
        </w:rPr>
        <w:t xml:space="preserve"> года подготовлено </w:t>
      </w:r>
      <w:r w:rsidR="00514051" w:rsidRPr="00377433">
        <w:rPr>
          <w:rFonts w:ascii="Times New Roman" w:hAnsi="Times New Roman"/>
          <w:sz w:val="24"/>
          <w:szCs w:val="24"/>
        </w:rPr>
        <w:t>председателем</w:t>
      </w:r>
      <w:r w:rsidRPr="00377433">
        <w:rPr>
          <w:rFonts w:ascii="Times New Roman" w:hAnsi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514051" w:rsidRPr="00377433">
        <w:rPr>
          <w:rFonts w:ascii="Times New Roman" w:hAnsi="Times New Roman"/>
          <w:sz w:val="24"/>
          <w:szCs w:val="24"/>
        </w:rPr>
        <w:t>О.Н. Марфичевой.</w:t>
      </w:r>
    </w:p>
    <w:p w:rsidR="001C7BAD" w:rsidRPr="00377433" w:rsidRDefault="001C7BAD" w:rsidP="00E73C6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5113" w:rsidRPr="00377433" w:rsidRDefault="00455113" w:rsidP="008042C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7743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 В соответствии с п.5 ст.264.2 БК РФотчет об исполнении местного бюджета за первый квартал</w:t>
      </w:r>
      <w:r w:rsidR="00736573" w:rsidRPr="00377433">
        <w:rPr>
          <w:rFonts w:ascii="Times New Roman" w:hAnsi="Times New Roman" w:cs="Times New Roman"/>
          <w:sz w:val="24"/>
          <w:szCs w:val="24"/>
        </w:rPr>
        <w:t>, полугодие и 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Пунктом 1 статьи </w:t>
      </w:r>
      <w:r w:rsidR="009736CC" w:rsidRPr="00377433">
        <w:rPr>
          <w:rFonts w:ascii="Times New Roman" w:hAnsi="Times New Roman" w:cs="Times New Roman"/>
          <w:sz w:val="24"/>
          <w:szCs w:val="24"/>
        </w:rPr>
        <w:t>21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предусмотрено утверждени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е </w:t>
      </w:r>
      <w:r w:rsidR="007E759D" w:rsidRPr="00377433">
        <w:rPr>
          <w:rFonts w:ascii="Times New Roman" w:hAnsi="Times New Roman" w:cs="Times New Roman"/>
          <w:sz w:val="24"/>
          <w:szCs w:val="24"/>
        </w:rPr>
        <w:t>распоряжением Администрации отчетов об исполнении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 бюджета поселения за первый квартал, полугодие и девять месяцев текущего финансового года, не позднее 15 числа второго месяца, следующего за отчетным периодом.</w:t>
      </w:r>
    </w:p>
    <w:p w:rsidR="00300CA2" w:rsidRPr="00377433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 распоряжением </w:t>
      </w:r>
      <w:bookmarkStart w:id="0" w:name="_Hlk71029886"/>
      <w:r w:rsidRPr="003774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14051" w:rsidRPr="00377433">
        <w:rPr>
          <w:rFonts w:ascii="Times New Roman" w:hAnsi="Times New Roman" w:cs="Times New Roman"/>
          <w:sz w:val="24"/>
          <w:szCs w:val="24"/>
        </w:rPr>
        <w:t>15.05.2023 №39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</w:t>
      </w:r>
      <w:r w:rsidR="00246078" w:rsidRPr="00377433">
        <w:rPr>
          <w:rFonts w:ascii="Times New Roman" w:hAnsi="Times New Roman" w:cs="Times New Roman"/>
          <w:sz w:val="24"/>
          <w:szCs w:val="24"/>
        </w:rPr>
        <w:t>У</w:t>
      </w:r>
      <w:r w:rsidRPr="00377433">
        <w:rPr>
          <w:rFonts w:ascii="Times New Roman" w:hAnsi="Times New Roman" w:cs="Times New Roman"/>
          <w:sz w:val="24"/>
          <w:szCs w:val="24"/>
        </w:rPr>
        <w:t>тверждени</w:t>
      </w:r>
      <w:r w:rsidR="00246078" w:rsidRPr="00377433">
        <w:rPr>
          <w:rFonts w:ascii="Times New Roman" w:hAnsi="Times New Roman" w:cs="Times New Roman"/>
          <w:sz w:val="24"/>
          <w:szCs w:val="24"/>
        </w:rPr>
        <w:t>е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отчёта об исполнении бюджета </w:t>
      </w:r>
      <w:r w:rsidR="000648CD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1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3 </w:t>
      </w:r>
      <w:r w:rsidRPr="00377433">
        <w:rPr>
          <w:rFonts w:ascii="Times New Roman" w:hAnsi="Times New Roman" w:cs="Times New Roman"/>
          <w:sz w:val="24"/>
          <w:szCs w:val="24"/>
        </w:rPr>
        <w:t>года»</w:t>
      </w:r>
      <w:r w:rsidR="002D7892" w:rsidRPr="00377433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2D7892" w:rsidRPr="00377433" w:rsidRDefault="002D7892" w:rsidP="002D78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Таким образом, Администрацией сельского поселения, требования ст.264.2 БК РФ и ст.2</w:t>
      </w:r>
      <w:r w:rsidR="00945060" w:rsidRPr="00377433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процессе, в части соблюдения сроков утверждения отчета об исполнении бюджета за первый квартал 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соблюдены.</w:t>
      </w:r>
    </w:p>
    <w:p w:rsidR="00736573" w:rsidRPr="00377433" w:rsidRDefault="00207C4E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5B707F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первый квартал 2022 года предоставлен Администраци</w:t>
      </w:r>
      <w:r w:rsidR="006675B3" w:rsidRPr="00377433">
        <w:rPr>
          <w:rFonts w:ascii="Times New Roman" w:hAnsi="Times New Roman" w:cs="Times New Roman"/>
          <w:sz w:val="24"/>
          <w:szCs w:val="24"/>
        </w:rPr>
        <w:t>ей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01</w:t>
      </w:r>
      <w:r w:rsidRPr="00377433">
        <w:rPr>
          <w:rFonts w:ascii="Times New Roman" w:hAnsi="Times New Roman" w:cs="Times New Roman"/>
          <w:sz w:val="24"/>
          <w:szCs w:val="24"/>
        </w:rPr>
        <w:t>.0</w:t>
      </w:r>
      <w:r w:rsidR="00514051" w:rsidRPr="00377433">
        <w:rPr>
          <w:rFonts w:ascii="Times New Roman" w:hAnsi="Times New Roman" w:cs="Times New Roman"/>
          <w:sz w:val="24"/>
          <w:szCs w:val="24"/>
        </w:rPr>
        <w:t>6.2023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(вх. от </w:t>
      </w:r>
      <w:r w:rsidR="00514051" w:rsidRPr="00377433">
        <w:rPr>
          <w:rFonts w:ascii="Times New Roman" w:hAnsi="Times New Roman" w:cs="Times New Roman"/>
          <w:sz w:val="24"/>
          <w:szCs w:val="24"/>
        </w:rPr>
        <w:t>01</w:t>
      </w:r>
      <w:r w:rsidRPr="00377433">
        <w:rPr>
          <w:rFonts w:ascii="Times New Roman" w:hAnsi="Times New Roman" w:cs="Times New Roman"/>
          <w:sz w:val="24"/>
          <w:szCs w:val="24"/>
        </w:rPr>
        <w:t>.0</w:t>
      </w:r>
      <w:r w:rsidR="00514051" w:rsidRPr="00377433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>.202</w:t>
      </w:r>
      <w:r w:rsidR="00514051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514051" w:rsidRPr="00377433">
        <w:rPr>
          <w:rFonts w:ascii="Times New Roman" w:hAnsi="Times New Roman" w:cs="Times New Roman"/>
          <w:sz w:val="24"/>
          <w:szCs w:val="24"/>
        </w:rPr>
        <w:t>98</w:t>
      </w:r>
      <w:r w:rsidRPr="003774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5113" w:rsidRPr="00377433" w:rsidRDefault="00455113" w:rsidP="008042C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E73C6A" w:rsidRPr="00377433" w:rsidRDefault="00E73C6A" w:rsidP="00F515D7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377433">
        <w:rPr>
          <w:rFonts w:ascii="Times New Roman" w:hAnsi="Times New Roman"/>
          <w:b/>
          <w:i/>
          <w:sz w:val="24"/>
          <w:szCs w:val="24"/>
        </w:rPr>
        <w:t>Результаты проверки отчета об исполнении бюджета сельского поселения за первый квартал 202</w:t>
      </w:r>
      <w:r w:rsidR="00514051" w:rsidRPr="00377433">
        <w:rPr>
          <w:rFonts w:ascii="Times New Roman" w:hAnsi="Times New Roman"/>
          <w:b/>
          <w:i/>
          <w:sz w:val="24"/>
          <w:szCs w:val="24"/>
        </w:rPr>
        <w:t>3</w:t>
      </w:r>
      <w:r w:rsidRPr="00377433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Исполнение бюджета осуществлялось на основании решения Совета депутатов Кайдаковского сельского поселения Вяземского района Смоленской области от </w:t>
      </w:r>
      <w:r w:rsidR="00F515D7" w:rsidRPr="00377433">
        <w:rPr>
          <w:rFonts w:ascii="Times New Roman" w:hAnsi="Times New Roman" w:cs="Times New Roman"/>
          <w:sz w:val="24"/>
          <w:szCs w:val="24"/>
        </w:rPr>
        <w:t>26</w:t>
      </w:r>
      <w:r w:rsidRPr="00377433">
        <w:rPr>
          <w:rFonts w:ascii="Times New Roman" w:hAnsi="Times New Roman" w:cs="Times New Roman"/>
          <w:sz w:val="24"/>
          <w:szCs w:val="24"/>
        </w:rPr>
        <w:t>.12.202</w:t>
      </w:r>
      <w:r w:rsidR="00F515D7" w:rsidRPr="00377433">
        <w:rPr>
          <w:rFonts w:ascii="Times New Roman" w:hAnsi="Times New Roman" w:cs="Times New Roman"/>
          <w:sz w:val="24"/>
          <w:szCs w:val="24"/>
        </w:rPr>
        <w:t>2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F515D7" w:rsidRPr="00377433">
        <w:rPr>
          <w:rFonts w:ascii="Times New Roman" w:hAnsi="Times New Roman" w:cs="Times New Roman"/>
          <w:sz w:val="24"/>
          <w:szCs w:val="24"/>
        </w:rPr>
        <w:t>22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«О бюджете Кайдаковского сельского поселения Вяземского района Смоленской </w:t>
      </w:r>
      <w:r w:rsidRPr="00377433">
        <w:rPr>
          <w:rFonts w:ascii="Times New Roman" w:hAnsi="Times New Roman" w:cs="Times New Roman"/>
          <w:sz w:val="24"/>
          <w:szCs w:val="24"/>
        </w:rPr>
        <w:lastRenderedPageBreak/>
        <w:t>области на 202</w:t>
      </w:r>
      <w:r w:rsidR="00F515D7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515D7" w:rsidRPr="00377433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202</w:t>
      </w:r>
      <w:r w:rsidR="00F515D7" w:rsidRPr="00377433">
        <w:rPr>
          <w:rFonts w:ascii="Times New Roman" w:hAnsi="Times New Roman" w:cs="Times New Roman"/>
          <w:sz w:val="24"/>
          <w:szCs w:val="24"/>
        </w:rPr>
        <w:t>5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годов» (далее – решение о бюджете поселения).</w:t>
      </w: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Первоначальный бюджет был принят со следующими параметрами: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F515D7" w:rsidRPr="00377433">
        <w:rPr>
          <w:rFonts w:ascii="Times New Roman" w:hAnsi="Times New Roman" w:cs="Times New Roman"/>
          <w:b/>
          <w:sz w:val="24"/>
          <w:szCs w:val="24"/>
        </w:rPr>
        <w:t>13 051,9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</w:t>
      </w:r>
      <w:r w:rsidR="00F515D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F515D7" w:rsidRPr="00377433">
        <w:rPr>
          <w:rFonts w:ascii="Times New Roman" w:hAnsi="Times New Roman" w:cs="Times New Roman"/>
          <w:b/>
          <w:sz w:val="24"/>
          <w:szCs w:val="24"/>
        </w:rPr>
        <w:t>5 452,3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F515D7" w:rsidRPr="00377433">
        <w:rPr>
          <w:rFonts w:ascii="Times New Roman" w:hAnsi="Times New Roman" w:cs="Times New Roman"/>
          <w:b/>
          <w:sz w:val="24"/>
          <w:szCs w:val="24"/>
        </w:rPr>
        <w:t xml:space="preserve">13 051,9 </w:t>
      </w:r>
      <w:r w:rsidRPr="00377433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Pr="00377433">
        <w:rPr>
          <w:rFonts w:ascii="Times New Roman" w:hAnsi="Times New Roman" w:cs="Times New Roman"/>
          <w:b/>
          <w:sz w:val="24"/>
          <w:szCs w:val="24"/>
        </w:rPr>
        <w:t>0,0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В течение первого квартала 202</w:t>
      </w:r>
      <w:r w:rsidR="00F515D7" w:rsidRPr="00377433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в решение о бюджете поселения изменения и дополнения</w:t>
      </w:r>
      <w:r w:rsidR="00F515D7" w:rsidRPr="00377433">
        <w:rPr>
          <w:rFonts w:ascii="Times New Roman" w:hAnsi="Times New Roman" w:cs="Times New Roman"/>
          <w:sz w:val="24"/>
          <w:szCs w:val="24"/>
        </w:rPr>
        <w:t xml:space="preserve"> не вносились.</w:t>
      </w:r>
    </w:p>
    <w:p w:rsidR="00F515D7" w:rsidRDefault="00F515D7" w:rsidP="00E73C6A">
      <w:pPr>
        <w:pStyle w:val="1"/>
        <w:tabs>
          <w:tab w:val="left" w:pos="709"/>
        </w:tabs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E73C6A" w:rsidRPr="00D233DB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tab/>
      </w:r>
      <w:r w:rsidRPr="00D233DB">
        <w:rPr>
          <w:rFonts w:ascii="Times New Roman" w:hAnsi="Times New Roman"/>
          <w:sz w:val="24"/>
          <w:szCs w:val="24"/>
        </w:rPr>
        <w:t>Отчет об исполнении бюджета за первый квартал 202</w:t>
      </w:r>
      <w:r w:rsidR="00F515D7" w:rsidRPr="00D233DB">
        <w:rPr>
          <w:rFonts w:ascii="Times New Roman" w:hAnsi="Times New Roman"/>
          <w:sz w:val="24"/>
          <w:szCs w:val="24"/>
        </w:rPr>
        <w:t>3</w:t>
      </w:r>
      <w:r w:rsidRPr="00D233DB">
        <w:rPr>
          <w:rFonts w:ascii="Times New Roman" w:hAnsi="Times New Roman"/>
          <w:sz w:val="24"/>
          <w:szCs w:val="24"/>
        </w:rPr>
        <w:t xml:space="preserve"> года утвержден Распоряжением Администрации </w:t>
      </w:r>
      <w:r w:rsidR="00B975A4" w:rsidRPr="00D233DB">
        <w:rPr>
          <w:rFonts w:ascii="Times New Roman" w:hAnsi="Times New Roman"/>
          <w:sz w:val="24"/>
          <w:szCs w:val="24"/>
        </w:rPr>
        <w:t xml:space="preserve">Кайдаковского </w:t>
      </w:r>
      <w:r w:rsidRPr="00D233DB">
        <w:rPr>
          <w:rFonts w:ascii="Times New Roman" w:hAnsi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F515D7" w:rsidRPr="00D233DB">
        <w:rPr>
          <w:rFonts w:ascii="Times New Roman" w:hAnsi="Times New Roman"/>
          <w:sz w:val="24"/>
          <w:szCs w:val="24"/>
        </w:rPr>
        <w:t>15</w:t>
      </w:r>
      <w:r w:rsidRPr="00D233DB">
        <w:rPr>
          <w:rFonts w:ascii="Times New Roman" w:hAnsi="Times New Roman"/>
          <w:sz w:val="24"/>
          <w:szCs w:val="24"/>
        </w:rPr>
        <w:t>.0</w:t>
      </w:r>
      <w:r w:rsidR="00060F0D" w:rsidRPr="00D233DB">
        <w:rPr>
          <w:rFonts w:ascii="Times New Roman" w:hAnsi="Times New Roman"/>
          <w:sz w:val="24"/>
          <w:szCs w:val="24"/>
        </w:rPr>
        <w:t>5</w:t>
      </w:r>
      <w:r w:rsidRPr="00D233DB">
        <w:rPr>
          <w:rFonts w:ascii="Times New Roman" w:hAnsi="Times New Roman"/>
          <w:sz w:val="24"/>
          <w:szCs w:val="24"/>
        </w:rPr>
        <w:t>.202</w:t>
      </w:r>
      <w:r w:rsidR="00F515D7" w:rsidRPr="00D233DB">
        <w:rPr>
          <w:rFonts w:ascii="Times New Roman" w:hAnsi="Times New Roman"/>
          <w:sz w:val="24"/>
          <w:szCs w:val="24"/>
        </w:rPr>
        <w:t>3</w:t>
      </w:r>
      <w:r w:rsidRPr="00D233DB">
        <w:rPr>
          <w:rFonts w:ascii="Times New Roman" w:hAnsi="Times New Roman"/>
          <w:sz w:val="24"/>
          <w:szCs w:val="24"/>
        </w:rPr>
        <w:t xml:space="preserve"> №</w:t>
      </w:r>
      <w:r w:rsidR="00F515D7" w:rsidRPr="00D233DB">
        <w:rPr>
          <w:rFonts w:ascii="Times New Roman" w:hAnsi="Times New Roman"/>
          <w:sz w:val="24"/>
          <w:szCs w:val="24"/>
        </w:rPr>
        <w:t>39</w:t>
      </w:r>
      <w:r w:rsidRPr="00D233DB">
        <w:rPr>
          <w:rFonts w:ascii="Times New Roman" w:hAnsi="Times New Roman"/>
          <w:sz w:val="24"/>
          <w:szCs w:val="24"/>
        </w:rPr>
        <w:t xml:space="preserve"> «</w:t>
      </w:r>
      <w:r w:rsidR="00246078" w:rsidRPr="00D233DB">
        <w:rPr>
          <w:rFonts w:ascii="Times New Roman" w:hAnsi="Times New Roman"/>
          <w:sz w:val="24"/>
          <w:szCs w:val="24"/>
        </w:rPr>
        <w:t>У</w:t>
      </w:r>
      <w:r w:rsidR="00060F0D" w:rsidRPr="00D233DB">
        <w:rPr>
          <w:rFonts w:ascii="Times New Roman" w:hAnsi="Times New Roman"/>
          <w:sz w:val="24"/>
          <w:szCs w:val="24"/>
        </w:rPr>
        <w:t>тверждени</w:t>
      </w:r>
      <w:r w:rsidR="00246078" w:rsidRPr="00D233DB">
        <w:rPr>
          <w:rFonts w:ascii="Times New Roman" w:hAnsi="Times New Roman"/>
          <w:sz w:val="24"/>
          <w:szCs w:val="24"/>
        </w:rPr>
        <w:t>е</w:t>
      </w:r>
      <w:r w:rsidR="00060F0D" w:rsidRPr="00D233DB">
        <w:rPr>
          <w:rFonts w:ascii="Times New Roman" w:hAnsi="Times New Roman"/>
          <w:sz w:val="24"/>
          <w:szCs w:val="24"/>
        </w:rPr>
        <w:t xml:space="preserve"> отчета об</w:t>
      </w:r>
      <w:r w:rsidRPr="00D233DB">
        <w:rPr>
          <w:rFonts w:ascii="Times New Roman" w:hAnsi="Times New Roman"/>
          <w:sz w:val="24"/>
          <w:szCs w:val="24"/>
        </w:rPr>
        <w:t xml:space="preserve"> исполнении бюджета </w:t>
      </w:r>
      <w:r w:rsidR="00B64EC6" w:rsidRPr="00D233DB">
        <w:rPr>
          <w:rFonts w:ascii="Times New Roman" w:hAnsi="Times New Roman"/>
          <w:sz w:val="24"/>
          <w:szCs w:val="24"/>
        </w:rPr>
        <w:t xml:space="preserve">Кайдаковского </w:t>
      </w:r>
      <w:r w:rsidRPr="00D233DB">
        <w:rPr>
          <w:rFonts w:ascii="Times New Roman" w:hAnsi="Times New Roman"/>
          <w:sz w:val="24"/>
          <w:szCs w:val="24"/>
        </w:rPr>
        <w:t>сельского поселения Вяземского района Смоленской области за первый квартал 202</w:t>
      </w:r>
      <w:r w:rsidR="00F515D7" w:rsidRPr="00D233DB">
        <w:rPr>
          <w:rFonts w:ascii="Times New Roman" w:hAnsi="Times New Roman"/>
          <w:sz w:val="24"/>
          <w:szCs w:val="24"/>
        </w:rPr>
        <w:t>3</w:t>
      </w:r>
      <w:r w:rsidRPr="00D233DB">
        <w:rPr>
          <w:rFonts w:ascii="Times New Roman" w:hAnsi="Times New Roman"/>
          <w:sz w:val="24"/>
          <w:szCs w:val="24"/>
        </w:rPr>
        <w:t xml:space="preserve"> года» со следующими объемами: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общий объем доходов в сумме </w:t>
      </w:r>
      <w:r w:rsidR="00F515D7" w:rsidRPr="00D233DB">
        <w:rPr>
          <w:rFonts w:ascii="Times New Roman" w:hAnsi="Times New Roman"/>
          <w:b/>
          <w:sz w:val="24"/>
          <w:szCs w:val="24"/>
        </w:rPr>
        <w:t xml:space="preserve">2 545 509,62 </w:t>
      </w:r>
      <w:r w:rsidRPr="00D233DB">
        <w:rPr>
          <w:rFonts w:ascii="Times New Roman" w:hAnsi="Times New Roman"/>
          <w:sz w:val="24"/>
          <w:szCs w:val="24"/>
        </w:rPr>
        <w:t>рубл</w:t>
      </w:r>
      <w:r w:rsidR="00F515D7" w:rsidRPr="00D233DB">
        <w:rPr>
          <w:rFonts w:ascii="Times New Roman" w:hAnsi="Times New Roman"/>
          <w:sz w:val="24"/>
          <w:szCs w:val="24"/>
        </w:rPr>
        <w:t>я</w:t>
      </w:r>
      <w:r w:rsidRPr="00D233DB">
        <w:rPr>
          <w:rFonts w:ascii="Times New Roman" w:hAnsi="Times New Roman"/>
          <w:sz w:val="24"/>
          <w:szCs w:val="24"/>
        </w:rPr>
        <w:t>;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F515D7" w:rsidRPr="00D233DB">
        <w:rPr>
          <w:rFonts w:ascii="Times New Roman" w:hAnsi="Times New Roman"/>
          <w:b/>
          <w:sz w:val="24"/>
          <w:szCs w:val="24"/>
        </w:rPr>
        <w:t>2 363 116,32</w:t>
      </w:r>
      <w:r w:rsidRPr="00D233DB">
        <w:rPr>
          <w:rFonts w:ascii="Times New Roman" w:hAnsi="Times New Roman"/>
          <w:sz w:val="24"/>
          <w:szCs w:val="24"/>
        </w:rPr>
        <w:t xml:space="preserve"> рубл</w:t>
      </w:r>
      <w:r w:rsidR="00F515D7" w:rsidRPr="00D233DB">
        <w:rPr>
          <w:rFonts w:ascii="Times New Roman" w:hAnsi="Times New Roman"/>
          <w:sz w:val="24"/>
          <w:szCs w:val="24"/>
        </w:rPr>
        <w:t>я</w:t>
      </w:r>
      <w:r w:rsidRPr="00D233DB">
        <w:rPr>
          <w:rFonts w:ascii="Times New Roman" w:hAnsi="Times New Roman"/>
          <w:sz w:val="24"/>
          <w:szCs w:val="24"/>
        </w:rPr>
        <w:t>;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с превышением </w:t>
      </w:r>
      <w:r w:rsidR="00292270" w:rsidRPr="00D233DB">
        <w:rPr>
          <w:rFonts w:ascii="Times New Roman" w:hAnsi="Times New Roman"/>
          <w:sz w:val="24"/>
          <w:szCs w:val="24"/>
        </w:rPr>
        <w:t>рас</w:t>
      </w:r>
      <w:r w:rsidRPr="00D233DB">
        <w:rPr>
          <w:rFonts w:ascii="Times New Roman" w:hAnsi="Times New Roman"/>
          <w:sz w:val="24"/>
          <w:szCs w:val="24"/>
        </w:rPr>
        <w:t xml:space="preserve">ходов над </w:t>
      </w:r>
      <w:r w:rsidR="00292270" w:rsidRPr="00D233DB">
        <w:rPr>
          <w:rFonts w:ascii="Times New Roman" w:hAnsi="Times New Roman"/>
          <w:sz w:val="24"/>
          <w:szCs w:val="24"/>
        </w:rPr>
        <w:t>до</w:t>
      </w:r>
      <w:r w:rsidRPr="00D233DB">
        <w:rPr>
          <w:rFonts w:ascii="Times New Roman" w:hAnsi="Times New Roman"/>
          <w:sz w:val="24"/>
          <w:szCs w:val="24"/>
        </w:rPr>
        <w:t>ходами</w:t>
      </w:r>
      <w:r w:rsidR="00292270" w:rsidRPr="00D233DB">
        <w:rPr>
          <w:rFonts w:ascii="Times New Roman" w:hAnsi="Times New Roman"/>
          <w:sz w:val="24"/>
          <w:szCs w:val="24"/>
        </w:rPr>
        <w:t xml:space="preserve"> (дефицит бюджета)</w:t>
      </w:r>
      <w:r w:rsidRPr="00D233DB">
        <w:rPr>
          <w:rFonts w:ascii="Times New Roman" w:hAnsi="Times New Roman"/>
          <w:sz w:val="24"/>
          <w:szCs w:val="24"/>
        </w:rPr>
        <w:t xml:space="preserve"> в сумме </w:t>
      </w:r>
      <w:r w:rsidR="00F515D7" w:rsidRPr="00D233DB">
        <w:rPr>
          <w:rFonts w:ascii="Times New Roman" w:hAnsi="Times New Roman"/>
          <w:b/>
          <w:sz w:val="24"/>
          <w:szCs w:val="24"/>
        </w:rPr>
        <w:t>182 393,3</w:t>
      </w:r>
      <w:r w:rsidRPr="00D233DB">
        <w:rPr>
          <w:rFonts w:ascii="Times New Roman" w:hAnsi="Times New Roman"/>
          <w:sz w:val="24"/>
          <w:szCs w:val="24"/>
        </w:rPr>
        <w:t xml:space="preserve"> рубл</w:t>
      </w:r>
      <w:r w:rsidR="00F515D7" w:rsidRPr="00D233DB">
        <w:rPr>
          <w:rFonts w:ascii="Times New Roman" w:hAnsi="Times New Roman"/>
          <w:sz w:val="24"/>
          <w:szCs w:val="24"/>
        </w:rPr>
        <w:t>я</w:t>
      </w:r>
      <w:r w:rsidRPr="00D233DB">
        <w:rPr>
          <w:rFonts w:ascii="Times New Roman" w:hAnsi="Times New Roman"/>
          <w:sz w:val="24"/>
          <w:szCs w:val="24"/>
        </w:rPr>
        <w:t>.</w:t>
      </w:r>
      <w:r w:rsidRPr="00D233DB">
        <w:rPr>
          <w:rFonts w:ascii="Times New Roman" w:hAnsi="Times New Roman"/>
          <w:sz w:val="24"/>
          <w:szCs w:val="24"/>
        </w:rPr>
        <w:tab/>
      </w:r>
    </w:p>
    <w:p w:rsidR="00D233DB" w:rsidRDefault="00D233DB" w:rsidP="00D233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C6A" w:rsidRPr="00D233DB" w:rsidRDefault="00E73C6A" w:rsidP="00B5142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доходной части бюджета </w:t>
      </w:r>
      <w:r w:rsidR="00077A1A" w:rsidRPr="00D233D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D233DB" w:rsidRPr="00D233D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E73C6A" w:rsidRPr="00DB26DF" w:rsidRDefault="00E73C6A" w:rsidP="00E73C6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3C6A" w:rsidRPr="00DB26DF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6DF">
        <w:rPr>
          <w:rFonts w:ascii="Times New Roman" w:hAnsi="Times New Roman" w:cs="Times New Roman"/>
          <w:sz w:val="24"/>
          <w:szCs w:val="24"/>
        </w:rPr>
        <w:t>Исполнение доходной части бюджета поселения за первый квартал 202</w:t>
      </w:r>
      <w:r w:rsidR="00046F51" w:rsidRPr="00DB26DF">
        <w:rPr>
          <w:rFonts w:ascii="Times New Roman" w:hAnsi="Times New Roman" w:cs="Times New Roman"/>
          <w:sz w:val="24"/>
          <w:szCs w:val="24"/>
        </w:rPr>
        <w:t>3</w:t>
      </w:r>
      <w:r w:rsidRPr="00DB26DF">
        <w:rPr>
          <w:rFonts w:ascii="Times New Roman" w:hAnsi="Times New Roman" w:cs="Times New Roman"/>
          <w:sz w:val="24"/>
          <w:szCs w:val="24"/>
        </w:rPr>
        <w:t xml:space="preserve"> года приведено в таблице №1.</w:t>
      </w:r>
    </w:p>
    <w:p w:rsidR="00B8495D" w:rsidRPr="003A7D8E" w:rsidRDefault="00B8495D" w:rsidP="00B8495D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A7D8E">
        <w:rPr>
          <w:rFonts w:ascii="Times New Roman" w:hAnsi="Times New Roman" w:cs="Times New Roman"/>
          <w:i/>
          <w:sz w:val="20"/>
          <w:szCs w:val="20"/>
        </w:rPr>
        <w:t>таблица №1(тыс. рублей)</w:t>
      </w:r>
    </w:p>
    <w:tbl>
      <w:tblPr>
        <w:tblW w:w="107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080"/>
        <w:gridCol w:w="1166"/>
        <w:gridCol w:w="1077"/>
        <w:gridCol w:w="929"/>
        <w:gridCol w:w="1220"/>
        <w:gridCol w:w="958"/>
        <w:gridCol w:w="731"/>
      </w:tblGrid>
      <w:tr w:rsidR="00B32D90" w:rsidRPr="00B32D90" w:rsidTr="00B32D90">
        <w:trPr>
          <w:trHeight w:val="69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 бюджете от 26.12.2022 №22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бюджета за 1кв.2023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бюджета за 1кв.2022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1кв.2023 к 1кв.2022</w:t>
            </w:r>
          </w:p>
        </w:tc>
      </w:tr>
      <w:tr w:rsidR="00B32D90" w:rsidRPr="00B32D90" w:rsidTr="00B32D90">
        <w:trPr>
          <w:trHeight w:val="51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    (+,-)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(%)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    (+,-)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(%)</w:t>
            </w:r>
          </w:p>
        </w:tc>
      </w:tr>
      <w:tr w:rsidR="00B32D90" w:rsidRPr="00B32D90" w:rsidTr="00B32D90">
        <w:trPr>
          <w:trHeight w:val="3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1 305,2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412,4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-892,8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405,0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101,8</w:t>
            </w:r>
          </w:p>
        </w:tc>
      </w:tr>
      <w:tr w:rsidR="00B32D90" w:rsidRPr="00B32D90" w:rsidTr="00B32D90">
        <w:trPr>
          <w:trHeight w:val="5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1 420,1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381,8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-1 038,3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347,1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34,7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110,0</w:t>
            </w:r>
          </w:p>
        </w:tc>
      </w:tr>
      <w:tr w:rsidR="00B32D90" w:rsidRPr="00B32D90" w:rsidTr="00B32D90">
        <w:trPr>
          <w:trHeight w:val="12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доходы от уплаты акцизов на дизельное топливо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672,6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-476,3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166,7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117,8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-3,9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-0,3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72,7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доходы от уплаты акцизов на автомобильный бензин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831,5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209,9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-621,6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104,1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доходы от уплаты акцизов на прямогонный бензин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-88,7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-25,2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63,5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-22,4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-2,8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</w:tr>
      <w:tr w:rsidR="00B32D90" w:rsidRPr="00B32D90" w:rsidTr="00B32D90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х</w:t>
            </w:r>
          </w:p>
        </w:tc>
      </w:tr>
      <w:tr w:rsidR="00B32D90" w:rsidRPr="00B32D90" w:rsidTr="00B32D90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налог на имущество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575,4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116,2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-459,2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69,1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246,7</w:t>
            </w:r>
          </w:p>
        </w:tc>
      </w:tr>
      <w:tr w:rsidR="00B32D90" w:rsidRPr="00B32D90" w:rsidTr="00B32D90">
        <w:trPr>
          <w:trHeight w:val="3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земельный налог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3 634,1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237,8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-3 396,3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1 131,5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-893,7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21,0</w:t>
            </w:r>
          </w:p>
        </w:tc>
      </w:tr>
      <w:tr w:rsidR="00B32D90" w:rsidRPr="00B32D90" w:rsidTr="00B32D9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1 528,1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-1 294,8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155,3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150,2</w:t>
            </w:r>
          </w:p>
        </w:tc>
      </w:tr>
      <w:tr w:rsidR="00B32D90" w:rsidRPr="00B32D90" w:rsidTr="00B32D90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2 106,0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-2 101,5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976,2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-971,7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B32D90" w:rsidRPr="00B32D90" w:rsidTr="00B32D90">
        <w:trPr>
          <w:trHeight w:val="11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2D90" w:rsidRPr="00B32D90" w:rsidTr="00B32D90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налоговые доходы: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6 934,8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1 148,8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-5 786,0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1 930,7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-781,9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59,5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641,8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-591,6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-94,4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32D90" w:rsidRPr="00B32D90" w:rsidTr="00B32D90">
        <w:trPr>
          <w:trHeight w:val="4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штрафы,  санкции, возмещение ущерба </w:t>
            </w: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-18,2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2D90" w:rsidRPr="00B32D90" w:rsidTr="00B32D90">
        <w:trPr>
          <w:trHeight w:val="2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прочие неналоговые доходы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-2,7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2D90" w:rsidRPr="00B32D90" w:rsidTr="00B32D90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неналоговые доходы: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-609,8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-92,3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B32D90" w:rsidRPr="00B32D90" w:rsidTr="00B32D90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7 599,6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1 203,8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-6 395,8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2 078,0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-874,2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57,9</w:t>
            </w:r>
          </w:p>
        </w:tc>
      </w:tr>
      <w:tr w:rsidR="00B32D90" w:rsidRPr="00B32D90" w:rsidTr="00B32D90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5 295,1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1 323,6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-3 971,5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1 244,4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106,4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субвенции</w:t>
            </w: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-139,1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52,3</w:t>
            </w:r>
          </w:p>
        </w:tc>
      </w:tr>
      <w:tr w:rsidR="00B32D90" w:rsidRPr="00B32D90" w:rsidTr="00B32D90">
        <w:trPr>
          <w:trHeight w:val="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субсидии</w:t>
            </w: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бюджетам сельских поселений на софинансирование капитальных вложений в объекты государственной (муниципальной) собственности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2D90" w:rsidRPr="00B32D90" w:rsidTr="00B32D90">
        <w:trPr>
          <w:trHeight w:val="10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возврат прочих остатков субсидий, субвенций и иных межбюджетных трансфертов</w:t>
            </w: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имеющих целевое назначение, прошлых лет из бюджетов сельских поселений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32D90" w:rsidRPr="00B32D90" w:rsidTr="00B32D90">
        <w:trPr>
          <w:trHeight w:val="3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5 452,3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1 341,7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-4 110,6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1 279,0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104,9</w:t>
            </w:r>
          </w:p>
        </w:tc>
      </w:tr>
      <w:tr w:rsidR="00B32D90" w:rsidRPr="00B32D90" w:rsidTr="00B32D90">
        <w:trPr>
          <w:trHeight w:val="27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13 051,9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2 545,5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-10 506,4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3 357,0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-811,5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B32D90" w:rsidRPr="00B32D90" w:rsidRDefault="00B32D90" w:rsidP="00B32D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2D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</w:tr>
    </w:tbl>
    <w:p w:rsidR="00B8495D" w:rsidRPr="00B90AD5" w:rsidRDefault="00B8495D" w:rsidP="00B8495D">
      <w:pPr>
        <w:pStyle w:val="1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1A4A" w:rsidRPr="00DB26DF" w:rsidRDefault="002A1A4A" w:rsidP="00B90AD5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DB26DF">
        <w:rPr>
          <w:rFonts w:ascii="Times New Roman" w:hAnsi="Times New Roman"/>
          <w:sz w:val="24"/>
          <w:szCs w:val="24"/>
        </w:rPr>
        <w:t>В соответствии с данными таблицы №1 за первый квартал 202</w:t>
      </w:r>
      <w:r w:rsidR="00046F51" w:rsidRPr="00DB26DF">
        <w:rPr>
          <w:rFonts w:ascii="Times New Roman" w:hAnsi="Times New Roman"/>
          <w:sz w:val="24"/>
          <w:szCs w:val="24"/>
        </w:rPr>
        <w:t>3</w:t>
      </w:r>
      <w:r w:rsidRPr="00DB26DF">
        <w:rPr>
          <w:rFonts w:ascii="Times New Roman" w:hAnsi="Times New Roman"/>
          <w:sz w:val="24"/>
          <w:szCs w:val="24"/>
        </w:rPr>
        <w:t xml:space="preserve"> года поступление </w:t>
      </w:r>
      <w:r w:rsidRPr="00126ABB">
        <w:rPr>
          <w:rFonts w:ascii="Times New Roman" w:hAnsi="Times New Roman"/>
          <w:b/>
          <w:i/>
          <w:sz w:val="24"/>
          <w:szCs w:val="24"/>
          <w:u w:val="single"/>
        </w:rPr>
        <w:t>собственных налоговых и неналоговых доходов</w:t>
      </w:r>
      <w:r w:rsidRPr="00DB26DF">
        <w:rPr>
          <w:rFonts w:ascii="Times New Roman" w:hAnsi="Times New Roman"/>
          <w:sz w:val="24"/>
          <w:szCs w:val="24"/>
        </w:rPr>
        <w:t xml:space="preserve"> составило </w:t>
      </w:r>
      <w:r w:rsidR="00A11EF7" w:rsidRPr="00DB26DF">
        <w:rPr>
          <w:rFonts w:ascii="Times New Roman" w:hAnsi="Times New Roman"/>
          <w:b/>
          <w:sz w:val="24"/>
          <w:szCs w:val="24"/>
        </w:rPr>
        <w:t>1 203,8</w:t>
      </w:r>
      <w:r w:rsidRPr="00DB26DF">
        <w:rPr>
          <w:rFonts w:ascii="Times New Roman" w:hAnsi="Times New Roman"/>
          <w:b/>
          <w:sz w:val="24"/>
          <w:szCs w:val="24"/>
        </w:rPr>
        <w:t> </w:t>
      </w:r>
      <w:r w:rsidRPr="00DB26DF">
        <w:rPr>
          <w:rFonts w:ascii="Times New Roman" w:hAnsi="Times New Roman"/>
          <w:sz w:val="24"/>
          <w:szCs w:val="24"/>
        </w:rPr>
        <w:t xml:space="preserve">тыс. рублей или </w:t>
      </w:r>
      <w:r w:rsidR="00A11EF7" w:rsidRPr="00DB26DF">
        <w:rPr>
          <w:rFonts w:ascii="Times New Roman" w:hAnsi="Times New Roman"/>
          <w:b/>
          <w:sz w:val="24"/>
          <w:szCs w:val="24"/>
        </w:rPr>
        <w:t>15,8</w:t>
      </w:r>
      <w:r w:rsidRPr="00DB26DF">
        <w:rPr>
          <w:rFonts w:ascii="Times New Roman" w:hAnsi="Times New Roman"/>
          <w:sz w:val="24"/>
          <w:szCs w:val="24"/>
        </w:rPr>
        <w:t xml:space="preserve">% от плановых назначений, что на </w:t>
      </w:r>
      <w:r w:rsidR="00A11EF7" w:rsidRPr="00DB26DF">
        <w:rPr>
          <w:rFonts w:ascii="Times New Roman" w:hAnsi="Times New Roman"/>
          <w:b/>
          <w:sz w:val="24"/>
          <w:szCs w:val="24"/>
        </w:rPr>
        <w:t>874,2</w:t>
      </w:r>
      <w:r w:rsidRPr="00DB26DF">
        <w:rPr>
          <w:rFonts w:ascii="Times New Roman" w:hAnsi="Times New Roman"/>
          <w:sz w:val="24"/>
          <w:szCs w:val="24"/>
        </w:rPr>
        <w:t xml:space="preserve"> тыс. рублей </w:t>
      </w:r>
      <w:r w:rsidR="00A11EF7" w:rsidRPr="00DB26DF">
        <w:rPr>
          <w:rFonts w:ascii="Times New Roman" w:hAnsi="Times New Roman"/>
          <w:sz w:val="24"/>
          <w:szCs w:val="24"/>
        </w:rPr>
        <w:t>меньше</w:t>
      </w:r>
      <w:r w:rsidRPr="00DB26DF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96333A" w:rsidRPr="00DB26DF">
        <w:rPr>
          <w:rFonts w:ascii="Times New Roman" w:hAnsi="Times New Roman"/>
          <w:sz w:val="24"/>
          <w:szCs w:val="24"/>
        </w:rPr>
        <w:t>2</w:t>
      </w:r>
      <w:r w:rsidR="00A11EF7" w:rsidRPr="00DB26DF">
        <w:rPr>
          <w:rFonts w:ascii="Times New Roman" w:hAnsi="Times New Roman"/>
          <w:sz w:val="24"/>
          <w:szCs w:val="24"/>
        </w:rPr>
        <w:t>2</w:t>
      </w:r>
      <w:r w:rsidRPr="00DB26DF">
        <w:rPr>
          <w:rFonts w:ascii="Times New Roman" w:hAnsi="Times New Roman"/>
          <w:sz w:val="24"/>
          <w:szCs w:val="24"/>
        </w:rPr>
        <w:t xml:space="preserve"> года. Доля собственных доходов сельского поселения составила </w:t>
      </w:r>
      <w:r w:rsidR="00D86F97">
        <w:rPr>
          <w:rFonts w:ascii="Times New Roman" w:hAnsi="Times New Roman"/>
          <w:b/>
          <w:sz w:val="24"/>
          <w:szCs w:val="24"/>
        </w:rPr>
        <w:t>47,3</w:t>
      </w:r>
      <w:r w:rsidRPr="00DB26DF">
        <w:rPr>
          <w:rFonts w:ascii="Times New Roman" w:hAnsi="Times New Roman"/>
          <w:sz w:val="24"/>
          <w:szCs w:val="24"/>
        </w:rPr>
        <w:t>% от всех доходов, полученных за первый квартал 202</w:t>
      </w:r>
      <w:r w:rsidR="00A11EF7" w:rsidRPr="00DB26DF">
        <w:rPr>
          <w:rFonts w:ascii="Times New Roman" w:hAnsi="Times New Roman"/>
          <w:sz w:val="24"/>
          <w:szCs w:val="24"/>
        </w:rPr>
        <w:t xml:space="preserve">3 </w:t>
      </w:r>
      <w:r w:rsidRPr="00DB26DF">
        <w:rPr>
          <w:rFonts w:ascii="Times New Roman" w:hAnsi="Times New Roman"/>
          <w:sz w:val="24"/>
          <w:szCs w:val="24"/>
        </w:rPr>
        <w:t xml:space="preserve">года в бюджет сельского поселения. </w:t>
      </w:r>
    </w:p>
    <w:p w:rsidR="00747FE9" w:rsidRPr="00AC24E1" w:rsidRDefault="00747FE9" w:rsidP="00747FE9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>Исполнение собственных доходов сельского поселения за первый квартал 2023 года составило:</w:t>
      </w:r>
      <w:r w:rsidRPr="00AC24E1">
        <w:rPr>
          <w:rFonts w:ascii="Times New Roman" w:hAnsi="Times New Roman"/>
          <w:sz w:val="24"/>
          <w:szCs w:val="24"/>
        </w:rPr>
        <w:tab/>
      </w:r>
    </w:p>
    <w:p w:rsidR="00747FE9" w:rsidRPr="00AC24E1" w:rsidRDefault="00747FE9" w:rsidP="00747FE9">
      <w:pPr>
        <w:pStyle w:val="7"/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ab/>
        <w:t xml:space="preserve">1) налоговые доходы исполнены в сумме </w:t>
      </w:r>
      <w:r w:rsidRPr="00AC24E1">
        <w:rPr>
          <w:rFonts w:ascii="Times New Roman" w:hAnsi="Times New Roman"/>
          <w:b/>
          <w:sz w:val="24"/>
          <w:szCs w:val="24"/>
        </w:rPr>
        <w:t>1 148,8</w:t>
      </w:r>
      <w:r w:rsidRPr="00AC24E1">
        <w:rPr>
          <w:rFonts w:ascii="Times New Roman" w:hAnsi="Times New Roman"/>
          <w:sz w:val="24"/>
          <w:szCs w:val="24"/>
        </w:rPr>
        <w:t xml:space="preserve"> тыс. рублей или </w:t>
      </w:r>
      <w:r w:rsidRPr="00AC24E1">
        <w:rPr>
          <w:rFonts w:ascii="Times New Roman" w:hAnsi="Times New Roman"/>
          <w:b/>
          <w:sz w:val="24"/>
          <w:szCs w:val="24"/>
        </w:rPr>
        <w:t>16,6</w:t>
      </w:r>
      <w:r w:rsidRPr="00AC24E1">
        <w:rPr>
          <w:rFonts w:ascii="Times New Roman" w:hAnsi="Times New Roman"/>
          <w:sz w:val="24"/>
          <w:szCs w:val="24"/>
        </w:rPr>
        <w:t xml:space="preserve">% плана, что на </w:t>
      </w:r>
      <w:r w:rsidRPr="00AC24E1">
        <w:rPr>
          <w:rFonts w:ascii="Times New Roman" w:hAnsi="Times New Roman"/>
          <w:b/>
          <w:sz w:val="24"/>
          <w:szCs w:val="24"/>
        </w:rPr>
        <w:t xml:space="preserve">781,9 </w:t>
      </w:r>
      <w:r w:rsidRPr="00AC24E1">
        <w:rPr>
          <w:rFonts w:ascii="Times New Roman" w:hAnsi="Times New Roman"/>
          <w:sz w:val="24"/>
          <w:szCs w:val="24"/>
        </w:rPr>
        <w:t xml:space="preserve"> тыс. рублей меньше аналогичного периода 2022 года:</w:t>
      </w:r>
    </w:p>
    <w:p w:rsidR="00747FE9" w:rsidRPr="00AC24E1" w:rsidRDefault="00747FE9" w:rsidP="00B618F4">
      <w:pPr>
        <w:pStyle w:val="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 xml:space="preserve">поступление налога на доходы физических лиц составило </w:t>
      </w:r>
      <w:r w:rsidRPr="00AC24E1">
        <w:rPr>
          <w:rFonts w:ascii="Times New Roman" w:hAnsi="Times New Roman"/>
          <w:b/>
          <w:sz w:val="24"/>
          <w:szCs w:val="24"/>
        </w:rPr>
        <w:t xml:space="preserve">412,4 </w:t>
      </w:r>
      <w:r w:rsidR="00B618F4">
        <w:rPr>
          <w:rFonts w:ascii="Times New Roman" w:hAnsi="Times New Roman"/>
          <w:sz w:val="24"/>
          <w:szCs w:val="24"/>
        </w:rPr>
        <w:t>тыс.</w:t>
      </w:r>
      <w:r w:rsidRPr="00AC24E1">
        <w:rPr>
          <w:rFonts w:ascii="Times New Roman" w:hAnsi="Times New Roman"/>
          <w:sz w:val="24"/>
          <w:szCs w:val="24"/>
        </w:rPr>
        <w:t xml:space="preserve">рублей или </w:t>
      </w:r>
      <w:r w:rsidRPr="00AC24E1">
        <w:rPr>
          <w:rFonts w:ascii="Times New Roman" w:hAnsi="Times New Roman"/>
          <w:b/>
          <w:sz w:val="24"/>
          <w:szCs w:val="24"/>
        </w:rPr>
        <w:t>31,6</w:t>
      </w:r>
      <w:r w:rsidRPr="00AC24E1">
        <w:rPr>
          <w:rFonts w:ascii="Times New Roman" w:hAnsi="Times New Roman"/>
          <w:sz w:val="24"/>
          <w:szCs w:val="24"/>
        </w:rPr>
        <w:t xml:space="preserve"> плана, что на </w:t>
      </w:r>
      <w:r w:rsidRPr="00AC24E1">
        <w:rPr>
          <w:rFonts w:ascii="Times New Roman" w:hAnsi="Times New Roman"/>
          <w:b/>
          <w:sz w:val="24"/>
          <w:szCs w:val="24"/>
        </w:rPr>
        <w:t>7,4</w:t>
      </w:r>
      <w:r w:rsidR="00B618F4">
        <w:rPr>
          <w:rFonts w:ascii="Times New Roman" w:hAnsi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/>
          <w:sz w:val="24"/>
          <w:szCs w:val="24"/>
        </w:rPr>
        <w:t>рублей больше аналогичного периода 2022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поступление налога на товары (работы, услуги), производимые на территории Российской Федерации составило </w:t>
      </w:r>
      <w:r w:rsidRPr="00AC24E1">
        <w:rPr>
          <w:rFonts w:ascii="Times New Roman" w:hAnsi="Times New Roman" w:cs="Times New Roman"/>
          <w:b/>
          <w:sz w:val="24"/>
          <w:szCs w:val="24"/>
        </w:rPr>
        <w:t>381,8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>рублей или</w:t>
      </w:r>
      <w:r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26,9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34,7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>рублей больше аналогичного периода 202</w:t>
      </w:r>
      <w:r w:rsidR="00AC24E1" w:rsidRPr="00AC24E1">
        <w:rPr>
          <w:rFonts w:ascii="Times New Roman" w:hAnsi="Times New Roman" w:cs="Times New Roman"/>
          <w:sz w:val="24"/>
          <w:szCs w:val="24"/>
        </w:rPr>
        <w:t>2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налога на имущество физических лиц составило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116,2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20,2</w:t>
      </w:r>
      <w:r w:rsidRPr="00AC24E1">
        <w:rPr>
          <w:rFonts w:ascii="Times New Roman" w:hAnsi="Times New Roman"/>
          <w:b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 xml:space="preserve">69,1 </w:t>
      </w:r>
      <w:r w:rsidR="00B618F4"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>рублей больше аналогичного периода 202</w:t>
      </w:r>
      <w:r w:rsidR="00AC24E1" w:rsidRPr="00AC24E1">
        <w:rPr>
          <w:rFonts w:ascii="Times New Roman" w:hAnsi="Times New Roman" w:cs="Times New Roman"/>
          <w:sz w:val="24"/>
          <w:szCs w:val="24"/>
        </w:rPr>
        <w:t>2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земельного налога составило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237,8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6,5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 xml:space="preserve">893,7 </w:t>
      </w:r>
      <w:r w:rsidR="00B618F4"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AC24E1" w:rsidRPr="00AC24E1">
        <w:rPr>
          <w:rFonts w:ascii="Times New Roman" w:hAnsi="Times New Roman" w:cs="Times New Roman"/>
          <w:sz w:val="24"/>
          <w:szCs w:val="24"/>
        </w:rPr>
        <w:t>меньше</w:t>
      </w:r>
      <w:r w:rsidRPr="00AC24E1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2 </w:t>
      </w:r>
      <w:r w:rsidRPr="00AC24E1">
        <w:rPr>
          <w:rFonts w:ascii="Times New Roman" w:hAnsi="Times New Roman" w:cs="Times New Roman"/>
          <w:sz w:val="24"/>
          <w:szCs w:val="24"/>
        </w:rPr>
        <w:t>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доходы от сдачи в аренду имущества, составляющего казну сельских поселений, составили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50,2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7,8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94,4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AC24E1" w:rsidRPr="00AC24E1">
        <w:rPr>
          <w:rFonts w:ascii="Times New Roman" w:hAnsi="Times New Roman" w:cs="Times New Roman"/>
          <w:sz w:val="24"/>
          <w:szCs w:val="24"/>
        </w:rPr>
        <w:t>меньше</w:t>
      </w:r>
      <w:r w:rsidRPr="00AC24E1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AC24E1" w:rsidRPr="00AC24E1">
        <w:rPr>
          <w:rFonts w:ascii="Times New Roman" w:hAnsi="Times New Roman" w:cs="Times New Roman"/>
          <w:sz w:val="24"/>
          <w:szCs w:val="24"/>
        </w:rPr>
        <w:t>2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47FE9" w:rsidRPr="00AC24E1" w:rsidRDefault="00747FE9" w:rsidP="00AC24E1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i/>
          <w:sz w:val="20"/>
          <w:szCs w:val="20"/>
        </w:rPr>
      </w:pPr>
      <w:r w:rsidRPr="00AC24E1">
        <w:t>Также в первом квартале 202</w:t>
      </w:r>
      <w:r w:rsidR="00AC24E1" w:rsidRPr="00AC24E1">
        <w:t>3</w:t>
      </w:r>
      <w:r w:rsidRPr="00AC24E1">
        <w:t xml:space="preserve"> года поступили </w:t>
      </w:r>
      <w:r w:rsidR="00AC24E1" w:rsidRPr="00AC24E1">
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</w:r>
      <w:r w:rsidRPr="00AC24E1">
        <w:t xml:space="preserve">, зачисляемые в бюджеты сельских поступлений, в сумме </w:t>
      </w:r>
      <w:r w:rsidR="00AC24E1" w:rsidRPr="00AC24E1">
        <w:rPr>
          <w:b/>
        </w:rPr>
        <w:t>4,8</w:t>
      </w:r>
      <w:r w:rsidR="00AC24E1" w:rsidRPr="00AC24E1">
        <w:t xml:space="preserve"> тыс.</w:t>
      </w:r>
      <w:r w:rsidRPr="00AC24E1">
        <w:t xml:space="preserve">рублей. </w:t>
      </w:r>
    </w:p>
    <w:p w:rsidR="00B8495D" w:rsidRDefault="00B8495D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eastAsia="en-US"/>
        </w:rPr>
      </w:pPr>
    </w:p>
    <w:p w:rsidR="00E73C6A" w:rsidRPr="006D55BF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  <w:u w:val="single"/>
          <w:lang w:eastAsia="en-US"/>
        </w:rPr>
        <w:t>Безвозмездные поступления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r w:rsidRPr="006D55BF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квартал 202</w:t>
      </w:r>
      <w:r w:rsidR="00B8495D" w:rsidRPr="006D55BF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года поступили в сумме </w:t>
      </w:r>
      <w:r w:rsidR="00B8495D" w:rsidRPr="006D55BF">
        <w:rPr>
          <w:rFonts w:ascii="Times New Roman" w:hAnsi="Times New Roman" w:cs="Times New Roman"/>
          <w:b/>
          <w:sz w:val="24"/>
          <w:szCs w:val="24"/>
        </w:rPr>
        <w:t>1 341,7</w:t>
      </w:r>
      <w:r w:rsidR="00B8495D"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рублей или </w:t>
      </w:r>
      <w:r w:rsidR="0075619E"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11,0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% плана, что на </w:t>
      </w:r>
      <w:r w:rsidR="0075619E" w:rsidRPr="006D55BF">
        <w:rPr>
          <w:rFonts w:ascii="Times New Roman" w:hAnsi="Times New Roman" w:cs="Times New Roman"/>
          <w:b/>
          <w:sz w:val="24"/>
          <w:szCs w:val="24"/>
        </w:rPr>
        <w:t>62,7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 больше аналогичного периода 20</w:t>
      </w:r>
      <w:r w:rsidR="005B2CD7" w:rsidRPr="006D55BF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75619E" w:rsidRPr="006D55BF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года. Доля безвозмездных поступлений составила </w:t>
      </w:r>
      <w:r w:rsidR="0075619E"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52,7</w:t>
      </w:r>
      <w:r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%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от всех доходов (</w:t>
      </w:r>
      <w:r w:rsidR="00F21637"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 </w:t>
      </w:r>
      <w:r w:rsidR="00F21637"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357</w:t>
      </w:r>
      <w:r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,</w:t>
      </w:r>
      <w:r w:rsidR="00AB1FEB"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0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</w:t>
      </w:r>
      <w:r w:rsidR="006D55BF" w:rsidRPr="006D55BF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73C6A" w:rsidRPr="006D55BF" w:rsidRDefault="00E73C6A" w:rsidP="006D55B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 xml:space="preserve">поступили дотации бюджетам сельских поселений на выравнивание бюджетной обеспеченности в сумме </w:t>
      </w:r>
      <w:r w:rsidR="006D55BF" w:rsidRPr="006D55BF">
        <w:rPr>
          <w:rFonts w:ascii="Times New Roman" w:hAnsi="Times New Roman"/>
          <w:b/>
          <w:sz w:val="24"/>
          <w:szCs w:val="24"/>
        </w:rPr>
        <w:t>1 323,6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 xml:space="preserve">рублей или </w:t>
      </w:r>
      <w:r w:rsidRPr="006D55BF">
        <w:rPr>
          <w:rFonts w:ascii="Times New Roman" w:hAnsi="Times New Roman"/>
          <w:b/>
          <w:sz w:val="24"/>
          <w:szCs w:val="24"/>
        </w:rPr>
        <w:t>2</w:t>
      </w:r>
      <w:r w:rsidR="00AB1FEB" w:rsidRPr="006D55BF">
        <w:rPr>
          <w:rFonts w:ascii="Times New Roman" w:hAnsi="Times New Roman"/>
          <w:b/>
          <w:sz w:val="24"/>
          <w:szCs w:val="24"/>
        </w:rPr>
        <w:t>5</w:t>
      </w:r>
      <w:r w:rsidRPr="006D55BF">
        <w:rPr>
          <w:rFonts w:ascii="Times New Roman" w:hAnsi="Times New Roman"/>
          <w:b/>
          <w:sz w:val="24"/>
          <w:szCs w:val="24"/>
        </w:rPr>
        <w:t>,</w:t>
      </w:r>
      <w:r w:rsidR="00AB1FEB" w:rsidRPr="006D55BF">
        <w:rPr>
          <w:rFonts w:ascii="Times New Roman" w:hAnsi="Times New Roman"/>
          <w:b/>
          <w:sz w:val="24"/>
          <w:szCs w:val="24"/>
        </w:rPr>
        <w:t>0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6D55BF" w:rsidRPr="006D55BF">
        <w:rPr>
          <w:rFonts w:ascii="Times New Roman" w:hAnsi="Times New Roman"/>
          <w:b/>
          <w:sz w:val="24"/>
          <w:szCs w:val="24"/>
        </w:rPr>
        <w:t>79,2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>рублей больше аналогичного периода 20</w:t>
      </w:r>
      <w:r w:rsidR="00AB1FEB" w:rsidRPr="006D55BF">
        <w:rPr>
          <w:rFonts w:ascii="Times New Roman" w:hAnsi="Times New Roman"/>
          <w:sz w:val="24"/>
          <w:szCs w:val="24"/>
        </w:rPr>
        <w:t>2</w:t>
      </w:r>
      <w:r w:rsidR="006D55BF" w:rsidRPr="006D55BF">
        <w:rPr>
          <w:rFonts w:ascii="Times New Roman" w:hAnsi="Times New Roman"/>
          <w:sz w:val="24"/>
          <w:szCs w:val="24"/>
        </w:rPr>
        <w:t>2</w:t>
      </w:r>
      <w:r w:rsidRPr="006D55BF">
        <w:rPr>
          <w:rFonts w:ascii="Times New Roman" w:hAnsi="Times New Roman"/>
          <w:sz w:val="24"/>
          <w:szCs w:val="24"/>
        </w:rPr>
        <w:t xml:space="preserve"> года;</w:t>
      </w:r>
    </w:p>
    <w:p w:rsidR="00E73C6A" w:rsidRPr="006D55BF" w:rsidRDefault="00E73C6A" w:rsidP="006D55B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 xml:space="preserve">поступили субвенции бюджетам сельских поселений на осуществление первичного воинского учета </w:t>
      </w:r>
      <w:r w:rsidR="003502CE" w:rsidRPr="006D55BF">
        <w:rPr>
          <w:rFonts w:ascii="Times New Roman" w:hAnsi="Times New Roman"/>
          <w:sz w:val="24"/>
          <w:szCs w:val="24"/>
        </w:rPr>
        <w:t>органами местного самоуправления поселений, муниципальных и городских округов</w:t>
      </w:r>
      <w:r w:rsidRPr="006D55BF">
        <w:rPr>
          <w:rFonts w:ascii="Times New Roman" w:hAnsi="Times New Roman"/>
          <w:sz w:val="24"/>
          <w:szCs w:val="24"/>
        </w:rPr>
        <w:t xml:space="preserve"> в сумме </w:t>
      </w:r>
      <w:r w:rsidR="006D55BF" w:rsidRPr="006D55BF">
        <w:rPr>
          <w:rFonts w:ascii="Times New Roman" w:hAnsi="Times New Roman"/>
          <w:b/>
          <w:sz w:val="24"/>
          <w:szCs w:val="24"/>
        </w:rPr>
        <w:t>18,1</w:t>
      </w:r>
      <w:r w:rsidRPr="006D55BF">
        <w:rPr>
          <w:rFonts w:ascii="Times New Roman" w:hAnsi="Times New Roman"/>
          <w:sz w:val="24"/>
          <w:szCs w:val="24"/>
        </w:rPr>
        <w:t xml:space="preserve"> тыс. рублей или </w:t>
      </w:r>
      <w:r w:rsidR="006D55BF" w:rsidRPr="006D55BF">
        <w:rPr>
          <w:rFonts w:ascii="Times New Roman" w:hAnsi="Times New Roman"/>
          <w:b/>
          <w:sz w:val="24"/>
          <w:szCs w:val="24"/>
        </w:rPr>
        <w:t>11,5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6D55BF" w:rsidRPr="006D55BF">
        <w:rPr>
          <w:rFonts w:ascii="Times New Roman" w:hAnsi="Times New Roman"/>
          <w:b/>
          <w:sz w:val="24"/>
          <w:szCs w:val="24"/>
        </w:rPr>
        <w:t>16,5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 xml:space="preserve">рублей </w:t>
      </w:r>
      <w:r w:rsidR="006D55BF" w:rsidRPr="006D55BF">
        <w:rPr>
          <w:rFonts w:ascii="Times New Roman" w:hAnsi="Times New Roman"/>
          <w:sz w:val="24"/>
          <w:szCs w:val="24"/>
        </w:rPr>
        <w:t>меньше</w:t>
      </w:r>
      <w:r w:rsidRPr="006D55BF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AB1FEB" w:rsidRPr="006D55BF">
        <w:rPr>
          <w:rFonts w:ascii="Times New Roman" w:hAnsi="Times New Roman"/>
          <w:sz w:val="24"/>
          <w:szCs w:val="24"/>
        </w:rPr>
        <w:t>2</w:t>
      </w:r>
      <w:r w:rsidR="006D55BF" w:rsidRPr="006D55BF">
        <w:rPr>
          <w:rFonts w:ascii="Times New Roman" w:hAnsi="Times New Roman"/>
          <w:sz w:val="24"/>
          <w:szCs w:val="24"/>
        </w:rPr>
        <w:t>2</w:t>
      </w:r>
      <w:r w:rsidRPr="006D55BF">
        <w:rPr>
          <w:rFonts w:ascii="Times New Roman" w:hAnsi="Times New Roman"/>
          <w:sz w:val="24"/>
          <w:szCs w:val="24"/>
        </w:rPr>
        <w:t xml:space="preserve"> года.</w:t>
      </w:r>
    </w:p>
    <w:p w:rsidR="006D55BF" w:rsidRPr="006D55BF" w:rsidRDefault="00E73C6A" w:rsidP="00E73C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55BF">
        <w:rPr>
          <w:rFonts w:ascii="Times New Roman" w:hAnsi="Times New Roman" w:cs="Times New Roman"/>
          <w:sz w:val="24"/>
          <w:szCs w:val="24"/>
        </w:rPr>
        <w:tab/>
      </w:r>
    </w:p>
    <w:p w:rsidR="00E73C6A" w:rsidRPr="00126ABB" w:rsidRDefault="00E73C6A" w:rsidP="006D55B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26ABB">
        <w:rPr>
          <w:rFonts w:ascii="Times New Roman" w:hAnsi="Times New Roman" w:cs="Times New Roman"/>
          <w:sz w:val="24"/>
          <w:szCs w:val="24"/>
        </w:rPr>
        <w:t xml:space="preserve">В первом </w:t>
      </w:r>
      <w:r w:rsidRPr="00126ABB">
        <w:rPr>
          <w:rFonts w:ascii="Times New Roman" w:hAnsi="Times New Roman"/>
          <w:sz w:val="24"/>
          <w:szCs w:val="24"/>
        </w:rPr>
        <w:t>квартале 202</w:t>
      </w:r>
      <w:r w:rsidR="006D55BF" w:rsidRPr="00126ABB">
        <w:rPr>
          <w:rFonts w:ascii="Times New Roman" w:hAnsi="Times New Roman"/>
          <w:sz w:val="24"/>
          <w:szCs w:val="24"/>
        </w:rPr>
        <w:t>3</w:t>
      </w:r>
      <w:r w:rsidRPr="00126ABB">
        <w:rPr>
          <w:rFonts w:ascii="Times New Roman" w:hAnsi="Times New Roman"/>
          <w:sz w:val="24"/>
          <w:szCs w:val="24"/>
        </w:rPr>
        <w:t xml:space="preserve"> года поступление по всем источникам доходов составило </w:t>
      </w:r>
      <w:r w:rsidR="00126ABB" w:rsidRPr="00126ABB">
        <w:rPr>
          <w:rFonts w:ascii="Times New Roman" w:hAnsi="Times New Roman"/>
          <w:b/>
          <w:sz w:val="24"/>
          <w:szCs w:val="24"/>
        </w:rPr>
        <w:t>2 545,5</w:t>
      </w:r>
      <w:r w:rsidR="00126ABB" w:rsidRPr="00126ABB">
        <w:rPr>
          <w:rFonts w:ascii="Times New Roman" w:hAnsi="Times New Roman"/>
          <w:sz w:val="24"/>
          <w:szCs w:val="24"/>
        </w:rPr>
        <w:t xml:space="preserve"> тыс.</w:t>
      </w:r>
      <w:r w:rsidRPr="00126ABB">
        <w:rPr>
          <w:rFonts w:ascii="Times New Roman" w:hAnsi="Times New Roman"/>
          <w:sz w:val="24"/>
          <w:szCs w:val="24"/>
        </w:rPr>
        <w:t xml:space="preserve">рублей или </w:t>
      </w:r>
      <w:r w:rsidR="00126ABB" w:rsidRPr="00126ABB">
        <w:rPr>
          <w:rFonts w:ascii="Times New Roman" w:hAnsi="Times New Roman"/>
          <w:b/>
          <w:sz w:val="24"/>
          <w:szCs w:val="24"/>
        </w:rPr>
        <w:t>12,96</w:t>
      </w:r>
      <w:r w:rsidRPr="00126ABB">
        <w:rPr>
          <w:rFonts w:ascii="Times New Roman" w:hAnsi="Times New Roman"/>
          <w:sz w:val="24"/>
          <w:szCs w:val="24"/>
        </w:rPr>
        <w:t xml:space="preserve">% плана, что на </w:t>
      </w:r>
      <w:r w:rsidR="00126ABB" w:rsidRPr="00126ABB">
        <w:rPr>
          <w:rFonts w:ascii="Times New Roman" w:hAnsi="Times New Roman"/>
          <w:b/>
          <w:sz w:val="24"/>
          <w:szCs w:val="24"/>
        </w:rPr>
        <w:t>811,5</w:t>
      </w:r>
      <w:r w:rsidR="00126ABB" w:rsidRPr="00126ABB">
        <w:rPr>
          <w:rFonts w:ascii="Times New Roman" w:hAnsi="Times New Roman"/>
          <w:sz w:val="24"/>
          <w:szCs w:val="24"/>
        </w:rPr>
        <w:t xml:space="preserve"> тыс.</w:t>
      </w:r>
      <w:r w:rsidRPr="00126ABB">
        <w:rPr>
          <w:rFonts w:ascii="Times New Roman" w:hAnsi="Times New Roman"/>
          <w:sz w:val="24"/>
          <w:szCs w:val="24"/>
        </w:rPr>
        <w:t xml:space="preserve">рублей </w:t>
      </w:r>
      <w:r w:rsidR="00126ABB" w:rsidRPr="00126ABB">
        <w:rPr>
          <w:rFonts w:ascii="Times New Roman" w:hAnsi="Times New Roman"/>
          <w:sz w:val="24"/>
          <w:szCs w:val="24"/>
        </w:rPr>
        <w:t>меньш</w:t>
      </w:r>
      <w:r w:rsidR="00C128CA" w:rsidRPr="00126ABB">
        <w:rPr>
          <w:rFonts w:ascii="Times New Roman" w:hAnsi="Times New Roman"/>
          <w:sz w:val="24"/>
          <w:szCs w:val="24"/>
        </w:rPr>
        <w:t>е</w:t>
      </w:r>
      <w:r w:rsidRPr="00126ABB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A33390" w:rsidRPr="00126ABB">
        <w:rPr>
          <w:rFonts w:ascii="Times New Roman" w:hAnsi="Times New Roman"/>
          <w:sz w:val="24"/>
          <w:szCs w:val="24"/>
        </w:rPr>
        <w:t>2</w:t>
      </w:r>
      <w:r w:rsidR="00126ABB" w:rsidRPr="00126ABB">
        <w:rPr>
          <w:rFonts w:ascii="Times New Roman" w:hAnsi="Times New Roman"/>
          <w:sz w:val="24"/>
          <w:szCs w:val="24"/>
        </w:rPr>
        <w:t>2</w:t>
      </w:r>
      <w:r w:rsidRPr="00126ABB">
        <w:rPr>
          <w:rFonts w:ascii="Times New Roman" w:hAnsi="Times New Roman"/>
          <w:sz w:val="24"/>
          <w:szCs w:val="24"/>
        </w:rPr>
        <w:t xml:space="preserve"> года.</w:t>
      </w:r>
    </w:p>
    <w:p w:rsidR="00047F7B" w:rsidRPr="00126ABB" w:rsidRDefault="00047F7B" w:rsidP="00D52E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BB" w:rsidRDefault="00126ABB" w:rsidP="00126A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2B8E" w:rsidRPr="00126ABB" w:rsidRDefault="00BE2B8E" w:rsidP="00126AB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расходной части бюджета </w:t>
      </w:r>
      <w:r w:rsidR="00C128CA" w:rsidRPr="00126AB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за первый</w:t>
      </w:r>
      <w:r w:rsidR="00DA1E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>квартал 202</w:t>
      </w:r>
      <w:r w:rsidR="00126AB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BE2B8E" w:rsidRPr="00F214A4" w:rsidRDefault="00BE2B8E" w:rsidP="00892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77DC" w:rsidRPr="00F214A4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 w:rsidRPr="00F214A4">
        <w:rPr>
          <w:rFonts w:ascii="Times New Roman" w:hAnsi="Times New Roman" w:cs="Times New Roman"/>
          <w:sz w:val="24"/>
          <w:szCs w:val="24"/>
        </w:rPr>
        <w:t>2</w:t>
      </w:r>
      <w:r w:rsidR="00126ABB" w:rsidRPr="00F214A4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 приведен в 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F214A4">
        <w:rPr>
          <w:rFonts w:ascii="Times New Roman" w:hAnsi="Times New Roman" w:cs="Times New Roman"/>
          <w:sz w:val="24"/>
          <w:szCs w:val="24"/>
        </w:rPr>
        <w:t>№</w:t>
      </w:r>
      <w:r w:rsidR="00ED0C38" w:rsidRPr="00F214A4">
        <w:rPr>
          <w:rFonts w:ascii="Times New Roman" w:hAnsi="Times New Roman" w:cs="Times New Roman"/>
          <w:sz w:val="24"/>
          <w:szCs w:val="24"/>
        </w:rPr>
        <w:t>1</w:t>
      </w:r>
      <w:r w:rsidRPr="00F214A4">
        <w:rPr>
          <w:rFonts w:ascii="Times New Roman" w:hAnsi="Times New Roman" w:cs="Times New Roman"/>
          <w:sz w:val="24"/>
          <w:szCs w:val="24"/>
        </w:rPr>
        <w:t>.</w:t>
      </w:r>
    </w:p>
    <w:p w:rsidR="00BE2B8E" w:rsidRPr="00F214A4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eastAsiaTheme="minorHAnsi"/>
          <w:sz w:val="24"/>
          <w:szCs w:val="24"/>
          <w:lang w:eastAsia="en-US"/>
        </w:rPr>
        <w:tab/>
      </w:r>
      <w:r w:rsidRPr="00F214A4">
        <w:rPr>
          <w:rFonts w:ascii="Times New Roman" w:hAnsi="Times New Roman" w:cs="Times New Roman"/>
          <w:sz w:val="24"/>
          <w:szCs w:val="24"/>
        </w:rPr>
        <w:t>Расходы поселения в первом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квартале 202</w:t>
      </w:r>
      <w:r w:rsidR="00ED0C38" w:rsidRPr="00F214A4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 выполнены в сумме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2 363,1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12,0</w:t>
      </w:r>
      <w:r w:rsidR="00EC36FB"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Pr="00F214A4">
        <w:rPr>
          <w:rFonts w:ascii="Times New Roman" w:hAnsi="Times New Roman" w:cs="Times New Roman"/>
          <w:sz w:val="24"/>
          <w:szCs w:val="24"/>
        </w:rPr>
        <w:t xml:space="preserve"> (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19 751,9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рублей), что на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1 570,4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ED0C38" w:rsidRPr="00F214A4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0C38" w:rsidRPr="00F214A4">
        <w:rPr>
          <w:rFonts w:ascii="Times New Roman" w:hAnsi="Times New Roman" w:cs="Times New Roman"/>
          <w:sz w:val="24"/>
          <w:szCs w:val="24"/>
        </w:rPr>
        <w:t>: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«Общегосударственные вопросы» выполнены в сумме </w:t>
      </w:r>
      <w:r w:rsidR="00ED0C38" w:rsidRPr="00F214A4">
        <w:rPr>
          <w:rFonts w:ascii="Times New Roman" w:hAnsi="Times New Roman" w:cs="Times New Roman"/>
          <w:b/>
          <w:bCs/>
          <w:sz w:val="24"/>
          <w:szCs w:val="24"/>
        </w:rPr>
        <w:t>1 160,7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16,5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D0C38" w:rsidRPr="00F214A4">
        <w:rPr>
          <w:rFonts w:ascii="Times New Roman" w:hAnsi="Times New Roman" w:cs="Times New Roman"/>
          <w:b/>
          <w:bCs/>
          <w:sz w:val="24"/>
          <w:szCs w:val="24"/>
        </w:rPr>
        <w:t>72,8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0C31AC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ED0C38" w:rsidRPr="00F214A4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07A5C" w:rsidRPr="00F214A4">
        <w:rPr>
          <w:rFonts w:ascii="Times New Roman" w:hAnsi="Times New Roman" w:cs="Times New Roman"/>
          <w:sz w:val="24"/>
          <w:szCs w:val="24"/>
        </w:rPr>
        <w:t>,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оборона» выполнены в сумме </w:t>
      </w:r>
      <w:r w:rsidR="00ED0C38" w:rsidRPr="00F214A4">
        <w:rPr>
          <w:rFonts w:ascii="Times New Roman" w:hAnsi="Times New Roman" w:cs="Times New Roman"/>
          <w:b/>
          <w:bCs/>
          <w:sz w:val="24"/>
          <w:szCs w:val="24"/>
        </w:rPr>
        <w:t>18,1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11,5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16,4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ED0C38" w:rsidRPr="00F214A4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безопасность и правоохранительная деятельность» </w:t>
      </w:r>
      <w:r w:rsidR="00D77CA5" w:rsidRPr="00F214A4">
        <w:rPr>
          <w:rFonts w:ascii="Times New Roman" w:hAnsi="Times New Roman" w:cs="Times New Roman"/>
          <w:sz w:val="24"/>
          <w:szCs w:val="24"/>
        </w:rPr>
        <w:t>как и в первом квартале 202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2 </w:t>
      </w:r>
      <w:r w:rsidR="00D77CA5" w:rsidRPr="00F214A4">
        <w:rPr>
          <w:rFonts w:ascii="Times New Roman" w:hAnsi="Times New Roman" w:cs="Times New Roman"/>
          <w:sz w:val="24"/>
          <w:szCs w:val="24"/>
        </w:rPr>
        <w:t xml:space="preserve">года </w:t>
      </w:r>
      <w:r w:rsidR="001C0180" w:rsidRPr="00F214A4">
        <w:rPr>
          <w:rFonts w:ascii="Times New Roman" w:hAnsi="Times New Roman" w:cs="Times New Roman"/>
          <w:sz w:val="24"/>
          <w:szCs w:val="24"/>
        </w:rPr>
        <w:t>не производились</w:t>
      </w:r>
      <w:r w:rsidRPr="00F214A4">
        <w:rPr>
          <w:rFonts w:ascii="Times New Roman" w:hAnsi="Times New Roman" w:cs="Times New Roman"/>
          <w:sz w:val="24"/>
          <w:szCs w:val="24"/>
        </w:rPr>
        <w:t>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экономика» выполнены на </w:t>
      </w:r>
      <w:r w:rsidR="00ED0C38" w:rsidRPr="00F214A4">
        <w:rPr>
          <w:rFonts w:ascii="Times New Roman" w:hAnsi="Times New Roman" w:cs="Times New Roman"/>
          <w:b/>
          <w:bCs/>
          <w:sz w:val="24"/>
          <w:szCs w:val="24"/>
        </w:rPr>
        <w:t>476,6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5,6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D0C38" w:rsidRPr="00F214A4">
        <w:rPr>
          <w:rFonts w:ascii="Times New Roman" w:hAnsi="Times New Roman" w:cs="Times New Roman"/>
          <w:b/>
          <w:bCs/>
          <w:sz w:val="24"/>
          <w:szCs w:val="24"/>
        </w:rPr>
        <w:t>176,7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меньше </w:t>
      </w:r>
      <w:r w:rsidRPr="00F214A4">
        <w:rPr>
          <w:rFonts w:ascii="Times New Roman" w:hAnsi="Times New Roman" w:cs="Times New Roman"/>
          <w:sz w:val="24"/>
          <w:szCs w:val="24"/>
        </w:rPr>
        <w:t>аналогичного периода 20</w:t>
      </w:r>
      <w:r w:rsidR="00E2556B" w:rsidRPr="00F214A4">
        <w:rPr>
          <w:rFonts w:ascii="Times New Roman" w:hAnsi="Times New Roman" w:cs="Times New Roman"/>
          <w:sz w:val="24"/>
          <w:szCs w:val="24"/>
        </w:rPr>
        <w:t>2</w:t>
      </w:r>
      <w:r w:rsidR="00ED0C38" w:rsidRPr="00F214A4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lastRenderedPageBreak/>
        <w:t xml:space="preserve">расходы по разделу «Жилищно – коммунальное хозяйство» выполнены в сумме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 xml:space="preserve">666,2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ED0C38" w:rsidRPr="00F214A4">
        <w:rPr>
          <w:rFonts w:ascii="Times New Roman" w:hAnsi="Times New Roman" w:cs="Times New Roman"/>
          <w:b/>
          <w:bCs/>
          <w:sz w:val="24"/>
          <w:szCs w:val="24"/>
        </w:rPr>
        <w:t>17,7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1 293,8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</w:t>
      </w:r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946DE1" w:rsidRPr="00F214A4">
        <w:rPr>
          <w:rFonts w:ascii="Times New Roman" w:hAnsi="Times New Roman" w:cs="Times New Roman"/>
          <w:sz w:val="24"/>
          <w:szCs w:val="24"/>
        </w:rPr>
        <w:t>2</w:t>
      </w:r>
      <w:r w:rsidR="00ED0C38" w:rsidRPr="00F214A4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0C38" w:rsidRPr="00F214A4">
        <w:rPr>
          <w:rFonts w:ascii="Times New Roman" w:hAnsi="Times New Roman" w:cs="Times New Roman"/>
          <w:sz w:val="24"/>
          <w:szCs w:val="24"/>
        </w:rPr>
        <w:t>;</w:t>
      </w:r>
    </w:p>
    <w:p w:rsidR="00136937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vanish/>
          <w:sz w:val="24"/>
          <w:szCs w:val="24"/>
        </w:rPr>
        <w:cr/>
        <w:t>0</w:t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sz w:val="24"/>
          <w:szCs w:val="24"/>
        </w:rPr>
        <w:t xml:space="preserve"> расходы по разделу «</w:t>
      </w:r>
      <w:r w:rsidR="00044BD8" w:rsidRPr="00F214A4">
        <w:rPr>
          <w:rFonts w:ascii="Times New Roman" w:hAnsi="Times New Roman" w:cs="Times New Roman"/>
          <w:sz w:val="24"/>
          <w:szCs w:val="24"/>
        </w:rPr>
        <w:t>Социальная политика</w:t>
      </w:r>
      <w:r w:rsidRPr="00F214A4">
        <w:rPr>
          <w:rFonts w:ascii="Times New Roman" w:hAnsi="Times New Roman" w:cs="Times New Roman"/>
          <w:sz w:val="24"/>
          <w:szCs w:val="24"/>
        </w:rPr>
        <w:t>»</w:t>
      </w:r>
      <w:r w:rsidR="00044BD8" w:rsidRPr="00F214A4">
        <w:rPr>
          <w:rFonts w:ascii="Times New Roman" w:hAnsi="Times New Roman" w:cs="Times New Roman"/>
          <w:sz w:val="24"/>
          <w:szCs w:val="24"/>
        </w:rPr>
        <w:t xml:space="preserve"> исполнены</w:t>
      </w:r>
      <w:r w:rsidRPr="00F214A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 xml:space="preserve">41,5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тыс.</w:t>
      </w:r>
      <w:r w:rsidRPr="00F214A4">
        <w:rPr>
          <w:rFonts w:ascii="Times New Roman" w:hAnsi="Times New Roman" w:cs="Times New Roman"/>
          <w:sz w:val="24"/>
          <w:szCs w:val="24"/>
        </w:rPr>
        <w:t>рублей</w:t>
      </w:r>
      <w:r w:rsidR="00057472" w:rsidRPr="00F214A4">
        <w:rPr>
          <w:rFonts w:ascii="Times New Roman" w:hAnsi="Times New Roman" w:cs="Times New Roman"/>
          <w:sz w:val="24"/>
          <w:szCs w:val="24"/>
        </w:rPr>
        <w:t>,</w:t>
      </w:r>
      <w:r w:rsidR="00136937" w:rsidRPr="00F214A4">
        <w:rPr>
          <w:rFonts w:ascii="Times New Roman" w:hAnsi="Times New Roman" w:cs="Times New Roman"/>
          <w:sz w:val="24"/>
          <w:szCs w:val="24"/>
        </w:rPr>
        <w:t xml:space="preserve"> или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16,6</w:t>
      </w:r>
      <w:r w:rsidR="00136937"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="00136937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="00136937" w:rsidRPr="00F214A4">
        <w:rPr>
          <w:rFonts w:ascii="Times New Roman" w:hAnsi="Times New Roman" w:cs="Times New Roman"/>
          <w:sz w:val="24"/>
          <w:szCs w:val="24"/>
        </w:rPr>
        <w:t>. По сравнению с первым кварталом 202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2 </w:t>
      </w:r>
      <w:r w:rsidR="00136937" w:rsidRPr="00F214A4">
        <w:rPr>
          <w:rFonts w:ascii="Times New Roman" w:hAnsi="Times New Roman" w:cs="Times New Roman"/>
          <w:sz w:val="24"/>
          <w:szCs w:val="24"/>
        </w:rPr>
        <w:t xml:space="preserve">года </w:t>
      </w:r>
      <w:r w:rsidR="00044BD8" w:rsidRPr="00F214A4">
        <w:rPr>
          <w:rFonts w:ascii="Times New Roman" w:hAnsi="Times New Roman" w:cs="Times New Roman"/>
          <w:sz w:val="24"/>
          <w:szCs w:val="24"/>
        </w:rPr>
        <w:t>у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меньшение</w:t>
      </w:r>
      <w:r w:rsidR="00136937" w:rsidRPr="00F214A4">
        <w:rPr>
          <w:rFonts w:ascii="Times New Roman" w:hAnsi="Times New Roman" w:cs="Times New Roman"/>
          <w:sz w:val="24"/>
          <w:szCs w:val="24"/>
        </w:rPr>
        <w:t xml:space="preserve"> расходов по подразделу составило 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>1 570,4</w:t>
      </w:r>
      <w:r w:rsidR="00FE0D92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="00136937" w:rsidRPr="00F214A4">
        <w:rPr>
          <w:rFonts w:ascii="Times New Roman" w:hAnsi="Times New Roman" w:cs="Times New Roman"/>
          <w:sz w:val="24"/>
          <w:szCs w:val="24"/>
        </w:rPr>
        <w:t>рублей</w:t>
      </w:r>
      <w:r w:rsidR="00044BD8" w:rsidRPr="00F214A4">
        <w:rPr>
          <w:rFonts w:ascii="Times New Roman" w:hAnsi="Times New Roman" w:cs="Times New Roman"/>
          <w:sz w:val="24"/>
          <w:szCs w:val="24"/>
        </w:rPr>
        <w:t>.</w:t>
      </w:r>
    </w:p>
    <w:p w:rsidR="007E4C85" w:rsidRPr="00F214A4" w:rsidRDefault="007E4C85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2E2E96" w:rsidRPr="00F214A4" w:rsidRDefault="002E2E96" w:rsidP="00977F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F214A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При анализе форм 0503117 «Отчет об исполнении бюджета</w:t>
      </w:r>
      <w:r w:rsidR="000527BD" w:rsidRPr="00F214A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»</w:t>
      </w:r>
      <w:r w:rsidRPr="00F214A4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установлено:</w:t>
      </w:r>
    </w:p>
    <w:p w:rsidR="00977F57" w:rsidRPr="00F214A4" w:rsidRDefault="002E2E96" w:rsidP="00977F57">
      <w:pPr>
        <w:pStyle w:val="ac"/>
        <w:numPr>
          <w:ilvl w:val="0"/>
          <w:numId w:val="22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F214A4">
        <w:rPr>
          <w:rFonts w:eastAsia="Calibri"/>
          <w:i/>
          <w:sz w:val="24"/>
          <w:szCs w:val="24"/>
          <w:lang w:eastAsia="en-US"/>
        </w:rPr>
        <w:t>в разделе 1«Доходы бюджета» ф.050311</w:t>
      </w:r>
      <w:r w:rsidR="00977F57" w:rsidRPr="00F214A4">
        <w:rPr>
          <w:rFonts w:eastAsia="Calibri"/>
          <w:i/>
          <w:sz w:val="24"/>
          <w:szCs w:val="24"/>
          <w:lang w:eastAsia="en-US"/>
        </w:rPr>
        <w:t xml:space="preserve"> </w:t>
      </w:r>
      <w:r w:rsidRPr="00F214A4">
        <w:rPr>
          <w:rFonts w:eastAsia="Calibri"/>
          <w:sz w:val="24"/>
          <w:szCs w:val="24"/>
          <w:lang w:eastAsia="en-US"/>
        </w:rPr>
        <w:t>показатели графы 4 «Утвержденные бюджетные назначения» соответствуют показателям решени</w:t>
      </w:r>
      <w:r w:rsidR="00977F57" w:rsidRPr="00F214A4">
        <w:rPr>
          <w:rFonts w:eastAsia="Calibri"/>
          <w:sz w:val="24"/>
          <w:szCs w:val="24"/>
          <w:lang w:eastAsia="en-US"/>
        </w:rPr>
        <w:t>я</w:t>
      </w:r>
      <w:r w:rsidRPr="00F214A4">
        <w:rPr>
          <w:rFonts w:eastAsia="Calibri"/>
          <w:sz w:val="24"/>
          <w:szCs w:val="24"/>
          <w:lang w:eastAsia="en-US"/>
        </w:rPr>
        <w:t xml:space="preserve"> о бюджете от </w:t>
      </w:r>
      <w:r w:rsidR="00C54872" w:rsidRPr="00F214A4">
        <w:rPr>
          <w:rFonts w:eastAsia="Calibri"/>
          <w:sz w:val="24"/>
          <w:szCs w:val="24"/>
          <w:lang w:eastAsia="en-US"/>
        </w:rPr>
        <w:t>2</w:t>
      </w:r>
      <w:r w:rsidR="00977F57" w:rsidRPr="00F214A4">
        <w:rPr>
          <w:rFonts w:eastAsia="Calibri"/>
          <w:sz w:val="24"/>
          <w:szCs w:val="24"/>
          <w:lang w:eastAsia="en-US"/>
        </w:rPr>
        <w:t>6</w:t>
      </w:r>
      <w:r w:rsidRPr="00F214A4">
        <w:rPr>
          <w:rFonts w:eastAsia="Calibri"/>
          <w:sz w:val="24"/>
          <w:szCs w:val="24"/>
          <w:lang w:eastAsia="en-US"/>
        </w:rPr>
        <w:t>.12.202</w:t>
      </w:r>
      <w:r w:rsidR="00977F57" w:rsidRPr="00F214A4">
        <w:rPr>
          <w:rFonts w:eastAsia="Calibri"/>
          <w:sz w:val="24"/>
          <w:szCs w:val="24"/>
          <w:lang w:eastAsia="en-US"/>
        </w:rPr>
        <w:t>2</w:t>
      </w:r>
      <w:r w:rsidRPr="00F214A4">
        <w:rPr>
          <w:rFonts w:eastAsia="Calibri"/>
          <w:sz w:val="24"/>
          <w:szCs w:val="24"/>
          <w:lang w:eastAsia="en-US"/>
        </w:rPr>
        <w:t xml:space="preserve"> №</w:t>
      </w:r>
      <w:r w:rsidR="00977F57" w:rsidRPr="00F214A4">
        <w:rPr>
          <w:rFonts w:eastAsia="Calibri"/>
          <w:sz w:val="24"/>
          <w:szCs w:val="24"/>
          <w:lang w:eastAsia="en-US"/>
        </w:rPr>
        <w:t xml:space="preserve">22, а </w:t>
      </w:r>
      <w:r w:rsidRPr="00F214A4">
        <w:rPr>
          <w:rFonts w:eastAsia="Calibri"/>
          <w:sz w:val="24"/>
          <w:szCs w:val="24"/>
          <w:lang w:eastAsia="en-US"/>
        </w:rPr>
        <w:t xml:space="preserve">показатели графы 5 «Исполнено» соответствуют показателям Приложения №1 к распоряжению Администрации от </w:t>
      </w:r>
      <w:r w:rsidR="00977F57" w:rsidRPr="00F214A4">
        <w:rPr>
          <w:rFonts w:eastAsia="Calibri"/>
          <w:sz w:val="24"/>
          <w:szCs w:val="24"/>
          <w:lang w:eastAsia="en-US"/>
        </w:rPr>
        <w:t>15</w:t>
      </w:r>
      <w:r w:rsidRPr="00F214A4">
        <w:rPr>
          <w:rFonts w:eastAsia="Calibri"/>
          <w:sz w:val="24"/>
          <w:szCs w:val="24"/>
          <w:lang w:eastAsia="en-US"/>
        </w:rPr>
        <w:t>.0</w:t>
      </w:r>
      <w:r w:rsidR="00136937" w:rsidRPr="00F214A4">
        <w:rPr>
          <w:rFonts w:eastAsia="Calibri"/>
          <w:sz w:val="24"/>
          <w:szCs w:val="24"/>
          <w:lang w:eastAsia="en-US"/>
        </w:rPr>
        <w:t>5</w:t>
      </w:r>
      <w:r w:rsidRPr="00F214A4">
        <w:rPr>
          <w:rFonts w:eastAsia="Calibri"/>
          <w:sz w:val="24"/>
          <w:szCs w:val="24"/>
          <w:lang w:eastAsia="en-US"/>
        </w:rPr>
        <w:t>.202</w:t>
      </w:r>
      <w:r w:rsidR="00977F57" w:rsidRPr="00F214A4">
        <w:rPr>
          <w:rFonts w:eastAsia="Calibri"/>
          <w:sz w:val="24"/>
          <w:szCs w:val="24"/>
          <w:lang w:eastAsia="en-US"/>
        </w:rPr>
        <w:t>3</w:t>
      </w:r>
      <w:r w:rsidRPr="00F214A4">
        <w:rPr>
          <w:rFonts w:eastAsia="Calibri"/>
          <w:sz w:val="24"/>
          <w:szCs w:val="24"/>
          <w:lang w:eastAsia="en-US"/>
        </w:rPr>
        <w:t xml:space="preserve"> №</w:t>
      </w:r>
      <w:r w:rsidR="00977F57" w:rsidRPr="00F214A4">
        <w:rPr>
          <w:rFonts w:eastAsia="Calibri"/>
          <w:sz w:val="24"/>
          <w:szCs w:val="24"/>
          <w:lang w:eastAsia="en-US"/>
        </w:rPr>
        <w:t xml:space="preserve">39 </w:t>
      </w:r>
      <w:r w:rsidRPr="00F214A4">
        <w:rPr>
          <w:rFonts w:eastAsia="Calibri"/>
          <w:sz w:val="24"/>
          <w:szCs w:val="24"/>
          <w:lang w:eastAsia="en-US"/>
        </w:rPr>
        <w:t>об исполнении бюджета;</w:t>
      </w:r>
    </w:p>
    <w:p w:rsidR="002E2E96" w:rsidRPr="00F214A4" w:rsidRDefault="002E2E96" w:rsidP="00977F57">
      <w:pPr>
        <w:pStyle w:val="ac"/>
        <w:numPr>
          <w:ilvl w:val="0"/>
          <w:numId w:val="22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F214A4">
        <w:rPr>
          <w:rFonts w:eastAsia="Calibri"/>
          <w:i/>
          <w:sz w:val="24"/>
          <w:szCs w:val="24"/>
          <w:lang w:eastAsia="en-US"/>
        </w:rPr>
        <w:t>в разделе 2 «Расходы бюджета» ф.0503117</w:t>
      </w:r>
      <w:r w:rsidR="00977F57" w:rsidRPr="00F214A4">
        <w:rPr>
          <w:rFonts w:eastAsia="Calibri"/>
          <w:i/>
          <w:sz w:val="24"/>
          <w:szCs w:val="24"/>
          <w:lang w:eastAsia="en-US"/>
        </w:rPr>
        <w:t xml:space="preserve"> </w:t>
      </w:r>
      <w:r w:rsidRPr="00F214A4">
        <w:rPr>
          <w:rFonts w:eastAsia="Calibri"/>
          <w:sz w:val="24"/>
          <w:szCs w:val="24"/>
          <w:lang w:eastAsia="en-US"/>
        </w:rPr>
        <w:t xml:space="preserve">показатели графы 4 (утвержденные бюджетные назначения) не соответствуют показателям Приложений к решению о бюджете от </w:t>
      </w:r>
      <w:r w:rsidR="00977F57" w:rsidRPr="00F214A4">
        <w:rPr>
          <w:rFonts w:eastAsia="Calibri"/>
          <w:sz w:val="24"/>
          <w:szCs w:val="24"/>
          <w:lang w:eastAsia="en-US"/>
        </w:rPr>
        <w:t>26.12.2022 №22</w:t>
      </w:r>
      <w:r w:rsidRPr="00F214A4">
        <w:rPr>
          <w:rFonts w:eastAsia="Calibri"/>
          <w:sz w:val="24"/>
          <w:szCs w:val="24"/>
          <w:lang w:eastAsia="en-US"/>
        </w:rPr>
        <w:t>, в части утвержденных расходов бюджета.</w:t>
      </w:r>
    </w:p>
    <w:p w:rsidR="002E2E96" w:rsidRPr="00F214A4" w:rsidRDefault="002E2E96" w:rsidP="002E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214A4">
        <w:rPr>
          <w:rFonts w:ascii="Times New Roman" w:eastAsia="Times New Roman" w:hAnsi="Times New Roman" w:cs="Times New Roman"/>
          <w:i/>
          <w:sz w:val="24"/>
          <w:szCs w:val="24"/>
        </w:rPr>
        <w:t>В соответствии с п.3 ст.217 БК РФ в</w:t>
      </w:r>
      <w:r w:rsidRPr="00F214A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:rsidR="002E2E96" w:rsidRPr="00B32D90" w:rsidRDefault="0053251E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Изменения в сводную бюджетную роспись документально не подтверждены, в п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ояснительн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ой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записк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е</w:t>
      </w:r>
      <w:r w:rsidR="00B32D90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обосновани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я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(информаци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я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)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расхождени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</w:t>
      </w:r>
      <w:r w:rsidR="002E2E96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данных показателей не </w:t>
      </w:r>
      <w:r w:rsidR="00D70C99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пред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</w:t>
      </w:r>
      <w:r w:rsidR="00D70C99"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ставлена</w:t>
      </w:r>
      <w:r w:rsidRPr="00B32D9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.</w:t>
      </w:r>
    </w:p>
    <w:p w:rsidR="009A42F8" w:rsidRPr="00B32D90" w:rsidRDefault="009A42F8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4008" w:rsidRPr="00B32D90" w:rsidRDefault="00944008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B32D90">
        <w:rPr>
          <w:rFonts w:ascii="Times New Roman" w:hAnsi="Times New Roman"/>
          <w:sz w:val="24"/>
          <w:szCs w:val="24"/>
        </w:rPr>
        <w:t xml:space="preserve">Анализ расходной части в разрезе муниципальных программ и непрограммных </w:t>
      </w:r>
      <w:r w:rsidR="00203FB4" w:rsidRPr="00B32D90">
        <w:rPr>
          <w:rFonts w:ascii="Times New Roman" w:hAnsi="Times New Roman"/>
          <w:sz w:val="24"/>
          <w:szCs w:val="24"/>
        </w:rPr>
        <w:t>расходов</w:t>
      </w:r>
      <w:r w:rsidRPr="00B32D90">
        <w:rPr>
          <w:rFonts w:ascii="Times New Roman" w:hAnsi="Times New Roman"/>
          <w:sz w:val="24"/>
          <w:szCs w:val="24"/>
        </w:rPr>
        <w:t xml:space="preserve"> представлен в таблице №</w:t>
      </w:r>
      <w:r w:rsidR="00F846D3">
        <w:rPr>
          <w:rFonts w:ascii="Times New Roman" w:hAnsi="Times New Roman"/>
          <w:sz w:val="24"/>
          <w:szCs w:val="24"/>
        </w:rPr>
        <w:t>3</w:t>
      </w:r>
      <w:r w:rsidRPr="00B32D90">
        <w:rPr>
          <w:rFonts w:ascii="Times New Roman" w:hAnsi="Times New Roman"/>
          <w:sz w:val="24"/>
          <w:szCs w:val="24"/>
        </w:rPr>
        <w:t>.</w:t>
      </w:r>
    </w:p>
    <w:p w:rsidR="00944008" w:rsidRPr="00B32D90" w:rsidRDefault="00944008" w:rsidP="00203FB4">
      <w:pPr>
        <w:pStyle w:val="2"/>
        <w:ind w:firstLine="709"/>
        <w:jc w:val="right"/>
        <w:rPr>
          <w:i/>
          <w:sz w:val="20"/>
          <w:szCs w:val="20"/>
        </w:rPr>
      </w:pPr>
      <w:r w:rsidRPr="00B32D90">
        <w:rPr>
          <w:rFonts w:ascii="Times New Roman" w:hAnsi="Times New Roman"/>
          <w:i/>
          <w:sz w:val="20"/>
          <w:szCs w:val="20"/>
        </w:rPr>
        <w:t>таблица №</w:t>
      </w:r>
      <w:r w:rsidR="00F846D3">
        <w:rPr>
          <w:rFonts w:ascii="Times New Roman" w:hAnsi="Times New Roman"/>
          <w:i/>
          <w:sz w:val="20"/>
          <w:szCs w:val="20"/>
        </w:rPr>
        <w:t>3</w:t>
      </w:r>
      <w:r w:rsidRPr="00B32D90">
        <w:rPr>
          <w:rFonts w:ascii="Times New Roman" w:hAnsi="Times New Roman"/>
          <w:i/>
          <w:sz w:val="20"/>
          <w:szCs w:val="20"/>
        </w:rPr>
        <w:t>, тыс. рублей</w:t>
      </w:r>
    </w:p>
    <w:tbl>
      <w:tblPr>
        <w:tblW w:w="108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6"/>
        <w:gridCol w:w="2987"/>
        <w:gridCol w:w="416"/>
        <w:gridCol w:w="416"/>
        <w:gridCol w:w="869"/>
        <w:gridCol w:w="1134"/>
        <w:gridCol w:w="851"/>
        <w:gridCol w:w="992"/>
        <w:gridCol w:w="680"/>
        <w:gridCol w:w="805"/>
        <w:gridCol w:w="708"/>
        <w:gridCol w:w="568"/>
      </w:tblGrid>
      <w:tr w:rsidR="00F846D3" w:rsidRPr="00F846D3" w:rsidTr="00F846D3">
        <w:trPr>
          <w:cantSplit/>
          <w:trHeight w:val="1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решение о бюджете от 26.12.2022 №22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ф.0503117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исполнение бюджета за 1кв.2023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откл.                 (+,-)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откл.                  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исполнение бюджета за 1кв.2022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откл.                 (+,-)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откл.                  (%)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Основное мероприятие "Реализация мероприятий в области энергосбережения в сельских поселениях"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-200,0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приобретение энергосберегающих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</w:t>
            </w: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Основное мероприятие "Организация и осуществление мероприятий по защите населения на территории сельского поселения"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-39,6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обеспечение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-39,6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7 920,1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-7 443,5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-176,7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73,0</w:t>
            </w:r>
          </w:p>
        </w:tc>
      </w:tr>
      <w:tr w:rsidR="00F846D3" w:rsidRPr="00F846D3" w:rsidTr="00F846D3">
        <w:trPr>
          <w:trHeight w:val="10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Основное мероприятие "Выполнение текущего ремонта и содержание автомобильных дорог на тер-ритории сельского поселения за счет дорожного фонда"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1 420,1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7 920,1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-7 443,5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-176,7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73,0</w:t>
            </w:r>
          </w:p>
        </w:tc>
      </w:tr>
      <w:tr w:rsidR="00F846D3" w:rsidRPr="00F846D3" w:rsidTr="00F846D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текущий ремонт дорожной сети на территории поселения за счет дорожного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-446,7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-490,3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45,5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653,3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-243,6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62,7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6 506,5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-6 506,5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органов местного самоуправления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5 946,6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6 070,1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-5 032,5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1 048,3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99,0</w:t>
            </w:r>
          </w:p>
        </w:tc>
      </w:tr>
      <w:tr w:rsidR="00F846D3" w:rsidRPr="00F846D3" w:rsidTr="00F846D3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5 935,6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6 059,1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-5 021,5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1 048,3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99,0</w:t>
            </w:r>
          </w:p>
        </w:tc>
      </w:tr>
      <w:tr w:rsidR="00F846D3" w:rsidRPr="00F846D3" w:rsidTr="00F846D3">
        <w:trPr>
          <w:trHeight w:val="1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5 241,3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5 241,3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-4 489,4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14,3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14,5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102,0</w:t>
            </w:r>
          </w:p>
        </w:tc>
      </w:tr>
      <w:tr w:rsidR="00F846D3" w:rsidRPr="00F846D3" w:rsidTr="00F846D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-524,1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-28,9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90,7</w:t>
            </w:r>
          </w:p>
        </w:tc>
      </w:tr>
      <w:tr w:rsidR="00F846D3" w:rsidRPr="00F846D3" w:rsidTr="00F846D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33,9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1 025,0</w:t>
            </w:r>
          </w:p>
        </w:tc>
      </w:tr>
      <w:tr w:rsidR="00F846D3" w:rsidRPr="00F846D3" w:rsidTr="00F846D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малого и среднего предпринимательства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10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GoBack"/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Основное мероприятие "Оказание финансовой поддержки субъектам малого и среднего предпринимательства на территории Кайдаковского сельского поселения"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bookmarkEnd w:id="1"/>
      <w:tr w:rsidR="00F846D3" w:rsidRPr="00F846D3" w:rsidTr="00F92D4A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1 113,7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-900,3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-69,9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75,3</w:t>
            </w:r>
          </w:p>
        </w:tc>
      </w:tr>
      <w:tr w:rsidR="00F846D3" w:rsidRPr="00F846D3" w:rsidTr="00F846D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"Развитие газификации в сельской местности"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-67,2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-28,8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8,9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поставку природного газа и техническое обслуживания распределительных сетей газоснабжения в населенных пунктах Кайдаковского сельского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-67,2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-28,8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8,9</w:t>
            </w:r>
          </w:p>
        </w:tc>
      </w:tr>
      <w:tr w:rsidR="00F846D3" w:rsidRPr="00F846D3" w:rsidTr="00F846D3">
        <w:trPr>
          <w:trHeight w:val="10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"Создание условий для устойчивого развития систем коммунальной инфраструктуры в Кайдаковском сельском поселении"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-833,1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-41,1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83,7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-251,7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Расходы по содержанию объектов теплоснабжения, находящихся в собственности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-246,0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-202,1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по содержанию объектов водоснабжения и водоотведения, находящихся в собственности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-385,0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210,6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-1 818,0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-289,6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54,0</w:t>
            </w:r>
          </w:p>
        </w:tc>
      </w:tr>
      <w:tr w:rsidR="00F846D3" w:rsidRPr="00F846D3" w:rsidTr="00F846D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"Развитие электроснабжения в сельском поселении"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1 530,5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-1 191,8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-291,4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53,8</w:t>
            </w:r>
          </w:p>
        </w:tc>
      </w:tr>
      <w:tr w:rsidR="00F846D3" w:rsidRPr="00F846D3" w:rsidTr="00F846D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уличное освещение и обслуживание в Кайдаковском сельском поселении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-1 191,8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22,1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-291,4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53,8</w:t>
            </w:r>
          </w:p>
        </w:tc>
      </w:tr>
      <w:tr w:rsidR="00F846D3" w:rsidRPr="00F846D3" w:rsidTr="00F846D3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"Восстановление, ремонт, благоустройство и уход за воинскими захоронениями"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-80,0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-80,0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5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"Повышение благоустроенности сельского поселения"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-546,2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F846D3" w:rsidRPr="00F846D3" w:rsidTr="00F92D4A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-546,2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1,8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</w:tr>
      <w:tr w:rsidR="00F846D3" w:rsidRPr="00F846D3" w:rsidTr="00F846D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321,8</w:t>
            </w:r>
          </w:p>
        </w:tc>
      </w:tr>
      <w:tr w:rsidR="00F846D3" w:rsidRPr="00F846D3" w:rsidTr="00F846D3">
        <w:trPr>
          <w:trHeight w:val="13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"Капитальный и текущий ремонт многоквартирных домов, взносы региональному оператору за капитальный ремонт в многоквартирных домах муниципального жилого фонда 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-36,7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321,8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региональному оператору за капитальный ремонт многоквартирных домах муниципального жилого фонда на территории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-36,7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75,4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321,8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-695,0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"Проведение технической инвентаризации и оформления кадастровых паспортов, справок, планов в отношении объектов муниципальной собственности"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-612,0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изготовление документации для объектов муниципальной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-612,0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3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"Обеспечение обслуживания, содержания и распоряжения объектами муниципальной собственности Кайдаковского сельского поселения Вяземского района Смоленской области"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-83,0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10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объектов, находящихся в муниципальной собственности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-83,0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Профилактика терроризма и экстремизма на территории Кайдаковского сельского поселения 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Основные мероприятия "Проведение работы по вопросам профилактики терроризма и экстремизм"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изготовление документации для проведение работы по вопросам профилактики терроризма и экстремизм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Устойчивое развитие Кайдаковского сельского поселения Вяземского района Смоленской области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-1 041,1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7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капитальные вложения в объекты муниципальной собственности Кайдаковского сельского поселения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851,1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-851,1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92D4A">
        <w:trPr>
          <w:trHeight w:val="12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Расходы на изготовление документации для проведение работ по вопросам распределительного газопровода для газификации д.Ефремово Вяземского района Смоленской области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-190,0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Основное мероприятие "Благоустройство дворовых территорий"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текущий ремонт и содержание мест массового посещения граждан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расходы по МП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-16 219,6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3 691,0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-1 510,6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F846D3" w:rsidRPr="00F846D3" w:rsidRDefault="00F846D3" w:rsidP="00F846D3">
            <w:pPr>
              <w:spacing w:after="0" w:line="240" w:lineRule="auto"/>
              <w:ind w:left="-23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59,1</w:t>
            </w:r>
          </w:p>
        </w:tc>
      </w:tr>
      <w:tr w:rsidR="00F846D3" w:rsidRPr="00F846D3" w:rsidTr="00F846D3">
        <w:trPr>
          <w:trHeight w:val="270"/>
        </w:trPr>
        <w:tc>
          <w:tcPr>
            <w:tcW w:w="108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Непрограммные расходы по направлениям</w:t>
            </w:r>
          </w:p>
        </w:tc>
      </w:tr>
      <w:tr w:rsidR="00F846D3" w:rsidRPr="00F846D3" w:rsidTr="00F846D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-550,1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-67,7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56,0</w:t>
            </w:r>
          </w:p>
        </w:tc>
      </w:tr>
      <w:tr w:rsidR="00F846D3" w:rsidRPr="00F846D3" w:rsidTr="00F846D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резервный фонд Администрации Кайдаковского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-139,1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-16,4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52,5</w:t>
            </w:r>
          </w:p>
        </w:tc>
      </w:tr>
      <w:tr w:rsidR="00F846D3" w:rsidRPr="00F846D3" w:rsidTr="00F846D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компенсационные выплаты депутатам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-233,9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-207,8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16,6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-10,7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79,5</w:t>
            </w:r>
          </w:p>
        </w:tc>
      </w:tr>
      <w:tr w:rsidR="00F846D3" w:rsidRPr="00F846D3" w:rsidTr="00F846D3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-2,0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взносы в уставной капитал муниципального унитарного предприятия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F846D3" w:rsidRPr="00F846D3" w:rsidTr="00F846D3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-1 169,2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-59,8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75,3</w:t>
            </w:r>
          </w:p>
        </w:tc>
      </w:tr>
      <w:tr w:rsidR="00F846D3" w:rsidRPr="00F846D3" w:rsidTr="00F846D3">
        <w:trPr>
          <w:trHeight w:val="36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9B8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19 751,9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-17 388,8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-1 570,4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F846D3" w:rsidRPr="00F846D3" w:rsidRDefault="00F846D3" w:rsidP="00F846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6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60,1</w:t>
            </w:r>
          </w:p>
        </w:tc>
      </w:tr>
    </w:tbl>
    <w:p w:rsidR="00944008" w:rsidRPr="00B90AD5" w:rsidRDefault="00944008" w:rsidP="00BE2B8E">
      <w:pPr>
        <w:pStyle w:val="15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465DE7" w:rsidRPr="00AA31AF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AF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r w:rsidRPr="00AA31AF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AA31AF" w:rsidRPr="00AA31AF">
        <w:rPr>
          <w:rFonts w:ascii="Times New Roman" w:hAnsi="Times New Roman" w:cs="Times New Roman"/>
          <w:sz w:val="24"/>
          <w:szCs w:val="24"/>
        </w:rPr>
        <w:t>26</w:t>
      </w:r>
      <w:r w:rsidRPr="00AA31AF">
        <w:rPr>
          <w:rFonts w:ascii="Times New Roman" w:hAnsi="Times New Roman" w:cs="Times New Roman"/>
          <w:sz w:val="24"/>
          <w:szCs w:val="24"/>
        </w:rPr>
        <w:t>.12.20</w:t>
      </w:r>
      <w:r w:rsidR="00D7299D" w:rsidRPr="00AA31AF">
        <w:rPr>
          <w:rFonts w:ascii="Times New Roman" w:hAnsi="Times New Roman" w:cs="Times New Roman"/>
          <w:sz w:val="24"/>
          <w:szCs w:val="24"/>
        </w:rPr>
        <w:t>2</w:t>
      </w:r>
      <w:r w:rsidR="00AA31AF" w:rsidRPr="00AA31AF">
        <w:rPr>
          <w:rFonts w:ascii="Times New Roman" w:hAnsi="Times New Roman" w:cs="Times New Roman"/>
          <w:sz w:val="24"/>
          <w:szCs w:val="24"/>
        </w:rPr>
        <w:t>2</w:t>
      </w:r>
      <w:r w:rsidRPr="00AA31AF">
        <w:rPr>
          <w:rFonts w:ascii="Times New Roman" w:hAnsi="Times New Roman" w:cs="Times New Roman"/>
          <w:sz w:val="24"/>
          <w:szCs w:val="24"/>
        </w:rPr>
        <w:t xml:space="preserve"> №</w:t>
      </w:r>
      <w:r w:rsidR="00AA31AF" w:rsidRPr="00AA31AF">
        <w:rPr>
          <w:rFonts w:ascii="Times New Roman" w:hAnsi="Times New Roman" w:cs="Times New Roman"/>
          <w:sz w:val="24"/>
          <w:szCs w:val="24"/>
        </w:rPr>
        <w:t>22</w:t>
      </w:r>
      <w:r w:rsidRPr="00AA31AF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Pr="00AA31AF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на 20</w:t>
      </w:r>
      <w:r w:rsidR="00B977C2" w:rsidRPr="00AA31AF">
        <w:rPr>
          <w:rFonts w:ascii="Times New Roman" w:hAnsi="Times New Roman" w:cs="Times New Roman"/>
          <w:sz w:val="24"/>
          <w:szCs w:val="24"/>
        </w:rPr>
        <w:t>2</w:t>
      </w:r>
      <w:r w:rsidR="00AA31AF" w:rsidRPr="00AA31AF">
        <w:rPr>
          <w:rFonts w:ascii="Times New Roman" w:hAnsi="Times New Roman" w:cs="Times New Roman"/>
          <w:sz w:val="24"/>
          <w:szCs w:val="24"/>
        </w:rPr>
        <w:t>3</w:t>
      </w:r>
      <w:r w:rsidR="003A2864" w:rsidRPr="00AA31AF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 на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AA31AF" w:rsidRPr="00AA31AF">
        <w:rPr>
          <w:rFonts w:ascii="Times New Roman" w:hAnsi="Times New Roman" w:cs="Times New Roman"/>
          <w:sz w:val="24"/>
          <w:szCs w:val="24"/>
        </w:rPr>
        <w:t>4</w:t>
      </w:r>
      <w:r w:rsidRPr="00AA31AF">
        <w:rPr>
          <w:rFonts w:ascii="Times New Roman" w:hAnsi="Times New Roman" w:cs="Times New Roman"/>
          <w:sz w:val="24"/>
          <w:szCs w:val="24"/>
        </w:rPr>
        <w:t xml:space="preserve"> и 202</w:t>
      </w:r>
      <w:r w:rsidR="00AA31AF" w:rsidRPr="00AA31AF">
        <w:rPr>
          <w:rFonts w:ascii="Times New Roman" w:hAnsi="Times New Roman" w:cs="Times New Roman"/>
          <w:sz w:val="24"/>
          <w:szCs w:val="24"/>
        </w:rPr>
        <w:t>5</w:t>
      </w:r>
      <w:r w:rsidRPr="00AA31AF">
        <w:rPr>
          <w:rFonts w:ascii="Times New Roman" w:hAnsi="Times New Roman" w:cs="Times New Roman"/>
          <w:sz w:val="24"/>
          <w:szCs w:val="24"/>
        </w:rPr>
        <w:t xml:space="preserve"> годов» утверждены </w:t>
      </w:r>
      <w:r w:rsidR="00225A54" w:rsidRPr="00AA31AF">
        <w:rPr>
          <w:rFonts w:ascii="Times New Roman" w:hAnsi="Times New Roman" w:cs="Times New Roman"/>
          <w:sz w:val="24"/>
          <w:szCs w:val="24"/>
        </w:rPr>
        <w:t>12</w:t>
      </w:r>
      <w:r w:rsidRPr="00AA31AF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AA31AF" w:rsidRPr="00AA31AF">
        <w:rPr>
          <w:rFonts w:ascii="Times New Roman" w:hAnsi="Times New Roman" w:cs="Times New Roman"/>
          <w:b/>
          <w:sz w:val="24"/>
          <w:szCs w:val="24"/>
        </w:rPr>
        <w:t xml:space="preserve">11 637,0 </w:t>
      </w:r>
      <w:r w:rsidRPr="00AA31AF">
        <w:rPr>
          <w:rFonts w:ascii="Times New Roman" w:hAnsi="Times New Roman" w:cs="Times New Roman"/>
          <w:sz w:val="24"/>
          <w:szCs w:val="24"/>
        </w:rPr>
        <w:t>тыс. рублей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, в согласно ф.0503117 финансовое обеспечение 12 муниципальных программ составляет </w:t>
      </w:r>
      <w:r w:rsidR="00AA31AF" w:rsidRPr="00AA31AF">
        <w:rPr>
          <w:rFonts w:ascii="Times New Roman" w:hAnsi="Times New Roman" w:cs="Times New Roman"/>
          <w:b/>
          <w:sz w:val="24"/>
          <w:szCs w:val="24"/>
        </w:rPr>
        <w:t>18 400,0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AA31AF">
        <w:rPr>
          <w:rFonts w:ascii="Times New Roman" w:hAnsi="Times New Roman" w:cs="Times New Roman"/>
          <w:sz w:val="24"/>
          <w:szCs w:val="24"/>
        </w:rPr>
        <w:t>.</w:t>
      </w:r>
    </w:p>
    <w:p w:rsidR="00465DE7" w:rsidRPr="00AA31AF" w:rsidRDefault="00465DE7" w:rsidP="00465DE7">
      <w:pPr>
        <w:pStyle w:val="15"/>
        <w:ind w:firstLine="708"/>
        <w:jc w:val="both"/>
        <w:rPr>
          <w:rFonts w:ascii="Times New Roman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>В первом</w:t>
      </w:r>
      <w:r w:rsidRPr="00AA31AF">
        <w:rPr>
          <w:rFonts w:ascii="Times New Roman" w:eastAsia="Calibri" w:hAnsi="Times New Roman"/>
          <w:sz w:val="24"/>
          <w:szCs w:val="24"/>
        </w:rPr>
        <w:t xml:space="preserve"> квартале 202</w:t>
      </w:r>
      <w:r w:rsidR="00AA31AF" w:rsidRPr="00AA31AF">
        <w:rPr>
          <w:rFonts w:ascii="Times New Roman" w:eastAsia="Calibri" w:hAnsi="Times New Roman"/>
          <w:sz w:val="24"/>
          <w:szCs w:val="24"/>
        </w:rPr>
        <w:t>3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фактически </w:t>
      </w:r>
      <w:r w:rsidRPr="00AA31AF">
        <w:rPr>
          <w:rFonts w:ascii="Times New Roman" w:hAnsi="Times New Roman"/>
          <w:sz w:val="24"/>
          <w:szCs w:val="24"/>
        </w:rPr>
        <w:t xml:space="preserve">финансировались </w:t>
      </w:r>
      <w:r w:rsidR="00AA31AF" w:rsidRPr="00AA31AF">
        <w:rPr>
          <w:rFonts w:ascii="Times New Roman" w:hAnsi="Times New Roman"/>
          <w:sz w:val="24"/>
          <w:szCs w:val="24"/>
        </w:rPr>
        <w:t>5</w:t>
      </w:r>
      <w:r w:rsidRPr="00AA31AF">
        <w:rPr>
          <w:rFonts w:ascii="Times New Roman" w:hAnsi="Times New Roman"/>
          <w:sz w:val="24"/>
          <w:szCs w:val="24"/>
        </w:rPr>
        <w:t xml:space="preserve"> муниципальных программ из </w:t>
      </w:r>
      <w:r w:rsidR="00225A54" w:rsidRPr="00AA31AF">
        <w:rPr>
          <w:rFonts w:ascii="Times New Roman" w:hAnsi="Times New Roman"/>
          <w:sz w:val="24"/>
          <w:szCs w:val="24"/>
        </w:rPr>
        <w:t>12</w:t>
      </w:r>
      <w:r w:rsidRPr="00AA31AF">
        <w:rPr>
          <w:rFonts w:ascii="Times New Roman" w:hAnsi="Times New Roman"/>
          <w:sz w:val="24"/>
          <w:szCs w:val="24"/>
        </w:rPr>
        <w:t xml:space="preserve"> запланированных. </w:t>
      </w:r>
    </w:p>
    <w:p w:rsidR="00465DE7" w:rsidRPr="00AA31AF" w:rsidRDefault="00465DE7" w:rsidP="00465DE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Фактически расходы по </w:t>
      </w:r>
      <w:r w:rsidR="00225A54" w:rsidRPr="00AA31AF">
        <w:rPr>
          <w:rFonts w:ascii="Times New Roman" w:hAnsi="Times New Roman" w:cs="Times New Roman"/>
          <w:b/>
          <w:sz w:val="24"/>
          <w:szCs w:val="24"/>
        </w:rPr>
        <w:t>6</w:t>
      </w:r>
      <w:r w:rsidRPr="00AA31AF">
        <w:rPr>
          <w:rFonts w:ascii="Times New Roman" w:hAnsi="Times New Roman"/>
          <w:sz w:val="24"/>
          <w:szCs w:val="24"/>
        </w:rPr>
        <w:t>муниципальным программам (</w:t>
      </w:r>
      <w:r w:rsidRPr="00AA31AF">
        <w:rPr>
          <w:rFonts w:ascii="Times New Roman" w:hAnsi="Times New Roman" w:cs="Times New Roman"/>
          <w:sz w:val="24"/>
          <w:szCs w:val="24"/>
        </w:rPr>
        <w:t>кассовое исполнение)</w:t>
      </w:r>
      <w:r w:rsidRPr="00AA31AF">
        <w:rPr>
          <w:rFonts w:ascii="Times New Roman" w:hAnsi="Times New Roman"/>
          <w:sz w:val="24"/>
          <w:szCs w:val="24"/>
        </w:rPr>
        <w:t>, с</w:t>
      </w:r>
      <w:r w:rsidRPr="00AA31AF">
        <w:rPr>
          <w:rFonts w:ascii="Times New Roman" w:hAnsi="Times New Roman" w:cs="Times New Roman"/>
          <w:sz w:val="24"/>
          <w:szCs w:val="24"/>
        </w:rPr>
        <w:t xml:space="preserve">огласно Приложения №2 к распоряжению Администрации 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Pr="00AA31AF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AA31AF" w:rsidRPr="00AA31AF">
        <w:rPr>
          <w:rFonts w:ascii="Times New Roman" w:hAnsi="Times New Roman" w:cs="Times New Roman"/>
          <w:sz w:val="24"/>
          <w:szCs w:val="24"/>
        </w:rPr>
        <w:t>15</w:t>
      </w:r>
      <w:r w:rsidRPr="00AA31AF">
        <w:rPr>
          <w:rFonts w:ascii="Times New Roman" w:hAnsi="Times New Roman" w:cs="Times New Roman"/>
          <w:sz w:val="24"/>
          <w:szCs w:val="24"/>
        </w:rPr>
        <w:t>.0</w:t>
      </w:r>
      <w:r w:rsidR="003A2864" w:rsidRPr="00AA31AF">
        <w:rPr>
          <w:rFonts w:ascii="Times New Roman" w:hAnsi="Times New Roman" w:cs="Times New Roman"/>
          <w:sz w:val="24"/>
          <w:szCs w:val="24"/>
        </w:rPr>
        <w:t>5</w:t>
      </w:r>
      <w:r w:rsidRPr="00AA31AF">
        <w:rPr>
          <w:rFonts w:ascii="Times New Roman" w:hAnsi="Times New Roman" w:cs="Times New Roman"/>
          <w:sz w:val="24"/>
          <w:szCs w:val="24"/>
        </w:rPr>
        <w:t>.202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3 </w:t>
      </w:r>
      <w:r w:rsidR="003A6803" w:rsidRPr="00AA31AF">
        <w:rPr>
          <w:rFonts w:ascii="Times New Roman" w:hAnsi="Times New Roman" w:cs="Times New Roman"/>
          <w:sz w:val="24"/>
          <w:szCs w:val="24"/>
        </w:rPr>
        <w:t>№</w:t>
      </w:r>
      <w:r w:rsidR="00AA31AF" w:rsidRPr="00AA31AF">
        <w:rPr>
          <w:rFonts w:ascii="Times New Roman" w:hAnsi="Times New Roman" w:cs="Times New Roman"/>
          <w:sz w:val="24"/>
          <w:szCs w:val="24"/>
        </w:rPr>
        <w:t>39</w:t>
      </w:r>
      <w:r w:rsidRPr="00AA31AF">
        <w:rPr>
          <w:rFonts w:ascii="Times New Roman" w:hAnsi="Times New Roman" w:cs="Times New Roman"/>
          <w:sz w:val="24"/>
          <w:szCs w:val="24"/>
        </w:rPr>
        <w:t xml:space="preserve">, составило </w:t>
      </w:r>
      <w:r w:rsidR="00AA31AF" w:rsidRPr="00AA31AF">
        <w:rPr>
          <w:rFonts w:ascii="Times New Roman" w:hAnsi="Times New Roman" w:cs="Times New Roman"/>
          <w:b/>
          <w:bCs/>
          <w:sz w:val="24"/>
          <w:szCs w:val="24"/>
        </w:rPr>
        <w:t>2 180,4</w:t>
      </w:r>
      <w:r w:rsidRPr="00AA31AF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AA31AF" w:rsidRPr="00AA31AF">
        <w:rPr>
          <w:rFonts w:ascii="Times New Roman" w:hAnsi="Times New Roman" w:cs="Times New Roman"/>
          <w:b/>
          <w:sz w:val="24"/>
          <w:szCs w:val="24"/>
        </w:rPr>
        <w:t>11,9</w:t>
      </w:r>
      <w:r w:rsidRPr="00AA31AF">
        <w:rPr>
          <w:rFonts w:ascii="Times New Roman" w:hAnsi="Times New Roman" w:cs="Times New Roman"/>
          <w:sz w:val="24"/>
          <w:szCs w:val="24"/>
        </w:rPr>
        <w:t xml:space="preserve">% </w:t>
      </w:r>
      <w:r w:rsidR="00AA31AF" w:rsidRPr="00AA31AF">
        <w:rPr>
          <w:rFonts w:ascii="Times New Roman" w:hAnsi="Times New Roman" w:cs="Times New Roman"/>
          <w:sz w:val="24"/>
          <w:szCs w:val="24"/>
        </w:rPr>
        <w:t>показателей сводной бюджетной росписи в части программных</w:t>
      </w:r>
      <w:r w:rsidRPr="00AA31AF">
        <w:rPr>
          <w:rFonts w:ascii="Times New Roman" w:hAnsi="Times New Roman"/>
          <w:sz w:val="24"/>
          <w:szCs w:val="24"/>
        </w:rPr>
        <w:t xml:space="preserve"> расходов бюджета на 202</w:t>
      </w:r>
      <w:r w:rsidR="00AA31AF" w:rsidRPr="00AA31AF">
        <w:rPr>
          <w:rFonts w:ascii="Times New Roman" w:hAnsi="Times New Roman"/>
          <w:sz w:val="24"/>
          <w:szCs w:val="24"/>
        </w:rPr>
        <w:t>3</w:t>
      </w:r>
      <w:r w:rsidRPr="00AA31AF">
        <w:rPr>
          <w:rFonts w:ascii="Times New Roman" w:hAnsi="Times New Roman"/>
          <w:sz w:val="24"/>
          <w:szCs w:val="24"/>
        </w:rPr>
        <w:t xml:space="preserve"> год. </w:t>
      </w:r>
    </w:p>
    <w:p w:rsidR="00465DE7" w:rsidRPr="00AA31AF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AF">
        <w:rPr>
          <w:rFonts w:ascii="Times New Roman" w:hAnsi="Times New Roman" w:cs="Times New Roman"/>
          <w:sz w:val="24"/>
          <w:szCs w:val="24"/>
        </w:rPr>
        <w:t xml:space="preserve">Данные по исполнению муниципальных программ подтверждены показателями исполнения муниципальных программ по состоянию на </w:t>
      </w:r>
      <w:r w:rsidR="005A6DB1" w:rsidRPr="00AA31AF">
        <w:rPr>
          <w:rFonts w:ascii="Times New Roman" w:hAnsi="Times New Roman" w:cs="Times New Roman"/>
          <w:sz w:val="24"/>
          <w:szCs w:val="24"/>
        </w:rPr>
        <w:t>0</w:t>
      </w:r>
      <w:r w:rsidRPr="00AA31AF">
        <w:rPr>
          <w:rFonts w:ascii="Times New Roman" w:hAnsi="Times New Roman" w:cs="Times New Roman"/>
          <w:sz w:val="24"/>
          <w:szCs w:val="24"/>
        </w:rPr>
        <w:t>1.0</w:t>
      </w:r>
      <w:r w:rsidR="005A6DB1" w:rsidRPr="00AA31AF">
        <w:rPr>
          <w:rFonts w:ascii="Times New Roman" w:hAnsi="Times New Roman" w:cs="Times New Roman"/>
          <w:sz w:val="24"/>
          <w:szCs w:val="24"/>
        </w:rPr>
        <w:t>4</w:t>
      </w:r>
      <w:r w:rsidRPr="00AA31AF">
        <w:rPr>
          <w:rFonts w:ascii="Times New Roman" w:hAnsi="Times New Roman" w:cs="Times New Roman"/>
          <w:sz w:val="24"/>
          <w:szCs w:val="24"/>
        </w:rPr>
        <w:t>.202</w:t>
      </w:r>
      <w:r w:rsidR="00AA31AF" w:rsidRPr="00AA31AF">
        <w:rPr>
          <w:rFonts w:ascii="Times New Roman" w:hAnsi="Times New Roman" w:cs="Times New Roman"/>
          <w:sz w:val="24"/>
          <w:szCs w:val="24"/>
        </w:rPr>
        <w:t>3</w:t>
      </w:r>
      <w:r w:rsidRPr="00AA31A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r w:rsid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в разрезе каждой из принятых к исполнению программ, предоставленным в составе квартальной отчетности.</w:t>
      </w:r>
    </w:p>
    <w:p w:rsidR="001B084C" w:rsidRPr="00AA31AF" w:rsidRDefault="00BE2B8E" w:rsidP="00AA31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lastRenderedPageBreak/>
        <w:tab/>
      </w:r>
      <w:r w:rsidR="00541266" w:rsidRPr="00AA31AF">
        <w:rPr>
          <w:rFonts w:ascii="Times New Roman" w:hAnsi="Times New Roman"/>
          <w:sz w:val="24"/>
          <w:szCs w:val="24"/>
        </w:rPr>
        <w:t>В целях достижения запланированных результатов и показателей в 202</w:t>
      </w:r>
      <w:r w:rsidR="00AA31AF" w:rsidRPr="00AA31AF">
        <w:rPr>
          <w:rFonts w:ascii="Times New Roman" w:hAnsi="Times New Roman"/>
          <w:sz w:val="24"/>
          <w:szCs w:val="24"/>
        </w:rPr>
        <w:t>3</w:t>
      </w:r>
      <w:r w:rsidR="00541266" w:rsidRPr="00AA31AF">
        <w:rPr>
          <w:rFonts w:ascii="Times New Roman" w:hAnsi="Times New Roman"/>
          <w:sz w:val="24"/>
          <w:szCs w:val="24"/>
        </w:rPr>
        <w:t xml:space="preserve"> году, </w:t>
      </w:r>
      <w:r w:rsidR="001B084C" w:rsidRPr="00AA31AF">
        <w:rPr>
          <w:rFonts w:ascii="Times New Roman" w:hAnsi="Times New Roman"/>
          <w:sz w:val="24"/>
          <w:szCs w:val="24"/>
        </w:rPr>
        <w:t xml:space="preserve">Администрации сельского поселения необходимо усилить меры по своевременному исполнению мероприятий муниципальных программ, </w:t>
      </w:r>
      <w:r w:rsidR="00541266" w:rsidRPr="00AA31AF">
        <w:rPr>
          <w:rFonts w:ascii="Times New Roman" w:hAnsi="Times New Roman"/>
          <w:sz w:val="24"/>
          <w:szCs w:val="24"/>
        </w:rPr>
        <w:t>обратив особое внимание</w:t>
      </w:r>
      <w:r w:rsidR="001B084C" w:rsidRPr="00AA31AF">
        <w:rPr>
          <w:rFonts w:ascii="Times New Roman" w:hAnsi="Times New Roman"/>
          <w:sz w:val="24"/>
          <w:szCs w:val="24"/>
        </w:rPr>
        <w:t xml:space="preserve"> на муниципальные программы, финансирование которых не осуществлялось</w:t>
      </w:r>
      <w:r w:rsidR="00541266" w:rsidRPr="00AA31AF">
        <w:rPr>
          <w:rFonts w:ascii="Times New Roman" w:hAnsi="Times New Roman"/>
          <w:sz w:val="24"/>
          <w:szCs w:val="24"/>
        </w:rPr>
        <w:t>.</w:t>
      </w:r>
    </w:p>
    <w:p w:rsidR="00714E18" w:rsidRPr="00AA31AF" w:rsidRDefault="00BE2B8E" w:rsidP="00AA31AF">
      <w:pPr>
        <w:pStyle w:val="9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Утвержденный план по непрограммным расходам составил </w:t>
      </w:r>
      <w:r w:rsidR="00AA31AF" w:rsidRPr="00AA31AF">
        <w:rPr>
          <w:rFonts w:ascii="Times New Roman" w:hAnsi="Times New Roman"/>
          <w:b/>
          <w:bCs/>
          <w:sz w:val="24"/>
          <w:szCs w:val="24"/>
        </w:rPr>
        <w:t>1 414,9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Pr="00AA31AF">
        <w:rPr>
          <w:rFonts w:ascii="Times New Roman" w:hAnsi="Times New Roman"/>
          <w:sz w:val="24"/>
          <w:szCs w:val="24"/>
        </w:rPr>
        <w:t xml:space="preserve">рублей. Фактически расходы по непрограммным мероприятиям </w:t>
      </w:r>
      <w:r w:rsidRPr="00AA31AF">
        <w:rPr>
          <w:rFonts w:ascii="Times New Roman" w:eastAsia="Calibri" w:hAnsi="Times New Roman"/>
          <w:sz w:val="24"/>
          <w:szCs w:val="24"/>
        </w:rPr>
        <w:t xml:space="preserve">в </w:t>
      </w:r>
      <w:r w:rsidRPr="00AA31AF">
        <w:rPr>
          <w:rFonts w:ascii="Times New Roman" w:hAnsi="Times New Roman"/>
          <w:sz w:val="24"/>
          <w:szCs w:val="24"/>
        </w:rPr>
        <w:t>первом</w:t>
      </w:r>
      <w:r w:rsidRPr="00AA31AF">
        <w:rPr>
          <w:rFonts w:ascii="Times New Roman" w:eastAsia="Calibri" w:hAnsi="Times New Roman"/>
          <w:sz w:val="24"/>
          <w:szCs w:val="24"/>
        </w:rPr>
        <w:t xml:space="preserve"> квартале 202</w:t>
      </w:r>
      <w:r w:rsidR="00AA31AF" w:rsidRPr="00AA31AF">
        <w:rPr>
          <w:rFonts w:ascii="Times New Roman" w:eastAsia="Calibri" w:hAnsi="Times New Roman"/>
          <w:sz w:val="24"/>
          <w:szCs w:val="24"/>
        </w:rPr>
        <w:t>3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</w:t>
      </w:r>
      <w:r w:rsidRPr="00AA31AF">
        <w:rPr>
          <w:rFonts w:ascii="Times New Roman" w:hAnsi="Times New Roman"/>
          <w:sz w:val="24"/>
          <w:szCs w:val="24"/>
        </w:rPr>
        <w:t xml:space="preserve">составили </w:t>
      </w:r>
      <w:r w:rsidR="00AA31AF" w:rsidRPr="00AA31AF">
        <w:rPr>
          <w:rFonts w:ascii="Times New Roman" w:hAnsi="Times New Roman"/>
          <w:b/>
          <w:bCs/>
          <w:sz w:val="24"/>
          <w:szCs w:val="24"/>
        </w:rPr>
        <w:t>182,7</w:t>
      </w:r>
      <w:r w:rsidRPr="00AA31AF">
        <w:rPr>
          <w:rFonts w:ascii="Times New Roman" w:hAnsi="Times New Roman"/>
          <w:sz w:val="24"/>
          <w:szCs w:val="24"/>
        </w:rPr>
        <w:t xml:space="preserve"> тыс. рублей или </w:t>
      </w:r>
      <w:r w:rsidR="00AA31AF" w:rsidRPr="00AA31AF">
        <w:rPr>
          <w:rFonts w:ascii="Times New Roman" w:hAnsi="Times New Roman"/>
          <w:b/>
          <w:sz w:val="24"/>
          <w:szCs w:val="24"/>
        </w:rPr>
        <w:t>13,5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AA31AF" w:rsidRPr="00AA31AF">
        <w:rPr>
          <w:rFonts w:ascii="Times New Roman" w:hAnsi="Times New Roman"/>
          <w:sz w:val="24"/>
          <w:szCs w:val="24"/>
        </w:rPr>
        <w:t>от показателей сводной бюджетной росписи</w:t>
      </w:r>
      <w:r w:rsidRPr="00AA31AF">
        <w:rPr>
          <w:rFonts w:ascii="Times New Roman" w:hAnsi="Times New Roman"/>
          <w:sz w:val="24"/>
          <w:szCs w:val="24"/>
        </w:rPr>
        <w:t xml:space="preserve">. </w:t>
      </w:r>
    </w:p>
    <w:p w:rsidR="00BE2B8E" w:rsidRPr="00AA31AF" w:rsidRDefault="00BE2B8E" w:rsidP="00BE2B8E">
      <w:pPr>
        <w:pStyle w:val="3"/>
        <w:ind w:firstLine="708"/>
        <w:jc w:val="both"/>
        <w:rPr>
          <w:rFonts w:ascii="Times New Roman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Расходная часть бюджета </w:t>
      </w:r>
      <w:r w:rsidRPr="00AA31AF">
        <w:rPr>
          <w:rFonts w:ascii="Times New Roman" w:eastAsia="Calibri" w:hAnsi="Times New Roman"/>
          <w:sz w:val="24"/>
          <w:szCs w:val="24"/>
        </w:rPr>
        <w:t xml:space="preserve">в </w:t>
      </w:r>
      <w:r w:rsidRPr="00AA31AF">
        <w:rPr>
          <w:rFonts w:ascii="Times New Roman" w:hAnsi="Times New Roman"/>
          <w:sz w:val="24"/>
          <w:szCs w:val="24"/>
        </w:rPr>
        <w:t>первом</w:t>
      </w:r>
      <w:r w:rsidR="00AA31AF" w:rsidRPr="00AA31AF">
        <w:rPr>
          <w:rFonts w:ascii="Times New Roman" w:hAnsi="Times New Roman"/>
          <w:sz w:val="24"/>
          <w:szCs w:val="24"/>
        </w:rPr>
        <w:t xml:space="preserve"> </w:t>
      </w:r>
      <w:r w:rsidRPr="00AA31AF">
        <w:rPr>
          <w:rFonts w:ascii="Times New Roman" w:eastAsia="Calibri" w:hAnsi="Times New Roman"/>
          <w:sz w:val="24"/>
          <w:szCs w:val="24"/>
        </w:rPr>
        <w:t>квартале 202</w:t>
      </w:r>
      <w:r w:rsidR="00AA31AF" w:rsidRPr="00AA31AF">
        <w:rPr>
          <w:rFonts w:ascii="Times New Roman" w:eastAsia="Calibri" w:hAnsi="Times New Roman"/>
          <w:sz w:val="24"/>
          <w:szCs w:val="24"/>
        </w:rPr>
        <w:t>3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</w:t>
      </w:r>
      <w:r w:rsidRPr="00AA31AF">
        <w:rPr>
          <w:rFonts w:ascii="Times New Roman" w:hAnsi="Times New Roman"/>
          <w:sz w:val="24"/>
          <w:szCs w:val="24"/>
        </w:rPr>
        <w:t xml:space="preserve">исполнена в сумме </w:t>
      </w:r>
      <w:r w:rsidR="00AA31AF" w:rsidRPr="00AA31AF">
        <w:rPr>
          <w:rFonts w:ascii="Times New Roman" w:hAnsi="Times New Roman"/>
          <w:b/>
          <w:sz w:val="24"/>
          <w:szCs w:val="24"/>
        </w:rPr>
        <w:t>2 363,1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Pr="00AA31AF">
        <w:rPr>
          <w:rFonts w:ascii="Times New Roman" w:hAnsi="Times New Roman"/>
          <w:sz w:val="24"/>
          <w:szCs w:val="24"/>
        </w:rPr>
        <w:t xml:space="preserve">рублей или </w:t>
      </w:r>
      <w:r w:rsidR="00AA31AF" w:rsidRPr="00AA31AF">
        <w:rPr>
          <w:rFonts w:ascii="Times New Roman" w:hAnsi="Times New Roman"/>
          <w:b/>
          <w:sz w:val="24"/>
          <w:szCs w:val="24"/>
        </w:rPr>
        <w:t>12,0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AA31AF" w:rsidRPr="00AA31AF">
        <w:rPr>
          <w:rFonts w:ascii="Times New Roman" w:hAnsi="Times New Roman"/>
          <w:sz w:val="24"/>
          <w:szCs w:val="24"/>
        </w:rPr>
        <w:t>от показателей сводной бюджетной росписи</w:t>
      </w:r>
      <w:r w:rsidRPr="00AA31AF">
        <w:rPr>
          <w:rFonts w:ascii="Times New Roman" w:hAnsi="Times New Roman"/>
          <w:sz w:val="24"/>
          <w:szCs w:val="24"/>
        </w:rPr>
        <w:t xml:space="preserve">. </w:t>
      </w:r>
    </w:p>
    <w:p w:rsidR="00CC4077" w:rsidRPr="00AA31AF" w:rsidRDefault="00CC4077" w:rsidP="00BE2B8E">
      <w:pPr>
        <w:pStyle w:val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E2B8E" w:rsidRPr="00AA31AF" w:rsidRDefault="00BE2B8E" w:rsidP="00AA31AF">
      <w:pPr>
        <w:pStyle w:val="10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 xml:space="preserve">Использование средств 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резервного фонда</w:t>
      </w:r>
    </w:p>
    <w:p w:rsidR="000525B3" w:rsidRPr="000525B3" w:rsidRDefault="000525B3" w:rsidP="000525B3">
      <w:pPr>
        <w:spacing w:after="0" w:line="240" w:lineRule="auto"/>
        <w:ind w:left="5" w:right="47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Резервный фонд сформирован исполнительным органом местного самоуправления - Администрацией </w:t>
      </w:r>
      <w:r>
        <w:rPr>
          <w:rFonts w:ascii="Times New Roman" w:eastAsia="Times New Roman" w:hAnsi="Times New Roman" w:cs="Times New Roman"/>
          <w:color w:val="000000"/>
          <w:sz w:val="24"/>
        </w:rPr>
        <w:t>Кайдаковского</w:t>
      </w: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691500" w:rsidRPr="005C5A5C" w:rsidRDefault="00691500" w:rsidP="00691500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</w:pPr>
      <w:r w:rsidRPr="005C5A5C">
        <w:t xml:space="preserve">Плановые бюджетные назначения резервного фонда, сформированного на 2023 год, утверждены в сумме </w:t>
      </w:r>
      <w:r w:rsidRPr="005C5A5C">
        <w:rPr>
          <w:b/>
        </w:rPr>
        <w:t>15,0</w:t>
      </w:r>
      <w:r w:rsidR="00AA31AF">
        <w:rPr>
          <w:b/>
        </w:rPr>
        <w:t xml:space="preserve"> </w:t>
      </w:r>
      <w:r w:rsidRPr="005C5A5C">
        <w:t>тыс.рублей, что составляет 0,</w:t>
      </w:r>
      <w:r w:rsidR="005C5A5C" w:rsidRPr="005C5A5C">
        <w:t>1</w:t>
      </w:r>
      <w:r w:rsidRPr="005C5A5C">
        <w:t xml:space="preserve">% от общего объема утвержденных расходов. Размер резервного фонда не превышает ограничения, установленные п.3 ст.81 </w:t>
      </w:r>
      <w:r w:rsidR="000D21DD">
        <w:t>Бюджетного кодекса</w:t>
      </w:r>
      <w:r w:rsidRPr="005C5A5C">
        <w:t xml:space="preserve"> РФ (3,0% общего объема расходов). </w:t>
      </w:r>
    </w:p>
    <w:p w:rsidR="000D21DD" w:rsidRDefault="00691500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 xml:space="preserve">Положение о резервном фонде Администрации </w:t>
      </w:r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утверждено Постановлением Администрации </w:t>
      </w:r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C5A5C" w:rsidRPr="00E92348">
        <w:rPr>
          <w:rFonts w:ascii="Times New Roman" w:hAnsi="Times New Roman" w:cs="Times New Roman"/>
          <w:sz w:val="24"/>
          <w:szCs w:val="24"/>
        </w:rPr>
        <w:t>28</w:t>
      </w:r>
      <w:r w:rsidRPr="00E92348">
        <w:rPr>
          <w:rFonts w:ascii="Times New Roman" w:hAnsi="Times New Roman" w:cs="Times New Roman"/>
          <w:sz w:val="24"/>
          <w:szCs w:val="24"/>
        </w:rPr>
        <w:t>.0</w:t>
      </w:r>
      <w:r w:rsidR="005C5A5C" w:rsidRPr="00E92348">
        <w:rPr>
          <w:rFonts w:ascii="Times New Roman" w:hAnsi="Times New Roman" w:cs="Times New Roman"/>
          <w:sz w:val="24"/>
          <w:szCs w:val="24"/>
        </w:rPr>
        <w:t>2</w:t>
      </w:r>
      <w:r w:rsidRPr="00E92348">
        <w:rPr>
          <w:rFonts w:ascii="Times New Roman" w:hAnsi="Times New Roman" w:cs="Times New Roman"/>
          <w:sz w:val="24"/>
          <w:szCs w:val="24"/>
        </w:rPr>
        <w:t>.20</w:t>
      </w:r>
      <w:r w:rsidR="005C5A5C" w:rsidRPr="00E92348">
        <w:rPr>
          <w:rFonts w:ascii="Times New Roman" w:hAnsi="Times New Roman" w:cs="Times New Roman"/>
          <w:sz w:val="24"/>
          <w:szCs w:val="24"/>
        </w:rPr>
        <w:t>18</w:t>
      </w:r>
      <w:r w:rsidRPr="00E92348">
        <w:rPr>
          <w:rFonts w:ascii="Times New Roman" w:hAnsi="Times New Roman" w:cs="Times New Roman"/>
          <w:sz w:val="24"/>
          <w:szCs w:val="24"/>
        </w:rPr>
        <w:t xml:space="preserve"> №</w:t>
      </w:r>
      <w:r w:rsidR="005C5A5C" w:rsidRPr="00E92348">
        <w:rPr>
          <w:rFonts w:ascii="Times New Roman" w:hAnsi="Times New Roman" w:cs="Times New Roman"/>
          <w:sz w:val="24"/>
          <w:szCs w:val="24"/>
        </w:rPr>
        <w:t>22</w:t>
      </w:r>
      <w:r w:rsidRPr="00E92348">
        <w:rPr>
          <w:rFonts w:ascii="Times New Roman" w:hAnsi="Times New Roman" w:cs="Times New Roman"/>
          <w:sz w:val="24"/>
          <w:szCs w:val="24"/>
        </w:rPr>
        <w:t>.</w:t>
      </w:r>
    </w:p>
    <w:p w:rsidR="00BE2B8E" w:rsidRPr="00E92348" w:rsidRDefault="00BE2B8E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 xml:space="preserve">Средства резервного фонда Администрации </w:t>
      </w:r>
      <w:r w:rsidR="0097107A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 первомквартале 202</w:t>
      </w:r>
      <w:r w:rsidR="005C5A5C" w:rsidRPr="00E92348">
        <w:rPr>
          <w:rFonts w:ascii="Times New Roman" w:hAnsi="Times New Roman" w:cs="Times New Roman"/>
          <w:sz w:val="24"/>
          <w:szCs w:val="24"/>
        </w:rPr>
        <w:t>3</w:t>
      </w:r>
      <w:r w:rsidRPr="00E92348">
        <w:rPr>
          <w:rFonts w:ascii="Times New Roman" w:hAnsi="Times New Roman" w:cs="Times New Roman"/>
          <w:sz w:val="24"/>
          <w:szCs w:val="24"/>
        </w:rPr>
        <w:t xml:space="preserve"> года не выделялись</w:t>
      </w:r>
      <w:r w:rsidR="00206D30" w:rsidRPr="00E92348">
        <w:rPr>
          <w:rFonts w:ascii="Times New Roman" w:hAnsi="Times New Roman" w:cs="Times New Roman"/>
          <w:sz w:val="24"/>
          <w:szCs w:val="24"/>
        </w:rPr>
        <w:t>, фактические расходы резервного фонда не производились</w:t>
      </w:r>
      <w:r w:rsidRPr="00E923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B8E" w:rsidRPr="00E92348" w:rsidRDefault="00BE2B8E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>В предоставленном «</w:t>
      </w:r>
      <w:r w:rsidR="0097107A" w:rsidRPr="00E92348">
        <w:rPr>
          <w:rFonts w:ascii="Times New Roman" w:hAnsi="Times New Roman" w:cs="Times New Roman"/>
          <w:sz w:val="24"/>
          <w:szCs w:val="24"/>
        </w:rPr>
        <w:t>Отчет о расходовании средств резервного фонда Администрации Кайдаковского сельского</w:t>
      </w:r>
      <w:r w:rsidR="0097107A" w:rsidRPr="00E92348">
        <w:rPr>
          <w:rFonts w:ascii="Times New Roman" w:hAnsi="Times New Roman"/>
          <w:sz w:val="24"/>
          <w:szCs w:val="24"/>
        </w:rPr>
        <w:t xml:space="preserve"> поселения Вяземского района Смоленской области за 1 квартал 202</w:t>
      </w:r>
      <w:r w:rsidR="005C5A5C" w:rsidRPr="00E92348">
        <w:rPr>
          <w:rFonts w:ascii="Times New Roman" w:hAnsi="Times New Roman"/>
          <w:sz w:val="24"/>
          <w:szCs w:val="24"/>
        </w:rPr>
        <w:t>3</w:t>
      </w:r>
      <w:r w:rsidR="0097107A" w:rsidRPr="00E92348">
        <w:rPr>
          <w:rFonts w:ascii="Times New Roman" w:hAnsi="Times New Roman"/>
          <w:sz w:val="24"/>
          <w:szCs w:val="24"/>
        </w:rPr>
        <w:t xml:space="preserve"> года</w:t>
      </w:r>
      <w:r w:rsidR="00E75EFD" w:rsidRPr="00E92348">
        <w:rPr>
          <w:rFonts w:ascii="Times New Roman" w:hAnsi="Times New Roman" w:cs="Times New Roman"/>
          <w:sz w:val="24"/>
          <w:szCs w:val="24"/>
        </w:rPr>
        <w:t>»</w:t>
      </w:r>
      <w:r w:rsidRPr="00E92348">
        <w:rPr>
          <w:rFonts w:ascii="Times New Roman" w:hAnsi="Times New Roman" w:cs="Times New Roman"/>
          <w:sz w:val="24"/>
          <w:szCs w:val="24"/>
        </w:rPr>
        <w:t xml:space="preserve">, указан остаток неиспользованных бюджетных </w:t>
      </w:r>
      <w:r w:rsidR="00E75EFD" w:rsidRPr="00E92348">
        <w:rPr>
          <w:rFonts w:ascii="Times New Roman" w:hAnsi="Times New Roman" w:cs="Times New Roman"/>
          <w:sz w:val="24"/>
          <w:szCs w:val="24"/>
        </w:rPr>
        <w:t>ассигнований</w:t>
      </w:r>
      <w:r w:rsidRPr="00E92348">
        <w:rPr>
          <w:rFonts w:ascii="Times New Roman" w:hAnsi="Times New Roman" w:cs="Times New Roman"/>
          <w:sz w:val="24"/>
          <w:szCs w:val="24"/>
        </w:rPr>
        <w:t xml:space="preserve"> резервного фонда в сумме </w:t>
      </w:r>
      <w:r w:rsidR="0084534A" w:rsidRPr="00E92348">
        <w:rPr>
          <w:rFonts w:ascii="Times New Roman" w:hAnsi="Times New Roman" w:cs="Times New Roman"/>
          <w:b/>
          <w:sz w:val="24"/>
          <w:szCs w:val="24"/>
        </w:rPr>
        <w:t>1</w:t>
      </w:r>
      <w:r w:rsidR="00E75EFD" w:rsidRPr="00E92348">
        <w:rPr>
          <w:rFonts w:ascii="Times New Roman" w:hAnsi="Times New Roman" w:cs="Times New Roman"/>
          <w:b/>
          <w:sz w:val="24"/>
          <w:szCs w:val="24"/>
        </w:rPr>
        <w:t>5</w:t>
      </w:r>
      <w:r w:rsidRPr="00E92348">
        <w:rPr>
          <w:rFonts w:ascii="Times New Roman" w:hAnsi="Times New Roman" w:cs="Times New Roman"/>
          <w:b/>
          <w:sz w:val="24"/>
          <w:szCs w:val="24"/>
        </w:rPr>
        <w:t>,0</w:t>
      </w:r>
      <w:r w:rsidRPr="00E9234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815C7" w:rsidRPr="00E92348" w:rsidRDefault="00BE2B8E" w:rsidP="00206D30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ab/>
      </w:r>
    </w:p>
    <w:p w:rsidR="00E715B8" w:rsidRDefault="00E715B8" w:rsidP="00BE2B8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E2B8E" w:rsidRPr="00AA31AF" w:rsidRDefault="00BE2B8E" w:rsidP="00AA31AF">
      <w:pPr>
        <w:pStyle w:val="10"/>
        <w:rPr>
          <w:rFonts w:ascii="Times New Roman" w:hAnsi="Times New Roman"/>
          <w:b/>
          <w:i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>Исполь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зование средств дорожного фонда</w:t>
      </w:r>
    </w:p>
    <w:p w:rsidR="00CB77B8" w:rsidRPr="00E50A20" w:rsidRDefault="00CB77B8" w:rsidP="00CB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A20">
        <w:rPr>
          <w:rFonts w:ascii="Times New Roman" w:hAnsi="Times New Roman" w:cs="Times New Roman"/>
          <w:sz w:val="24"/>
          <w:szCs w:val="24"/>
        </w:rPr>
        <w:t xml:space="preserve">Федеральное законодательство предусматривает право создания муниципального дорожного фонда решением представительного органа муниципального образования. Формирование дорожного фонда зависит в первую очередь от финансовых возможностей муниципального образования. Порядок формирования и использования муниципального дорожного фонда определяется решением представительного органа муниципального образования. В соответствии с п.5 ст.179.4 БК РФ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 от: </w:t>
      </w:r>
    </w:p>
    <w:p w:rsidR="00CB77B8" w:rsidRDefault="00CB77B8" w:rsidP="00CB77B8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0A20">
        <w:rPr>
          <w:rFonts w:ascii="Times New Roman" w:hAnsi="Times New Roman" w:cs="Times New Roman"/>
          <w:sz w:val="24"/>
          <w:szCs w:val="24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 </w:t>
      </w:r>
    </w:p>
    <w:p w:rsidR="00EE417B" w:rsidRPr="00EE417B" w:rsidRDefault="00EE417B" w:rsidP="00EE417B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CB77B8" w:rsidRPr="00E50A20" w:rsidRDefault="00CB77B8" w:rsidP="00CB77B8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0A20">
        <w:rPr>
          <w:rFonts w:ascii="Times New Roman" w:hAnsi="Times New Roman" w:cs="Times New Roman"/>
          <w:sz w:val="24"/>
          <w:szCs w:val="24"/>
        </w:rPr>
        <w:t xml:space="preserve">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фонда. </w:t>
      </w:r>
    </w:p>
    <w:p w:rsidR="00CB77B8" w:rsidRDefault="00CB77B8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C5A33" w:rsidRDefault="00835EC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A33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075628" w:rsidRPr="008C5A33">
        <w:rPr>
          <w:rFonts w:ascii="Times New Roman" w:hAnsi="Times New Roman" w:cs="Times New Roman"/>
          <w:sz w:val="24"/>
          <w:szCs w:val="24"/>
        </w:rPr>
        <w:t>Кайдаковского</w:t>
      </w:r>
      <w:r w:rsidRPr="008C5A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075628" w:rsidRPr="008C5A33">
        <w:rPr>
          <w:rFonts w:ascii="Times New Roman" w:hAnsi="Times New Roman" w:cs="Times New Roman"/>
          <w:sz w:val="24"/>
          <w:szCs w:val="24"/>
        </w:rPr>
        <w:t>26</w:t>
      </w:r>
      <w:r w:rsidRPr="008C5A33">
        <w:rPr>
          <w:rFonts w:ascii="Times New Roman" w:hAnsi="Times New Roman" w:cs="Times New Roman"/>
          <w:sz w:val="24"/>
          <w:szCs w:val="24"/>
        </w:rPr>
        <w:t>.11.2013 №</w:t>
      </w:r>
      <w:r w:rsidR="00075628" w:rsidRPr="008C5A33">
        <w:rPr>
          <w:rFonts w:ascii="Times New Roman" w:hAnsi="Times New Roman" w:cs="Times New Roman"/>
          <w:sz w:val="24"/>
          <w:szCs w:val="24"/>
        </w:rPr>
        <w:t>30</w:t>
      </w:r>
      <w:r w:rsidR="00671F37">
        <w:rPr>
          <w:rFonts w:ascii="Times New Roman" w:hAnsi="Times New Roman" w:cs="Times New Roman"/>
          <w:sz w:val="24"/>
          <w:szCs w:val="24"/>
        </w:rPr>
        <w:t xml:space="preserve"> (с изменениями от 30.04.2019 №12)</w:t>
      </w:r>
      <w:r w:rsidRPr="008C5A33">
        <w:rPr>
          <w:rFonts w:ascii="Times New Roman" w:hAnsi="Times New Roman" w:cs="Times New Roman"/>
          <w:i/>
          <w:sz w:val="24"/>
          <w:szCs w:val="24"/>
        </w:rPr>
        <w:t>утвержден Порядок формирования и использованиябюджетных ассигнований муниципального дорожного фонда</w:t>
      </w:r>
      <w:r w:rsidR="00075628" w:rsidRPr="008C5A33">
        <w:rPr>
          <w:rFonts w:ascii="Times New Roman" w:hAnsi="Times New Roman" w:cs="Times New Roman"/>
          <w:sz w:val="24"/>
          <w:szCs w:val="24"/>
        </w:rPr>
        <w:t>Кайдаковского</w:t>
      </w:r>
      <w:r w:rsidRPr="008C5A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Порядок по дорожному фонду).</w:t>
      </w:r>
    </w:p>
    <w:p w:rsidR="00835ECA" w:rsidRDefault="008C5A33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A33">
        <w:rPr>
          <w:rFonts w:ascii="Times New Roman" w:hAnsi="Times New Roman" w:cs="Times New Roman"/>
          <w:sz w:val="24"/>
          <w:szCs w:val="24"/>
        </w:rPr>
        <w:t xml:space="preserve">Решением Совета депутатов Кайдаковского </w:t>
      </w:r>
      <w:r w:rsidRPr="008C5A3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Pr="008C5A33">
        <w:rPr>
          <w:rFonts w:ascii="Times New Roman" w:hAnsi="Times New Roman" w:cs="Times New Roman"/>
          <w:sz w:val="24"/>
          <w:szCs w:val="24"/>
        </w:rPr>
        <w:t xml:space="preserve">от 14.12.2013 №36 </w:t>
      </w:r>
      <w:r w:rsidRPr="008C5A33">
        <w:rPr>
          <w:rFonts w:ascii="Times New Roman" w:hAnsi="Times New Roman" w:cs="Times New Roman"/>
          <w:i/>
          <w:sz w:val="24"/>
          <w:szCs w:val="24"/>
        </w:rPr>
        <w:t>создан муниципальный дорожный фонд</w:t>
      </w:r>
      <w:r w:rsidRPr="008C5A33">
        <w:rPr>
          <w:rFonts w:ascii="Times New Roman" w:hAnsi="Times New Roman" w:cs="Times New Roman"/>
          <w:sz w:val="24"/>
          <w:szCs w:val="24"/>
        </w:rPr>
        <w:t xml:space="preserve"> Кайдаковского </w:t>
      </w:r>
      <w:r w:rsidRPr="008C5A3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области.  </w:t>
      </w:r>
    </w:p>
    <w:p w:rsidR="00EE417B" w:rsidRDefault="00EE417B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п.4 Порядка по дорожному фонду </w:t>
      </w:r>
      <w:r w:rsidRPr="00B91D32">
        <w:rPr>
          <w:rFonts w:ascii="Times New Roman" w:hAnsi="Times New Roman" w:cs="Times New Roman"/>
          <w:i/>
          <w:sz w:val="24"/>
          <w:szCs w:val="24"/>
        </w:rPr>
        <w:t>источниками формирования дорожного фонда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417B" w:rsidRPr="00EE417B" w:rsidRDefault="00EE417B" w:rsidP="00EE417B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субсидии из областного бюджета по дифференцированным нормативам, установленным субъектом Российской Федерации, размеры дифференцированных нормативов отчислений устанавливаются исходя из протяженности автомобильных дорог местного значения;</w:t>
      </w:r>
    </w:p>
    <w:p w:rsidR="00EE417B" w:rsidRPr="00EE417B" w:rsidRDefault="00EE417B" w:rsidP="00EE417B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от акцизов на автомобильный и прямогонный бензин, дизельное топливо, моторные масла для дизельных и карбюраторных двигателей, производимые на территории Российской Федерации, в размере не менее 10 процентов налоговых доходов консолидированного бюджета субъекта Российской Федерации от указанного налога;</w:t>
      </w:r>
    </w:p>
    <w:p w:rsidR="00EE417B" w:rsidRPr="00EE417B" w:rsidRDefault="00EE417B" w:rsidP="00EE417B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средства бюджета Кайдаковского сельского поселения Вяземского района Смоленской области, подлежащие использованию в целях финансового обеспечения дорожной деятельности в отношении дорог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домов;</w:t>
      </w:r>
    </w:p>
    <w:p w:rsidR="00EE417B" w:rsidRPr="00EE417B" w:rsidRDefault="00EE417B" w:rsidP="00EE417B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плата в счет возмещение вреда, причиненного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EE417B" w:rsidRDefault="00EE417B" w:rsidP="00EE417B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денежные средства, поступающие в бюджет Кайдаковского сельского поселения Вяземского района Смоленской области от уплаты неустоек (штрафов, пеней), а также от возмещения убытков, взысканных в установленном порядке в связи с нарушением подрядчиками условий контрактов или иных договоров, финансируемых за счет средств дорожного фонда или в связи с уклонением от заключения таких контрактов или иных договоров;</w:t>
      </w:r>
    </w:p>
    <w:p w:rsidR="008C5A33" w:rsidRDefault="00EE417B" w:rsidP="00EE417B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417B">
        <w:rPr>
          <w:rFonts w:ascii="Times New Roman" w:hAnsi="Times New Roman" w:cs="Times New Roman"/>
          <w:sz w:val="24"/>
          <w:szCs w:val="24"/>
        </w:rPr>
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дорог местного значения.</w:t>
      </w:r>
    </w:p>
    <w:p w:rsidR="00B91D32" w:rsidRPr="00B91D32" w:rsidRDefault="00B91D32" w:rsidP="00B91D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D32">
        <w:rPr>
          <w:rFonts w:ascii="Times New Roman" w:hAnsi="Times New Roman" w:cs="Times New Roman"/>
          <w:i/>
          <w:sz w:val="24"/>
          <w:szCs w:val="24"/>
        </w:rPr>
        <w:t>Согласно Порядку по дорожному фонду:</w:t>
      </w:r>
    </w:p>
    <w:p w:rsidR="00EE417B" w:rsidRDefault="00B91D32" w:rsidP="00B91D32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91D32">
        <w:rPr>
          <w:rFonts w:ascii="Times New Roman" w:hAnsi="Times New Roman" w:cs="Times New Roman"/>
          <w:sz w:val="24"/>
          <w:szCs w:val="24"/>
        </w:rPr>
        <w:t>перации со средствами дорожного фондаотражаются на едином счете бюджета Кайдаковского сельского поселения Вязем</w:t>
      </w:r>
      <w:r>
        <w:rPr>
          <w:rFonts w:ascii="Times New Roman" w:hAnsi="Times New Roman" w:cs="Times New Roman"/>
          <w:sz w:val="24"/>
          <w:szCs w:val="24"/>
        </w:rPr>
        <w:t xml:space="preserve">ского района Смоленской области (пункт 7), </w:t>
      </w:r>
      <w:r w:rsidRPr="00B91D32">
        <w:rPr>
          <w:rFonts w:ascii="Times New Roman" w:hAnsi="Times New Roman" w:cs="Times New Roman"/>
          <w:sz w:val="24"/>
          <w:szCs w:val="24"/>
        </w:rPr>
        <w:t>имеют целевое назначение и не подлежат изъятию или расходованию на цели, не связанные с обеспечением дорожной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(пункт 8);</w:t>
      </w:r>
    </w:p>
    <w:p w:rsidR="00B91D32" w:rsidRDefault="00B91D32" w:rsidP="00B91D32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91D32">
        <w:rPr>
          <w:rFonts w:ascii="Times New Roman" w:hAnsi="Times New Roman" w:cs="Times New Roman"/>
          <w:sz w:val="24"/>
          <w:szCs w:val="24"/>
        </w:rPr>
        <w:t>юджетные ассигнования дорожного фонда, не используемые в текущем финансовом году, направляются на увеличение бюджетных ассигнованийдорожного фонда в очередном финансовом году</w:t>
      </w:r>
      <w:r>
        <w:rPr>
          <w:rFonts w:ascii="Times New Roman" w:hAnsi="Times New Roman" w:cs="Times New Roman"/>
          <w:sz w:val="24"/>
          <w:szCs w:val="24"/>
        </w:rPr>
        <w:t xml:space="preserve"> (пункт 9).</w:t>
      </w:r>
    </w:p>
    <w:p w:rsidR="00B91D32" w:rsidRPr="00131BD8" w:rsidRDefault="00B91D32" w:rsidP="00B9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B8" w:rsidRPr="00E715B8" w:rsidRDefault="00E715B8" w:rsidP="00E71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715B8">
        <w:rPr>
          <w:rFonts w:ascii="Times New Roman" w:hAnsi="Times New Roman" w:cs="Times New Roman"/>
          <w:sz w:val="24"/>
          <w:szCs w:val="24"/>
        </w:rPr>
        <w:t>огласно отчету,</w:t>
      </w:r>
      <w:r w:rsidR="00F92D4A">
        <w:rPr>
          <w:rFonts w:ascii="Times New Roman" w:hAnsi="Times New Roman" w:cs="Times New Roman"/>
          <w:sz w:val="24"/>
          <w:szCs w:val="24"/>
        </w:rPr>
        <w:t xml:space="preserve"> </w:t>
      </w:r>
      <w:r w:rsidRPr="00E715B8">
        <w:rPr>
          <w:rFonts w:ascii="Times New Roman" w:eastAsia="Calibri" w:hAnsi="Times New Roman" w:cs="Times New Roman"/>
          <w:sz w:val="24"/>
          <w:szCs w:val="24"/>
        </w:rPr>
        <w:t xml:space="preserve">предоставленному </w:t>
      </w:r>
      <w:r w:rsidRPr="00E715B8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715B8">
        <w:rPr>
          <w:rFonts w:ascii="Times New Roman" w:hAnsi="Times New Roman" w:cs="Times New Roman"/>
          <w:sz w:val="24"/>
          <w:szCs w:val="24"/>
        </w:rPr>
        <w:t xml:space="preserve">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E715B8">
        <w:rPr>
          <w:rFonts w:ascii="Times New Roman" w:hAnsi="Times New Roman" w:cs="Times New Roman"/>
          <w:sz w:val="24"/>
          <w:szCs w:val="24"/>
        </w:rPr>
        <w:t>статок неиспользованных средств дорожного фонда</w:t>
      </w:r>
      <w:r>
        <w:rPr>
          <w:rFonts w:ascii="Times New Roman" w:hAnsi="Times New Roman" w:cs="Times New Roman"/>
          <w:sz w:val="24"/>
          <w:szCs w:val="24"/>
        </w:rPr>
        <w:t xml:space="preserve"> поселения за 2022 год</w:t>
      </w:r>
      <w:r w:rsidRPr="00E715B8">
        <w:rPr>
          <w:rFonts w:ascii="Times New Roman" w:hAnsi="Times New Roman" w:cs="Times New Roman"/>
          <w:sz w:val="24"/>
          <w:szCs w:val="24"/>
        </w:rPr>
        <w:t xml:space="preserve"> на 01.01.2023 года составляет </w:t>
      </w:r>
      <w:r w:rsidRPr="00E715B8">
        <w:rPr>
          <w:rFonts w:ascii="Times New Roman" w:hAnsi="Times New Roman" w:cs="Times New Roman"/>
          <w:b/>
          <w:sz w:val="24"/>
          <w:szCs w:val="24"/>
        </w:rPr>
        <w:t xml:space="preserve">5,7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E715B8">
        <w:rPr>
          <w:rFonts w:ascii="Times New Roman" w:hAnsi="Times New Roman" w:cs="Times New Roman"/>
          <w:sz w:val="24"/>
          <w:szCs w:val="24"/>
        </w:rPr>
        <w:t>рублей.</w:t>
      </w:r>
    </w:p>
    <w:p w:rsidR="00E715B8" w:rsidRDefault="00E715B8" w:rsidP="000F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37D" w:rsidRPr="00131BD8" w:rsidRDefault="000F237D" w:rsidP="000F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BD8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5E0A93" w:rsidRPr="00131BD8">
        <w:rPr>
          <w:rFonts w:ascii="Times New Roman" w:hAnsi="Times New Roman" w:cs="Times New Roman"/>
          <w:sz w:val="24"/>
          <w:szCs w:val="24"/>
        </w:rPr>
        <w:t>Кайдаковского</w:t>
      </w:r>
      <w:r w:rsidRPr="00131BD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A4688" w:rsidRPr="00131BD8">
        <w:rPr>
          <w:rFonts w:ascii="Times New Roman" w:hAnsi="Times New Roman" w:cs="Times New Roman"/>
          <w:sz w:val="24"/>
          <w:szCs w:val="24"/>
        </w:rPr>
        <w:t>26</w:t>
      </w:r>
      <w:r w:rsidRPr="00131BD8">
        <w:rPr>
          <w:rFonts w:ascii="Times New Roman" w:hAnsi="Times New Roman" w:cs="Times New Roman"/>
          <w:sz w:val="24"/>
          <w:szCs w:val="24"/>
        </w:rPr>
        <w:t>.12.202</w:t>
      </w:r>
      <w:r w:rsidR="005A4688" w:rsidRPr="00131BD8">
        <w:rPr>
          <w:rFonts w:ascii="Times New Roman" w:hAnsi="Times New Roman" w:cs="Times New Roman"/>
          <w:sz w:val="24"/>
          <w:szCs w:val="24"/>
        </w:rPr>
        <w:t>2</w:t>
      </w:r>
      <w:r w:rsidRPr="00131BD8">
        <w:rPr>
          <w:rFonts w:ascii="Times New Roman" w:hAnsi="Times New Roman" w:cs="Times New Roman"/>
          <w:sz w:val="24"/>
          <w:szCs w:val="24"/>
        </w:rPr>
        <w:t xml:space="preserve"> №</w:t>
      </w:r>
      <w:r w:rsidR="005A4688" w:rsidRPr="00131BD8">
        <w:rPr>
          <w:rFonts w:ascii="Times New Roman" w:hAnsi="Times New Roman" w:cs="Times New Roman"/>
          <w:sz w:val="24"/>
          <w:szCs w:val="24"/>
        </w:rPr>
        <w:t>22</w:t>
      </w:r>
      <w:r w:rsidRPr="00131BD8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5E0A93" w:rsidRPr="00131BD8">
        <w:rPr>
          <w:rFonts w:ascii="Times New Roman" w:hAnsi="Times New Roman" w:cs="Times New Roman"/>
          <w:sz w:val="24"/>
          <w:szCs w:val="24"/>
        </w:rPr>
        <w:t>Кайдаковского</w:t>
      </w:r>
      <w:r w:rsidRPr="00131BD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5A4688" w:rsidRPr="00131BD8">
        <w:rPr>
          <w:rFonts w:ascii="Times New Roman" w:hAnsi="Times New Roman" w:cs="Times New Roman"/>
          <w:sz w:val="24"/>
          <w:szCs w:val="24"/>
        </w:rPr>
        <w:t>3</w:t>
      </w:r>
      <w:r w:rsidRPr="00131BD8">
        <w:rPr>
          <w:rFonts w:ascii="Times New Roman" w:hAnsi="Times New Roman" w:cs="Times New Roman"/>
          <w:sz w:val="24"/>
          <w:szCs w:val="24"/>
        </w:rPr>
        <w:t xml:space="preserve"> год и</w:t>
      </w:r>
      <w:r w:rsidR="005E0A93" w:rsidRPr="00131BD8">
        <w:rPr>
          <w:rFonts w:ascii="Times New Roman" w:hAnsi="Times New Roman" w:cs="Times New Roman"/>
          <w:sz w:val="24"/>
          <w:szCs w:val="24"/>
        </w:rPr>
        <w:t xml:space="preserve"> на</w:t>
      </w:r>
      <w:r w:rsidRPr="00131BD8">
        <w:rPr>
          <w:rFonts w:ascii="Times New Roman" w:hAnsi="Times New Roman" w:cs="Times New Roman"/>
          <w:sz w:val="24"/>
          <w:szCs w:val="24"/>
        </w:rPr>
        <w:t xml:space="preserve"> плановый период </w:t>
      </w:r>
      <w:r w:rsidRPr="00131BD8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5A4688" w:rsidRPr="00131BD8">
        <w:rPr>
          <w:rFonts w:ascii="Times New Roman" w:hAnsi="Times New Roman" w:cs="Times New Roman"/>
          <w:sz w:val="24"/>
          <w:szCs w:val="24"/>
        </w:rPr>
        <w:t>4</w:t>
      </w:r>
      <w:r w:rsidRPr="00131BD8">
        <w:rPr>
          <w:rFonts w:ascii="Times New Roman" w:hAnsi="Times New Roman" w:cs="Times New Roman"/>
          <w:sz w:val="24"/>
          <w:szCs w:val="24"/>
        </w:rPr>
        <w:t xml:space="preserve"> и 202</w:t>
      </w:r>
      <w:r w:rsidR="005A4688" w:rsidRPr="00131BD8">
        <w:rPr>
          <w:rFonts w:ascii="Times New Roman" w:hAnsi="Times New Roman" w:cs="Times New Roman"/>
          <w:sz w:val="24"/>
          <w:szCs w:val="24"/>
        </w:rPr>
        <w:t>5</w:t>
      </w:r>
      <w:r w:rsidRPr="00131BD8">
        <w:rPr>
          <w:rFonts w:ascii="Times New Roman" w:hAnsi="Times New Roman" w:cs="Times New Roman"/>
          <w:sz w:val="24"/>
          <w:szCs w:val="24"/>
        </w:rPr>
        <w:t xml:space="preserve"> годов» утвержден дорожный фонд по доходам и расходам в сумме </w:t>
      </w:r>
      <w:r w:rsidR="007E08C4" w:rsidRPr="00131BD8">
        <w:rPr>
          <w:rFonts w:ascii="Times New Roman" w:hAnsi="Times New Roman" w:cs="Times New Roman"/>
          <w:b/>
          <w:sz w:val="24"/>
          <w:szCs w:val="24"/>
        </w:rPr>
        <w:t>1 420,1</w:t>
      </w:r>
      <w:r w:rsidR="00F92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BD8">
        <w:rPr>
          <w:rFonts w:ascii="Times New Roman" w:hAnsi="Times New Roman" w:cs="Times New Roman"/>
          <w:sz w:val="24"/>
          <w:szCs w:val="24"/>
        </w:rPr>
        <w:t>тыс.рублей.</w:t>
      </w:r>
    </w:p>
    <w:p w:rsidR="009B71DA" w:rsidRDefault="009B71DA" w:rsidP="00C83A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81261" w:rsidRPr="00BB1D7B" w:rsidRDefault="003270D3" w:rsidP="00481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D7B">
        <w:rPr>
          <w:rFonts w:ascii="Times New Roman" w:hAnsi="Times New Roman" w:cs="Times New Roman"/>
          <w:sz w:val="24"/>
          <w:szCs w:val="24"/>
        </w:rPr>
        <w:t>Однако, бюджетной росписью на 31.03.</w:t>
      </w:r>
      <w:r w:rsidR="00481261" w:rsidRPr="00BB1D7B">
        <w:rPr>
          <w:rFonts w:ascii="Times New Roman" w:hAnsi="Times New Roman" w:cs="Times New Roman"/>
          <w:sz w:val="24"/>
          <w:szCs w:val="24"/>
        </w:rPr>
        <w:t xml:space="preserve">2023 года, предоставленной Администрацией, муниципальной программой «Содержание автомобильных дорог и инженерных сооружений на них в границах Кайдаковского сельского поселения Вяземского района Смоленской области» объем бюджетных ассигнований муниципального дорожного фонда </w:t>
      </w:r>
      <w:r w:rsidR="00481261" w:rsidRPr="00AA31AF">
        <w:rPr>
          <w:rFonts w:ascii="Times New Roman" w:hAnsi="Times New Roman" w:cs="Times New Roman"/>
          <w:sz w:val="24"/>
          <w:szCs w:val="24"/>
        </w:rPr>
        <w:t>утвержден</w:t>
      </w:r>
      <w:r w:rsidR="00481261" w:rsidRPr="00BB1D7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81261" w:rsidRPr="00BB1D7B">
        <w:rPr>
          <w:rFonts w:ascii="Times New Roman" w:hAnsi="Times New Roman" w:cs="Times New Roman"/>
          <w:b/>
          <w:sz w:val="24"/>
          <w:szCs w:val="24"/>
        </w:rPr>
        <w:t>7 920,1</w:t>
      </w:r>
      <w:r w:rsidR="00F92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261" w:rsidRPr="00BB1D7B">
        <w:rPr>
          <w:rFonts w:ascii="Times New Roman" w:hAnsi="Times New Roman" w:cs="Times New Roman"/>
          <w:sz w:val="24"/>
          <w:szCs w:val="24"/>
        </w:rPr>
        <w:t>тыс.рублей</w:t>
      </w:r>
      <w:r w:rsidR="00BB1D7B" w:rsidRPr="00BB1D7B">
        <w:rPr>
          <w:rFonts w:ascii="Times New Roman" w:hAnsi="Times New Roman" w:cs="Times New Roman"/>
          <w:sz w:val="24"/>
          <w:szCs w:val="24"/>
        </w:rPr>
        <w:t xml:space="preserve"> без учета </w:t>
      </w:r>
      <w:r w:rsidR="00BB1D7B" w:rsidRPr="00BB1D7B">
        <w:rPr>
          <w:rFonts w:ascii="Times New Roman" w:hAnsi="Times New Roman" w:cs="Times New Roman"/>
          <w:i/>
          <w:sz w:val="24"/>
          <w:szCs w:val="24"/>
        </w:rPr>
        <w:t>остатка неиспользованных средств дорожного фонда поселения за 2022 год на 01.01.2023 года</w:t>
      </w:r>
      <w:r w:rsidR="00481261" w:rsidRPr="00BB1D7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261" w:rsidRPr="00BB1D7B" w:rsidRDefault="00481261" w:rsidP="00BB1D7B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D7B">
        <w:rPr>
          <w:rFonts w:ascii="Times New Roman" w:hAnsi="Times New Roman" w:cs="Times New Roman"/>
          <w:i/>
          <w:sz w:val="24"/>
          <w:szCs w:val="24"/>
        </w:rPr>
        <w:t xml:space="preserve">дорожный фонд в </w:t>
      </w:r>
      <w:r w:rsidR="00BB1D7B" w:rsidRPr="00BB1D7B">
        <w:rPr>
          <w:rFonts w:ascii="Times New Roman" w:hAnsi="Times New Roman" w:cs="Times New Roman"/>
          <w:i/>
          <w:sz w:val="24"/>
          <w:szCs w:val="24"/>
        </w:rPr>
        <w:t>размере</w:t>
      </w:r>
      <w:r w:rsidRPr="00BB1D7B">
        <w:rPr>
          <w:rFonts w:ascii="Times New Roman" w:hAnsi="Times New Roman" w:cs="Times New Roman"/>
          <w:b/>
          <w:i/>
          <w:sz w:val="24"/>
          <w:szCs w:val="24"/>
        </w:rPr>
        <w:t>1 420,</w:t>
      </w:r>
      <w:r w:rsidR="00F92D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1D7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B1D7B">
        <w:rPr>
          <w:rFonts w:ascii="Times New Roman" w:hAnsi="Times New Roman" w:cs="Times New Roman"/>
          <w:i/>
          <w:sz w:val="24"/>
          <w:szCs w:val="24"/>
        </w:rPr>
        <w:t xml:space="preserve">тыс.рублей, утвержденный </w:t>
      </w:r>
      <w:r w:rsidR="00F92D4A" w:rsidRPr="00BB1D7B">
        <w:rPr>
          <w:rFonts w:ascii="Times New Roman" w:hAnsi="Times New Roman" w:cs="Times New Roman"/>
          <w:i/>
          <w:sz w:val="24"/>
          <w:szCs w:val="24"/>
        </w:rPr>
        <w:t>первоначально решением</w:t>
      </w:r>
      <w:r w:rsidRPr="00BB1D7B">
        <w:rPr>
          <w:rFonts w:ascii="Times New Roman" w:hAnsi="Times New Roman" w:cs="Times New Roman"/>
          <w:i/>
          <w:sz w:val="24"/>
          <w:szCs w:val="24"/>
        </w:rPr>
        <w:t xml:space="preserve"> о бюджете от 26.12.2022 №22</w:t>
      </w:r>
      <w:r w:rsidR="00BB1D7B" w:rsidRPr="00BB1D7B">
        <w:rPr>
          <w:rFonts w:ascii="Times New Roman" w:hAnsi="Times New Roman" w:cs="Times New Roman"/>
          <w:i/>
          <w:sz w:val="24"/>
          <w:szCs w:val="24"/>
        </w:rPr>
        <w:t>;</w:t>
      </w:r>
    </w:p>
    <w:p w:rsidR="00481261" w:rsidRPr="00BB1D7B" w:rsidRDefault="00BB1D7B" w:rsidP="00BB1D7B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D7B">
        <w:rPr>
          <w:rFonts w:ascii="Times New Roman" w:hAnsi="Times New Roman" w:cs="Times New Roman"/>
          <w:i/>
          <w:sz w:val="24"/>
          <w:szCs w:val="24"/>
        </w:rPr>
        <w:t>безвозмездное</w:t>
      </w:r>
      <w:r w:rsidR="00481261" w:rsidRPr="00BB1D7B">
        <w:rPr>
          <w:rFonts w:ascii="Times New Roman" w:hAnsi="Times New Roman" w:cs="Times New Roman"/>
          <w:i/>
          <w:sz w:val="24"/>
          <w:szCs w:val="24"/>
        </w:rPr>
        <w:t xml:space="preserve"> поступлени</w:t>
      </w:r>
      <w:r w:rsidRPr="00BB1D7B">
        <w:rPr>
          <w:rFonts w:ascii="Times New Roman" w:hAnsi="Times New Roman" w:cs="Times New Roman"/>
          <w:i/>
          <w:sz w:val="24"/>
          <w:szCs w:val="24"/>
        </w:rPr>
        <w:t>е</w:t>
      </w:r>
      <w:r w:rsidR="00481261" w:rsidRPr="00BB1D7B">
        <w:rPr>
          <w:rFonts w:ascii="Times New Roman" w:hAnsi="Times New Roman" w:cs="Times New Roman"/>
          <w:i/>
          <w:sz w:val="24"/>
          <w:szCs w:val="24"/>
        </w:rPr>
        <w:t xml:space="preserve"> в размере </w:t>
      </w:r>
      <w:r w:rsidR="00481261" w:rsidRPr="00C367A7">
        <w:rPr>
          <w:rFonts w:ascii="Times New Roman" w:hAnsi="Times New Roman" w:cs="Times New Roman"/>
          <w:b/>
          <w:i/>
          <w:sz w:val="24"/>
          <w:szCs w:val="24"/>
        </w:rPr>
        <w:t>6 500,0</w:t>
      </w:r>
      <w:r w:rsidR="00F92D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81261" w:rsidRPr="00BB1D7B">
        <w:rPr>
          <w:rFonts w:ascii="Times New Roman" w:hAnsi="Times New Roman" w:cs="Times New Roman"/>
          <w:i/>
          <w:sz w:val="24"/>
          <w:szCs w:val="24"/>
        </w:rPr>
        <w:t>тыс.рублей (уведомление от Департамента Смоленской области по транспорту и дорожному хозяйству от 02.01.2023 №8080049 – субсидии на проектирование, строительство, реконструкцию, капитальный ремонт и ремонт автомобильных дорог общего пользования местного значения).</w:t>
      </w:r>
    </w:p>
    <w:p w:rsidR="00481261" w:rsidRDefault="00481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F1BDF" w:rsidRDefault="00F91B3E" w:rsidP="00F9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0D3">
        <w:rPr>
          <w:rFonts w:ascii="Times New Roman" w:hAnsi="Times New Roman" w:cs="Times New Roman"/>
          <w:sz w:val="24"/>
          <w:szCs w:val="24"/>
        </w:rPr>
        <w:t>Согласно данным О</w:t>
      </w:r>
      <w:r w:rsidRPr="003270D3">
        <w:rPr>
          <w:rFonts w:ascii="Times New Roman" w:hAnsi="Times New Roman"/>
          <w:sz w:val="24"/>
          <w:szCs w:val="24"/>
        </w:rPr>
        <w:t>тчета об исполнении муниципального дорожного фонда Кайдаковского сельского поселения Вяземского района Смоленской области по состоянию на 01.04.2023 года, предоставленного</w:t>
      </w:r>
      <w:r w:rsidRPr="003270D3">
        <w:rPr>
          <w:rFonts w:ascii="Times New Roman" w:hAnsi="Times New Roman" w:cs="Times New Roman"/>
          <w:sz w:val="24"/>
          <w:szCs w:val="24"/>
        </w:rPr>
        <w:t xml:space="preserve"> Администрацией в составе отчётности за первый кв</w:t>
      </w:r>
      <w:r w:rsidR="009F1BDF">
        <w:rPr>
          <w:rFonts w:ascii="Times New Roman" w:hAnsi="Times New Roman" w:cs="Times New Roman"/>
          <w:sz w:val="24"/>
          <w:szCs w:val="24"/>
        </w:rPr>
        <w:t>артал текущего финансового года:</w:t>
      </w:r>
    </w:p>
    <w:p w:rsidR="00F91B3E" w:rsidRPr="003270D3" w:rsidRDefault="00F91B3E" w:rsidP="00CE4111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70D3">
        <w:rPr>
          <w:rFonts w:ascii="Times New Roman" w:hAnsi="Times New Roman" w:cs="Times New Roman"/>
          <w:sz w:val="24"/>
          <w:szCs w:val="24"/>
        </w:rPr>
        <w:t>исполнение денежных обязательств по муниципальной программе «</w:t>
      </w:r>
      <w:r w:rsidRPr="003270D3">
        <w:rPr>
          <w:rFonts w:ascii="Times New Roman" w:eastAsia="Times New Roman" w:hAnsi="Times New Roman" w:cs="Times New Roman"/>
          <w:sz w:val="24"/>
          <w:szCs w:val="24"/>
        </w:rPr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Pr="003270D3">
        <w:rPr>
          <w:rFonts w:ascii="Times New Roman" w:hAnsi="Times New Roman" w:cs="Times New Roman"/>
          <w:sz w:val="24"/>
          <w:szCs w:val="24"/>
        </w:rPr>
        <w:t xml:space="preserve">» составило </w:t>
      </w:r>
      <w:r w:rsidRPr="003270D3">
        <w:rPr>
          <w:rFonts w:ascii="Times New Roman" w:hAnsi="Times New Roman" w:cs="Times New Roman"/>
          <w:b/>
          <w:sz w:val="24"/>
          <w:szCs w:val="24"/>
        </w:rPr>
        <w:t>476,6</w:t>
      </w:r>
      <w:r w:rsidR="00F92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0D3">
        <w:rPr>
          <w:rFonts w:ascii="Times New Roman" w:hAnsi="Times New Roman" w:cs="Times New Roman"/>
          <w:sz w:val="24"/>
          <w:szCs w:val="24"/>
        </w:rPr>
        <w:t>тыс.рублей</w:t>
      </w:r>
      <w:r w:rsidR="00F92D4A">
        <w:rPr>
          <w:rFonts w:ascii="Times New Roman" w:hAnsi="Times New Roman" w:cs="Times New Roman"/>
          <w:sz w:val="24"/>
          <w:szCs w:val="24"/>
        </w:rPr>
        <w:t xml:space="preserve"> </w:t>
      </w:r>
      <w:r w:rsidRPr="009F1BDF">
        <w:rPr>
          <w:rFonts w:ascii="Times New Roman" w:hAnsi="Times New Roman" w:cs="Times New Roman"/>
          <w:sz w:val="24"/>
          <w:szCs w:val="24"/>
        </w:rPr>
        <w:t>или</w:t>
      </w:r>
      <w:r w:rsidR="00F92D4A">
        <w:rPr>
          <w:rFonts w:ascii="Times New Roman" w:hAnsi="Times New Roman" w:cs="Times New Roman"/>
          <w:sz w:val="24"/>
          <w:szCs w:val="24"/>
        </w:rPr>
        <w:t xml:space="preserve"> </w:t>
      </w:r>
      <w:r w:rsidR="009F1BDF">
        <w:rPr>
          <w:rFonts w:ascii="Times New Roman" w:hAnsi="Times New Roman" w:cs="Times New Roman"/>
          <w:b/>
          <w:sz w:val="24"/>
          <w:szCs w:val="24"/>
        </w:rPr>
        <w:t>6,0</w:t>
      </w:r>
      <w:r w:rsidR="009F1BDF" w:rsidRPr="009F1BDF">
        <w:rPr>
          <w:rFonts w:ascii="Times New Roman" w:hAnsi="Times New Roman" w:cs="Times New Roman"/>
          <w:sz w:val="24"/>
          <w:szCs w:val="24"/>
        </w:rPr>
        <w:t>%общего объема утвержденных расходов</w:t>
      </w:r>
      <w:r w:rsidRPr="009F1BDF">
        <w:rPr>
          <w:rFonts w:ascii="Times New Roman" w:hAnsi="Times New Roman" w:cs="Times New Roman"/>
          <w:sz w:val="24"/>
          <w:szCs w:val="24"/>
        </w:rPr>
        <w:t>:</w:t>
      </w:r>
    </w:p>
    <w:p w:rsidR="00F91B3E" w:rsidRPr="003270D3" w:rsidRDefault="00F91B3E" w:rsidP="00CE4111">
      <w:pPr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0D3">
        <w:rPr>
          <w:rFonts w:ascii="Times New Roman" w:hAnsi="Times New Roman" w:cs="Times New Roman"/>
          <w:i/>
          <w:sz w:val="24"/>
          <w:szCs w:val="24"/>
        </w:rPr>
        <w:t>расходы на текущий ремонт дорожной сети на территории поселения за счет дорожного фонда в размере 66,9 тыс.рублей;</w:t>
      </w:r>
    </w:p>
    <w:p w:rsidR="00F91B3E" w:rsidRPr="003270D3" w:rsidRDefault="00F91B3E" w:rsidP="00CE4111">
      <w:pPr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70D3">
        <w:rPr>
          <w:rFonts w:ascii="Times New Roman" w:hAnsi="Times New Roman" w:cs="Times New Roman"/>
          <w:i/>
          <w:sz w:val="24"/>
          <w:szCs w:val="24"/>
        </w:rPr>
        <w:t>расходы на содержание дорожной сети на территории поселения за счет дорожного фонда в размере 409,7 тыс.рублей.</w:t>
      </w:r>
    </w:p>
    <w:p w:rsidR="009F1BDF" w:rsidRPr="00CE4111" w:rsidRDefault="009F1BDF" w:rsidP="00CE4111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остаток бюджетных ассигнований дорожного фонда по состоянию на 01.04.2023 года составляет </w:t>
      </w:r>
      <w:r w:rsidR="00CE4111" w:rsidRPr="00CE4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7 449,2</w:t>
      </w:r>
      <w:r w:rsidR="00F92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>тыс.рублей(утверждено бюджетных ассигнований</w:t>
      </w:r>
      <w:r w:rsidR="0076358E"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сводной </w:t>
      </w:r>
      <w:r w:rsidR="00CE4111"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бюджетной росписи</w:t>
      </w: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6358E" w:rsidRPr="00CE4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7 920,1</w:t>
      </w:r>
      <w:r w:rsidR="0076358E"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>рублей) – фактические расходы (</w:t>
      </w:r>
      <w:r w:rsidR="00CE4111" w:rsidRPr="00CE4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476,6</w:t>
      </w:r>
      <w:r w:rsidR="0076358E"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>рублей) + нераспределенный остаток денежных средств дорожного фонда</w:t>
      </w:r>
      <w:r w:rsidR="00CE4111"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2022 год</w:t>
      </w: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4111" w:rsidRPr="00CE4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5,7</w:t>
      </w:r>
      <w:r w:rsidR="0076358E"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Pr="00CE4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рублей)). </w:t>
      </w:r>
    </w:p>
    <w:p w:rsidR="00A84871" w:rsidRDefault="00A84871" w:rsidP="009F1B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84871" w:rsidRPr="00BB1D7B" w:rsidRDefault="00A84871" w:rsidP="00A848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D7B">
        <w:rPr>
          <w:rFonts w:ascii="Times New Roman" w:hAnsi="Times New Roman" w:cs="Times New Roman"/>
          <w:i/>
          <w:sz w:val="24"/>
          <w:szCs w:val="24"/>
        </w:rPr>
        <w:t xml:space="preserve">Положениями ст.34 </w:t>
      </w:r>
      <w:r>
        <w:rPr>
          <w:rFonts w:ascii="Times New Roman" w:hAnsi="Times New Roman" w:cs="Times New Roman"/>
          <w:i/>
          <w:sz w:val="24"/>
          <w:szCs w:val="24"/>
        </w:rPr>
        <w:t>БК</w:t>
      </w:r>
      <w:r w:rsidRPr="00BB1D7B">
        <w:rPr>
          <w:rFonts w:ascii="Times New Roman" w:hAnsi="Times New Roman" w:cs="Times New Roman"/>
          <w:i/>
          <w:sz w:val="24"/>
          <w:szCs w:val="24"/>
        </w:rPr>
        <w:t xml:space="preserve">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A84871" w:rsidRPr="00BB1D7B" w:rsidRDefault="00A84871" w:rsidP="00A848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D7B">
        <w:rPr>
          <w:rFonts w:ascii="Times New Roman" w:hAnsi="Times New Roman" w:cs="Times New Roman"/>
          <w:i/>
          <w:sz w:val="24"/>
          <w:szCs w:val="24"/>
        </w:rPr>
        <w:t xml:space="preserve">Статьей 38 </w:t>
      </w:r>
      <w:r>
        <w:rPr>
          <w:rFonts w:ascii="Times New Roman" w:hAnsi="Times New Roman" w:cs="Times New Roman"/>
          <w:i/>
          <w:sz w:val="24"/>
          <w:szCs w:val="24"/>
        </w:rPr>
        <w:t>БК</w:t>
      </w:r>
      <w:r w:rsidRPr="00BB1D7B">
        <w:rPr>
          <w:rFonts w:ascii="Times New Roman" w:hAnsi="Times New Roman" w:cs="Times New Roman"/>
          <w:i/>
          <w:sz w:val="24"/>
          <w:szCs w:val="24"/>
        </w:rPr>
        <w:t xml:space="preserve"> РФ определено, что принцип адресности и целевого характера бюджетных средств означает, что бюджетные средства выделяются в распоряжение конкретных получателей бюджетных средств. При этом установлено, что любые действия, приводящие к нарушению адресности предусмотренных бюджетом средств, являются нарушением бюджетного законодательства Российской Федерации.</w:t>
      </w:r>
    </w:p>
    <w:p w:rsidR="00A84871" w:rsidRDefault="00A84871" w:rsidP="00A84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D7B">
        <w:rPr>
          <w:rFonts w:ascii="Times New Roman" w:hAnsi="Times New Roman" w:cs="Times New Roman"/>
          <w:i/>
          <w:sz w:val="24"/>
          <w:szCs w:val="24"/>
        </w:rPr>
        <w:t>Согласно ст.179.4 БК РФ средства муниципального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9F1BDF" w:rsidRPr="00A84871" w:rsidRDefault="009F1BDF" w:rsidP="009F1B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487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Исходя из вышеизложенного следует:</w:t>
      </w:r>
    </w:p>
    <w:p w:rsidR="009F1BDF" w:rsidRPr="00A84871" w:rsidRDefault="009F1BDF" w:rsidP="009F1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предоставленн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CE411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Кайдаковского сельского поселения Вяземского района Смоленской области </w:t>
      </w:r>
      <w:r w:rsidRPr="00A848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A84871">
        <w:rPr>
          <w:rFonts w:ascii="Times New Roman" w:hAnsi="Times New Roman"/>
          <w:color w:val="000000" w:themeColor="text1"/>
          <w:sz w:val="24"/>
          <w:szCs w:val="24"/>
        </w:rPr>
        <w:t>тчет об исполнении муниципального дорожного фонда Кайдаковского сельского поселения Вяземского района Смоленской области по состоянию на 01.04.202</w:t>
      </w:r>
      <w:r w:rsidR="00CE4111" w:rsidRPr="00A8487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A84871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CE411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содержит данных 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в части показателей остатка на конец отчетного периода;</w:t>
      </w:r>
    </w:p>
    <w:p w:rsidR="009F1BDF" w:rsidRPr="00A84871" w:rsidRDefault="009F1BDF" w:rsidP="009F1BDF">
      <w:pPr>
        <w:pStyle w:val="a3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утверждение  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объема бюджетных ассигнований дорожного фонда поселения на 202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учета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остатк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неиспользованных средств дорожного фонда 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 год, 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подтверждает необходимость внесения изменений в р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ешение Совета депутатов Кайдаковского сельского поселения Вяземского района Смоленской области от 2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бюджете Кайдаковского сельского поселения Вяземского района Смоленской области на 202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202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4 и 2025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годов», в части увеличения объема бюджетных ассигнований дорожного фонда сельского поселения на 202</w:t>
      </w:r>
      <w:r w:rsidR="00A84871"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84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:rsidR="009F1BDF" w:rsidRDefault="009F1BDF" w:rsidP="00E715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67A7" w:rsidRPr="00495DFD" w:rsidRDefault="00A84871" w:rsidP="00C36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715B8">
        <w:rPr>
          <w:rFonts w:ascii="Times New Roman" w:hAnsi="Times New Roman" w:cs="Times New Roman"/>
          <w:sz w:val="24"/>
          <w:szCs w:val="24"/>
        </w:rPr>
        <w:t>а момент написания заключения на отчет об исполнении бюджета поселения за первый квартал 2023 года, р</w:t>
      </w:r>
      <w:r w:rsidR="00C367A7" w:rsidRPr="00131BD8">
        <w:rPr>
          <w:rFonts w:ascii="Times New Roman" w:hAnsi="Times New Roman" w:cs="Times New Roman"/>
          <w:sz w:val="24"/>
          <w:szCs w:val="24"/>
        </w:rPr>
        <w:t xml:space="preserve">ешением Совета депутатов Кайдаковского сельского поселения Вяземского района Смоленской области от 06.04.2023 №5 «О внесении в решение Совета депутатов Кайдаковского сельского поселения Вяземского района Смоленской области от 26.12.2022 №22 «О бюджете Кайдаковского сельского поселения Вяземского района Смоленской области на 2023 год и на плановый период 2024 и 2025 годов»утвержден объем бюджетных ассигнований </w:t>
      </w:r>
      <w:r w:rsidR="00C367A7" w:rsidRPr="00495DFD">
        <w:rPr>
          <w:rFonts w:ascii="Times New Roman" w:hAnsi="Times New Roman" w:cs="Times New Roman"/>
          <w:sz w:val="24"/>
          <w:szCs w:val="24"/>
        </w:rPr>
        <w:t xml:space="preserve">муниципального дорожного фонда в сумме </w:t>
      </w:r>
      <w:r w:rsidR="00C367A7" w:rsidRPr="00495DFD">
        <w:rPr>
          <w:rFonts w:ascii="Times New Roman" w:hAnsi="Times New Roman" w:cs="Times New Roman"/>
          <w:b/>
          <w:sz w:val="24"/>
          <w:szCs w:val="24"/>
        </w:rPr>
        <w:t>7 925,8</w:t>
      </w:r>
      <w:r w:rsidR="00C367A7" w:rsidRPr="00495DFD">
        <w:rPr>
          <w:rFonts w:ascii="Times New Roman" w:hAnsi="Times New Roman" w:cs="Times New Roman"/>
          <w:sz w:val="24"/>
          <w:szCs w:val="24"/>
        </w:rPr>
        <w:t xml:space="preserve"> тыс.рублейс увеличением на </w:t>
      </w:r>
      <w:r w:rsidR="00C367A7" w:rsidRPr="00495DFD">
        <w:rPr>
          <w:rFonts w:ascii="Times New Roman" w:hAnsi="Times New Roman" w:cs="Times New Roman"/>
          <w:b/>
          <w:sz w:val="24"/>
          <w:szCs w:val="24"/>
        </w:rPr>
        <w:t>6 505,7</w:t>
      </w:r>
      <w:r w:rsidR="00C367A7" w:rsidRPr="00495DFD">
        <w:rPr>
          <w:rFonts w:ascii="Times New Roman" w:hAnsi="Times New Roman" w:cs="Times New Roman"/>
          <w:sz w:val="24"/>
          <w:szCs w:val="24"/>
        </w:rPr>
        <w:t xml:space="preserve"> тыс.рублей за счет: </w:t>
      </w:r>
    </w:p>
    <w:p w:rsidR="00C367A7" w:rsidRPr="00495DFD" w:rsidRDefault="00C367A7" w:rsidP="00C367A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FD">
        <w:rPr>
          <w:rFonts w:ascii="Times New Roman" w:hAnsi="Times New Roman" w:cs="Times New Roman"/>
          <w:i/>
          <w:sz w:val="24"/>
          <w:szCs w:val="24"/>
        </w:rPr>
        <w:t>безвозмездных поступлений в размере 6 500,0 тыс.рублей</w:t>
      </w:r>
      <w:r>
        <w:rPr>
          <w:rFonts w:ascii="Times New Roman" w:hAnsi="Times New Roman" w:cs="Times New Roman"/>
          <w:i/>
          <w:sz w:val="24"/>
          <w:szCs w:val="24"/>
        </w:rPr>
        <w:t xml:space="preserve"> (уведомление </w:t>
      </w:r>
      <w:r w:rsidRPr="009B71DA">
        <w:rPr>
          <w:rFonts w:ascii="Times New Roman" w:hAnsi="Times New Roman" w:cs="Times New Roman"/>
          <w:i/>
          <w:sz w:val="24"/>
          <w:szCs w:val="24"/>
        </w:rPr>
        <w:t>от Департамента Смоленской области по транспорту и дорожному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хозяйству от 02.01.2023 №</w:t>
      </w:r>
      <w:r w:rsidRPr="009B71DA">
        <w:rPr>
          <w:rFonts w:ascii="Times New Roman" w:hAnsi="Times New Roman" w:cs="Times New Roman"/>
          <w:i/>
          <w:sz w:val="24"/>
          <w:szCs w:val="24"/>
        </w:rPr>
        <w:t>8080049</w:t>
      </w:r>
      <w:r>
        <w:rPr>
          <w:rFonts w:ascii="Times New Roman" w:hAnsi="Times New Roman" w:cs="Times New Roman"/>
          <w:i/>
          <w:sz w:val="24"/>
          <w:szCs w:val="24"/>
        </w:rPr>
        <w:t xml:space="preserve"> – субсидии на проектирование, строительство, реконструкцию, капитальный ремонт и ремонт автомобильных дорог общего пользования местного значения)</w:t>
      </w:r>
      <w:r w:rsidRPr="00495DFD">
        <w:rPr>
          <w:rFonts w:ascii="Times New Roman" w:hAnsi="Times New Roman" w:cs="Times New Roman"/>
          <w:i/>
          <w:sz w:val="24"/>
          <w:szCs w:val="24"/>
        </w:rPr>
        <w:t>;</w:t>
      </w:r>
    </w:p>
    <w:p w:rsidR="00C367A7" w:rsidRPr="00495DFD" w:rsidRDefault="00C367A7" w:rsidP="00C367A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5DFD">
        <w:rPr>
          <w:rFonts w:ascii="Times New Roman" w:hAnsi="Times New Roman" w:cs="Times New Roman"/>
          <w:i/>
          <w:sz w:val="24"/>
          <w:szCs w:val="24"/>
        </w:rPr>
        <w:t>остат</w:t>
      </w:r>
      <w:r w:rsidR="00E715B8">
        <w:rPr>
          <w:rFonts w:ascii="Times New Roman" w:hAnsi="Times New Roman" w:cs="Times New Roman"/>
          <w:i/>
          <w:sz w:val="24"/>
          <w:szCs w:val="24"/>
        </w:rPr>
        <w:t>ка</w:t>
      </w:r>
      <w:r w:rsidRPr="00495DFD">
        <w:rPr>
          <w:rFonts w:ascii="Times New Roman" w:hAnsi="Times New Roman" w:cs="Times New Roman"/>
          <w:i/>
          <w:sz w:val="24"/>
          <w:szCs w:val="24"/>
        </w:rPr>
        <w:t xml:space="preserve"> неиспользованных средств дорожного фонда поселения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 2022 год </w:t>
      </w:r>
      <w:r w:rsidRPr="00495DFD">
        <w:rPr>
          <w:rFonts w:ascii="Times New Roman" w:hAnsi="Times New Roman" w:cs="Times New Roman"/>
          <w:i/>
          <w:sz w:val="24"/>
          <w:szCs w:val="24"/>
        </w:rPr>
        <w:t>на 01.01.2023 года</w:t>
      </w:r>
      <w:r w:rsidR="00E715B8" w:rsidRPr="00495DFD">
        <w:rPr>
          <w:rFonts w:ascii="Times New Roman" w:hAnsi="Times New Roman" w:cs="Times New Roman"/>
          <w:i/>
          <w:sz w:val="24"/>
          <w:szCs w:val="24"/>
        </w:rPr>
        <w:t>в размере 5,7 тыс.рублей</w:t>
      </w:r>
      <w:r w:rsidRPr="00495DFD">
        <w:rPr>
          <w:rFonts w:ascii="Times New Roman" w:hAnsi="Times New Roman" w:cs="Times New Roman"/>
          <w:i/>
          <w:sz w:val="24"/>
          <w:szCs w:val="24"/>
        </w:rPr>
        <w:t>.</w:t>
      </w:r>
    </w:p>
    <w:p w:rsidR="00C367A7" w:rsidRPr="00A84871" w:rsidRDefault="00A84871" w:rsidP="00A848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A84871">
        <w:rPr>
          <w:rFonts w:ascii="Times New Roman" w:hAnsi="Times New Roman" w:cs="Times New Roman"/>
          <w:i/>
          <w:sz w:val="24"/>
          <w:szCs w:val="24"/>
        </w:rPr>
        <w:t xml:space="preserve">аким образом, </w:t>
      </w:r>
      <w:r w:rsidR="00B235B2" w:rsidRPr="00B235B2">
        <w:rPr>
          <w:rFonts w:ascii="Times New Roman" w:hAnsi="Times New Roman" w:cs="Times New Roman"/>
          <w:i/>
          <w:sz w:val="24"/>
          <w:szCs w:val="24"/>
        </w:rPr>
        <w:t>Администраци</w:t>
      </w:r>
      <w:r w:rsidR="00B235B2">
        <w:rPr>
          <w:rFonts w:ascii="Times New Roman" w:hAnsi="Times New Roman" w:cs="Times New Roman"/>
          <w:i/>
          <w:sz w:val="24"/>
          <w:szCs w:val="24"/>
        </w:rPr>
        <w:t>я</w:t>
      </w:r>
      <w:r w:rsidR="00B235B2" w:rsidRPr="00B235B2">
        <w:rPr>
          <w:rFonts w:ascii="Times New Roman" w:hAnsi="Times New Roman" w:cs="Times New Roman"/>
          <w:i/>
          <w:sz w:val="24"/>
          <w:szCs w:val="24"/>
        </w:rPr>
        <w:t xml:space="preserve"> Кайдаковского сельского поселения Вяземского района Смоленской области</w:t>
      </w:r>
      <w:r w:rsidR="00B235B2">
        <w:rPr>
          <w:rFonts w:ascii="Times New Roman" w:hAnsi="Times New Roman" w:cs="Times New Roman"/>
          <w:i/>
          <w:sz w:val="24"/>
          <w:szCs w:val="24"/>
        </w:rPr>
        <w:t xml:space="preserve"> исполнила положения п.5 ст.179.4 БК РФ</w:t>
      </w:r>
      <w:r w:rsidR="00197838">
        <w:rPr>
          <w:rFonts w:ascii="Times New Roman" w:hAnsi="Times New Roman" w:cs="Times New Roman"/>
          <w:i/>
          <w:sz w:val="24"/>
          <w:szCs w:val="24"/>
        </w:rPr>
        <w:t xml:space="preserve"> и п.9 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>Порядк</w:t>
      </w:r>
      <w:r w:rsidR="00197838">
        <w:rPr>
          <w:rFonts w:ascii="Times New Roman" w:hAnsi="Times New Roman" w:cs="Times New Roman"/>
          <w:i/>
          <w:sz w:val="24"/>
          <w:szCs w:val="24"/>
        </w:rPr>
        <w:t>а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 xml:space="preserve"> по дорожному фонду</w:t>
      </w:r>
      <w:r w:rsidR="00197838">
        <w:rPr>
          <w:rFonts w:ascii="Times New Roman" w:hAnsi="Times New Roman" w:cs="Times New Roman"/>
          <w:i/>
          <w:sz w:val="24"/>
          <w:szCs w:val="24"/>
        </w:rPr>
        <w:t>,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>направ</w:t>
      </w:r>
      <w:r w:rsidR="00197838">
        <w:rPr>
          <w:rFonts w:ascii="Times New Roman" w:hAnsi="Times New Roman" w:cs="Times New Roman"/>
          <w:i/>
          <w:sz w:val="24"/>
          <w:szCs w:val="24"/>
        </w:rPr>
        <w:t>ив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 xml:space="preserve"> оста</w:t>
      </w:r>
      <w:r w:rsidR="00197838">
        <w:rPr>
          <w:rFonts w:ascii="Times New Roman" w:hAnsi="Times New Roman" w:cs="Times New Roman"/>
          <w:i/>
          <w:sz w:val="24"/>
          <w:szCs w:val="24"/>
        </w:rPr>
        <w:t>ток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 xml:space="preserve"> неиспользованных средств дорожного фонда поселения за 2022 год</w:t>
      </w:r>
      <w:r w:rsidR="00197838">
        <w:rPr>
          <w:rFonts w:ascii="Times New Roman" w:hAnsi="Times New Roman" w:cs="Times New Roman"/>
          <w:i/>
          <w:sz w:val="24"/>
          <w:szCs w:val="24"/>
        </w:rPr>
        <w:t>, образовавшийся по состоянию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 xml:space="preserve"> на 01.01.2023 года в размере </w:t>
      </w:r>
      <w:r w:rsidR="00197838" w:rsidRPr="00197838">
        <w:rPr>
          <w:rFonts w:ascii="Times New Roman" w:hAnsi="Times New Roman" w:cs="Times New Roman"/>
          <w:b/>
          <w:i/>
          <w:sz w:val="24"/>
          <w:szCs w:val="24"/>
        </w:rPr>
        <w:t>5,7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>тыс.рублей</w:t>
      </w:r>
      <w:r w:rsidR="00197838">
        <w:rPr>
          <w:rFonts w:ascii="Times New Roman" w:hAnsi="Times New Roman" w:cs="Times New Roman"/>
          <w:i/>
          <w:sz w:val="24"/>
          <w:szCs w:val="24"/>
        </w:rPr>
        <w:t>,</w:t>
      </w:r>
      <w:r w:rsidR="00197838" w:rsidRPr="00197838">
        <w:rPr>
          <w:rFonts w:ascii="Times New Roman" w:hAnsi="Times New Roman" w:cs="Times New Roman"/>
          <w:i/>
          <w:sz w:val="24"/>
          <w:szCs w:val="24"/>
        </w:rPr>
        <w:t xml:space="preserve"> на увеличение бюджетных ассигнований дорожного фонда в очередном финансовом году</w:t>
      </w:r>
      <w:r w:rsidR="0019783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367A7" w:rsidRPr="00D37560" w:rsidRDefault="00C367A7" w:rsidP="00BB1D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367A7" w:rsidRPr="00D37560" w:rsidRDefault="00C367A7" w:rsidP="00BB1D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E2B8E" w:rsidRPr="00D37560" w:rsidRDefault="00BE2B8E" w:rsidP="00D37560">
      <w:pPr>
        <w:pStyle w:val="10"/>
        <w:rPr>
          <w:rFonts w:ascii="Times New Roman" w:hAnsi="Times New Roman"/>
          <w:b/>
          <w:i/>
          <w:sz w:val="24"/>
          <w:szCs w:val="24"/>
          <w:u w:val="single"/>
        </w:rPr>
      </w:pPr>
      <w:r w:rsidRPr="00D37560">
        <w:rPr>
          <w:rFonts w:ascii="Times New Roman" w:hAnsi="Times New Roman"/>
          <w:b/>
          <w:i/>
          <w:sz w:val="24"/>
          <w:szCs w:val="24"/>
          <w:u w:val="single"/>
        </w:rPr>
        <w:t>Анализ финансового результата исполнения бюджета сельского поселения</w:t>
      </w:r>
    </w:p>
    <w:p w:rsidR="00BE2B8E" w:rsidRPr="00D37560" w:rsidRDefault="00BE2B8E" w:rsidP="00BE2B8E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Произведен анализ финансового результата исполнения бюджета сельского поселения. В 202</w:t>
      </w:r>
      <w:r w:rsidR="00D37560" w:rsidRPr="00D37560">
        <w:rPr>
          <w:rFonts w:ascii="Times New Roman" w:hAnsi="Times New Roman"/>
          <w:sz w:val="24"/>
          <w:szCs w:val="24"/>
        </w:rPr>
        <w:t>3</w:t>
      </w:r>
      <w:r w:rsidRPr="00D37560">
        <w:rPr>
          <w:rFonts w:ascii="Times New Roman" w:hAnsi="Times New Roman"/>
          <w:sz w:val="24"/>
          <w:szCs w:val="24"/>
        </w:rPr>
        <w:t xml:space="preserve">году бюджет </w:t>
      </w:r>
      <w:r w:rsidR="005D53AB" w:rsidRPr="00D37560">
        <w:rPr>
          <w:rFonts w:ascii="Times New Roman" w:hAnsi="Times New Roman"/>
          <w:sz w:val="24"/>
          <w:szCs w:val="24"/>
        </w:rPr>
        <w:t>запланирован</w:t>
      </w:r>
      <w:r w:rsidR="003B1E6B" w:rsidRPr="00D37560">
        <w:rPr>
          <w:rFonts w:ascii="Times New Roman" w:hAnsi="Times New Roman"/>
          <w:sz w:val="24"/>
          <w:szCs w:val="24"/>
        </w:rPr>
        <w:t>, с дефицитом в сумме</w:t>
      </w:r>
      <w:r w:rsidR="00D37560" w:rsidRPr="00D37560">
        <w:rPr>
          <w:rFonts w:ascii="Times New Roman" w:hAnsi="Times New Roman"/>
          <w:sz w:val="24"/>
          <w:szCs w:val="24"/>
        </w:rPr>
        <w:t xml:space="preserve"> </w:t>
      </w:r>
      <w:r w:rsidR="00D37560" w:rsidRPr="00D37560">
        <w:rPr>
          <w:rFonts w:ascii="Times New Roman" w:hAnsi="Times New Roman"/>
          <w:b/>
          <w:sz w:val="24"/>
          <w:szCs w:val="24"/>
        </w:rPr>
        <w:t>0,0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5D53AB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  <w:t xml:space="preserve">Фактически доходная часть бюджета сельского поселения за </w:t>
      </w:r>
      <w:r w:rsidR="007831DA" w:rsidRPr="00D37560">
        <w:rPr>
          <w:rFonts w:ascii="Times New Roman" w:hAnsi="Times New Roman"/>
          <w:sz w:val="24"/>
          <w:szCs w:val="24"/>
        </w:rPr>
        <w:t>первый</w:t>
      </w:r>
      <w:r w:rsidRPr="00D37560">
        <w:rPr>
          <w:rFonts w:ascii="Times New Roman" w:hAnsi="Times New Roman"/>
          <w:sz w:val="24"/>
          <w:szCs w:val="24"/>
        </w:rPr>
        <w:t xml:space="preserve"> квартал 202</w:t>
      </w:r>
      <w:r w:rsidR="00D37560" w:rsidRPr="00D37560">
        <w:rPr>
          <w:rFonts w:ascii="Times New Roman" w:hAnsi="Times New Roman"/>
          <w:sz w:val="24"/>
          <w:szCs w:val="24"/>
        </w:rPr>
        <w:t>3</w:t>
      </w:r>
      <w:r w:rsidRPr="00D37560">
        <w:rPr>
          <w:rFonts w:ascii="Times New Roman" w:hAnsi="Times New Roman"/>
          <w:sz w:val="24"/>
          <w:szCs w:val="24"/>
        </w:rPr>
        <w:t xml:space="preserve"> года составила </w:t>
      </w:r>
      <w:r w:rsidR="00D37560" w:rsidRPr="00D37560">
        <w:rPr>
          <w:rFonts w:ascii="Times New Roman" w:hAnsi="Times New Roman"/>
          <w:b/>
          <w:spacing w:val="-1"/>
          <w:sz w:val="24"/>
          <w:szCs w:val="24"/>
        </w:rPr>
        <w:t>2 545,5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z w:val="24"/>
          <w:szCs w:val="24"/>
        </w:rPr>
        <w:t xml:space="preserve">рублей, в том числе объем получаемых безвозмездных поступлений в сумме </w:t>
      </w:r>
      <w:r w:rsidR="00D37560" w:rsidRPr="00D37560">
        <w:rPr>
          <w:rFonts w:ascii="Times New Roman" w:hAnsi="Times New Roman"/>
          <w:b/>
          <w:sz w:val="24"/>
          <w:szCs w:val="24"/>
        </w:rPr>
        <w:t xml:space="preserve">24,6 </w:t>
      </w:r>
      <w:r w:rsidR="00D37560" w:rsidRPr="00D37560">
        <w:rPr>
          <w:rFonts w:ascii="Times New Roman" w:hAnsi="Times New Roman"/>
          <w:sz w:val="24"/>
          <w:szCs w:val="24"/>
        </w:rPr>
        <w:t>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</w:r>
      <w:r w:rsidRPr="00D37560">
        <w:rPr>
          <w:rFonts w:ascii="Times New Roman" w:hAnsi="Times New Roman"/>
          <w:sz w:val="24"/>
          <w:szCs w:val="24"/>
        </w:rPr>
        <w:tab/>
        <w:t xml:space="preserve">Расходная часть бюджета сельского поселения составила в сумме </w:t>
      </w:r>
      <w:r w:rsidR="00D37560" w:rsidRPr="00D37560">
        <w:rPr>
          <w:rFonts w:ascii="Times New Roman" w:hAnsi="Times New Roman"/>
          <w:b/>
          <w:sz w:val="24"/>
          <w:szCs w:val="24"/>
        </w:rPr>
        <w:t xml:space="preserve">2 363,1 </w:t>
      </w:r>
      <w:r w:rsidR="00D37560" w:rsidRPr="00D37560">
        <w:rPr>
          <w:rFonts w:ascii="Times New Roman" w:hAnsi="Times New Roman"/>
          <w:sz w:val="24"/>
          <w:szCs w:val="24"/>
        </w:rPr>
        <w:t>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</w:r>
      <w:r w:rsidRPr="00D37560">
        <w:rPr>
          <w:rFonts w:ascii="Times New Roman" w:hAnsi="Times New Roman"/>
          <w:sz w:val="24"/>
          <w:szCs w:val="24"/>
        </w:rPr>
        <w:tab/>
        <w:t>Фактическим результатом исполнения бюджета сельского поселения в первом квартале 202</w:t>
      </w:r>
      <w:r w:rsidR="00D37560" w:rsidRPr="00D37560">
        <w:rPr>
          <w:rFonts w:ascii="Times New Roman" w:hAnsi="Times New Roman"/>
          <w:sz w:val="24"/>
          <w:szCs w:val="24"/>
        </w:rPr>
        <w:t>3</w:t>
      </w:r>
      <w:r w:rsidRPr="00D37560">
        <w:rPr>
          <w:rFonts w:ascii="Times New Roman" w:hAnsi="Times New Roman"/>
          <w:sz w:val="24"/>
          <w:szCs w:val="24"/>
        </w:rPr>
        <w:t xml:space="preserve"> года стало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превышение </w:t>
      </w:r>
      <w:r w:rsidR="00D37560" w:rsidRPr="00D37560">
        <w:rPr>
          <w:rFonts w:ascii="Times New Roman" w:hAnsi="Times New Roman"/>
          <w:spacing w:val="-1"/>
          <w:sz w:val="24"/>
          <w:szCs w:val="24"/>
        </w:rPr>
        <w:t xml:space="preserve">доходов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над </w:t>
      </w:r>
      <w:r w:rsidR="00D37560" w:rsidRPr="00D37560">
        <w:rPr>
          <w:rFonts w:ascii="Times New Roman" w:hAnsi="Times New Roman"/>
          <w:spacing w:val="-1"/>
          <w:sz w:val="24"/>
          <w:szCs w:val="24"/>
        </w:rPr>
        <w:t>расходами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7560">
        <w:rPr>
          <w:rFonts w:ascii="Times New Roman" w:hAnsi="Times New Roman"/>
          <w:spacing w:val="-2"/>
          <w:sz w:val="24"/>
          <w:szCs w:val="24"/>
        </w:rPr>
        <w:t>бюджета (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>профицит</w:t>
      </w:r>
      <w:r w:rsidRPr="00D37560">
        <w:rPr>
          <w:rFonts w:ascii="Times New Roman" w:hAnsi="Times New Roman"/>
          <w:spacing w:val="-2"/>
          <w:sz w:val="24"/>
          <w:szCs w:val="24"/>
        </w:rPr>
        <w:t xml:space="preserve"> бюджета) в сумме </w:t>
      </w:r>
      <w:r w:rsidR="00D37560" w:rsidRPr="00D37560">
        <w:rPr>
          <w:rFonts w:ascii="Times New Roman" w:hAnsi="Times New Roman"/>
          <w:b/>
          <w:spacing w:val="-2"/>
          <w:sz w:val="24"/>
          <w:szCs w:val="24"/>
        </w:rPr>
        <w:t>182,4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pacing w:val="-2"/>
          <w:sz w:val="24"/>
          <w:szCs w:val="24"/>
        </w:rPr>
        <w:t>рублей.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D37560" w:rsidRPr="00D37560">
        <w:rPr>
          <w:rFonts w:ascii="Times New Roman" w:eastAsia="Times New Roman" w:hAnsi="Times New Roman" w:cs="Times New Roman"/>
          <w:b/>
          <w:sz w:val="24"/>
          <w:szCs w:val="24"/>
        </w:rPr>
        <w:t>2 908,5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D37560" w:rsidRPr="00D37560">
        <w:rPr>
          <w:rFonts w:ascii="Times New Roman" w:eastAsia="Times New Roman" w:hAnsi="Times New Roman" w:cs="Times New Roman"/>
          <w:b/>
          <w:sz w:val="24"/>
          <w:szCs w:val="24"/>
        </w:rPr>
        <w:t xml:space="preserve">2 726,1 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Источники финансирования дефицита бюджета соответствуют показателям раздела 3 ф.0503117. </w:t>
      </w:r>
    </w:p>
    <w:p w:rsidR="00776DCF" w:rsidRPr="007800AB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2B8E" w:rsidRPr="007800AB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00AB">
        <w:rPr>
          <w:rFonts w:ascii="Times New Roman" w:hAnsi="Times New Roman" w:cs="Times New Roman"/>
          <w:b/>
          <w:sz w:val="24"/>
          <w:szCs w:val="24"/>
          <w:lang w:eastAsia="en-US"/>
        </w:rPr>
        <w:t>Выводы</w:t>
      </w:r>
    </w:p>
    <w:p w:rsidR="00F649E3" w:rsidRPr="007800AB" w:rsidRDefault="00F649E3" w:rsidP="00F649E3">
      <w:pPr>
        <w:pStyle w:val="ac"/>
        <w:numPr>
          <w:ilvl w:val="0"/>
          <w:numId w:val="8"/>
        </w:numPr>
        <w:tabs>
          <w:tab w:val="left" w:pos="0"/>
        </w:tabs>
        <w:ind w:left="426"/>
        <w:jc w:val="both"/>
        <w:rPr>
          <w:sz w:val="24"/>
          <w:szCs w:val="24"/>
        </w:rPr>
      </w:pPr>
      <w:r w:rsidRPr="007800AB">
        <w:rPr>
          <w:sz w:val="24"/>
          <w:szCs w:val="24"/>
        </w:rPr>
        <w:t xml:space="preserve">Отчёт утвержден распоряжением Администрации </w:t>
      </w:r>
      <w:r w:rsidR="00C632C5" w:rsidRPr="007800AB">
        <w:rPr>
          <w:sz w:val="24"/>
          <w:szCs w:val="24"/>
        </w:rPr>
        <w:t>Кайдаковского</w:t>
      </w:r>
      <w:r w:rsidRPr="007800AB">
        <w:rPr>
          <w:sz w:val="24"/>
          <w:szCs w:val="24"/>
        </w:rPr>
        <w:t xml:space="preserve"> сельского поселения Вяземского района Смоленской области от </w:t>
      </w:r>
      <w:r w:rsidR="00D37560" w:rsidRPr="007800AB">
        <w:rPr>
          <w:sz w:val="24"/>
          <w:szCs w:val="24"/>
        </w:rPr>
        <w:t>15</w:t>
      </w:r>
      <w:r w:rsidRPr="007800AB">
        <w:rPr>
          <w:sz w:val="24"/>
          <w:szCs w:val="24"/>
        </w:rPr>
        <w:t>.0</w:t>
      </w:r>
      <w:r w:rsidR="00B0543C" w:rsidRPr="007800AB">
        <w:rPr>
          <w:sz w:val="24"/>
          <w:szCs w:val="24"/>
        </w:rPr>
        <w:t>5</w:t>
      </w:r>
      <w:r w:rsidRPr="007800AB">
        <w:rPr>
          <w:sz w:val="24"/>
          <w:szCs w:val="24"/>
        </w:rPr>
        <w:t>.202</w:t>
      </w:r>
      <w:r w:rsidR="00D37560" w:rsidRPr="007800AB">
        <w:rPr>
          <w:sz w:val="24"/>
          <w:szCs w:val="24"/>
        </w:rPr>
        <w:t>3</w:t>
      </w:r>
      <w:r w:rsidRPr="007800AB">
        <w:rPr>
          <w:sz w:val="24"/>
          <w:szCs w:val="24"/>
        </w:rPr>
        <w:t xml:space="preserve"> </w:t>
      </w:r>
      <w:r w:rsidR="003A6803" w:rsidRPr="007800AB">
        <w:rPr>
          <w:sz w:val="24"/>
          <w:szCs w:val="24"/>
        </w:rPr>
        <w:t>№</w:t>
      </w:r>
      <w:r w:rsidR="00D37560" w:rsidRPr="007800AB">
        <w:rPr>
          <w:sz w:val="24"/>
          <w:szCs w:val="24"/>
        </w:rPr>
        <w:t>39</w:t>
      </w:r>
      <w:r w:rsidRPr="007800AB">
        <w:rPr>
          <w:sz w:val="24"/>
          <w:szCs w:val="24"/>
        </w:rPr>
        <w:t xml:space="preserve"> «</w:t>
      </w:r>
      <w:r w:rsidR="00C632C5" w:rsidRPr="007800AB">
        <w:rPr>
          <w:sz w:val="24"/>
          <w:szCs w:val="24"/>
        </w:rPr>
        <w:t>Утверждение отчета о</w:t>
      </w:r>
      <w:r w:rsidRPr="007800AB">
        <w:rPr>
          <w:sz w:val="24"/>
          <w:szCs w:val="24"/>
        </w:rPr>
        <w:t xml:space="preserve">б исполнении бюджета </w:t>
      </w:r>
      <w:r w:rsidR="00C632C5" w:rsidRPr="007800AB">
        <w:rPr>
          <w:sz w:val="24"/>
          <w:szCs w:val="24"/>
        </w:rPr>
        <w:t xml:space="preserve">Кайдаковского </w:t>
      </w:r>
      <w:r w:rsidRPr="007800AB">
        <w:rPr>
          <w:sz w:val="24"/>
          <w:szCs w:val="24"/>
        </w:rPr>
        <w:t>сельского поселения Вяземского района Смоленской области за 1 квартал 202</w:t>
      </w:r>
      <w:r w:rsidR="00D37560" w:rsidRPr="007800AB">
        <w:rPr>
          <w:sz w:val="24"/>
          <w:szCs w:val="24"/>
        </w:rPr>
        <w:t>3</w:t>
      </w:r>
      <w:r w:rsidRPr="007800AB">
        <w:rPr>
          <w:sz w:val="24"/>
          <w:szCs w:val="24"/>
        </w:rPr>
        <w:t xml:space="preserve"> года», в соответствии с пунктом 1 статьи </w:t>
      </w:r>
      <w:r w:rsidR="00C632C5" w:rsidRPr="007800AB">
        <w:rPr>
          <w:sz w:val="24"/>
          <w:szCs w:val="24"/>
        </w:rPr>
        <w:t>21</w:t>
      </w:r>
      <w:r w:rsidRPr="007800AB">
        <w:rPr>
          <w:sz w:val="24"/>
          <w:szCs w:val="24"/>
        </w:rPr>
        <w:t xml:space="preserve"> Положения о бюджетном процессе, не позднее 15 числа второго месяца, следующего за отчетным периодом, со следующими параметрами:</w:t>
      </w:r>
    </w:p>
    <w:p w:rsidR="00F649E3" w:rsidRPr="007800AB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общий объем доходов в сумме </w:t>
      </w:r>
      <w:r w:rsidR="00D37560"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2 545,5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F649E3" w:rsidRPr="007800AB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общий объем расходов в сумме </w:t>
      </w:r>
      <w:r w:rsidR="00D37560"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2 363,1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37560" w:rsidRPr="007800AB" w:rsidRDefault="00F649E3" w:rsidP="00D3756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sz w:val="24"/>
          <w:szCs w:val="24"/>
        </w:rPr>
        <w:t xml:space="preserve">- с превышением </w:t>
      </w:r>
      <w:r w:rsidR="00D37560" w:rsidRPr="007800AB">
        <w:rPr>
          <w:rFonts w:ascii="Times New Roman" w:hAnsi="Times New Roman" w:cs="Times New Roman"/>
          <w:sz w:val="24"/>
          <w:szCs w:val="24"/>
        </w:rPr>
        <w:t>доходов над расходами (профицит)</w:t>
      </w:r>
      <w:r w:rsidRPr="007800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37560" w:rsidRPr="007800AB">
        <w:rPr>
          <w:rFonts w:ascii="Times New Roman" w:hAnsi="Times New Roman" w:cs="Times New Roman"/>
          <w:b/>
          <w:sz w:val="24"/>
          <w:szCs w:val="24"/>
        </w:rPr>
        <w:t>182,4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800AB">
        <w:rPr>
          <w:rFonts w:ascii="Times New Roman" w:hAnsi="Times New Roman" w:cs="Times New Roman"/>
          <w:sz w:val="24"/>
          <w:szCs w:val="24"/>
        </w:rPr>
        <w:t>рублей.</w:t>
      </w:r>
      <w:r w:rsidR="00FA2DFD" w:rsidRPr="007800AB">
        <w:rPr>
          <w:rFonts w:ascii="Times New Roman" w:hAnsi="Times New Roman" w:cs="Times New Roman"/>
          <w:sz w:val="24"/>
          <w:szCs w:val="24"/>
        </w:rPr>
        <w:t xml:space="preserve"> </w:t>
      </w:r>
      <w:r w:rsidR="00D37560" w:rsidRPr="007800AB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D37560" w:rsidRPr="007800AB" w:rsidRDefault="00D37560" w:rsidP="00D3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Pr="007800AB">
        <w:rPr>
          <w:rFonts w:ascii="Times New Roman" w:eastAsia="Times New Roman" w:hAnsi="Times New Roman" w:cs="Times New Roman"/>
          <w:b/>
          <w:sz w:val="24"/>
          <w:szCs w:val="24"/>
        </w:rPr>
        <w:t>2 908,5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37560" w:rsidRPr="007800AB" w:rsidRDefault="00D37560" w:rsidP="00D3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2 726,1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B84E8F" w:rsidRPr="007800AB" w:rsidRDefault="00AB0081" w:rsidP="0053340A">
      <w:pPr>
        <w:pStyle w:val="ac"/>
        <w:numPr>
          <w:ilvl w:val="0"/>
          <w:numId w:val="8"/>
        </w:numPr>
        <w:ind w:left="426" w:hanging="284"/>
        <w:jc w:val="both"/>
        <w:rPr>
          <w:sz w:val="24"/>
          <w:szCs w:val="24"/>
        </w:rPr>
      </w:pPr>
      <w:r w:rsidRPr="007800AB">
        <w:rPr>
          <w:sz w:val="24"/>
          <w:szCs w:val="24"/>
        </w:rPr>
        <w:t xml:space="preserve">В нарушение ст.36 БК РФ, п.4 распоряжения Администрации от 13.05.2022 </w:t>
      </w:r>
      <w:r w:rsidR="003A6803" w:rsidRPr="007800AB">
        <w:rPr>
          <w:sz w:val="24"/>
          <w:szCs w:val="24"/>
        </w:rPr>
        <w:t>№25</w:t>
      </w:r>
      <w:r w:rsidRPr="007800AB">
        <w:rPr>
          <w:sz w:val="24"/>
          <w:szCs w:val="24"/>
        </w:rPr>
        <w:t xml:space="preserve"> на момент подготовки заключения, распоряжение Администрации Кайдаковского сельского поселения Вяземского района Смоленской области от </w:t>
      </w:r>
      <w:r w:rsidR="00D37560" w:rsidRPr="007800AB">
        <w:rPr>
          <w:sz w:val="24"/>
          <w:szCs w:val="24"/>
        </w:rPr>
        <w:t>15.05.2023 №39</w:t>
      </w:r>
      <w:r w:rsidRPr="007800AB">
        <w:rPr>
          <w:sz w:val="24"/>
          <w:szCs w:val="24"/>
        </w:rPr>
        <w:t xml:space="preserve"> не размещено на официальном сайте Администрации Кайдаковского сельского поселения Вяземского района Смоленской области в информационно-телекоммуникационной сети «Интернет». </w:t>
      </w:r>
    </w:p>
    <w:p w:rsidR="00D026BB" w:rsidRPr="007800AB" w:rsidRDefault="0087189B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7800AB">
        <w:rPr>
          <w:sz w:val="24"/>
          <w:szCs w:val="24"/>
        </w:rPr>
        <w:t>Р</w:t>
      </w:r>
      <w:r w:rsidR="00D026BB" w:rsidRPr="007800AB">
        <w:rPr>
          <w:sz w:val="24"/>
          <w:szCs w:val="24"/>
        </w:rPr>
        <w:t>азмер резервного фонда Администрации сельского поселения на 202</w:t>
      </w:r>
      <w:r w:rsidRPr="007800AB">
        <w:rPr>
          <w:sz w:val="24"/>
          <w:szCs w:val="24"/>
        </w:rPr>
        <w:t>2</w:t>
      </w:r>
      <w:r w:rsidR="00D026BB" w:rsidRPr="007800AB">
        <w:rPr>
          <w:sz w:val="24"/>
          <w:szCs w:val="24"/>
        </w:rPr>
        <w:t xml:space="preserve"> год был утвержден в сумме </w:t>
      </w:r>
      <w:r w:rsidR="00D854EC" w:rsidRPr="007800AB">
        <w:rPr>
          <w:b/>
          <w:sz w:val="24"/>
          <w:szCs w:val="24"/>
        </w:rPr>
        <w:t>1</w:t>
      </w:r>
      <w:r w:rsidR="00D026BB" w:rsidRPr="007800AB">
        <w:rPr>
          <w:b/>
          <w:sz w:val="24"/>
          <w:szCs w:val="24"/>
        </w:rPr>
        <w:t>5,0</w:t>
      </w:r>
      <w:r w:rsidR="00D026BB" w:rsidRPr="007800AB">
        <w:rPr>
          <w:sz w:val="24"/>
          <w:szCs w:val="24"/>
        </w:rPr>
        <w:t xml:space="preserve"> тыс. рублей, что составляет </w:t>
      </w:r>
      <w:r w:rsidR="00D026BB" w:rsidRPr="007800AB">
        <w:rPr>
          <w:b/>
          <w:sz w:val="24"/>
          <w:szCs w:val="24"/>
        </w:rPr>
        <w:t>0,</w:t>
      </w:r>
      <w:r w:rsidR="00EF51ED" w:rsidRPr="007800AB">
        <w:rPr>
          <w:b/>
          <w:sz w:val="24"/>
          <w:szCs w:val="24"/>
        </w:rPr>
        <w:t>1</w:t>
      </w:r>
      <w:r w:rsidR="00D026BB" w:rsidRPr="007800AB">
        <w:rPr>
          <w:b/>
          <w:sz w:val="24"/>
          <w:szCs w:val="24"/>
        </w:rPr>
        <w:t>%</w:t>
      </w:r>
      <w:r w:rsidR="00D026BB" w:rsidRPr="007800AB">
        <w:rPr>
          <w:sz w:val="24"/>
          <w:szCs w:val="24"/>
        </w:rPr>
        <w:t xml:space="preserve"> утвержденного решениями о бюджете общего объема расходов.</w:t>
      </w:r>
      <w:r w:rsidRPr="007800AB">
        <w:rPr>
          <w:sz w:val="24"/>
          <w:szCs w:val="24"/>
        </w:rPr>
        <w:t xml:space="preserve"> Расходы резервного фонда в первом квартале 2022 года не производились. Остаток неиспользованных бюджетных ассигнований резервного фонда на 01.04.202</w:t>
      </w:r>
      <w:r w:rsidR="00D37560" w:rsidRPr="007800AB">
        <w:rPr>
          <w:sz w:val="24"/>
          <w:szCs w:val="24"/>
        </w:rPr>
        <w:t>3</w:t>
      </w:r>
      <w:r w:rsidRPr="007800AB">
        <w:rPr>
          <w:sz w:val="24"/>
          <w:szCs w:val="24"/>
        </w:rPr>
        <w:t xml:space="preserve"> года составил в сумме </w:t>
      </w:r>
      <w:r w:rsidR="00D854EC" w:rsidRPr="007800AB">
        <w:rPr>
          <w:b/>
          <w:sz w:val="24"/>
          <w:szCs w:val="24"/>
        </w:rPr>
        <w:t>1</w:t>
      </w:r>
      <w:r w:rsidRPr="007800AB">
        <w:rPr>
          <w:b/>
          <w:sz w:val="24"/>
          <w:szCs w:val="24"/>
        </w:rPr>
        <w:t>5,0</w:t>
      </w:r>
      <w:r w:rsidRPr="007800AB">
        <w:rPr>
          <w:sz w:val="24"/>
          <w:szCs w:val="24"/>
        </w:rPr>
        <w:t xml:space="preserve"> тыс. рублей. </w:t>
      </w:r>
    </w:p>
    <w:p w:rsidR="00CD4216" w:rsidRPr="007800AB" w:rsidRDefault="00CD4216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656B3" w:rsidRPr="007800AB" w:rsidRDefault="001656B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7800AB">
        <w:rPr>
          <w:rFonts w:ascii="Times New Roman" w:hAnsi="Times New Roman"/>
          <w:b/>
          <w:sz w:val="24"/>
          <w:szCs w:val="24"/>
        </w:rPr>
        <w:t>Предложения:</w:t>
      </w:r>
    </w:p>
    <w:p w:rsidR="001656B3" w:rsidRPr="007800AB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1. Совету депутатов </w:t>
      </w:r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п</w:t>
      </w:r>
      <w:r w:rsidRPr="007800AB">
        <w:rPr>
          <w:rFonts w:ascii="Times New Roman" w:hAnsi="Times New Roman" w:cs="Times New Roman"/>
          <w:sz w:val="24"/>
          <w:szCs w:val="24"/>
        </w:rPr>
        <w:t xml:space="preserve">о результатам рассмотрения отчёта об исполнении бюджета </w:t>
      </w:r>
      <w:r w:rsidR="00CD4216" w:rsidRPr="007800AB">
        <w:rPr>
          <w:rFonts w:ascii="Times New Roman" w:hAnsi="Times New Roman" w:cs="Times New Roman"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за первый квартал 202</w:t>
      </w:r>
      <w:r w:rsidR="00D37560" w:rsidRPr="007800AB">
        <w:rPr>
          <w:rFonts w:ascii="Times New Roman" w:hAnsi="Times New Roman" w:cs="Times New Roman"/>
          <w:sz w:val="24"/>
          <w:szCs w:val="24"/>
        </w:rPr>
        <w:t>3</w:t>
      </w:r>
      <w:r w:rsidRPr="007800AB">
        <w:rPr>
          <w:rFonts w:ascii="Times New Roman" w:hAnsi="Times New Roman" w:cs="Times New Roman"/>
          <w:sz w:val="24"/>
          <w:szCs w:val="24"/>
        </w:rPr>
        <w:t xml:space="preserve"> года, принять отчет к сведению</w:t>
      </w:r>
      <w:r w:rsidR="003037BB" w:rsidRPr="007800AB">
        <w:rPr>
          <w:rFonts w:ascii="Times New Roman" w:hAnsi="Times New Roman" w:cs="Times New Roman"/>
          <w:sz w:val="24"/>
          <w:szCs w:val="24"/>
        </w:rPr>
        <w:t>.</w:t>
      </w:r>
    </w:p>
    <w:p w:rsidR="00991BB2" w:rsidRPr="007800A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2. Администрации </w:t>
      </w:r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7800AB" w:rsidRPr="007800AB">
        <w:rPr>
          <w:rFonts w:ascii="Times New Roman" w:hAnsi="Times New Roman" w:cs="Times New Roman"/>
          <w:sz w:val="24"/>
          <w:szCs w:val="24"/>
        </w:rPr>
        <w:t xml:space="preserve"> в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ст.36 БК РФ, п.4 распоряжения Администрации от 13.05.2022 №25 разместить на официальном сайте Администрации Кайдаковского сельского поселения Вяземского района Смоленской области распоряжение Администрации Кайдаковского поселения Вяземского района Смоленской области от </w:t>
      </w:r>
      <w:r w:rsidR="00D37560" w:rsidRPr="007800AB">
        <w:rPr>
          <w:rFonts w:ascii="Times New Roman" w:hAnsi="Times New Roman" w:cs="Times New Roman"/>
          <w:sz w:val="24"/>
          <w:szCs w:val="24"/>
        </w:rPr>
        <w:t>15.05.2023 №39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«Утверждение отчета об исполнении бюджета Кайдаковского сельского поселения Вяземского района Смоленской области за первый квартал 202</w:t>
      </w:r>
      <w:r w:rsidR="00D37560" w:rsidRPr="007800AB">
        <w:rPr>
          <w:rFonts w:ascii="Times New Roman" w:hAnsi="Times New Roman" w:cs="Times New Roman"/>
          <w:sz w:val="24"/>
          <w:szCs w:val="24"/>
        </w:rPr>
        <w:t>3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0759C9" w:rsidRPr="007800AB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2B8E" w:rsidRPr="007800AB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Настоящее заключение составлено в 2-х экземплярах:</w:t>
      </w:r>
    </w:p>
    <w:p w:rsidR="00BE2B8E" w:rsidRPr="007800AB" w:rsidRDefault="00145699" w:rsidP="00145699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дин экземпляр для Совета депутатов </w:t>
      </w:r>
      <w:r w:rsidR="00A9364D" w:rsidRPr="007800AB">
        <w:rPr>
          <w:rFonts w:ascii="Times New Roman" w:hAnsi="Times New Roman" w:cs="Times New Roman"/>
          <w:i/>
          <w:sz w:val="20"/>
          <w:szCs w:val="20"/>
        </w:rPr>
        <w:t>Кайдаковского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сельского поселения Вяземского района Смоленской области и Администрации </w:t>
      </w:r>
      <w:r w:rsidR="00A9364D" w:rsidRPr="007800AB">
        <w:rPr>
          <w:rFonts w:ascii="Times New Roman" w:hAnsi="Times New Roman" w:cs="Times New Roman"/>
          <w:i/>
          <w:sz w:val="20"/>
          <w:szCs w:val="20"/>
        </w:rPr>
        <w:t>Кайдаковского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 сельского поселения Вяземского района Смоленской области, направля</w:t>
      </w:r>
      <w:r w:rsidRPr="007800AB">
        <w:rPr>
          <w:rFonts w:ascii="Times New Roman" w:hAnsi="Times New Roman" w:cs="Times New Roman"/>
          <w:i/>
          <w:sz w:val="20"/>
          <w:szCs w:val="20"/>
        </w:rPr>
        <w:t>ется с сопроводительным письмом;</w:t>
      </w:r>
    </w:p>
    <w:p w:rsidR="00BE2B8E" w:rsidRPr="007800AB" w:rsidRDefault="00145699" w:rsidP="00145699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Pr="007800AB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0AB" w:rsidRPr="00145699" w:rsidRDefault="007800AB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146A8" w:rsidRPr="00C146A8" w:rsidTr="00C146A8">
        <w:tc>
          <w:tcPr>
            <w:tcW w:w="4672" w:type="dxa"/>
          </w:tcPr>
          <w:p w:rsidR="00C146A8" w:rsidRPr="00C146A8" w:rsidRDefault="00C146A8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C146A8" w:rsidRPr="00C146A8" w:rsidRDefault="00C146A8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комиссии муниципального образования</w:t>
            </w:r>
          </w:p>
          <w:p w:rsidR="00C146A8" w:rsidRPr="00C146A8" w:rsidRDefault="00C146A8" w:rsidP="00C1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C146A8" w:rsidRDefault="00C146A8" w:rsidP="00C146A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6A8" w:rsidRPr="00C146A8" w:rsidRDefault="00C146A8" w:rsidP="00C146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BE2B8E" w:rsidRPr="00B75C17" w:rsidRDefault="00BE2B8E" w:rsidP="007800AB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D3" w:rsidRDefault="00F846D3">
      <w:pPr>
        <w:spacing w:after="0" w:line="240" w:lineRule="auto"/>
      </w:pPr>
      <w:r>
        <w:separator/>
      </w:r>
    </w:p>
  </w:endnote>
  <w:endnote w:type="continuationSeparator" w:id="0">
    <w:p w:rsidR="00F846D3" w:rsidRDefault="00F8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820001"/>
      <w:docPartObj>
        <w:docPartGallery w:val="Page Numbers (Bottom of Page)"/>
        <w:docPartUnique/>
      </w:docPartObj>
    </w:sdtPr>
    <w:sdtEndPr/>
    <w:sdtContent>
      <w:p w:rsidR="00F846D3" w:rsidRDefault="00F846D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92D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46D3" w:rsidRDefault="00F846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D3" w:rsidRDefault="00F846D3">
      <w:pPr>
        <w:spacing w:after="0" w:line="240" w:lineRule="auto"/>
      </w:pPr>
      <w:r>
        <w:separator/>
      </w:r>
    </w:p>
  </w:footnote>
  <w:footnote w:type="continuationSeparator" w:id="0">
    <w:p w:rsidR="00F846D3" w:rsidRDefault="00F8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07F"/>
    <w:multiLevelType w:val="hybridMultilevel"/>
    <w:tmpl w:val="CC82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438A"/>
    <w:multiLevelType w:val="hybridMultilevel"/>
    <w:tmpl w:val="A356C7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3E79"/>
    <w:multiLevelType w:val="hybridMultilevel"/>
    <w:tmpl w:val="D4DED1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8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6599"/>
    <w:multiLevelType w:val="hybridMultilevel"/>
    <w:tmpl w:val="CACEFF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2BD1"/>
    <w:multiLevelType w:val="hybridMultilevel"/>
    <w:tmpl w:val="64B6F2DE"/>
    <w:lvl w:ilvl="0" w:tplc="B5A29E28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0CBE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249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C819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0BA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6688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0EC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7C1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87C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A02E84"/>
    <w:multiLevelType w:val="hybridMultilevel"/>
    <w:tmpl w:val="5394DA66"/>
    <w:lvl w:ilvl="0" w:tplc="83560D1C">
      <w:start w:val="1"/>
      <w:numFmt w:val="bullet"/>
      <w:lvlText w:val="−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5" w15:restartNumberingAfterBreak="0">
    <w:nsid w:val="567A5CE8"/>
    <w:multiLevelType w:val="hybridMultilevel"/>
    <w:tmpl w:val="DBC0E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D2DDB"/>
    <w:multiLevelType w:val="hybridMultilevel"/>
    <w:tmpl w:val="C9065F2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E3BA6"/>
    <w:multiLevelType w:val="hybridMultilevel"/>
    <w:tmpl w:val="7BE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A5E30"/>
    <w:multiLevelType w:val="hybridMultilevel"/>
    <w:tmpl w:val="3C480D4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C2689"/>
    <w:multiLevelType w:val="hybridMultilevel"/>
    <w:tmpl w:val="FC329AA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25D00"/>
    <w:multiLevelType w:val="hybridMultilevel"/>
    <w:tmpl w:val="228EF64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62A2F"/>
    <w:multiLevelType w:val="hybridMultilevel"/>
    <w:tmpl w:val="349815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13"/>
  </w:num>
  <w:num w:numId="13">
    <w:abstractNumId w:val="21"/>
  </w:num>
  <w:num w:numId="14">
    <w:abstractNumId w:val="4"/>
  </w:num>
  <w:num w:numId="15">
    <w:abstractNumId w:val="0"/>
  </w:num>
  <w:num w:numId="16">
    <w:abstractNumId w:val="9"/>
  </w:num>
  <w:num w:numId="17">
    <w:abstractNumId w:val="3"/>
  </w:num>
  <w:num w:numId="18">
    <w:abstractNumId w:val="17"/>
  </w:num>
  <w:num w:numId="19">
    <w:abstractNumId w:val="20"/>
  </w:num>
  <w:num w:numId="20">
    <w:abstractNumId w:val="19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B8E"/>
    <w:rsid w:val="00004520"/>
    <w:rsid w:val="0000468A"/>
    <w:rsid w:val="00011E60"/>
    <w:rsid w:val="00015806"/>
    <w:rsid w:val="000206DF"/>
    <w:rsid w:val="00020EC1"/>
    <w:rsid w:val="00021403"/>
    <w:rsid w:val="00021A53"/>
    <w:rsid w:val="000268F2"/>
    <w:rsid w:val="000351A8"/>
    <w:rsid w:val="00043635"/>
    <w:rsid w:val="00044BD8"/>
    <w:rsid w:val="00046F51"/>
    <w:rsid w:val="00047F7B"/>
    <w:rsid w:val="000525B3"/>
    <w:rsid w:val="000527BD"/>
    <w:rsid w:val="00056D31"/>
    <w:rsid w:val="00057472"/>
    <w:rsid w:val="000605BF"/>
    <w:rsid w:val="00060F0D"/>
    <w:rsid w:val="000614C5"/>
    <w:rsid w:val="000635E0"/>
    <w:rsid w:val="00064857"/>
    <w:rsid w:val="000648CD"/>
    <w:rsid w:val="00064DEA"/>
    <w:rsid w:val="000660CA"/>
    <w:rsid w:val="00067E6A"/>
    <w:rsid w:val="00070724"/>
    <w:rsid w:val="00075628"/>
    <w:rsid w:val="000759C9"/>
    <w:rsid w:val="000769B1"/>
    <w:rsid w:val="00076B74"/>
    <w:rsid w:val="00077A1A"/>
    <w:rsid w:val="00080083"/>
    <w:rsid w:val="00080C1D"/>
    <w:rsid w:val="000832B7"/>
    <w:rsid w:val="00085409"/>
    <w:rsid w:val="000870B3"/>
    <w:rsid w:val="00093ED2"/>
    <w:rsid w:val="00094202"/>
    <w:rsid w:val="000946D9"/>
    <w:rsid w:val="000A260A"/>
    <w:rsid w:val="000A2891"/>
    <w:rsid w:val="000A462B"/>
    <w:rsid w:val="000B392B"/>
    <w:rsid w:val="000B6715"/>
    <w:rsid w:val="000B7884"/>
    <w:rsid w:val="000C0B8E"/>
    <w:rsid w:val="000C31AC"/>
    <w:rsid w:val="000C6B7C"/>
    <w:rsid w:val="000C6BF0"/>
    <w:rsid w:val="000C6EE3"/>
    <w:rsid w:val="000D1417"/>
    <w:rsid w:val="000D21DD"/>
    <w:rsid w:val="000D4A8E"/>
    <w:rsid w:val="000D785A"/>
    <w:rsid w:val="000E2A83"/>
    <w:rsid w:val="000E69A7"/>
    <w:rsid w:val="000E7D86"/>
    <w:rsid w:val="000F237D"/>
    <w:rsid w:val="000F5AE3"/>
    <w:rsid w:val="000F5B34"/>
    <w:rsid w:val="001079E2"/>
    <w:rsid w:val="001109A9"/>
    <w:rsid w:val="00114334"/>
    <w:rsid w:val="00121D91"/>
    <w:rsid w:val="00122CC8"/>
    <w:rsid w:val="00125045"/>
    <w:rsid w:val="00126ABB"/>
    <w:rsid w:val="00131BD8"/>
    <w:rsid w:val="00133677"/>
    <w:rsid w:val="0013467B"/>
    <w:rsid w:val="00135CF8"/>
    <w:rsid w:val="001365B0"/>
    <w:rsid w:val="00136937"/>
    <w:rsid w:val="0014094A"/>
    <w:rsid w:val="001437EE"/>
    <w:rsid w:val="00145699"/>
    <w:rsid w:val="00150F66"/>
    <w:rsid w:val="00157BDF"/>
    <w:rsid w:val="0016061F"/>
    <w:rsid w:val="001656B3"/>
    <w:rsid w:val="00174B0F"/>
    <w:rsid w:val="00175C6A"/>
    <w:rsid w:val="00181076"/>
    <w:rsid w:val="00181D84"/>
    <w:rsid w:val="00181F6A"/>
    <w:rsid w:val="00183EF2"/>
    <w:rsid w:val="0019124E"/>
    <w:rsid w:val="00194C50"/>
    <w:rsid w:val="001963A3"/>
    <w:rsid w:val="00197838"/>
    <w:rsid w:val="00197BF9"/>
    <w:rsid w:val="001A4ED1"/>
    <w:rsid w:val="001B084C"/>
    <w:rsid w:val="001B5290"/>
    <w:rsid w:val="001B780B"/>
    <w:rsid w:val="001C0180"/>
    <w:rsid w:val="001C1233"/>
    <w:rsid w:val="001C20AA"/>
    <w:rsid w:val="001C7BAD"/>
    <w:rsid w:val="001C7E46"/>
    <w:rsid w:val="001D4A82"/>
    <w:rsid w:val="001D64C3"/>
    <w:rsid w:val="001E36A0"/>
    <w:rsid w:val="001E6993"/>
    <w:rsid w:val="001F2790"/>
    <w:rsid w:val="001F4903"/>
    <w:rsid w:val="001F6100"/>
    <w:rsid w:val="001F6649"/>
    <w:rsid w:val="00203FB4"/>
    <w:rsid w:val="00206D30"/>
    <w:rsid w:val="00207826"/>
    <w:rsid w:val="00207C4E"/>
    <w:rsid w:val="00220E90"/>
    <w:rsid w:val="00221676"/>
    <w:rsid w:val="0022284E"/>
    <w:rsid w:val="00225A54"/>
    <w:rsid w:val="00227147"/>
    <w:rsid w:val="00235DB5"/>
    <w:rsid w:val="00235FF0"/>
    <w:rsid w:val="00236ADB"/>
    <w:rsid w:val="00237478"/>
    <w:rsid w:val="00237681"/>
    <w:rsid w:val="00246078"/>
    <w:rsid w:val="002508FE"/>
    <w:rsid w:val="00255C01"/>
    <w:rsid w:val="002567A8"/>
    <w:rsid w:val="0025777E"/>
    <w:rsid w:val="00260643"/>
    <w:rsid w:val="00263B3C"/>
    <w:rsid w:val="0026456D"/>
    <w:rsid w:val="00266CCD"/>
    <w:rsid w:val="00267804"/>
    <w:rsid w:val="002727D5"/>
    <w:rsid w:val="002738E6"/>
    <w:rsid w:val="002747DB"/>
    <w:rsid w:val="002769AD"/>
    <w:rsid w:val="002824F2"/>
    <w:rsid w:val="00290F34"/>
    <w:rsid w:val="002912E4"/>
    <w:rsid w:val="00292270"/>
    <w:rsid w:val="002A1A4A"/>
    <w:rsid w:val="002A3D2F"/>
    <w:rsid w:val="002A56AE"/>
    <w:rsid w:val="002B1F07"/>
    <w:rsid w:val="002B64DC"/>
    <w:rsid w:val="002B7FD1"/>
    <w:rsid w:val="002C6959"/>
    <w:rsid w:val="002D1809"/>
    <w:rsid w:val="002D206F"/>
    <w:rsid w:val="002D2BA9"/>
    <w:rsid w:val="002D410C"/>
    <w:rsid w:val="002D7892"/>
    <w:rsid w:val="002D7D54"/>
    <w:rsid w:val="002E2E96"/>
    <w:rsid w:val="002E3047"/>
    <w:rsid w:val="002E4EC0"/>
    <w:rsid w:val="002E5D4F"/>
    <w:rsid w:val="002F6E2A"/>
    <w:rsid w:val="003003A2"/>
    <w:rsid w:val="00300729"/>
    <w:rsid w:val="00300CA2"/>
    <w:rsid w:val="003037BB"/>
    <w:rsid w:val="00305E95"/>
    <w:rsid w:val="00311CEF"/>
    <w:rsid w:val="00312C44"/>
    <w:rsid w:val="003238A7"/>
    <w:rsid w:val="003270D3"/>
    <w:rsid w:val="00332B88"/>
    <w:rsid w:val="00332EA9"/>
    <w:rsid w:val="003374B6"/>
    <w:rsid w:val="00340F83"/>
    <w:rsid w:val="00341467"/>
    <w:rsid w:val="003429AA"/>
    <w:rsid w:val="003502CE"/>
    <w:rsid w:val="00353A22"/>
    <w:rsid w:val="0035428F"/>
    <w:rsid w:val="00361897"/>
    <w:rsid w:val="00362A0C"/>
    <w:rsid w:val="00365194"/>
    <w:rsid w:val="0036742B"/>
    <w:rsid w:val="00367BEC"/>
    <w:rsid w:val="00375050"/>
    <w:rsid w:val="00376A7B"/>
    <w:rsid w:val="00377433"/>
    <w:rsid w:val="00384FA9"/>
    <w:rsid w:val="003909CD"/>
    <w:rsid w:val="003A0DB8"/>
    <w:rsid w:val="003A25DB"/>
    <w:rsid w:val="003A2864"/>
    <w:rsid w:val="003A360D"/>
    <w:rsid w:val="003A4A17"/>
    <w:rsid w:val="003A6803"/>
    <w:rsid w:val="003A7738"/>
    <w:rsid w:val="003A7D8E"/>
    <w:rsid w:val="003B0C2E"/>
    <w:rsid w:val="003B0FFE"/>
    <w:rsid w:val="003B1E6B"/>
    <w:rsid w:val="003B427E"/>
    <w:rsid w:val="003C3545"/>
    <w:rsid w:val="003C3670"/>
    <w:rsid w:val="003C45B1"/>
    <w:rsid w:val="003C4CCF"/>
    <w:rsid w:val="003C581E"/>
    <w:rsid w:val="003D6EBB"/>
    <w:rsid w:val="003E2718"/>
    <w:rsid w:val="003F1147"/>
    <w:rsid w:val="003F32BF"/>
    <w:rsid w:val="003F39FC"/>
    <w:rsid w:val="00404326"/>
    <w:rsid w:val="004076DC"/>
    <w:rsid w:val="0041758D"/>
    <w:rsid w:val="00420256"/>
    <w:rsid w:val="00420C5C"/>
    <w:rsid w:val="0042695C"/>
    <w:rsid w:val="00430171"/>
    <w:rsid w:val="00430B60"/>
    <w:rsid w:val="0043140A"/>
    <w:rsid w:val="004336CA"/>
    <w:rsid w:val="0043692A"/>
    <w:rsid w:val="00441CBD"/>
    <w:rsid w:val="004476CA"/>
    <w:rsid w:val="004520FC"/>
    <w:rsid w:val="00455113"/>
    <w:rsid w:val="00465DE7"/>
    <w:rsid w:val="004716F8"/>
    <w:rsid w:val="004737E6"/>
    <w:rsid w:val="00477BCE"/>
    <w:rsid w:val="00480F3A"/>
    <w:rsid w:val="00481261"/>
    <w:rsid w:val="004873AF"/>
    <w:rsid w:val="00491084"/>
    <w:rsid w:val="00492F5E"/>
    <w:rsid w:val="00495DFD"/>
    <w:rsid w:val="00497621"/>
    <w:rsid w:val="004A0F47"/>
    <w:rsid w:val="004A2CDE"/>
    <w:rsid w:val="004A51B9"/>
    <w:rsid w:val="004A7760"/>
    <w:rsid w:val="004B22AF"/>
    <w:rsid w:val="004C4D24"/>
    <w:rsid w:val="004C511B"/>
    <w:rsid w:val="004C6909"/>
    <w:rsid w:val="004C6A1B"/>
    <w:rsid w:val="004E0C32"/>
    <w:rsid w:val="004E11C9"/>
    <w:rsid w:val="004E54A6"/>
    <w:rsid w:val="004F2521"/>
    <w:rsid w:val="004F45D7"/>
    <w:rsid w:val="00500A5F"/>
    <w:rsid w:val="00506810"/>
    <w:rsid w:val="005112A7"/>
    <w:rsid w:val="00511D08"/>
    <w:rsid w:val="00514051"/>
    <w:rsid w:val="005207C1"/>
    <w:rsid w:val="00522409"/>
    <w:rsid w:val="0053251E"/>
    <w:rsid w:val="0053340A"/>
    <w:rsid w:val="00533F65"/>
    <w:rsid w:val="00534C20"/>
    <w:rsid w:val="005362D0"/>
    <w:rsid w:val="00537713"/>
    <w:rsid w:val="00541266"/>
    <w:rsid w:val="005415F5"/>
    <w:rsid w:val="00553300"/>
    <w:rsid w:val="0055758C"/>
    <w:rsid w:val="005612C3"/>
    <w:rsid w:val="00561E3B"/>
    <w:rsid w:val="005627F4"/>
    <w:rsid w:val="00571177"/>
    <w:rsid w:val="00575A67"/>
    <w:rsid w:val="005805A4"/>
    <w:rsid w:val="00587702"/>
    <w:rsid w:val="005912A4"/>
    <w:rsid w:val="005935C6"/>
    <w:rsid w:val="005A3020"/>
    <w:rsid w:val="005A40AF"/>
    <w:rsid w:val="005A4688"/>
    <w:rsid w:val="005A6DB1"/>
    <w:rsid w:val="005B0942"/>
    <w:rsid w:val="005B2CD7"/>
    <w:rsid w:val="005B40F8"/>
    <w:rsid w:val="005B707F"/>
    <w:rsid w:val="005C3BED"/>
    <w:rsid w:val="005C3CB0"/>
    <w:rsid w:val="005C5A5C"/>
    <w:rsid w:val="005C6457"/>
    <w:rsid w:val="005D3A74"/>
    <w:rsid w:val="005D4AE0"/>
    <w:rsid w:val="005D53AB"/>
    <w:rsid w:val="005D61C6"/>
    <w:rsid w:val="005E0A93"/>
    <w:rsid w:val="005E2709"/>
    <w:rsid w:val="005E3B3C"/>
    <w:rsid w:val="005F2B6C"/>
    <w:rsid w:val="005F5DB4"/>
    <w:rsid w:val="0060399E"/>
    <w:rsid w:val="00612DA8"/>
    <w:rsid w:val="00614F86"/>
    <w:rsid w:val="00624935"/>
    <w:rsid w:val="00632F3B"/>
    <w:rsid w:val="00636E92"/>
    <w:rsid w:val="00643FA8"/>
    <w:rsid w:val="006675B3"/>
    <w:rsid w:val="00671F37"/>
    <w:rsid w:val="00673738"/>
    <w:rsid w:val="00677F11"/>
    <w:rsid w:val="00682F00"/>
    <w:rsid w:val="006831E0"/>
    <w:rsid w:val="00686440"/>
    <w:rsid w:val="00691500"/>
    <w:rsid w:val="00693105"/>
    <w:rsid w:val="00694061"/>
    <w:rsid w:val="0069540A"/>
    <w:rsid w:val="006957BE"/>
    <w:rsid w:val="00696D5B"/>
    <w:rsid w:val="00697A47"/>
    <w:rsid w:val="006A1FB0"/>
    <w:rsid w:val="006A250B"/>
    <w:rsid w:val="006C598F"/>
    <w:rsid w:val="006D1311"/>
    <w:rsid w:val="006D13BB"/>
    <w:rsid w:val="006D402C"/>
    <w:rsid w:val="006D55BF"/>
    <w:rsid w:val="00714E18"/>
    <w:rsid w:val="007251B6"/>
    <w:rsid w:val="0072552A"/>
    <w:rsid w:val="00731D3A"/>
    <w:rsid w:val="0073575D"/>
    <w:rsid w:val="00736573"/>
    <w:rsid w:val="00740488"/>
    <w:rsid w:val="00742E89"/>
    <w:rsid w:val="0074454E"/>
    <w:rsid w:val="007452A5"/>
    <w:rsid w:val="00746629"/>
    <w:rsid w:val="00747FE9"/>
    <w:rsid w:val="00751C15"/>
    <w:rsid w:val="007526F5"/>
    <w:rsid w:val="00752FC6"/>
    <w:rsid w:val="00753EA3"/>
    <w:rsid w:val="0075442B"/>
    <w:rsid w:val="0075615D"/>
    <w:rsid w:val="0075619E"/>
    <w:rsid w:val="007568D6"/>
    <w:rsid w:val="0076121D"/>
    <w:rsid w:val="007627CD"/>
    <w:rsid w:val="0076358E"/>
    <w:rsid w:val="007763A6"/>
    <w:rsid w:val="00776DCF"/>
    <w:rsid w:val="007800AB"/>
    <w:rsid w:val="007831DA"/>
    <w:rsid w:val="00785A07"/>
    <w:rsid w:val="0078726B"/>
    <w:rsid w:val="00793771"/>
    <w:rsid w:val="007B0403"/>
    <w:rsid w:val="007B2BF3"/>
    <w:rsid w:val="007B2C8A"/>
    <w:rsid w:val="007B35F2"/>
    <w:rsid w:val="007B6BC9"/>
    <w:rsid w:val="007C2421"/>
    <w:rsid w:val="007C5891"/>
    <w:rsid w:val="007D0434"/>
    <w:rsid w:val="007D5880"/>
    <w:rsid w:val="007E08C4"/>
    <w:rsid w:val="007E2C7D"/>
    <w:rsid w:val="007E4C85"/>
    <w:rsid w:val="007E5E7F"/>
    <w:rsid w:val="007E759D"/>
    <w:rsid w:val="007E7BD1"/>
    <w:rsid w:val="007E7FD6"/>
    <w:rsid w:val="008042CF"/>
    <w:rsid w:val="00805FDA"/>
    <w:rsid w:val="00812B0E"/>
    <w:rsid w:val="00813880"/>
    <w:rsid w:val="00814928"/>
    <w:rsid w:val="00814FC2"/>
    <w:rsid w:val="00833C08"/>
    <w:rsid w:val="00835ECA"/>
    <w:rsid w:val="00842E4B"/>
    <w:rsid w:val="0084534A"/>
    <w:rsid w:val="008466CF"/>
    <w:rsid w:val="00857B7E"/>
    <w:rsid w:val="0086273A"/>
    <w:rsid w:val="0087189B"/>
    <w:rsid w:val="00872EE0"/>
    <w:rsid w:val="00874E62"/>
    <w:rsid w:val="008778D9"/>
    <w:rsid w:val="0088233D"/>
    <w:rsid w:val="008864C1"/>
    <w:rsid w:val="008922B9"/>
    <w:rsid w:val="00896A75"/>
    <w:rsid w:val="008A29A9"/>
    <w:rsid w:val="008A40E3"/>
    <w:rsid w:val="008A5C41"/>
    <w:rsid w:val="008B12B8"/>
    <w:rsid w:val="008B2CC2"/>
    <w:rsid w:val="008B5740"/>
    <w:rsid w:val="008C09CD"/>
    <w:rsid w:val="008C2421"/>
    <w:rsid w:val="008C5A33"/>
    <w:rsid w:val="008D1272"/>
    <w:rsid w:val="008D264A"/>
    <w:rsid w:val="008D3DE0"/>
    <w:rsid w:val="008D5EFF"/>
    <w:rsid w:val="008D70A3"/>
    <w:rsid w:val="008D760A"/>
    <w:rsid w:val="008D76D1"/>
    <w:rsid w:val="008D79C4"/>
    <w:rsid w:val="008E18C0"/>
    <w:rsid w:val="008E1EF8"/>
    <w:rsid w:val="008E5354"/>
    <w:rsid w:val="008F2491"/>
    <w:rsid w:val="008F719C"/>
    <w:rsid w:val="008F7A40"/>
    <w:rsid w:val="00917D8F"/>
    <w:rsid w:val="00921433"/>
    <w:rsid w:val="00927F99"/>
    <w:rsid w:val="009361DD"/>
    <w:rsid w:val="0094124F"/>
    <w:rsid w:val="00943829"/>
    <w:rsid w:val="00943CAF"/>
    <w:rsid w:val="00944008"/>
    <w:rsid w:val="00945060"/>
    <w:rsid w:val="009452F4"/>
    <w:rsid w:val="009460C3"/>
    <w:rsid w:val="00946DE1"/>
    <w:rsid w:val="00950567"/>
    <w:rsid w:val="009551C9"/>
    <w:rsid w:val="00961992"/>
    <w:rsid w:val="0096333A"/>
    <w:rsid w:val="00967D07"/>
    <w:rsid w:val="0097107A"/>
    <w:rsid w:val="009736CC"/>
    <w:rsid w:val="00977F57"/>
    <w:rsid w:val="0098092A"/>
    <w:rsid w:val="00983549"/>
    <w:rsid w:val="00991BB2"/>
    <w:rsid w:val="009A42F8"/>
    <w:rsid w:val="009A5D49"/>
    <w:rsid w:val="009B064A"/>
    <w:rsid w:val="009B3A5B"/>
    <w:rsid w:val="009B5AD7"/>
    <w:rsid w:val="009B662F"/>
    <w:rsid w:val="009B71DA"/>
    <w:rsid w:val="009C1926"/>
    <w:rsid w:val="009C23B6"/>
    <w:rsid w:val="009C3FCF"/>
    <w:rsid w:val="009D07B7"/>
    <w:rsid w:val="009D26E8"/>
    <w:rsid w:val="009E3F6D"/>
    <w:rsid w:val="009E6D2E"/>
    <w:rsid w:val="009F1BDF"/>
    <w:rsid w:val="009F2764"/>
    <w:rsid w:val="009F5F54"/>
    <w:rsid w:val="00A046D0"/>
    <w:rsid w:val="00A11EF7"/>
    <w:rsid w:val="00A13389"/>
    <w:rsid w:val="00A2106C"/>
    <w:rsid w:val="00A25DE4"/>
    <w:rsid w:val="00A33390"/>
    <w:rsid w:val="00A37D90"/>
    <w:rsid w:val="00A4352F"/>
    <w:rsid w:val="00A451F8"/>
    <w:rsid w:val="00A51BBD"/>
    <w:rsid w:val="00A54B6A"/>
    <w:rsid w:val="00A576EB"/>
    <w:rsid w:val="00A610F6"/>
    <w:rsid w:val="00A6322F"/>
    <w:rsid w:val="00A64FEE"/>
    <w:rsid w:val="00A76F42"/>
    <w:rsid w:val="00A77E9A"/>
    <w:rsid w:val="00A80C75"/>
    <w:rsid w:val="00A81331"/>
    <w:rsid w:val="00A81BFB"/>
    <w:rsid w:val="00A84871"/>
    <w:rsid w:val="00A91CFB"/>
    <w:rsid w:val="00A925F8"/>
    <w:rsid w:val="00A9364D"/>
    <w:rsid w:val="00A93BFE"/>
    <w:rsid w:val="00A95142"/>
    <w:rsid w:val="00AA31AF"/>
    <w:rsid w:val="00AA4A26"/>
    <w:rsid w:val="00AA7225"/>
    <w:rsid w:val="00AB0081"/>
    <w:rsid w:val="00AB0EA4"/>
    <w:rsid w:val="00AB1FEB"/>
    <w:rsid w:val="00AB4082"/>
    <w:rsid w:val="00AB539C"/>
    <w:rsid w:val="00AB6157"/>
    <w:rsid w:val="00AC1A40"/>
    <w:rsid w:val="00AC1A82"/>
    <w:rsid w:val="00AC1B89"/>
    <w:rsid w:val="00AC24E1"/>
    <w:rsid w:val="00AC26FE"/>
    <w:rsid w:val="00AD05E1"/>
    <w:rsid w:val="00AD4B72"/>
    <w:rsid w:val="00AE0D2F"/>
    <w:rsid w:val="00AE4561"/>
    <w:rsid w:val="00AE6183"/>
    <w:rsid w:val="00AE6BD2"/>
    <w:rsid w:val="00AE75C6"/>
    <w:rsid w:val="00AF6714"/>
    <w:rsid w:val="00B0452F"/>
    <w:rsid w:val="00B0543C"/>
    <w:rsid w:val="00B0616A"/>
    <w:rsid w:val="00B12758"/>
    <w:rsid w:val="00B13CF6"/>
    <w:rsid w:val="00B235B2"/>
    <w:rsid w:val="00B32D90"/>
    <w:rsid w:val="00B33980"/>
    <w:rsid w:val="00B359B7"/>
    <w:rsid w:val="00B369F7"/>
    <w:rsid w:val="00B4062B"/>
    <w:rsid w:val="00B4272F"/>
    <w:rsid w:val="00B4320F"/>
    <w:rsid w:val="00B450E5"/>
    <w:rsid w:val="00B5142D"/>
    <w:rsid w:val="00B522E5"/>
    <w:rsid w:val="00B56C95"/>
    <w:rsid w:val="00B618F4"/>
    <w:rsid w:val="00B64EC6"/>
    <w:rsid w:val="00B70825"/>
    <w:rsid w:val="00B70837"/>
    <w:rsid w:val="00B75C17"/>
    <w:rsid w:val="00B815C7"/>
    <w:rsid w:val="00B832A8"/>
    <w:rsid w:val="00B835DD"/>
    <w:rsid w:val="00B8495D"/>
    <w:rsid w:val="00B84E8F"/>
    <w:rsid w:val="00B86022"/>
    <w:rsid w:val="00B90AD5"/>
    <w:rsid w:val="00B90D36"/>
    <w:rsid w:val="00B91D32"/>
    <w:rsid w:val="00B93A37"/>
    <w:rsid w:val="00B94806"/>
    <w:rsid w:val="00B975A4"/>
    <w:rsid w:val="00B977C2"/>
    <w:rsid w:val="00BA418E"/>
    <w:rsid w:val="00BA7A87"/>
    <w:rsid w:val="00BB1D7B"/>
    <w:rsid w:val="00BB4B57"/>
    <w:rsid w:val="00BB7DB1"/>
    <w:rsid w:val="00BC3386"/>
    <w:rsid w:val="00BC784A"/>
    <w:rsid w:val="00BD1366"/>
    <w:rsid w:val="00BD77CC"/>
    <w:rsid w:val="00BD7925"/>
    <w:rsid w:val="00BE1CEB"/>
    <w:rsid w:val="00BE2B8E"/>
    <w:rsid w:val="00BF5526"/>
    <w:rsid w:val="00BF700F"/>
    <w:rsid w:val="00C01743"/>
    <w:rsid w:val="00C0507C"/>
    <w:rsid w:val="00C060FB"/>
    <w:rsid w:val="00C07A5C"/>
    <w:rsid w:val="00C128CA"/>
    <w:rsid w:val="00C146A8"/>
    <w:rsid w:val="00C177DC"/>
    <w:rsid w:val="00C20056"/>
    <w:rsid w:val="00C3420F"/>
    <w:rsid w:val="00C367A7"/>
    <w:rsid w:val="00C4163E"/>
    <w:rsid w:val="00C45BC9"/>
    <w:rsid w:val="00C47C69"/>
    <w:rsid w:val="00C50A80"/>
    <w:rsid w:val="00C53513"/>
    <w:rsid w:val="00C54872"/>
    <w:rsid w:val="00C632C5"/>
    <w:rsid w:val="00C657BC"/>
    <w:rsid w:val="00C73075"/>
    <w:rsid w:val="00C77D51"/>
    <w:rsid w:val="00C8240E"/>
    <w:rsid w:val="00C83A88"/>
    <w:rsid w:val="00C878C6"/>
    <w:rsid w:val="00C90FE9"/>
    <w:rsid w:val="00C949CA"/>
    <w:rsid w:val="00CA552D"/>
    <w:rsid w:val="00CB77B8"/>
    <w:rsid w:val="00CC2401"/>
    <w:rsid w:val="00CC4077"/>
    <w:rsid w:val="00CC508F"/>
    <w:rsid w:val="00CC6155"/>
    <w:rsid w:val="00CD4216"/>
    <w:rsid w:val="00CD4A2A"/>
    <w:rsid w:val="00CE3F85"/>
    <w:rsid w:val="00CE4111"/>
    <w:rsid w:val="00CF0744"/>
    <w:rsid w:val="00CF1BC1"/>
    <w:rsid w:val="00CF6280"/>
    <w:rsid w:val="00CF77BE"/>
    <w:rsid w:val="00D0180B"/>
    <w:rsid w:val="00D023E8"/>
    <w:rsid w:val="00D026BB"/>
    <w:rsid w:val="00D034D5"/>
    <w:rsid w:val="00D1402E"/>
    <w:rsid w:val="00D2088C"/>
    <w:rsid w:val="00D233DB"/>
    <w:rsid w:val="00D2676A"/>
    <w:rsid w:val="00D34BB9"/>
    <w:rsid w:val="00D34C34"/>
    <w:rsid w:val="00D37560"/>
    <w:rsid w:val="00D4465B"/>
    <w:rsid w:val="00D51E02"/>
    <w:rsid w:val="00D52E37"/>
    <w:rsid w:val="00D6548A"/>
    <w:rsid w:val="00D662A7"/>
    <w:rsid w:val="00D6651E"/>
    <w:rsid w:val="00D70C99"/>
    <w:rsid w:val="00D7299D"/>
    <w:rsid w:val="00D77AB7"/>
    <w:rsid w:val="00D77CA5"/>
    <w:rsid w:val="00D82F23"/>
    <w:rsid w:val="00D854EC"/>
    <w:rsid w:val="00D86D32"/>
    <w:rsid w:val="00D86F97"/>
    <w:rsid w:val="00D93DB6"/>
    <w:rsid w:val="00D95E5A"/>
    <w:rsid w:val="00DA1E01"/>
    <w:rsid w:val="00DA3262"/>
    <w:rsid w:val="00DA3B98"/>
    <w:rsid w:val="00DA616F"/>
    <w:rsid w:val="00DA7C6B"/>
    <w:rsid w:val="00DB0ED6"/>
    <w:rsid w:val="00DB19E2"/>
    <w:rsid w:val="00DB26DF"/>
    <w:rsid w:val="00DB3363"/>
    <w:rsid w:val="00DB42AC"/>
    <w:rsid w:val="00DB45BC"/>
    <w:rsid w:val="00DB5A61"/>
    <w:rsid w:val="00DB6EAB"/>
    <w:rsid w:val="00DB7D0A"/>
    <w:rsid w:val="00DC2CA3"/>
    <w:rsid w:val="00DC5315"/>
    <w:rsid w:val="00DC5757"/>
    <w:rsid w:val="00DC77F2"/>
    <w:rsid w:val="00DD2E8D"/>
    <w:rsid w:val="00DD6A7F"/>
    <w:rsid w:val="00DD74BF"/>
    <w:rsid w:val="00DE0420"/>
    <w:rsid w:val="00DE0EA1"/>
    <w:rsid w:val="00DE4325"/>
    <w:rsid w:val="00DE6073"/>
    <w:rsid w:val="00DF04B5"/>
    <w:rsid w:val="00DF2C32"/>
    <w:rsid w:val="00DF694B"/>
    <w:rsid w:val="00E014A0"/>
    <w:rsid w:val="00E15633"/>
    <w:rsid w:val="00E162C7"/>
    <w:rsid w:val="00E17BF5"/>
    <w:rsid w:val="00E232F1"/>
    <w:rsid w:val="00E23EF5"/>
    <w:rsid w:val="00E24A20"/>
    <w:rsid w:val="00E24FC2"/>
    <w:rsid w:val="00E2556B"/>
    <w:rsid w:val="00E30C65"/>
    <w:rsid w:val="00E363C0"/>
    <w:rsid w:val="00E46E8D"/>
    <w:rsid w:val="00E50A20"/>
    <w:rsid w:val="00E557DA"/>
    <w:rsid w:val="00E70B77"/>
    <w:rsid w:val="00E715B8"/>
    <w:rsid w:val="00E73C6A"/>
    <w:rsid w:val="00E75449"/>
    <w:rsid w:val="00E75EFD"/>
    <w:rsid w:val="00E76BBB"/>
    <w:rsid w:val="00E92348"/>
    <w:rsid w:val="00E97155"/>
    <w:rsid w:val="00EA1919"/>
    <w:rsid w:val="00EA5E40"/>
    <w:rsid w:val="00EC02C1"/>
    <w:rsid w:val="00EC2CE6"/>
    <w:rsid w:val="00EC36FB"/>
    <w:rsid w:val="00EC7437"/>
    <w:rsid w:val="00ED0C38"/>
    <w:rsid w:val="00EE417B"/>
    <w:rsid w:val="00EE7863"/>
    <w:rsid w:val="00EF1FBC"/>
    <w:rsid w:val="00EF39D4"/>
    <w:rsid w:val="00EF51ED"/>
    <w:rsid w:val="00EF70EE"/>
    <w:rsid w:val="00F032E7"/>
    <w:rsid w:val="00F05D25"/>
    <w:rsid w:val="00F074AD"/>
    <w:rsid w:val="00F10756"/>
    <w:rsid w:val="00F134B7"/>
    <w:rsid w:val="00F137BA"/>
    <w:rsid w:val="00F13CE4"/>
    <w:rsid w:val="00F214A4"/>
    <w:rsid w:val="00F21637"/>
    <w:rsid w:val="00F305E0"/>
    <w:rsid w:val="00F3249F"/>
    <w:rsid w:val="00F32553"/>
    <w:rsid w:val="00F515D7"/>
    <w:rsid w:val="00F56BFB"/>
    <w:rsid w:val="00F648BF"/>
    <w:rsid w:val="00F649E3"/>
    <w:rsid w:val="00F66030"/>
    <w:rsid w:val="00F72FC8"/>
    <w:rsid w:val="00F75021"/>
    <w:rsid w:val="00F81A44"/>
    <w:rsid w:val="00F846D3"/>
    <w:rsid w:val="00F90ADA"/>
    <w:rsid w:val="00F91B3E"/>
    <w:rsid w:val="00F92D4A"/>
    <w:rsid w:val="00FA18F2"/>
    <w:rsid w:val="00FA2875"/>
    <w:rsid w:val="00FA2DFD"/>
    <w:rsid w:val="00FA4B5E"/>
    <w:rsid w:val="00FB1746"/>
    <w:rsid w:val="00FB5601"/>
    <w:rsid w:val="00FB658D"/>
    <w:rsid w:val="00FC1717"/>
    <w:rsid w:val="00FC59CD"/>
    <w:rsid w:val="00FD2834"/>
    <w:rsid w:val="00FD4B48"/>
    <w:rsid w:val="00FD6414"/>
    <w:rsid w:val="00FD70AE"/>
    <w:rsid w:val="00FE0D92"/>
    <w:rsid w:val="00FE55CE"/>
    <w:rsid w:val="00FE5619"/>
    <w:rsid w:val="00FF08D2"/>
    <w:rsid w:val="00FF20B6"/>
    <w:rsid w:val="00FF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730EB3"/>
  <w15:docId w15:val="{D6C638BD-410F-400F-A7CF-48B32817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228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8BB8-A1E2-4354-B2DE-FBFE0C7C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15</Pages>
  <Words>6586</Words>
  <Characters>37544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151</cp:revision>
  <cp:lastPrinted>2022-05-26T09:35:00Z</cp:lastPrinted>
  <dcterms:created xsi:type="dcterms:W3CDTF">2022-05-30T07:15:00Z</dcterms:created>
  <dcterms:modified xsi:type="dcterms:W3CDTF">2023-06-28T05:38:00Z</dcterms:modified>
</cp:coreProperties>
</file>