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gramStart"/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E92B8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853B5D">
        <w:rPr>
          <w:rFonts w:ascii="Times New Roman" w:hAnsi="Times New Roman" w:cs="Times New Roman"/>
          <w:sz w:val="28"/>
          <w:szCs w:val="28"/>
        </w:rPr>
        <w:t>25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2F7325">
        <w:rPr>
          <w:rFonts w:ascii="Times New Roman" w:hAnsi="Times New Roman" w:cs="Times New Roman"/>
          <w:sz w:val="28"/>
          <w:szCs w:val="28"/>
        </w:rPr>
        <w:t>0</w:t>
      </w:r>
      <w:r w:rsidR="00853B5D">
        <w:rPr>
          <w:rFonts w:ascii="Times New Roman" w:hAnsi="Times New Roman" w:cs="Times New Roman"/>
          <w:sz w:val="28"/>
          <w:szCs w:val="28"/>
        </w:rPr>
        <w:t>4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853B5D">
        <w:rPr>
          <w:rFonts w:ascii="Times New Roman" w:hAnsi="Times New Roman" w:cs="Times New Roman"/>
          <w:sz w:val="28"/>
          <w:szCs w:val="28"/>
        </w:rPr>
        <w:t>4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F7325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53B5D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853B5D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853B5D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853B5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242FAD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proofErr w:type="spellStart"/>
      <w:proofErr w:type="gramStart"/>
      <w:r w:rsidR="006D4E26">
        <w:rPr>
          <w:sz w:val="28"/>
          <w:szCs w:val="28"/>
        </w:rPr>
        <w:t>Вязьма-Брянского</w:t>
      </w:r>
      <w:proofErr w:type="spellEnd"/>
      <w:proofErr w:type="gramEnd"/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242FAD">
        <w:rPr>
          <w:sz w:val="28"/>
          <w:szCs w:val="28"/>
        </w:rPr>
        <w:t>аудитором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242FAD">
        <w:rPr>
          <w:sz w:val="28"/>
          <w:szCs w:val="28"/>
        </w:rPr>
        <w:t>М</w:t>
      </w:r>
      <w:r w:rsidR="000A343E">
        <w:rPr>
          <w:sz w:val="28"/>
          <w:szCs w:val="28"/>
        </w:rPr>
        <w:t>.</w:t>
      </w:r>
      <w:r w:rsidR="00242FAD">
        <w:rPr>
          <w:sz w:val="28"/>
          <w:szCs w:val="28"/>
        </w:rPr>
        <w:t>М</w:t>
      </w:r>
      <w:r w:rsidR="000A343E">
        <w:rPr>
          <w:sz w:val="28"/>
          <w:szCs w:val="28"/>
        </w:rPr>
        <w:t xml:space="preserve">. </w:t>
      </w:r>
      <w:r w:rsidR="00242FAD">
        <w:rPr>
          <w:sz w:val="28"/>
          <w:szCs w:val="28"/>
        </w:rPr>
        <w:t>Денисовым</w:t>
      </w:r>
      <w:r w:rsidR="000A343E">
        <w:rPr>
          <w:sz w:val="28"/>
          <w:szCs w:val="28"/>
        </w:rPr>
        <w:t>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F8348D"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0A343E">
        <w:rPr>
          <w:sz w:val="28"/>
          <w:szCs w:val="28"/>
        </w:rPr>
        <w:t xml:space="preserve">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</w:t>
      </w: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предоставлен </w:t>
      </w:r>
      <w:r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4D24A5">
        <w:rPr>
          <w:sz w:val="28"/>
          <w:szCs w:val="28"/>
        </w:rPr>
        <w:t>2</w:t>
      </w:r>
      <w:r w:rsidR="00242FAD">
        <w:rPr>
          <w:sz w:val="28"/>
          <w:szCs w:val="28"/>
        </w:rPr>
        <w:t>3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4D24A5">
        <w:rPr>
          <w:sz w:val="28"/>
          <w:szCs w:val="28"/>
        </w:rPr>
        <w:t>2</w:t>
      </w:r>
      <w:r w:rsidR="00242FAD">
        <w:rPr>
          <w:sz w:val="28"/>
          <w:szCs w:val="28"/>
        </w:rPr>
        <w:t>3</w:t>
      </w:r>
      <w:r w:rsidR="000A343E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 w:rsidR="00EA3F68">
        <w:rPr>
          <w:sz w:val="28"/>
          <w:szCs w:val="28"/>
        </w:rPr>
        <w:t xml:space="preserve"> №</w:t>
      </w:r>
      <w:r w:rsidR="004D24A5">
        <w:rPr>
          <w:sz w:val="28"/>
          <w:szCs w:val="28"/>
        </w:rPr>
        <w:t>78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не позднее 15 числа второго месяца, следующего за отчетным периодом.</w:t>
      </w:r>
    </w:p>
    <w:p w:rsidR="00696E70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proofErr w:type="gramStart"/>
      <w:r w:rsidR="006D4E26">
        <w:rPr>
          <w:sz w:val="28"/>
          <w:szCs w:val="28"/>
        </w:rPr>
        <w:t>Вязьма-Брянского</w:t>
      </w:r>
      <w:proofErr w:type="gramEnd"/>
      <w:r w:rsidR="00695936">
        <w:rPr>
          <w:sz w:val="28"/>
          <w:szCs w:val="28"/>
        </w:rPr>
        <w:t xml:space="preserve"> </w:t>
      </w:r>
      <w:r w:rsidR="00695936">
        <w:rPr>
          <w:sz w:val="28"/>
          <w:szCs w:val="28"/>
        </w:rPr>
        <w:lastRenderedPageBreak/>
        <w:t xml:space="preserve">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4D24A5">
        <w:rPr>
          <w:sz w:val="28"/>
          <w:szCs w:val="28"/>
        </w:rPr>
        <w:t>2</w:t>
      </w:r>
      <w:r w:rsidR="00242FAD">
        <w:rPr>
          <w:sz w:val="28"/>
          <w:szCs w:val="28"/>
        </w:rPr>
        <w:t>2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242FAD">
        <w:rPr>
          <w:sz w:val="28"/>
          <w:szCs w:val="28"/>
        </w:rPr>
        <w:t>4</w:t>
      </w:r>
      <w:r w:rsidR="00EA3F68">
        <w:rPr>
          <w:sz w:val="28"/>
          <w:szCs w:val="28"/>
        </w:rPr>
        <w:t xml:space="preserve"> №</w:t>
      </w:r>
      <w:r w:rsidR="004D24A5">
        <w:rPr>
          <w:sz w:val="28"/>
          <w:szCs w:val="28"/>
        </w:rPr>
        <w:t>3</w:t>
      </w:r>
      <w:r w:rsidR="00242FAD">
        <w:rPr>
          <w:sz w:val="28"/>
          <w:szCs w:val="28"/>
        </w:rPr>
        <w:t>8</w:t>
      </w:r>
      <w:r w:rsidR="00EA3F68">
        <w:rPr>
          <w:sz w:val="28"/>
          <w:szCs w:val="28"/>
        </w:rPr>
        <w:t>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EA3F68">
        <w:rPr>
          <w:sz w:val="28"/>
          <w:szCs w:val="28"/>
        </w:rPr>
        <w:t>утверждении отчета об исполнении бюджета</w:t>
      </w:r>
      <w:r w:rsidR="00A105CD" w:rsidRPr="001C1517">
        <w:rPr>
          <w:sz w:val="28"/>
          <w:szCs w:val="28"/>
        </w:rPr>
        <w:t xml:space="preserve"> </w:t>
      </w:r>
      <w:r w:rsidR="006D4E26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2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696E70" w:rsidRDefault="009B126C" w:rsidP="0069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603BF7">
        <w:rPr>
          <w:sz w:val="28"/>
          <w:szCs w:val="28"/>
        </w:rPr>
        <w:t xml:space="preserve">Администрацией </w:t>
      </w:r>
      <w:r w:rsidR="00CC53EB">
        <w:rPr>
          <w:sz w:val="28"/>
          <w:szCs w:val="28"/>
        </w:rPr>
        <w:t>сельского поселения</w:t>
      </w:r>
      <w:r w:rsidR="00603BF7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требования ст.264.2 БК РФ и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процессе, в части </w:t>
      </w:r>
      <w:r w:rsidR="00CC53EB">
        <w:rPr>
          <w:sz w:val="28"/>
          <w:szCs w:val="28"/>
        </w:rPr>
        <w:t xml:space="preserve">соблюдения сроков утверждения </w:t>
      </w:r>
      <w:r>
        <w:rPr>
          <w:sz w:val="28"/>
          <w:szCs w:val="28"/>
        </w:rPr>
        <w:t xml:space="preserve">отчета об исполнении бюджета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242FA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CC53E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соблюдены.</w:t>
      </w:r>
      <w:r w:rsidR="00696E70" w:rsidRPr="00696E70">
        <w:rPr>
          <w:sz w:val="28"/>
          <w:szCs w:val="28"/>
        </w:rPr>
        <w:t xml:space="preserve"> 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5D6C68">
        <w:rPr>
          <w:rFonts w:ascii="Times New Roman" w:hAnsi="Times New Roman" w:cs="Times New Roman"/>
          <w:sz w:val="28"/>
          <w:szCs w:val="28"/>
        </w:rPr>
        <w:t>апреля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242FAD">
        <w:rPr>
          <w:rFonts w:ascii="Times New Roman" w:hAnsi="Times New Roman" w:cs="Times New Roman"/>
          <w:sz w:val="28"/>
          <w:szCs w:val="28"/>
        </w:rPr>
        <w:t>4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AD" w:rsidRDefault="00242FA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«Показатели фактического исполнения муниципальных программ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Вязьма-Брянскому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 по состоянию на 01.04.2024 года».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0503117 - отчет об исполнении бюджета;</w:t>
      </w:r>
    </w:p>
    <w:p w:rsidR="00242FAD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</w:p>
    <w:p w:rsidR="00D56D2A" w:rsidRPr="00285269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42FAD" w:rsidRPr="00285269" w:rsidRDefault="00242FAD" w:rsidP="00242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0503125 - справка по консолидируемым расчетам;</w:t>
      </w:r>
    </w:p>
    <w:p w:rsidR="005D6C68" w:rsidRDefault="005D6C68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D56D2A" w:rsidRPr="00285269" w:rsidRDefault="00D56D2A" w:rsidP="00D56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5269">
        <w:rPr>
          <w:sz w:val="28"/>
          <w:szCs w:val="28"/>
        </w:rPr>
        <w:t xml:space="preserve"> ф. 0503140 - баланс по поступлениям и выбытиям бюджетных средств</w:t>
      </w:r>
      <w:r w:rsidR="006917E1">
        <w:rPr>
          <w:sz w:val="28"/>
          <w:szCs w:val="28"/>
        </w:rPr>
        <w:t>.</w:t>
      </w:r>
    </w:p>
    <w:p w:rsidR="00EB53A3" w:rsidRPr="00734B5D" w:rsidRDefault="006917E1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 по состоянию на 1 </w:t>
      </w:r>
      <w:r w:rsidR="00F877D8">
        <w:rPr>
          <w:rFonts w:ascii="Times New Roman" w:hAnsi="Times New Roman" w:cs="Times New Roman"/>
          <w:sz w:val="28"/>
          <w:szCs w:val="28"/>
        </w:rPr>
        <w:t>апреля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53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3A3" w:rsidRPr="00734B5D" w:rsidRDefault="006917E1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</w:t>
      </w:r>
      <w:r w:rsidR="00EB53A3" w:rsidRPr="00734B5D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EB53A3"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334897">
        <w:rPr>
          <w:b/>
          <w:color w:val="000000"/>
          <w:sz w:val="28"/>
          <w:szCs w:val="28"/>
        </w:rPr>
        <w:t>4</w:t>
      </w:r>
      <w:r w:rsidR="00585859">
        <w:rPr>
          <w:b/>
          <w:color w:val="000000"/>
          <w:sz w:val="28"/>
          <w:szCs w:val="28"/>
        </w:rPr>
        <w:t>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C38BE">
        <w:rPr>
          <w:rFonts w:ascii="Times New Roman" w:hAnsi="Times New Roman" w:cs="Times New Roman"/>
          <w:sz w:val="28"/>
          <w:szCs w:val="28"/>
        </w:rPr>
        <w:t>12</w:t>
      </w:r>
      <w:r w:rsidR="00945994">
        <w:rPr>
          <w:rFonts w:ascii="Times New Roman" w:hAnsi="Times New Roman" w:cs="Times New Roman"/>
          <w:sz w:val="28"/>
          <w:szCs w:val="28"/>
        </w:rPr>
        <w:t>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022AF7"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0C38B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0C38B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0C38BE">
        <w:rPr>
          <w:rFonts w:ascii="Times New Roman" w:hAnsi="Times New Roman" w:cs="Times New Roman"/>
          <w:sz w:val="28"/>
          <w:szCs w:val="28"/>
        </w:rPr>
        <w:t>3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</w:t>
      </w:r>
      <w:r w:rsidR="000C38BE">
        <w:rPr>
          <w:rFonts w:ascii="Times New Roman" w:hAnsi="Times New Roman" w:cs="Times New Roman"/>
          <w:sz w:val="28"/>
          <w:szCs w:val="28"/>
        </w:rPr>
        <w:t>1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proofErr w:type="spell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C38BE">
        <w:rPr>
          <w:rFonts w:ascii="Times New Roman" w:hAnsi="Times New Roman" w:cs="Times New Roman"/>
          <w:sz w:val="28"/>
          <w:szCs w:val="28"/>
        </w:rPr>
        <w:t>4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</w:t>
      </w:r>
      <w:r w:rsidR="003201A6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</w:t>
      </w:r>
      <w:r w:rsidR="003201A6">
        <w:rPr>
          <w:rFonts w:ascii="Times New Roman" w:hAnsi="Times New Roman" w:cs="Times New Roman"/>
          <w:b/>
          <w:sz w:val="28"/>
          <w:szCs w:val="28"/>
        </w:rPr>
        <w:t>887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</w:t>
      </w:r>
      <w:r w:rsidR="003201A6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>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3201A6">
        <w:rPr>
          <w:rFonts w:ascii="Times New Roman" w:hAnsi="Times New Roman" w:cs="Times New Roman"/>
          <w:sz w:val="28"/>
          <w:szCs w:val="28"/>
        </w:rPr>
        <w:t>1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201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</w:t>
      </w:r>
      <w:r w:rsidR="003201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внесены решением Совета депутатов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201A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201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1E6840">
        <w:rPr>
          <w:rFonts w:ascii="Times New Roman" w:hAnsi="Times New Roman" w:cs="Times New Roman"/>
          <w:b/>
          <w:sz w:val="28"/>
          <w:szCs w:val="28"/>
        </w:rPr>
        <w:t>22</w:t>
      </w:r>
      <w:r w:rsidR="00561E95">
        <w:rPr>
          <w:rFonts w:ascii="Times New Roman" w:hAnsi="Times New Roman" w:cs="Times New Roman"/>
          <w:b/>
          <w:sz w:val="28"/>
          <w:szCs w:val="28"/>
        </w:rPr>
        <w:t> </w:t>
      </w:r>
      <w:r w:rsidR="001E6840">
        <w:rPr>
          <w:rFonts w:ascii="Times New Roman" w:hAnsi="Times New Roman" w:cs="Times New Roman"/>
          <w:b/>
          <w:sz w:val="28"/>
          <w:szCs w:val="28"/>
        </w:rPr>
        <w:t>769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E6840">
        <w:rPr>
          <w:rFonts w:ascii="Times New Roman" w:hAnsi="Times New Roman" w:cs="Times New Roman"/>
          <w:b/>
          <w:sz w:val="28"/>
          <w:szCs w:val="28"/>
        </w:rPr>
        <w:t>10</w:t>
      </w:r>
      <w:r w:rsidR="00561E95">
        <w:rPr>
          <w:rFonts w:ascii="Times New Roman" w:hAnsi="Times New Roman" w:cs="Times New Roman"/>
          <w:b/>
          <w:sz w:val="28"/>
          <w:szCs w:val="28"/>
        </w:rPr>
        <w:t> </w:t>
      </w:r>
      <w:r w:rsidR="001E6840">
        <w:rPr>
          <w:rFonts w:ascii="Times New Roman" w:hAnsi="Times New Roman" w:cs="Times New Roman"/>
          <w:b/>
          <w:sz w:val="28"/>
          <w:szCs w:val="28"/>
        </w:rPr>
        <w:t>866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1E6840">
        <w:rPr>
          <w:rFonts w:ascii="Times New Roman" w:hAnsi="Times New Roman" w:cs="Times New Roman"/>
          <w:b/>
          <w:sz w:val="28"/>
          <w:szCs w:val="28"/>
        </w:rPr>
        <w:t>10776</w:t>
      </w:r>
      <w:r w:rsidR="00561E95">
        <w:rPr>
          <w:rFonts w:ascii="Times New Roman" w:hAnsi="Times New Roman" w:cs="Times New Roman"/>
          <w:b/>
          <w:sz w:val="28"/>
          <w:szCs w:val="28"/>
        </w:rPr>
        <w:t>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1E6840">
        <w:rPr>
          <w:rFonts w:ascii="Times New Roman" w:hAnsi="Times New Roman" w:cs="Times New Roman"/>
          <w:b/>
          <w:sz w:val="28"/>
          <w:szCs w:val="28"/>
        </w:rPr>
        <w:t>2</w:t>
      </w:r>
      <w:r w:rsidR="00561E95">
        <w:rPr>
          <w:rFonts w:ascii="Times New Roman" w:hAnsi="Times New Roman" w:cs="Times New Roman"/>
          <w:b/>
          <w:sz w:val="28"/>
          <w:szCs w:val="28"/>
        </w:rPr>
        <w:t>3 </w:t>
      </w:r>
      <w:r w:rsidR="001E6840">
        <w:rPr>
          <w:rFonts w:ascii="Times New Roman" w:hAnsi="Times New Roman" w:cs="Times New Roman"/>
          <w:b/>
          <w:sz w:val="28"/>
          <w:szCs w:val="28"/>
        </w:rPr>
        <w:t>169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B37F2">
        <w:rPr>
          <w:rFonts w:ascii="Times New Roman" w:hAnsi="Times New Roman" w:cs="Times New Roman"/>
          <w:b/>
          <w:sz w:val="28"/>
          <w:szCs w:val="28"/>
        </w:rPr>
        <w:t>1</w:t>
      </w:r>
      <w:r w:rsidR="001E6840">
        <w:rPr>
          <w:rFonts w:ascii="Times New Roman" w:hAnsi="Times New Roman" w:cs="Times New Roman"/>
          <w:b/>
          <w:sz w:val="28"/>
          <w:szCs w:val="28"/>
        </w:rPr>
        <w:t>0</w:t>
      </w:r>
      <w:r w:rsidR="007B37F2">
        <w:rPr>
          <w:rFonts w:ascii="Times New Roman" w:hAnsi="Times New Roman" w:cs="Times New Roman"/>
          <w:b/>
          <w:sz w:val="28"/>
          <w:szCs w:val="28"/>
        </w:rPr>
        <w:t> </w:t>
      </w:r>
      <w:r w:rsidR="001E6840">
        <w:rPr>
          <w:rFonts w:ascii="Times New Roman" w:hAnsi="Times New Roman" w:cs="Times New Roman"/>
          <w:b/>
          <w:sz w:val="28"/>
          <w:szCs w:val="28"/>
        </w:rPr>
        <w:t>978</w:t>
      </w:r>
      <w:r w:rsidR="007B37F2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840" w:rsidRDefault="001E6840" w:rsidP="001E68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5 978,7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>
        <w:rPr>
          <w:rFonts w:ascii="Times New Roman" w:hAnsi="Times New Roman" w:cs="Times New Roman"/>
          <w:b/>
          <w:sz w:val="28"/>
          <w:szCs w:val="28"/>
        </w:rPr>
        <w:t>5 889,3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E6840">
        <w:rPr>
          <w:rFonts w:ascii="Times New Roman" w:hAnsi="Times New Roman" w:cs="Times New Roman"/>
          <w:b/>
          <w:sz w:val="28"/>
          <w:szCs w:val="28"/>
        </w:rPr>
        <w:t>6</w:t>
      </w:r>
      <w:r w:rsidR="00561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840">
        <w:rPr>
          <w:rFonts w:ascii="Times New Roman" w:hAnsi="Times New Roman" w:cs="Times New Roman"/>
          <w:b/>
          <w:sz w:val="28"/>
          <w:szCs w:val="28"/>
        </w:rPr>
        <w:t>378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 w:rsidR="001E6840">
        <w:rPr>
          <w:rFonts w:ascii="Times New Roman" w:hAnsi="Times New Roman" w:cs="Times New Roman"/>
          <w:b/>
          <w:sz w:val="28"/>
          <w:szCs w:val="28"/>
        </w:rPr>
        <w:t>399</w:t>
      </w:r>
      <w:r w:rsidR="00561E95">
        <w:rPr>
          <w:rFonts w:ascii="Times New Roman" w:hAnsi="Times New Roman" w:cs="Times New Roman"/>
          <w:b/>
          <w:sz w:val="28"/>
          <w:szCs w:val="28"/>
        </w:rPr>
        <w:t>,</w:t>
      </w:r>
      <w:r w:rsidR="001E684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5"/>
    </w:p>
    <w:p w:rsidR="0041747B" w:rsidRDefault="0041747B" w:rsidP="004174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0794133"/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1013601"/>
      <w:r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ф.0503117, «Отчет об исполнении бюджета» и ф. 0503124 «Отчет о кассовом поступлении и выбытии </w:t>
      </w:r>
      <w:r w:rsidR="00E51BB0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96B55">
        <w:rPr>
          <w:rFonts w:ascii="Times New Roman" w:hAnsi="Times New Roman" w:cs="Times New Roman"/>
          <w:sz w:val="28"/>
          <w:szCs w:val="28"/>
        </w:rPr>
        <w:t>»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</w:t>
      </w:r>
      <w:r>
        <w:rPr>
          <w:rFonts w:ascii="Times New Roman" w:hAnsi="Times New Roman" w:cs="Times New Roman"/>
          <w:sz w:val="28"/>
          <w:szCs w:val="28"/>
        </w:rPr>
        <w:t xml:space="preserve">, ф.0503124 </w:t>
      </w:r>
      <w:r w:rsidRPr="00C5209E">
        <w:rPr>
          <w:rFonts w:ascii="Times New Roman" w:hAnsi="Times New Roman" w:cs="Times New Roman"/>
          <w:sz w:val="28"/>
          <w:szCs w:val="28"/>
        </w:rPr>
        <w:t>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16F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16F5C">
        <w:rPr>
          <w:rFonts w:ascii="Times New Roman" w:hAnsi="Times New Roman" w:cs="Times New Roman"/>
          <w:b/>
          <w:sz w:val="28"/>
          <w:szCs w:val="28"/>
        </w:rPr>
        <w:t>22</w:t>
      </w:r>
      <w:r w:rsidR="007B3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F5C">
        <w:rPr>
          <w:rFonts w:ascii="Times New Roman" w:hAnsi="Times New Roman" w:cs="Times New Roman"/>
          <w:b/>
          <w:sz w:val="28"/>
          <w:szCs w:val="28"/>
        </w:rPr>
        <w:t>769</w:t>
      </w:r>
      <w:r w:rsidR="007B37F2">
        <w:rPr>
          <w:rFonts w:ascii="Times New Roman" w:hAnsi="Times New Roman" w:cs="Times New Roman"/>
          <w:b/>
          <w:sz w:val="28"/>
          <w:szCs w:val="28"/>
        </w:rPr>
        <w:t>,</w:t>
      </w:r>
      <w:r w:rsidR="00716F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51B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16F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16F5C">
        <w:rPr>
          <w:rFonts w:ascii="Times New Roman" w:hAnsi="Times New Roman" w:cs="Times New Roman"/>
          <w:b/>
          <w:sz w:val="28"/>
          <w:szCs w:val="28"/>
        </w:rPr>
        <w:t>2</w:t>
      </w:r>
      <w:r w:rsidR="007B37F2">
        <w:rPr>
          <w:rFonts w:ascii="Times New Roman" w:hAnsi="Times New Roman" w:cs="Times New Roman"/>
          <w:b/>
          <w:sz w:val="28"/>
          <w:szCs w:val="28"/>
        </w:rPr>
        <w:t>3 </w:t>
      </w:r>
      <w:r w:rsidR="00716F5C">
        <w:rPr>
          <w:rFonts w:ascii="Times New Roman" w:hAnsi="Times New Roman" w:cs="Times New Roman"/>
          <w:b/>
          <w:sz w:val="28"/>
          <w:szCs w:val="28"/>
        </w:rPr>
        <w:t>169</w:t>
      </w:r>
      <w:r w:rsidR="007B37F2">
        <w:rPr>
          <w:rFonts w:ascii="Times New Roman" w:hAnsi="Times New Roman" w:cs="Times New Roman"/>
          <w:b/>
          <w:sz w:val="28"/>
          <w:szCs w:val="28"/>
        </w:rPr>
        <w:t>,</w:t>
      </w:r>
      <w:r w:rsidR="00716F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41747B" w:rsidRPr="00936BB4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>
        <w:rPr>
          <w:rFonts w:ascii="Times New Roman" w:hAnsi="Times New Roman" w:cs="Times New Roman"/>
          <w:sz w:val="28"/>
          <w:szCs w:val="28"/>
        </w:rPr>
        <w:t xml:space="preserve">ф.0503117 </w:t>
      </w:r>
      <w:r w:rsidRPr="00936BB4">
        <w:rPr>
          <w:rFonts w:ascii="Times New Roman" w:hAnsi="Times New Roman" w:cs="Times New Roman"/>
          <w:sz w:val="28"/>
          <w:szCs w:val="28"/>
        </w:rPr>
        <w:t>по строке 450 «Результат исполнения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ф.0503124 </w:t>
      </w:r>
      <w:r w:rsidR="00596B55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</w:t>
      </w:r>
      <w:r w:rsidR="00596B55">
        <w:rPr>
          <w:rFonts w:ascii="Times New Roman" w:hAnsi="Times New Roman" w:cs="Times New Roman"/>
          <w:sz w:val="28"/>
          <w:szCs w:val="28"/>
        </w:rPr>
        <w:t xml:space="preserve">кассового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исполнения бюджета» </w:t>
      </w:r>
      <w:r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16F5C">
        <w:rPr>
          <w:rFonts w:ascii="Times New Roman" w:hAnsi="Times New Roman" w:cs="Times New Roman"/>
          <w:b/>
          <w:sz w:val="28"/>
          <w:szCs w:val="28"/>
        </w:rPr>
        <w:t>399</w:t>
      </w:r>
      <w:r w:rsidR="00DC3B18">
        <w:rPr>
          <w:rFonts w:ascii="Times New Roman" w:hAnsi="Times New Roman" w:cs="Times New Roman"/>
          <w:b/>
          <w:sz w:val="28"/>
          <w:szCs w:val="28"/>
        </w:rPr>
        <w:t>,</w:t>
      </w:r>
      <w:r w:rsidR="00716F5C">
        <w:rPr>
          <w:rFonts w:ascii="Times New Roman" w:hAnsi="Times New Roman" w:cs="Times New Roman"/>
          <w:b/>
          <w:sz w:val="28"/>
          <w:szCs w:val="28"/>
        </w:rPr>
        <w:t>9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показателям решения о бюджете от 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16F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решением о бюджете от </w:t>
      </w:r>
      <w:r w:rsidR="00716F5C">
        <w:rPr>
          <w:sz w:val="28"/>
          <w:szCs w:val="28"/>
        </w:rPr>
        <w:t>1</w:t>
      </w:r>
      <w:r w:rsidR="00DC3B18">
        <w:rPr>
          <w:sz w:val="28"/>
          <w:szCs w:val="28"/>
        </w:rPr>
        <w:t>2</w:t>
      </w:r>
      <w:r>
        <w:rPr>
          <w:sz w:val="28"/>
          <w:szCs w:val="28"/>
        </w:rPr>
        <w:t>.12.202</w:t>
      </w:r>
      <w:r w:rsidR="00716F5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DC3B18">
        <w:rPr>
          <w:sz w:val="28"/>
          <w:szCs w:val="28"/>
        </w:rPr>
        <w:t>4</w:t>
      </w:r>
      <w:r w:rsidR="00716F5C">
        <w:rPr>
          <w:sz w:val="28"/>
          <w:szCs w:val="28"/>
        </w:rPr>
        <w:t>1</w:t>
      </w:r>
      <w:r>
        <w:rPr>
          <w:sz w:val="28"/>
          <w:szCs w:val="28"/>
        </w:rPr>
        <w:t xml:space="preserve"> (с изменениями) утверждены источники финансирования дефицита бюджета: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716F5C">
        <w:rPr>
          <w:b/>
          <w:sz w:val="28"/>
          <w:szCs w:val="28"/>
        </w:rPr>
        <w:t>22</w:t>
      </w:r>
      <w:r w:rsidR="00DC3B18">
        <w:rPr>
          <w:b/>
          <w:sz w:val="28"/>
          <w:szCs w:val="28"/>
        </w:rPr>
        <w:t xml:space="preserve"> </w:t>
      </w:r>
      <w:r w:rsidR="00716F5C">
        <w:rPr>
          <w:b/>
          <w:sz w:val="28"/>
          <w:szCs w:val="28"/>
        </w:rPr>
        <w:t>769</w:t>
      </w:r>
      <w:r w:rsidR="00DC3B18">
        <w:rPr>
          <w:b/>
          <w:sz w:val="28"/>
          <w:szCs w:val="28"/>
        </w:rPr>
        <w:t>,</w:t>
      </w:r>
      <w:r w:rsidR="00716F5C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уменьшение остатков средств бюджетов в сумме </w:t>
      </w:r>
      <w:r w:rsidR="00716F5C">
        <w:rPr>
          <w:b/>
          <w:sz w:val="28"/>
          <w:szCs w:val="28"/>
        </w:rPr>
        <w:t>2</w:t>
      </w:r>
      <w:r w:rsidR="00DC3B18">
        <w:rPr>
          <w:b/>
          <w:sz w:val="28"/>
          <w:szCs w:val="28"/>
        </w:rPr>
        <w:t xml:space="preserve">3 </w:t>
      </w:r>
      <w:r w:rsidR="00716F5C">
        <w:rPr>
          <w:b/>
          <w:sz w:val="28"/>
          <w:szCs w:val="28"/>
        </w:rPr>
        <w:t>169</w:t>
      </w:r>
      <w:r w:rsidR="00DC3B18">
        <w:rPr>
          <w:b/>
          <w:sz w:val="28"/>
          <w:szCs w:val="28"/>
        </w:rPr>
        <w:t>,</w:t>
      </w:r>
      <w:r w:rsidR="00716F5C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рублей.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8" w:name="_Hlk88458619"/>
      <w:r w:rsidRPr="00487BA6"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487BA6">
        <w:rPr>
          <w:rFonts w:ascii="Times New Roman" w:hAnsi="Times New Roman" w:cs="Times New Roman"/>
          <w:sz w:val="28"/>
          <w:szCs w:val="28"/>
        </w:rPr>
        <w:t>ф.0503124 «Отчет о кассовом поступлении и выбытии бюджетных средств» установлено</w:t>
      </w:r>
      <w:r w:rsidRPr="00487BA6">
        <w:rPr>
          <w:rFonts w:ascii="Times New Roman" w:hAnsi="Times New Roman" w:cs="Times New Roman"/>
          <w:sz w:val="28"/>
          <w:szCs w:val="28"/>
        </w:rPr>
        <w:t xml:space="preserve">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716F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</w:t>
      </w:r>
      <w:r w:rsidR="00716F5C">
        <w:rPr>
          <w:rFonts w:ascii="Times New Roman" w:hAnsi="Times New Roman" w:cs="Times New Roman"/>
          <w:sz w:val="28"/>
          <w:szCs w:val="28"/>
        </w:rPr>
        <w:t>1</w:t>
      </w:r>
      <w:r w:rsidR="00596B5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6"/>
    <w:bookmarkEnd w:id="8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8348D">
        <w:rPr>
          <w:rFonts w:ascii="Times New Roman" w:hAnsi="Times New Roman" w:cs="Times New Roman"/>
          <w:sz w:val="28"/>
          <w:szCs w:val="28"/>
        </w:rPr>
        <w:t>2</w:t>
      </w:r>
      <w:r w:rsidR="006F4A65">
        <w:rPr>
          <w:rFonts w:ascii="Times New Roman" w:hAnsi="Times New Roman" w:cs="Times New Roman"/>
          <w:sz w:val="28"/>
          <w:szCs w:val="28"/>
        </w:rPr>
        <w:t>2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F8348D">
        <w:rPr>
          <w:rFonts w:ascii="Times New Roman" w:hAnsi="Times New Roman" w:cs="Times New Roman"/>
          <w:sz w:val="28"/>
          <w:szCs w:val="28"/>
        </w:rPr>
        <w:t>2</w:t>
      </w:r>
      <w:r w:rsidR="006F4A65">
        <w:rPr>
          <w:rFonts w:ascii="Times New Roman" w:hAnsi="Times New Roman" w:cs="Times New Roman"/>
          <w:sz w:val="28"/>
          <w:szCs w:val="28"/>
        </w:rPr>
        <w:t>2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 w:rsidR="00250B00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F4A65">
        <w:rPr>
          <w:rFonts w:ascii="Times New Roman" w:hAnsi="Times New Roman" w:cs="Times New Roman"/>
          <w:b/>
          <w:sz w:val="28"/>
          <w:szCs w:val="28"/>
        </w:rPr>
        <w:t>4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A65">
        <w:rPr>
          <w:rFonts w:ascii="Times New Roman" w:hAnsi="Times New Roman" w:cs="Times New Roman"/>
          <w:b/>
          <w:sz w:val="28"/>
          <w:szCs w:val="28"/>
        </w:rPr>
        <w:t>883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6F4A65">
        <w:rPr>
          <w:rFonts w:ascii="Times New Roman" w:hAnsi="Times New Roman" w:cs="Times New Roman"/>
          <w:b/>
          <w:sz w:val="28"/>
          <w:szCs w:val="28"/>
        </w:rPr>
        <w:t>5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F4A65">
        <w:rPr>
          <w:rFonts w:ascii="Times New Roman" w:hAnsi="Times New Roman" w:cs="Times New Roman"/>
          <w:b/>
          <w:sz w:val="28"/>
          <w:szCs w:val="28"/>
        </w:rPr>
        <w:t>3</w:t>
      </w:r>
      <w:r w:rsidR="00250B0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F4A65">
        <w:rPr>
          <w:rFonts w:ascii="Times New Roman" w:hAnsi="Times New Roman" w:cs="Times New Roman"/>
          <w:b/>
          <w:sz w:val="28"/>
          <w:szCs w:val="28"/>
        </w:rPr>
        <w:t>19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6F4A65">
        <w:rPr>
          <w:rFonts w:ascii="Times New Roman" w:hAnsi="Times New Roman" w:cs="Times New Roman"/>
          <w:b/>
          <w:sz w:val="28"/>
          <w:szCs w:val="28"/>
        </w:rPr>
        <w:t>7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6F4A65">
        <w:rPr>
          <w:rFonts w:ascii="Times New Roman" w:hAnsi="Times New Roman" w:cs="Times New Roman"/>
          <w:b/>
          <w:sz w:val="28"/>
          <w:szCs w:val="28"/>
        </w:rPr>
        <w:t>1 063</w:t>
      </w:r>
      <w:r w:rsidR="00250B00">
        <w:rPr>
          <w:rFonts w:ascii="Times New Roman" w:hAnsi="Times New Roman" w:cs="Times New Roman"/>
          <w:b/>
          <w:sz w:val="28"/>
          <w:szCs w:val="28"/>
        </w:rPr>
        <w:t>,</w:t>
      </w:r>
      <w:r w:rsidR="006F4A65">
        <w:rPr>
          <w:rFonts w:ascii="Times New Roman" w:hAnsi="Times New Roman" w:cs="Times New Roman"/>
          <w:b/>
          <w:sz w:val="28"/>
          <w:szCs w:val="28"/>
        </w:rPr>
        <w:t>8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75320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75320">
        <w:rPr>
          <w:sz w:val="28"/>
          <w:szCs w:val="28"/>
        </w:rPr>
        <w:t>2</w:t>
      </w:r>
      <w:r w:rsidR="006F4A65">
        <w:rPr>
          <w:sz w:val="28"/>
          <w:szCs w:val="28"/>
        </w:rPr>
        <w:t>2</w:t>
      </w:r>
      <w:r w:rsidR="00F33BE2">
        <w:rPr>
          <w:sz w:val="28"/>
          <w:szCs w:val="28"/>
        </w:rPr>
        <w:t>.</w:t>
      </w:r>
      <w:r w:rsidR="00250B00">
        <w:rPr>
          <w:sz w:val="28"/>
          <w:szCs w:val="28"/>
        </w:rPr>
        <w:t>04</w:t>
      </w:r>
      <w:r w:rsidR="00F75320">
        <w:rPr>
          <w:sz w:val="28"/>
          <w:szCs w:val="28"/>
        </w:rPr>
        <w:t>.2</w:t>
      </w:r>
      <w:r w:rsidR="00F33BE2">
        <w:rPr>
          <w:sz w:val="28"/>
          <w:szCs w:val="28"/>
        </w:rPr>
        <w:t>02</w:t>
      </w:r>
      <w:r w:rsidR="006F4A65">
        <w:rPr>
          <w:sz w:val="28"/>
          <w:szCs w:val="28"/>
        </w:rPr>
        <w:t>4</w:t>
      </w:r>
      <w:r w:rsidR="00F33BE2">
        <w:rPr>
          <w:sz w:val="28"/>
          <w:szCs w:val="28"/>
        </w:rPr>
        <w:t xml:space="preserve"> №</w:t>
      </w:r>
      <w:r w:rsidR="00250B00">
        <w:rPr>
          <w:sz w:val="28"/>
          <w:szCs w:val="28"/>
        </w:rPr>
        <w:t>3</w:t>
      </w:r>
      <w:r w:rsidR="006F4A65">
        <w:rPr>
          <w:sz w:val="28"/>
          <w:szCs w:val="28"/>
        </w:rPr>
        <w:t>8</w:t>
      </w:r>
      <w:r w:rsidR="00F33BE2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proofErr w:type="gramStart"/>
      <w:r w:rsidR="006D4E26">
        <w:rPr>
          <w:sz w:val="28"/>
          <w:szCs w:val="28"/>
        </w:rPr>
        <w:t>Вязьма-Брянского</w:t>
      </w:r>
      <w:proofErr w:type="gramEnd"/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794339"/>
      <w:bookmarkStart w:id="10" w:name="_Hlk71014848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2BD7">
        <w:rPr>
          <w:rFonts w:ascii="Times New Roman" w:hAnsi="Times New Roman" w:cs="Times New Roman"/>
          <w:sz w:val="28"/>
          <w:szCs w:val="28"/>
        </w:rPr>
        <w:t>требованиям,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F75320">
        <w:rPr>
          <w:rFonts w:ascii="Times New Roman" w:hAnsi="Times New Roman" w:cs="Times New Roman"/>
          <w:sz w:val="28"/>
          <w:szCs w:val="28"/>
        </w:rPr>
        <w:t>3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75320">
        <w:rPr>
          <w:rFonts w:ascii="Times New Roman" w:hAnsi="Times New Roman" w:cs="Times New Roman"/>
          <w:sz w:val="28"/>
          <w:szCs w:val="28"/>
        </w:rPr>
        <w:t>2</w:t>
      </w:r>
      <w:r w:rsidR="006F4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proofErr w:type="gramStart"/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spellEnd"/>
      <w:proofErr w:type="gramEnd"/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5320">
        <w:rPr>
          <w:rFonts w:ascii="Times New Roman" w:hAnsi="Times New Roman" w:cs="Times New Roman"/>
          <w:sz w:val="28"/>
          <w:szCs w:val="28"/>
        </w:rPr>
        <w:t>2</w:t>
      </w:r>
      <w:r w:rsidR="006F4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F4A65">
        <w:rPr>
          <w:rFonts w:ascii="Times New Roman" w:hAnsi="Times New Roman" w:cs="Times New Roman"/>
          <w:sz w:val="28"/>
          <w:szCs w:val="28"/>
        </w:rPr>
        <w:t>4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6F4A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9"/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62" w:rsidRDefault="006B6462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62" w:rsidRDefault="006B6462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0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F62D4C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62D4C">
        <w:rPr>
          <w:rFonts w:ascii="Times New Roman" w:hAnsi="Times New Roman" w:cs="Times New Roman"/>
          <w:b/>
          <w:sz w:val="28"/>
          <w:szCs w:val="28"/>
        </w:rPr>
        <w:t>4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4C">
        <w:rPr>
          <w:rFonts w:ascii="Times New Roman" w:hAnsi="Times New Roman" w:cs="Times New Roman"/>
          <w:b/>
          <w:sz w:val="28"/>
          <w:szCs w:val="28"/>
        </w:rPr>
        <w:t>883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5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F62D4C">
        <w:rPr>
          <w:rFonts w:ascii="Times New Roman" w:hAnsi="Times New Roman" w:cs="Times New Roman"/>
          <w:b/>
          <w:sz w:val="28"/>
          <w:szCs w:val="28"/>
        </w:rPr>
        <w:t>21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4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62D4C">
        <w:rPr>
          <w:rFonts w:ascii="Times New Roman" w:hAnsi="Times New Roman" w:cs="Times New Roman"/>
          <w:b/>
          <w:sz w:val="28"/>
          <w:szCs w:val="28"/>
        </w:rPr>
        <w:t>22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4C">
        <w:rPr>
          <w:rFonts w:ascii="Times New Roman" w:hAnsi="Times New Roman" w:cs="Times New Roman"/>
          <w:b/>
          <w:sz w:val="28"/>
          <w:szCs w:val="28"/>
        </w:rPr>
        <w:t>769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5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62D4C">
        <w:rPr>
          <w:rFonts w:ascii="Times New Roman" w:hAnsi="Times New Roman" w:cs="Times New Roman"/>
          <w:b/>
          <w:sz w:val="28"/>
          <w:szCs w:val="28"/>
        </w:rPr>
        <w:t>1 549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8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62D4C">
        <w:rPr>
          <w:rFonts w:ascii="Times New Roman" w:hAnsi="Times New Roman" w:cs="Times New Roman"/>
          <w:b/>
          <w:sz w:val="28"/>
          <w:szCs w:val="28"/>
        </w:rPr>
        <w:t>46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5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4D24A5">
        <w:rPr>
          <w:rFonts w:ascii="Times New Roman" w:hAnsi="Times New Roman" w:cs="Times New Roman"/>
          <w:sz w:val="28"/>
          <w:szCs w:val="28"/>
        </w:rPr>
        <w:t>первый квартал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2D4C">
        <w:rPr>
          <w:rFonts w:ascii="Times New Roman" w:hAnsi="Times New Roman" w:cs="Times New Roman"/>
          <w:b/>
          <w:sz w:val="28"/>
          <w:szCs w:val="28"/>
        </w:rPr>
        <w:t>3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4C">
        <w:rPr>
          <w:rFonts w:ascii="Times New Roman" w:hAnsi="Times New Roman" w:cs="Times New Roman"/>
          <w:b/>
          <w:sz w:val="28"/>
          <w:szCs w:val="28"/>
        </w:rPr>
        <w:t>33</w:t>
      </w:r>
      <w:r w:rsidR="00FF3D66">
        <w:rPr>
          <w:rFonts w:ascii="Times New Roman" w:hAnsi="Times New Roman" w:cs="Times New Roman"/>
          <w:b/>
          <w:sz w:val="28"/>
          <w:szCs w:val="28"/>
        </w:rPr>
        <w:t>3,</w:t>
      </w:r>
      <w:r w:rsidR="00F62D4C">
        <w:rPr>
          <w:rFonts w:ascii="Times New Roman" w:hAnsi="Times New Roman" w:cs="Times New Roman"/>
          <w:b/>
          <w:sz w:val="28"/>
          <w:szCs w:val="28"/>
        </w:rPr>
        <w:t>7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62D4C">
        <w:rPr>
          <w:rFonts w:ascii="Times New Roman" w:hAnsi="Times New Roman" w:cs="Times New Roman"/>
          <w:b/>
          <w:sz w:val="28"/>
          <w:szCs w:val="28"/>
        </w:rPr>
        <w:t>6</w:t>
      </w:r>
      <w:r w:rsidR="00FA0857">
        <w:rPr>
          <w:rFonts w:ascii="Times New Roman" w:hAnsi="Times New Roman" w:cs="Times New Roman"/>
          <w:b/>
          <w:sz w:val="28"/>
          <w:szCs w:val="28"/>
        </w:rPr>
        <w:t>2,</w:t>
      </w:r>
      <w:r w:rsidR="00F62D4C">
        <w:rPr>
          <w:rFonts w:ascii="Times New Roman" w:hAnsi="Times New Roman" w:cs="Times New Roman"/>
          <w:b/>
          <w:sz w:val="28"/>
          <w:szCs w:val="28"/>
        </w:rPr>
        <w:t>9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75320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F3D66">
        <w:rPr>
          <w:rFonts w:ascii="Times New Roman" w:hAnsi="Times New Roman" w:cs="Times New Roman"/>
          <w:sz w:val="28"/>
          <w:szCs w:val="28"/>
        </w:rPr>
        <w:t xml:space="preserve">на </w:t>
      </w:r>
      <w:r w:rsidR="00FA0857">
        <w:rPr>
          <w:rFonts w:ascii="Times New Roman" w:hAnsi="Times New Roman" w:cs="Times New Roman"/>
          <w:b/>
          <w:sz w:val="28"/>
          <w:szCs w:val="28"/>
        </w:rPr>
        <w:t>1</w:t>
      </w:r>
      <w:r w:rsidR="00F62D4C">
        <w:rPr>
          <w:rFonts w:ascii="Times New Roman" w:hAnsi="Times New Roman" w:cs="Times New Roman"/>
          <w:b/>
          <w:sz w:val="28"/>
          <w:szCs w:val="28"/>
        </w:rPr>
        <w:t>6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1</w:t>
      </w:r>
      <w:r w:rsidR="00FA0857">
        <w:rPr>
          <w:rFonts w:ascii="Times New Roman" w:hAnsi="Times New Roman" w:cs="Times New Roman"/>
          <w:b/>
          <w:sz w:val="28"/>
          <w:szCs w:val="28"/>
        </w:rPr>
        <w:t>%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F62D4C">
        <w:rPr>
          <w:rFonts w:ascii="Times New Roman" w:hAnsi="Times New Roman" w:cs="Times New Roman"/>
          <w:b/>
          <w:sz w:val="28"/>
          <w:szCs w:val="28"/>
        </w:rPr>
        <w:t>72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F62D4C">
        <w:rPr>
          <w:rFonts w:ascii="Times New Roman" w:hAnsi="Times New Roman" w:cs="Times New Roman"/>
          <w:b/>
          <w:sz w:val="28"/>
          <w:szCs w:val="28"/>
        </w:rPr>
        <w:t>27</w:t>
      </w:r>
      <w:r w:rsidR="00FF3D66">
        <w:rPr>
          <w:rFonts w:ascii="Times New Roman" w:hAnsi="Times New Roman" w:cs="Times New Roman"/>
          <w:b/>
          <w:sz w:val="28"/>
          <w:szCs w:val="28"/>
        </w:rPr>
        <w:t>,</w:t>
      </w:r>
      <w:r w:rsidR="00F62D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F62D4C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62D4C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4E6" w:rsidRDefault="007464E6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6111" w:rsidRDefault="00B36F51" w:rsidP="007464E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2" w:name="_Hlk71015729"/>
    </w:p>
    <w:tbl>
      <w:tblPr>
        <w:tblW w:w="11057" w:type="dxa"/>
        <w:tblInd w:w="-1139" w:type="dxa"/>
        <w:tblLayout w:type="fixed"/>
        <w:tblLook w:val="04A0"/>
      </w:tblPr>
      <w:tblGrid>
        <w:gridCol w:w="3119"/>
        <w:gridCol w:w="1183"/>
        <w:gridCol w:w="1218"/>
        <w:gridCol w:w="1247"/>
        <w:gridCol w:w="1221"/>
        <w:gridCol w:w="1218"/>
        <w:gridCol w:w="859"/>
        <w:gridCol w:w="992"/>
      </w:tblGrid>
      <w:tr w:rsidR="00446111" w:rsidRPr="00446111" w:rsidTr="00446111">
        <w:trPr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Наименование доходов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111" w:rsidRPr="00446111" w:rsidRDefault="00446111" w:rsidP="00F62D4C">
            <w:pPr>
              <w:widowControl/>
              <w:autoSpaceDE/>
              <w:autoSpaceDN/>
              <w:adjustRightInd/>
              <w:jc w:val="center"/>
            </w:pPr>
            <w:r w:rsidRPr="00446111">
              <w:t>202</w:t>
            </w:r>
            <w:r w:rsidR="00F62D4C">
              <w:t>4</w:t>
            </w:r>
            <w:r w:rsidRPr="00446111">
              <w:t xml:space="preserve"> 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F62D4C">
            <w:pPr>
              <w:widowControl/>
              <w:autoSpaceDE/>
              <w:autoSpaceDN/>
              <w:adjustRightInd/>
              <w:jc w:val="center"/>
            </w:pPr>
            <w:r w:rsidRPr="00446111">
              <w:t>исполнение 1 квартал 202</w:t>
            </w:r>
            <w:r w:rsidR="00F62D4C">
              <w:t>3</w:t>
            </w:r>
            <w:r w:rsidRPr="00446111">
              <w:t xml:space="preserve"> года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F62D4C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 202</w:t>
            </w:r>
            <w:r w:rsidR="00F62D4C">
              <w:t>4</w:t>
            </w:r>
            <w:r w:rsidRPr="00446111">
              <w:t xml:space="preserve"> год к  202</w:t>
            </w:r>
            <w:r w:rsidR="00F62D4C">
              <w:t>3</w:t>
            </w:r>
            <w:r w:rsidRPr="00446111">
              <w:t xml:space="preserve"> году</w:t>
            </w:r>
            <w:proofErr w:type="gramStart"/>
            <w:r w:rsidRPr="00446111">
              <w:t xml:space="preserve">  (%)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F62D4C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 202</w:t>
            </w:r>
            <w:r w:rsidR="00F62D4C">
              <w:t>4</w:t>
            </w:r>
            <w:r w:rsidRPr="00446111">
              <w:t xml:space="preserve"> год к  202</w:t>
            </w:r>
            <w:r w:rsidR="00F62D4C">
              <w:t>3</w:t>
            </w:r>
            <w:r w:rsidRPr="00446111">
              <w:t xml:space="preserve"> году (отклонения) </w:t>
            </w:r>
          </w:p>
        </w:tc>
      </w:tr>
      <w:tr w:rsidR="00446111" w:rsidRPr="00446111" w:rsidTr="00446111">
        <w:trPr>
          <w:trHeight w:val="9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Плановые назначения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исполнение 1 квартал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Отклонения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% исполнения годового плана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</w:tr>
      <w:tr w:rsidR="00446111" w:rsidRPr="00446111" w:rsidTr="00446111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6944,7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1441,1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-5503,6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20,8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1758,7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-317,6</w:t>
            </w:r>
          </w:p>
        </w:tc>
      </w:tr>
      <w:tr w:rsidR="00446111" w:rsidRPr="00446111" w:rsidTr="00446111">
        <w:trPr>
          <w:trHeight w:val="5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Налоги на товары (работы, услуги), реализуемые на территории РФ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881,1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224,1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-657,0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202,6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21,5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 xml:space="preserve">Налог на имущество физических лиц            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645,4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43,0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-602,4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6,7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-5,1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48,1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 xml:space="preserve">Земельный налог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500,0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-486,3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-33,9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47,6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8971,2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-7249,3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1922,3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-200,4</w:t>
            </w:r>
          </w:p>
        </w:tc>
      </w:tr>
      <w:tr w:rsidR="00F37544" w:rsidRPr="00446111" w:rsidTr="00F37544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</w:pPr>
            <w:r>
              <w:t>Доходы от сдачи в аренду имущества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2310,0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1646,0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-664,0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71,3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44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1646,0</w:t>
            </w:r>
          </w:p>
        </w:tc>
      </w:tr>
      <w:tr w:rsidR="00446111" w:rsidRPr="00446111" w:rsidTr="0044611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F37544">
            <w:pPr>
              <w:widowControl/>
              <w:autoSpaceDE/>
              <w:autoSpaceDN/>
              <w:adjustRightInd/>
            </w:pPr>
            <w:r>
              <w:t>Прочие поступления</w:t>
            </w:r>
            <w:r w:rsidR="00446111" w:rsidRPr="00446111">
              <w:t xml:space="preserve"> от использования имущества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622,0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154,7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-467,3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24,9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239,5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</w:pPr>
            <w:r>
              <w:t>-84,8</w:t>
            </w:r>
          </w:p>
        </w:tc>
      </w:tr>
      <w:tr w:rsidR="00446111" w:rsidRPr="00446111" w:rsidTr="00446111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2932,0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-1131,3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F37544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F37544" w:rsidP="005524A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156</w:t>
            </w:r>
            <w:r w:rsidR="005524AB">
              <w:rPr>
                <w:b/>
                <w:bCs/>
              </w:rPr>
              <w:t>1,2</w:t>
            </w:r>
          </w:p>
        </w:tc>
      </w:tr>
      <w:tr w:rsidR="00446111" w:rsidRPr="00446111" w:rsidTr="00446111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11903,2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3522,6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-8380,6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2161,8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1360,8</w:t>
            </w:r>
          </w:p>
        </w:tc>
      </w:tr>
      <w:tr w:rsidR="00446111" w:rsidRPr="00446111" w:rsidTr="00BC56F6">
        <w:trPr>
          <w:trHeight w:val="3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Дотации на выравнивание бюджетной обеспеченности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4887,6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1222,2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-3665,4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1083,0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112,9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139,2</w:t>
            </w:r>
          </w:p>
        </w:tc>
      </w:tr>
      <w:tr w:rsidR="00446111" w:rsidRPr="00446111" w:rsidTr="00BC56F6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437,5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49,4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-388,1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11,3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60,3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-10,9</w:t>
            </w:r>
          </w:p>
        </w:tc>
      </w:tr>
      <w:tr w:rsidR="00446111" w:rsidRPr="00446111" w:rsidTr="00BC56F6">
        <w:trPr>
          <w:trHeight w:val="7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Субсидия бюджетам сельских поселений на формирование современной городской среды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2317,5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-2317,5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</w:tr>
      <w:tr w:rsidR="00446111" w:rsidRPr="00446111" w:rsidTr="00BC56F6">
        <w:trPr>
          <w:trHeight w:val="4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Прочие субсидии бюджетам сельских поселе</w:t>
            </w:r>
            <w:r w:rsidR="00A54D8A">
              <w:t>н</w:t>
            </w:r>
            <w:r w:rsidRPr="00446111">
              <w:t>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2896,7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BC56F6" w:rsidP="00446111">
            <w:pPr>
              <w:widowControl/>
              <w:autoSpaceDE/>
              <w:autoSpaceDN/>
              <w:adjustRightInd/>
              <w:jc w:val="right"/>
            </w:pPr>
            <w:r>
              <w:t>-2896,7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</w:tr>
      <w:tr w:rsidR="00123B0F" w:rsidRPr="00446111" w:rsidTr="0044611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237,6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-237,6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0F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446111" w:rsidRPr="00446111" w:rsidTr="0044611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lastRenderedPageBreak/>
              <w:t>Прочие 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89,4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89,3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-0,1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28,6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2555F6">
            <w:pPr>
              <w:widowControl/>
              <w:autoSpaceDE/>
              <w:autoSpaceDN/>
              <w:adjustRightInd/>
              <w:jc w:val="right"/>
            </w:pPr>
            <w:r>
              <w:t>3</w:t>
            </w:r>
            <w:r w:rsidR="002555F6">
              <w:t>1</w:t>
            </w:r>
            <w:r>
              <w:t>2,</w:t>
            </w:r>
            <w:r w:rsidR="002555F6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</w:pPr>
            <w:r>
              <w:t>60,7</w:t>
            </w:r>
          </w:p>
        </w:tc>
      </w:tr>
      <w:tr w:rsidR="00446111" w:rsidRPr="00446111" w:rsidTr="00123B0F">
        <w:trPr>
          <w:trHeight w:val="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10866,3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-9505,4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1171,9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189,0</w:t>
            </w:r>
          </w:p>
        </w:tc>
      </w:tr>
      <w:tr w:rsidR="00446111" w:rsidRPr="00446111" w:rsidTr="00123B0F">
        <w:trPr>
          <w:trHeight w:val="1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Всего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22769,5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4883,5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-17886,0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123B0F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1549,8</w:t>
            </w:r>
          </w:p>
        </w:tc>
      </w:tr>
    </w:tbl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4229E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DF70B0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F70B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F1085E">
        <w:rPr>
          <w:rFonts w:ascii="Times New Roman" w:hAnsi="Times New Roman" w:cs="Times New Roman"/>
          <w:b/>
          <w:sz w:val="28"/>
          <w:szCs w:val="28"/>
        </w:rPr>
        <w:t>522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6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46111">
        <w:rPr>
          <w:rFonts w:ascii="Times New Roman" w:hAnsi="Times New Roman" w:cs="Times New Roman"/>
          <w:b/>
          <w:sz w:val="28"/>
          <w:szCs w:val="28"/>
        </w:rPr>
        <w:t>2</w:t>
      </w:r>
      <w:r w:rsidR="00F1085E">
        <w:rPr>
          <w:rFonts w:ascii="Times New Roman" w:hAnsi="Times New Roman" w:cs="Times New Roman"/>
          <w:b/>
          <w:sz w:val="28"/>
          <w:szCs w:val="28"/>
        </w:rPr>
        <w:t>9</w:t>
      </w:r>
      <w:r w:rsidR="00446111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6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E51BB0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446111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F1085E">
        <w:rPr>
          <w:rFonts w:ascii="Times New Roman" w:hAnsi="Times New Roman" w:cs="Times New Roman"/>
          <w:b/>
          <w:sz w:val="28"/>
          <w:szCs w:val="28"/>
        </w:rPr>
        <w:t>1 360</w:t>
      </w:r>
      <w:r w:rsidR="00446111">
        <w:rPr>
          <w:rFonts w:ascii="Times New Roman" w:hAnsi="Times New Roman" w:cs="Times New Roman"/>
          <w:b/>
          <w:sz w:val="28"/>
          <w:szCs w:val="28"/>
        </w:rPr>
        <w:t>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1085E">
        <w:rPr>
          <w:rFonts w:ascii="Times New Roman" w:hAnsi="Times New Roman" w:cs="Times New Roman"/>
          <w:b/>
          <w:sz w:val="28"/>
          <w:szCs w:val="28"/>
        </w:rPr>
        <w:t>6</w:t>
      </w:r>
      <w:r w:rsidR="00446111">
        <w:rPr>
          <w:rFonts w:ascii="Times New Roman" w:hAnsi="Times New Roman" w:cs="Times New Roman"/>
          <w:b/>
          <w:sz w:val="28"/>
          <w:szCs w:val="28"/>
        </w:rPr>
        <w:t>2,</w:t>
      </w:r>
      <w:r w:rsidR="00F1085E">
        <w:rPr>
          <w:rFonts w:ascii="Times New Roman" w:hAnsi="Times New Roman" w:cs="Times New Roman"/>
          <w:b/>
          <w:sz w:val="28"/>
          <w:szCs w:val="28"/>
        </w:rPr>
        <w:t>9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1</w:t>
      </w:r>
      <w:r w:rsidR="00F1085E">
        <w:rPr>
          <w:rFonts w:ascii="Times New Roman" w:hAnsi="Times New Roman" w:cs="Times New Roman"/>
          <w:b/>
          <w:sz w:val="28"/>
          <w:szCs w:val="28"/>
        </w:rPr>
        <w:t xml:space="preserve"> 721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9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1085E">
        <w:rPr>
          <w:rFonts w:ascii="Times New Roman" w:hAnsi="Times New Roman" w:cs="Times New Roman"/>
          <w:b/>
          <w:sz w:val="28"/>
          <w:szCs w:val="28"/>
        </w:rPr>
        <w:t>19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F1085E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F1085E">
        <w:rPr>
          <w:rFonts w:ascii="Times New Roman" w:hAnsi="Times New Roman" w:cs="Times New Roman"/>
          <w:sz w:val="28"/>
          <w:szCs w:val="28"/>
        </w:rPr>
        <w:t>меньшение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F1085E">
        <w:rPr>
          <w:rFonts w:ascii="Times New Roman" w:hAnsi="Times New Roman" w:cs="Times New Roman"/>
          <w:b/>
          <w:sz w:val="28"/>
          <w:szCs w:val="28"/>
        </w:rPr>
        <w:t>200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4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F1085E">
        <w:rPr>
          <w:rFonts w:ascii="Times New Roman" w:hAnsi="Times New Roman" w:cs="Times New Roman"/>
          <w:b/>
          <w:sz w:val="28"/>
          <w:szCs w:val="28"/>
        </w:rPr>
        <w:t>10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4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1085E">
        <w:rPr>
          <w:rFonts w:ascii="Times New Roman" w:hAnsi="Times New Roman" w:cs="Times New Roman"/>
          <w:b/>
          <w:sz w:val="28"/>
          <w:szCs w:val="28"/>
        </w:rPr>
        <w:t>4</w:t>
      </w:r>
      <w:r w:rsidR="00ED4B8E">
        <w:rPr>
          <w:rFonts w:ascii="Times New Roman" w:hAnsi="Times New Roman" w:cs="Times New Roman"/>
          <w:b/>
          <w:sz w:val="28"/>
          <w:szCs w:val="28"/>
        </w:rPr>
        <w:t>8,9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F1085E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1</w:t>
      </w:r>
      <w:r w:rsidR="00F1085E">
        <w:rPr>
          <w:rFonts w:ascii="Times New Roman" w:hAnsi="Times New Roman" w:cs="Times New Roman"/>
          <w:b/>
          <w:sz w:val="28"/>
          <w:szCs w:val="28"/>
        </w:rPr>
        <w:t xml:space="preserve"> 441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1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F1085E">
        <w:rPr>
          <w:rFonts w:ascii="Times New Roman" w:hAnsi="Times New Roman" w:cs="Times New Roman"/>
          <w:b/>
          <w:sz w:val="28"/>
          <w:szCs w:val="28"/>
        </w:rPr>
        <w:t>20</w:t>
      </w:r>
      <w:r w:rsidR="00ED4B8E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F1085E">
        <w:rPr>
          <w:rFonts w:ascii="Times New Roman" w:hAnsi="Times New Roman" w:cs="Times New Roman"/>
          <w:b/>
          <w:sz w:val="28"/>
          <w:szCs w:val="28"/>
        </w:rPr>
        <w:t>8</w:t>
      </w:r>
      <w:r w:rsidR="00856409">
        <w:rPr>
          <w:rFonts w:ascii="Times New Roman" w:hAnsi="Times New Roman" w:cs="Times New Roman"/>
          <w:b/>
          <w:sz w:val="28"/>
          <w:szCs w:val="28"/>
        </w:rPr>
        <w:t>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856409">
        <w:rPr>
          <w:rFonts w:ascii="Times New Roman" w:hAnsi="Times New Roman" w:cs="Times New Roman"/>
          <w:b/>
          <w:sz w:val="28"/>
          <w:szCs w:val="28"/>
        </w:rPr>
        <w:t>7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F1085E">
        <w:rPr>
          <w:rFonts w:ascii="Times New Roman" w:hAnsi="Times New Roman" w:cs="Times New Roman"/>
          <w:sz w:val="28"/>
          <w:szCs w:val="28"/>
        </w:rPr>
        <w:t>меньшились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1085E">
        <w:rPr>
          <w:rFonts w:ascii="Times New Roman" w:hAnsi="Times New Roman" w:cs="Times New Roman"/>
          <w:b/>
          <w:sz w:val="28"/>
          <w:szCs w:val="28"/>
        </w:rPr>
        <w:t>31</w:t>
      </w:r>
      <w:r w:rsidR="00ED4B8E">
        <w:rPr>
          <w:rFonts w:ascii="Times New Roman" w:hAnsi="Times New Roman" w:cs="Times New Roman"/>
          <w:b/>
          <w:sz w:val="28"/>
          <w:szCs w:val="28"/>
        </w:rPr>
        <w:t>7,</w:t>
      </w:r>
      <w:r w:rsidR="00F1085E">
        <w:rPr>
          <w:rFonts w:ascii="Times New Roman" w:hAnsi="Times New Roman" w:cs="Times New Roman"/>
          <w:b/>
          <w:sz w:val="28"/>
          <w:szCs w:val="28"/>
        </w:rPr>
        <w:t>6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1085E">
        <w:rPr>
          <w:rFonts w:ascii="Times New Roman" w:hAnsi="Times New Roman" w:cs="Times New Roman"/>
          <w:b/>
          <w:sz w:val="28"/>
          <w:szCs w:val="28"/>
        </w:rPr>
        <w:t>18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F1085E">
        <w:rPr>
          <w:rFonts w:ascii="Times New Roman" w:hAnsi="Times New Roman" w:cs="Times New Roman"/>
          <w:b/>
          <w:sz w:val="28"/>
          <w:szCs w:val="28"/>
        </w:rPr>
        <w:t>1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22</w:t>
      </w:r>
      <w:r w:rsidR="005D5B7C">
        <w:rPr>
          <w:rFonts w:ascii="Times New Roman" w:hAnsi="Times New Roman" w:cs="Times New Roman"/>
          <w:b/>
          <w:sz w:val="28"/>
          <w:szCs w:val="28"/>
        </w:rPr>
        <w:t>4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5D5B7C">
        <w:rPr>
          <w:rFonts w:ascii="Times New Roman" w:hAnsi="Times New Roman" w:cs="Times New Roman"/>
          <w:b/>
          <w:sz w:val="28"/>
          <w:szCs w:val="28"/>
        </w:rPr>
        <w:t>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4B8E">
        <w:rPr>
          <w:rFonts w:ascii="Times New Roman" w:hAnsi="Times New Roman" w:cs="Times New Roman"/>
          <w:b/>
          <w:sz w:val="28"/>
          <w:szCs w:val="28"/>
        </w:rPr>
        <w:t>2</w:t>
      </w:r>
      <w:r w:rsidR="005D5B7C">
        <w:rPr>
          <w:rFonts w:ascii="Times New Roman" w:hAnsi="Times New Roman" w:cs="Times New Roman"/>
          <w:b/>
          <w:sz w:val="28"/>
          <w:szCs w:val="28"/>
        </w:rPr>
        <w:t>5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5D5B7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ED4B8E">
        <w:rPr>
          <w:rFonts w:ascii="Times New Roman" w:hAnsi="Times New Roman" w:cs="Times New Roman"/>
          <w:b/>
          <w:sz w:val="28"/>
          <w:szCs w:val="28"/>
        </w:rPr>
        <w:t>1</w:t>
      </w:r>
      <w:r w:rsidR="00856409">
        <w:rPr>
          <w:rFonts w:ascii="Times New Roman" w:hAnsi="Times New Roman" w:cs="Times New Roman"/>
          <w:b/>
          <w:sz w:val="28"/>
          <w:szCs w:val="28"/>
        </w:rPr>
        <w:t>3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85640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5D5B7C">
        <w:rPr>
          <w:rFonts w:ascii="Times New Roman" w:hAnsi="Times New Roman" w:cs="Times New Roman"/>
          <w:b/>
          <w:sz w:val="28"/>
          <w:szCs w:val="28"/>
        </w:rPr>
        <w:t>21</w:t>
      </w:r>
      <w:r w:rsidR="00ED4B8E">
        <w:rPr>
          <w:rFonts w:ascii="Times New Roman" w:hAnsi="Times New Roman" w:cs="Times New Roman"/>
          <w:b/>
          <w:sz w:val="28"/>
          <w:szCs w:val="28"/>
        </w:rPr>
        <w:t>,</w:t>
      </w:r>
      <w:r w:rsidR="005D5B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ED4B8E">
        <w:rPr>
          <w:rFonts w:ascii="Times New Roman" w:hAnsi="Times New Roman" w:cs="Times New Roman"/>
          <w:b/>
          <w:sz w:val="28"/>
          <w:szCs w:val="28"/>
        </w:rPr>
        <w:t>10,</w:t>
      </w:r>
      <w:r w:rsidR="005D5B7C">
        <w:rPr>
          <w:rFonts w:ascii="Times New Roman" w:hAnsi="Times New Roman" w:cs="Times New Roman"/>
          <w:b/>
          <w:sz w:val="28"/>
          <w:szCs w:val="28"/>
        </w:rPr>
        <w:t>6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</w:t>
      </w:r>
      <w:proofErr w:type="gramStart"/>
      <w:r w:rsidRPr="001F0FB3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5D5B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5D5B7C">
        <w:rPr>
          <w:rFonts w:ascii="Times New Roman" w:hAnsi="Times New Roman" w:cs="Times New Roman"/>
          <w:b/>
          <w:sz w:val="28"/>
          <w:szCs w:val="28"/>
        </w:rPr>
        <w:t>43,0</w:t>
      </w:r>
      <w:r w:rsidR="005D5B7C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7C">
        <w:rPr>
          <w:rFonts w:ascii="Times New Roman" w:hAnsi="Times New Roman" w:cs="Times New Roman"/>
          <w:sz w:val="28"/>
          <w:szCs w:val="28"/>
        </w:rPr>
        <w:t>тыс. рублей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D5B7C">
        <w:rPr>
          <w:rFonts w:ascii="Times New Roman" w:hAnsi="Times New Roman" w:cs="Times New Roman"/>
          <w:b/>
          <w:sz w:val="28"/>
          <w:szCs w:val="28"/>
        </w:rPr>
        <w:t>6,7</w:t>
      </w:r>
      <w:r w:rsidR="005D5B7C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5D5B7C">
        <w:rPr>
          <w:rFonts w:ascii="Times New Roman" w:hAnsi="Times New Roman" w:cs="Times New Roman"/>
          <w:b/>
          <w:sz w:val="28"/>
          <w:szCs w:val="28"/>
        </w:rPr>
        <w:t>2,</w:t>
      </w:r>
      <w:r w:rsidR="00856409">
        <w:rPr>
          <w:rFonts w:ascii="Times New Roman" w:hAnsi="Times New Roman" w:cs="Times New Roman"/>
          <w:b/>
          <w:sz w:val="28"/>
          <w:szCs w:val="28"/>
        </w:rPr>
        <w:t>5</w:t>
      </w:r>
      <w:r w:rsidR="005D5B7C">
        <w:rPr>
          <w:rFonts w:ascii="Times New Roman" w:hAnsi="Times New Roman" w:cs="Times New Roman"/>
          <w:sz w:val="28"/>
          <w:szCs w:val="28"/>
        </w:rPr>
        <w:t>%</w:t>
      </w:r>
      <w:r w:rsidR="005D5B7C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у</w:t>
      </w:r>
      <w:r w:rsidR="005D5B7C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5D5B7C">
        <w:rPr>
          <w:rFonts w:ascii="Times New Roman" w:hAnsi="Times New Roman" w:cs="Times New Roman"/>
          <w:b/>
          <w:sz w:val="28"/>
          <w:szCs w:val="28"/>
        </w:rPr>
        <w:t>48</w:t>
      </w:r>
      <w:r w:rsidR="00810354">
        <w:rPr>
          <w:rFonts w:ascii="Times New Roman" w:hAnsi="Times New Roman" w:cs="Times New Roman"/>
          <w:b/>
          <w:sz w:val="28"/>
          <w:szCs w:val="28"/>
        </w:rPr>
        <w:t>,</w:t>
      </w:r>
      <w:r w:rsidR="005D5B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8564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856409">
        <w:rPr>
          <w:rFonts w:ascii="Times New Roman" w:hAnsi="Times New Roman" w:cs="Times New Roman"/>
          <w:b/>
          <w:sz w:val="28"/>
          <w:szCs w:val="28"/>
        </w:rPr>
        <w:t>13,7</w:t>
      </w:r>
      <w:r w:rsidR="00856409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409">
        <w:rPr>
          <w:rFonts w:ascii="Times New Roman" w:hAnsi="Times New Roman" w:cs="Times New Roman"/>
          <w:sz w:val="28"/>
          <w:szCs w:val="28"/>
        </w:rPr>
        <w:t>тыс. рублей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856409">
        <w:rPr>
          <w:rFonts w:ascii="Times New Roman" w:hAnsi="Times New Roman" w:cs="Times New Roman"/>
          <w:b/>
          <w:sz w:val="28"/>
          <w:szCs w:val="28"/>
        </w:rPr>
        <w:t>2,7</w:t>
      </w:r>
      <w:r w:rsidR="00856409"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856409">
        <w:rPr>
          <w:rFonts w:ascii="Times New Roman" w:hAnsi="Times New Roman" w:cs="Times New Roman"/>
          <w:b/>
          <w:sz w:val="28"/>
          <w:szCs w:val="28"/>
        </w:rPr>
        <w:t>0,8</w:t>
      </w:r>
      <w:r w:rsidR="00856409">
        <w:rPr>
          <w:rFonts w:ascii="Times New Roman" w:hAnsi="Times New Roman" w:cs="Times New Roman"/>
          <w:sz w:val="28"/>
          <w:szCs w:val="28"/>
        </w:rPr>
        <w:t>%</w:t>
      </w:r>
      <w:r w:rsidR="00856409"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6409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856409">
        <w:rPr>
          <w:rFonts w:ascii="Times New Roman" w:hAnsi="Times New Roman" w:cs="Times New Roman"/>
          <w:b/>
          <w:sz w:val="28"/>
          <w:szCs w:val="28"/>
        </w:rPr>
        <w:t>47</w:t>
      </w:r>
      <w:r w:rsidR="0023222F">
        <w:rPr>
          <w:rFonts w:ascii="Times New Roman" w:hAnsi="Times New Roman" w:cs="Times New Roman"/>
          <w:b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856409">
        <w:rPr>
          <w:rFonts w:ascii="Times New Roman" w:hAnsi="Times New Roman" w:cs="Times New Roman"/>
          <w:b/>
          <w:sz w:val="28"/>
          <w:szCs w:val="28"/>
        </w:rPr>
        <w:t>83</w:t>
      </w:r>
      <w:r w:rsidR="003D3982">
        <w:rPr>
          <w:rFonts w:ascii="Times New Roman" w:hAnsi="Times New Roman" w:cs="Times New Roman"/>
          <w:b/>
          <w:sz w:val="28"/>
          <w:szCs w:val="28"/>
        </w:rPr>
        <w:t>,</w:t>
      </w:r>
      <w:r w:rsidR="00856409">
        <w:rPr>
          <w:rFonts w:ascii="Times New Roman" w:hAnsi="Times New Roman" w:cs="Times New Roman"/>
          <w:b/>
          <w:sz w:val="28"/>
          <w:szCs w:val="28"/>
        </w:rPr>
        <w:t>7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CC2A6F">
        <w:rPr>
          <w:rFonts w:ascii="Times New Roman" w:hAnsi="Times New Roman" w:cs="Times New Roman"/>
          <w:b/>
          <w:sz w:val="28"/>
          <w:szCs w:val="28"/>
        </w:rPr>
        <w:t>5</w:t>
      </w:r>
      <w:r w:rsidR="009A5BB6">
        <w:rPr>
          <w:rFonts w:ascii="Times New Roman" w:hAnsi="Times New Roman" w:cs="Times New Roman"/>
          <w:b/>
          <w:sz w:val="28"/>
          <w:szCs w:val="28"/>
        </w:rPr>
        <w:t>1,1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CC2A6F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CC2A6F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2C1F26">
        <w:rPr>
          <w:rFonts w:ascii="Times New Roman" w:hAnsi="Times New Roman" w:cs="Times New Roman"/>
          <w:sz w:val="28"/>
          <w:szCs w:val="28"/>
        </w:rPr>
        <w:t xml:space="preserve">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C2A6F">
        <w:rPr>
          <w:rFonts w:ascii="Times New Roman" w:hAnsi="Times New Roman" w:cs="Times New Roman"/>
          <w:b/>
          <w:sz w:val="28"/>
          <w:szCs w:val="28"/>
        </w:rPr>
        <w:t>1 800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CC2A6F">
        <w:rPr>
          <w:rFonts w:ascii="Times New Roman" w:hAnsi="Times New Roman" w:cs="Times New Roman"/>
          <w:b/>
          <w:sz w:val="28"/>
          <w:szCs w:val="28"/>
        </w:rPr>
        <w:t>7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2A6F">
        <w:rPr>
          <w:rFonts w:ascii="Times New Roman" w:hAnsi="Times New Roman" w:cs="Times New Roman"/>
          <w:b/>
          <w:sz w:val="28"/>
          <w:szCs w:val="28"/>
        </w:rPr>
        <w:t>61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CC2A6F">
        <w:rPr>
          <w:rFonts w:ascii="Times New Roman" w:hAnsi="Times New Roman" w:cs="Times New Roman"/>
          <w:b/>
          <w:sz w:val="28"/>
          <w:szCs w:val="28"/>
        </w:rPr>
        <w:t>4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</w:t>
      </w:r>
      <w:r w:rsidRPr="002C1F26">
        <w:rPr>
          <w:rFonts w:ascii="Times New Roman" w:hAnsi="Times New Roman" w:cs="Times New Roman"/>
          <w:sz w:val="28"/>
          <w:szCs w:val="28"/>
        </w:rPr>
        <w:lastRenderedPageBreak/>
        <w:t>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CC2A6F">
        <w:rPr>
          <w:rFonts w:ascii="Times New Roman" w:hAnsi="Times New Roman" w:cs="Times New Roman"/>
          <w:sz w:val="28"/>
          <w:szCs w:val="28"/>
        </w:rPr>
        <w:t>3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9A5BB6">
        <w:rPr>
          <w:rFonts w:ascii="Times New Roman" w:hAnsi="Times New Roman" w:cs="Times New Roman"/>
          <w:sz w:val="28"/>
          <w:szCs w:val="28"/>
        </w:rPr>
        <w:t>величился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CC2A6F">
        <w:rPr>
          <w:rFonts w:ascii="Times New Roman" w:hAnsi="Times New Roman" w:cs="Times New Roman"/>
          <w:b/>
          <w:sz w:val="28"/>
          <w:szCs w:val="28"/>
        </w:rPr>
        <w:t>1 5</w:t>
      </w:r>
      <w:r w:rsidR="009A5BB6">
        <w:rPr>
          <w:rFonts w:ascii="Times New Roman" w:hAnsi="Times New Roman" w:cs="Times New Roman"/>
          <w:b/>
          <w:sz w:val="28"/>
          <w:szCs w:val="28"/>
        </w:rPr>
        <w:t>6</w:t>
      </w:r>
      <w:r w:rsidR="00CC2A6F">
        <w:rPr>
          <w:rFonts w:ascii="Times New Roman" w:hAnsi="Times New Roman" w:cs="Times New Roman"/>
          <w:b/>
          <w:sz w:val="28"/>
          <w:szCs w:val="28"/>
        </w:rPr>
        <w:t>1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CC2A6F">
        <w:rPr>
          <w:rFonts w:ascii="Times New Roman" w:hAnsi="Times New Roman" w:cs="Times New Roman"/>
          <w:b/>
          <w:sz w:val="28"/>
          <w:szCs w:val="28"/>
        </w:rPr>
        <w:t>2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</w:t>
      </w:r>
      <w:r w:rsidR="00CC2A6F">
        <w:rPr>
          <w:rFonts w:ascii="Times New Roman" w:hAnsi="Times New Roman" w:cs="Times New Roman"/>
          <w:sz w:val="28"/>
          <w:szCs w:val="28"/>
        </w:rPr>
        <w:t>в</w:t>
      </w:r>
      <w:r w:rsid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CC2A6F">
        <w:rPr>
          <w:rFonts w:ascii="Times New Roman" w:hAnsi="Times New Roman" w:cs="Times New Roman"/>
          <w:b/>
          <w:sz w:val="28"/>
          <w:szCs w:val="28"/>
        </w:rPr>
        <w:t>7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CC2A6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C2A6F">
        <w:rPr>
          <w:rFonts w:ascii="Times New Roman" w:hAnsi="Times New Roman" w:cs="Times New Roman"/>
          <w:sz w:val="28"/>
          <w:szCs w:val="28"/>
        </w:rPr>
        <w:t>раз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0A45">
        <w:rPr>
          <w:rFonts w:ascii="Times New Roman" w:hAnsi="Times New Roman" w:cs="Times New Roman"/>
          <w:b/>
          <w:sz w:val="28"/>
          <w:szCs w:val="28"/>
        </w:rPr>
        <w:t>3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A45">
        <w:rPr>
          <w:rFonts w:ascii="Times New Roman" w:hAnsi="Times New Roman" w:cs="Times New Roman"/>
          <w:b/>
          <w:sz w:val="28"/>
          <w:szCs w:val="28"/>
        </w:rPr>
        <w:t>522</w:t>
      </w:r>
      <w:r w:rsidR="009A5BB6">
        <w:rPr>
          <w:rFonts w:ascii="Times New Roman" w:hAnsi="Times New Roman" w:cs="Times New Roman"/>
          <w:b/>
          <w:sz w:val="28"/>
          <w:szCs w:val="28"/>
        </w:rPr>
        <w:t>,</w:t>
      </w:r>
      <w:r w:rsidR="00230A45">
        <w:rPr>
          <w:rFonts w:ascii="Times New Roman" w:hAnsi="Times New Roman" w:cs="Times New Roman"/>
          <w:b/>
          <w:sz w:val="28"/>
          <w:szCs w:val="28"/>
        </w:rPr>
        <w:t>6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30A45">
        <w:rPr>
          <w:rFonts w:ascii="Times New Roman" w:hAnsi="Times New Roman" w:cs="Times New Roman"/>
          <w:b/>
          <w:sz w:val="28"/>
          <w:szCs w:val="28"/>
        </w:rPr>
        <w:t>72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230A45">
        <w:rPr>
          <w:rFonts w:ascii="Times New Roman" w:hAnsi="Times New Roman" w:cs="Times New Roman"/>
          <w:b/>
          <w:sz w:val="28"/>
          <w:szCs w:val="28"/>
        </w:rPr>
        <w:t>1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30A45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>
        <w:rPr>
          <w:rFonts w:ascii="Times New Roman" w:hAnsi="Times New Roman" w:cs="Times New Roman"/>
          <w:sz w:val="28"/>
          <w:szCs w:val="28"/>
        </w:rPr>
        <w:t>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8A1">
        <w:rPr>
          <w:rFonts w:ascii="Times New Roman" w:hAnsi="Times New Roman" w:cs="Times New Roman"/>
          <w:b/>
          <w:sz w:val="28"/>
          <w:szCs w:val="28"/>
        </w:rPr>
        <w:t>360</w:t>
      </w:r>
      <w:r w:rsidR="002626D1">
        <w:rPr>
          <w:rFonts w:ascii="Times New Roman" w:hAnsi="Times New Roman" w:cs="Times New Roman"/>
          <w:b/>
          <w:sz w:val="28"/>
          <w:szCs w:val="28"/>
        </w:rPr>
        <w:t>,9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868A1">
        <w:rPr>
          <w:rFonts w:ascii="Times New Roman" w:hAnsi="Times New Roman" w:cs="Times New Roman"/>
          <w:b/>
          <w:sz w:val="28"/>
          <w:szCs w:val="28"/>
        </w:rPr>
        <w:t>12</w:t>
      </w:r>
      <w:r w:rsidR="000263ED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5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2626D1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1868A1">
        <w:rPr>
          <w:rFonts w:ascii="Times New Roman" w:hAnsi="Times New Roman" w:cs="Times New Roman"/>
          <w:b/>
          <w:sz w:val="28"/>
          <w:szCs w:val="28"/>
        </w:rPr>
        <w:t>89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0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sz w:val="28"/>
          <w:szCs w:val="28"/>
        </w:rPr>
        <w:t xml:space="preserve">на </w:t>
      </w:r>
      <w:r w:rsidR="002626D1" w:rsidRPr="002626D1">
        <w:rPr>
          <w:rFonts w:ascii="Times New Roman" w:hAnsi="Times New Roman" w:cs="Times New Roman"/>
          <w:b/>
          <w:sz w:val="28"/>
          <w:szCs w:val="28"/>
        </w:rPr>
        <w:t>1</w:t>
      </w:r>
      <w:r w:rsidR="001868A1">
        <w:rPr>
          <w:rFonts w:ascii="Times New Roman" w:hAnsi="Times New Roman" w:cs="Times New Roman"/>
          <w:b/>
          <w:sz w:val="28"/>
          <w:szCs w:val="28"/>
        </w:rPr>
        <w:t>6</w:t>
      </w:r>
      <w:r w:rsidR="002626D1" w:rsidRP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1</w:t>
      </w:r>
      <w:r w:rsidR="002626D1">
        <w:rPr>
          <w:rFonts w:ascii="Times New Roman" w:hAnsi="Times New Roman" w:cs="Times New Roman"/>
          <w:sz w:val="28"/>
          <w:szCs w:val="28"/>
        </w:rPr>
        <w:t>%.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8A1">
        <w:rPr>
          <w:rFonts w:ascii="Times New Roman" w:hAnsi="Times New Roman" w:cs="Times New Roman"/>
          <w:b/>
          <w:sz w:val="28"/>
          <w:szCs w:val="28"/>
        </w:rPr>
        <w:t>222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b/>
          <w:sz w:val="28"/>
          <w:szCs w:val="28"/>
        </w:rPr>
        <w:t>2</w:t>
      </w:r>
      <w:r w:rsidR="0083666B">
        <w:rPr>
          <w:rFonts w:ascii="Times New Roman" w:hAnsi="Times New Roman" w:cs="Times New Roman"/>
          <w:b/>
          <w:sz w:val="28"/>
          <w:szCs w:val="28"/>
        </w:rPr>
        <w:t>5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</w:t>
      </w:r>
      <w:r w:rsidR="001868A1">
        <w:rPr>
          <w:rFonts w:ascii="Times New Roman" w:hAnsi="Times New Roman" w:cs="Times New Roman"/>
          <w:b/>
          <w:sz w:val="28"/>
          <w:szCs w:val="28"/>
        </w:rPr>
        <w:t>887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1868A1">
        <w:rPr>
          <w:rFonts w:ascii="Times New Roman" w:hAnsi="Times New Roman" w:cs="Times New Roman"/>
          <w:b/>
          <w:sz w:val="28"/>
          <w:szCs w:val="28"/>
        </w:rPr>
        <w:t>139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868A1">
        <w:rPr>
          <w:rFonts w:ascii="Times New Roman" w:hAnsi="Times New Roman" w:cs="Times New Roman"/>
          <w:b/>
          <w:sz w:val="28"/>
          <w:szCs w:val="28"/>
        </w:rPr>
        <w:t>12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9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868A1">
        <w:rPr>
          <w:rFonts w:ascii="Times New Roman" w:hAnsi="Times New Roman" w:cs="Times New Roman"/>
          <w:b/>
          <w:sz w:val="28"/>
          <w:szCs w:val="28"/>
        </w:rPr>
        <w:t>89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1868A1">
        <w:rPr>
          <w:rFonts w:ascii="Times New Roman" w:hAnsi="Times New Roman" w:cs="Times New Roman"/>
          <w:b/>
          <w:sz w:val="28"/>
          <w:szCs w:val="28"/>
        </w:rPr>
        <w:t>437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5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1868A1">
        <w:rPr>
          <w:rFonts w:ascii="Times New Roman" w:hAnsi="Times New Roman" w:cs="Times New Roman"/>
          <w:b/>
          <w:sz w:val="28"/>
          <w:szCs w:val="28"/>
        </w:rPr>
        <w:t>49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4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1868A1">
        <w:rPr>
          <w:rFonts w:ascii="Times New Roman" w:hAnsi="Times New Roman" w:cs="Times New Roman"/>
          <w:b/>
          <w:sz w:val="28"/>
          <w:szCs w:val="28"/>
        </w:rPr>
        <w:t>1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3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1868A1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 w:rsidR="001868A1">
        <w:rPr>
          <w:rFonts w:ascii="Times New Roman" w:hAnsi="Times New Roman" w:cs="Times New Roman"/>
          <w:sz w:val="28"/>
          <w:szCs w:val="28"/>
        </w:rPr>
        <w:t>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1868A1">
        <w:rPr>
          <w:rFonts w:ascii="Times New Roman" w:hAnsi="Times New Roman" w:cs="Times New Roman"/>
          <w:b/>
          <w:sz w:val="28"/>
          <w:szCs w:val="28"/>
        </w:rPr>
        <w:t>0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868A1">
        <w:rPr>
          <w:rFonts w:ascii="Times New Roman" w:hAnsi="Times New Roman" w:cs="Times New Roman"/>
          <w:b/>
          <w:sz w:val="28"/>
          <w:szCs w:val="28"/>
        </w:rPr>
        <w:t>18</w:t>
      </w:r>
      <w:r w:rsidR="00387D7D" w:rsidRPr="00387D7D">
        <w:rPr>
          <w:rFonts w:ascii="Times New Roman" w:hAnsi="Times New Roman" w:cs="Times New Roman"/>
          <w:b/>
          <w:sz w:val="28"/>
          <w:szCs w:val="28"/>
        </w:rPr>
        <w:t>,1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868A1">
        <w:rPr>
          <w:rFonts w:ascii="Times New Roman" w:hAnsi="Times New Roman" w:cs="Times New Roman"/>
          <w:b/>
          <w:sz w:val="28"/>
          <w:szCs w:val="28"/>
        </w:rPr>
        <w:t>3</w:t>
      </w:r>
      <w:r w:rsidR="002626D1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1868A1" w:rsidRDefault="0083666B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2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8A1">
        <w:rPr>
          <w:rFonts w:ascii="Times New Roman" w:hAnsi="Times New Roman" w:cs="Times New Roman"/>
          <w:b/>
          <w:sz w:val="28"/>
          <w:szCs w:val="28"/>
        </w:rPr>
        <w:t>317</w:t>
      </w:r>
      <w:r w:rsidR="002626D1"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ECF">
        <w:rPr>
          <w:rFonts w:ascii="Times New Roman" w:hAnsi="Times New Roman" w:cs="Times New Roman"/>
          <w:sz w:val="28"/>
          <w:szCs w:val="28"/>
        </w:rPr>
        <w:t>не поступ</w:t>
      </w:r>
      <w:r w:rsidR="003F1DDD">
        <w:rPr>
          <w:rFonts w:ascii="Times New Roman" w:hAnsi="Times New Roman" w:cs="Times New Roman"/>
          <w:sz w:val="28"/>
          <w:szCs w:val="28"/>
        </w:rPr>
        <w:t>а</w:t>
      </w:r>
      <w:r w:rsidR="00C96ECF">
        <w:rPr>
          <w:rFonts w:ascii="Times New Roman" w:hAnsi="Times New Roman" w:cs="Times New Roman"/>
          <w:sz w:val="28"/>
          <w:szCs w:val="28"/>
        </w:rPr>
        <w:t>л</w:t>
      </w:r>
      <w:r w:rsidR="00387D7D">
        <w:rPr>
          <w:rFonts w:ascii="Times New Roman" w:hAnsi="Times New Roman" w:cs="Times New Roman"/>
          <w:sz w:val="28"/>
          <w:szCs w:val="28"/>
        </w:rPr>
        <w:t>и</w:t>
      </w:r>
      <w:r w:rsidR="00C96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Прочие субсидии бюджетам сельских поселений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1868A1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  <w:r w:rsidR="00464A93">
        <w:rPr>
          <w:rFonts w:ascii="Times New Roman" w:hAnsi="Times New Roman" w:cs="Times New Roman"/>
          <w:sz w:val="28"/>
          <w:szCs w:val="28"/>
        </w:rPr>
        <w:t>при плановых назначениях</w:t>
      </w:r>
      <w:r w:rsidR="00751F7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3F1DDD">
        <w:rPr>
          <w:rFonts w:ascii="Times New Roman" w:hAnsi="Times New Roman" w:cs="Times New Roman"/>
          <w:sz w:val="28"/>
          <w:szCs w:val="28"/>
        </w:rPr>
        <w:t xml:space="preserve"> </w:t>
      </w:r>
      <w:r w:rsidR="001868A1">
        <w:rPr>
          <w:rFonts w:ascii="Times New Roman" w:hAnsi="Times New Roman" w:cs="Times New Roman"/>
          <w:b/>
          <w:sz w:val="28"/>
          <w:szCs w:val="28"/>
        </w:rPr>
        <w:t>2</w:t>
      </w:r>
      <w:r w:rsidR="00751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F77" w:rsidRPr="00751F77">
        <w:rPr>
          <w:rFonts w:ascii="Times New Roman" w:hAnsi="Times New Roman" w:cs="Times New Roman"/>
          <w:b/>
          <w:sz w:val="28"/>
          <w:szCs w:val="28"/>
        </w:rPr>
        <w:t>8</w:t>
      </w:r>
      <w:r w:rsidR="001868A1">
        <w:rPr>
          <w:rFonts w:ascii="Times New Roman" w:hAnsi="Times New Roman" w:cs="Times New Roman"/>
          <w:b/>
          <w:sz w:val="28"/>
          <w:szCs w:val="28"/>
        </w:rPr>
        <w:t>96</w:t>
      </w:r>
      <w:r w:rsidR="00751F77" w:rsidRPr="00751F77">
        <w:rPr>
          <w:rFonts w:ascii="Times New Roman" w:hAnsi="Times New Roman" w:cs="Times New Roman"/>
          <w:b/>
          <w:sz w:val="28"/>
          <w:szCs w:val="28"/>
        </w:rPr>
        <w:t>,</w:t>
      </w:r>
      <w:r w:rsidR="001868A1">
        <w:rPr>
          <w:rFonts w:ascii="Times New Roman" w:hAnsi="Times New Roman" w:cs="Times New Roman"/>
          <w:b/>
          <w:sz w:val="28"/>
          <w:szCs w:val="28"/>
        </w:rPr>
        <w:t>7</w:t>
      </w:r>
      <w:r w:rsidR="00751F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1DDD">
        <w:rPr>
          <w:rFonts w:ascii="Times New Roman" w:hAnsi="Times New Roman" w:cs="Times New Roman"/>
          <w:sz w:val="28"/>
          <w:szCs w:val="28"/>
        </w:rPr>
        <w:t xml:space="preserve"> так же не поступали.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DC" w:rsidRPr="00FA1FDC" w:rsidRDefault="00FA1FDC" w:rsidP="00FA1FDC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1FDC">
        <w:rPr>
          <w:rFonts w:eastAsiaTheme="minorHAnsi"/>
          <w:b/>
          <w:i/>
          <w:sz w:val="28"/>
          <w:szCs w:val="28"/>
          <w:lang w:eastAsia="en-US"/>
        </w:rPr>
        <w:t>Иные межбюджетные трансферты</w:t>
      </w:r>
    </w:p>
    <w:p w:rsid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237,6 </w:t>
      </w:r>
      <w:r>
        <w:rPr>
          <w:rFonts w:ascii="Times New Roman" w:hAnsi="Times New Roman" w:cs="Times New Roman"/>
          <w:sz w:val="28"/>
          <w:szCs w:val="28"/>
        </w:rPr>
        <w:t xml:space="preserve">тыс. рублей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за первый квартал 2024 года не поступали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4A93" w:rsidRPr="00FA1FDC" w:rsidRDefault="00FA1FDC" w:rsidP="003F1D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FDC"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  <w:r w:rsidR="0083666B" w:rsidRPr="00FA1F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89,4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безвозмездные поступления за первый квартал 2024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89,3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FDC" w:rsidRDefault="00FA1FDC" w:rsidP="00FA1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 </w:t>
      </w:r>
      <w:r w:rsidRPr="00E812E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555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5F6">
        <w:rPr>
          <w:rFonts w:ascii="Times New Roman" w:hAnsi="Times New Roman" w:cs="Times New Roman"/>
          <w:b/>
          <w:sz w:val="28"/>
          <w:szCs w:val="28"/>
        </w:rPr>
        <w:t>3</w:t>
      </w:r>
      <w:r w:rsidRPr="00387D7D">
        <w:rPr>
          <w:rFonts w:ascii="Times New Roman" w:hAnsi="Times New Roman" w:cs="Times New Roman"/>
          <w:b/>
          <w:sz w:val="28"/>
          <w:szCs w:val="28"/>
        </w:rPr>
        <w:t>,</w:t>
      </w:r>
      <w:r w:rsidR="002555F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555F6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555F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A1FDC" w:rsidRDefault="00FA1FDC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FDC" w:rsidRDefault="00FA1FDC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3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3ED">
        <w:rPr>
          <w:rFonts w:ascii="Times New Roman" w:hAnsi="Times New Roman" w:cs="Times New Roman"/>
          <w:b/>
          <w:sz w:val="28"/>
          <w:szCs w:val="28"/>
        </w:rPr>
        <w:t>1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5F6">
        <w:rPr>
          <w:rFonts w:ascii="Times New Roman" w:hAnsi="Times New Roman" w:cs="Times New Roman"/>
          <w:b/>
          <w:sz w:val="28"/>
          <w:szCs w:val="28"/>
        </w:rPr>
        <w:t>360</w:t>
      </w:r>
      <w:r w:rsidR="000263ED">
        <w:rPr>
          <w:rFonts w:ascii="Times New Roman" w:hAnsi="Times New Roman" w:cs="Times New Roman"/>
          <w:b/>
          <w:sz w:val="28"/>
          <w:szCs w:val="28"/>
        </w:rPr>
        <w:t>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555F6">
        <w:rPr>
          <w:rFonts w:ascii="Times New Roman" w:hAnsi="Times New Roman" w:cs="Times New Roman"/>
          <w:b/>
          <w:sz w:val="28"/>
          <w:szCs w:val="28"/>
        </w:rPr>
        <w:t>27</w:t>
      </w:r>
      <w:r w:rsidR="00FA0857">
        <w:rPr>
          <w:rFonts w:ascii="Times New Roman" w:hAnsi="Times New Roman" w:cs="Times New Roman"/>
          <w:b/>
          <w:sz w:val="28"/>
          <w:szCs w:val="28"/>
        </w:rPr>
        <w:t>,</w:t>
      </w:r>
      <w:r w:rsidR="002555F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</w:t>
      </w:r>
      <w:r w:rsidR="0017286D">
        <w:rPr>
          <w:rFonts w:ascii="Times New Roman" w:hAnsi="Times New Roman" w:cs="Times New Roman"/>
          <w:sz w:val="28"/>
          <w:szCs w:val="28"/>
        </w:rPr>
        <w:t xml:space="preserve">полученных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555F6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proofErr w:type="gramEnd"/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0A1A37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A1A37">
        <w:rPr>
          <w:rFonts w:ascii="Times New Roman" w:hAnsi="Times New Roman" w:cs="Times New Roman"/>
          <w:b/>
          <w:sz w:val="28"/>
          <w:szCs w:val="28"/>
        </w:rPr>
        <w:t>2</w:t>
      </w:r>
      <w:r w:rsidR="00464A9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A1A37">
        <w:rPr>
          <w:rFonts w:ascii="Times New Roman" w:hAnsi="Times New Roman" w:cs="Times New Roman"/>
          <w:b/>
          <w:sz w:val="28"/>
          <w:szCs w:val="28"/>
        </w:rPr>
        <w:t>169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0A1A3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4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0A1A37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0A1A37">
        <w:rPr>
          <w:rFonts w:ascii="Times New Roman" w:hAnsi="Times New Roman" w:cs="Times New Roman"/>
          <w:b/>
          <w:sz w:val="28"/>
          <w:szCs w:val="28"/>
        </w:rPr>
        <w:t>3</w:t>
      </w:r>
      <w:r w:rsidR="00464A93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0A1A37">
        <w:rPr>
          <w:rFonts w:ascii="Times New Roman" w:hAnsi="Times New Roman" w:cs="Times New Roman"/>
          <w:b/>
          <w:sz w:val="28"/>
          <w:szCs w:val="28"/>
        </w:rPr>
        <w:t>19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0A1A37">
        <w:rPr>
          <w:rFonts w:ascii="Times New Roman" w:hAnsi="Times New Roman" w:cs="Times New Roman"/>
          <w:b/>
          <w:sz w:val="28"/>
          <w:szCs w:val="28"/>
        </w:rPr>
        <w:t>7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F4401">
        <w:rPr>
          <w:rFonts w:ascii="Times New Roman" w:hAnsi="Times New Roman" w:cs="Times New Roman"/>
          <w:b/>
          <w:sz w:val="28"/>
          <w:szCs w:val="28"/>
        </w:rPr>
        <w:t>16</w:t>
      </w:r>
      <w:r w:rsidR="00464A93">
        <w:rPr>
          <w:rFonts w:ascii="Times New Roman" w:hAnsi="Times New Roman" w:cs="Times New Roman"/>
          <w:b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464A93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F4401">
        <w:rPr>
          <w:rFonts w:ascii="Times New Roman" w:hAnsi="Times New Roman" w:cs="Times New Roman"/>
          <w:b/>
          <w:sz w:val="28"/>
          <w:szCs w:val="28"/>
        </w:rPr>
        <w:t>985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1F4401">
        <w:rPr>
          <w:rFonts w:ascii="Times New Roman" w:hAnsi="Times New Roman" w:cs="Times New Roman"/>
          <w:b/>
          <w:sz w:val="28"/>
          <w:szCs w:val="28"/>
        </w:rPr>
        <w:t>3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1F4401">
        <w:rPr>
          <w:rFonts w:ascii="Times New Roman" w:hAnsi="Times New Roman" w:cs="Times New Roman"/>
          <w:b/>
          <w:sz w:val="28"/>
          <w:szCs w:val="28"/>
        </w:rPr>
        <w:t>34</w:t>
      </w:r>
      <w:r w:rsidR="00464A93">
        <w:rPr>
          <w:rFonts w:ascii="Times New Roman" w:hAnsi="Times New Roman" w:cs="Times New Roman"/>
          <w:b/>
          <w:sz w:val="28"/>
          <w:szCs w:val="28"/>
        </w:rPr>
        <w:t>,</w:t>
      </w:r>
      <w:r w:rsidR="001F440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4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F1DDD">
        <w:rPr>
          <w:b/>
          <w:sz w:val="28"/>
          <w:szCs w:val="28"/>
        </w:rPr>
        <w:t>3</w:t>
      </w:r>
      <w:r w:rsidR="00F02CCA">
        <w:rPr>
          <w:b/>
          <w:sz w:val="28"/>
          <w:szCs w:val="28"/>
        </w:rPr>
        <w:t>1</w:t>
      </w:r>
      <w:r w:rsidR="003F1DDD"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1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02CCA">
        <w:rPr>
          <w:b/>
          <w:sz w:val="28"/>
          <w:szCs w:val="28"/>
        </w:rPr>
        <w:t>1</w:t>
      </w:r>
      <w:r w:rsidR="003F1DDD"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3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- 0,0%;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</w:t>
      </w:r>
      <w:r w:rsidR="00F02C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1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</w:t>
      </w:r>
      <w:r w:rsidR="00F02CC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4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3F1DDD">
        <w:rPr>
          <w:b/>
          <w:sz w:val="28"/>
          <w:szCs w:val="28"/>
        </w:rPr>
        <w:t>1,</w:t>
      </w:r>
      <w:r w:rsidR="00F02CCA">
        <w:rPr>
          <w:b/>
          <w:sz w:val="28"/>
          <w:szCs w:val="28"/>
        </w:rPr>
        <w:t>1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спорт»-</w:t>
      </w:r>
      <w:r w:rsidR="00F02CCA">
        <w:rPr>
          <w:b/>
          <w:sz w:val="28"/>
          <w:szCs w:val="28"/>
        </w:rPr>
        <w:t>3</w:t>
      </w:r>
      <w:r w:rsidR="003F1DDD">
        <w:rPr>
          <w:b/>
          <w:sz w:val="28"/>
          <w:szCs w:val="28"/>
        </w:rPr>
        <w:t>,0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3F1DDD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3F1DDD">
        <w:rPr>
          <w:b/>
          <w:sz w:val="28"/>
          <w:szCs w:val="28"/>
        </w:rPr>
        <w:t>1</w:t>
      </w:r>
      <w:r w:rsidR="00F02CCA">
        <w:rPr>
          <w:b/>
          <w:sz w:val="28"/>
          <w:szCs w:val="28"/>
        </w:rPr>
        <w:t xml:space="preserve"> 468</w:t>
      </w:r>
      <w:r w:rsidR="003F1DDD"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4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3F1DDD">
        <w:rPr>
          <w:b/>
          <w:sz w:val="28"/>
          <w:szCs w:val="28"/>
        </w:rPr>
        <w:t>3</w:t>
      </w:r>
      <w:r w:rsidR="00F02CCA">
        <w:rPr>
          <w:b/>
          <w:sz w:val="28"/>
          <w:szCs w:val="28"/>
        </w:rPr>
        <w:t>8</w:t>
      </w:r>
      <w:r w:rsidR="003F1DDD">
        <w:rPr>
          <w:b/>
          <w:sz w:val="28"/>
          <w:szCs w:val="28"/>
        </w:rPr>
        <w:t>,</w:t>
      </w:r>
      <w:r w:rsidR="00F02CCA">
        <w:rPr>
          <w:b/>
          <w:sz w:val="28"/>
          <w:szCs w:val="28"/>
        </w:rPr>
        <w:t>4</w:t>
      </w:r>
      <w:r w:rsidRPr="00873B6B">
        <w:rPr>
          <w:sz w:val="28"/>
          <w:szCs w:val="28"/>
        </w:rPr>
        <w:t>%.</w:t>
      </w:r>
    </w:p>
    <w:p w:rsidR="00CD5616" w:rsidRDefault="00C51D1E" w:rsidP="00A54D8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  <w:sectPr w:rsidR="00CD5616" w:rsidSect="00A54D8A">
          <w:footerReference w:type="default" r:id="rId11"/>
          <w:footerReference w:type="first" r:id="rId12"/>
          <w:pgSz w:w="11906" w:h="16838" w:code="9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квартал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 xml:space="preserve"> 202</w:t>
      </w:r>
      <w:r w:rsidR="00F02C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разрезе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и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аналогичным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F02CCA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4D8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17E4E">
        <w:rPr>
          <w:rFonts w:ascii="Times New Roman" w:hAnsi="Times New Roman" w:cs="Times New Roman"/>
          <w:sz w:val="28"/>
          <w:szCs w:val="28"/>
        </w:rPr>
        <w:t>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3DD2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4B3DD2" w:rsidRPr="00CD5616" w:rsidRDefault="004B3DD2" w:rsidP="0078538A">
      <w:pPr>
        <w:ind w:firstLine="709"/>
        <w:jc w:val="both"/>
      </w:pPr>
    </w:p>
    <w:tbl>
      <w:tblPr>
        <w:tblW w:w="14644" w:type="dxa"/>
        <w:tblLook w:val="04A0"/>
      </w:tblPr>
      <w:tblGrid>
        <w:gridCol w:w="4077"/>
        <w:gridCol w:w="729"/>
        <w:gridCol w:w="1030"/>
        <w:gridCol w:w="961"/>
        <w:gridCol w:w="1151"/>
        <w:gridCol w:w="1121"/>
        <w:gridCol w:w="1104"/>
        <w:gridCol w:w="1134"/>
        <w:gridCol w:w="1275"/>
        <w:gridCol w:w="993"/>
        <w:gridCol w:w="1069"/>
      </w:tblGrid>
      <w:tr w:rsidR="000D2892" w:rsidRPr="00C47415" w:rsidTr="00425C3A">
        <w:trPr>
          <w:trHeight w:val="52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Подраздел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C474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892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0D2892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Структура расходов </w:t>
            </w:r>
          </w:p>
          <w:p w:rsidR="000D2892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квартал 2024 года</w:t>
            </w:r>
          </w:p>
          <w:p w:rsidR="000D2892" w:rsidRPr="00C47415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(%)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Исполнение 1 квартал 202</w:t>
            </w:r>
            <w:r>
              <w:rPr>
                <w:sz w:val="18"/>
                <w:szCs w:val="18"/>
              </w:rPr>
              <w:t>3</w:t>
            </w:r>
            <w:r w:rsidRPr="00C4741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4</w:t>
            </w:r>
            <w:r w:rsidRPr="00C47415">
              <w:rPr>
                <w:sz w:val="18"/>
                <w:szCs w:val="18"/>
              </w:rPr>
              <w:t xml:space="preserve"> год к  202</w:t>
            </w:r>
            <w:r>
              <w:rPr>
                <w:sz w:val="18"/>
                <w:szCs w:val="18"/>
              </w:rPr>
              <w:t>3</w:t>
            </w:r>
            <w:r w:rsidRPr="00C47415">
              <w:rPr>
                <w:sz w:val="18"/>
                <w:szCs w:val="18"/>
              </w:rPr>
              <w:t xml:space="preserve"> году</w:t>
            </w:r>
            <w:proofErr w:type="gramStart"/>
            <w:r w:rsidRPr="00C47415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4</w:t>
            </w:r>
            <w:r w:rsidRPr="00C47415">
              <w:rPr>
                <w:sz w:val="18"/>
                <w:szCs w:val="18"/>
              </w:rPr>
              <w:t xml:space="preserve"> год к  202</w:t>
            </w:r>
            <w:r>
              <w:rPr>
                <w:sz w:val="18"/>
                <w:szCs w:val="18"/>
              </w:rPr>
              <w:t>3</w:t>
            </w:r>
            <w:r w:rsidRPr="00C47415">
              <w:rPr>
                <w:sz w:val="18"/>
                <w:szCs w:val="18"/>
              </w:rPr>
              <w:t xml:space="preserve"> году</w:t>
            </w:r>
            <w:proofErr w:type="gramStart"/>
            <w:r w:rsidRPr="00C47415">
              <w:rPr>
                <w:sz w:val="18"/>
                <w:szCs w:val="18"/>
              </w:rPr>
              <w:t xml:space="preserve"> (+,-)</w:t>
            </w:r>
            <w:proofErr w:type="gramEnd"/>
          </w:p>
        </w:tc>
      </w:tr>
      <w:tr w:rsidR="000D2892" w:rsidRPr="00C47415" w:rsidTr="00425C3A">
        <w:trPr>
          <w:trHeight w:val="759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Исполнение 1 квартал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0D2892" w:rsidRPr="00C47415" w:rsidTr="00425C3A">
        <w:trPr>
          <w:trHeight w:val="336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6321,5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1186,3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-5135,2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255,1</w:t>
            </w:r>
          </w:p>
        </w:tc>
      </w:tr>
      <w:tr w:rsidR="000D2892" w:rsidRPr="00C47415" w:rsidTr="00425C3A">
        <w:trPr>
          <w:trHeight w:val="38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</w:tr>
      <w:tr w:rsidR="000D2892" w:rsidRPr="00C47415" w:rsidTr="00425C3A">
        <w:trPr>
          <w:trHeight w:val="29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</w:tc>
      </w:tr>
      <w:tr w:rsidR="000D2892" w:rsidRPr="00C47415" w:rsidTr="00425C3A">
        <w:trPr>
          <w:trHeight w:val="28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D2892" w:rsidRPr="00C47415" w:rsidTr="00425C3A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0D2892" w:rsidRPr="00C47415" w:rsidTr="00425C3A">
        <w:trPr>
          <w:trHeight w:val="27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-33,0</w:t>
            </w:r>
          </w:p>
        </w:tc>
      </w:tr>
      <w:tr w:rsidR="000D2892" w:rsidRPr="00C47415" w:rsidTr="00425C3A">
        <w:trPr>
          <w:trHeight w:val="24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0D289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92" w:rsidRPr="00C47415" w:rsidRDefault="000D2892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892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-10,9</w:t>
            </w:r>
          </w:p>
        </w:tc>
      </w:tr>
      <w:tr w:rsidR="0084364F" w:rsidRPr="00C47415" w:rsidTr="00425C3A">
        <w:trPr>
          <w:trHeight w:val="297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437,5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49,4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11,3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-388,1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81,9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84364F" w:rsidRDefault="0084364F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84364F">
              <w:rPr>
                <w:bCs/>
                <w:sz w:val="18"/>
                <w:szCs w:val="18"/>
              </w:rPr>
              <w:t>-10,9</w:t>
            </w:r>
          </w:p>
        </w:tc>
      </w:tr>
      <w:tr w:rsidR="0084364F" w:rsidRPr="00C47415" w:rsidTr="00425C3A">
        <w:trPr>
          <w:trHeight w:val="57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776230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776230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84364F" w:rsidRPr="00C47415" w:rsidTr="00425C3A">
        <w:trPr>
          <w:trHeight w:val="55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национальной безопаснос</w:t>
            </w:r>
            <w:r>
              <w:rPr>
                <w:sz w:val="18"/>
                <w:szCs w:val="18"/>
              </w:rPr>
              <w:t>т</w:t>
            </w:r>
            <w:r w:rsidRPr="00C47415">
              <w:rPr>
                <w:sz w:val="18"/>
                <w:szCs w:val="18"/>
              </w:rPr>
              <w:t>и и правоохранительной деятельности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776230" w:rsidP="0077623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84364F" w:rsidRPr="00C47415">
              <w:rPr>
                <w:sz w:val="18"/>
                <w:szCs w:val="18"/>
              </w:rPr>
              <w:t>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776230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</w:t>
            </w:r>
            <w:r w:rsidR="00776230">
              <w:rPr>
                <w:sz w:val="18"/>
                <w:szCs w:val="18"/>
              </w:rPr>
              <w:t>65</w:t>
            </w:r>
            <w:r w:rsidRPr="00C47415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84364F" w:rsidRPr="00C47415" w:rsidTr="00425C3A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6704,3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958,5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-5745,8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6B0978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6B0978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174,0</w:t>
            </w:r>
          </w:p>
        </w:tc>
      </w:tr>
      <w:tr w:rsidR="0084364F" w:rsidRPr="00C47415" w:rsidTr="00425C3A">
        <w:trPr>
          <w:trHeight w:val="408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</w:tr>
      <w:tr w:rsidR="0084364F" w:rsidRPr="00C47415" w:rsidTr="00425C3A">
        <w:trPr>
          <w:trHeight w:val="468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84364F" w:rsidRPr="00C47415" w:rsidTr="00425C3A">
        <w:trPr>
          <w:trHeight w:val="391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9263,5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1468,4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425C3A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443,3</w:t>
            </w:r>
          </w:p>
        </w:tc>
      </w:tr>
      <w:tr w:rsidR="0084364F" w:rsidRPr="00C47415" w:rsidTr="00425C3A">
        <w:trPr>
          <w:trHeight w:val="28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</w:tr>
      <w:tr w:rsidR="0084364F" w:rsidRPr="00C47415" w:rsidTr="00425C3A">
        <w:trPr>
          <w:trHeight w:val="27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524AF9" w:rsidP="00524AF9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-157,4</w:t>
            </w:r>
          </w:p>
        </w:tc>
      </w:tr>
      <w:tr w:rsidR="0084364F" w:rsidRPr="00C47415" w:rsidTr="00425C3A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84364F" w:rsidP="000D28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382,7</w:t>
            </w:r>
          </w:p>
        </w:tc>
      </w:tr>
      <w:tr w:rsidR="0084364F" w:rsidRPr="00C47415" w:rsidTr="00425C3A">
        <w:trPr>
          <w:trHeight w:val="33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84364F" w:rsidP="00D350A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Культура, к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C47415">
              <w:rPr>
                <w:b/>
                <w:bCs/>
                <w:sz w:val="18"/>
                <w:szCs w:val="18"/>
              </w:rPr>
              <w:t>нем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C47415">
              <w:rPr>
                <w:b/>
                <w:bCs/>
                <w:sz w:val="18"/>
                <w:szCs w:val="18"/>
              </w:rPr>
              <w:t>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84364F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64F" w:rsidRPr="00C47415" w:rsidRDefault="00524AF9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4F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10,1</w:t>
            </w:r>
          </w:p>
        </w:tc>
      </w:tr>
      <w:tr w:rsidR="00524AF9" w:rsidRPr="00C47415" w:rsidTr="00425C3A">
        <w:trPr>
          <w:trHeight w:val="5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154,3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43,4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28,1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-110,9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130,3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524AF9" w:rsidRDefault="00524AF9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524AF9">
              <w:rPr>
                <w:bCs/>
                <w:sz w:val="18"/>
                <w:szCs w:val="18"/>
              </w:rPr>
              <w:t>10,1</w:t>
            </w:r>
          </w:p>
        </w:tc>
      </w:tr>
      <w:tr w:rsidR="00524AF9" w:rsidRPr="00C47415" w:rsidTr="00425C3A">
        <w:trPr>
          <w:trHeight w:val="25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AF7862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AF7862">
              <w:rPr>
                <w:b/>
                <w:sz w:val="18"/>
                <w:szCs w:val="18"/>
              </w:rPr>
              <w:t>50,9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AF9" w:rsidRPr="00C47415" w:rsidRDefault="00524AF9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524AF9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AF9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AF9" w:rsidRPr="00AF7862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AF7862">
              <w:rPr>
                <w:b/>
                <w:sz w:val="18"/>
                <w:szCs w:val="18"/>
              </w:rPr>
              <w:t>113,7</w:t>
            </w:r>
          </w:p>
        </w:tc>
      </w:tr>
      <w:tr w:rsidR="00AF7862" w:rsidRPr="00C47415" w:rsidTr="00425C3A">
        <w:trPr>
          <w:trHeight w:val="27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AF7862">
              <w:rPr>
                <w:bCs/>
                <w:sz w:val="18"/>
                <w:szCs w:val="18"/>
              </w:rPr>
              <w:t>223,3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AF7862">
              <w:rPr>
                <w:bCs/>
                <w:sz w:val="18"/>
                <w:szCs w:val="18"/>
              </w:rPr>
              <w:t>113,7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F7862">
              <w:rPr>
                <w:sz w:val="18"/>
                <w:szCs w:val="18"/>
              </w:rPr>
              <w:t>50,9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AF7862">
              <w:rPr>
                <w:bCs/>
                <w:sz w:val="18"/>
                <w:szCs w:val="18"/>
              </w:rPr>
              <w:t>-109,6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bCs/>
                <w:sz w:val="18"/>
                <w:szCs w:val="18"/>
              </w:rPr>
            </w:pPr>
            <w:r w:rsidRPr="00AF786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F7862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AF7862" w:rsidRDefault="00AF7862" w:rsidP="002954F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AF7862">
              <w:rPr>
                <w:sz w:val="18"/>
                <w:szCs w:val="18"/>
              </w:rPr>
              <w:t>113,7</w:t>
            </w:r>
          </w:p>
        </w:tc>
      </w:tr>
      <w:tr w:rsidR="00AF7862" w:rsidRPr="00C47415" w:rsidTr="00425C3A">
        <w:trPr>
          <w:trHeight w:val="28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23169,4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3819,7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-19349,7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62" w:rsidRPr="00C47415" w:rsidRDefault="00AF7862" w:rsidP="000D289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862" w:rsidRPr="00C47415" w:rsidRDefault="00AF7862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985,3</w:t>
            </w:r>
          </w:p>
        </w:tc>
      </w:tr>
    </w:tbl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D70B98">
          <w:pgSz w:w="16838" w:h="11906" w:orient="landscape" w:code="9"/>
          <w:pgMar w:top="1276" w:right="1134" w:bottom="851" w:left="1276" w:header="709" w:footer="709" w:gutter="0"/>
          <w:pgNumType w:start="10"/>
          <w:cols w:space="708"/>
          <w:titlePg/>
          <w:docGrid w:linePitch="360"/>
        </w:sect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 xml:space="preserve"> 186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 тыс. рублей или </w:t>
      </w:r>
      <w:r w:rsidR="00D350A3">
        <w:rPr>
          <w:b/>
          <w:sz w:val="28"/>
          <w:szCs w:val="28"/>
        </w:rPr>
        <w:t>18,</w:t>
      </w:r>
      <w:r w:rsidR="00177706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D350A3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D350A3">
        <w:rPr>
          <w:b/>
          <w:sz w:val="28"/>
          <w:szCs w:val="28"/>
        </w:rPr>
        <w:t>2</w:t>
      </w:r>
      <w:r w:rsidR="00177706">
        <w:rPr>
          <w:b/>
          <w:sz w:val="28"/>
          <w:szCs w:val="28"/>
        </w:rPr>
        <w:t>55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1</w:t>
      </w:r>
      <w:r w:rsid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177706">
        <w:rPr>
          <w:b/>
          <w:sz w:val="28"/>
          <w:szCs w:val="28"/>
        </w:rPr>
        <w:t>27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4</w:t>
      </w:r>
      <w:r w:rsidR="00942AE6">
        <w:rPr>
          <w:sz w:val="28"/>
          <w:szCs w:val="28"/>
        </w:rPr>
        <w:t>%.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177706">
        <w:rPr>
          <w:b/>
          <w:sz w:val="28"/>
          <w:szCs w:val="28"/>
        </w:rPr>
        <w:t>49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4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>1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177706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>0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177706">
        <w:rPr>
          <w:b/>
          <w:sz w:val="28"/>
          <w:szCs w:val="28"/>
        </w:rPr>
        <w:t>18</w:t>
      </w:r>
      <w:r w:rsidR="00D350A3">
        <w:rPr>
          <w:b/>
          <w:sz w:val="28"/>
          <w:szCs w:val="28"/>
        </w:rPr>
        <w:t>,1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42AE6" w:rsidRDefault="009F2180" w:rsidP="00942A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942AE6" w:rsidRPr="0078538A">
        <w:rPr>
          <w:sz w:val="28"/>
          <w:szCs w:val="28"/>
        </w:rPr>
        <w:t xml:space="preserve"> </w:t>
      </w:r>
      <w:r w:rsidR="00D350A3">
        <w:rPr>
          <w:sz w:val="28"/>
          <w:szCs w:val="28"/>
        </w:rPr>
        <w:t>расходы не производились, как и в соответствующем</w:t>
      </w:r>
      <w:r w:rsidR="00942AE6" w:rsidRPr="0078538A">
        <w:rPr>
          <w:sz w:val="28"/>
          <w:szCs w:val="28"/>
        </w:rPr>
        <w:t xml:space="preserve"> период</w:t>
      </w:r>
      <w:r w:rsidR="00D350A3">
        <w:rPr>
          <w:sz w:val="28"/>
          <w:szCs w:val="28"/>
        </w:rPr>
        <w:t>е</w:t>
      </w:r>
      <w:r w:rsidR="00942AE6" w:rsidRPr="0078538A">
        <w:rPr>
          <w:sz w:val="28"/>
          <w:szCs w:val="28"/>
        </w:rPr>
        <w:t xml:space="preserve"> 20</w:t>
      </w:r>
      <w:r w:rsidR="00942AE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="00942AE6" w:rsidRPr="0078538A">
        <w:rPr>
          <w:sz w:val="28"/>
          <w:szCs w:val="28"/>
        </w:rPr>
        <w:t xml:space="preserve"> года</w:t>
      </w:r>
      <w:r w:rsidR="00D350A3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177706">
        <w:rPr>
          <w:b/>
          <w:sz w:val="28"/>
          <w:szCs w:val="28"/>
        </w:rPr>
        <w:t>958</w:t>
      </w:r>
      <w:r w:rsidR="00D350A3">
        <w:rPr>
          <w:b/>
          <w:sz w:val="28"/>
          <w:szCs w:val="28"/>
        </w:rPr>
        <w:t>,5</w:t>
      </w:r>
      <w:r w:rsidRPr="0078538A">
        <w:rPr>
          <w:sz w:val="28"/>
          <w:szCs w:val="28"/>
        </w:rPr>
        <w:t xml:space="preserve"> тыс. рублей или </w:t>
      </w:r>
      <w:r w:rsidR="00177706">
        <w:rPr>
          <w:b/>
          <w:sz w:val="28"/>
          <w:szCs w:val="28"/>
        </w:rPr>
        <w:t>14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CD561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>7</w:t>
      </w:r>
      <w:r w:rsidR="00D350A3">
        <w:rPr>
          <w:b/>
          <w:sz w:val="28"/>
          <w:szCs w:val="28"/>
        </w:rPr>
        <w:t>4,0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177706">
        <w:rPr>
          <w:b/>
          <w:sz w:val="28"/>
          <w:szCs w:val="28"/>
        </w:rPr>
        <w:t>22</w:t>
      </w:r>
      <w:r w:rsidR="00D350A3" w:rsidRP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2</w:t>
      </w:r>
      <w:r w:rsidR="00D350A3">
        <w:rPr>
          <w:sz w:val="28"/>
          <w:szCs w:val="28"/>
        </w:rPr>
        <w:t>%.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17770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>468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350A3">
        <w:rPr>
          <w:b/>
          <w:sz w:val="28"/>
          <w:szCs w:val="28"/>
        </w:rPr>
        <w:t>1</w:t>
      </w:r>
      <w:r w:rsidR="00177706">
        <w:rPr>
          <w:b/>
          <w:sz w:val="28"/>
          <w:szCs w:val="28"/>
        </w:rPr>
        <w:t>5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177706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D350A3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177706">
        <w:rPr>
          <w:b/>
          <w:sz w:val="28"/>
          <w:szCs w:val="28"/>
        </w:rPr>
        <w:t>443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3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177706">
        <w:rPr>
          <w:b/>
          <w:sz w:val="28"/>
          <w:szCs w:val="28"/>
        </w:rPr>
        <w:t>43</w:t>
      </w:r>
      <w:r w:rsidR="00D350A3">
        <w:rPr>
          <w:b/>
          <w:sz w:val="28"/>
          <w:szCs w:val="28"/>
        </w:rPr>
        <w:t>,</w:t>
      </w:r>
      <w:r w:rsidR="00177706">
        <w:rPr>
          <w:b/>
          <w:sz w:val="28"/>
          <w:szCs w:val="28"/>
        </w:rPr>
        <w:t>2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177706">
        <w:rPr>
          <w:b/>
          <w:sz w:val="28"/>
          <w:szCs w:val="28"/>
        </w:rPr>
        <w:t>351</w:t>
      </w:r>
      <w:r w:rsidR="00D350A3">
        <w:rPr>
          <w:b/>
          <w:sz w:val="28"/>
          <w:szCs w:val="28"/>
        </w:rPr>
        <w:t>,4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177706">
        <w:rPr>
          <w:b/>
          <w:sz w:val="28"/>
          <w:szCs w:val="28"/>
        </w:rPr>
        <w:t>29,3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177706">
        <w:rPr>
          <w:b/>
          <w:sz w:val="28"/>
          <w:szCs w:val="28"/>
        </w:rPr>
        <w:t>238,7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177706">
        <w:rPr>
          <w:b/>
          <w:sz w:val="28"/>
          <w:szCs w:val="28"/>
        </w:rPr>
        <w:t>8,8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177706">
        <w:rPr>
          <w:b/>
          <w:sz w:val="28"/>
          <w:szCs w:val="28"/>
        </w:rPr>
        <w:t>878,3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177706">
        <w:rPr>
          <w:b/>
          <w:sz w:val="28"/>
          <w:szCs w:val="28"/>
        </w:rPr>
        <w:t>16,5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</w:t>
      </w:r>
      <w:bookmarkStart w:id="15" w:name="_GoBack"/>
      <w:bookmarkEnd w:id="15"/>
      <w:r>
        <w:rPr>
          <w:b/>
          <w:sz w:val="28"/>
          <w:szCs w:val="28"/>
        </w:rPr>
        <w:t>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7B071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5B0CD6" w:rsidRPr="0078538A">
        <w:rPr>
          <w:sz w:val="28"/>
          <w:szCs w:val="28"/>
        </w:rPr>
        <w:t xml:space="preserve"> исполнение расходов составило </w:t>
      </w:r>
      <w:r w:rsidR="007B0716">
        <w:rPr>
          <w:b/>
          <w:sz w:val="28"/>
          <w:szCs w:val="28"/>
        </w:rPr>
        <w:t>43,4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D350A3">
        <w:rPr>
          <w:b/>
          <w:sz w:val="28"/>
          <w:szCs w:val="28"/>
        </w:rPr>
        <w:t>2</w:t>
      </w:r>
      <w:r w:rsidR="007B0716">
        <w:rPr>
          <w:b/>
          <w:sz w:val="28"/>
          <w:szCs w:val="28"/>
        </w:rPr>
        <w:t>8</w:t>
      </w:r>
      <w:r w:rsidR="00D350A3">
        <w:rPr>
          <w:b/>
          <w:sz w:val="28"/>
          <w:szCs w:val="28"/>
        </w:rPr>
        <w:t>,</w:t>
      </w:r>
      <w:r w:rsidR="007B0716">
        <w:rPr>
          <w:b/>
          <w:sz w:val="28"/>
          <w:szCs w:val="28"/>
        </w:rPr>
        <w:t>1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7B0716">
        <w:rPr>
          <w:sz w:val="28"/>
          <w:szCs w:val="28"/>
        </w:rPr>
        <w:t>3</w:t>
      </w:r>
      <w:r w:rsidR="005B0CD6" w:rsidRPr="009F2180">
        <w:rPr>
          <w:sz w:val="28"/>
          <w:szCs w:val="28"/>
        </w:rPr>
        <w:t xml:space="preserve"> года расходы у</w:t>
      </w:r>
      <w:r w:rsidR="006D5D7B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D350A3">
        <w:rPr>
          <w:b/>
          <w:sz w:val="28"/>
          <w:szCs w:val="28"/>
        </w:rPr>
        <w:t>10,</w:t>
      </w:r>
      <w:r w:rsidR="007B0716">
        <w:rPr>
          <w:b/>
          <w:sz w:val="28"/>
          <w:szCs w:val="28"/>
        </w:rPr>
        <w:t>1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7B0716">
        <w:rPr>
          <w:b/>
          <w:sz w:val="28"/>
          <w:szCs w:val="28"/>
        </w:rPr>
        <w:t>30</w:t>
      </w:r>
      <w:r w:rsidR="00D350A3" w:rsidRPr="00D350A3">
        <w:rPr>
          <w:b/>
          <w:sz w:val="28"/>
          <w:szCs w:val="28"/>
        </w:rPr>
        <w:t>,</w:t>
      </w:r>
      <w:r w:rsidR="007B0716">
        <w:rPr>
          <w:b/>
          <w:sz w:val="28"/>
          <w:szCs w:val="28"/>
        </w:rPr>
        <w:t>3</w:t>
      </w:r>
      <w:r w:rsidR="00D350A3" w:rsidRPr="00D350A3">
        <w:rPr>
          <w:b/>
          <w:sz w:val="28"/>
          <w:szCs w:val="28"/>
        </w:rPr>
        <w:t>%</w:t>
      </w:r>
      <w:r w:rsidR="006D5D7B" w:rsidRPr="00D350A3">
        <w:rPr>
          <w:b/>
          <w:sz w:val="28"/>
          <w:szCs w:val="28"/>
        </w:rPr>
        <w:t>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7B0716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7B0716">
        <w:rPr>
          <w:sz w:val="28"/>
          <w:szCs w:val="28"/>
        </w:rPr>
        <w:t xml:space="preserve"> </w:t>
      </w:r>
      <w:r w:rsidR="007B0716" w:rsidRPr="0078538A">
        <w:rPr>
          <w:sz w:val="28"/>
          <w:szCs w:val="28"/>
        </w:rPr>
        <w:t xml:space="preserve">исполнение расходов составило </w:t>
      </w:r>
      <w:r w:rsidR="007B0716">
        <w:rPr>
          <w:b/>
          <w:sz w:val="28"/>
          <w:szCs w:val="28"/>
        </w:rPr>
        <w:t>113,7</w:t>
      </w:r>
      <w:r w:rsidR="007B0716">
        <w:rPr>
          <w:sz w:val="28"/>
          <w:szCs w:val="28"/>
        </w:rPr>
        <w:t xml:space="preserve"> тыс. рублей</w:t>
      </w:r>
      <w:r w:rsidR="007B0716" w:rsidRPr="0078538A">
        <w:rPr>
          <w:sz w:val="28"/>
          <w:szCs w:val="28"/>
        </w:rPr>
        <w:t xml:space="preserve"> или </w:t>
      </w:r>
      <w:r w:rsidR="007B0716">
        <w:rPr>
          <w:b/>
          <w:sz w:val="28"/>
          <w:szCs w:val="28"/>
        </w:rPr>
        <w:t>50,9</w:t>
      </w:r>
      <w:r w:rsidR="007B0716" w:rsidRPr="0078538A">
        <w:rPr>
          <w:sz w:val="28"/>
          <w:szCs w:val="28"/>
        </w:rPr>
        <w:t xml:space="preserve">% утвержденных </w:t>
      </w:r>
      <w:r w:rsidR="007B0716">
        <w:rPr>
          <w:sz w:val="28"/>
          <w:szCs w:val="28"/>
        </w:rPr>
        <w:t>бюджетных назначений</w:t>
      </w:r>
      <w:r w:rsidR="007B0716" w:rsidRPr="0078538A">
        <w:rPr>
          <w:sz w:val="28"/>
          <w:szCs w:val="28"/>
        </w:rPr>
        <w:t>.</w:t>
      </w:r>
      <w:r w:rsidR="007B0716">
        <w:rPr>
          <w:sz w:val="28"/>
          <w:szCs w:val="28"/>
        </w:rPr>
        <w:t xml:space="preserve"> В </w:t>
      </w:r>
      <w:r w:rsidR="00D350A3">
        <w:rPr>
          <w:sz w:val="28"/>
          <w:szCs w:val="28"/>
        </w:rPr>
        <w:t>аналогично</w:t>
      </w:r>
      <w:r w:rsidR="007B0716">
        <w:rPr>
          <w:sz w:val="28"/>
          <w:szCs w:val="28"/>
        </w:rPr>
        <w:t>м</w:t>
      </w:r>
      <w:r w:rsidR="00D350A3">
        <w:rPr>
          <w:sz w:val="28"/>
          <w:szCs w:val="28"/>
        </w:rPr>
        <w:t xml:space="preserve"> период</w:t>
      </w:r>
      <w:r w:rsidR="007B0716">
        <w:rPr>
          <w:sz w:val="28"/>
          <w:szCs w:val="28"/>
        </w:rPr>
        <w:t>е</w:t>
      </w:r>
      <w:r w:rsidR="00D350A3">
        <w:rPr>
          <w:sz w:val="28"/>
          <w:szCs w:val="28"/>
        </w:rPr>
        <w:t xml:space="preserve"> 202</w:t>
      </w:r>
      <w:r w:rsidR="007B0716">
        <w:rPr>
          <w:sz w:val="28"/>
          <w:szCs w:val="28"/>
        </w:rPr>
        <w:t>3</w:t>
      </w:r>
      <w:r w:rsidR="00D350A3">
        <w:rPr>
          <w:sz w:val="28"/>
          <w:szCs w:val="28"/>
        </w:rPr>
        <w:t xml:space="preserve"> года</w:t>
      </w:r>
      <w:r w:rsidR="007B0716">
        <w:rPr>
          <w:sz w:val="28"/>
          <w:szCs w:val="28"/>
        </w:rPr>
        <w:t xml:space="preserve"> расходы не производились</w:t>
      </w:r>
      <w:r w:rsidR="006C786B">
        <w:rPr>
          <w:sz w:val="28"/>
          <w:szCs w:val="28"/>
        </w:rPr>
        <w:t>.</w:t>
      </w:r>
    </w:p>
    <w:p w:rsidR="00B06BE6" w:rsidRDefault="00B06BE6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6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E80ACA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E80ACA">
        <w:rPr>
          <w:b/>
          <w:sz w:val="28"/>
          <w:szCs w:val="28"/>
        </w:rPr>
        <w:t>2</w:t>
      </w:r>
      <w:r w:rsidR="006C786B">
        <w:rPr>
          <w:b/>
          <w:sz w:val="28"/>
          <w:szCs w:val="28"/>
        </w:rPr>
        <w:t>1</w:t>
      </w:r>
      <w:r w:rsidR="00E80ACA">
        <w:rPr>
          <w:b/>
          <w:sz w:val="28"/>
          <w:szCs w:val="28"/>
        </w:rPr>
        <w:t xml:space="preserve"> 191</w:t>
      </w:r>
      <w:r w:rsidR="006C786B">
        <w:rPr>
          <w:b/>
          <w:sz w:val="28"/>
          <w:szCs w:val="28"/>
        </w:rPr>
        <w:t>,</w:t>
      </w:r>
      <w:r w:rsidR="00E80ACA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E80AC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6C786B">
        <w:rPr>
          <w:rFonts w:ascii="Times New Roman" w:hAnsi="Times New Roman" w:cs="Times New Roman"/>
          <w:b/>
          <w:sz w:val="28"/>
          <w:szCs w:val="28"/>
        </w:rPr>
        <w:t>6</w:t>
      </w:r>
      <w:r w:rsidR="00E80ACA">
        <w:rPr>
          <w:rFonts w:ascii="Times New Roman" w:hAnsi="Times New Roman" w:cs="Times New Roman"/>
          <w:b/>
          <w:sz w:val="28"/>
          <w:szCs w:val="28"/>
        </w:rPr>
        <w:t>00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E80ACA">
        <w:rPr>
          <w:rFonts w:ascii="Times New Roman" w:hAnsi="Times New Roman" w:cs="Times New Roman"/>
          <w:b/>
          <w:sz w:val="28"/>
          <w:szCs w:val="28"/>
        </w:rPr>
        <w:t>3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E80ACA">
        <w:rPr>
          <w:rFonts w:ascii="Times New Roman" w:hAnsi="Times New Roman" w:cs="Times New Roman"/>
          <w:b/>
          <w:sz w:val="28"/>
          <w:szCs w:val="28"/>
        </w:rPr>
        <w:t>17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E80ACA">
        <w:rPr>
          <w:rFonts w:ascii="Times New Roman" w:hAnsi="Times New Roman" w:cs="Times New Roman"/>
          <w:b/>
          <w:sz w:val="28"/>
          <w:szCs w:val="28"/>
        </w:rPr>
        <w:t>0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6C786B">
        <w:rPr>
          <w:rFonts w:ascii="Times New Roman" w:hAnsi="Times New Roman" w:cs="Times New Roman"/>
          <w:b/>
          <w:sz w:val="28"/>
          <w:szCs w:val="28"/>
        </w:rPr>
        <w:t>9</w:t>
      </w:r>
      <w:r w:rsidR="00E80ACA">
        <w:rPr>
          <w:rFonts w:ascii="Times New Roman" w:hAnsi="Times New Roman" w:cs="Times New Roman"/>
          <w:b/>
          <w:sz w:val="28"/>
          <w:szCs w:val="28"/>
        </w:rPr>
        <w:t>4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E80ACA">
        <w:rPr>
          <w:rFonts w:ascii="Times New Roman" w:hAnsi="Times New Roman" w:cs="Times New Roman"/>
          <w:b/>
          <w:sz w:val="28"/>
          <w:szCs w:val="28"/>
        </w:rPr>
        <w:t>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64E6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E80ACA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E80AC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6C786B">
        <w:rPr>
          <w:rFonts w:ascii="Times New Roman" w:hAnsi="Times New Roman" w:cs="Times New Roman"/>
          <w:b/>
          <w:sz w:val="28"/>
          <w:szCs w:val="28"/>
        </w:rPr>
        <w:t>8</w:t>
      </w:r>
      <w:r w:rsidR="00E80ACA">
        <w:rPr>
          <w:rFonts w:ascii="Times New Roman" w:hAnsi="Times New Roman" w:cs="Times New Roman"/>
          <w:b/>
          <w:sz w:val="28"/>
          <w:szCs w:val="28"/>
        </w:rPr>
        <w:t>19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E80ACA">
        <w:rPr>
          <w:rFonts w:ascii="Times New Roman" w:hAnsi="Times New Roman" w:cs="Times New Roman"/>
          <w:b/>
          <w:sz w:val="28"/>
          <w:szCs w:val="28"/>
        </w:rPr>
        <w:t>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6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E80ACA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C786B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20C0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125" w:type="dxa"/>
        <w:tblInd w:w="-572" w:type="dxa"/>
        <w:tblLook w:val="04A0"/>
      </w:tblPr>
      <w:tblGrid>
        <w:gridCol w:w="524"/>
        <w:gridCol w:w="4597"/>
        <w:gridCol w:w="1116"/>
        <w:gridCol w:w="1312"/>
        <w:gridCol w:w="1291"/>
        <w:gridCol w:w="1285"/>
      </w:tblGrid>
      <w:tr w:rsidR="006C786B" w:rsidRPr="006C786B" w:rsidTr="006C786B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ACA" w:rsidRDefault="006C786B" w:rsidP="00E80AC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80ACA">
              <w:rPr>
                <w:b/>
                <w:bCs/>
              </w:rPr>
              <w:t xml:space="preserve">Решение от </w:t>
            </w:r>
            <w:r w:rsidR="00E80ACA" w:rsidRPr="00E80ACA">
              <w:rPr>
                <w:b/>
                <w:bCs/>
              </w:rPr>
              <w:t>12</w:t>
            </w:r>
            <w:r w:rsidRPr="00E80ACA">
              <w:rPr>
                <w:b/>
                <w:bCs/>
              </w:rPr>
              <w:t>.12.202</w:t>
            </w:r>
            <w:r w:rsidR="00E80ACA" w:rsidRPr="00E80ACA">
              <w:rPr>
                <w:b/>
                <w:bCs/>
              </w:rPr>
              <w:t>3</w:t>
            </w:r>
            <w:r w:rsidRPr="00E80ACA">
              <w:rPr>
                <w:b/>
                <w:bCs/>
              </w:rPr>
              <w:t xml:space="preserve"> №4</w:t>
            </w:r>
            <w:r w:rsidR="00E80ACA" w:rsidRPr="00E80ACA">
              <w:rPr>
                <w:b/>
                <w:bCs/>
              </w:rPr>
              <w:t>1</w:t>
            </w:r>
          </w:p>
          <w:p w:rsidR="006C786B" w:rsidRPr="00E80ACA" w:rsidRDefault="00E80ACA" w:rsidP="00E80AC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80ACA">
              <w:rPr>
                <w:b/>
                <w:bCs/>
              </w:rPr>
              <w:t xml:space="preserve"> (с </w:t>
            </w:r>
            <w:proofErr w:type="spellStart"/>
            <w:r w:rsidRPr="00E80ACA">
              <w:rPr>
                <w:b/>
                <w:bCs/>
              </w:rPr>
              <w:t>изм</w:t>
            </w:r>
            <w:proofErr w:type="spellEnd"/>
            <w:r w:rsidRPr="00E80ACA">
              <w:rPr>
                <w:b/>
                <w:bCs/>
              </w:rPr>
              <w:t>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Исполнение  1 квартал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% исполнения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отклонения (+,-)</w:t>
            </w:r>
          </w:p>
        </w:tc>
      </w:tr>
      <w:tr w:rsidR="006C786B" w:rsidRPr="006C786B" w:rsidTr="00E80ACA">
        <w:trPr>
          <w:trHeight w:val="9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Обеспечение реализации полномочий органов местного самоуправления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4776,4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1016,3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-3760,1</w:t>
            </w:r>
          </w:p>
        </w:tc>
      </w:tr>
      <w:tr w:rsidR="006C786B" w:rsidRPr="006C786B" w:rsidTr="00E80ACA">
        <w:trPr>
          <w:trHeight w:val="8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Защита населения и территории 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-65,0</w:t>
            </w:r>
          </w:p>
        </w:tc>
      </w:tr>
      <w:tr w:rsidR="006C786B" w:rsidRPr="006C786B" w:rsidTr="00E80ACA">
        <w:trPr>
          <w:trHeight w:val="10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-5744,8</w:t>
            </w:r>
          </w:p>
        </w:tc>
      </w:tr>
      <w:tr w:rsidR="006C786B" w:rsidRPr="006C786B" w:rsidTr="00E80ACA">
        <w:trPr>
          <w:trHeight w:val="77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Обеспечение мероприятий в области жилищно-коммунального хозяйства на территории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-3334,9</w:t>
            </w:r>
          </w:p>
        </w:tc>
      </w:tr>
      <w:tr w:rsidR="006C786B" w:rsidRPr="006C786B" w:rsidTr="00E80ACA">
        <w:trPr>
          <w:trHeight w:val="3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Благоустройство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3244,1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-2252,1</w:t>
            </w:r>
          </w:p>
        </w:tc>
      </w:tr>
      <w:tr w:rsidR="006C786B" w:rsidRPr="006C786B" w:rsidTr="00E80ACA">
        <w:trPr>
          <w:trHeight w:val="5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Развитие культуры и спорта на территории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-110,9</w:t>
            </w:r>
          </w:p>
        </w:tc>
      </w:tr>
      <w:tr w:rsidR="006C786B" w:rsidRPr="006C786B" w:rsidTr="00E80ACA">
        <w:trPr>
          <w:trHeight w:val="6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Профилактика экстремизм и терроризма, предупреждение межнациональных конфликтов в </w:t>
            </w:r>
            <w:proofErr w:type="gramStart"/>
            <w:r w:rsidRPr="00E80ACA">
              <w:rPr>
                <w:bCs/>
                <w:color w:val="000000"/>
              </w:rPr>
              <w:t>Вязьма-Брянском</w:t>
            </w:r>
            <w:proofErr w:type="gramEnd"/>
            <w:r w:rsidRPr="00E80ACA">
              <w:rPr>
                <w:bCs/>
                <w:color w:val="000000"/>
              </w:rPr>
              <w:t xml:space="preserve"> сельском поселении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-5,0</w:t>
            </w:r>
          </w:p>
        </w:tc>
      </w:tr>
      <w:tr w:rsidR="006C786B" w:rsidRPr="006C786B" w:rsidTr="00E80ACA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Развитие малого и среднего предпринимательства на территории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-1,0</w:t>
            </w:r>
          </w:p>
        </w:tc>
      </w:tr>
      <w:tr w:rsidR="006C786B" w:rsidRPr="006C786B" w:rsidTr="00E80ACA">
        <w:trPr>
          <w:trHeight w:val="75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 xml:space="preserve">Формирование современной городской среды на территории </w:t>
            </w:r>
            <w:proofErr w:type="gramStart"/>
            <w:r w:rsidRPr="00E80ACA">
              <w:rPr>
                <w:bCs/>
                <w:color w:val="000000"/>
              </w:rPr>
              <w:t>Вязьма-Брянского</w:t>
            </w:r>
            <w:proofErr w:type="gramEnd"/>
            <w:r w:rsidRPr="00E80AC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6C786B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80ACA">
              <w:rPr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E80ACA" w:rsidRDefault="00E80ACA" w:rsidP="006C786B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-2317,7</w:t>
            </w:r>
          </w:p>
        </w:tc>
      </w:tr>
      <w:tr w:rsidR="006C786B" w:rsidRPr="006C786B" w:rsidTr="00E80ACA">
        <w:trPr>
          <w:trHeight w:val="2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color w:val="00000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E80ACA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21191,8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E80ACA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3600,3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E80ACA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E80ACA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-17591,5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Обеспечение реализации полномочий органов местного самоуправления </w:t>
      </w:r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4B6BB7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0F0EEA">
        <w:rPr>
          <w:sz w:val="28"/>
          <w:szCs w:val="28"/>
        </w:rPr>
        <w:t xml:space="preserve"> составило в сумме </w:t>
      </w:r>
      <w:r w:rsidR="004B6BB7">
        <w:rPr>
          <w:b/>
          <w:sz w:val="28"/>
          <w:szCs w:val="28"/>
        </w:rPr>
        <w:t>1016,3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4B6BB7">
        <w:rPr>
          <w:b/>
          <w:sz w:val="28"/>
          <w:szCs w:val="28"/>
        </w:rPr>
        <w:t>21</w:t>
      </w:r>
      <w:r w:rsidR="006C786B">
        <w:rPr>
          <w:b/>
          <w:sz w:val="28"/>
          <w:szCs w:val="28"/>
        </w:rPr>
        <w:t>,</w:t>
      </w:r>
      <w:r w:rsidR="004B6BB7">
        <w:rPr>
          <w:b/>
          <w:sz w:val="28"/>
          <w:szCs w:val="28"/>
        </w:rPr>
        <w:t>3</w:t>
      </w:r>
      <w:r w:rsidR="003A72ED"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Ремонт и содержание автомобильных дорог общего пользования местного значения в границах </w:t>
      </w:r>
      <w:r w:rsidR="00906C73" w:rsidRPr="00906C73">
        <w:rPr>
          <w:b/>
          <w:i/>
          <w:sz w:val="28"/>
          <w:szCs w:val="28"/>
        </w:rPr>
        <w:lastRenderedPageBreak/>
        <w:t xml:space="preserve">населенных пунктов на территории </w:t>
      </w:r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2F7325">
        <w:rPr>
          <w:sz w:val="28"/>
          <w:szCs w:val="28"/>
        </w:rPr>
        <w:t>первый квартал 202</w:t>
      </w:r>
      <w:r w:rsidR="00B2210F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3E0DE7">
        <w:rPr>
          <w:sz w:val="28"/>
          <w:szCs w:val="28"/>
        </w:rPr>
        <w:t xml:space="preserve"> составило в сумме </w:t>
      </w:r>
      <w:r w:rsidR="00B2210F">
        <w:rPr>
          <w:b/>
          <w:sz w:val="28"/>
          <w:szCs w:val="28"/>
        </w:rPr>
        <w:t>958,5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B2210F">
        <w:rPr>
          <w:b/>
          <w:sz w:val="28"/>
          <w:szCs w:val="28"/>
        </w:rPr>
        <w:t>14,3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F1B6D">
        <w:rPr>
          <w:sz w:val="28"/>
          <w:szCs w:val="28"/>
        </w:rPr>
        <w:t xml:space="preserve">По муниципальной программе </w:t>
      </w:r>
      <w:r w:rsidRPr="005F1B6D">
        <w:rPr>
          <w:b/>
          <w:i/>
          <w:sz w:val="28"/>
          <w:szCs w:val="28"/>
        </w:rPr>
        <w:t>«</w:t>
      </w:r>
      <w:r w:rsidR="00906C73" w:rsidRPr="005F1B6D">
        <w:rPr>
          <w:b/>
          <w:i/>
          <w:sz w:val="28"/>
          <w:szCs w:val="28"/>
        </w:rPr>
        <w:t xml:space="preserve">Обеспечение мероприятий в области жилищно-коммунального хозяйства на территории </w:t>
      </w:r>
      <w:proofErr w:type="gramStart"/>
      <w:r w:rsidR="00906C73" w:rsidRPr="005F1B6D">
        <w:rPr>
          <w:b/>
          <w:i/>
          <w:sz w:val="28"/>
          <w:szCs w:val="28"/>
        </w:rPr>
        <w:t>Вязьма-Брянского</w:t>
      </w:r>
      <w:proofErr w:type="gramEnd"/>
      <w:r w:rsidR="00906C73" w:rsidRPr="005F1B6D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5F1B6D">
        <w:rPr>
          <w:b/>
          <w:i/>
          <w:sz w:val="28"/>
          <w:szCs w:val="28"/>
        </w:rPr>
        <w:t>»</w:t>
      </w:r>
      <w:r w:rsidRPr="005F1B6D">
        <w:rPr>
          <w:sz w:val="28"/>
          <w:szCs w:val="28"/>
        </w:rPr>
        <w:t xml:space="preserve"> исполнение </w:t>
      </w:r>
      <w:r w:rsidR="004571E9" w:rsidRPr="005F1B6D">
        <w:rPr>
          <w:sz w:val="28"/>
          <w:szCs w:val="28"/>
        </w:rPr>
        <w:t xml:space="preserve">за </w:t>
      </w:r>
      <w:r w:rsidR="002F7325" w:rsidRPr="005F1B6D">
        <w:rPr>
          <w:sz w:val="28"/>
          <w:szCs w:val="28"/>
        </w:rPr>
        <w:t>первый квартал 202</w:t>
      </w:r>
      <w:r w:rsidR="005F1B6D">
        <w:rPr>
          <w:sz w:val="28"/>
          <w:szCs w:val="28"/>
        </w:rPr>
        <w:t>4</w:t>
      </w:r>
      <w:r w:rsidR="002F7325" w:rsidRPr="005F1B6D">
        <w:rPr>
          <w:sz w:val="28"/>
          <w:szCs w:val="28"/>
        </w:rPr>
        <w:t xml:space="preserve"> года</w:t>
      </w:r>
      <w:r w:rsidRPr="005F1B6D">
        <w:rPr>
          <w:sz w:val="28"/>
          <w:szCs w:val="28"/>
        </w:rPr>
        <w:t xml:space="preserve"> составило в сумме </w:t>
      </w:r>
      <w:r w:rsidR="006C786B" w:rsidRPr="005F1B6D">
        <w:rPr>
          <w:b/>
          <w:sz w:val="28"/>
          <w:szCs w:val="28"/>
        </w:rPr>
        <w:t>59</w:t>
      </w:r>
      <w:r w:rsidR="005F1B6D">
        <w:rPr>
          <w:b/>
          <w:sz w:val="28"/>
          <w:szCs w:val="28"/>
        </w:rPr>
        <w:t>0</w:t>
      </w:r>
      <w:r w:rsidR="006C786B" w:rsidRPr="005F1B6D">
        <w:rPr>
          <w:b/>
          <w:sz w:val="28"/>
          <w:szCs w:val="28"/>
        </w:rPr>
        <w:t>,</w:t>
      </w:r>
      <w:r w:rsidR="005F1B6D">
        <w:rPr>
          <w:b/>
          <w:sz w:val="28"/>
          <w:szCs w:val="28"/>
        </w:rPr>
        <w:t>1</w:t>
      </w:r>
      <w:r w:rsidRPr="005F1B6D">
        <w:rPr>
          <w:b/>
          <w:sz w:val="28"/>
          <w:szCs w:val="28"/>
        </w:rPr>
        <w:t xml:space="preserve"> </w:t>
      </w:r>
      <w:r w:rsidRPr="005F1B6D">
        <w:rPr>
          <w:sz w:val="28"/>
          <w:szCs w:val="28"/>
        </w:rPr>
        <w:t xml:space="preserve">тыс. рублей или </w:t>
      </w:r>
      <w:r w:rsidR="005F1B6D">
        <w:rPr>
          <w:b/>
          <w:sz w:val="28"/>
          <w:szCs w:val="28"/>
        </w:rPr>
        <w:t>15,0</w:t>
      </w:r>
      <w:r w:rsidRPr="005F1B6D">
        <w:rPr>
          <w:sz w:val="28"/>
          <w:szCs w:val="28"/>
        </w:rPr>
        <w:t>% годовых плановых назначений</w:t>
      </w:r>
      <w:r w:rsidR="003A72ED" w:rsidRPr="005F1B6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Благоустройство </w:t>
      </w:r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2F7325">
        <w:rPr>
          <w:sz w:val="28"/>
          <w:szCs w:val="28"/>
        </w:rPr>
        <w:t>первый квартал 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906C73">
        <w:rPr>
          <w:sz w:val="28"/>
          <w:szCs w:val="28"/>
        </w:rPr>
        <w:t xml:space="preserve"> составило в сумме </w:t>
      </w:r>
      <w:r w:rsidR="005F1B6D">
        <w:rPr>
          <w:b/>
          <w:sz w:val="28"/>
          <w:szCs w:val="28"/>
        </w:rPr>
        <w:t>992,0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3</w:t>
      </w:r>
      <w:r w:rsidR="005F1B6D">
        <w:rPr>
          <w:b/>
          <w:sz w:val="28"/>
          <w:szCs w:val="28"/>
        </w:rPr>
        <w:t>0</w:t>
      </w:r>
      <w:r w:rsidR="006C786B">
        <w:rPr>
          <w:b/>
          <w:sz w:val="28"/>
          <w:szCs w:val="28"/>
        </w:rPr>
        <w:t>,</w:t>
      </w:r>
      <w:r w:rsidR="005F1B6D">
        <w:rPr>
          <w:b/>
          <w:sz w:val="28"/>
          <w:szCs w:val="28"/>
        </w:rPr>
        <w:t>6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Развитие культуры и спорта на территории </w:t>
      </w:r>
      <w:proofErr w:type="gramStart"/>
      <w:r w:rsidR="00906C73" w:rsidRPr="00906C73">
        <w:rPr>
          <w:b/>
          <w:i/>
          <w:sz w:val="28"/>
          <w:szCs w:val="28"/>
        </w:rPr>
        <w:t>Вязьма-Брянского</w:t>
      </w:r>
      <w:proofErr w:type="gramEnd"/>
      <w:r w:rsidR="00906C73" w:rsidRPr="00906C73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5F1B6D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5F1B6D">
        <w:rPr>
          <w:b/>
          <w:sz w:val="28"/>
          <w:szCs w:val="28"/>
        </w:rPr>
        <w:t>4</w:t>
      </w:r>
      <w:r w:rsidR="006C786B">
        <w:rPr>
          <w:b/>
          <w:sz w:val="28"/>
          <w:szCs w:val="28"/>
        </w:rPr>
        <w:t>3,</w:t>
      </w:r>
      <w:r w:rsidR="005F1B6D">
        <w:rPr>
          <w:b/>
          <w:sz w:val="28"/>
          <w:szCs w:val="28"/>
        </w:rPr>
        <w:t>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2</w:t>
      </w:r>
      <w:r w:rsidR="005F1B6D">
        <w:rPr>
          <w:b/>
          <w:sz w:val="28"/>
          <w:szCs w:val="28"/>
        </w:rPr>
        <w:t>8</w:t>
      </w:r>
      <w:r w:rsidR="006C786B">
        <w:rPr>
          <w:b/>
          <w:sz w:val="28"/>
          <w:szCs w:val="28"/>
        </w:rPr>
        <w:t>,</w:t>
      </w:r>
      <w:r w:rsidR="005F1B6D">
        <w:rPr>
          <w:b/>
          <w:sz w:val="28"/>
          <w:szCs w:val="28"/>
        </w:rPr>
        <w:t>1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C786B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6C786B" w:rsidRPr="006C786B" w:rsidRDefault="006C786B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86B">
        <w:rPr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>
        <w:rPr>
          <w:sz w:val="28"/>
          <w:szCs w:val="28"/>
        </w:rPr>
        <w:t>;</w:t>
      </w:r>
    </w:p>
    <w:p w:rsidR="006C786B" w:rsidRPr="006C786B" w:rsidRDefault="006C786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C786B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6C786B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</w:t>
      </w:r>
      <w:r>
        <w:rPr>
          <w:sz w:val="28"/>
          <w:szCs w:val="28"/>
        </w:rPr>
        <w:t>ского района Смоленской области;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6C786B" w:rsidRDefault="00D070F3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7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>муниципальн</w:t>
      </w:r>
      <w:r w:rsidR="006C786B">
        <w:rPr>
          <w:sz w:val="28"/>
          <w:szCs w:val="28"/>
        </w:rPr>
        <w:t>ым</w:t>
      </w:r>
      <w:r w:rsidR="00EE7C9E">
        <w:rPr>
          <w:sz w:val="28"/>
          <w:szCs w:val="28"/>
        </w:rPr>
        <w:t xml:space="preserve"> программ</w:t>
      </w:r>
      <w:r w:rsidR="006C786B">
        <w:rPr>
          <w:sz w:val="28"/>
          <w:szCs w:val="28"/>
        </w:rPr>
        <w:t>ам</w:t>
      </w:r>
      <w:r w:rsidR="005F1B6D">
        <w:rPr>
          <w:sz w:val="28"/>
          <w:szCs w:val="28"/>
        </w:rPr>
        <w:t xml:space="preserve"> </w:t>
      </w:r>
      <w:r w:rsidR="005F1B6D" w:rsidRPr="00096F90">
        <w:rPr>
          <w:sz w:val="28"/>
          <w:szCs w:val="28"/>
        </w:rPr>
        <w:t>«</w:t>
      </w:r>
      <w:r w:rsidR="005F1B6D" w:rsidRPr="00096F90">
        <w:rPr>
          <w:color w:val="000000"/>
          <w:sz w:val="28"/>
          <w:szCs w:val="28"/>
        </w:rPr>
        <w:t xml:space="preserve">Благоустройство </w:t>
      </w:r>
      <w:proofErr w:type="spellStart"/>
      <w:proofErr w:type="gramStart"/>
      <w:r w:rsidR="005F1B6D" w:rsidRPr="00096F90">
        <w:rPr>
          <w:color w:val="000000"/>
          <w:sz w:val="28"/>
          <w:szCs w:val="28"/>
        </w:rPr>
        <w:t>Вязьма-Брянского</w:t>
      </w:r>
      <w:proofErr w:type="spellEnd"/>
      <w:proofErr w:type="gramEnd"/>
      <w:r w:rsidR="005F1B6D" w:rsidRPr="00096F90">
        <w:rPr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 w:rsidR="005F1B6D" w:rsidRPr="00096F90">
        <w:rPr>
          <w:sz w:val="28"/>
          <w:szCs w:val="28"/>
        </w:rPr>
        <w:t>»</w:t>
      </w:r>
      <w:r w:rsidR="005F1B6D" w:rsidRPr="00096F90">
        <w:rPr>
          <w:b/>
          <w:sz w:val="28"/>
          <w:szCs w:val="28"/>
        </w:rPr>
        <w:t xml:space="preserve"> </w:t>
      </w:r>
      <w:r w:rsidR="005F1B6D" w:rsidRPr="00495793">
        <w:rPr>
          <w:b/>
          <w:sz w:val="28"/>
          <w:szCs w:val="28"/>
        </w:rPr>
        <w:t>-</w:t>
      </w:r>
      <w:r w:rsidR="005F1B6D">
        <w:rPr>
          <w:sz w:val="28"/>
          <w:szCs w:val="28"/>
        </w:rPr>
        <w:t xml:space="preserve"> </w:t>
      </w:r>
      <w:r w:rsidR="005F1B6D">
        <w:rPr>
          <w:b/>
          <w:sz w:val="28"/>
          <w:szCs w:val="28"/>
        </w:rPr>
        <w:t>30,6</w:t>
      </w:r>
      <w:r w:rsidR="005F1B6D">
        <w:rPr>
          <w:sz w:val="28"/>
          <w:szCs w:val="28"/>
        </w:rPr>
        <w:t>% ,</w:t>
      </w:r>
      <w:r w:rsidR="00EE7C9E"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>«</w:t>
      </w:r>
      <w:r w:rsidR="00880A30" w:rsidRPr="00880A30">
        <w:rPr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6C786B">
        <w:rPr>
          <w:b/>
          <w:sz w:val="28"/>
          <w:szCs w:val="28"/>
        </w:rPr>
        <w:t>2</w:t>
      </w:r>
      <w:r w:rsidR="005F1B6D">
        <w:rPr>
          <w:b/>
          <w:sz w:val="28"/>
          <w:szCs w:val="28"/>
        </w:rPr>
        <w:t>8</w:t>
      </w:r>
      <w:r w:rsidR="006C786B">
        <w:rPr>
          <w:b/>
          <w:sz w:val="28"/>
          <w:szCs w:val="28"/>
        </w:rPr>
        <w:t>,</w:t>
      </w:r>
      <w:r w:rsidR="005F1B6D">
        <w:rPr>
          <w:b/>
          <w:sz w:val="28"/>
          <w:szCs w:val="28"/>
        </w:rPr>
        <w:t>1</w:t>
      </w:r>
      <w:r w:rsidR="006C786B">
        <w:rPr>
          <w:sz w:val="28"/>
          <w:szCs w:val="28"/>
        </w:rPr>
        <w:t xml:space="preserve">% и  </w:t>
      </w:r>
      <w:r w:rsidR="006C786B" w:rsidRPr="006C786B">
        <w:rPr>
          <w:sz w:val="28"/>
          <w:szCs w:val="28"/>
        </w:rPr>
        <w:t xml:space="preserve">«Обеспечение </w:t>
      </w:r>
      <w:r w:rsidR="005F1B6D">
        <w:rPr>
          <w:sz w:val="28"/>
          <w:szCs w:val="28"/>
        </w:rPr>
        <w:t>реализации полномочий органов местного самоуправления</w:t>
      </w:r>
      <w:r w:rsidR="006C786B" w:rsidRPr="006C786B">
        <w:rPr>
          <w:sz w:val="28"/>
          <w:szCs w:val="28"/>
        </w:rPr>
        <w:t xml:space="preserve"> </w:t>
      </w:r>
      <w:proofErr w:type="spellStart"/>
      <w:r w:rsidR="006C786B" w:rsidRPr="006C786B">
        <w:rPr>
          <w:sz w:val="28"/>
          <w:szCs w:val="28"/>
        </w:rPr>
        <w:t>Вязьма-Брянского</w:t>
      </w:r>
      <w:proofErr w:type="spellEnd"/>
      <w:r w:rsidR="006C786B" w:rsidRPr="006C786B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6C786B">
        <w:rPr>
          <w:sz w:val="28"/>
          <w:szCs w:val="28"/>
        </w:rPr>
        <w:t xml:space="preserve">- </w:t>
      </w:r>
      <w:r w:rsidR="006C786B" w:rsidRPr="006C786B">
        <w:rPr>
          <w:b/>
          <w:sz w:val="28"/>
          <w:szCs w:val="28"/>
        </w:rPr>
        <w:t>2</w:t>
      </w:r>
      <w:r w:rsidR="005F1B6D">
        <w:rPr>
          <w:b/>
          <w:sz w:val="28"/>
          <w:szCs w:val="28"/>
        </w:rPr>
        <w:t>1</w:t>
      </w:r>
      <w:r w:rsidR="006C786B" w:rsidRPr="006C786B">
        <w:rPr>
          <w:b/>
          <w:sz w:val="28"/>
          <w:szCs w:val="28"/>
        </w:rPr>
        <w:t>,</w:t>
      </w:r>
      <w:r w:rsidR="005F1B6D">
        <w:rPr>
          <w:b/>
          <w:sz w:val="28"/>
          <w:szCs w:val="28"/>
        </w:rPr>
        <w:t>3</w:t>
      </w:r>
      <w:r w:rsidR="006C786B">
        <w:rPr>
          <w:sz w:val="28"/>
          <w:szCs w:val="28"/>
        </w:rPr>
        <w:t>%.</w:t>
      </w:r>
    </w:p>
    <w:p w:rsidR="00495793" w:rsidRDefault="005F1B6D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793">
        <w:rPr>
          <w:sz w:val="28"/>
          <w:szCs w:val="28"/>
        </w:rPr>
        <w:t xml:space="preserve">) по </w:t>
      </w:r>
      <w:r w:rsidR="006C786B">
        <w:rPr>
          <w:sz w:val="28"/>
          <w:szCs w:val="28"/>
        </w:rPr>
        <w:t>двум</w:t>
      </w:r>
      <w:r w:rsidR="00495793"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6C786B">
        <w:rPr>
          <w:b/>
          <w:sz w:val="28"/>
          <w:szCs w:val="28"/>
        </w:rPr>
        <w:t>20</w:t>
      </w:r>
      <w:r w:rsidR="00495793"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lastRenderedPageBreak/>
        <w:t>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F1B6D">
        <w:rPr>
          <w:sz w:val="28"/>
          <w:szCs w:val="28"/>
        </w:rPr>
        <w:t>4</w:t>
      </w:r>
      <w:r w:rsidR="003415C1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bookmarkEnd w:id="17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B4E44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4571E9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4A2"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 </w:t>
      </w:r>
      <w:r w:rsidR="006C786B">
        <w:rPr>
          <w:rFonts w:ascii="Times New Roman" w:hAnsi="Times New Roman" w:cs="Times New Roman"/>
          <w:b/>
          <w:sz w:val="28"/>
          <w:szCs w:val="28"/>
        </w:rPr>
        <w:t>2</w:t>
      </w:r>
      <w:r w:rsidR="002954F3">
        <w:rPr>
          <w:rFonts w:ascii="Times New Roman" w:hAnsi="Times New Roman" w:cs="Times New Roman"/>
          <w:b/>
          <w:sz w:val="28"/>
          <w:szCs w:val="28"/>
        </w:rPr>
        <w:t>19</w:t>
      </w:r>
      <w:r w:rsidR="006C786B">
        <w:rPr>
          <w:rFonts w:ascii="Times New Roman" w:hAnsi="Times New Roman" w:cs="Times New Roman"/>
          <w:b/>
          <w:sz w:val="28"/>
          <w:szCs w:val="28"/>
        </w:rPr>
        <w:t>,</w:t>
      </w:r>
      <w:r w:rsidR="002954F3">
        <w:rPr>
          <w:rFonts w:ascii="Times New Roman" w:hAnsi="Times New Roman" w:cs="Times New Roman"/>
          <w:b/>
          <w:sz w:val="28"/>
          <w:szCs w:val="28"/>
        </w:rPr>
        <w:t>4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108A9">
        <w:rPr>
          <w:rFonts w:ascii="Times New Roman" w:hAnsi="Times New Roman" w:cs="Times New Roman"/>
          <w:b/>
          <w:sz w:val="28"/>
          <w:szCs w:val="28"/>
        </w:rPr>
        <w:t>1</w:t>
      </w:r>
      <w:r w:rsidR="002954F3">
        <w:rPr>
          <w:rFonts w:ascii="Times New Roman" w:hAnsi="Times New Roman" w:cs="Times New Roman"/>
          <w:b/>
          <w:sz w:val="28"/>
          <w:szCs w:val="28"/>
        </w:rPr>
        <w:t>1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2954F3">
        <w:rPr>
          <w:rFonts w:ascii="Times New Roman" w:hAnsi="Times New Roman" w:cs="Times New Roman"/>
          <w:b/>
          <w:sz w:val="28"/>
          <w:szCs w:val="28"/>
        </w:rPr>
        <w:t>1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2954F3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BE7ACE">
        <w:rPr>
          <w:sz w:val="28"/>
          <w:szCs w:val="28"/>
        </w:rPr>
        <w:t xml:space="preserve"> представлен в таблице №</w:t>
      </w:r>
      <w:r w:rsidR="00B108A9">
        <w:rPr>
          <w:sz w:val="28"/>
          <w:szCs w:val="28"/>
        </w:rPr>
        <w:t>4</w:t>
      </w:r>
      <w:r w:rsidRPr="00BE7ACE">
        <w:rPr>
          <w:sz w:val="28"/>
          <w:szCs w:val="28"/>
        </w:rPr>
        <w:t>.</w:t>
      </w:r>
    </w:p>
    <w:p w:rsidR="00B108A9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B108A9">
        <w:rPr>
          <w:sz w:val="24"/>
          <w:szCs w:val="24"/>
        </w:rPr>
        <w:t>4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9840" w:type="dxa"/>
        <w:tblLook w:val="04A0"/>
      </w:tblPr>
      <w:tblGrid>
        <w:gridCol w:w="660"/>
        <w:gridCol w:w="4173"/>
        <w:gridCol w:w="1119"/>
        <w:gridCol w:w="1312"/>
        <w:gridCol w:w="1291"/>
        <w:gridCol w:w="1285"/>
      </w:tblGrid>
      <w:tr w:rsidR="00B108A9" w:rsidRPr="00B108A9" w:rsidTr="00B108A9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№ м/</w:t>
            </w:r>
            <w:proofErr w:type="gramStart"/>
            <w:r w:rsidRPr="006C786B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108A9">
              <w:rPr>
                <w:b/>
                <w:color w:val="000000"/>
              </w:rPr>
              <w:t>Наименование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F3" w:rsidRDefault="002954F3" w:rsidP="002954F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80ACA">
              <w:rPr>
                <w:b/>
                <w:bCs/>
              </w:rPr>
              <w:t>Решение от 12.12.2023 №41</w:t>
            </w:r>
          </w:p>
          <w:p w:rsidR="00B108A9" w:rsidRPr="00B108A9" w:rsidRDefault="002954F3" w:rsidP="002954F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E80ACA">
              <w:rPr>
                <w:b/>
                <w:bCs/>
              </w:rPr>
              <w:t xml:space="preserve"> (с </w:t>
            </w:r>
            <w:proofErr w:type="spellStart"/>
            <w:r w:rsidRPr="00E80ACA">
              <w:rPr>
                <w:b/>
                <w:bCs/>
              </w:rPr>
              <w:t>изм</w:t>
            </w:r>
            <w:proofErr w:type="spellEnd"/>
            <w:r w:rsidRPr="00E80ACA">
              <w:rPr>
                <w:b/>
                <w:bCs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Исполнение  1 квартал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% исполнения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отклонения (+,-)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1257,1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169,9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-1087,2</w:t>
            </w:r>
          </w:p>
        </w:tc>
      </w:tr>
      <w:tr w:rsidR="00B108A9" w:rsidRPr="00B108A9" w:rsidTr="00B108A9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-50,0</w:t>
            </w:r>
          </w:p>
        </w:tc>
      </w:tr>
      <w:tr w:rsidR="00B108A9" w:rsidRPr="00B108A9" w:rsidTr="00B108A9">
        <w:trPr>
          <w:trHeight w:val="7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437,5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-388,1</w:t>
            </w:r>
          </w:p>
        </w:tc>
      </w:tr>
      <w:tr w:rsidR="00B108A9" w:rsidRPr="00B108A9" w:rsidTr="00B108A9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-32,5</w:t>
            </w:r>
          </w:p>
        </w:tc>
      </w:tr>
      <w:tr w:rsidR="00B108A9" w:rsidRPr="00B108A9" w:rsidTr="002954F3">
        <w:trPr>
          <w:trHeight w:val="7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-200,0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2954F3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-1758,2</w:t>
            </w:r>
          </w:p>
        </w:tc>
      </w:tr>
    </w:tbl>
    <w:p w:rsidR="00495793" w:rsidRDefault="00495793" w:rsidP="006B4E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954F3">
        <w:rPr>
          <w:rFonts w:ascii="Times New Roman" w:hAnsi="Times New Roman" w:cs="Times New Roman"/>
          <w:b/>
          <w:sz w:val="28"/>
          <w:szCs w:val="28"/>
        </w:rPr>
        <w:t>5</w:t>
      </w:r>
      <w:r w:rsidR="00B108A9">
        <w:rPr>
          <w:rFonts w:ascii="Times New Roman" w:hAnsi="Times New Roman" w:cs="Times New Roman"/>
          <w:b/>
          <w:sz w:val="28"/>
          <w:szCs w:val="28"/>
        </w:rPr>
        <w:t>,</w:t>
      </w:r>
      <w:r w:rsidR="002954F3">
        <w:rPr>
          <w:rFonts w:ascii="Times New Roman" w:hAnsi="Times New Roman" w:cs="Times New Roman"/>
          <w:b/>
          <w:sz w:val="28"/>
          <w:szCs w:val="28"/>
        </w:rPr>
        <w:t>7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</w:t>
      </w:r>
      <w:r w:rsidR="002954F3">
        <w:rPr>
          <w:rFonts w:ascii="Times New Roman" w:hAnsi="Times New Roman" w:cs="Times New Roman"/>
          <w:sz w:val="28"/>
          <w:szCs w:val="28"/>
        </w:rPr>
        <w:t>4</w:t>
      </w:r>
      <w:r w:rsidR="002F732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B108A9">
        <w:rPr>
          <w:b/>
          <w:sz w:val="28"/>
          <w:szCs w:val="28"/>
        </w:rPr>
        <w:t>2</w:t>
      </w:r>
      <w:r w:rsidR="002954F3">
        <w:rPr>
          <w:b/>
          <w:sz w:val="28"/>
          <w:szCs w:val="28"/>
        </w:rPr>
        <w:t>19</w:t>
      </w:r>
      <w:r w:rsidR="00B108A9">
        <w:rPr>
          <w:b/>
          <w:sz w:val="28"/>
          <w:szCs w:val="28"/>
        </w:rPr>
        <w:t>,</w:t>
      </w:r>
      <w:r w:rsidR="002954F3">
        <w:rPr>
          <w:b/>
          <w:sz w:val="28"/>
          <w:szCs w:val="28"/>
        </w:rPr>
        <w:t>4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proofErr w:type="gramStart"/>
      <w:r w:rsidR="006D4E26">
        <w:rPr>
          <w:color w:val="000000"/>
          <w:sz w:val="28"/>
          <w:szCs w:val="28"/>
        </w:rPr>
        <w:t>Вязьма-Брянского</w:t>
      </w:r>
      <w:proofErr w:type="gramEnd"/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B108A9">
        <w:rPr>
          <w:b/>
          <w:color w:val="000000"/>
          <w:sz w:val="28"/>
          <w:szCs w:val="28"/>
        </w:rPr>
        <w:t>1</w:t>
      </w:r>
      <w:r w:rsidR="002954F3">
        <w:rPr>
          <w:b/>
          <w:color w:val="000000"/>
          <w:sz w:val="28"/>
          <w:szCs w:val="28"/>
        </w:rPr>
        <w:t>69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108A9">
        <w:rPr>
          <w:b/>
          <w:color w:val="000000"/>
          <w:sz w:val="28"/>
          <w:szCs w:val="28"/>
        </w:rPr>
        <w:t>1</w:t>
      </w:r>
      <w:r w:rsidR="002954F3">
        <w:rPr>
          <w:b/>
          <w:color w:val="000000"/>
          <w:sz w:val="28"/>
          <w:szCs w:val="28"/>
        </w:rPr>
        <w:t>3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>
        <w:rPr>
          <w:color w:val="000000"/>
          <w:sz w:val="28"/>
          <w:szCs w:val="28"/>
        </w:rPr>
        <w:t>комиссариаты</w:t>
      </w:r>
      <w:proofErr w:type="gramEnd"/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2954F3">
        <w:rPr>
          <w:b/>
          <w:color w:val="000000"/>
          <w:sz w:val="28"/>
          <w:szCs w:val="28"/>
        </w:rPr>
        <w:t>49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108A9">
        <w:rPr>
          <w:b/>
          <w:color w:val="000000"/>
          <w:sz w:val="28"/>
          <w:szCs w:val="28"/>
        </w:rPr>
        <w:t>1</w:t>
      </w:r>
      <w:r w:rsidR="002954F3">
        <w:rPr>
          <w:b/>
          <w:color w:val="000000"/>
          <w:sz w:val="28"/>
          <w:szCs w:val="28"/>
        </w:rPr>
        <w:t>1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3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обслуживание муниципальной казны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0,</w:t>
      </w:r>
      <w:r w:rsidR="00B108A9">
        <w:rPr>
          <w:b/>
          <w:color w:val="000000"/>
          <w:sz w:val="28"/>
          <w:szCs w:val="28"/>
        </w:rPr>
        <w:t>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2954F3">
        <w:rPr>
          <w:b/>
          <w:color w:val="000000"/>
          <w:sz w:val="28"/>
          <w:szCs w:val="28"/>
        </w:rPr>
        <w:t>20</w:t>
      </w:r>
      <w:r w:rsidR="00B108A9">
        <w:rPr>
          <w:b/>
          <w:color w:val="000000"/>
          <w:sz w:val="28"/>
          <w:szCs w:val="28"/>
        </w:rPr>
        <w:t>,</w:t>
      </w:r>
      <w:r w:rsidR="002954F3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</w:t>
      </w:r>
      <w:r w:rsidR="002954F3">
        <w:rPr>
          <w:rFonts w:ascii="Times New Roman" w:hAnsi="Times New Roman" w:cs="Times New Roman"/>
          <w:b/>
          <w:sz w:val="28"/>
          <w:szCs w:val="28"/>
        </w:rPr>
        <w:t>4</w:t>
      </w:r>
      <w:r w:rsidR="002F73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18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proofErr w:type="gramStart"/>
      <w:r w:rsidR="006D4E26">
        <w:rPr>
          <w:sz w:val="28"/>
          <w:szCs w:val="28"/>
        </w:rPr>
        <w:lastRenderedPageBreak/>
        <w:t>Вязьма-Брянского</w:t>
      </w:r>
      <w:proofErr w:type="gramEnd"/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18"/>
      <w:r w:rsidR="00CF61DC" w:rsidRPr="00354EEC">
        <w:rPr>
          <w:sz w:val="28"/>
          <w:szCs w:val="28"/>
        </w:rPr>
        <w:t xml:space="preserve">от </w:t>
      </w:r>
      <w:r w:rsidR="002954F3">
        <w:rPr>
          <w:sz w:val="28"/>
          <w:szCs w:val="28"/>
        </w:rPr>
        <w:t>12</w:t>
      </w:r>
      <w:r w:rsidR="00CF61DC">
        <w:rPr>
          <w:sz w:val="28"/>
          <w:szCs w:val="28"/>
        </w:rPr>
        <w:t>.12.202</w:t>
      </w:r>
      <w:r w:rsidR="002954F3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</w:t>
      </w:r>
      <w:r w:rsidR="002954F3">
        <w:rPr>
          <w:sz w:val="28"/>
          <w:szCs w:val="28"/>
        </w:rPr>
        <w:t>1</w:t>
      </w:r>
      <w:r w:rsidR="00CF61DC" w:rsidRPr="00354EEC">
        <w:rPr>
          <w:sz w:val="28"/>
          <w:szCs w:val="28"/>
        </w:rPr>
        <w:t xml:space="preserve"> «О бюджете </w:t>
      </w:r>
      <w:proofErr w:type="spellStart"/>
      <w:r w:rsidR="00CF61DC">
        <w:rPr>
          <w:sz w:val="28"/>
          <w:szCs w:val="28"/>
        </w:rPr>
        <w:t>Вязьма-Брянского</w:t>
      </w:r>
      <w:proofErr w:type="spellEnd"/>
      <w:r w:rsidR="00CF61DC">
        <w:rPr>
          <w:sz w:val="28"/>
          <w:szCs w:val="28"/>
        </w:rPr>
        <w:t xml:space="preserve">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2954F3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и 202</w:t>
      </w:r>
      <w:r w:rsidR="002954F3">
        <w:rPr>
          <w:sz w:val="28"/>
          <w:szCs w:val="28"/>
        </w:rPr>
        <w:t>6</w:t>
      </w:r>
      <w:r w:rsidR="00CF61DC" w:rsidRPr="00354EEC">
        <w:rPr>
          <w:sz w:val="28"/>
          <w:szCs w:val="28"/>
        </w:rPr>
        <w:t xml:space="preserve"> годов»</w:t>
      </w:r>
      <w:r w:rsidR="002954F3">
        <w:rPr>
          <w:sz w:val="28"/>
          <w:szCs w:val="28"/>
        </w:rPr>
        <w:t xml:space="preserve"> (с изменениями)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2954F3">
        <w:rPr>
          <w:sz w:val="28"/>
          <w:szCs w:val="28"/>
        </w:rPr>
        <w:t>4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2954F3">
        <w:rPr>
          <w:b/>
          <w:sz w:val="28"/>
          <w:szCs w:val="28"/>
        </w:rPr>
        <w:t>399,9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D071D2">
        <w:rPr>
          <w:sz w:val="28"/>
          <w:szCs w:val="28"/>
        </w:rPr>
        <w:t>24</w:t>
      </w:r>
      <w:r w:rsidR="00CF61DC">
        <w:rPr>
          <w:sz w:val="28"/>
          <w:szCs w:val="28"/>
        </w:rPr>
        <w:t>.</w:t>
      </w:r>
      <w:r w:rsidR="004A7687">
        <w:rPr>
          <w:sz w:val="28"/>
          <w:szCs w:val="28"/>
        </w:rPr>
        <w:t>04</w:t>
      </w:r>
      <w:r w:rsidR="00CF61DC">
        <w:rPr>
          <w:sz w:val="28"/>
          <w:szCs w:val="28"/>
        </w:rPr>
        <w:t>.202</w:t>
      </w:r>
      <w:r w:rsidR="004A7687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4A7687">
        <w:rPr>
          <w:sz w:val="28"/>
          <w:szCs w:val="28"/>
        </w:rPr>
        <w:t>34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C212A3" w:rsidRPr="003F4737">
        <w:rPr>
          <w:sz w:val="28"/>
          <w:szCs w:val="28"/>
        </w:rPr>
        <w:t xml:space="preserve"> исполнен с </w:t>
      </w:r>
      <w:proofErr w:type="spellStart"/>
      <w:r w:rsidR="008769E0" w:rsidRPr="003F4737">
        <w:rPr>
          <w:sz w:val="28"/>
          <w:szCs w:val="28"/>
        </w:rPr>
        <w:t>профицитом</w:t>
      </w:r>
      <w:proofErr w:type="spellEnd"/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D3699C">
        <w:rPr>
          <w:b/>
          <w:sz w:val="28"/>
          <w:szCs w:val="28"/>
        </w:rPr>
        <w:t>1 063,8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920BE3" w:rsidRDefault="00920BE3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proofErr w:type="gramStart"/>
      <w:r w:rsidR="006D4E26">
        <w:rPr>
          <w:sz w:val="28"/>
          <w:szCs w:val="28"/>
        </w:rPr>
        <w:t>Вязьма-Брянского</w:t>
      </w:r>
      <w:proofErr w:type="gramEnd"/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2F7325">
        <w:rPr>
          <w:sz w:val="28"/>
          <w:szCs w:val="28"/>
        </w:rPr>
        <w:t>первый квартал 202</w:t>
      </w:r>
      <w:r w:rsidR="00D3699C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Pr="006C5829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D3699C">
        <w:rPr>
          <w:b/>
          <w:sz w:val="28"/>
          <w:szCs w:val="28"/>
        </w:rPr>
        <w:t>4 883,5</w:t>
      </w:r>
      <w:r w:rsidRPr="00C910BF">
        <w:rPr>
          <w:sz w:val="28"/>
          <w:szCs w:val="28"/>
        </w:rPr>
        <w:t xml:space="preserve"> тыс. рублей, или </w:t>
      </w:r>
      <w:r w:rsidR="004A7687">
        <w:rPr>
          <w:b/>
          <w:sz w:val="28"/>
          <w:szCs w:val="28"/>
        </w:rPr>
        <w:t>10,1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D3699C">
        <w:rPr>
          <w:b/>
          <w:sz w:val="28"/>
          <w:szCs w:val="28"/>
        </w:rPr>
        <w:t>3 819,7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D3699C">
        <w:rPr>
          <w:b/>
          <w:spacing w:val="-4"/>
          <w:sz w:val="28"/>
          <w:szCs w:val="28"/>
        </w:rPr>
        <w:t>16,5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реализацию </w:t>
      </w:r>
      <w:r w:rsidR="004A7687"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D3699C">
        <w:rPr>
          <w:b/>
          <w:sz w:val="28"/>
          <w:szCs w:val="28"/>
        </w:rPr>
        <w:t>3 600,3</w:t>
      </w:r>
      <w:r w:rsidR="00BA4D9B" w:rsidRPr="00C910BF">
        <w:rPr>
          <w:sz w:val="28"/>
          <w:szCs w:val="28"/>
        </w:rPr>
        <w:t xml:space="preserve"> тыс. рублей, или </w:t>
      </w:r>
      <w:r w:rsidR="008E2F5A">
        <w:rPr>
          <w:b/>
          <w:sz w:val="28"/>
          <w:szCs w:val="28"/>
        </w:rPr>
        <w:t>19</w:t>
      </w:r>
      <w:r w:rsidR="004A7687">
        <w:rPr>
          <w:b/>
          <w:sz w:val="28"/>
          <w:szCs w:val="28"/>
        </w:rPr>
        <w:t>,</w:t>
      </w:r>
      <w:r w:rsidR="008E2F5A">
        <w:rPr>
          <w:b/>
          <w:sz w:val="28"/>
          <w:szCs w:val="28"/>
        </w:rPr>
        <w:t>1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</w:t>
      </w:r>
      <w:r w:rsidR="008E2F5A">
        <w:rPr>
          <w:spacing w:val="-4"/>
          <w:sz w:val="28"/>
          <w:szCs w:val="28"/>
        </w:rPr>
        <w:t xml:space="preserve"> плана </w:t>
      </w:r>
      <w:r w:rsidR="00BA4D9B" w:rsidRPr="00C910BF">
        <w:rPr>
          <w:spacing w:val="-4"/>
          <w:sz w:val="28"/>
          <w:szCs w:val="28"/>
        </w:rPr>
        <w:t xml:space="preserve"> </w:t>
      </w:r>
      <w:r w:rsidR="008E2F5A">
        <w:rPr>
          <w:spacing w:val="-4"/>
          <w:sz w:val="28"/>
          <w:szCs w:val="28"/>
        </w:rPr>
        <w:t>(</w:t>
      </w:r>
      <w:r w:rsidR="00BA4D9B" w:rsidRPr="00C910BF">
        <w:rPr>
          <w:spacing w:val="-4"/>
          <w:sz w:val="28"/>
          <w:szCs w:val="28"/>
        </w:rPr>
        <w:t>утвержденных бюджетных</w:t>
      </w:r>
      <w:r w:rsidR="00BA4D9B" w:rsidRPr="00C910BF">
        <w:rPr>
          <w:sz w:val="28"/>
          <w:szCs w:val="28"/>
        </w:rPr>
        <w:t xml:space="preserve"> назначений</w:t>
      </w:r>
      <w:r w:rsidR="008E2F5A">
        <w:rPr>
          <w:sz w:val="28"/>
          <w:szCs w:val="28"/>
        </w:rPr>
        <w:t xml:space="preserve"> на 5</w:t>
      </w:r>
      <w:r w:rsidR="008E2F5A" w:rsidRPr="00C910BF">
        <w:rPr>
          <w:sz w:val="28"/>
          <w:szCs w:val="28"/>
        </w:rPr>
        <w:t xml:space="preserve"> муниципальных программ </w:t>
      </w:r>
      <w:r w:rsidR="008E2F5A">
        <w:rPr>
          <w:sz w:val="28"/>
          <w:szCs w:val="28"/>
        </w:rPr>
        <w:t xml:space="preserve">– </w:t>
      </w:r>
      <w:r w:rsidR="008E2F5A">
        <w:rPr>
          <w:b/>
          <w:sz w:val="28"/>
          <w:szCs w:val="28"/>
        </w:rPr>
        <w:t xml:space="preserve">18803,1 </w:t>
      </w:r>
      <w:r w:rsidR="008E2F5A">
        <w:rPr>
          <w:sz w:val="28"/>
          <w:szCs w:val="28"/>
        </w:rPr>
        <w:t>тыс. рублей)</w:t>
      </w:r>
      <w:r w:rsidR="00BA4D9B" w:rsidRPr="00C910BF">
        <w:rPr>
          <w:sz w:val="28"/>
          <w:szCs w:val="28"/>
        </w:rPr>
        <w:t>.</w:t>
      </w:r>
    </w:p>
    <w:p w:rsidR="008E2F5A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)  По состоянию на 01 </w:t>
      </w:r>
      <w:r>
        <w:rPr>
          <w:sz w:val="28"/>
          <w:szCs w:val="28"/>
        </w:rPr>
        <w:t>апреля</w:t>
      </w:r>
      <w:r w:rsidRPr="00C910B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910BF">
        <w:rPr>
          <w:sz w:val="28"/>
          <w:szCs w:val="28"/>
        </w:rPr>
        <w:t xml:space="preserve"> не исполнялись</w:t>
      </w:r>
      <w:r>
        <w:rPr>
          <w:sz w:val="28"/>
          <w:szCs w:val="28"/>
        </w:rPr>
        <w:t xml:space="preserve"> 4 </w:t>
      </w:r>
      <w:r w:rsidRPr="00C910BF">
        <w:rPr>
          <w:sz w:val="28"/>
          <w:szCs w:val="28"/>
        </w:rPr>
        <w:t>муниципальные программ</w:t>
      </w:r>
      <w:r>
        <w:rPr>
          <w:sz w:val="28"/>
          <w:szCs w:val="28"/>
        </w:rPr>
        <w:t>ы</w:t>
      </w:r>
      <w:r w:rsidRPr="00C910BF">
        <w:rPr>
          <w:sz w:val="28"/>
          <w:szCs w:val="28"/>
        </w:rPr>
        <w:t xml:space="preserve"> с утвержденным объемом бюджетных назначений в сумме </w:t>
      </w:r>
      <w:r>
        <w:rPr>
          <w:b/>
          <w:sz w:val="28"/>
          <w:szCs w:val="28"/>
        </w:rPr>
        <w:t>2388,7</w:t>
      </w:r>
      <w:r w:rsidRPr="00C910BF">
        <w:rPr>
          <w:sz w:val="28"/>
          <w:szCs w:val="28"/>
        </w:rPr>
        <w:t xml:space="preserve"> тыс. рублей.</w:t>
      </w:r>
    </w:p>
    <w:p w:rsidR="008E2F5A" w:rsidRPr="00C910BF" w:rsidRDefault="008E2F5A" w:rsidP="008E2F5A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10BF">
        <w:rPr>
          <w:sz w:val="28"/>
          <w:szCs w:val="28"/>
        </w:rPr>
        <w:t xml:space="preserve">) </w:t>
      </w:r>
      <w:proofErr w:type="spellStart"/>
      <w:r w:rsidRPr="00C910BF">
        <w:rPr>
          <w:sz w:val="28"/>
          <w:szCs w:val="28"/>
        </w:rPr>
        <w:t>Непрограммные</w:t>
      </w:r>
      <w:proofErr w:type="spellEnd"/>
      <w:r w:rsidRPr="00C910BF">
        <w:rPr>
          <w:sz w:val="28"/>
          <w:szCs w:val="28"/>
        </w:rPr>
        <w:t xml:space="preserve"> расходы исполнены в сумме </w:t>
      </w:r>
      <w:r>
        <w:rPr>
          <w:b/>
          <w:sz w:val="28"/>
          <w:szCs w:val="28"/>
        </w:rPr>
        <w:t>219,4</w:t>
      </w:r>
      <w:r w:rsidRPr="00C910BF">
        <w:rPr>
          <w:sz w:val="28"/>
          <w:szCs w:val="28"/>
        </w:rPr>
        <w:t xml:space="preserve"> тыс. рублей, или </w:t>
      </w:r>
      <w:r>
        <w:rPr>
          <w:b/>
          <w:sz w:val="28"/>
          <w:szCs w:val="28"/>
        </w:rPr>
        <w:t>11,1</w:t>
      </w:r>
      <w:r w:rsidRPr="00C910BF">
        <w:rPr>
          <w:sz w:val="28"/>
          <w:szCs w:val="28"/>
        </w:rPr>
        <w:t xml:space="preserve">% </w:t>
      </w:r>
      <w:r w:rsidRPr="00C910BF">
        <w:rPr>
          <w:spacing w:val="-4"/>
          <w:sz w:val="28"/>
          <w:szCs w:val="28"/>
        </w:rPr>
        <w:t>от утвержденных бюджетных</w:t>
      </w:r>
      <w:r w:rsidRPr="00C910BF">
        <w:rPr>
          <w:sz w:val="28"/>
          <w:szCs w:val="28"/>
        </w:rPr>
        <w:t xml:space="preserve"> назначений.</w:t>
      </w:r>
    </w:p>
    <w:p w:rsidR="006A7156" w:rsidRDefault="008E2F5A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7156">
        <w:rPr>
          <w:rFonts w:ascii="Times New Roman" w:hAnsi="Times New Roman" w:cs="Times New Roman"/>
          <w:sz w:val="28"/>
          <w:szCs w:val="28"/>
        </w:rPr>
        <w:t>) П</w:t>
      </w:r>
      <w:r w:rsidR="006A7156" w:rsidRPr="00487BA6">
        <w:rPr>
          <w:rFonts w:ascii="Times New Roman" w:hAnsi="Times New Roman" w:cs="Times New Roman"/>
          <w:sz w:val="28"/>
          <w:szCs w:val="28"/>
        </w:rPr>
        <w:t>ри анализе графы 4 «Утвержденные бюджетные назначения» ф.0503117 «Отчет об исполнении бюджета»</w:t>
      </w:r>
      <w:r w:rsidR="006A7156">
        <w:rPr>
          <w:rFonts w:ascii="Times New Roman" w:hAnsi="Times New Roman" w:cs="Times New Roman"/>
          <w:sz w:val="28"/>
          <w:szCs w:val="28"/>
        </w:rPr>
        <w:t xml:space="preserve"> и </w:t>
      </w:r>
      <w:r w:rsidR="006A7156" w:rsidRPr="00487BA6">
        <w:rPr>
          <w:rFonts w:ascii="Times New Roman" w:hAnsi="Times New Roman" w:cs="Times New Roman"/>
          <w:sz w:val="28"/>
          <w:szCs w:val="28"/>
        </w:rPr>
        <w:t xml:space="preserve">ф.0503124 «Отчет о кассовом поступлении и выбытии бюджетных средств» установлено соответствие плановых показателей </w:t>
      </w:r>
      <w:r w:rsidR="006A7156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proofErr w:type="gramStart"/>
      <w:r w:rsidR="006A7156">
        <w:rPr>
          <w:rFonts w:ascii="Times New Roman" w:hAnsi="Times New Roman" w:cs="Times New Roman"/>
          <w:sz w:val="28"/>
          <w:szCs w:val="28"/>
        </w:rPr>
        <w:t>Вязьма-Брянского</w:t>
      </w:r>
      <w:proofErr w:type="gramEnd"/>
      <w:r w:rsidR="006A715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A7156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A7156">
        <w:rPr>
          <w:rFonts w:ascii="Times New Roman" w:hAnsi="Times New Roman" w:cs="Times New Roman"/>
          <w:sz w:val="28"/>
          <w:szCs w:val="28"/>
        </w:rPr>
        <w:t xml:space="preserve"> №</w:t>
      </w:r>
      <w:r w:rsidR="004A76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6A7156">
        <w:rPr>
          <w:rFonts w:ascii="Times New Roman" w:hAnsi="Times New Roman" w:cs="Times New Roman"/>
          <w:sz w:val="28"/>
          <w:szCs w:val="28"/>
        </w:rPr>
        <w:t xml:space="preserve"> (с изменениями) </w:t>
      </w:r>
      <w:r w:rsidR="006A7156"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6A7156"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 w:rsidR="006A7156"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156" w:rsidRPr="00C910BF" w:rsidRDefault="006A7156" w:rsidP="006A715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496788" w:rsidRPr="00D764D3" w:rsidRDefault="00D764D3" w:rsidP="00D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666D0" w:rsidRPr="00C910BF" w:rsidRDefault="008E2F5A" w:rsidP="006146DA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666D0"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66D0"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</w:t>
      </w:r>
      <w:r w:rsidR="004666D0" w:rsidRPr="00B2380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не предоставлен, что определено пунктом 4.5 Положения о порядке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</w:t>
      </w:r>
      <w:r w:rsidR="004666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4666D0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Вязьма-</w:t>
      </w:r>
      <w:r w:rsidR="004666D0">
        <w:rPr>
          <w:rFonts w:ascii="Times New Roman" w:hAnsi="Times New Roman" w:cs="Times New Roman"/>
          <w:sz w:val="28"/>
          <w:szCs w:val="28"/>
        </w:rPr>
        <w:lastRenderedPageBreak/>
        <w:t>Брянского сельского поселения Вяземского района Смоленской области от</w:t>
      </w:r>
      <w:proofErr w:type="gramEnd"/>
      <w:r w:rsidR="004666D0">
        <w:rPr>
          <w:rFonts w:ascii="Times New Roman" w:hAnsi="Times New Roman" w:cs="Times New Roman"/>
          <w:sz w:val="28"/>
          <w:szCs w:val="28"/>
        </w:rPr>
        <w:t xml:space="preserve"> 29.09.2021 №33</w:t>
      </w:r>
      <w:r>
        <w:rPr>
          <w:rFonts w:ascii="Times New Roman" w:hAnsi="Times New Roman" w:cs="Times New Roman"/>
          <w:sz w:val="28"/>
          <w:szCs w:val="28"/>
        </w:rPr>
        <w:t>, в котором сказано</w:t>
      </w:r>
      <w:r w:rsidR="004666D0">
        <w:rPr>
          <w:rFonts w:ascii="Times New Roman" w:hAnsi="Times New Roman" w:cs="Times New Roman"/>
          <w:sz w:val="28"/>
          <w:szCs w:val="28"/>
        </w:rPr>
        <w:t>: «</w:t>
      </w:r>
      <w:r w:rsidR="004666D0" w:rsidRPr="000443CA">
        <w:rPr>
          <w:rFonts w:ascii="Times New Roman" w:hAnsi="Times New Roman"/>
          <w:sz w:val="28"/>
          <w:szCs w:val="28"/>
        </w:rPr>
        <w:t xml:space="preserve">Отчет об использовании </w:t>
      </w:r>
      <w:r w:rsidR="004666D0">
        <w:rPr>
          <w:rFonts w:ascii="Times New Roman" w:hAnsi="Times New Roman"/>
          <w:sz w:val="28"/>
          <w:szCs w:val="28"/>
        </w:rPr>
        <w:t>средств муниципального</w:t>
      </w:r>
      <w:r w:rsidR="004666D0" w:rsidRPr="000443CA">
        <w:rPr>
          <w:rFonts w:ascii="Times New Roman" w:hAnsi="Times New Roman"/>
          <w:sz w:val="28"/>
          <w:szCs w:val="28"/>
        </w:rPr>
        <w:t xml:space="preserve"> дорожного фонда </w:t>
      </w:r>
      <w:r w:rsidR="004666D0">
        <w:rPr>
          <w:rFonts w:ascii="Times New Roman" w:hAnsi="Times New Roman"/>
          <w:sz w:val="28"/>
          <w:szCs w:val="28"/>
        </w:rPr>
        <w:t>ежегодно представляется в Совет депутатов поселения и Контрольно-ревизионную комиссию муниципального образования «Вяземский район»</w:t>
      </w:r>
      <w:r w:rsidR="006146DA">
        <w:rPr>
          <w:rFonts w:ascii="Times New Roman" w:hAnsi="Times New Roman"/>
          <w:sz w:val="28"/>
          <w:szCs w:val="28"/>
        </w:rPr>
        <w:t xml:space="preserve"> </w:t>
      </w:r>
      <w:r w:rsidR="004666D0">
        <w:rPr>
          <w:rFonts w:ascii="Times New Roman" w:hAnsi="Times New Roman"/>
          <w:sz w:val="28"/>
          <w:szCs w:val="28"/>
        </w:rPr>
        <w:t>Смоленской области одновр</w:t>
      </w:r>
      <w:r w:rsidR="006146DA">
        <w:rPr>
          <w:rFonts w:ascii="Times New Roman" w:hAnsi="Times New Roman"/>
          <w:sz w:val="28"/>
          <w:szCs w:val="28"/>
        </w:rPr>
        <w:t>е</w:t>
      </w:r>
      <w:r w:rsidR="004666D0">
        <w:rPr>
          <w:rFonts w:ascii="Times New Roman" w:hAnsi="Times New Roman"/>
          <w:sz w:val="28"/>
          <w:szCs w:val="28"/>
        </w:rPr>
        <w:t>менно с отчетом об исполнении бюджета поселения за отчетный финансовый год</w:t>
      </w:r>
      <w:r w:rsidR="006146DA">
        <w:rPr>
          <w:rFonts w:ascii="Times New Roman" w:hAnsi="Times New Roman"/>
          <w:sz w:val="28"/>
          <w:szCs w:val="28"/>
        </w:rPr>
        <w:t>,</w:t>
      </w:r>
      <w:r w:rsidR="004666D0" w:rsidRPr="000443CA">
        <w:rPr>
          <w:rFonts w:ascii="Times New Roman" w:hAnsi="Times New Roman"/>
          <w:sz w:val="28"/>
          <w:szCs w:val="28"/>
        </w:rPr>
        <w:t xml:space="preserve"> </w:t>
      </w:r>
      <w:r w:rsidR="006146DA">
        <w:rPr>
          <w:rFonts w:ascii="Times New Roman" w:hAnsi="Times New Roman"/>
          <w:sz w:val="28"/>
          <w:szCs w:val="28"/>
        </w:rPr>
        <w:t>по форме согласно приложения</w:t>
      </w:r>
      <w:proofErr w:type="gramStart"/>
      <w:r w:rsidR="006146DA">
        <w:rPr>
          <w:rFonts w:ascii="Times New Roman" w:hAnsi="Times New Roman"/>
          <w:sz w:val="28"/>
          <w:szCs w:val="28"/>
        </w:rPr>
        <w:t>1</w:t>
      </w:r>
      <w:proofErr w:type="gramEnd"/>
      <w:r w:rsidR="006146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A4D9B" w:rsidRDefault="008E2F5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proofErr w:type="gramStart"/>
      <w:r w:rsidR="006D4E26">
        <w:rPr>
          <w:sz w:val="28"/>
          <w:szCs w:val="28"/>
        </w:rPr>
        <w:t>Вязьма-Брянского</w:t>
      </w:r>
      <w:proofErr w:type="gramEnd"/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sz w:val="28"/>
          <w:szCs w:val="28"/>
        </w:rPr>
        <w:t xml:space="preserve"> в отчетном периоде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8E2F5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)  </w:t>
      </w:r>
      <w:r w:rsidR="00BA4D9B">
        <w:rPr>
          <w:sz w:val="28"/>
          <w:szCs w:val="28"/>
        </w:rPr>
        <w:t xml:space="preserve">Бюджет поселения за </w:t>
      </w:r>
      <w:r w:rsidR="002F7325">
        <w:rPr>
          <w:sz w:val="28"/>
          <w:szCs w:val="28"/>
        </w:rPr>
        <w:t>первый квартал 202</w:t>
      </w:r>
      <w:r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</w:t>
      </w:r>
      <w:proofErr w:type="spellStart"/>
      <w:r w:rsidR="00BA4D9B" w:rsidRPr="00C910BF">
        <w:rPr>
          <w:sz w:val="28"/>
          <w:szCs w:val="28"/>
        </w:rPr>
        <w:t>профицитом</w:t>
      </w:r>
      <w:proofErr w:type="spellEnd"/>
      <w:r w:rsidR="00BA4D9B" w:rsidRPr="00C910BF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1 063,8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proofErr w:type="gramStart"/>
      <w:r w:rsidR="006D4E26">
        <w:rPr>
          <w:sz w:val="28"/>
          <w:szCs w:val="28"/>
        </w:rPr>
        <w:t>Вязьма-Брянского</w:t>
      </w:r>
      <w:proofErr w:type="gramEnd"/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</w:t>
      </w:r>
      <w:r w:rsidR="003D6D77">
        <w:rPr>
          <w:sz w:val="28"/>
          <w:szCs w:val="28"/>
        </w:rPr>
        <w:t>4</w:t>
      </w:r>
      <w:r w:rsidR="002F7325">
        <w:rPr>
          <w:sz w:val="28"/>
          <w:szCs w:val="28"/>
        </w:rPr>
        <w:t xml:space="preserve"> года</w:t>
      </w:r>
      <w:r w:rsidR="00550E54" w:rsidRPr="00CD3ED9">
        <w:rPr>
          <w:sz w:val="28"/>
          <w:szCs w:val="28"/>
        </w:rPr>
        <w:t xml:space="preserve">, принять отчет </w:t>
      </w:r>
      <w:r w:rsidR="00541C5D">
        <w:rPr>
          <w:sz w:val="28"/>
          <w:szCs w:val="28"/>
        </w:rPr>
        <w:t>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863621" w:rsidRPr="00111C1D" w:rsidRDefault="00ED590C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>.</w:t>
      </w:r>
      <w:r w:rsidR="00920BE3">
        <w:rPr>
          <w:sz w:val="28"/>
          <w:szCs w:val="28"/>
        </w:rPr>
        <w:t>1</w:t>
      </w:r>
      <w:r w:rsidR="00863621" w:rsidRPr="00111C1D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863621"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920BE3">
        <w:rPr>
          <w:sz w:val="28"/>
          <w:szCs w:val="28"/>
        </w:rPr>
        <w:t>4</w:t>
      </w:r>
      <w:r w:rsidR="00863621" w:rsidRPr="00111C1D">
        <w:rPr>
          <w:sz w:val="28"/>
          <w:szCs w:val="28"/>
        </w:rPr>
        <w:t xml:space="preserve"> году</w:t>
      </w:r>
      <w:r w:rsidR="00920BE3">
        <w:rPr>
          <w:sz w:val="28"/>
          <w:szCs w:val="28"/>
        </w:rPr>
        <w:t>.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8A5C7B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6D5AC3" w:rsidRPr="001264DA">
        <w:rPr>
          <w:sz w:val="28"/>
          <w:szCs w:val="28"/>
        </w:rPr>
        <w:t xml:space="preserve"> </w:t>
      </w:r>
      <w:proofErr w:type="gramStart"/>
      <w:r w:rsidR="006D5AC3" w:rsidRPr="001264DA">
        <w:rPr>
          <w:sz w:val="28"/>
          <w:szCs w:val="28"/>
        </w:rPr>
        <w:t>Контрольно-ревизионной</w:t>
      </w:r>
      <w:proofErr w:type="gramEnd"/>
      <w:r w:rsidR="006D5AC3"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</w:t>
      </w:r>
      <w:proofErr w:type="gramStart"/>
      <w:r w:rsidRPr="001264DA">
        <w:rPr>
          <w:sz w:val="28"/>
          <w:szCs w:val="28"/>
        </w:rPr>
        <w:t>Смоленской</w:t>
      </w:r>
      <w:proofErr w:type="gramEnd"/>
      <w:r w:rsidRPr="001264D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</w:t>
      </w:r>
      <w:r w:rsidR="008A5C7B">
        <w:rPr>
          <w:sz w:val="28"/>
          <w:szCs w:val="28"/>
        </w:rPr>
        <w:t>М</w:t>
      </w:r>
      <w:r w:rsidR="007464E6">
        <w:rPr>
          <w:sz w:val="28"/>
          <w:szCs w:val="28"/>
        </w:rPr>
        <w:t>.</w:t>
      </w:r>
      <w:r w:rsidR="008A5C7B">
        <w:rPr>
          <w:sz w:val="28"/>
          <w:szCs w:val="28"/>
        </w:rPr>
        <w:t>М</w:t>
      </w:r>
      <w:r w:rsidR="007464E6">
        <w:rPr>
          <w:sz w:val="28"/>
          <w:szCs w:val="28"/>
        </w:rPr>
        <w:t xml:space="preserve">. </w:t>
      </w:r>
      <w:r w:rsidR="008A5C7B">
        <w:rPr>
          <w:sz w:val="28"/>
          <w:szCs w:val="28"/>
        </w:rPr>
        <w:t>Денисов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44" w:rsidRDefault="00112044" w:rsidP="00A02C27">
      <w:r>
        <w:separator/>
      </w:r>
    </w:p>
  </w:endnote>
  <w:endnote w:type="continuationSeparator" w:id="0">
    <w:p w:rsidR="00112044" w:rsidRDefault="00112044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5146456"/>
      <w:docPartObj>
        <w:docPartGallery w:val="Page Numbers (Bottom of Page)"/>
        <w:docPartUnique/>
      </w:docPartObj>
    </w:sdtPr>
    <w:sdtContent>
      <w:p w:rsidR="002954F3" w:rsidRDefault="002954F3">
        <w:pPr>
          <w:pStyle w:val="a8"/>
          <w:jc w:val="right"/>
        </w:pPr>
        <w:fldSimple w:instr="PAGE   \* MERGEFORMAT">
          <w:r w:rsidR="00920BE3">
            <w:rPr>
              <w:noProof/>
            </w:rPr>
            <w:t>16</w:t>
          </w:r>
        </w:fldSimple>
      </w:p>
    </w:sdtContent>
  </w:sdt>
  <w:p w:rsidR="002954F3" w:rsidRDefault="002954F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075182"/>
      <w:docPartObj>
        <w:docPartGallery w:val="Page Numbers (Bottom of Page)"/>
        <w:docPartUnique/>
      </w:docPartObj>
    </w:sdtPr>
    <w:sdtContent>
      <w:p w:rsidR="002954F3" w:rsidRDefault="002954F3">
        <w:pPr>
          <w:pStyle w:val="a8"/>
          <w:jc w:val="right"/>
        </w:pPr>
        <w:fldSimple w:instr="PAGE   \* MERGEFORMAT">
          <w:r>
            <w:rPr>
              <w:noProof/>
            </w:rPr>
            <w:t>11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44" w:rsidRDefault="00112044" w:rsidP="00A02C27">
      <w:r>
        <w:separator/>
      </w:r>
    </w:p>
  </w:footnote>
  <w:footnote w:type="continuationSeparator" w:id="0">
    <w:p w:rsidR="00112044" w:rsidRDefault="00112044" w:rsidP="00A0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66"/>
    <w:rsid w:val="0004191C"/>
    <w:rsid w:val="000419B7"/>
    <w:rsid w:val="00041D27"/>
    <w:rsid w:val="000433FC"/>
    <w:rsid w:val="000436EB"/>
    <w:rsid w:val="00043D0C"/>
    <w:rsid w:val="000441A0"/>
    <w:rsid w:val="00044B74"/>
    <w:rsid w:val="000450E6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F90"/>
    <w:rsid w:val="00097C99"/>
    <w:rsid w:val="000A07F8"/>
    <w:rsid w:val="000A1A37"/>
    <w:rsid w:val="000A343E"/>
    <w:rsid w:val="000A4330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38BE"/>
    <w:rsid w:val="000C6667"/>
    <w:rsid w:val="000C7EA5"/>
    <w:rsid w:val="000D2892"/>
    <w:rsid w:val="000D2ADF"/>
    <w:rsid w:val="000D3578"/>
    <w:rsid w:val="000D392D"/>
    <w:rsid w:val="000D3CCA"/>
    <w:rsid w:val="000D4B90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C1D"/>
    <w:rsid w:val="00112044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3B0F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86D"/>
    <w:rsid w:val="00172BB1"/>
    <w:rsid w:val="0017430A"/>
    <w:rsid w:val="00177706"/>
    <w:rsid w:val="001777E6"/>
    <w:rsid w:val="00180C5F"/>
    <w:rsid w:val="00181531"/>
    <w:rsid w:val="001817A8"/>
    <w:rsid w:val="00181899"/>
    <w:rsid w:val="00181B00"/>
    <w:rsid w:val="00183CCB"/>
    <w:rsid w:val="001840EF"/>
    <w:rsid w:val="001868A1"/>
    <w:rsid w:val="00186938"/>
    <w:rsid w:val="00186C47"/>
    <w:rsid w:val="00186F20"/>
    <w:rsid w:val="001874C7"/>
    <w:rsid w:val="0019504D"/>
    <w:rsid w:val="00195081"/>
    <w:rsid w:val="00195D7C"/>
    <w:rsid w:val="001978E7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6840"/>
    <w:rsid w:val="001E7031"/>
    <w:rsid w:val="001E726E"/>
    <w:rsid w:val="001E758E"/>
    <w:rsid w:val="001E7D5A"/>
    <w:rsid w:val="001F0FB3"/>
    <w:rsid w:val="001F1C9C"/>
    <w:rsid w:val="001F4401"/>
    <w:rsid w:val="00202866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0A45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2FAD"/>
    <w:rsid w:val="00243D16"/>
    <w:rsid w:val="00244633"/>
    <w:rsid w:val="00244AB9"/>
    <w:rsid w:val="002469C5"/>
    <w:rsid w:val="0024735E"/>
    <w:rsid w:val="00250B00"/>
    <w:rsid w:val="00250C6E"/>
    <w:rsid w:val="0025145A"/>
    <w:rsid w:val="0025151D"/>
    <w:rsid w:val="002544E9"/>
    <w:rsid w:val="002549B6"/>
    <w:rsid w:val="00254CCF"/>
    <w:rsid w:val="002555F6"/>
    <w:rsid w:val="00255FA4"/>
    <w:rsid w:val="00257404"/>
    <w:rsid w:val="00257477"/>
    <w:rsid w:val="0026027E"/>
    <w:rsid w:val="002604D6"/>
    <w:rsid w:val="00261620"/>
    <w:rsid w:val="00261C02"/>
    <w:rsid w:val="002626D1"/>
    <w:rsid w:val="00262D8C"/>
    <w:rsid w:val="002640F5"/>
    <w:rsid w:val="0026546E"/>
    <w:rsid w:val="0026558C"/>
    <w:rsid w:val="00267C02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DD6"/>
    <w:rsid w:val="00290101"/>
    <w:rsid w:val="002906A7"/>
    <w:rsid w:val="00291686"/>
    <w:rsid w:val="00292244"/>
    <w:rsid w:val="002931E6"/>
    <w:rsid w:val="00293CF3"/>
    <w:rsid w:val="002941B9"/>
    <w:rsid w:val="002954F3"/>
    <w:rsid w:val="00295F58"/>
    <w:rsid w:val="00295FDC"/>
    <w:rsid w:val="00296573"/>
    <w:rsid w:val="00296836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01A6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4897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804DA"/>
    <w:rsid w:val="00381B81"/>
    <w:rsid w:val="00383BDF"/>
    <w:rsid w:val="00384DCA"/>
    <w:rsid w:val="00384DF2"/>
    <w:rsid w:val="00386EFF"/>
    <w:rsid w:val="00387B95"/>
    <w:rsid w:val="00387CB0"/>
    <w:rsid w:val="00387D7D"/>
    <w:rsid w:val="00391FB3"/>
    <w:rsid w:val="003934A2"/>
    <w:rsid w:val="00393D8A"/>
    <w:rsid w:val="00393E4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3982"/>
    <w:rsid w:val="003D6D77"/>
    <w:rsid w:val="003D6E6C"/>
    <w:rsid w:val="003E0401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20838"/>
    <w:rsid w:val="00421297"/>
    <w:rsid w:val="0042333F"/>
    <w:rsid w:val="0042382A"/>
    <w:rsid w:val="00423BF6"/>
    <w:rsid w:val="00424930"/>
    <w:rsid w:val="00425C3A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000"/>
    <w:rsid w:val="004624A7"/>
    <w:rsid w:val="00462585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43D9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BB7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4A5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4AF9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4AB"/>
    <w:rsid w:val="00552FD7"/>
    <w:rsid w:val="00553AD5"/>
    <w:rsid w:val="00556F99"/>
    <w:rsid w:val="00557899"/>
    <w:rsid w:val="00561E95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D68"/>
    <w:rsid w:val="005A32FB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4D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5B7C"/>
    <w:rsid w:val="005D655C"/>
    <w:rsid w:val="005D6875"/>
    <w:rsid w:val="005D6C68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1B6D"/>
    <w:rsid w:val="005F2072"/>
    <w:rsid w:val="005F33A9"/>
    <w:rsid w:val="005F43BB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7E1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0978"/>
    <w:rsid w:val="006B1613"/>
    <w:rsid w:val="006B1DA0"/>
    <w:rsid w:val="006B2133"/>
    <w:rsid w:val="006B2A64"/>
    <w:rsid w:val="006B45D9"/>
    <w:rsid w:val="006B4973"/>
    <w:rsid w:val="006B4B22"/>
    <w:rsid w:val="006B4E44"/>
    <w:rsid w:val="006B6462"/>
    <w:rsid w:val="006B6818"/>
    <w:rsid w:val="006B7652"/>
    <w:rsid w:val="006C22DC"/>
    <w:rsid w:val="006C39BF"/>
    <w:rsid w:val="006C52F8"/>
    <w:rsid w:val="006C786B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4A65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16F5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4E6"/>
    <w:rsid w:val="0074690C"/>
    <w:rsid w:val="007506B6"/>
    <w:rsid w:val="0075078D"/>
    <w:rsid w:val="00751F77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230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716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364F"/>
    <w:rsid w:val="00844503"/>
    <w:rsid w:val="00844C11"/>
    <w:rsid w:val="00847920"/>
    <w:rsid w:val="00850C47"/>
    <w:rsid w:val="008537F2"/>
    <w:rsid w:val="00853B5D"/>
    <w:rsid w:val="00854DB9"/>
    <w:rsid w:val="00854E10"/>
    <w:rsid w:val="008555B8"/>
    <w:rsid w:val="008561E8"/>
    <w:rsid w:val="00856409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5C7B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2F5A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3D3F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4854"/>
    <w:rsid w:val="009159A1"/>
    <w:rsid w:val="00915AFA"/>
    <w:rsid w:val="00915BB0"/>
    <w:rsid w:val="00920BE3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5994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416C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BCB"/>
    <w:rsid w:val="009A11DD"/>
    <w:rsid w:val="009A17D8"/>
    <w:rsid w:val="009A20F8"/>
    <w:rsid w:val="009A5BB6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5AA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AF7862"/>
    <w:rsid w:val="00B0131E"/>
    <w:rsid w:val="00B01ADC"/>
    <w:rsid w:val="00B0264D"/>
    <w:rsid w:val="00B02913"/>
    <w:rsid w:val="00B030D8"/>
    <w:rsid w:val="00B0327D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0F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6F6"/>
    <w:rsid w:val="00BC5D57"/>
    <w:rsid w:val="00BD10E4"/>
    <w:rsid w:val="00BD2867"/>
    <w:rsid w:val="00BD2A43"/>
    <w:rsid w:val="00BD3D24"/>
    <w:rsid w:val="00BD42E6"/>
    <w:rsid w:val="00BD447E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2A6F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616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50A3"/>
    <w:rsid w:val="00D3699C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6D2A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697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0B0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0ACA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2B83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2CCA"/>
    <w:rsid w:val="00F031C6"/>
    <w:rsid w:val="00F03E26"/>
    <w:rsid w:val="00F04AC9"/>
    <w:rsid w:val="00F04F7C"/>
    <w:rsid w:val="00F06011"/>
    <w:rsid w:val="00F06824"/>
    <w:rsid w:val="00F074B7"/>
    <w:rsid w:val="00F1085E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544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D4C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DD7"/>
    <w:rsid w:val="00F81CB1"/>
    <w:rsid w:val="00F8348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857"/>
    <w:rsid w:val="00FA1FDC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5B6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3D66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84BE-A844-4D33-B907-F6257DE3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16</Pages>
  <Words>5608</Words>
  <Characters>31969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user</cp:lastModifiedBy>
  <cp:revision>88</cp:revision>
  <cp:lastPrinted>2024-04-23T12:05:00Z</cp:lastPrinted>
  <dcterms:created xsi:type="dcterms:W3CDTF">2022-11-03T08:23:00Z</dcterms:created>
  <dcterms:modified xsi:type="dcterms:W3CDTF">2024-04-24T13:46:00Z</dcterms:modified>
</cp:coreProperties>
</file>