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rsidR="00A36069" w:rsidRPr="00CC732D" w:rsidRDefault="00A36069" w:rsidP="00964DEB">
      <w:pPr>
        <w:pStyle w:val="a3"/>
        <w:jc w:val="center"/>
        <w:rPr>
          <w:rFonts w:ascii="Times New Roman" w:hAnsi="Times New Roman" w:cs="Times New Roman"/>
          <w:b/>
          <w:sz w:val="24"/>
          <w:szCs w:val="24"/>
        </w:rPr>
      </w:pPr>
      <w:r w:rsidRPr="00CC732D">
        <w:rPr>
          <w:rFonts w:ascii="Times New Roman" w:hAnsi="Times New Roman" w:cs="Times New Roman"/>
          <w:b/>
          <w:sz w:val="24"/>
          <w:szCs w:val="24"/>
        </w:rPr>
        <w:t>ЗАКЛЮЧЕНИЕ</w:t>
      </w:r>
    </w:p>
    <w:p w:rsidR="005704F7" w:rsidRPr="00CC732D" w:rsidRDefault="00D16406" w:rsidP="00964DEB">
      <w:pPr>
        <w:pStyle w:val="a3"/>
        <w:jc w:val="center"/>
        <w:rPr>
          <w:rFonts w:ascii="Times New Roman" w:hAnsi="Times New Roman" w:cs="Times New Roman"/>
          <w:b/>
          <w:sz w:val="24"/>
          <w:szCs w:val="24"/>
        </w:rPr>
      </w:pPr>
      <w:r w:rsidRPr="00CC732D">
        <w:rPr>
          <w:rFonts w:ascii="Times New Roman" w:hAnsi="Times New Roman" w:cs="Times New Roman"/>
          <w:b/>
          <w:sz w:val="24"/>
          <w:szCs w:val="24"/>
        </w:rPr>
        <w:t>на отчёт</w:t>
      </w:r>
      <w:r w:rsidR="0079057D">
        <w:rPr>
          <w:rFonts w:ascii="Times New Roman" w:hAnsi="Times New Roman" w:cs="Times New Roman"/>
          <w:b/>
          <w:sz w:val="24"/>
          <w:szCs w:val="24"/>
        </w:rPr>
        <w:t xml:space="preserve"> </w:t>
      </w:r>
      <w:r w:rsidR="005704F7" w:rsidRPr="00CC732D">
        <w:rPr>
          <w:rFonts w:ascii="Times New Roman" w:hAnsi="Times New Roman" w:cs="Times New Roman"/>
          <w:b/>
          <w:sz w:val="24"/>
          <w:szCs w:val="24"/>
        </w:rPr>
        <w:t xml:space="preserve">об исполнении бюджета </w:t>
      </w:r>
      <w:r w:rsidR="009D6F1C" w:rsidRPr="00CC732D">
        <w:rPr>
          <w:rFonts w:ascii="Times New Roman" w:hAnsi="Times New Roman" w:cs="Times New Roman"/>
          <w:b/>
          <w:sz w:val="24"/>
          <w:szCs w:val="24"/>
        </w:rPr>
        <w:t>Степаниковского</w:t>
      </w:r>
      <w:r w:rsidR="00605D1F" w:rsidRPr="00CC732D">
        <w:rPr>
          <w:rFonts w:ascii="Times New Roman" w:hAnsi="Times New Roman" w:cs="Times New Roman"/>
          <w:b/>
          <w:sz w:val="24"/>
          <w:szCs w:val="24"/>
        </w:rPr>
        <w:t xml:space="preserve"> сельского</w:t>
      </w:r>
      <w:r w:rsidR="005704F7" w:rsidRPr="00CC732D">
        <w:rPr>
          <w:rFonts w:ascii="Times New Roman" w:hAnsi="Times New Roman" w:cs="Times New Roman"/>
          <w:b/>
          <w:sz w:val="24"/>
          <w:szCs w:val="24"/>
        </w:rPr>
        <w:t xml:space="preserve"> поселения Вяземского района Смоленской области </w:t>
      </w:r>
      <w:r w:rsidR="00AA7F8C" w:rsidRPr="00CC732D">
        <w:rPr>
          <w:rFonts w:ascii="Times New Roman" w:hAnsi="Times New Roman" w:cs="Times New Roman"/>
          <w:b/>
          <w:sz w:val="24"/>
          <w:szCs w:val="24"/>
        </w:rPr>
        <w:t xml:space="preserve">за </w:t>
      </w:r>
      <w:r w:rsidR="006823C0" w:rsidRPr="00CC732D">
        <w:rPr>
          <w:rFonts w:ascii="Times New Roman" w:hAnsi="Times New Roman" w:cs="Times New Roman"/>
          <w:b/>
          <w:sz w:val="24"/>
          <w:szCs w:val="24"/>
        </w:rPr>
        <w:t>первый квартал</w:t>
      </w:r>
      <w:r w:rsidR="0079057D">
        <w:rPr>
          <w:rFonts w:ascii="Times New Roman" w:hAnsi="Times New Roman" w:cs="Times New Roman"/>
          <w:b/>
          <w:sz w:val="24"/>
          <w:szCs w:val="24"/>
        </w:rPr>
        <w:t xml:space="preserve"> </w:t>
      </w:r>
      <w:r w:rsidR="005704F7" w:rsidRPr="00CC732D">
        <w:rPr>
          <w:rFonts w:ascii="Times New Roman" w:hAnsi="Times New Roman" w:cs="Times New Roman"/>
          <w:b/>
          <w:sz w:val="24"/>
          <w:szCs w:val="24"/>
        </w:rPr>
        <w:t>20</w:t>
      </w:r>
      <w:r w:rsidR="00822DED" w:rsidRPr="00CC732D">
        <w:rPr>
          <w:rFonts w:ascii="Times New Roman" w:hAnsi="Times New Roman" w:cs="Times New Roman"/>
          <w:b/>
          <w:sz w:val="24"/>
          <w:szCs w:val="24"/>
        </w:rPr>
        <w:t>2</w:t>
      </w:r>
      <w:r w:rsidR="003B0632">
        <w:rPr>
          <w:rFonts w:ascii="Times New Roman" w:hAnsi="Times New Roman" w:cs="Times New Roman"/>
          <w:b/>
          <w:sz w:val="24"/>
          <w:szCs w:val="24"/>
        </w:rPr>
        <w:t>4</w:t>
      </w:r>
      <w:r w:rsidR="005704F7" w:rsidRPr="00CC732D">
        <w:rPr>
          <w:rFonts w:ascii="Times New Roman" w:hAnsi="Times New Roman" w:cs="Times New Roman"/>
          <w:b/>
          <w:sz w:val="24"/>
          <w:szCs w:val="24"/>
        </w:rPr>
        <w:t xml:space="preserve"> года</w:t>
      </w:r>
    </w:p>
    <w:p w:rsidR="006A655F" w:rsidRPr="00CC732D" w:rsidRDefault="006A655F" w:rsidP="004F7AA9">
      <w:pPr>
        <w:pStyle w:val="a3"/>
        <w:jc w:val="both"/>
        <w:rPr>
          <w:rFonts w:ascii="Times New Roman" w:hAnsi="Times New Roman" w:cs="Times New Roman"/>
          <w:b/>
          <w:sz w:val="24"/>
          <w:szCs w:val="24"/>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B45F8B" w:rsidRPr="00B45F8B" w:rsidTr="00B45F8B">
        <w:tc>
          <w:tcPr>
            <w:tcW w:w="4672" w:type="dxa"/>
          </w:tcPr>
          <w:p w:rsidR="00B45F8B" w:rsidRPr="00B45F8B" w:rsidRDefault="00B45F8B" w:rsidP="004F7AA9">
            <w:pPr>
              <w:pStyle w:val="a3"/>
              <w:jc w:val="both"/>
              <w:rPr>
                <w:rFonts w:ascii="Times New Roman" w:hAnsi="Times New Roman" w:cs="Times New Roman"/>
                <w:b/>
                <w:sz w:val="20"/>
                <w:szCs w:val="20"/>
              </w:rPr>
            </w:pPr>
            <w:r w:rsidRPr="00B45F8B">
              <w:rPr>
                <w:rFonts w:ascii="Times New Roman" w:hAnsi="Times New Roman" w:cs="Times New Roman"/>
                <w:sz w:val="20"/>
                <w:szCs w:val="20"/>
              </w:rPr>
              <w:t>г. Вязьма</w:t>
            </w:r>
          </w:p>
        </w:tc>
        <w:tc>
          <w:tcPr>
            <w:tcW w:w="4673" w:type="dxa"/>
          </w:tcPr>
          <w:p w:rsidR="00B45F8B" w:rsidRPr="00B45F8B" w:rsidRDefault="003B0632" w:rsidP="005E71BC">
            <w:pPr>
              <w:pStyle w:val="a3"/>
              <w:jc w:val="right"/>
              <w:rPr>
                <w:rFonts w:ascii="Times New Roman" w:hAnsi="Times New Roman" w:cs="Times New Roman"/>
                <w:b/>
                <w:sz w:val="20"/>
                <w:szCs w:val="20"/>
              </w:rPr>
            </w:pPr>
            <w:r>
              <w:rPr>
                <w:rFonts w:ascii="Times New Roman" w:hAnsi="Times New Roman" w:cs="Times New Roman"/>
                <w:sz w:val="20"/>
                <w:szCs w:val="20"/>
              </w:rPr>
              <w:t>0</w:t>
            </w:r>
            <w:r w:rsidR="005E71BC">
              <w:rPr>
                <w:rFonts w:ascii="Times New Roman" w:hAnsi="Times New Roman" w:cs="Times New Roman"/>
                <w:sz w:val="20"/>
                <w:szCs w:val="20"/>
              </w:rPr>
              <w:t>8.</w:t>
            </w:r>
            <w:r w:rsidR="00B45F8B" w:rsidRPr="00B45F8B">
              <w:rPr>
                <w:rFonts w:ascii="Times New Roman" w:hAnsi="Times New Roman" w:cs="Times New Roman"/>
                <w:sz w:val="20"/>
                <w:szCs w:val="20"/>
              </w:rPr>
              <w:t>05.202</w:t>
            </w:r>
            <w:r>
              <w:rPr>
                <w:rFonts w:ascii="Times New Roman" w:hAnsi="Times New Roman" w:cs="Times New Roman"/>
                <w:sz w:val="20"/>
                <w:szCs w:val="20"/>
              </w:rPr>
              <w:t>4</w:t>
            </w:r>
            <w:r w:rsidR="00B45F8B" w:rsidRPr="00B45F8B">
              <w:rPr>
                <w:rFonts w:ascii="Times New Roman" w:hAnsi="Times New Roman" w:cs="Times New Roman"/>
                <w:sz w:val="20"/>
                <w:szCs w:val="20"/>
              </w:rPr>
              <w:t xml:space="preserve"> года</w:t>
            </w:r>
          </w:p>
        </w:tc>
      </w:tr>
    </w:tbl>
    <w:p w:rsidR="005C67AE" w:rsidRPr="0079057D" w:rsidRDefault="005C67AE" w:rsidP="004F7AA9">
      <w:pPr>
        <w:pStyle w:val="a3"/>
        <w:jc w:val="both"/>
        <w:rPr>
          <w:rFonts w:ascii="Times New Roman" w:hAnsi="Times New Roman" w:cs="Times New Roman"/>
          <w:b/>
          <w:sz w:val="16"/>
          <w:szCs w:val="16"/>
        </w:rPr>
      </w:pPr>
    </w:p>
    <w:p w:rsidR="009D6F1C" w:rsidRPr="00CC732D" w:rsidRDefault="00F70E44" w:rsidP="00964DEB">
      <w:pPr>
        <w:pStyle w:val="a3"/>
        <w:tabs>
          <w:tab w:val="left" w:pos="0"/>
        </w:tabs>
        <w:ind w:firstLine="709"/>
        <w:jc w:val="both"/>
        <w:rPr>
          <w:rFonts w:ascii="Times New Roman" w:hAnsi="Times New Roman" w:cs="Times New Roman"/>
          <w:b/>
          <w:sz w:val="24"/>
          <w:szCs w:val="24"/>
        </w:rPr>
      </w:pPr>
      <w:r w:rsidRPr="00CC732D">
        <w:rPr>
          <w:rFonts w:ascii="Times New Roman" w:hAnsi="Times New Roman" w:cs="Times New Roman"/>
          <w:b/>
          <w:sz w:val="24"/>
          <w:szCs w:val="24"/>
        </w:rPr>
        <w:t>Основание проведения экспертно-аналитического мероприятия:</w:t>
      </w:r>
    </w:p>
    <w:p w:rsidR="0051120E" w:rsidRPr="00CC732D" w:rsidRDefault="00F70E44" w:rsidP="0082612B">
      <w:pPr>
        <w:pStyle w:val="a3"/>
        <w:numPr>
          <w:ilvl w:val="0"/>
          <w:numId w:val="1"/>
        </w:numPr>
        <w:tabs>
          <w:tab w:val="left" w:pos="0"/>
        </w:tabs>
        <w:ind w:left="284"/>
        <w:jc w:val="both"/>
        <w:rPr>
          <w:rFonts w:ascii="Times New Roman" w:hAnsi="Times New Roman" w:cs="Times New Roman"/>
          <w:sz w:val="24"/>
          <w:szCs w:val="24"/>
        </w:rPr>
      </w:pPr>
      <w:r w:rsidRPr="00CC732D">
        <w:rPr>
          <w:rFonts w:ascii="Times New Roman" w:hAnsi="Times New Roman" w:cs="Times New Roman"/>
          <w:sz w:val="24"/>
          <w:szCs w:val="24"/>
        </w:rPr>
        <w:t>ст</w:t>
      </w:r>
      <w:r w:rsidR="000074B1" w:rsidRPr="00CC732D">
        <w:rPr>
          <w:rFonts w:ascii="Times New Roman" w:hAnsi="Times New Roman" w:cs="Times New Roman"/>
          <w:sz w:val="24"/>
          <w:szCs w:val="24"/>
        </w:rPr>
        <w:t xml:space="preserve">атья </w:t>
      </w:r>
      <w:r w:rsidRPr="00CC732D">
        <w:rPr>
          <w:rFonts w:ascii="Times New Roman" w:hAnsi="Times New Roman" w:cs="Times New Roman"/>
          <w:sz w:val="24"/>
          <w:szCs w:val="24"/>
        </w:rPr>
        <w:t>264.2 Бюджетного кодекса Российской Федерации</w:t>
      </w:r>
      <w:r w:rsidR="0051120E" w:rsidRPr="00CC732D">
        <w:rPr>
          <w:rFonts w:ascii="Times New Roman" w:hAnsi="Times New Roman" w:cs="Times New Roman"/>
          <w:sz w:val="24"/>
          <w:szCs w:val="24"/>
        </w:rPr>
        <w:t>;</w:t>
      </w:r>
    </w:p>
    <w:p w:rsidR="0051120E" w:rsidRPr="00CC732D" w:rsidRDefault="00C227FC" w:rsidP="0082612B">
      <w:pPr>
        <w:pStyle w:val="a3"/>
        <w:numPr>
          <w:ilvl w:val="0"/>
          <w:numId w:val="1"/>
        </w:numPr>
        <w:tabs>
          <w:tab w:val="left" w:pos="0"/>
        </w:tabs>
        <w:ind w:left="284"/>
        <w:jc w:val="both"/>
        <w:rPr>
          <w:rFonts w:ascii="Times New Roman" w:hAnsi="Times New Roman"/>
          <w:sz w:val="24"/>
          <w:szCs w:val="24"/>
        </w:rPr>
      </w:pPr>
      <w:r w:rsidRPr="00CC732D">
        <w:rPr>
          <w:rFonts w:ascii="Times New Roman" w:hAnsi="Times New Roman"/>
          <w:sz w:val="24"/>
          <w:szCs w:val="24"/>
        </w:rPr>
        <w:t>ст</w:t>
      </w:r>
      <w:r w:rsidR="000074B1" w:rsidRPr="00CC732D">
        <w:rPr>
          <w:rFonts w:ascii="Times New Roman" w:hAnsi="Times New Roman"/>
          <w:sz w:val="24"/>
          <w:szCs w:val="24"/>
        </w:rPr>
        <w:t xml:space="preserve">атья </w:t>
      </w:r>
      <w:r w:rsidR="00C532C3" w:rsidRPr="00CC732D">
        <w:rPr>
          <w:rFonts w:ascii="Times New Roman" w:hAnsi="Times New Roman"/>
          <w:sz w:val="24"/>
          <w:szCs w:val="24"/>
        </w:rPr>
        <w:t>20</w:t>
      </w:r>
      <w:r w:rsidRPr="00CC732D">
        <w:rPr>
          <w:rFonts w:ascii="Times New Roman" w:hAnsi="Times New Roman"/>
          <w:sz w:val="24"/>
          <w:szCs w:val="24"/>
        </w:rPr>
        <w:t xml:space="preserve"> Положения о бюджетном процессе </w:t>
      </w:r>
      <w:bookmarkStart w:id="0" w:name="_Hlk87858533"/>
      <w:r w:rsidR="006E667D" w:rsidRPr="007D613C">
        <w:rPr>
          <w:rFonts w:ascii="Times New Roman" w:hAnsi="Times New Roman" w:cs="Times New Roman"/>
          <w:sz w:val="24"/>
          <w:szCs w:val="24"/>
        </w:rPr>
        <w:t xml:space="preserve">в Степаниковском сельском поселении </w:t>
      </w:r>
      <w:r w:rsidRPr="00CC732D">
        <w:rPr>
          <w:rFonts w:ascii="Times New Roman" w:hAnsi="Times New Roman"/>
          <w:sz w:val="24"/>
          <w:szCs w:val="24"/>
        </w:rPr>
        <w:t xml:space="preserve">Вяземского района Смоленской области, утвержденного решением Совета депутатов </w:t>
      </w:r>
      <w:r w:rsidR="009D6F1C" w:rsidRPr="00CC732D">
        <w:rPr>
          <w:rFonts w:ascii="Times New Roman" w:hAnsi="Times New Roman"/>
          <w:sz w:val="24"/>
          <w:szCs w:val="24"/>
        </w:rPr>
        <w:t>Степаниковского</w:t>
      </w:r>
      <w:r w:rsidR="00605D1F" w:rsidRPr="00CC732D">
        <w:rPr>
          <w:rFonts w:ascii="Times New Roman" w:hAnsi="Times New Roman"/>
          <w:sz w:val="24"/>
          <w:szCs w:val="24"/>
        </w:rPr>
        <w:t xml:space="preserve"> сельского</w:t>
      </w:r>
      <w:r w:rsidRPr="00CC732D">
        <w:rPr>
          <w:rFonts w:ascii="Times New Roman" w:hAnsi="Times New Roman"/>
          <w:sz w:val="24"/>
          <w:szCs w:val="24"/>
        </w:rPr>
        <w:t xml:space="preserve"> поселения Вяземского района Смоленской области от </w:t>
      </w:r>
      <w:r w:rsidR="0051120E" w:rsidRPr="00CC732D">
        <w:rPr>
          <w:rFonts w:ascii="Times New Roman" w:hAnsi="Times New Roman" w:cs="Times New Roman"/>
          <w:sz w:val="24"/>
          <w:szCs w:val="24"/>
        </w:rPr>
        <w:t>06.11.2020 №18</w:t>
      </w:r>
      <w:r w:rsidR="006823C0" w:rsidRPr="00CC732D">
        <w:rPr>
          <w:rFonts w:ascii="Times New Roman" w:hAnsi="Times New Roman" w:cs="Times New Roman"/>
          <w:sz w:val="24"/>
          <w:szCs w:val="24"/>
        </w:rPr>
        <w:t xml:space="preserve"> (с изменениями)</w:t>
      </w:r>
      <w:bookmarkEnd w:id="0"/>
      <w:r w:rsidR="00797BE4">
        <w:rPr>
          <w:rFonts w:ascii="Times New Roman" w:hAnsi="Times New Roman" w:cs="Times New Roman"/>
          <w:sz w:val="24"/>
          <w:szCs w:val="24"/>
        </w:rPr>
        <w:t xml:space="preserve"> </w:t>
      </w:r>
      <w:r w:rsidR="003C313D" w:rsidRPr="00CC732D">
        <w:rPr>
          <w:rFonts w:ascii="Times New Roman" w:hAnsi="Times New Roman"/>
          <w:sz w:val="24"/>
          <w:szCs w:val="24"/>
        </w:rPr>
        <w:t>(далее – Положение о бюджетном процессе)</w:t>
      </w:r>
      <w:r w:rsidR="0051120E" w:rsidRPr="00CC732D">
        <w:rPr>
          <w:rFonts w:ascii="Times New Roman" w:hAnsi="Times New Roman"/>
          <w:sz w:val="24"/>
          <w:szCs w:val="24"/>
        </w:rPr>
        <w:t>;</w:t>
      </w:r>
    </w:p>
    <w:p w:rsidR="0051120E" w:rsidRPr="00CC732D" w:rsidRDefault="000436EB" w:rsidP="0082612B">
      <w:pPr>
        <w:pStyle w:val="a3"/>
        <w:numPr>
          <w:ilvl w:val="0"/>
          <w:numId w:val="1"/>
        </w:numPr>
        <w:tabs>
          <w:tab w:val="left" w:pos="0"/>
        </w:tabs>
        <w:ind w:left="284"/>
        <w:jc w:val="both"/>
        <w:rPr>
          <w:rFonts w:ascii="Times New Roman" w:hAnsi="Times New Roman" w:cs="Times New Roman"/>
          <w:sz w:val="24"/>
          <w:szCs w:val="24"/>
        </w:rPr>
      </w:pPr>
      <w:r w:rsidRPr="00CC732D">
        <w:rPr>
          <w:rFonts w:ascii="Times New Roman" w:eastAsia="Times New Roman" w:hAnsi="Times New Roman" w:cs="Times New Roman"/>
          <w:sz w:val="24"/>
          <w:szCs w:val="24"/>
          <w:lang w:eastAsia="ru-RU"/>
        </w:rPr>
        <w:t xml:space="preserve">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w:t>
      </w:r>
      <w:r w:rsidR="00AA7F8C" w:rsidRPr="00CC732D">
        <w:rPr>
          <w:rFonts w:ascii="Times New Roman" w:eastAsia="Times New Roman" w:hAnsi="Times New Roman" w:cs="Times New Roman"/>
          <w:sz w:val="24"/>
          <w:szCs w:val="24"/>
          <w:lang w:eastAsia="ru-RU"/>
        </w:rPr>
        <w:t>06.09.2021 №81 (</w:t>
      </w:r>
      <w:r w:rsidR="003B0632">
        <w:rPr>
          <w:rFonts w:ascii="Times New Roman" w:eastAsia="Times New Roman" w:hAnsi="Times New Roman" w:cs="Times New Roman"/>
          <w:sz w:val="24"/>
          <w:szCs w:val="24"/>
          <w:lang w:eastAsia="ru-RU"/>
        </w:rPr>
        <w:t>с изменениями</w:t>
      </w:r>
      <w:r w:rsidR="00AA7F8C" w:rsidRPr="00CC732D">
        <w:rPr>
          <w:rFonts w:ascii="Times New Roman" w:eastAsia="Times New Roman" w:hAnsi="Times New Roman" w:cs="Times New Roman"/>
          <w:sz w:val="24"/>
          <w:szCs w:val="24"/>
          <w:lang w:eastAsia="ru-RU"/>
        </w:rPr>
        <w:t>)</w:t>
      </w:r>
      <w:r w:rsidR="0051120E" w:rsidRPr="00CC732D">
        <w:rPr>
          <w:rFonts w:ascii="Times New Roman" w:hAnsi="Times New Roman" w:cs="Times New Roman"/>
          <w:sz w:val="24"/>
          <w:szCs w:val="24"/>
        </w:rPr>
        <w:t>;</w:t>
      </w:r>
    </w:p>
    <w:p w:rsidR="00F70E44" w:rsidRPr="007D613C" w:rsidRDefault="00F70E44" w:rsidP="0082612B">
      <w:pPr>
        <w:pStyle w:val="a3"/>
        <w:numPr>
          <w:ilvl w:val="0"/>
          <w:numId w:val="1"/>
        </w:numPr>
        <w:tabs>
          <w:tab w:val="left" w:pos="0"/>
        </w:tabs>
        <w:ind w:left="284"/>
        <w:jc w:val="both"/>
        <w:rPr>
          <w:rFonts w:ascii="Times New Roman" w:eastAsia="Times New Roman" w:hAnsi="Times New Roman" w:cs="Times New Roman"/>
          <w:sz w:val="24"/>
          <w:szCs w:val="24"/>
          <w:lang w:eastAsia="ru-RU"/>
        </w:rPr>
      </w:pPr>
      <w:r w:rsidRPr="00CC732D">
        <w:rPr>
          <w:rFonts w:ascii="Times New Roman" w:hAnsi="Times New Roman" w:cs="Times New Roman"/>
          <w:sz w:val="24"/>
          <w:szCs w:val="24"/>
        </w:rPr>
        <w:t>п</w:t>
      </w:r>
      <w:r w:rsidR="000074B1" w:rsidRPr="00CC732D">
        <w:rPr>
          <w:rFonts w:ascii="Times New Roman" w:hAnsi="Times New Roman" w:cs="Times New Roman"/>
          <w:sz w:val="24"/>
          <w:szCs w:val="24"/>
        </w:rPr>
        <w:t xml:space="preserve">ункт </w:t>
      </w:r>
      <w:r w:rsidRPr="00CC732D">
        <w:rPr>
          <w:rFonts w:ascii="Times New Roman" w:hAnsi="Times New Roman" w:cs="Times New Roman"/>
          <w:sz w:val="24"/>
          <w:szCs w:val="24"/>
        </w:rPr>
        <w:t>2.</w:t>
      </w:r>
      <w:r w:rsidR="000436EB" w:rsidRPr="00CC732D">
        <w:rPr>
          <w:rFonts w:ascii="Times New Roman" w:hAnsi="Times New Roman" w:cs="Times New Roman"/>
          <w:sz w:val="24"/>
          <w:szCs w:val="24"/>
        </w:rPr>
        <w:t>3</w:t>
      </w:r>
      <w:r w:rsidR="00910CB0" w:rsidRPr="00CC732D">
        <w:rPr>
          <w:rFonts w:ascii="Times New Roman" w:hAnsi="Times New Roman" w:cs="Times New Roman"/>
          <w:sz w:val="24"/>
          <w:szCs w:val="24"/>
        </w:rPr>
        <w:t>.</w:t>
      </w:r>
      <w:r w:rsidR="00EF329B">
        <w:rPr>
          <w:rFonts w:ascii="Times New Roman" w:hAnsi="Times New Roman" w:cs="Times New Roman"/>
          <w:sz w:val="24"/>
          <w:szCs w:val="24"/>
        </w:rPr>
        <w:t>6</w:t>
      </w:r>
      <w:r w:rsidR="00A815A6" w:rsidRPr="00A815A6">
        <w:rPr>
          <w:rFonts w:ascii="Times New Roman" w:hAnsi="Times New Roman" w:cs="Times New Roman"/>
          <w:sz w:val="24"/>
          <w:szCs w:val="24"/>
        </w:rPr>
        <w:t xml:space="preserve"> </w:t>
      </w:r>
      <w:r w:rsidR="008A1B19" w:rsidRPr="00CC732D">
        <w:rPr>
          <w:rFonts w:ascii="Times New Roman" w:hAnsi="Times New Roman"/>
          <w:sz w:val="24"/>
          <w:szCs w:val="24"/>
        </w:rPr>
        <w:t xml:space="preserve">Плана </w:t>
      </w:r>
      <w:r w:rsidR="008A1B19" w:rsidRPr="00CC732D">
        <w:rPr>
          <w:rFonts w:ascii="Times New Roman" w:eastAsia="Times New Roman" w:hAnsi="Times New Roman"/>
          <w:sz w:val="24"/>
          <w:szCs w:val="24"/>
          <w:lang w:eastAsia="ru-RU"/>
        </w:rPr>
        <w:t xml:space="preserve">работы Контрольно-ревизионной комиссии муниципального образования «Вяземский район» Смоленской области на </w:t>
      </w:r>
      <w:r w:rsidR="008A1B19" w:rsidRPr="00CC732D">
        <w:rPr>
          <w:rFonts w:ascii="Times New Roman" w:hAnsi="Times New Roman"/>
          <w:sz w:val="24"/>
          <w:szCs w:val="24"/>
        </w:rPr>
        <w:t>202</w:t>
      </w:r>
      <w:r w:rsidR="003B0632">
        <w:rPr>
          <w:rFonts w:ascii="Times New Roman" w:hAnsi="Times New Roman"/>
          <w:sz w:val="24"/>
          <w:szCs w:val="24"/>
        </w:rPr>
        <w:t>4</w:t>
      </w:r>
      <w:r w:rsidR="008A1B19" w:rsidRPr="00CC732D">
        <w:rPr>
          <w:rFonts w:ascii="Times New Roman" w:hAnsi="Times New Roman"/>
          <w:sz w:val="24"/>
          <w:szCs w:val="24"/>
        </w:rPr>
        <w:t xml:space="preserve"> год, </w:t>
      </w:r>
      <w:r w:rsidR="008A1B19" w:rsidRPr="00CC732D">
        <w:rPr>
          <w:rFonts w:ascii="Times New Roman" w:eastAsia="Times New Roman" w:hAnsi="Times New Roman"/>
          <w:sz w:val="24"/>
          <w:szCs w:val="24"/>
          <w:lang w:eastAsia="ru-RU"/>
        </w:rPr>
        <w:t>утвержденного приказом</w:t>
      </w:r>
      <w:r w:rsidR="006E667D">
        <w:rPr>
          <w:rFonts w:ascii="Times New Roman" w:eastAsia="Times New Roman" w:hAnsi="Times New Roman"/>
          <w:sz w:val="24"/>
          <w:szCs w:val="24"/>
          <w:lang w:eastAsia="ru-RU"/>
        </w:rPr>
        <w:t xml:space="preserve"> </w:t>
      </w:r>
      <w:r w:rsidR="00EF329B" w:rsidRPr="00EF329B">
        <w:rPr>
          <w:rFonts w:ascii="Times New Roman" w:eastAsia="Times New Roman" w:hAnsi="Times New Roman"/>
          <w:sz w:val="24"/>
          <w:szCs w:val="24"/>
          <w:lang w:eastAsia="ru-RU"/>
        </w:rPr>
        <w:t>Контрольно-ревизионной комиссии муниципального образования «Вяземский район» Смоленской области</w:t>
      </w:r>
      <w:r w:rsidR="008A1B19" w:rsidRPr="00CC732D">
        <w:rPr>
          <w:rFonts w:ascii="Times New Roman" w:eastAsia="Times New Roman" w:hAnsi="Times New Roman"/>
          <w:sz w:val="24"/>
          <w:szCs w:val="24"/>
          <w:lang w:eastAsia="ru-RU"/>
        </w:rPr>
        <w:t xml:space="preserve"> от </w:t>
      </w:r>
      <w:r w:rsidR="003B0632">
        <w:rPr>
          <w:rFonts w:ascii="Times New Roman" w:eastAsia="Times New Roman" w:hAnsi="Times New Roman"/>
          <w:sz w:val="24"/>
          <w:szCs w:val="24"/>
          <w:lang w:eastAsia="ru-RU"/>
        </w:rPr>
        <w:t>1</w:t>
      </w:r>
      <w:r w:rsidR="006823C0" w:rsidRPr="00CC732D">
        <w:rPr>
          <w:rFonts w:ascii="Times New Roman" w:eastAsia="Times New Roman" w:hAnsi="Times New Roman"/>
          <w:sz w:val="24"/>
          <w:szCs w:val="24"/>
          <w:lang w:eastAsia="ru-RU"/>
        </w:rPr>
        <w:t>4</w:t>
      </w:r>
      <w:r w:rsidR="008A1B19" w:rsidRPr="00CC732D">
        <w:rPr>
          <w:rFonts w:ascii="Times New Roman" w:eastAsia="Times New Roman" w:hAnsi="Times New Roman"/>
          <w:sz w:val="24"/>
          <w:szCs w:val="24"/>
          <w:lang w:eastAsia="ru-RU"/>
        </w:rPr>
        <w:t>.12.202</w:t>
      </w:r>
      <w:r w:rsidR="003B0632">
        <w:rPr>
          <w:rFonts w:ascii="Times New Roman" w:eastAsia="Times New Roman" w:hAnsi="Times New Roman"/>
          <w:sz w:val="24"/>
          <w:szCs w:val="24"/>
          <w:lang w:eastAsia="ru-RU"/>
        </w:rPr>
        <w:t>3</w:t>
      </w:r>
      <w:r w:rsidR="008A1B19" w:rsidRPr="00CC732D">
        <w:rPr>
          <w:rFonts w:ascii="Times New Roman" w:eastAsia="Times New Roman" w:hAnsi="Times New Roman"/>
          <w:sz w:val="24"/>
          <w:szCs w:val="24"/>
          <w:lang w:eastAsia="ru-RU"/>
        </w:rPr>
        <w:t xml:space="preserve"> №</w:t>
      </w:r>
      <w:r w:rsidR="003B0632">
        <w:rPr>
          <w:rFonts w:ascii="Times New Roman" w:eastAsia="Times New Roman" w:hAnsi="Times New Roman"/>
          <w:sz w:val="24"/>
          <w:szCs w:val="24"/>
          <w:lang w:eastAsia="ru-RU"/>
        </w:rPr>
        <w:t>44</w:t>
      </w:r>
      <w:r w:rsidR="008A1B19" w:rsidRPr="00CC732D">
        <w:rPr>
          <w:rFonts w:ascii="Times New Roman" w:eastAsia="Times New Roman" w:hAnsi="Times New Roman"/>
          <w:sz w:val="24"/>
          <w:szCs w:val="24"/>
          <w:lang w:eastAsia="ru-RU"/>
        </w:rPr>
        <w:t xml:space="preserve"> (с изменениями)</w:t>
      </w:r>
      <w:r w:rsidRPr="00CC732D">
        <w:rPr>
          <w:rFonts w:ascii="Times New Roman" w:hAnsi="Times New Roman" w:cs="Times New Roman"/>
          <w:sz w:val="24"/>
          <w:szCs w:val="24"/>
        </w:rPr>
        <w:t>.</w:t>
      </w:r>
    </w:p>
    <w:p w:rsidR="00F5733E" w:rsidRPr="00CC732D" w:rsidRDefault="00F70E44" w:rsidP="00964DEB">
      <w:pPr>
        <w:widowControl/>
        <w:autoSpaceDE/>
        <w:autoSpaceDN/>
        <w:adjustRightInd/>
        <w:ind w:firstLine="709"/>
        <w:jc w:val="both"/>
        <w:rPr>
          <w:b/>
          <w:sz w:val="24"/>
          <w:szCs w:val="24"/>
        </w:rPr>
      </w:pPr>
      <w:r w:rsidRPr="00CC732D">
        <w:rPr>
          <w:b/>
          <w:sz w:val="24"/>
          <w:szCs w:val="24"/>
        </w:rPr>
        <w:t>Цел</w:t>
      </w:r>
      <w:r w:rsidR="00C227FC" w:rsidRPr="00CC732D">
        <w:rPr>
          <w:b/>
          <w:sz w:val="24"/>
          <w:szCs w:val="24"/>
        </w:rPr>
        <w:t>и и задачи</w:t>
      </w:r>
      <w:r w:rsidRPr="00CC732D">
        <w:rPr>
          <w:b/>
          <w:sz w:val="24"/>
          <w:szCs w:val="24"/>
        </w:rPr>
        <w:t xml:space="preserve"> экспер</w:t>
      </w:r>
      <w:r w:rsidR="00F5733E" w:rsidRPr="00CC732D">
        <w:rPr>
          <w:b/>
          <w:sz w:val="24"/>
          <w:szCs w:val="24"/>
        </w:rPr>
        <w:t>тно-аналитического мероприятия:</w:t>
      </w:r>
    </w:p>
    <w:p w:rsidR="00F70E44" w:rsidRPr="00CC732D" w:rsidRDefault="00F70E44" w:rsidP="0082612B">
      <w:pPr>
        <w:widowControl/>
        <w:numPr>
          <w:ilvl w:val="0"/>
          <w:numId w:val="2"/>
        </w:numPr>
        <w:autoSpaceDE/>
        <w:autoSpaceDN/>
        <w:adjustRightInd/>
        <w:ind w:left="284"/>
        <w:jc w:val="both"/>
        <w:rPr>
          <w:b/>
          <w:sz w:val="24"/>
          <w:szCs w:val="24"/>
        </w:rPr>
      </w:pPr>
      <w:bookmarkStart w:id="1" w:name="_Hlk71025382"/>
      <w:r w:rsidRPr="00CC732D">
        <w:rPr>
          <w:sz w:val="24"/>
          <w:szCs w:val="24"/>
        </w:rPr>
        <w:t xml:space="preserve">Установление объемов поступления </w:t>
      </w:r>
      <w:r w:rsidR="00F5733E" w:rsidRPr="00CC732D">
        <w:rPr>
          <w:sz w:val="24"/>
          <w:szCs w:val="24"/>
        </w:rPr>
        <w:t>доходов</w:t>
      </w:r>
      <w:r w:rsidRPr="00CC732D">
        <w:rPr>
          <w:sz w:val="24"/>
          <w:szCs w:val="24"/>
        </w:rPr>
        <w:t xml:space="preserve"> в бюджет </w:t>
      </w:r>
      <w:r w:rsidR="00605D1F" w:rsidRPr="00CC732D">
        <w:rPr>
          <w:sz w:val="24"/>
          <w:szCs w:val="24"/>
        </w:rPr>
        <w:t>сельского</w:t>
      </w:r>
      <w:r w:rsidRPr="00CC732D">
        <w:rPr>
          <w:sz w:val="24"/>
          <w:szCs w:val="24"/>
        </w:rPr>
        <w:t xml:space="preserve"> поселения и их расходования в ходе исполнения бюджета; размер дефицита бюджета и источники финансирования дефицита бюджета; анализ фактических показателей в сравнении с показателями, утвержденными решением о бюджете на </w:t>
      </w:r>
      <w:r w:rsidR="00EB2256" w:rsidRPr="00CC732D">
        <w:rPr>
          <w:sz w:val="24"/>
          <w:szCs w:val="24"/>
        </w:rPr>
        <w:t>202</w:t>
      </w:r>
      <w:r w:rsidR="003B0632">
        <w:rPr>
          <w:sz w:val="24"/>
          <w:szCs w:val="24"/>
        </w:rPr>
        <w:t>4</w:t>
      </w:r>
      <w:r w:rsidRPr="00CC732D">
        <w:rPr>
          <w:sz w:val="24"/>
          <w:szCs w:val="24"/>
        </w:rPr>
        <w:t xml:space="preserve"> год, а также с исполнением бюджета за аналогичный период 20</w:t>
      </w:r>
      <w:r w:rsidR="008A1B19" w:rsidRPr="00CC732D">
        <w:rPr>
          <w:sz w:val="24"/>
          <w:szCs w:val="24"/>
        </w:rPr>
        <w:t>2</w:t>
      </w:r>
      <w:r w:rsidR="003B0632">
        <w:rPr>
          <w:sz w:val="24"/>
          <w:szCs w:val="24"/>
        </w:rPr>
        <w:t>3</w:t>
      </w:r>
      <w:r w:rsidR="00AE3570" w:rsidRPr="00CC732D">
        <w:rPr>
          <w:sz w:val="24"/>
          <w:szCs w:val="24"/>
        </w:rPr>
        <w:t xml:space="preserve"> года</w:t>
      </w:r>
      <w:r w:rsidRPr="00CC732D">
        <w:rPr>
          <w:sz w:val="24"/>
          <w:szCs w:val="24"/>
        </w:rPr>
        <w:t>.</w:t>
      </w:r>
      <w:bookmarkEnd w:id="1"/>
    </w:p>
    <w:p w:rsidR="00F70E44" w:rsidRPr="00CC732D" w:rsidRDefault="00F70E44" w:rsidP="0082612B">
      <w:pPr>
        <w:widowControl/>
        <w:numPr>
          <w:ilvl w:val="0"/>
          <w:numId w:val="2"/>
        </w:numPr>
        <w:autoSpaceDE/>
        <w:autoSpaceDN/>
        <w:adjustRightInd/>
        <w:ind w:left="284"/>
        <w:jc w:val="both"/>
        <w:rPr>
          <w:sz w:val="24"/>
          <w:szCs w:val="24"/>
        </w:rPr>
      </w:pPr>
      <w:r w:rsidRPr="00CC732D">
        <w:rPr>
          <w:sz w:val="24"/>
          <w:szCs w:val="24"/>
        </w:rPr>
        <w:t xml:space="preserve">Установление соответствия исполнения бюджета </w:t>
      </w:r>
      <w:r w:rsidR="00605D1F" w:rsidRPr="00CC732D">
        <w:rPr>
          <w:sz w:val="24"/>
          <w:szCs w:val="24"/>
        </w:rPr>
        <w:t>сельского</w:t>
      </w:r>
      <w:r w:rsidRPr="00CC732D">
        <w:rPr>
          <w:sz w:val="24"/>
          <w:szCs w:val="24"/>
        </w:rPr>
        <w:t xml:space="preserve"> поселения </w:t>
      </w:r>
      <w:r w:rsidR="00AA7F8C" w:rsidRPr="00CC732D">
        <w:rPr>
          <w:sz w:val="24"/>
          <w:szCs w:val="24"/>
        </w:rPr>
        <w:t xml:space="preserve">за </w:t>
      </w:r>
      <w:r w:rsidR="00B45F8B" w:rsidRPr="00CC732D">
        <w:rPr>
          <w:sz w:val="24"/>
          <w:szCs w:val="24"/>
        </w:rPr>
        <w:t>первый квартал</w:t>
      </w:r>
      <w:r w:rsidR="00A815A6" w:rsidRPr="00A815A6">
        <w:rPr>
          <w:sz w:val="24"/>
          <w:szCs w:val="24"/>
        </w:rPr>
        <w:t xml:space="preserve"> </w:t>
      </w:r>
      <w:r w:rsidR="00B45F8B" w:rsidRPr="00CC732D">
        <w:rPr>
          <w:sz w:val="24"/>
          <w:szCs w:val="24"/>
        </w:rPr>
        <w:t>202</w:t>
      </w:r>
      <w:r w:rsidR="003B0632">
        <w:rPr>
          <w:sz w:val="24"/>
          <w:szCs w:val="24"/>
        </w:rPr>
        <w:t>4</w:t>
      </w:r>
      <w:r w:rsidRPr="00CC732D">
        <w:rPr>
          <w:sz w:val="24"/>
          <w:szCs w:val="24"/>
        </w:rPr>
        <w:t xml:space="preserve"> года положениям бюджетного законодательства, в том числе Бюджетного кодекса Российской Федерации, Положению о бюджетном процессе </w:t>
      </w:r>
      <w:r w:rsidR="00AE63D8" w:rsidRPr="00CC732D">
        <w:rPr>
          <w:sz w:val="24"/>
          <w:szCs w:val="24"/>
        </w:rPr>
        <w:t xml:space="preserve">и </w:t>
      </w:r>
      <w:r w:rsidRPr="00CC732D">
        <w:rPr>
          <w:sz w:val="24"/>
          <w:szCs w:val="24"/>
        </w:rPr>
        <w:t xml:space="preserve">иным нормативным правовым актам </w:t>
      </w:r>
      <w:r w:rsidR="00605D1F" w:rsidRPr="00CC732D">
        <w:rPr>
          <w:sz w:val="24"/>
          <w:szCs w:val="24"/>
        </w:rPr>
        <w:t>сельского</w:t>
      </w:r>
      <w:r w:rsidRPr="00CC732D">
        <w:rPr>
          <w:sz w:val="24"/>
          <w:szCs w:val="24"/>
        </w:rPr>
        <w:t xml:space="preserve"> поселения, касающимся бюджета и бюджетного процесса </w:t>
      </w:r>
      <w:r w:rsidR="00605D1F" w:rsidRPr="00CC732D">
        <w:rPr>
          <w:sz w:val="24"/>
          <w:szCs w:val="24"/>
        </w:rPr>
        <w:t>сельского</w:t>
      </w:r>
      <w:r w:rsidRPr="00CC732D">
        <w:rPr>
          <w:sz w:val="24"/>
          <w:szCs w:val="24"/>
        </w:rPr>
        <w:t xml:space="preserve"> поселения.</w:t>
      </w:r>
    </w:p>
    <w:p w:rsidR="009D61DC" w:rsidRPr="00CC732D" w:rsidRDefault="009D61DC" w:rsidP="0082612B">
      <w:pPr>
        <w:widowControl/>
        <w:numPr>
          <w:ilvl w:val="0"/>
          <w:numId w:val="2"/>
        </w:numPr>
        <w:autoSpaceDE/>
        <w:autoSpaceDN/>
        <w:adjustRightInd/>
        <w:ind w:left="284"/>
        <w:jc w:val="both"/>
        <w:rPr>
          <w:sz w:val="24"/>
          <w:szCs w:val="24"/>
        </w:rPr>
      </w:pPr>
      <w:r w:rsidRPr="00CC732D">
        <w:rPr>
          <w:sz w:val="24"/>
          <w:szCs w:val="24"/>
        </w:rPr>
        <w:t xml:space="preserve">Анализ основных показателей форм отчета об исполнении бюджета сельского поселения за </w:t>
      </w:r>
      <w:r w:rsidR="00B45F8B" w:rsidRPr="00CC732D">
        <w:rPr>
          <w:sz w:val="24"/>
          <w:szCs w:val="24"/>
        </w:rPr>
        <w:t>первый квартал 202</w:t>
      </w:r>
      <w:r w:rsidR="003B0632">
        <w:rPr>
          <w:sz w:val="24"/>
          <w:szCs w:val="24"/>
        </w:rPr>
        <w:t>4</w:t>
      </w:r>
      <w:r w:rsidRPr="00CC732D">
        <w:rPr>
          <w:sz w:val="24"/>
          <w:szCs w:val="24"/>
        </w:rPr>
        <w:t xml:space="preserve"> года.</w:t>
      </w:r>
    </w:p>
    <w:p w:rsidR="00F70E44" w:rsidRDefault="0067106E" w:rsidP="0082612B">
      <w:pPr>
        <w:widowControl/>
        <w:numPr>
          <w:ilvl w:val="0"/>
          <w:numId w:val="2"/>
        </w:numPr>
        <w:autoSpaceDE/>
        <w:autoSpaceDN/>
        <w:adjustRightInd/>
        <w:ind w:left="284"/>
        <w:jc w:val="both"/>
        <w:rPr>
          <w:sz w:val="24"/>
          <w:szCs w:val="24"/>
        </w:rPr>
      </w:pPr>
      <w:r w:rsidRPr="00CC732D">
        <w:rPr>
          <w:sz w:val="24"/>
          <w:szCs w:val="24"/>
        </w:rPr>
        <w:t>П</w:t>
      </w:r>
      <w:r w:rsidR="00F70E44" w:rsidRPr="00CC732D">
        <w:rPr>
          <w:sz w:val="24"/>
          <w:szCs w:val="24"/>
        </w:rPr>
        <w:t xml:space="preserve">одготовка заключения на отчёт об исполнении бюджета </w:t>
      </w:r>
      <w:r w:rsidR="00605D1F" w:rsidRPr="00CC732D">
        <w:rPr>
          <w:sz w:val="24"/>
          <w:szCs w:val="24"/>
        </w:rPr>
        <w:t>сельского</w:t>
      </w:r>
      <w:r w:rsidR="006E667D">
        <w:rPr>
          <w:sz w:val="24"/>
          <w:szCs w:val="24"/>
        </w:rPr>
        <w:t xml:space="preserve"> </w:t>
      </w:r>
      <w:r w:rsidR="00F70E44" w:rsidRPr="00CC732D">
        <w:rPr>
          <w:sz w:val="24"/>
          <w:szCs w:val="24"/>
        </w:rPr>
        <w:t>поселения</w:t>
      </w:r>
      <w:r w:rsidR="006E667D">
        <w:rPr>
          <w:sz w:val="24"/>
          <w:szCs w:val="24"/>
        </w:rPr>
        <w:t xml:space="preserve"> </w:t>
      </w:r>
      <w:r w:rsidR="00AA7F8C" w:rsidRPr="00CC732D">
        <w:rPr>
          <w:sz w:val="24"/>
          <w:szCs w:val="24"/>
        </w:rPr>
        <w:t xml:space="preserve">за </w:t>
      </w:r>
      <w:r w:rsidR="00B45F8B" w:rsidRPr="00CC732D">
        <w:rPr>
          <w:sz w:val="24"/>
          <w:szCs w:val="24"/>
        </w:rPr>
        <w:t>первый квартал 202</w:t>
      </w:r>
      <w:r w:rsidR="003B0632">
        <w:rPr>
          <w:sz w:val="24"/>
          <w:szCs w:val="24"/>
        </w:rPr>
        <w:t>4</w:t>
      </w:r>
      <w:r w:rsidR="001C1517" w:rsidRPr="00CC732D">
        <w:rPr>
          <w:sz w:val="24"/>
          <w:szCs w:val="24"/>
        </w:rPr>
        <w:t xml:space="preserve"> года</w:t>
      </w:r>
      <w:r w:rsidR="00F70E44" w:rsidRPr="00CC732D">
        <w:rPr>
          <w:sz w:val="24"/>
          <w:szCs w:val="24"/>
        </w:rPr>
        <w:t>.</w:t>
      </w:r>
    </w:p>
    <w:p w:rsidR="002243DA" w:rsidRPr="00CC732D" w:rsidRDefault="002243DA" w:rsidP="00964DEB">
      <w:pPr>
        <w:widowControl/>
        <w:autoSpaceDE/>
        <w:autoSpaceDN/>
        <w:adjustRightInd/>
        <w:ind w:firstLine="709"/>
        <w:jc w:val="both"/>
        <w:rPr>
          <w:b/>
          <w:sz w:val="24"/>
          <w:szCs w:val="24"/>
        </w:rPr>
      </w:pPr>
      <w:r w:rsidRPr="00CC732D">
        <w:rPr>
          <w:b/>
          <w:sz w:val="24"/>
          <w:szCs w:val="24"/>
        </w:rPr>
        <w:t>Нормативно-правовая база:</w:t>
      </w:r>
    </w:p>
    <w:p w:rsidR="000F0774" w:rsidRPr="00CC732D" w:rsidRDefault="00F70E44" w:rsidP="0082612B">
      <w:pPr>
        <w:pStyle w:val="a3"/>
        <w:numPr>
          <w:ilvl w:val="0"/>
          <w:numId w:val="3"/>
        </w:numPr>
        <w:ind w:left="284"/>
        <w:jc w:val="both"/>
        <w:rPr>
          <w:rFonts w:ascii="Times New Roman" w:hAnsi="Times New Roman" w:cs="Times New Roman"/>
          <w:sz w:val="24"/>
          <w:szCs w:val="24"/>
        </w:rPr>
      </w:pPr>
      <w:r w:rsidRPr="00CC732D">
        <w:rPr>
          <w:rFonts w:ascii="Times New Roman" w:hAnsi="Times New Roman" w:cs="Times New Roman"/>
          <w:sz w:val="24"/>
          <w:szCs w:val="24"/>
        </w:rPr>
        <w:t>Бюджетн</w:t>
      </w:r>
      <w:r w:rsidR="00CA7E80" w:rsidRPr="00CC732D">
        <w:rPr>
          <w:rFonts w:ascii="Times New Roman" w:hAnsi="Times New Roman" w:cs="Times New Roman"/>
          <w:sz w:val="24"/>
          <w:szCs w:val="24"/>
        </w:rPr>
        <w:t xml:space="preserve">ый </w:t>
      </w:r>
      <w:r w:rsidRPr="00CC732D">
        <w:rPr>
          <w:rFonts w:ascii="Times New Roman" w:hAnsi="Times New Roman" w:cs="Times New Roman"/>
          <w:sz w:val="24"/>
          <w:szCs w:val="24"/>
        </w:rPr>
        <w:t>кодекс Российской Федерации</w:t>
      </w:r>
      <w:r w:rsidR="00CD57A5" w:rsidRPr="00CC732D">
        <w:rPr>
          <w:rFonts w:ascii="Times New Roman" w:hAnsi="Times New Roman" w:cs="Times New Roman"/>
          <w:sz w:val="24"/>
          <w:szCs w:val="24"/>
        </w:rPr>
        <w:t xml:space="preserve"> (далее – БК РФ)</w:t>
      </w:r>
      <w:r w:rsidRPr="00CC732D">
        <w:rPr>
          <w:rFonts w:ascii="Times New Roman" w:hAnsi="Times New Roman" w:cs="Times New Roman"/>
          <w:sz w:val="24"/>
          <w:szCs w:val="24"/>
        </w:rPr>
        <w:t>;</w:t>
      </w:r>
    </w:p>
    <w:p w:rsidR="000F0774" w:rsidRDefault="000F0774" w:rsidP="0082612B">
      <w:pPr>
        <w:pStyle w:val="a3"/>
        <w:numPr>
          <w:ilvl w:val="0"/>
          <w:numId w:val="3"/>
        </w:numPr>
        <w:ind w:left="284"/>
        <w:jc w:val="both"/>
        <w:rPr>
          <w:rFonts w:ascii="Times New Roman" w:hAnsi="Times New Roman" w:cs="Times New Roman"/>
          <w:sz w:val="24"/>
          <w:szCs w:val="24"/>
        </w:rPr>
      </w:pPr>
      <w:r w:rsidRPr="00CC732D">
        <w:rPr>
          <w:rFonts w:ascii="Times New Roman" w:hAnsi="Times New Roman" w:cs="Times New Roman"/>
          <w:sz w:val="24"/>
          <w:szCs w:val="24"/>
        </w:rPr>
        <w:t>Федеральн</w:t>
      </w:r>
      <w:r w:rsidR="00CA7E80" w:rsidRPr="00CC732D">
        <w:rPr>
          <w:rFonts w:ascii="Times New Roman" w:hAnsi="Times New Roman" w:cs="Times New Roman"/>
          <w:sz w:val="24"/>
          <w:szCs w:val="24"/>
        </w:rPr>
        <w:t>ый</w:t>
      </w:r>
      <w:r w:rsidRPr="00CC732D">
        <w:rPr>
          <w:rFonts w:ascii="Times New Roman" w:hAnsi="Times New Roman" w:cs="Times New Roman"/>
          <w:sz w:val="24"/>
          <w:szCs w:val="24"/>
        </w:rPr>
        <w:t xml:space="preserve"> закон от 07.02.2011 №6-ФЗ «Об общих принципах организации и деятельности контрольно-счетных органов субъектов Российской Федерации</w:t>
      </w:r>
      <w:r w:rsidR="003B0632">
        <w:rPr>
          <w:rFonts w:ascii="Times New Roman" w:hAnsi="Times New Roman" w:cs="Times New Roman"/>
          <w:sz w:val="24"/>
          <w:szCs w:val="24"/>
        </w:rPr>
        <w:t>, федеральных территорий</w:t>
      </w:r>
      <w:r w:rsidRPr="00CC732D">
        <w:rPr>
          <w:rFonts w:ascii="Times New Roman" w:hAnsi="Times New Roman" w:cs="Times New Roman"/>
          <w:sz w:val="24"/>
          <w:szCs w:val="24"/>
        </w:rPr>
        <w:t xml:space="preserve"> и муниципальных </w:t>
      </w:r>
      <w:r w:rsidRPr="007D613C">
        <w:rPr>
          <w:rFonts w:ascii="Times New Roman" w:hAnsi="Times New Roman" w:cs="Times New Roman"/>
          <w:sz w:val="24"/>
          <w:szCs w:val="24"/>
        </w:rPr>
        <w:t>образований»;</w:t>
      </w:r>
    </w:p>
    <w:p w:rsidR="0079057D" w:rsidRPr="007D613C" w:rsidRDefault="0079057D" w:rsidP="0082612B">
      <w:pPr>
        <w:pStyle w:val="a3"/>
        <w:numPr>
          <w:ilvl w:val="0"/>
          <w:numId w:val="3"/>
        </w:numPr>
        <w:ind w:left="284"/>
        <w:jc w:val="both"/>
        <w:rPr>
          <w:rFonts w:ascii="Times New Roman" w:hAnsi="Times New Roman" w:cs="Times New Roman"/>
          <w:sz w:val="24"/>
          <w:szCs w:val="24"/>
        </w:rPr>
      </w:pPr>
      <w:r>
        <w:rPr>
          <w:rFonts w:ascii="Times New Roman" w:hAnsi="Times New Roman" w:cs="Times New Roman"/>
          <w:sz w:val="24"/>
          <w:szCs w:val="24"/>
        </w:rPr>
        <w:t>п</w:t>
      </w:r>
      <w:r w:rsidRPr="0079057D">
        <w:rPr>
          <w:rFonts w:ascii="Times New Roman" w:hAnsi="Times New Roman" w:cs="Times New Roman"/>
          <w:sz w:val="24"/>
          <w:szCs w:val="24"/>
        </w:rPr>
        <w:t xml:space="preserve">риказ Минфина России от 24.05.2022 </w:t>
      </w:r>
      <w:r>
        <w:rPr>
          <w:rFonts w:ascii="Times New Roman" w:hAnsi="Times New Roman" w:cs="Times New Roman"/>
          <w:sz w:val="24"/>
          <w:szCs w:val="24"/>
        </w:rPr>
        <w:t>№</w:t>
      </w:r>
      <w:r w:rsidRPr="0079057D">
        <w:rPr>
          <w:rFonts w:ascii="Times New Roman" w:hAnsi="Times New Roman" w:cs="Times New Roman"/>
          <w:sz w:val="24"/>
          <w:szCs w:val="24"/>
        </w:rPr>
        <w:t xml:space="preserve">82н </w:t>
      </w:r>
      <w:r>
        <w:rPr>
          <w:rFonts w:ascii="Times New Roman" w:hAnsi="Times New Roman" w:cs="Times New Roman"/>
          <w:sz w:val="24"/>
          <w:szCs w:val="24"/>
        </w:rPr>
        <w:t>«</w:t>
      </w:r>
      <w:r w:rsidRPr="0079057D">
        <w:rPr>
          <w:rFonts w:ascii="Times New Roman" w:hAnsi="Times New Roman" w:cs="Times New Roman"/>
          <w:sz w:val="24"/>
          <w:szCs w:val="24"/>
        </w:rPr>
        <w:t>О Порядке формирования и применения кодов бюджетной классификации Российской Федерации, их структуре и принципах назначения</w:t>
      </w:r>
      <w:r>
        <w:rPr>
          <w:rFonts w:ascii="Times New Roman" w:hAnsi="Times New Roman" w:cs="Times New Roman"/>
          <w:sz w:val="24"/>
          <w:szCs w:val="24"/>
        </w:rPr>
        <w:t>»</w:t>
      </w:r>
      <w:r w:rsidRPr="0079057D">
        <w:rPr>
          <w:rFonts w:ascii="Times New Roman" w:hAnsi="Times New Roman" w:cs="Times New Roman"/>
          <w:sz w:val="24"/>
          <w:szCs w:val="24"/>
        </w:rPr>
        <w:t xml:space="preserve"> (</w:t>
      </w:r>
      <w:r>
        <w:rPr>
          <w:rFonts w:ascii="Times New Roman" w:hAnsi="Times New Roman" w:cs="Times New Roman"/>
          <w:sz w:val="24"/>
          <w:szCs w:val="24"/>
        </w:rPr>
        <w:t>далее – Порядок от 24.05.2022 №82н</w:t>
      </w:r>
      <w:r w:rsidRPr="0079057D">
        <w:rPr>
          <w:rFonts w:ascii="Times New Roman" w:hAnsi="Times New Roman" w:cs="Times New Roman"/>
          <w:sz w:val="24"/>
          <w:szCs w:val="24"/>
        </w:rPr>
        <w:t>)</w:t>
      </w:r>
      <w:r>
        <w:rPr>
          <w:rFonts w:ascii="Times New Roman" w:hAnsi="Times New Roman" w:cs="Times New Roman"/>
          <w:sz w:val="24"/>
          <w:szCs w:val="24"/>
        </w:rPr>
        <w:t>;</w:t>
      </w:r>
    </w:p>
    <w:p w:rsidR="00E41AF5" w:rsidRDefault="007D613C" w:rsidP="0082612B">
      <w:pPr>
        <w:pStyle w:val="a3"/>
        <w:numPr>
          <w:ilvl w:val="0"/>
          <w:numId w:val="3"/>
        </w:numPr>
        <w:ind w:left="284"/>
        <w:jc w:val="both"/>
        <w:rPr>
          <w:rFonts w:ascii="Times New Roman" w:eastAsia="Times New Roman" w:hAnsi="Times New Roman"/>
          <w:sz w:val="24"/>
          <w:szCs w:val="24"/>
        </w:rPr>
      </w:pPr>
      <w:r w:rsidRPr="007D613C">
        <w:rPr>
          <w:rFonts w:ascii="Times New Roman" w:hAnsi="Times New Roman" w:cs="Times New Roman"/>
          <w:sz w:val="24"/>
          <w:szCs w:val="24"/>
        </w:rPr>
        <w:t>Положение о бюджетном процессе в Степаниковском сельском поселении Вяземского района Смоленской области, утвержденного решением Совета депутатов Степаниковского сельского поселения Вяземского района Смоленской области от 06.11.2020 №18 (с изменениями</w:t>
      </w:r>
      <w:r w:rsidR="007506B6" w:rsidRPr="007D613C">
        <w:rPr>
          <w:rFonts w:ascii="Times New Roman" w:eastAsia="Times New Roman" w:hAnsi="Times New Roman"/>
          <w:sz w:val="24"/>
          <w:szCs w:val="24"/>
        </w:rPr>
        <w:t>)</w:t>
      </w:r>
      <w:r w:rsidR="008A6A77">
        <w:rPr>
          <w:rFonts w:ascii="Times New Roman" w:eastAsia="Times New Roman" w:hAnsi="Times New Roman"/>
          <w:sz w:val="24"/>
          <w:szCs w:val="24"/>
        </w:rPr>
        <w:t xml:space="preserve"> (далее – Положение о бюджетном процессе)</w:t>
      </w:r>
      <w:r w:rsidR="00E41AF5" w:rsidRPr="007D613C">
        <w:rPr>
          <w:rFonts w:ascii="Times New Roman" w:eastAsia="Times New Roman" w:hAnsi="Times New Roman"/>
          <w:sz w:val="24"/>
          <w:szCs w:val="24"/>
        </w:rPr>
        <w:t>.</w:t>
      </w:r>
    </w:p>
    <w:p w:rsidR="00F70E44" w:rsidRPr="00CC732D" w:rsidRDefault="00F70E44" w:rsidP="00964DEB">
      <w:pPr>
        <w:pStyle w:val="a3"/>
        <w:ind w:firstLine="709"/>
        <w:jc w:val="both"/>
        <w:rPr>
          <w:rFonts w:ascii="Times New Roman" w:hAnsi="Times New Roman" w:cs="Times New Roman"/>
          <w:sz w:val="24"/>
          <w:szCs w:val="24"/>
        </w:rPr>
      </w:pPr>
      <w:r w:rsidRPr="00CC732D">
        <w:rPr>
          <w:rFonts w:ascii="Times New Roman" w:hAnsi="Times New Roman" w:cs="Times New Roman"/>
          <w:b/>
          <w:sz w:val="24"/>
          <w:szCs w:val="24"/>
        </w:rPr>
        <w:t xml:space="preserve">Предмет экспертно-аналитического мероприятия: </w:t>
      </w:r>
      <w:r w:rsidR="0051120E" w:rsidRPr="00CC732D">
        <w:rPr>
          <w:rFonts w:ascii="Times New Roman" w:hAnsi="Times New Roman" w:cs="Times New Roman"/>
          <w:sz w:val="24"/>
          <w:szCs w:val="24"/>
        </w:rPr>
        <w:t xml:space="preserve">проверка </w:t>
      </w:r>
      <w:r w:rsidR="008A1B19" w:rsidRPr="00CC732D">
        <w:rPr>
          <w:rFonts w:ascii="Times New Roman" w:hAnsi="Times New Roman" w:cs="Times New Roman"/>
          <w:sz w:val="24"/>
          <w:szCs w:val="24"/>
        </w:rPr>
        <w:t>о</w:t>
      </w:r>
      <w:r w:rsidRPr="00CC732D">
        <w:rPr>
          <w:rFonts w:ascii="Times New Roman" w:hAnsi="Times New Roman" w:cs="Times New Roman"/>
          <w:sz w:val="24"/>
          <w:szCs w:val="24"/>
        </w:rPr>
        <w:t>тчёт</w:t>
      </w:r>
      <w:r w:rsidR="0051120E" w:rsidRPr="00CC732D">
        <w:rPr>
          <w:rFonts w:ascii="Times New Roman" w:hAnsi="Times New Roman" w:cs="Times New Roman"/>
          <w:sz w:val="24"/>
          <w:szCs w:val="24"/>
        </w:rPr>
        <w:t>а</w:t>
      </w:r>
      <w:r w:rsidRPr="00CC732D">
        <w:rPr>
          <w:rFonts w:ascii="Times New Roman" w:hAnsi="Times New Roman" w:cs="Times New Roman"/>
          <w:sz w:val="24"/>
          <w:szCs w:val="24"/>
        </w:rPr>
        <w:t xml:space="preserve"> об исполнении бюджета </w:t>
      </w:r>
      <w:r w:rsidR="009D6F1C" w:rsidRPr="00CC732D">
        <w:rPr>
          <w:rFonts w:ascii="Times New Roman" w:hAnsi="Times New Roman" w:cs="Times New Roman"/>
          <w:sz w:val="24"/>
          <w:szCs w:val="24"/>
        </w:rPr>
        <w:t>Степаниковского</w:t>
      </w:r>
      <w:r w:rsidR="00605D1F" w:rsidRPr="00CC732D">
        <w:rPr>
          <w:rFonts w:ascii="Times New Roman" w:hAnsi="Times New Roman" w:cs="Times New Roman"/>
          <w:sz w:val="24"/>
          <w:szCs w:val="24"/>
        </w:rPr>
        <w:t xml:space="preserve"> сельского</w:t>
      </w:r>
      <w:r w:rsidRPr="00CC732D">
        <w:rPr>
          <w:rFonts w:ascii="Times New Roman" w:hAnsi="Times New Roman" w:cs="Times New Roman"/>
          <w:sz w:val="24"/>
          <w:szCs w:val="24"/>
        </w:rPr>
        <w:t xml:space="preserve"> поселения Вяземского района Смоленской области </w:t>
      </w:r>
      <w:r w:rsidR="00AA7F8C" w:rsidRPr="00CC732D">
        <w:rPr>
          <w:rFonts w:ascii="Times New Roman" w:hAnsi="Times New Roman" w:cs="Times New Roman"/>
          <w:sz w:val="24"/>
          <w:szCs w:val="24"/>
        </w:rPr>
        <w:t xml:space="preserve">за </w:t>
      </w:r>
      <w:r w:rsidR="00541EFE" w:rsidRPr="00CC732D">
        <w:rPr>
          <w:rFonts w:ascii="Times New Roman" w:hAnsi="Times New Roman" w:cs="Times New Roman"/>
          <w:sz w:val="24"/>
          <w:szCs w:val="24"/>
        </w:rPr>
        <w:t>первый квартал 202</w:t>
      </w:r>
      <w:r w:rsidR="002968E7">
        <w:rPr>
          <w:rFonts w:ascii="Times New Roman" w:hAnsi="Times New Roman" w:cs="Times New Roman"/>
          <w:sz w:val="24"/>
          <w:szCs w:val="24"/>
        </w:rPr>
        <w:t>4</w:t>
      </w:r>
      <w:r w:rsidR="001C1517" w:rsidRPr="00CC732D">
        <w:rPr>
          <w:rFonts w:ascii="Times New Roman" w:hAnsi="Times New Roman" w:cs="Times New Roman"/>
          <w:sz w:val="24"/>
          <w:szCs w:val="24"/>
        </w:rPr>
        <w:t xml:space="preserve"> года</w:t>
      </w:r>
      <w:r w:rsidRPr="00CC732D">
        <w:rPr>
          <w:rFonts w:ascii="Times New Roman" w:hAnsi="Times New Roman" w:cs="Times New Roman"/>
          <w:sz w:val="24"/>
          <w:szCs w:val="24"/>
        </w:rPr>
        <w:t xml:space="preserve"> (далее – отчёт об исполнении бюджета </w:t>
      </w:r>
      <w:r w:rsidR="00AA7F8C" w:rsidRPr="00CC732D">
        <w:rPr>
          <w:rFonts w:ascii="Times New Roman" w:hAnsi="Times New Roman" w:cs="Times New Roman"/>
          <w:sz w:val="24"/>
          <w:szCs w:val="24"/>
        </w:rPr>
        <w:t xml:space="preserve">за </w:t>
      </w:r>
      <w:r w:rsidR="00541EFE" w:rsidRPr="00CC732D">
        <w:rPr>
          <w:rFonts w:ascii="Times New Roman" w:hAnsi="Times New Roman" w:cs="Times New Roman"/>
          <w:sz w:val="24"/>
          <w:szCs w:val="24"/>
        </w:rPr>
        <w:t>первый квартал 202</w:t>
      </w:r>
      <w:r w:rsidR="002968E7">
        <w:rPr>
          <w:rFonts w:ascii="Times New Roman" w:hAnsi="Times New Roman" w:cs="Times New Roman"/>
          <w:sz w:val="24"/>
          <w:szCs w:val="24"/>
        </w:rPr>
        <w:t>4</w:t>
      </w:r>
      <w:r w:rsidR="001C1517" w:rsidRPr="00CC732D">
        <w:rPr>
          <w:rFonts w:ascii="Times New Roman" w:hAnsi="Times New Roman" w:cs="Times New Roman"/>
          <w:sz w:val="24"/>
          <w:szCs w:val="24"/>
        </w:rPr>
        <w:t xml:space="preserve"> года</w:t>
      </w:r>
      <w:r w:rsidRPr="00CC732D">
        <w:rPr>
          <w:rFonts w:ascii="Times New Roman" w:hAnsi="Times New Roman" w:cs="Times New Roman"/>
          <w:sz w:val="24"/>
          <w:szCs w:val="24"/>
        </w:rPr>
        <w:t>)</w:t>
      </w:r>
      <w:r w:rsidR="009D61DC" w:rsidRPr="00CC732D">
        <w:rPr>
          <w:rFonts w:ascii="Times New Roman" w:hAnsi="Times New Roman" w:cs="Times New Roman"/>
          <w:sz w:val="24"/>
          <w:szCs w:val="24"/>
        </w:rPr>
        <w:t>, предоставленного Администрацией Степаниковского сельского поселения Вяземского района Смоленской области</w:t>
      </w:r>
      <w:r w:rsidRPr="00CC732D">
        <w:rPr>
          <w:rFonts w:ascii="Times New Roman" w:hAnsi="Times New Roman" w:cs="Times New Roman"/>
          <w:sz w:val="24"/>
          <w:szCs w:val="24"/>
        </w:rPr>
        <w:t>.</w:t>
      </w:r>
    </w:p>
    <w:p w:rsidR="00BF42C5" w:rsidRPr="00BF42C5" w:rsidRDefault="00BF42C5" w:rsidP="00BF42C5">
      <w:pPr>
        <w:tabs>
          <w:tab w:val="left" w:pos="284"/>
        </w:tabs>
        <w:jc w:val="center"/>
        <w:rPr>
          <w:b/>
          <w:sz w:val="24"/>
          <w:szCs w:val="24"/>
        </w:rPr>
      </w:pPr>
      <w:r w:rsidRPr="00BF42C5">
        <w:rPr>
          <w:b/>
          <w:sz w:val="24"/>
          <w:szCs w:val="24"/>
        </w:rPr>
        <w:lastRenderedPageBreak/>
        <w:t>Общие положения</w:t>
      </w:r>
    </w:p>
    <w:p w:rsidR="00BF42C5" w:rsidRDefault="00BF42C5" w:rsidP="00964DEB">
      <w:pPr>
        <w:ind w:firstLine="709"/>
        <w:jc w:val="both"/>
        <w:rPr>
          <w:sz w:val="24"/>
          <w:szCs w:val="24"/>
        </w:rPr>
      </w:pPr>
    </w:p>
    <w:p w:rsidR="005F0D2A" w:rsidRPr="00CC732D" w:rsidRDefault="005F0D2A" w:rsidP="00964DEB">
      <w:pPr>
        <w:ind w:firstLine="709"/>
        <w:jc w:val="both"/>
        <w:rPr>
          <w:sz w:val="24"/>
          <w:szCs w:val="24"/>
        </w:rPr>
      </w:pPr>
      <w:r w:rsidRPr="00CC732D">
        <w:rPr>
          <w:sz w:val="24"/>
          <w:szCs w:val="24"/>
        </w:rPr>
        <w:t>Согласно п</w:t>
      </w:r>
      <w:r w:rsidR="001A7026" w:rsidRPr="00CC732D">
        <w:rPr>
          <w:sz w:val="24"/>
          <w:szCs w:val="24"/>
        </w:rPr>
        <w:t>.</w:t>
      </w:r>
      <w:r w:rsidRPr="00CC732D">
        <w:rPr>
          <w:sz w:val="24"/>
          <w:szCs w:val="24"/>
        </w:rPr>
        <w:t>5 ст</w:t>
      </w:r>
      <w:r w:rsidR="001A7026" w:rsidRPr="00CC732D">
        <w:rPr>
          <w:sz w:val="24"/>
          <w:szCs w:val="24"/>
        </w:rPr>
        <w:t>.</w:t>
      </w:r>
      <w:r w:rsidRPr="00CC732D">
        <w:rPr>
          <w:sz w:val="24"/>
          <w:szCs w:val="24"/>
        </w:rPr>
        <w:t xml:space="preserve">20 Положения о бюджетном процессе Глава муниципального образования направляет отчет об исполнении бюджета поселения за </w:t>
      </w:r>
      <w:r w:rsidR="00B73183" w:rsidRPr="00CC732D">
        <w:rPr>
          <w:sz w:val="24"/>
          <w:szCs w:val="24"/>
        </w:rPr>
        <w:t xml:space="preserve">первый квартал </w:t>
      </w:r>
      <w:r w:rsidRPr="00CC732D">
        <w:rPr>
          <w:sz w:val="24"/>
          <w:szCs w:val="24"/>
        </w:rPr>
        <w:t xml:space="preserve">текущего финансового года в Контрольно-ревизионную комиссию муниципального образования «Вяземский район» Смоленской области, которая готовит заключение на отчет об исполнении бюджета поселения за </w:t>
      </w:r>
      <w:r w:rsidR="001A7026" w:rsidRPr="00CC732D">
        <w:rPr>
          <w:sz w:val="24"/>
          <w:szCs w:val="24"/>
        </w:rPr>
        <w:t>первый квартал</w:t>
      </w:r>
      <w:r w:rsidRPr="00CC732D">
        <w:rPr>
          <w:sz w:val="24"/>
          <w:szCs w:val="24"/>
        </w:rPr>
        <w:t xml:space="preserve"> текущего финансового года в течение 7 рабочих дней с даты их поступления.</w:t>
      </w:r>
    </w:p>
    <w:p w:rsidR="00B73183" w:rsidRPr="00F045CA" w:rsidRDefault="00B73183" w:rsidP="00F045CA">
      <w:pPr>
        <w:ind w:firstLine="709"/>
        <w:jc w:val="both"/>
        <w:rPr>
          <w:sz w:val="24"/>
          <w:szCs w:val="24"/>
        </w:rPr>
      </w:pPr>
      <w:r w:rsidRPr="00CC732D">
        <w:rPr>
          <w:sz w:val="24"/>
          <w:szCs w:val="24"/>
        </w:rPr>
        <w:t xml:space="preserve">В </w:t>
      </w:r>
      <w:r w:rsidRPr="00F045CA">
        <w:rPr>
          <w:sz w:val="24"/>
          <w:szCs w:val="24"/>
        </w:rPr>
        <w:t xml:space="preserve">соответствии с п.5 ст.264.2 БК РФ, ст.20 главы 3 Положения о бюджетном процессе, утвержден распоряжением Администрации </w:t>
      </w:r>
      <w:r w:rsidR="00A815A6" w:rsidRPr="00A815A6">
        <w:rPr>
          <w:sz w:val="24"/>
          <w:szCs w:val="24"/>
        </w:rPr>
        <w:t>Степаниковского сельского поселения Вяземского района Смоленской области</w:t>
      </w:r>
      <w:r w:rsidRPr="00F045CA">
        <w:rPr>
          <w:sz w:val="24"/>
          <w:szCs w:val="24"/>
        </w:rPr>
        <w:t xml:space="preserve"> </w:t>
      </w:r>
      <w:r w:rsidR="002968E7">
        <w:rPr>
          <w:sz w:val="24"/>
          <w:szCs w:val="24"/>
        </w:rPr>
        <w:t>от 02</w:t>
      </w:r>
      <w:r w:rsidRPr="00F045CA">
        <w:rPr>
          <w:sz w:val="24"/>
          <w:szCs w:val="24"/>
        </w:rPr>
        <w:t>.</w:t>
      </w:r>
      <w:r w:rsidR="007B6CD7" w:rsidRPr="00F045CA">
        <w:rPr>
          <w:sz w:val="24"/>
          <w:szCs w:val="24"/>
        </w:rPr>
        <w:t>0</w:t>
      </w:r>
      <w:r w:rsidR="002968E7">
        <w:rPr>
          <w:sz w:val="24"/>
          <w:szCs w:val="24"/>
        </w:rPr>
        <w:t>5</w:t>
      </w:r>
      <w:r w:rsidRPr="00F045CA">
        <w:rPr>
          <w:sz w:val="24"/>
          <w:szCs w:val="24"/>
        </w:rPr>
        <w:t>.202</w:t>
      </w:r>
      <w:r w:rsidR="002968E7">
        <w:rPr>
          <w:sz w:val="24"/>
          <w:szCs w:val="24"/>
        </w:rPr>
        <w:t>4                                           №37-р</w:t>
      </w:r>
      <w:r w:rsidRPr="00F045CA">
        <w:rPr>
          <w:sz w:val="24"/>
          <w:szCs w:val="24"/>
        </w:rPr>
        <w:t xml:space="preserve">, </w:t>
      </w:r>
      <w:r w:rsidR="007B6CD7" w:rsidRPr="00F045CA">
        <w:rPr>
          <w:sz w:val="24"/>
          <w:szCs w:val="24"/>
        </w:rPr>
        <w:t>отчет с приложениями по отдельным показателям исполнения бюджета за первый квартал 202</w:t>
      </w:r>
      <w:r w:rsidR="002968E7">
        <w:rPr>
          <w:sz w:val="24"/>
          <w:szCs w:val="24"/>
        </w:rPr>
        <w:t>4</w:t>
      </w:r>
      <w:r w:rsidR="007B6CD7" w:rsidRPr="00F045CA">
        <w:rPr>
          <w:sz w:val="24"/>
          <w:szCs w:val="24"/>
        </w:rPr>
        <w:t xml:space="preserve"> года </w:t>
      </w:r>
      <w:r w:rsidRPr="00F045CA">
        <w:rPr>
          <w:sz w:val="24"/>
          <w:szCs w:val="24"/>
        </w:rPr>
        <w:t xml:space="preserve">направлен Главой муниципального образования Степаниковского сельского поселения Вяземского района Смоленской области в Контрольно-ревизионную комиссию для подготовки заключения (вх. от </w:t>
      </w:r>
      <w:r w:rsidR="002968E7">
        <w:rPr>
          <w:sz w:val="24"/>
          <w:szCs w:val="24"/>
        </w:rPr>
        <w:t>03</w:t>
      </w:r>
      <w:r w:rsidRPr="00F045CA">
        <w:rPr>
          <w:sz w:val="24"/>
          <w:szCs w:val="24"/>
        </w:rPr>
        <w:t>.</w:t>
      </w:r>
      <w:r w:rsidR="007B6CD7" w:rsidRPr="00F045CA">
        <w:rPr>
          <w:sz w:val="24"/>
          <w:szCs w:val="24"/>
        </w:rPr>
        <w:t>0</w:t>
      </w:r>
      <w:r w:rsidR="002968E7">
        <w:rPr>
          <w:sz w:val="24"/>
          <w:szCs w:val="24"/>
        </w:rPr>
        <w:t>5</w:t>
      </w:r>
      <w:r w:rsidRPr="00F045CA">
        <w:rPr>
          <w:sz w:val="24"/>
          <w:szCs w:val="24"/>
        </w:rPr>
        <w:t>.202</w:t>
      </w:r>
      <w:r w:rsidR="002968E7">
        <w:rPr>
          <w:sz w:val="24"/>
          <w:szCs w:val="24"/>
        </w:rPr>
        <w:t>4</w:t>
      </w:r>
      <w:r w:rsidRPr="00F045CA">
        <w:rPr>
          <w:sz w:val="24"/>
          <w:szCs w:val="24"/>
        </w:rPr>
        <w:t xml:space="preserve"> №</w:t>
      </w:r>
      <w:r w:rsidR="002968E7">
        <w:rPr>
          <w:sz w:val="24"/>
          <w:szCs w:val="24"/>
        </w:rPr>
        <w:t>86</w:t>
      </w:r>
      <w:r w:rsidRPr="00F045CA">
        <w:rPr>
          <w:sz w:val="24"/>
          <w:szCs w:val="24"/>
        </w:rPr>
        <w:t xml:space="preserve">). </w:t>
      </w:r>
    </w:p>
    <w:p w:rsidR="00CC732D" w:rsidRPr="00F045CA" w:rsidRDefault="008E60C5" w:rsidP="00F045CA">
      <w:pPr>
        <w:widowControl/>
        <w:tabs>
          <w:tab w:val="left" w:pos="709"/>
        </w:tabs>
        <w:autoSpaceDE/>
        <w:autoSpaceDN/>
        <w:adjustRightInd/>
        <w:jc w:val="both"/>
        <w:rPr>
          <w:rFonts w:eastAsia="Calibri"/>
          <w:sz w:val="24"/>
          <w:szCs w:val="24"/>
          <w:lang w:eastAsia="en-US"/>
        </w:rPr>
      </w:pPr>
      <w:r w:rsidRPr="00F045CA">
        <w:rPr>
          <w:rFonts w:eastAsia="Calibri"/>
          <w:sz w:val="24"/>
          <w:szCs w:val="24"/>
          <w:lang w:eastAsia="en-US"/>
        </w:rPr>
        <w:tab/>
      </w:r>
    </w:p>
    <w:p w:rsidR="002B3F45" w:rsidRDefault="00CC732D" w:rsidP="00F045CA">
      <w:pPr>
        <w:widowControl/>
        <w:tabs>
          <w:tab w:val="left" w:pos="709"/>
        </w:tabs>
        <w:autoSpaceDE/>
        <w:autoSpaceDN/>
        <w:adjustRightInd/>
        <w:jc w:val="both"/>
        <w:rPr>
          <w:rFonts w:eastAsia="Calibri"/>
          <w:sz w:val="24"/>
          <w:szCs w:val="24"/>
          <w:lang w:eastAsia="en-US"/>
        </w:rPr>
      </w:pPr>
      <w:r w:rsidRPr="00F045CA">
        <w:rPr>
          <w:rFonts w:eastAsia="Calibri"/>
          <w:sz w:val="24"/>
          <w:szCs w:val="24"/>
          <w:lang w:eastAsia="en-US"/>
        </w:rPr>
        <w:tab/>
      </w:r>
      <w:r w:rsidR="008E60C5" w:rsidRPr="008E60C5">
        <w:rPr>
          <w:rFonts w:eastAsia="Calibri"/>
          <w:sz w:val="24"/>
          <w:szCs w:val="24"/>
          <w:lang w:eastAsia="en-US"/>
        </w:rPr>
        <w:t>Одновременно с отчетом об исполнении бюджета Степаниковского сельского поселения Вяземского района Смоленской области за первый квартал 202</w:t>
      </w:r>
      <w:r w:rsidR="002968E7">
        <w:rPr>
          <w:rFonts w:eastAsia="Calibri"/>
          <w:sz w:val="24"/>
          <w:szCs w:val="24"/>
          <w:lang w:eastAsia="en-US"/>
        </w:rPr>
        <w:t>4</w:t>
      </w:r>
      <w:r w:rsidR="008E60C5" w:rsidRPr="008E60C5">
        <w:rPr>
          <w:rFonts w:eastAsia="Calibri"/>
          <w:sz w:val="24"/>
          <w:szCs w:val="24"/>
          <w:lang w:eastAsia="en-US"/>
        </w:rPr>
        <w:t xml:space="preserve"> года предоставлено</w:t>
      </w:r>
      <w:r w:rsidR="002B3F45">
        <w:rPr>
          <w:rFonts w:eastAsia="Calibri"/>
          <w:sz w:val="24"/>
          <w:szCs w:val="24"/>
          <w:lang w:eastAsia="en-US"/>
        </w:rPr>
        <w:t>:</w:t>
      </w:r>
    </w:p>
    <w:p w:rsidR="008E60C5" w:rsidRPr="008E60C5" w:rsidRDefault="002B3F45" w:rsidP="0082612B">
      <w:pPr>
        <w:widowControl/>
        <w:numPr>
          <w:ilvl w:val="0"/>
          <w:numId w:val="12"/>
        </w:numPr>
        <w:tabs>
          <w:tab w:val="left" w:pos="851"/>
        </w:tabs>
        <w:autoSpaceDE/>
        <w:autoSpaceDN/>
        <w:adjustRightInd/>
        <w:jc w:val="both"/>
        <w:rPr>
          <w:rFonts w:eastAsia="Calibri"/>
          <w:sz w:val="24"/>
          <w:szCs w:val="24"/>
          <w:lang w:eastAsia="en-US"/>
        </w:rPr>
      </w:pPr>
      <w:r w:rsidRPr="001939C1">
        <w:rPr>
          <w:rFonts w:eastAsia="Calibri"/>
          <w:sz w:val="24"/>
          <w:szCs w:val="24"/>
          <w:lang w:eastAsia="en-US"/>
        </w:rPr>
        <w:t>Р</w:t>
      </w:r>
      <w:r w:rsidR="008E60C5" w:rsidRPr="001939C1">
        <w:rPr>
          <w:rFonts w:eastAsia="Calibri"/>
          <w:sz w:val="24"/>
          <w:szCs w:val="24"/>
          <w:lang w:eastAsia="en-US"/>
        </w:rPr>
        <w:t>аспоряжение</w:t>
      </w:r>
      <w:r w:rsidR="008E60C5" w:rsidRPr="008E60C5">
        <w:rPr>
          <w:rFonts w:eastAsia="Calibri"/>
          <w:sz w:val="24"/>
          <w:szCs w:val="24"/>
          <w:lang w:eastAsia="en-US"/>
        </w:rPr>
        <w:t xml:space="preserve"> Администрации Степаниковского сельского поселения Вяземского района Смоленской области от </w:t>
      </w:r>
      <w:r w:rsidR="002968E7">
        <w:rPr>
          <w:rFonts w:eastAsia="Calibri"/>
          <w:sz w:val="24"/>
          <w:szCs w:val="24"/>
          <w:lang w:eastAsia="en-US"/>
        </w:rPr>
        <w:t>0</w:t>
      </w:r>
      <w:r w:rsidR="00A815A6" w:rsidRPr="00A815A6">
        <w:rPr>
          <w:rFonts w:eastAsia="Calibri"/>
          <w:sz w:val="24"/>
          <w:szCs w:val="24"/>
          <w:lang w:eastAsia="en-US"/>
        </w:rPr>
        <w:t>2</w:t>
      </w:r>
      <w:r w:rsidR="008E60C5" w:rsidRPr="008E60C5">
        <w:rPr>
          <w:rFonts w:eastAsia="Calibri"/>
          <w:sz w:val="24"/>
          <w:szCs w:val="24"/>
          <w:lang w:eastAsia="en-US"/>
        </w:rPr>
        <w:t>.0</w:t>
      </w:r>
      <w:r w:rsidR="002968E7">
        <w:rPr>
          <w:rFonts w:eastAsia="Calibri"/>
          <w:sz w:val="24"/>
          <w:szCs w:val="24"/>
          <w:lang w:eastAsia="en-US"/>
        </w:rPr>
        <w:t>5</w:t>
      </w:r>
      <w:r w:rsidR="008E60C5" w:rsidRPr="008E60C5">
        <w:rPr>
          <w:rFonts w:eastAsia="Calibri"/>
          <w:sz w:val="24"/>
          <w:szCs w:val="24"/>
          <w:lang w:eastAsia="en-US"/>
        </w:rPr>
        <w:t>.202</w:t>
      </w:r>
      <w:r w:rsidR="002968E7">
        <w:rPr>
          <w:rFonts w:eastAsia="Calibri"/>
          <w:sz w:val="24"/>
          <w:szCs w:val="24"/>
          <w:lang w:eastAsia="en-US"/>
        </w:rPr>
        <w:t>4</w:t>
      </w:r>
      <w:r w:rsidR="008E60C5" w:rsidRPr="008E60C5">
        <w:rPr>
          <w:rFonts w:eastAsia="Calibri"/>
          <w:sz w:val="24"/>
          <w:szCs w:val="24"/>
          <w:lang w:eastAsia="en-US"/>
        </w:rPr>
        <w:t xml:space="preserve"> №</w:t>
      </w:r>
      <w:r w:rsidR="002968E7">
        <w:rPr>
          <w:rFonts w:eastAsia="Calibri"/>
          <w:sz w:val="24"/>
          <w:szCs w:val="24"/>
          <w:lang w:eastAsia="en-US"/>
        </w:rPr>
        <w:t>37</w:t>
      </w:r>
      <w:r w:rsidR="008E60C5" w:rsidRPr="008E60C5">
        <w:rPr>
          <w:rFonts w:eastAsia="Calibri"/>
          <w:sz w:val="24"/>
          <w:szCs w:val="24"/>
          <w:lang w:eastAsia="en-US"/>
        </w:rPr>
        <w:t>-р «Об исполнении бюджета Степаниковского сельского поселения Вяземского района Смоленской области за первый квартал 202</w:t>
      </w:r>
      <w:r w:rsidR="002968E7">
        <w:rPr>
          <w:rFonts w:eastAsia="Calibri"/>
          <w:sz w:val="24"/>
          <w:szCs w:val="24"/>
          <w:lang w:eastAsia="en-US"/>
        </w:rPr>
        <w:t>4</w:t>
      </w:r>
      <w:r w:rsidR="008E60C5" w:rsidRPr="008E60C5">
        <w:rPr>
          <w:rFonts w:eastAsia="Calibri"/>
          <w:sz w:val="24"/>
          <w:szCs w:val="24"/>
          <w:lang w:eastAsia="en-US"/>
        </w:rPr>
        <w:t xml:space="preserve"> года»</w:t>
      </w:r>
      <w:r w:rsidR="00797BE4">
        <w:rPr>
          <w:rFonts w:eastAsia="Calibri"/>
          <w:sz w:val="24"/>
          <w:szCs w:val="24"/>
          <w:lang w:eastAsia="en-US"/>
        </w:rPr>
        <w:t xml:space="preserve"> </w:t>
      </w:r>
      <w:r w:rsidR="008E60C5" w:rsidRPr="008E60C5">
        <w:rPr>
          <w:rFonts w:eastAsia="Calibri"/>
          <w:sz w:val="24"/>
          <w:szCs w:val="24"/>
          <w:lang w:eastAsia="en-US"/>
        </w:rPr>
        <w:t xml:space="preserve">(далее – распоряжение Администрации от </w:t>
      </w:r>
      <w:r w:rsidR="002968E7" w:rsidRPr="002968E7">
        <w:rPr>
          <w:rFonts w:eastAsia="Calibri"/>
          <w:sz w:val="24"/>
          <w:szCs w:val="24"/>
          <w:lang w:eastAsia="en-US"/>
        </w:rPr>
        <w:t>0</w:t>
      </w:r>
      <w:r w:rsidR="00A815A6" w:rsidRPr="00A815A6">
        <w:rPr>
          <w:rFonts w:eastAsia="Calibri"/>
          <w:sz w:val="24"/>
          <w:szCs w:val="24"/>
          <w:lang w:eastAsia="en-US"/>
        </w:rPr>
        <w:t>2</w:t>
      </w:r>
      <w:r w:rsidR="002968E7" w:rsidRPr="002968E7">
        <w:rPr>
          <w:rFonts w:eastAsia="Calibri"/>
          <w:sz w:val="24"/>
          <w:szCs w:val="24"/>
          <w:lang w:eastAsia="en-US"/>
        </w:rPr>
        <w:t>.05.2024 №37-р</w:t>
      </w:r>
      <w:r w:rsidR="008E60C5" w:rsidRPr="008E60C5">
        <w:rPr>
          <w:rFonts w:eastAsia="Calibri"/>
          <w:sz w:val="24"/>
          <w:szCs w:val="24"/>
          <w:lang w:eastAsia="en-US"/>
        </w:rPr>
        <w:t xml:space="preserve">). </w:t>
      </w:r>
    </w:p>
    <w:p w:rsidR="008E60C5" w:rsidRPr="008E60C5" w:rsidRDefault="008B510B" w:rsidP="00AF0E41">
      <w:pPr>
        <w:widowControl/>
        <w:tabs>
          <w:tab w:val="left" w:pos="142"/>
          <w:tab w:val="left" w:pos="851"/>
        </w:tabs>
        <w:autoSpaceDE/>
        <w:autoSpaceDN/>
        <w:adjustRightInd/>
        <w:ind w:left="709"/>
        <w:jc w:val="both"/>
        <w:rPr>
          <w:rFonts w:eastAsia="Calibri"/>
          <w:bCs/>
          <w:i/>
          <w:sz w:val="24"/>
          <w:szCs w:val="24"/>
          <w:lang w:eastAsia="en-US"/>
        </w:rPr>
      </w:pPr>
      <w:r w:rsidRPr="008B510B">
        <w:rPr>
          <w:rFonts w:eastAsia="Calibri"/>
          <w:sz w:val="24"/>
          <w:szCs w:val="24"/>
          <w:lang w:eastAsia="en-US"/>
        </w:rPr>
        <w:t>Согласно ст.36 БК РФ и п</w:t>
      </w:r>
      <w:r w:rsidR="008E60C5" w:rsidRPr="008B510B">
        <w:rPr>
          <w:rFonts w:eastAsia="Calibri"/>
          <w:sz w:val="24"/>
          <w:szCs w:val="24"/>
          <w:lang w:eastAsia="en-US"/>
        </w:rPr>
        <w:t>ункт</w:t>
      </w:r>
      <w:r w:rsidRPr="008B510B">
        <w:rPr>
          <w:rFonts w:eastAsia="Calibri"/>
          <w:sz w:val="24"/>
          <w:szCs w:val="24"/>
          <w:lang w:eastAsia="en-US"/>
        </w:rPr>
        <w:t>у</w:t>
      </w:r>
      <w:r w:rsidR="008E60C5" w:rsidRPr="008B510B">
        <w:rPr>
          <w:rFonts w:eastAsia="Calibri"/>
          <w:sz w:val="24"/>
          <w:szCs w:val="24"/>
          <w:lang w:eastAsia="en-US"/>
        </w:rPr>
        <w:t xml:space="preserve"> 3 распоряжения Администрации от </w:t>
      </w:r>
      <w:r w:rsidR="002968E7" w:rsidRPr="008B510B">
        <w:rPr>
          <w:rFonts w:eastAsia="Calibri"/>
          <w:sz w:val="24"/>
          <w:szCs w:val="24"/>
          <w:lang w:eastAsia="en-US"/>
        </w:rPr>
        <w:t>0</w:t>
      </w:r>
      <w:r w:rsidR="00A815A6" w:rsidRPr="00A815A6">
        <w:rPr>
          <w:rFonts w:eastAsia="Calibri"/>
          <w:sz w:val="24"/>
          <w:szCs w:val="24"/>
          <w:lang w:eastAsia="en-US"/>
        </w:rPr>
        <w:t>2</w:t>
      </w:r>
      <w:r w:rsidR="002968E7" w:rsidRPr="008B510B">
        <w:rPr>
          <w:rFonts w:eastAsia="Calibri"/>
          <w:sz w:val="24"/>
          <w:szCs w:val="24"/>
          <w:lang w:eastAsia="en-US"/>
        </w:rPr>
        <w:t>.05.2024 №37-р</w:t>
      </w:r>
      <w:r w:rsidR="008E60C5" w:rsidRPr="008B510B">
        <w:rPr>
          <w:rFonts w:eastAsia="Calibri"/>
          <w:bCs/>
          <w:sz w:val="24"/>
          <w:szCs w:val="24"/>
          <w:lang w:eastAsia="en-US"/>
        </w:rPr>
        <w:t xml:space="preserve">распоряжение </w:t>
      </w:r>
      <w:r w:rsidR="008E60C5" w:rsidRPr="008B510B">
        <w:rPr>
          <w:rFonts w:eastAsia="Calibri"/>
          <w:sz w:val="24"/>
          <w:szCs w:val="24"/>
        </w:rPr>
        <w:t xml:space="preserve">Администрации Степаниковского сельского поселения Вяземского района Смоленской области от </w:t>
      </w:r>
      <w:r w:rsidRPr="008B510B">
        <w:rPr>
          <w:rFonts w:eastAsia="Calibri"/>
          <w:sz w:val="24"/>
          <w:szCs w:val="24"/>
        </w:rPr>
        <w:t>0</w:t>
      </w:r>
      <w:r w:rsidR="00A815A6" w:rsidRPr="00A815A6">
        <w:rPr>
          <w:rFonts w:eastAsia="Calibri"/>
          <w:sz w:val="24"/>
          <w:szCs w:val="24"/>
        </w:rPr>
        <w:t>2</w:t>
      </w:r>
      <w:r w:rsidRPr="008B510B">
        <w:rPr>
          <w:rFonts w:eastAsia="Calibri"/>
          <w:sz w:val="24"/>
          <w:szCs w:val="24"/>
        </w:rPr>
        <w:t>.05.2024 №37-р</w:t>
      </w:r>
      <w:r w:rsidR="008E60C5" w:rsidRPr="008B510B">
        <w:rPr>
          <w:rFonts w:eastAsia="Calibri"/>
          <w:sz w:val="24"/>
          <w:szCs w:val="24"/>
        </w:rPr>
        <w:t xml:space="preserve"> «Об исполнении бюджета Степаниковского сельского поселения Вяземского района Смоленской области за первый квартал 202</w:t>
      </w:r>
      <w:r w:rsidRPr="008B510B">
        <w:rPr>
          <w:rFonts w:eastAsia="Calibri"/>
          <w:sz w:val="24"/>
          <w:szCs w:val="24"/>
        </w:rPr>
        <w:t>4</w:t>
      </w:r>
      <w:r w:rsidR="008E60C5" w:rsidRPr="008B510B">
        <w:rPr>
          <w:rFonts w:eastAsia="Calibri"/>
          <w:sz w:val="24"/>
          <w:szCs w:val="24"/>
        </w:rPr>
        <w:t xml:space="preserve"> года» </w:t>
      </w:r>
      <w:r w:rsidR="008E60C5" w:rsidRPr="008B510B">
        <w:rPr>
          <w:rFonts w:eastAsia="Calibri"/>
          <w:bCs/>
          <w:sz w:val="24"/>
          <w:szCs w:val="24"/>
          <w:lang w:eastAsia="en-US"/>
        </w:rPr>
        <w:t xml:space="preserve">размещено на официальном сайте </w:t>
      </w:r>
      <w:r w:rsidR="008E60C5" w:rsidRPr="008B510B">
        <w:rPr>
          <w:rFonts w:eastAsia="Calibri"/>
          <w:sz w:val="24"/>
          <w:szCs w:val="24"/>
        </w:rPr>
        <w:t>Администрации Степаниковского сельского поселения Вязем</w:t>
      </w:r>
      <w:r>
        <w:rPr>
          <w:rFonts w:eastAsia="Calibri"/>
          <w:sz w:val="24"/>
          <w:szCs w:val="24"/>
        </w:rPr>
        <w:t>ского района Смоленской области</w:t>
      </w:r>
      <w:r w:rsidR="008E60C5" w:rsidRPr="008E60C5">
        <w:rPr>
          <w:rFonts w:eastAsia="Calibri"/>
          <w:bCs/>
          <w:i/>
          <w:sz w:val="24"/>
          <w:szCs w:val="24"/>
          <w:lang w:eastAsia="en-US"/>
        </w:rPr>
        <w:t>.</w:t>
      </w:r>
    </w:p>
    <w:p w:rsidR="008E60C5" w:rsidRPr="008E5E9B" w:rsidRDefault="002B3F45" w:rsidP="0082612B">
      <w:pPr>
        <w:numPr>
          <w:ilvl w:val="0"/>
          <w:numId w:val="12"/>
        </w:numPr>
        <w:tabs>
          <w:tab w:val="left" w:pos="284"/>
        </w:tabs>
        <w:jc w:val="both"/>
        <w:rPr>
          <w:sz w:val="24"/>
          <w:szCs w:val="24"/>
        </w:rPr>
      </w:pPr>
      <w:r>
        <w:rPr>
          <w:sz w:val="24"/>
          <w:szCs w:val="24"/>
        </w:rPr>
        <w:t xml:space="preserve">Документы, содержащие данные об исполнении бюджета по доходам, расходам и источникам финансирования дефицита бюджета в соответствии с бюджетной классификацией Российской Федерации, </w:t>
      </w:r>
      <w:r w:rsidR="000B0A67">
        <w:rPr>
          <w:sz w:val="24"/>
          <w:szCs w:val="24"/>
        </w:rPr>
        <w:t>и</w:t>
      </w:r>
      <w:r>
        <w:rPr>
          <w:sz w:val="24"/>
          <w:szCs w:val="24"/>
        </w:rPr>
        <w:t xml:space="preserve"> пояснительные записки к ним, согласно п.2</w:t>
      </w:r>
      <w:r w:rsidR="008B510B">
        <w:rPr>
          <w:sz w:val="24"/>
          <w:szCs w:val="24"/>
        </w:rPr>
        <w:t>, 4</w:t>
      </w:r>
      <w:r>
        <w:rPr>
          <w:sz w:val="24"/>
          <w:szCs w:val="24"/>
        </w:rPr>
        <w:t xml:space="preserve"> ст.20 главы 3 Положения о бюджетном процессе поселения. </w:t>
      </w:r>
    </w:p>
    <w:p w:rsidR="00AF0E41" w:rsidRDefault="00AF0E41" w:rsidP="00541EFE">
      <w:pPr>
        <w:ind w:firstLine="709"/>
        <w:jc w:val="both"/>
        <w:rPr>
          <w:sz w:val="24"/>
          <w:szCs w:val="24"/>
        </w:rPr>
      </w:pPr>
    </w:p>
    <w:p w:rsidR="00B73183" w:rsidRPr="008E5E9B" w:rsidRDefault="00541EFE" w:rsidP="00541EFE">
      <w:pPr>
        <w:ind w:firstLine="709"/>
        <w:jc w:val="both"/>
        <w:rPr>
          <w:sz w:val="24"/>
          <w:szCs w:val="24"/>
        </w:rPr>
      </w:pPr>
      <w:r w:rsidRPr="008E5E9B">
        <w:rPr>
          <w:sz w:val="24"/>
          <w:szCs w:val="24"/>
        </w:rPr>
        <w:t>Заключение на отчет об исполнении бюджета Степаниковского сельского поселения Вяземского района Смоленской области за первый квартал 202</w:t>
      </w:r>
      <w:r w:rsidR="008B510B">
        <w:rPr>
          <w:sz w:val="24"/>
          <w:szCs w:val="24"/>
        </w:rPr>
        <w:t>4</w:t>
      </w:r>
      <w:r w:rsidRPr="008E5E9B">
        <w:rPr>
          <w:sz w:val="24"/>
          <w:szCs w:val="24"/>
        </w:rPr>
        <w:t xml:space="preserve"> года подготовлено Контрольно-ревизионной комиссией муниципального образования «Вяземский район» Смоленской области (далее – Контрольно-ревизионная комиссия, КРК)  в соответствии с п</w:t>
      </w:r>
      <w:r w:rsidR="008E5E9B" w:rsidRPr="008E5E9B">
        <w:rPr>
          <w:sz w:val="24"/>
          <w:szCs w:val="24"/>
        </w:rPr>
        <w:t>.</w:t>
      </w:r>
      <w:r w:rsidRPr="008E5E9B">
        <w:rPr>
          <w:sz w:val="24"/>
          <w:szCs w:val="24"/>
        </w:rPr>
        <w:t>9 ч</w:t>
      </w:r>
      <w:r w:rsidR="008E5E9B" w:rsidRPr="008E5E9B">
        <w:rPr>
          <w:sz w:val="24"/>
          <w:szCs w:val="24"/>
        </w:rPr>
        <w:t>.</w:t>
      </w:r>
      <w:r w:rsidRPr="008E5E9B">
        <w:rPr>
          <w:sz w:val="24"/>
          <w:szCs w:val="24"/>
        </w:rPr>
        <w:t>3.1 ст</w:t>
      </w:r>
      <w:r w:rsidR="008E5E9B" w:rsidRPr="008E5E9B">
        <w:rPr>
          <w:sz w:val="24"/>
          <w:szCs w:val="24"/>
        </w:rPr>
        <w:t>.</w:t>
      </w:r>
      <w:r w:rsidRPr="008E5E9B">
        <w:rPr>
          <w:sz w:val="24"/>
          <w:szCs w:val="24"/>
        </w:rPr>
        <w:t xml:space="preserve">3 Положения о Контрольно-ревизионной комиссии </w:t>
      </w:r>
      <w:r w:rsidRPr="008E5E9B">
        <w:rPr>
          <w:bCs/>
          <w:sz w:val="24"/>
          <w:szCs w:val="24"/>
        </w:rPr>
        <w:t>муниципального образования «Вяземский район» Смоленской области</w:t>
      </w:r>
      <w:r w:rsidRPr="008E5E9B">
        <w:rPr>
          <w:sz w:val="24"/>
          <w:szCs w:val="24"/>
        </w:rPr>
        <w:t xml:space="preserve">, утвержденного решением </w:t>
      </w:r>
      <w:r w:rsidRPr="008E5E9B">
        <w:rPr>
          <w:bCs/>
          <w:sz w:val="24"/>
          <w:szCs w:val="24"/>
        </w:rPr>
        <w:t>Вяземского районного Совета депутатов</w:t>
      </w:r>
      <w:r w:rsidRPr="008E5E9B">
        <w:rPr>
          <w:sz w:val="24"/>
          <w:szCs w:val="24"/>
        </w:rPr>
        <w:t xml:space="preserve"> от 06.09.2021 №81 (с изменениями), планом работы КРК на 202</w:t>
      </w:r>
      <w:r w:rsidR="002968E7">
        <w:rPr>
          <w:sz w:val="24"/>
          <w:szCs w:val="24"/>
        </w:rPr>
        <w:t>4</w:t>
      </w:r>
      <w:r w:rsidRPr="008E5E9B">
        <w:rPr>
          <w:sz w:val="24"/>
          <w:szCs w:val="24"/>
        </w:rPr>
        <w:t xml:space="preserve"> год</w:t>
      </w:r>
      <w:r w:rsidR="00B73183" w:rsidRPr="008E5E9B">
        <w:rPr>
          <w:sz w:val="24"/>
          <w:szCs w:val="24"/>
        </w:rPr>
        <w:t xml:space="preserve">. </w:t>
      </w:r>
    </w:p>
    <w:p w:rsidR="00541EFE" w:rsidRDefault="00B73183" w:rsidP="00541EFE">
      <w:pPr>
        <w:ind w:firstLine="709"/>
        <w:jc w:val="both"/>
        <w:rPr>
          <w:sz w:val="24"/>
          <w:szCs w:val="24"/>
        </w:rPr>
      </w:pPr>
      <w:r w:rsidRPr="008E5E9B">
        <w:rPr>
          <w:sz w:val="24"/>
          <w:szCs w:val="24"/>
        </w:rPr>
        <w:t xml:space="preserve">Заключение на отчет об исполнении бюджета поселения </w:t>
      </w:r>
      <w:r w:rsidR="00541EFE" w:rsidRPr="008E5E9B">
        <w:rPr>
          <w:sz w:val="24"/>
          <w:szCs w:val="24"/>
        </w:rPr>
        <w:t xml:space="preserve">методом сравнения данных, представленных </w:t>
      </w:r>
      <w:r w:rsidRPr="008E5E9B">
        <w:rPr>
          <w:sz w:val="24"/>
          <w:szCs w:val="24"/>
        </w:rPr>
        <w:t>Администрацией Степаниковского сельского поселения Вяземского района Смоленской области с</w:t>
      </w:r>
      <w:r w:rsidR="00541EFE" w:rsidRPr="008E5E9B">
        <w:rPr>
          <w:sz w:val="24"/>
          <w:szCs w:val="24"/>
        </w:rPr>
        <w:t xml:space="preserve"> показателями, утвержденными решением о бюджете </w:t>
      </w:r>
      <w:r w:rsidRPr="008E5E9B">
        <w:rPr>
          <w:sz w:val="24"/>
          <w:szCs w:val="24"/>
        </w:rPr>
        <w:t>поселения</w:t>
      </w:r>
      <w:r w:rsidR="00541EFE" w:rsidRPr="008E5E9B">
        <w:rPr>
          <w:sz w:val="24"/>
          <w:szCs w:val="24"/>
        </w:rPr>
        <w:t xml:space="preserve"> на 202</w:t>
      </w:r>
      <w:r w:rsidR="002968E7">
        <w:rPr>
          <w:sz w:val="24"/>
          <w:szCs w:val="24"/>
        </w:rPr>
        <w:t xml:space="preserve">4 </w:t>
      </w:r>
      <w:r w:rsidR="00541EFE" w:rsidRPr="008E5E9B">
        <w:rPr>
          <w:sz w:val="24"/>
          <w:szCs w:val="24"/>
        </w:rPr>
        <w:t>год и на плановый период 202</w:t>
      </w:r>
      <w:r w:rsidR="002968E7">
        <w:rPr>
          <w:sz w:val="24"/>
          <w:szCs w:val="24"/>
        </w:rPr>
        <w:t>5</w:t>
      </w:r>
      <w:r w:rsidR="00541EFE" w:rsidRPr="008E5E9B">
        <w:rPr>
          <w:sz w:val="24"/>
          <w:szCs w:val="24"/>
        </w:rPr>
        <w:t xml:space="preserve"> и 202</w:t>
      </w:r>
      <w:r w:rsidR="002968E7">
        <w:rPr>
          <w:sz w:val="24"/>
          <w:szCs w:val="24"/>
        </w:rPr>
        <w:t>6</w:t>
      </w:r>
      <w:r w:rsidR="00541EFE" w:rsidRPr="008E5E9B">
        <w:rPr>
          <w:sz w:val="24"/>
          <w:szCs w:val="24"/>
        </w:rPr>
        <w:t xml:space="preserve"> годов, бюджетной росписью.</w:t>
      </w:r>
    </w:p>
    <w:p w:rsidR="00A70976" w:rsidRDefault="00A70976" w:rsidP="00541EFE">
      <w:pPr>
        <w:ind w:firstLine="709"/>
        <w:jc w:val="both"/>
        <w:rPr>
          <w:sz w:val="24"/>
          <w:szCs w:val="24"/>
        </w:rPr>
      </w:pPr>
    </w:p>
    <w:p w:rsidR="00AF0E41" w:rsidRDefault="00AF0E41" w:rsidP="00BF42C5">
      <w:pPr>
        <w:tabs>
          <w:tab w:val="left" w:pos="284"/>
        </w:tabs>
        <w:jc w:val="center"/>
        <w:rPr>
          <w:b/>
          <w:sz w:val="24"/>
          <w:szCs w:val="24"/>
        </w:rPr>
      </w:pPr>
    </w:p>
    <w:p w:rsidR="00AF0E41" w:rsidRDefault="00AF0E41" w:rsidP="00BF42C5">
      <w:pPr>
        <w:tabs>
          <w:tab w:val="left" w:pos="284"/>
        </w:tabs>
        <w:jc w:val="center"/>
        <w:rPr>
          <w:b/>
          <w:sz w:val="24"/>
          <w:szCs w:val="24"/>
        </w:rPr>
      </w:pPr>
    </w:p>
    <w:p w:rsidR="00A70976" w:rsidRPr="00BF42C5" w:rsidRDefault="00BF42C5" w:rsidP="0079057D">
      <w:pPr>
        <w:tabs>
          <w:tab w:val="left" w:pos="0"/>
        </w:tabs>
        <w:jc w:val="center"/>
        <w:rPr>
          <w:b/>
          <w:sz w:val="24"/>
          <w:szCs w:val="24"/>
        </w:rPr>
      </w:pPr>
      <w:r w:rsidRPr="00BF42C5">
        <w:rPr>
          <w:b/>
          <w:sz w:val="24"/>
          <w:szCs w:val="24"/>
        </w:rPr>
        <w:t xml:space="preserve">Общие итоги исполнения бюджета </w:t>
      </w:r>
      <w:r w:rsidR="00CA2285" w:rsidRPr="00CA2285">
        <w:rPr>
          <w:b/>
          <w:sz w:val="24"/>
          <w:szCs w:val="24"/>
        </w:rPr>
        <w:t>Степаниковского сельского поселения Вяземского района Смоленской области</w:t>
      </w:r>
    </w:p>
    <w:p w:rsidR="00A70976" w:rsidRPr="0079057D" w:rsidRDefault="00A70976" w:rsidP="006F3D68">
      <w:pPr>
        <w:ind w:firstLine="709"/>
        <w:jc w:val="both"/>
        <w:rPr>
          <w:sz w:val="16"/>
          <w:szCs w:val="16"/>
        </w:rPr>
      </w:pPr>
    </w:p>
    <w:p w:rsidR="006F3D68" w:rsidRPr="006F3D68" w:rsidRDefault="006F3D68" w:rsidP="006F3D68">
      <w:pPr>
        <w:widowControl/>
        <w:autoSpaceDE/>
        <w:autoSpaceDN/>
        <w:adjustRightInd/>
        <w:ind w:left="-10" w:right="61" w:firstLine="729"/>
        <w:jc w:val="both"/>
        <w:rPr>
          <w:sz w:val="24"/>
          <w:szCs w:val="24"/>
        </w:rPr>
      </w:pPr>
      <w:r w:rsidRPr="006F3D68">
        <w:rPr>
          <w:sz w:val="24"/>
          <w:szCs w:val="24"/>
        </w:rPr>
        <w:t xml:space="preserve">Решением </w:t>
      </w:r>
      <w:r w:rsidR="00C737AB">
        <w:rPr>
          <w:sz w:val="24"/>
          <w:szCs w:val="24"/>
        </w:rPr>
        <w:t>Совета</w:t>
      </w:r>
      <w:r w:rsidRPr="006F3D68">
        <w:rPr>
          <w:sz w:val="24"/>
          <w:szCs w:val="24"/>
        </w:rPr>
        <w:t xml:space="preserve"> депутатов </w:t>
      </w:r>
      <w:r w:rsidR="00DC5A54" w:rsidRPr="00DC5A54">
        <w:rPr>
          <w:sz w:val="24"/>
          <w:szCs w:val="24"/>
        </w:rPr>
        <w:t xml:space="preserve">Степаниковского сельского поселения Вяземского района Смоленской области </w:t>
      </w:r>
      <w:r w:rsidRPr="006F3D68">
        <w:rPr>
          <w:sz w:val="24"/>
          <w:szCs w:val="24"/>
        </w:rPr>
        <w:t xml:space="preserve">от </w:t>
      </w:r>
      <w:r w:rsidR="008C2B4D">
        <w:rPr>
          <w:sz w:val="24"/>
          <w:szCs w:val="24"/>
        </w:rPr>
        <w:t>25.12.2023 №37</w:t>
      </w:r>
      <w:r w:rsidRPr="006F3D68">
        <w:rPr>
          <w:sz w:val="24"/>
          <w:szCs w:val="24"/>
        </w:rPr>
        <w:t xml:space="preserve"> «О бюджете </w:t>
      </w:r>
      <w:r w:rsidR="00DC5A54" w:rsidRPr="00DC5A54">
        <w:rPr>
          <w:sz w:val="24"/>
          <w:szCs w:val="24"/>
        </w:rPr>
        <w:t>Степаниковского сельского поселения Вяземского района Смоленской области</w:t>
      </w:r>
      <w:r w:rsidR="006E667D">
        <w:rPr>
          <w:sz w:val="24"/>
          <w:szCs w:val="24"/>
        </w:rPr>
        <w:t xml:space="preserve"> </w:t>
      </w:r>
      <w:r w:rsidR="008C2B4D">
        <w:rPr>
          <w:sz w:val="24"/>
          <w:szCs w:val="24"/>
        </w:rPr>
        <w:t>на 2024 год и на плановый период 2025 и 2026 годов</w:t>
      </w:r>
      <w:r w:rsidRPr="006F3D68">
        <w:rPr>
          <w:sz w:val="24"/>
          <w:szCs w:val="24"/>
        </w:rPr>
        <w:t>»</w:t>
      </w:r>
      <w:r w:rsidR="00797BE4">
        <w:rPr>
          <w:sz w:val="24"/>
          <w:szCs w:val="24"/>
        </w:rPr>
        <w:t xml:space="preserve"> </w:t>
      </w:r>
      <w:r w:rsidR="006E631D" w:rsidRPr="006E631D">
        <w:rPr>
          <w:sz w:val="24"/>
          <w:szCs w:val="24"/>
        </w:rPr>
        <w:t>(далее – решение о бюджете поселения)</w:t>
      </w:r>
      <w:r w:rsidR="007A3B6B">
        <w:rPr>
          <w:sz w:val="24"/>
          <w:szCs w:val="24"/>
        </w:rPr>
        <w:t xml:space="preserve"> </w:t>
      </w:r>
      <w:r w:rsidRPr="006F3D68">
        <w:rPr>
          <w:sz w:val="24"/>
          <w:szCs w:val="24"/>
        </w:rPr>
        <w:t>утверждены основные характеристики бюджета района на 202</w:t>
      </w:r>
      <w:r w:rsidR="008C2B4D">
        <w:rPr>
          <w:sz w:val="24"/>
          <w:szCs w:val="24"/>
        </w:rPr>
        <w:t>4</w:t>
      </w:r>
      <w:r w:rsidRPr="006F3D68">
        <w:rPr>
          <w:sz w:val="24"/>
          <w:szCs w:val="24"/>
        </w:rPr>
        <w:t xml:space="preserve"> год: </w:t>
      </w:r>
    </w:p>
    <w:p w:rsidR="00DC5A54" w:rsidRPr="00DC5A54" w:rsidRDefault="00DC5A54" w:rsidP="0082612B">
      <w:pPr>
        <w:widowControl/>
        <w:numPr>
          <w:ilvl w:val="0"/>
          <w:numId w:val="4"/>
        </w:numPr>
        <w:tabs>
          <w:tab w:val="left" w:pos="567"/>
        </w:tabs>
        <w:autoSpaceDE/>
        <w:autoSpaceDN/>
        <w:adjustRightInd/>
        <w:ind w:left="284" w:right="61" w:hanging="284"/>
        <w:jc w:val="both"/>
        <w:rPr>
          <w:sz w:val="24"/>
          <w:szCs w:val="24"/>
        </w:rPr>
      </w:pPr>
      <w:r w:rsidRPr="00DC5A54">
        <w:rPr>
          <w:b/>
          <w:sz w:val="24"/>
          <w:szCs w:val="24"/>
        </w:rPr>
        <w:t>общий объем доходов</w:t>
      </w:r>
      <w:r w:rsidRPr="00DC5A54">
        <w:rPr>
          <w:sz w:val="24"/>
          <w:szCs w:val="24"/>
        </w:rPr>
        <w:t xml:space="preserve"> бюджета поселения в сумме </w:t>
      </w:r>
      <w:r w:rsidR="00EF329B">
        <w:rPr>
          <w:b/>
          <w:sz w:val="24"/>
          <w:szCs w:val="24"/>
        </w:rPr>
        <w:t>13 877,5</w:t>
      </w:r>
      <w:r w:rsidRPr="00DC5A54">
        <w:rPr>
          <w:sz w:val="24"/>
          <w:szCs w:val="24"/>
        </w:rPr>
        <w:t xml:space="preserve"> тыс.рублей, в том числе объём безвозмездных поступлений в сумме </w:t>
      </w:r>
      <w:r w:rsidR="00EF329B">
        <w:rPr>
          <w:b/>
          <w:sz w:val="24"/>
          <w:szCs w:val="24"/>
        </w:rPr>
        <w:t>4 041,5</w:t>
      </w:r>
      <w:r w:rsidRPr="00DC5A54">
        <w:rPr>
          <w:sz w:val="24"/>
          <w:szCs w:val="24"/>
        </w:rPr>
        <w:t xml:space="preserve"> тыс.рублей, из которых объем получаемых межбюджетных трансфертов – </w:t>
      </w:r>
      <w:r w:rsidR="00EF329B">
        <w:rPr>
          <w:b/>
          <w:sz w:val="24"/>
          <w:szCs w:val="24"/>
        </w:rPr>
        <w:t>4 041,5</w:t>
      </w:r>
      <w:r w:rsidRPr="00DC5A54">
        <w:rPr>
          <w:sz w:val="24"/>
          <w:szCs w:val="24"/>
        </w:rPr>
        <w:t xml:space="preserve"> тыс. рублей;</w:t>
      </w:r>
    </w:p>
    <w:p w:rsidR="00DC5A54" w:rsidRPr="00DC5A54" w:rsidRDefault="00DC5A54" w:rsidP="0082612B">
      <w:pPr>
        <w:widowControl/>
        <w:numPr>
          <w:ilvl w:val="0"/>
          <w:numId w:val="4"/>
        </w:numPr>
        <w:tabs>
          <w:tab w:val="left" w:pos="567"/>
        </w:tabs>
        <w:autoSpaceDE/>
        <w:autoSpaceDN/>
        <w:adjustRightInd/>
        <w:ind w:left="284" w:right="61" w:hanging="284"/>
        <w:jc w:val="both"/>
        <w:rPr>
          <w:sz w:val="24"/>
          <w:szCs w:val="24"/>
        </w:rPr>
      </w:pPr>
      <w:r w:rsidRPr="00F22E00">
        <w:rPr>
          <w:b/>
          <w:sz w:val="24"/>
          <w:szCs w:val="24"/>
        </w:rPr>
        <w:t>общий объем расходов</w:t>
      </w:r>
      <w:r w:rsidRPr="00DC5A54">
        <w:rPr>
          <w:sz w:val="24"/>
          <w:szCs w:val="24"/>
        </w:rPr>
        <w:t xml:space="preserve"> бюджета поселения в сумме </w:t>
      </w:r>
      <w:r w:rsidR="00EF329B">
        <w:rPr>
          <w:b/>
          <w:sz w:val="24"/>
          <w:szCs w:val="24"/>
        </w:rPr>
        <w:t>13 877,5</w:t>
      </w:r>
      <w:r w:rsidRPr="00DC5A54">
        <w:rPr>
          <w:sz w:val="24"/>
          <w:szCs w:val="24"/>
        </w:rPr>
        <w:t xml:space="preserve"> тыс.рублей; </w:t>
      </w:r>
    </w:p>
    <w:p w:rsidR="006F3D68" w:rsidRPr="006F3D68" w:rsidRDefault="00DC5A54" w:rsidP="0082612B">
      <w:pPr>
        <w:widowControl/>
        <w:numPr>
          <w:ilvl w:val="0"/>
          <w:numId w:val="4"/>
        </w:numPr>
        <w:tabs>
          <w:tab w:val="left" w:pos="567"/>
        </w:tabs>
        <w:autoSpaceDE/>
        <w:autoSpaceDN/>
        <w:adjustRightInd/>
        <w:ind w:left="284" w:right="61" w:hanging="284"/>
        <w:jc w:val="both"/>
        <w:rPr>
          <w:sz w:val="24"/>
          <w:szCs w:val="24"/>
        </w:rPr>
      </w:pPr>
      <w:r w:rsidRPr="00F22E00">
        <w:rPr>
          <w:b/>
          <w:sz w:val="24"/>
          <w:szCs w:val="24"/>
        </w:rPr>
        <w:t>дефицит</w:t>
      </w:r>
      <w:r w:rsidRPr="00DC5A54">
        <w:rPr>
          <w:sz w:val="24"/>
          <w:szCs w:val="24"/>
        </w:rPr>
        <w:t xml:space="preserve"> бюджета поселения в сумме </w:t>
      </w:r>
      <w:r w:rsidRPr="00DC5A54">
        <w:rPr>
          <w:b/>
          <w:sz w:val="24"/>
          <w:szCs w:val="24"/>
        </w:rPr>
        <w:t>0,0</w:t>
      </w:r>
      <w:r w:rsidRPr="00DC5A54">
        <w:rPr>
          <w:sz w:val="24"/>
          <w:szCs w:val="24"/>
        </w:rPr>
        <w:t xml:space="preserve"> тыс. рублей, что составляет 0,0 процента от утвержденного общего годового объема доходов бюджета поселения без учета утвержденного объема безвозмездных поступлений.</w:t>
      </w:r>
    </w:p>
    <w:p w:rsidR="00EF329B" w:rsidRPr="0079057D" w:rsidRDefault="00EF329B" w:rsidP="006F3D68">
      <w:pPr>
        <w:widowControl/>
        <w:autoSpaceDE/>
        <w:autoSpaceDN/>
        <w:adjustRightInd/>
        <w:ind w:left="-10" w:right="61" w:firstLine="729"/>
        <w:jc w:val="both"/>
        <w:rPr>
          <w:sz w:val="16"/>
          <w:szCs w:val="16"/>
        </w:rPr>
      </w:pPr>
    </w:p>
    <w:p w:rsidR="00FC61B3" w:rsidRDefault="00C737AB" w:rsidP="006F3D68">
      <w:pPr>
        <w:widowControl/>
        <w:autoSpaceDE/>
        <w:autoSpaceDN/>
        <w:adjustRightInd/>
        <w:ind w:left="-10" w:right="61" w:firstLine="729"/>
        <w:jc w:val="both"/>
        <w:rPr>
          <w:sz w:val="24"/>
          <w:szCs w:val="24"/>
        </w:rPr>
      </w:pPr>
      <w:r>
        <w:rPr>
          <w:sz w:val="24"/>
          <w:szCs w:val="24"/>
        </w:rPr>
        <w:t>Решением Совета депутатов Степаниковского сельского поселения Вяземского района Смоленской области от 29.03.2024 №4 «О внесении изменений в р</w:t>
      </w:r>
      <w:r w:rsidRPr="00C737AB">
        <w:rPr>
          <w:sz w:val="24"/>
          <w:szCs w:val="24"/>
        </w:rPr>
        <w:t xml:space="preserve">ешение </w:t>
      </w:r>
      <w:r>
        <w:rPr>
          <w:sz w:val="24"/>
          <w:szCs w:val="24"/>
        </w:rPr>
        <w:t>Совета</w:t>
      </w:r>
      <w:r w:rsidRPr="00C737AB">
        <w:rPr>
          <w:sz w:val="24"/>
          <w:szCs w:val="24"/>
        </w:rPr>
        <w:t xml:space="preserve"> депутатов Степаниковского сельского поселения Вяземского района Смоленской области от 25.12.2023 №37 «О бюджете Степаниковского сельского поселения Вяземского района Смоленской области на 2024 год и на плановый период 2025 и 2026 годов»</w:t>
      </w:r>
      <w:r>
        <w:rPr>
          <w:sz w:val="24"/>
          <w:szCs w:val="24"/>
        </w:rPr>
        <w:t xml:space="preserve"> в</w:t>
      </w:r>
      <w:r w:rsidR="00FC61B3">
        <w:rPr>
          <w:sz w:val="24"/>
          <w:szCs w:val="24"/>
        </w:rPr>
        <w:t xml:space="preserve"> течение первого квартала отчетного периода </w:t>
      </w:r>
      <w:r>
        <w:rPr>
          <w:sz w:val="24"/>
          <w:szCs w:val="24"/>
        </w:rPr>
        <w:t>на 2024 год утверждены основные показатели бюджета:</w:t>
      </w:r>
    </w:p>
    <w:p w:rsidR="00C737AB" w:rsidRPr="00C737AB" w:rsidRDefault="00C737AB" w:rsidP="00C737AB">
      <w:pPr>
        <w:widowControl/>
        <w:autoSpaceDE/>
        <w:autoSpaceDN/>
        <w:adjustRightInd/>
        <w:ind w:left="-10" w:right="61" w:firstLine="729"/>
        <w:jc w:val="right"/>
        <w:rPr>
          <w:i/>
        </w:rPr>
      </w:pPr>
      <w:r>
        <w:rPr>
          <w:i/>
        </w:rPr>
        <w:t>(тыс.рублей)</w:t>
      </w:r>
    </w:p>
    <w:tbl>
      <w:tblPr>
        <w:tblStyle w:val="TableGrid"/>
        <w:tblW w:w="9033" w:type="dxa"/>
        <w:jc w:val="center"/>
        <w:tblInd w:w="0" w:type="dxa"/>
        <w:tblCellMar>
          <w:top w:w="7" w:type="dxa"/>
          <w:left w:w="10" w:type="dxa"/>
        </w:tblCellMar>
        <w:tblLook w:val="04A0" w:firstRow="1" w:lastRow="0" w:firstColumn="1" w:lastColumn="0" w:noHBand="0" w:noVBand="1"/>
      </w:tblPr>
      <w:tblGrid>
        <w:gridCol w:w="2551"/>
        <w:gridCol w:w="2264"/>
        <w:gridCol w:w="2552"/>
        <w:gridCol w:w="1666"/>
      </w:tblGrid>
      <w:tr w:rsidR="00C737AB" w:rsidRPr="00C737AB" w:rsidTr="005C7102">
        <w:trPr>
          <w:trHeight w:val="97"/>
          <w:jc w:val="center"/>
        </w:trPr>
        <w:tc>
          <w:tcPr>
            <w:tcW w:w="25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C737AB" w:rsidRPr="00C737AB" w:rsidRDefault="00C737AB" w:rsidP="0054615C">
            <w:pPr>
              <w:widowControl/>
              <w:autoSpaceDE/>
              <w:autoSpaceDN/>
              <w:adjustRightInd/>
              <w:spacing w:line="259" w:lineRule="auto"/>
              <w:ind w:left="62"/>
              <w:jc w:val="both"/>
            </w:pPr>
            <w:r w:rsidRPr="00C737AB">
              <w:rPr>
                <w:b/>
              </w:rPr>
              <w:t>наименование показателя</w:t>
            </w:r>
          </w:p>
        </w:tc>
        <w:tc>
          <w:tcPr>
            <w:tcW w:w="226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C737AB" w:rsidRPr="00C737AB" w:rsidRDefault="00C737AB" w:rsidP="0054615C">
            <w:pPr>
              <w:widowControl/>
              <w:autoSpaceDE/>
              <w:autoSpaceDN/>
              <w:adjustRightInd/>
              <w:spacing w:line="259" w:lineRule="auto"/>
              <w:ind w:right="15"/>
              <w:jc w:val="center"/>
            </w:pPr>
            <w:r w:rsidRPr="00C737AB">
              <w:rPr>
                <w:b/>
                <w:bCs/>
              </w:rPr>
              <w:t>решение о бюджете от 25.12.2023 №37</w:t>
            </w:r>
          </w:p>
        </w:tc>
        <w:tc>
          <w:tcPr>
            <w:tcW w:w="255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C737AB" w:rsidRPr="00C737AB" w:rsidRDefault="00C737AB" w:rsidP="00C737AB">
            <w:pPr>
              <w:widowControl/>
              <w:autoSpaceDE/>
              <w:autoSpaceDN/>
              <w:adjustRightInd/>
              <w:spacing w:line="259" w:lineRule="auto"/>
              <w:jc w:val="center"/>
            </w:pPr>
            <w:r w:rsidRPr="00C737AB">
              <w:rPr>
                <w:b/>
                <w:bCs/>
              </w:rPr>
              <w:t>решение о бюджете от 29.03.2024 №4</w:t>
            </w:r>
          </w:p>
        </w:tc>
        <w:tc>
          <w:tcPr>
            <w:tcW w:w="166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C737AB" w:rsidRPr="00C737AB" w:rsidRDefault="00C737AB" w:rsidP="00C737AB">
            <w:pPr>
              <w:widowControl/>
              <w:autoSpaceDE/>
              <w:autoSpaceDN/>
              <w:adjustRightInd/>
              <w:spacing w:line="259" w:lineRule="auto"/>
              <w:jc w:val="center"/>
            </w:pPr>
            <w:r w:rsidRPr="00C737AB">
              <w:rPr>
                <w:b/>
              </w:rPr>
              <w:t>откл.</w:t>
            </w:r>
          </w:p>
        </w:tc>
      </w:tr>
      <w:tr w:rsidR="00C737AB" w:rsidRPr="00C737AB" w:rsidTr="005C7102">
        <w:trPr>
          <w:trHeight w:val="178"/>
          <w:jc w:val="center"/>
        </w:trPr>
        <w:tc>
          <w:tcPr>
            <w:tcW w:w="2551" w:type="dxa"/>
            <w:tcBorders>
              <w:top w:val="single" w:sz="4" w:space="0" w:color="000000"/>
              <w:left w:val="single" w:sz="4" w:space="0" w:color="000000"/>
              <w:bottom w:val="single" w:sz="4" w:space="0" w:color="000000"/>
              <w:right w:val="single" w:sz="4" w:space="0" w:color="000000"/>
            </w:tcBorders>
          </w:tcPr>
          <w:p w:rsidR="00C737AB" w:rsidRPr="005C7102" w:rsidRDefault="00C737AB" w:rsidP="0054615C">
            <w:pPr>
              <w:widowControl/>
              <w:autoSpaceDE/>
              <w:autoSpaceDN/>
              <w:adjustRightInd/>
              <w:spacing w:line="259" w:lineRule="auto"/>
              <w:rPr>
                <w:b/>
              </w:rPr>
            </w:pPr>
            <w:r w:rsidRPr="005C7102">
              <w:rPr>
                <w:b/>
              </w:rPr>
              <w:t xml:space="preserve">доходы </w:t>
            </w:r>
          </w:p>
        </w:tc>
        <w:tc>
          <w:tcPr>
            <w:tcW w:w="2264" w:type="dxa"/>
            <w:tcBorders>
              <w:top w:val="single" w:sz="4" w:space="0" w:color="000000"/>
              <w:left w:val="single" w:sz="4" w:space="0" w:color="000000"/>
              <w:bottom w:val="single" w:sz="4" w:space="0" w:color="000000"/>
              <w:right w:val="single" w:sz="4" w:space="0" w:color="000000"/>
            </w:tcBorders>
          </w:tcPr>
          <w:p w:rsidR="00C737AB" w:rsidRPr="00C737AB" w:rsidRDefault="00C737AB" w:rsidP="0054615C">
            <w:pPr>
              <w:widowControl/>
              <w:autoSpaceDE/>
              <w:autoSpaceDN/>
              <w:adjustRightInd/>
              <w:spacing w:line="259" w:lineRule="auto"/>
              <w:ind w:right="15"/>
              <w:jc w:val="center"/>
            </w:pPr>
            <w:r w:rsidRPr="00C737AB">
              <w:t>13 877,5</w:t>
            </w:r>
          </w:p>
        </w:tc>
        <w:tc>
          <w:tcPr>
            <w:tcW w:w="2552" w:type="dxa"/>
            <w:tcBorders>
              <w:top w:val="single" w:sz="4" w:space="0" w:color="000000"/>
              <w:left w:val="single" w:sz="4" w:space="0" w:color="000000"/>
              <w:bottom w:val="single" w:sz="4" w:space="0" w:color="000000"/>
              <w:right w:val="single" w:sz="4" w:space="0" w:color="000000"/>
            </w:tcBorders>
          </w:tcPr>
          <w:p w:rsidR="00C737AB" w:rsidRPr="00C737AB" w:rsidRDefault="00C737AB" w:rsidP="0054615C">
            <w:pPr>
              <w:widowControl/>
              <w:autoSpaceDE/>
              <w:autoSpaceDN/>
              <w:adjustRightInd/>
              <w:spacing w:line="259" w:lineRule="auto"/>
              <w:ind w:right="10"/>
              <w:jc w:val="center"/>
            </w:pPr>
            <w:r w:rsidRPr="00C737AB">
              <w:t xml:space="preserve">53 118,1 </w:t>
            </w:r>
          </w:p>
        </w:tc>
        <w:tc>
          <w:tcPr>
            <w:tcW w:w="1666" w:type="dxa"/>
            <w:tcBorders>
              <w:top w:val="single" w:sz="4" w:space="0" w:color="000000"/>
              <w:left w:val="single" w:sz="4" w:space="0" w:color="000000"/>
              <w:bottom w:val="single" w:sz="4" w:space="0" w:color="000000"/>
              <w:right w:val="single" w:sz="4" w:space="0" w:color="000000"/>
            </w:tcBorders>
          </w:tcPr>
          <w:p w:rsidR="00C737AB" w:rsidRPr="00C737AB" w:rsidRDefault="00C737AB" w:rsidP="0054615C">
            <w:pPr>
              <w:widowControl/>
              <w:autoSpaceDE/>
              <w:autoSpaceDN/>
              <w:adjustRightInd/>
              <w:spacing w:line="259" w:lineRule="auto"/>
              <w:ind w:right="12"/>
              <w:jc w:val="center"/>
            </w:pPr>
            <w:r w:rsidRPr="00C737AB">
              <w:t xml:space="preserve">+ 39 240,6 </w:t>
            </w:r>
          </w:p>
        </w:tc>
      </w:tr>
      <w:tr w:rsidR="00C737AB" w:rsidRPr="00C737AB" w:rsidTr="005C7102">
        <w:trPr>
          <w:trHeight w:val="155"/>
          <w:jc w:val="center"/>
        </w:trPr>
        <w:tc>
          <w:tcPr>
            <w:tcW w:w="2551" w:type="dxa"/>
            <w:tcBorders>
              <w:top w:val="single" w:sz="4" w:space="0" w:color="000000"/>
              <w:left w:val="single" w:sz="4" w:space="0" w:color="000000"/>
              <w:bottom w:val="single" w:sz="4" w:space="0" w:color="000000"/>
              <w:right w:val="single" w:sz="4" w:space="0" w:color="000000"/>
            </w:tcBorders>
            <w:vAlign w:val="bottom"/>
          </w:tcPr>
          <w:p w:rsidR="00C737AB" w:rsidRPr="005C7102" w:rsidRDefault="00C737AB" w:rsidP="0054615C">
            <w:pPr>
              <w:widowControl/>
              <w:autoSpaceDE/>
              <w:autoSpaceDN/>
              <w:adjustRightInd/>
              <w:spacing w:line="259" w:lineRule="auto"/>
              <w:rPr>
                <w:b/>
              </w:rPr>
            </w:pPr>
            <w:r w:rsidRPr="005C7102">
              <w:rPr>
                <w:b/>
              </w:rPr>
              <w:t xml:space="preserve">расходы </w:t>
            </w:r>
          </w:p>
        </w:tc>
        <w:tc>
          <w:tcPr>
            <w:tcW w:w="2264" w:type="dxa"/>
            <w:tcBorders>
              <w:top w:val="single" w:sz="4" w:space="0" w:color="000000"/>
              <w:left w:val="single" w:sz="4" w:space="0" w:color="000000"/>
              <w:bottom w:val="single" w:sz="4" w:space="0" w:color="000000"/>
              <w:right w:val="single" w:sz="4" w:space="0" w:color="000000"/>
            </w:tcBorders>
          </w:tcPr>
          <w:p w:rsidR="00C737AB" w:rsidRPr="00C737AB" w:rsidRDefault="00C737AB" w:rsidP="0054615C">
            <w:pPr>
              <w:widowControl/>
              <w:autoSpaceDE/>
              <w:autoSpaceDN/>
              <w:adjustRightInd/>
              <w:spacing w:line="259" w:lineRule="auto"/>
              <w:ind w:right="15"/>
              <w:jc w:val="center"/>
            </w:pPr>
            <w:r w:rsidRPr="00C737AB">
              <w:t>13 877,5</w:t>
            </w:r>
          </w:p>
        </w:tc>
        <w:tc>
          <w:tcPr>
            <w:tcW w:w="2552" w:type="dxa"/>
            <w:tcBorders>
              <w:top w:val="single" w:sz="4" w:space="0" w:color="000000"/>
              <w:left w:val="single" w:sz="4" w:space="0" w:color="000000"/>
              <w:bottom w:val="single" w:sz="4" w:space="0" w:color="000000"/>
              <w:right w:val="single" w:sz="4" w:space="0" w:color="000000"/>
            </w:tcBorders>
          </w:tcPr>
          <w:p w:rsidR="00C737AB" w:rsidRPr="00C737AB" w:rsidRDefault="00C737AB" w:rsidP="0054615C">
            <w:pPr>
              <w:widowControl/>
              <w:autoSpaceDE/>
              <w:autoSpaceDN/>
              <w:adjustRightInd/>
              <w:spacing w:line="259" w:lineRule="auto"/>
              <w:ind w:right="10"/>
              <w:jc w:val="center"/>
            </w:pPr>
            <w:r w:rsidRPr="00C737AB">
              <w:t xml:space="preserve">53 722,1 </w:t>
            </w:r>
          </w:p>
        </w:tc>
        <w:tc>
          <w:tcPr>
            <w:tcW w:w="1666" w:type="dxa"/>
            <w:tcBorders>
              <w:top w:val="single" w:sz="4" w:space="0" w:color="000000"/>
              <w:left w:val="single" w:sz="4" w:space="0" w:color="000000"/>
              <w:bottom w:val="single" w:sz="4" w:space="0" w:color="000000"/>
              <w:right w:val="single" w:sz="4" w:space="0" w:color="000000"/>
            </w:tcBorders>
          </w:tcPr>
          <w:p w:rsidR="00C737AB" w:rsidRPr="00C737AB" w:rsidRDefault="00C737AB" w:rsidP="0054615C">
            <w:pPr>
              <w:widowControl/>
              <w:autoSpaceDE/>
              <w:autoSpaceDN/>
              <w:adjustRightInd/>
              <w:spacing w:line="259" w:lineRule="auto"/>
              <w:ind w:right="10"/>
              <w:jc w:val="center"/>
            </w:pPr>
            <w:r w:rsidRPr="00C737AB">
              <w:t xml:space="preserve">+ 39 844,6 </w:t>
            </w:r>
          </w:p>
        </w:tc>
      </w:tr>
      <w:tr w:rsidR="00C737AB" w:rsidRPr="00C737AB" w:rsidTr="005C7102">
        <w:trPr>
          <w:trHeight w:val="86"/>
          <w:jc w:val="center"/>
        </w:trPr>
        <w:tc>
          <w:tcPr>
            <w:tcW w:w="2551" w:type="dxa"/>
            <w:tcBorders>
              <w:top w:val="single" w:sz="4" w:space="0" w:color="000000"/>
              <w:left w:val="single" w:sz="4" w:space="0" w:color="000000"/>
              <w:bottom w:val="single" w:sz="4" w:space="0" w:color="000000"/>
              <w:right w:val="single" w:sz="4" w:space="0" w:color="000000"/>
            </w:tcBorders>
          </w:tcPr>
          <w:p w:rsidR="00C737AB" w:rsidRPr="005C7102" w:rsidRDefault="00C737AB" w:rsidP="0054615C">
            <w:pPr>
              <w:widowControl/>
              <w:autoSpaceDE/>
              <w:autoSpaceDN/>
              <w:adjustRightInd/>
              <w:spacing w:line="259" w:lineRule="auto"/>
              <w:rPr>
                <w:b/>
              </w:rPr>
            </w:pPr>
            <w:r w:rsidRPr="005C7102">
              <w:rPr>
                <w:b/>
              </w:rPr>
              <w:t xml:space="preserve">дефицит (-)/ профицит (+) </w:t>
            </w:r>
          </w:p>
        </w:tc>
        <w:tc>
          <w:tcPr>
            <w:tcW w:w="2264" w:type="dxa"/>
            <w:tcBorders>
              <w:top w:val="single" w:sz="4" w:space="0" w:color="000000"/>
              <w:left w:val="single" w:sz="4" w:space="0" w:color="000000"/>
              <w:bottom w:val="single" w:sz="4" w:space="0" w:color="000000"/>
              <w:right w:val="single" w:sz="4" w:space="0" w:color="000000"/>
            </w:tcBorders>
          </w:tcPr>
          <w:p w:rsidR="00C737AB" w:rsidRPr="00C737AB" w:rsidRDefault="00C737AB" w:rsidP="0054615C">
            <w:pPr>
              <w:widowControl/>
              <w:autoSpaceDE/>
              <w:autoSpaceDN/>
              <w:adjustRightInd/>
              <w:spacing w:line="259" w:lineRule="auto"/>
              <w:ind w:right="15"/>
              <w:jc w:val="center"/>
            </w:pPr>
            <w:r w:rsidRPr="00C737AB">
              <w:t xml:space="preserve">0,0 </w:t>
            </w:r>
          </w:p>
        </w:tc>
        <w:tc>
          <w:tcPr>
            <w:tcW w:w="2552" w:type="dxa"/>
            <w:tcBorders>
              <w:top w:val="single" w:sz="4" w:space="0" w:color="000000"/>
              <w:left w:val="single" w:sz="4" w:space="0" w:color="000000"/>
              <w:bottom w:val="single" w:sz="4" w:space="0" w:color="000000"/>
              <w:right w:val="single" w:sz="4" w:space="0" w:color="000000"/>
            </w:tcBorders>
          </w:tcPr>
          <w:p w:rsidR="00C737AB" w:rsidRPr="00C737AB" w:rsidRDefault="00C737AB" w:rsidP="0054615C">
            <w:pPr>
              <w:widowControl/>
              <w:autoSpaceDE/>
              <w:autoSpaceDN/>
              <w:adjustRightInd/>
              <w:spacing w:line="259" w:lineRule="auto"/>
              <w:ind w:right="10"/>
              <w:jc w:val="center"/>
            </w:pPr>
            <w:r w:rsidRPr="00C737AB">
              <w:t xml:space="preserve">- 604,0 </w:t>
            </w:r>
          </w:p>
        </w:tc>
        <w:tc>
          <w:tcPr>
            <w:tcW w:w="1666" w:type="dxa"/>
            <w:tcBorders>
              <w:top w:val="single" w:sz="4" w:space="0" w:color="000000"/>
              <w:left w:val="single" w:sz="4" w:space="0" w:color="000000"/>
              <w:bottom w:val="single" w:sz="4" w:space="0" w:color="000000"/>
              <w:right w:val="single" w:sz="4" w:space="0" w:color="000000"/>
            </w:tcBorders>
          </w:tcPr>
          <w:p w:rsidR="00C737AB" w:rsidRPr="00C737AB" w:rsidRDefault="00C737AB" w:rsidP="0054615C">
            <w:pPr>
              <w:widowControl/>
              <w:autoSpaceDE/>
              <w:autoSpaceDN/>
              <w:adjustRightInd/>
              <w:spacing w:line="259" w:lineRule="auto"/>
              <w:ind w:right="12"/>
              <w:jc w:val="center"/>
            </w:pPr>
            <w:r w:rsidRPr="00C737AB">
              <w:t xml:space="preserve">- 604,0 </w:t>
            </w:r>
          </w:p>
        </w:tc>
      </w:tr>
    </w:tbl>
    <w:p w:rsidR="006B06F1" w:rsidRDefault="006B06F1" w:rsidP="00C737AB">
      <w:pPr>
        <w:widowControl/>
        <w:autoSpaceDE/>
        <w:autoSpaceDN/>
        <w:adjustRightInd/>
        <w:ind w:firstLine="709"/>
        <w:jc w:val="both"/>
        <w:rPr>
          <w:rFonts w:eastAsiaTheme="minorHAnsi"/>
          <w:sz w:val="24"/>
          <w:szCs w:val="24"/>
          <w:lang w:eastAsia="en-US"/>
        </w:rPr>
      </w:pPr>
    </w:p>
    <w:p w:rsidR="00C737AB" w:rsidRPr="00C737AB" w:rsidRDefault="00C737AB" w:rsidP="00C737AB">
      <w:pPr>
        <w:widowControl/>
        <w:autoSpaceDE/>
        <w:autoSpaceDN/>
        <w:adjustRightInd/>
        <w:ind w:firstLine="709"/>
        <w:jc w:val="both"/>
        <w:rPr>
          <w:rFonts w:eastAsiaTheme="minorHAnsi"/>
          <w:sz w:val="28"/>
          <w:szCs w:val="28"/>
          <w:lang w:eastAsia="en-US"/>
        </w:rPr>
      </w:pPr>
      <w:r>
        <w:rPr>
          <w:rFonts w:eastAsiaTheme="minorHAnsi"/>
          <w:sz w:val="24"/>
          <w:szCs w:val="24"/>
          <w:lang w:eastAsia="en-US"/>
        </w:rPr>
        <w:t>О</w:t>
      </w:r>
      <w:r w:rsidRPr="00C737AB">
        <w:rPr>
          <w:rFonts w:eastAsiaTheme="minorHAnsi"/>
          <w:sz w:val="24"/>
          <w:szCs w:val="24"/>
          <w:lang w:eastAsia="en-US"/>
        </w:rPr>
        <w:t>бщий объем доходов бюджета Степаниковского сельского поселения Вяземского района Смоленской области</w:t>
      </w:r>
      <w:r w:rsidR="00A6269A">
        <w:rPr>
          <w:rFonts w:eastAsiaTheme="minorHAnsi"/>
          <w:sz w:val="24"/>
          <w:szCs w:val="24"/>
          <w:lang w:eastAsia="en-US"/>
        </w:rPr>
        <w:t xml:space="preserve"> </w:t>
      </w:r>
      <w:r w:rsidRPr="00C737AB">
        <w:rPr>
          <w:rFonts w:eastAsiaTheme="minorHAnsi"/>
          <w:sz w:val="22"/>
          <w:szCs w:val="22"/>
          <w:lang w:eastAsia="en-US"/>
        </w:rPr>
        <w:t xml:space="preserve">на 2024 год предлагается к утверждению в сумме </w:t>
      </w:r>
      <w:r w:rsidRPr="00C737AB">
        <w:rPr>
          <w:rFonts w:eastAsiaTheme="minorHAnsi"/>
          <w:b/>
          <w:sz w:val="22"/>
          <w:szCs w:val="22"/>
          <w:lang w:eastAsia="en-US"/>
        </w:rPr>
        <w:t>53 118,1</w:t>
      </w:r>
      <w:r>
        <w:rPr>
          <w:rFonts w:eastAsiaTheme="minorHAnsi"/>
          <w:sz w:val="22"/>
          <w:szCs w:val="22"/>
          <w:lang w:eastAsia="en-US"/>
        </w:rPr>
        <w:t xml:space="preserve"> </w:t>
      </w:r>
      <w:proofErr w:type="gramStart"/>
      <w:r>
        <w:rPr>
          <w:rFonts w:eastAsiaTheme="minorHAnsi"/>
          <w:sz w:val="22"/>
          <w:szCs w:val="22"/>
          <w:lang w:eastAsia="en-US"/>
        </w:rPr>
        <w:t>тыс.</w:t>
      </w:r>
      <w:r w:rsidRPr="00C737AB">
        <w:rPr>
          <w:rFonts w:eastAsiaTheme="minorHAnsi"/>
          <w:sz w:val="22"/>
          <w:szCs w:val="22"/>
          <w:lang w:eastAsia="en-US"/>
        </w:rPr>
        <w:t>рублей</w:t>
      </w:r>
      <w:proofErr w:type="gramEnd"/>
      <w:r w:rsidRPr="00C737AB">
        <w:rPr>
          <w:rFonts w:eastAsiaTheme="minorHAnsi"/>
          <w:sz w:val="22"/>
          <w:szCs w:val="22"/>
          <w:lang w:eastAsia="en-US"/>
        </w:rPr>
        <w:t xml:space="preserve"> за счет увеличения</w:t>
      </w:r>
      <w:r>
        <w:rPr>
          <w:rFonts w:eastAsiaTheme="minorHAnsi"/>
          <w:sz w:val="22"/>
          <w:szCs w:val="22"/>
          <w:lang w:eastAsia="en-US"/>
        </w:rPr>
        <w:t>:</w:t>
      </w:r>
    </w:p>
    <w:p w:rsidR="00C737AB" w:rsidRPr="00C737AB" w:rsidRDefault="00C737AB" w:rsidP="0082612B">
      <w:pPr>
        <w:widowControl/>
        <w:numPr>
          <w:ilvl w:val="0"/>
          <w:numId w:val="13"/>
        </w:numPr>
        <w:autoSpaceDE/>
        <w:autoSpaceDN/>
        <w:adjustRightInd/>
        <w:ind w:left="284"/>
        <w:jc w:val="both"/>
        <w:rPr>
          <w:rFonts w:asciiTheme="minorHAnsi" w:eastAsiaTheme="minorHAnsi" w:hAnsiTheme="minorHAnsi" w:cstheme="minorBidi"/>
          <w:sz w:val="24"/>
          <w:szCs w:val="24"/>
          <w:lang w:eastAsia="en-US"/>
        </w:rPr>
      </w:pPr>
      <w:r w:rsidRPr="00C737AB">
        <w:rPr>
          <w:rFonts w:eastAsiaTheme="minorHAnsi" w:cstheme="minorBidi"/>
          <w:i/>
          <w:sz w:val="24"/>
          <w:szCs w:val="24"/>
          <w:lang w:eastAsia="en-US"/>
        </w:rPr>
        <w:t xml:space="preserve">объема неналоговых доходов </w:t>
      </w:r>
      <w:r w:rsidRPr="00C737AB">
        <w:rPr>
          <w:rFonts w:asciiTheme="minorHAnsi" w:eastAsiaTheme="minorHAnsi" w:hAnsiTheme="minorHAnsi" w:cstheme="minorBidi"/>
          <w:i/>
          <w:sz w:val="22"/>
          <w:szCs w:val="22"/>
          <w:lang w:eastAsia="en-US"/>
        </w:rPr>
        <w:t xml:space="preserve">на </w:t>
      </w:r>
      <w:r w:rsidRPr="00C737AB">
        <w:rPr>
          <w:rFonts w:eastAsiaTheme="minorHAnsi" w:cstheme="minorBidi"/>
          <w:i/>
          <w:sz w:val="24"/>
          <w:szCs w:val="24"/>
          <w:lang w:eastAsia="en-US"/>
        </w:rPr>
        <w:t>520,6</w:t>
      </w:r>
      <w:r w:rsidRPr="00C737AB">
        <w:rPr>
          <w:rFonts w:asciiTheme="minorHAnsi" w:eastAsiaTheme="minorHAnsi" w:hAnsiTheme="minorHAnsi" w:cstheme="minorBidi"/>
          <w:i/>
          <w:sz w:val="22"/>
          <w:szCs w:val="22"/>
          <w:lang w:eastAsia="en-US"/>
        </w:rPr>
        <w:t xml:space="preserve"> тыс.</w:t>
      </w:r>
      <w:r w:rsidRPr="00C737AB">
        <w:rPr>
          <w:rFonts w:eastAsiaTheme="minorHAnsi" w:cstheme="minorBidi"/>
          <w:i/>
          <w:sz w:val="24"/>
          <w:szCs w:val="24"/>
          <w:lang w:eastAsia="en-US"/>
        </w:rPr>
        <w:t>рублей (</w:t>
      </w:r>
      <w:r w:rsidRPr="00C737AB">
        <w:rPr>
          <w:rFonts w:eastAsiaTheme="minorHAnsi"/>
          <w:sz w:val="24"/>
          <w:szCs w:val="24"/>
          <w:lang w:eastAsia="en-US"/>
        </w:rPr>
        <w:t>поступление</w:t>
      </w:r>
      <w:r w:rsidR="00A6269A">
        <w:rPr>
          <w:rFonts w:eastAsiaTheme="minorHAnsi"/>
          <w:sz w:val="24"/>
          <w:szCs w:val="24"/>
          <w:lang w:eastAsia="en-US"/>
        </w:rPr>
        <w:t xml:space="preserve"> </w:t>
      </w:r>
      <w:r w:rsidRPr="00C737AB">
        <w:rPr>
          <w:rFonts w:eastAsiaTheme="minorHAnsi"/>
          <w:sz w:val="24"/>
          <w:szCs w:val="24"/>
          <w:lang w:eastAsia="en-US"/>
        </w:rPr>
        <w:t>доходов от продажи</w:t>
      </w:r>
      <w:r w:rsidR="00A6269A">
        <w:rPr>
          <w:rFonts w:eastAsiaTheme="minorHAnsi"/>
          <w:sz w:val="24"/>
          <w:szCs w:val="24"/>
          <w:lang w:eastAsia="en-US"/>
        </w:rPr>
        <w:t xml:space="preserve"> </w:t>
      </w:r>
      <w:r w:rsidRPr="00C737AB">
        <w:rPr>
          <w:rFonts w:eastAsiaTheme="minorHAnsi" w:cstheme="minorBidi"/>
          <w:sz w:val="24"/>
          <w:szCs w:val="24"/>
          <w:lang w:eastAsia="en-US"/>
        </w:rPr>
        <w:t>муниципального имущества, а также поступление доходов от штрафных санкций за нарушение контракта и аренды земельного участка).</w:t>
      </w:r>
    </w:p>
    <w:p w:rsidR="00C737AB" w:rsidRPr="00C737AB" w:rsidRDefault="00C737AB" w:rsidP="0082612B">
      <w:pPr>
        <w:widowControl/>
        <w:numPr>
          <w:ilvl w:val="0"/>
          <w:numId w:val="13"/>
        </w:numPr>
        <w:tabs>
          <w:tab w:val="left" w:pos="0"/>
        </w:tabs>
        <w:autoSpaceDE/>
        <w:autoSpaceDN/>
        <w:adjustRightInd/>
        <w:ind w:left="284"/>
        <w:jc w:val="both"/>
        <w:rPr>
          <w:rFonts w:eastAsiaTheme="minorHAnsi"/>
          <w:sz w:val="24"/>
          <w:szCs w:val="24"/>
          <w:lang w:eastAsia="en-US"/>
        </w:rPr>
      </w:pPr>
      <w:r w:rsidRPr="00C737AB">
        <w:rPr>
          <w:rFonts w:eastAsiaTheme="minorHAnsi"/>
          <w:i/>
          <w:sz w:val="24"/>
          <w:szCs w:val="24"/>
          <w:lang w:eastAsia="en-US"/>
        </w:rPr>
        <w:t>объема безвозмездных поступлений</w:t>
      </w:r>
      <w:r w:rsidRPr="00C737AB">
        <w:rPr>
          <w:rFonts w:eastAsiaTheme="minorHAnsi"/>
          <w:sz w:val="24"/>
          <w:szCs w:val="24"/>
          <w:lang w:eastAsia="en-US"/>
        </w:rPr>
        <w:t xml:space="preserve"> на 38 720,0 </w:t>
      </w:r>
      <w:proofErr w:type="gramStart"/>
      <w:r w:rsidRPr="00C737AB">
        <w:rPr>
          <w:rFonts w:eastAsiaTheme="minorHAnsi"/>
          <w:sz w:val="24"/>
          <w:szCs w:val="24"/>
          <w:lang w:eastAsia="en-US"/>
        </w:rPr>
        <w:t>т</w:t>
      </w:r>
      <w:r w:rsidR="00E04FED">
        <w:rPr>
          <w:rFonts w:eastAsiaTheme="minorHAnsi"/>
          <w:sz w:val="24"/>
          <w:szCs w:val="24"/>
          <w:lang w:eastAsia="en-US"/>
        </w:rPr>
        <w:t>ыс.</w:t>
      </w:r>
      <w:r w:rsidRPr="00C737AB">
        <w:rPr>
          <w:rFonts w:eastAsiaTheme="minorHAnsi"/>
          <w:sz w:val="24"/>
          <w:szCs w:val="24"/>
          <w:lang w:eastAsia="en-US"/>
        </w:rPr>
        <w:t>рублей</w:t>
      </w:r>
      <w:proofErr w:type="gramEnd"/>
      <w:r w:rsidRPr="00C737AB">
        <w:rPr>
          <w:rFonts w:eastAsiaTheme="minorHAnsi"/>
          <w:sz w:val="24"/>
          <w:szCs w:val="24"/>
          <w:lang w:eastAsia="en-US"/>
        </w:rPr>
        <w:t xml:space="preserve"> ввиду поступлений уведомлений от:</w:t>
      </w:r>
    </w:p>
    <w:p w:rsidR="00C737AB" w:rsidRPr="00C737AB" w:rsidRDefault="00C737AB" w:rsidP="0082612B">
      <w:pPr>
        <w:widowControl/>
        <w:numPr>
          <w:ilvl w:val="0"/>
          <w:numId w:val="14"/>
        </w:numPr>
        <w:autoSpaceDE/>
        <w:autoSpaceDN/>
        <w:adjustRightInd/>
        <w:jc w:val="both"/>
        <w:rPr>
          <w:rFonts w:eastAsiaTheme="minorHAnsi" w:cstheme="minorBidi"/>
          <w:sz w:val="24"/>
          <w:szCs w:val="24"/>
          <w:lang w:eastAsia="en-US"/>
        </w:rPr>
      </w:pPr>
      <w:r w:rsidRPr="00C737AB">
        <w:rPr>
          <w:rFonts w:eastAsiaTheme="minorHAnsi" w:cstheme="minorBidi"/>
          <w:sz w:val="24"/>
          <w:szCs w:val="24"/>
          <w:lang w:eastAsia="en-US"/>
        </w:rPr>
        <w:t>Министерства Смоленской области по внутренней политике от 02.01.2024 №8170019 (субвенция на осуществление первичного воинс</w:t>
      </w:r>
      <w:r w:rsidR="00A6269A">
        <w:rPr>
          <w:rFonts w:eastAsiaTheme="minorHAnsi" w:cstheme="minorBidi"/>
          <w:sz w:val="24"/>
          <w:szCs w:val="24"/>
          <w:lang w:eastAsia="en-US"/>
        </w:rPr>
        <w:t>кого учета) на сумму 127,7 тыс.</w:t>
      </w:r>
      <w:r w:rsidRPr="00C737AB">
        <w:rPr>
          <w:rFonts w:eastAsiaTheme="minorHAnsi" w:cstheme="minorBidi"/>
          <w:sz w:val="24"/>
          <w:szCs w:val="24"/>
          <w:lang w:eastAsia="en-US"/>
        </w:rPr>
        <w:t>рублей;</w:t>
      </w:r>
    </w:p>
    <w:p w:rsidR="00C737AB" w:rsidRPr="00C737AB" w:rsidRDefault="00C737AB" w:rsidP="0082612B">
      <w:pPr>
        <w:widowControl/>
        <w:numPr>
          <w:ilvl w:val="0"/>
          <w:numId w:val="14"/>
        </w:numPr>
        <w:autoSpaceDE/>
        <w:autoSpaceDN/>
        <w:adjustRightInd/>
        <w:jc w:val="both"/>
        <w:rPr>
          <w:rFonts w:eastAsiaTheme="minorHAnsi" w:cstheme="minorBidi"/>
          <w:sz w:val="24"/>
          <w:szCs w:val="24"/>
          <w:lang w:eastAsia="en-US"/>
        </w:rPr>
      </w:pPr>
      <w:r w:rsidRPr="00C737AB">
        <w:rPr>
          <w:rFonts w:eastAsiaTheme="minorHAnsi" w:cstheme="minorBidi"/>
          <w:sz w:val="24"/>
          <w:szCs w:val="24"/>
          <w:lang w:eastAsia="en-US"/>
        </w:rPr>
        <w:t>Министерства жилищно-коммунального хозяйства, энергетики и тарифной политики Смоленской области от 23.01.2024 №82</w:t>
      </w:r>
      <w:r w:rsidR="00A6269A">
        <w:rPr>
          <w:rFonts w:eastAsiaTheme="minorHAnsi" w:cstheme="minorBidi"/>
          <w:sz w:val="24"/>
          <w:szCs w:val="24"/>
          <w:lang w:eastAsia="en-US"/>
        </w:rPr>
        <w:t>20048 на сумму 11 683,0 тыс.</w:t>
      </w:r>
      <w:r w:rsidRPr="00C737AB">
        <w:rPr>
          <w:rFonts w:eastAsiaTheme="minorHAnsi" w:cstheme="minorBidi"/>
          <w:sz w:val="24"/>
          <w:szCs w:val="24"/>
          <w:lang w:eastAsia="en-US"/>
        </w:rPr>
        <w:t>руб</w:t>
      </w:r>
      <w:r w:rsidR="00A6269A">
        <w:rPr>
          <w:rFonts w:eastAsiaTheme="minorHAnsi" w:cstheme="minorBidi"/>
          <w:sz w:val="24"/>
          <w:szCs w:val="24"/>
          <w:lang w:eastAsia="en-US"/>
        </w:rPr>
        <w:t>лей</w:t>
      </w:r>
      <w:r w:rsidRPr="00C737AB">
        <w:rPr>
          <w:rFonts w:eastAsiaTheme="minorHAnsi" w:cstheme="minorBidi"/>
          <w:sz w:val="24"/>
          <w:szCs w:val="24"/>
          <w:lang w:eastAsia="en-US"/>
        </w:rPr>
        <w:t xml:space="preserve"> (субсидии на обеспечение мероприятий по модернизации систем коммунальной инфраструктуры за счет средств областного бюджета»;</w:t>
      </w:r>
    </w:p>
    <w:p w:rsidR="00C737AB" w:rsidRPr="00C737AB" w:rsidRDefault="00C737AB" w:rsidP="0082612B">
      <w:pPr>
        <w:widowControl/>
        <w:numPr>
          <w:ilvl w:val="0"/>
          <w:numId w:val="14"/>
        </w:numPr>
        <w:autoSpaceDE/>
        <w:autoSpaceDN/>
        <w:adjustRightInd/>
        <w:jc w:val="both"/>
        <w:rPr>
          <w:rFonts w:eastAsiaTheme="minorHAnsi" w:cstheme="minorBidi"/>
          <w:sz w:val="24"/>
          <w:szCs w:val="24"/>
          <w:lang w:eastAsia="en-US"/>
        </w:rPr>
      </w:pPr>
      <w:r w:rsidRPr="00C737AB">
        <w:rPr>
          <w:rFonts w:eastAsiaTheme="minorHAnsi" w:cstheme="minorBidi"/>
          <w:sz w:val="24"/>
          <w:szCs w:val="24"/>
          <w:lang w:eastAsia="en-US"/>
        </w:rPr>
        <w:t xml:space="preserve">Министерства жилищно-коммунального хозяйства, энергетики и тарифной политики Смоленской области от 23.01.2024 </w:t>
      </w:r>
      <w:r w:rsidR="00A6269A">
        <w:rPr>
          <w:rFonts w:eastAsiaTheme="minorHAnsi" w:cstheme="minorBidi"/>
          <w:sz w:val="24"/>
          <w:szCs w:val="24"/>
          <w:lang w:eastAsia="en-US"/>
        </w:rPr>
        <w:t xml:space="preserve">№8220008 на сумму 26 221,0 </w:t>
      </w:r>
      <w:proofErr w:type="gramStart"/>
      <w:r w:rsidR="00A6269A">
        <w:rPr>
          <w:rFonts w:eastAsiaTheme="minorHAnsi" w:cstheme="minorBidi"/>
          <w:sz w:val="24"/>
          <w:szCs w:val="24"/>
          <w:lang w:eastAsia="en-US"/>
        </w:rPr>
        <w:t>тыс.</w:t>
      </w:r>
      <w:r w:rsidRPr="00C737AB">
        <w:rPr>
          <w:rFonts w:eastAsiaTheme="minorHAnsi" w:cstheme="minorBidi"/>
          <w:sz w:val="24"/>
          <w:szCs w:val="24"/>
          <w:lang w:eastAsia="en-US"/>
        </w:rPr>
        <w:t>руб</w:t>
      </w:r>
      <w:r w:rsidR="00A6269A">
        <w:rPr>
          <w:rFonts w:eastAsiaTheme="minorHAnsi" w:cstheme="minorBidi"/>
          <w:sz w:val="24"/>
          <w:szCs w:val="24"/>
          <w:lang w:eastAsia="en-US"/>
        </w:rPr>
        <w:t>лей</w:t>
      </w:r>
      <w:proofErr w:type="gramEnd"/>
      <w:r w:rsidRPr="00C737AB">
        <w:rPr>
          <w:rFonts w:eastAsiaTheme="minorHAnsi" w:cstheme="minorBidi"/>
          <w:sz w:val="24"/>
          <w:szCs w:val="24"/>
          <w:lang w:eastAsia="en-US"/>
        </w:rPr>
        <w:t xml:space="preserve"> (субсидии на обеспечение мероприятий по модернизации систем коммунальной инфраструктуры за счет средств, поступивших от публично-правовой компании- Фонд развития территории);</w:t>
      </w:r>
    </w:p>
    <w:p w:rsidR="00C737AB" w:rsidRPr="00C737AB" w:rsidRDefault="00C737AB" w:rsidP="0082612B">
      <w:pPr>
        <w:widowControl/>
        <w:numPr>
          <w:ilvl w:val="0"/>
          <w:numId w:val="14"/>
        </w:numPr>
        <w:autoSpaceDE/>
        <w:autoSpaceDN/>
        <w:adjustRightInd/>
        <w:jc w:val="both"/>
        <w:rPr>
          <w:rFonts w:eastAsiaTheme="minorHAnsi" w:cstheme="minorBidi"/>
          <w:sz w:val="24"/>
          <w:szCs w:val="24"/>
          <w:lang w:eastAsia="en-US"/>
        </w:rPr>
      </w:pPr>
      <w:r w:rsidRPr="00C737AB">
        <w:rPr>
          <w:rFonts w:eastAsiaTheme="minorHAnsi" w:cstheme="minorBidi"/>
          <w:sz w:val="24"/>
          <w:szCs w:val="24"/>
          <w:lang w:eastAsia="en-US"/>
        </w:rPr>
        <w:lastRenderedPageBreak/>
        <w:t>Министерства жилищно-коммунального хозяйства, энергетики и тарифной политики Смоленской области от 23.01.2024 №8220252 на сумму 250,0 тыс.руб</w:t>
      </w:r>
      <w:r w:rsidR="008175FB">
        <w:rPr>
          <w:rFonts w:eastAsiaTheme="minorHAnsi" w:cstheme="minorBidi"/>
          <w:sz w:val="24"/>
          <w:szCs w:val="24"/>
          <w:lang w:eastAsia="en-US"/>
        </w:rPr>
        <w:t>лей</w:t>
      </w:r>
      <w:r w:rsidRPr="00C737AB">
        <w:rPr>
          <w:rFonts w:eastAsiaTheme="minorHAnsi" w:cstheme="minorBidi"/>
          <w:sz w:val="24"/>
          <w:szCs w:val="24"/>
          <w:lang w:eastAsia="en-US"/>
        </w:rPr>
        <w:t xml:space="preserve"> (субсидии на строительство, реконструкцию, капитальный ремонт шахтных колодцев);</w:t>
      </w:r>
    </w:p>
    <w:p w:rsidR="00C737AB" w:rsidRPr="00C737AB" w:rsidRDefault="00C737AB" w:rsidP="0082612B">
      <w:pPr>
        <w:widowControl/>
        <w:numPr>
          <w:ilvl w:val="0"/>
          <w:numId w:val="14"/>
        </w:numPr>
        <w:autoSpaceDE/>
        <w:autoSpaceDN/>
        <w:adjustRightInd/>
        <w:jc w:val="both"/>
        <w:rPr>
          <w:rFonts w:eastAsiaTheme="minorHAnsi" w:cstheme="minorBidi"/>
          <w:sz w:val="24"/>
          <w:szCs w:val="24"/>
          <w:lang w:eastAsia="en-US"/>
        </w:rPr>
      </w:pPr>
      <w:r w:rsidRPr="00C737AB">
        <w:rPr>
          <w:rFonts w:eastAsiaTheme="minorHAnsi" w:cstheme="minorBidi"/>
          <w:sz w:val="24"/>
          <w:szCs w:val="24"/>
          <w:lang w:eastAsia="en-US"/>
        </w:rPr>
        <w:t>финансового управления Администрации муниципального образования «Вяземский район» Смоленской области на сумму 437,3 тыс.рублей (</w:t>
      </w:r>
      <w:r w:rsidR="008175FB">
        <w:rPr>
          <w:rFonts w:eastAsiaTheme="minorHAnsi" w:cstheme="minorBidi"/>
          <w:sz w:val="24"/>
          <w:szCs w:val="24"/>
          <w:lang w:eastAsia="en-US"/>
        </w:rPr>
        <w:t>п</w:t>
      </w:r>
      <w:r w:rsidRPr="00C737AB">
        <w:rPr>
          <w:rFonts w:eastAsiaTheme="minorHAnsi" w:cstheme="minorBidi"/>
          <w:sz w:val="24"/>
          <w:szCs w:val="24"/>
          <w:lang w:eastAsia="en-US"/>
        </w:rPr>
        <w:t>рочие межбюджетные трансферты, передаваемые бюджетам сельских поселений) на частичную компенсацию расходов на повышение оплаты труда отдельным категориям работников органов местного самоуправления сельских поселений.</w:t>
      </w:r>
    </w:p>
    <w:p w:rsidR="000157A1" w:rsidRPr="0079057D" w:rsidRDefault="000157A1" w:rsidP="006F3D68">
      <w:pPr>
        <w:widowControl/>
        <w:tabs>
          <w:tab w:val="left" w:pos="851"/>
        </w:tabs>
        <w:autoSpaceDE/>
        <w:autoSpaceDN/>
        <w:adjustRightInd/>
        <w:ind w:left="-10" w:right="61" w:hanging="132"/>
        <w:jc w:val="both"/>
        <w:rPr>
          <w:color w:val="0070C0"/>
          <w:sz w:val="16"/>
          <w:szCs w:val="16"/>
        </w:rPr>
      </w:pPr>
    </w:p>
    <w:p w:rsidR="008175FB" w:rsidRPr="008175FB" w:rsidRDefault="008175FB" w:rsidP="008175FB">
      <w:pPr>
        <w:widowControl/>
        <w:autoSpaceDE/>
        <w:autoSpaceDN/>
        <w:adjustRightInd/>
        <w:ind w:firstLine="709"/>
        <w:jc w:val="both"/>
        <w:rPr>
          <w:rFonts w:eastAsiaTheme="minorHAnsi"/>
          <w:sz w:val="24"/>
          <w:szCs w:val="24"/>
          <w:lang w:eastAsia="en-US"/>
        </w:rPr>
      </w:pPr>
      <w:r w:rsidRPr="008175FB">
        <w:rPr>
          <w:rFonts w:eastAsiaTheme="minorHAnsi"/>
          <w:sz w:val="24"/>
          <w:szCs w:val="24"/>
          <w:lang w:eastAsia="en-US"/>
        </w:rPr>
        <w:t>В структуре функциональной классификации расходов бюджета объемы бюджетных ассигнований</w:t>
      </w:r>
      <w:r w:rsidR="00A6269A">
        <w:rPr>
          <w:rFonts w:eastAsiaTheme="minorHAnsi"/>
          <w:sz w:val="24"/>
          <w:szCs w:val="24"/>
          <w:lang w:eastAsia="en-US"/>
        </w:rPr>
        <w:t xml:space="preserve"> </w:t>
      </w:r>
      <w:r w:rsidRPr="008175FB">
        <w:rPr>
          <w:rFonts w:eastAsiaTheme="minorHAnsi"/>
          <w:sz w:val="24"/>
          <w:szCs w:val="24"/>
          <w:lang w:eastAsia="en-US"/>
        </w:rPr>
        <w:t>на 2024 год утвержден</w:t>
      </w:r>
      <w:r>
        <w:rPr>
          <w:rFonts w:eastAsiaTheme="minorHAnsi"/>
          <w:sz w:val="24"/>
          <w:szCs w:val="24"/>
          <w:lang w:eastAsia="en-US"/>
        </w:rPr>
        <w:t>ы</w:t>
      </w:r>
      <w:r w:rsidRPr="008175FB">
        <w:rPr>
          <w:rFonts w:eastAsiaTheme="minorHAnsi"/>
          <w:sz w:val="24"/>
          <w:szCs w:val="24"/>
          <w:lang w:eastAsia="en-US"/>
        </w:rPr>
        <w:t xml:space="preserve"> в сумме </w:t>
      </w:r>
      <w:r w:rsidRPr="008175FB">
        <w:rPr>
          <w:rFonts w:eastAsiaTheme="minorHAnsi"/>
          <w:b/>
          <w:sz w:val="24"/>
          <w:szCs w:val="24"/>
          <w:lang w:eastAsia="en-US"/>
        </w:rPr>
        <w:t>53 722,1</w:t>
      </w:r>
      <w:r w:rsidRPr="008175FB">
        <w:rPr>
          <w:rFonts w:eastAsiaTheme="minorHAnsi"/>
          <w:sz w:val="24"/>
          <w:szCs w:val="24"/>
          <w:lang w:eastAsia="en-US"/>
        </w:rPr>
        <w:t xml:space="preserve"> тыс.рублей с увеличением на </w:t>
      </w:r>
      <w:r>
        <w:rPr>
          <w:rFonts w:eastAsiaTheme="minorHAnsi"/>
          <w:sz w:val="24"/>
          <w:szCs w:val="24"/>
          <w:lang w:eastAsia="en-US"/>
        </w:rPr>
        <w:t>39 844,6 тыс.</w:t>
      </w:r>
      <w:r w:rsidRPr="008175FB">
        <w:rPr>
          <w:rFonts w:eastAsiaTheme="minorHAnsi"/>
          <w:sz w:val="24"/>
          <w:szCs w:val="24"/>
          <w:lang w:eastAsia="en-US"/>
        </w:rPr>
        <w:t>рублей (или в 3,9 раза) за счет роста расходов:</w:t>
      </w:r>
    </w:p>
    <w:p w:rsidR="008175FB" w:rsidRPr="008175FB" w:rsidRDefault="008175FB" w:rsidP="0082612B">
      <w:pPr>
        <w:widowControl/>
        <w:numPr>
          <w:ilvl w:val="0"/>
          <w:numId w:val="15"/>
        </w:numPr>
        <w:autoSpaceDE/>
        <w:autoSpaceDN/>
        <w:adjustRightInd/>
        <w:ind w:left="284"/>
        <w:contextualSpacing/>
        <w:jc w:val="both"/>
        <w:rPr>
          <w:rFonts w:eastAsiaTheme="minorHAnsi"/>
          <w:sz w:val="24"/>
          <w:szCs w:val="24"/>
          <w:lang w:eastAsia="en-US"/>
        </w:rPr>
      </w:pPr>
      <w:r w:rsidRPr="008175FB">
        <w:rPr>
          <w:rFonts w:eastAsiaTheme="minorHAnsi"/>
          <w:i/>
          <w:sz w:val="24"/>
          <w:szCs w:val="24"/>
          <w:lang w:eastAsia="en-US"/>
        </w:rPr>
        <w:t>по разделу 0100 «Общегосударственные вопросы»</w:t>
      </w:r>
      <w:r w:rsidRPr="008175FB">
        <w:rPr>
          <w:rFonts w:eastAsiaTheme="minorHAnsi"/>
          <w:sz w:val="24"/>
          <w:szCs w:val="24"/>
          <w:lang w:eastAsia="en-US"/>
        </w:rPr>
        <w:t xml:space="preserve"> на 678,8 тыс.рублей:</w:t>
      </w:r>
    </w:p>
    <w:p w:rsidR="008175FB" w:rsidRPr="008175FB" w:rsidRDefault="008175FB" w:rsidP="0082612B">
      <w:pPr>
        <w:widowControl/>
        <w:numPr>
          <w:ilvl w:val="0"/>
          <w:numId w:val="16"/>
        </w:numPr>
        <w:autoSpaceDE/>
        <w:autoSpaceDN/>
        <w:adjustRightInd/>
        <w:ind w:left="567" w:hanging="283"/>
        <w:contextualSpacing/>
        <w:jc w:val="both"/>
        <w:rPr>
          <w:rFonts w:eastAsiaTheme="minorHAnsi"/>
          <w:sz w:val="24"/>
          <w:szCs w:val="24"/>
          <w:lang w:eastAsia="en-US"/>
        </w:rPr>
      </w:pPr>
      <w:r w:rsidRPr="008175FB">
        <w:rPr>
          <w:rFonts w:eastAsiaTheme="minorHAnsi"/>
          <w:sz w:val="24"/>
          <w:szCs w:val="24"/>
          <w:lang w:eastAsia="en-US"/>
        </w:rPr>
        <w:t>за счет увеличения расходов по подразделу 0104 «Функционирование исполнительных органов» на 652,9 тыс.рублей;</w:t>
      </w:r>
    </w:p>
    <w:p w:rsidR="008175FB" w:rsidRPr="008175FB" w:rsidRDefault="008175FB" w:rsidP="0082612B">
      <w:pPr>
        <w:widowControl/>
        <w:numPr>
          <w:ilvl w:val="0"/>
          <w:numId w:val="16"/>
        </w:numPr>
        <w:autoSpaceDE/>
        <w:autoSpaceDN/>
        <w:adjustRightInd/>
        <w:ind w:left="567" w:hanging="283"/>
        <w:contextualSpacing/>
        <w:jc w:val="both"/>
        <w:rPr>
          <w:rFonts w:eastAsiaTheme="minorHAnsi"/>
          <w:sz w:val="24"/>
          <w:szCs w:val="24"/>
          <w:lang w:eastAsia="en-US"/>
        </w:rPr>
      </w:pPr>
      <w:r w:rsidRPr="008175FB">
        <w:rPr>
          <w:rFonts w:eastAsiaTheme="minorHAnsi"/>
          <w:sz w:val="24"/>
          <w:szCs w:val="24"/>
          <w:lang w:eastAsia="en-US"/>
        </w:rPr>
        <w:t>за счет увеличения расходов по подразделу 0106 «Обеспечение деятельности финансовых, налоговых и таможенных органов и органов финансового (финансово-бюджетного) надзора на 5,9 тыс.рублей;</w:t>
      </w:r>
    </w:p>
    <w:p w:rsidR="008175FB" w:rsidRPr="008175FB" w:rsidRDefault="008175FB" w:rsidP="0082612B">
      <w:pPr>
        <w:widowControl/>
        <w:numPr>
          <w:ilvl w:val="0"/>
          <w:numId w:val="16"/>
        </w:numPr>
        <w:autoSpaceDE/>
        <w:autoSpaceDN/>
        <w:adjustRightInd/>
        <w:ind w:left="567" w:hanging="283"/>
        <w:contextualSpacing/>
        <w:jc w:val="both"/>
        <w:rPr>
          <w:rFonts w:eastAsiaTheme="minorHAnsi"/>
          <w:sz w:val="24"/>
          <w:szCs w:val="24"/>
          <w:lang w:eastAsia="en-US"/>
        </w:rPr>
      </w:pPr>
      <w:r w:rsidRPr="008175FB">
        <w:rPr>
          <w:rFonts w:eastAsiaTheme="minorHAnsi"/>
          <w:sz w:val="24"/>
          <w:szCs w:val="24"/>
          <w:lang w:eastAsia="en-US"/>
        </w:rPr>
        <w:t>за счет увеличения расходов по подразделу 0113 «Другие государственные расходы» на 58,8 тыс.рублей.</w:t>
      </w:r>
    </w:p>
    <w:p w:rsidR="008175FB" w:rsidRPr="008175FB" w:rsidRDefault="008175FB" w:rsidP="0082612B">
      <w:pPr>
        <w:widowControl/>
        <w:numPr>
          <w:ilvl w:val="0"/>
          <w:numId w:val="16"/>
        </w:numPr>
        <w:autoSpaceDE/>
        <w:autoSpaceDN/>
        <w:adjustRightInd/>
        <w:ind w:left="567" w:hanging="283"/>
        <w:contextualSpacing/>
        <w:jc w:val="both"/>
        <w:rPr>
          <w:rFonts w:eastAsiaTheme="minorHAnsi"/>
          <w:sz w:val="24"/>
          <w:szCs w:val="24"/>
          <w:lang w:eastAsia="en-US"/>
        </w:rPr>
      </w:pPr>
      <w:r w:rsidRPr="008175FB">
        <w:rPr>
          <w:rFonts w:eastAsiaTheme="minorHAnsi"/>
          <w:sz w:val="24"/>
          <w:szCs w:val="24"/>
          <w:lang w:eastAsia="en-US"/>
        </w:rPr>
        <w:t>за счет уменьшения расходов по подразделу 011</w:t>
      </w:r>
      <w:r>
        <w:rPr>
          <w:rFonts w:eastAsiaTheme="minorHAnsi"/>
          <w:sz w:val="24"/>
          <w:szCs w:val="24"/>
          <w:lang w:eastAsia="en-US"/>
        </w:rPr>
        <w:t>1 «Резервный фонд» на 38,8 тыс.</w:t>
      </w:r>
      <w:r w:rsidRPr="008175FB">
        <w:rPr>
          <w:rFonts w:eastAsiaTheme="minorHAnsi"/>
          <w:sz w:val="24"/>
          <w:szCs w:val="24"/>
          <w:lang w:eastAsia="en-US"/>
        </w:rPr>
        <w:t>рублей.</w:t>
      </w:r>
    </w:p>
    <w:p w:rsidR="008175FB" w:rsidRPr="008175FB" w:rsidRDefault="008175FB" w:rsidP="0082612B">
      <w:pPr>
        <w:widowControl/>
        <w:numPr>
          <w:ilvl w:val="0"/>
          <w:numId w:val="15"/>
        </w:numPr>
        <w:autoSpaceDE/>
        <w:autoSpaceDN/>
        <w:adjustRightInd/>
        <w:ind w:left="284"/>
        <w:contextualSpacing/>
        <w:jc w:val="both"/>
        <w:rPr>
          <w:rFonts w:eastAsiaTheme="minorHAnsi"/>
          <w:sz w:val="24"/>
          <w:szCs w:val="24"/>
          <w:lang w:eastAsia="en-US"/>
        </w:rPr>
      </w:pPr>
      <w:r w:rsidRPr="008175FB">
        <w:rPr>
          <w:rFonts w:eastAsiaTheme="minorHAnsi"/>
          <w:i/>
          <w:sz w:val="24"/>
          <w:szCs w:val="24"/>
          <w:lang w:eastAsia="en-US"/>
        </w:rPr>
        <w:t>по разделу 0200 «Национальная оборона» на 127,7</w:t>
      </w:r>
      <w:r>
        <w:rPr>
          <w:rFonts w:eastAsiaTheme="minorHAnsi"/>
          <w:i/>
          <w:sz w:val="24"/>
          <w:szCs w:val="24"/>
          <w:lang w:eastAsia="en-US"/>
        </w:rPr>
        <w:t xml:space="preserve"> тыс.</w:t>
      </w:r>
      <w:r w:rsidRPr="008175FB">
        <w:rPr>
          <w:rFonts w:eastAsiaTheme="minorHAnsi"/>
          <w:i/>
          <w:sz w:val="24"/>
          <w:szCs w:val="24"/>
          <w:lang w:eastAsia="en-US"/>
        </w:rPr>
        <w:t>рублей</w:t>
      </w:r>
      <w:r w:rsidRPr="008175FB">
        <w:rPr>
          <w:rFonts w:eastAsiaTheme="minorHAnsi"/>
          <w:sz w:val="24"/>
          <w:szCs w:val="24"/>
          <w:lang w:eastAsia="en-US"/>
        </w:rPr>
        <w:t xml:space="preserve"> за счет увеличения расходов по подразделу 0203 «Мобилизационная и вневойсковая подготовка» на 127,7</w:t>
      </w:r>
      <w:r>
        <w:rPr>
          <w:rFonts w:eastAsiaTheme="minorHAnsi"/>
          <w:sz w:val="24"/>
          <w:szCs w:val="24"/>
          <w:lang w:eastAsia="en-US"/>
        </w:rPr>
        <w:t xml:space="preserve"> тыс.</w:t>
      </w:r>
      <w:r w:rsidRPr="008175FB">
        <w:rPr>
          <w:rFonts w:eastAsiaTheme="minorHAnsi"/>
          <w:sz w:val="24"/>
          <w:szCs w:val="24"/>
          <w:lang w:eastAsia="en-US"/>
        </w:rPr>
        <w:t>рублей.</w:t>
      </w:r>
    </w:p>
    <w:p w:rsidR="008175FB" w:rsidRPr="008175FB" w:rsidRDefault="008175FB" w:rsidP="0082612B">
      <w:pPr>
        <w:widowControl/>
        <w:numPr>
          <w:ilvl w:val="0"/>
          <w:numId w:val="17"/>
        </w:numPr>
        <w:autoSpaceDE/>
        <w:autoSpaceDN/>
        <w:adjustRightInd/>
        <w:ind w:left="284" w:hanging="426"/>
        <w:contextualSpacing/>
        <w:jc w:val="both"/>
        <w:rPr>
          <w:rFonts w:eastAsiaTheme="minorHAnsi"/>
          <w:sz w:val="24"/>
          <w:szCs w:val="24"/>
          <w:lang w:eastAsia="en-US"/>
        </w:rPr>
      </w:pPr>
      <w:r w:rsidRPr="008175FB">
        <w:rPr>
          <w:rFonts w:eastAsiaTheme="minorHAnsi"/>
          <w:i/>
          <w:sz w:val="24"/>
          <w:szCs w:val="24"/>
          <w:lang w:eastAsia="en-US"/>
        </w:rPr>
        <w:t>по разделу 0500 «Жилищно-коммунальное хозяйство»</w:t>
      </w:r>
      <w:r w:rsidR="00797BE4">
        <w:rPr>
          <w:rFonts w:eastAsiaTheme="minorHAnsi"/>
          <w:sz w:val="24"/>
          <w:szCs w:val="24"/>
          <w:lang w:eastAsia="en-US"/>
        </w:rPr>
        <w:t xml:space="preserve"> на 38 819,5 тыс.</w:t>
      </w:r>
      <w:r w:rsidRPr="008175FB">
        <w:rPr>
          <w:rFonts w:eastAsiaTheme="minorHAnsi"/>
          <w:sz w:val="24"/>
          <w:szCs w:val="24"/>
          <w:lang w:eastAsia="en-US"/>
        </w:rPr>
        <w:t>рублей</w:t>
      </w:r>
      <w:r w:rsidR="00797BE4">
        <w:rPr>
          <w:rFonts w:eastAsiaTheme="minorHAnsi"/>
          <w:sz w:val="24"/>
          <w:szCs w:val="24"/>
          <w:lang w:eastAsia="en-US"/>
        </w:rPr>
        <w:t xml:space="preserve"> </w:t>
      </w:r>
      <w:r w:rsidRPr="008175FB">
        <w:rPr>
          <w:rFonts w:eastAsiaTheme="minorHAnsi"/>
          <w:sz w:val="24"/>
          <w:szCs w:val="24"/>
          <w:lang w:eastAsia="en-US"/>
        </w:rPr>
        <w:t>за счет увеличения расходов по подраздел</w:t>
      </w:r>
      <w:r>
        <w:rPr>
          <w:rFonts w:eastAsiaTheme="minorHAnsi"/>
          <w:sz w:val="24"/>
          <w:szCs w:val="24"/>
          <w:lang w:eastAsia="en-US"/>
        </w:rPr>
        <w:t>ам:</w:t>
      </w:r>
    </w:p>
    <w:p w:rsidR="008175FB" w:rsidRPr="008175FB" w:rsidRDefault="008175FB" w:rsidP="0082612B">
      <w:pPr>
        <w:widowControl/>
        <w:numPr>
          <w:ilvl w:val="0"/>
          <w:numId w:val="18"/>
        </w:numPr>
        <w:autoSpaceDE/>
        <w:autoSpaceDN/>
        <w:adjustRightInd/>
        <w:ind w:left="567" w:hanging="283"/>
        <w:contextualSpacing/>
        <w:jc w:val="both"/>
        <w:rPr>
          <w:rFonts w:eastAsiaTheme="minorHAnsi"/>
          <w:sz w:val="24"/>
          <w:szCs w:val="24"/>
          <w:lang w:eastAsia="en-US"/>
        </w:rPr>
      </w:pPr>
      <w:r w:rsidRPr="008175FB">
        <w:rPr>
          <w:rFonts w:eastAsiaTheme="minorHAnsi"/>
          <w:sz w:val="24"/>
          <w:szCs w:val="24"/>
          <w:lang w:eastAsia="en-US"/>
        </w:rPr>
        <w:t>0501 «Жилищное хозяйство» на 112,0 тыс.рублей;</w:t>
      </w:r>
    </w:p>
    <w:p w:rsidR="008175FB" w:rsidRPr="008175FB" w:rsidRDefault="008175FB" w:rsidP="0082612B">
      <w:pPr>
        <w:widowControl/>
        <w:numPr>
          <w:ilvl w:val="0"/>
          <w:numId w:val="18"/>
        </w:numPr>
        <w:autoSpaceDE/>
        <w:autoSpaceDN/>
        <w:adjustRightInd/>
        <w:ind w:left="567" w:hanging="283"/>
        <w:contextualSpacing/>
        <w:jc w:val="both"/>
        <w:rPr>
          <w:rFonts w:eastAsiaTheme="minorHAnsi"/>
          <w:sz w:val="24"/>
          <w:szCs w:val="24"/>
          <w:lang w:eastAsia="en-US"/>
        </w:rPr>
      </w:pPr>
      <w:r w:rsidRPr="008175FB">
        <w:rPr>
          <w:rFonts w:eastAsiaTheme="minorHAnsi"/>
          <w:sz w:val="24"/>
          <w:szCs w:val="24"/>
          <w:lang w:eastAsia="en-US"/>
        </w:rPr>
        <w:t>0502 «Коммунальное хозяйство» на 38187,4 тыс.рублей;</w:t>
      </w:r>
    </w:p>
    <w:p w:rsidR="008175FB" w:rsidRPr="008175FB" w:rsidRDefault="008175FB" w:rsidP="0082612B">
      <w:pPr>
        <w:widowControl/>
        <w:numPr>
          <w:ilvl w:val="0"/>
          <w:numId w:val="18"/>
        </w:numPr>
        <w:autoSpaceDE/>
        <w:autoSpaceDN/>
        <w:adjustRightInd/>
        <w:ind w:left="567" w:hanging="283"/>
        <w:contextualSpacing/>
        <w:jc w:val="both"/>
        <w:rPr>
          <w:rFonts w:eastAsiaTheme="minorHAnsi"/>
          <w:sz w:val="24"/>
          <w:szCs w:val="24"/>
          <w:lang w:eastAsia="en-US"/>
        </w:rPr>
      </w:pPr>
      <w:r w:rsidRPr="008175FB">
        <w:rPr>
          <w:rFonts w:eastAsiaTheme="minorHAnsi"/>
          <w:sz w:val="24"/>
          <w:szCs w:val="24"/>
          <w:lang w:eastAsia="en-US"/>
        </w:rPr>
        <w:t>0503 «Благоустройство» на 520,1 тыс.рублей.</w:t>
      </w:r>
    </w:p>
    <w:p w:rsidR="00C737AB" w:rsidRPr="008175FB" w:rsidRDefault="008175FB" w:rsidP="0082612B">
      <w:pPr>
        <w:widowControl/>
        <w:numPr>
          <w:ilvl w:val="0"/>
          <w:numId w:val="17"/>
        </w:numPr>
        <w:autoSpaceDE/>
        <w:autoSpaceDN/>
        <w:adjustRightInd/>
        <w:ind w:left="284" w:right="61" w:hanging="426"/>
        <w:contextualSpacing/>
        <w:jc w:val="both"/>
        <w:rPr>
          <w:color w:val="0070C0"/>
          <w:sz w:val="24"/>
          <w:szCs w:val="24"/>
        </w:rPr>
      </w:pPr>
      <w:r w:rsidRPr="008175FB">
        <w:rPr>
          <w:rFonts w:eastAsiaTheme="minorHAnsi"/>
          <w:i/>
          <w:sz w:val="24"/>
          <w:szCs w:val="24"/>
          <w:lang w:eastAsia="en-US"/>
        </w:rPr>
        <w:t xml:space="preserve">по разделу 1000 «Социальная политика» </w:t>
      </w:r>
      <w:r w:rsidRPr="008175FB">
        <w:rPr>
          <w:rFonts w:eastAsiaTheme="minorHAnsi"/>
          <w:sz w:val="24"/>
          <w:szCs w:val="24"/>
          <w:lang w:eastAsia="en-US"/>
        </w:rPr>
        <w:t>на 206,6 тыс.рублей за счет увеличения расходов по подразделу 1001 «Пенсио</w:t>
      </w:r>
      <w:r w:rsidR="00797BE4">
        <w:rPr>
          <w:rFonts w:eastAsiaTheme="minorHAnsi"/>
          <w:sz w:val="24"/>
          <w:szCs w:val="24"/>
          <w:lang w:eastAsia="en-US"/>
        </w:rPr>
        <w:t>нное обеспечение» на 206,6 тыс.</w:t>
      </w:r>
      <w:r w:rsidRPr="008175FB">
        <w:rPr>
          <w:rFonts w:eastAsiaTheme="minorHAnsi"/>
          <w:sz w:val="24"/>
          <w:szCs w:val="24"/>
          <w:lang w:eastAsia="en-US"/>
        </w:rPr>
        <w:t>рублей</w:t>
      </w:r>
    </w:p>
    <w:p w:rsidR="00C737AB" w:rsidRPr="0079057D" w:rsidRDefault="00C737AB" w:rsidP="006F3D68">
      <w:pPr>
        <w:widowControl/>
        <w:tabs>
          <w:tab w:val="left" w:pos="851"/>
        </w:tabs>
        <w:autoSpaceDE/>
        <w:autoSpaceDN/>
        <w:adjustRightInd/>
        <w:ind w:left="-10" w:right="61" w:hanging="132"/>
        <w:jc w:val="both"/>
        <w:rPr>
          <w:color w:val="0070C0"/>
          <w:sz w:val="16"/>
          <w:szCs w:val="16"/>
        </w:rPr>
      </w:pPr>
    </w:p>
    <w:p w:rsidR="006B4D7A" w:rsidRPr="006B4D7A" w:rsidRDefault="006B4D7A" w:rsidP="006B4D7A">
      <w:pPr>
        <w:widowControl/>
        <w:autoSpaceDE/>
        <w:autoSpaceDN/>
        <w:adjustRightInd/>
        <w:ind w:firstLine="709"/>
        <w:jc w:val="both"/>
        <w:rPr>
          <w:rFonts w:eastAsia="Calibri"/>
          <w:sz w:val="24"/>
          <w:szCs w:val="24"/>
          <w:lang w:eastAsia="en-US"/>
        </w:rPr>
      </w:pPr>
      <w:r w:rsidRPr="006B4D7A">
        <w:rPr>
          <w:rFonts w:eastAsia="Calibri"/>
          <w:i/>
          <w:sz w:val="24"/>
          <w:szCs w:val="24"/>
          <w:u w:val="single"/>
          <w:lang w:eastAsia="en-US"/>
        </w:rPr>
        <w:t xml:space="preserve">Фактическое исполнение бюджета </w:t>
      </w:r>
      <w:r w:rsidRPr="006B4D7A">
        <w:rPr>
          <w:rFonts w:eastAsia="Calibri"/>
          <w:sz w:val="24"/>
          <w:szCs w:val="24"/>
          <w:lang w:eastAsia="en-US"/>
        </w:rPr>
        <w:t>Степаниковского сельского поселения Вяземского района Смоленской области за первый квартал 202</w:t>
      </w:r>
      <w:r w:rsidR="00B86C48">
        <w:rPr>
          <w:rFonts w:eastAsia="Calibri"/>
          <w:sz w:val="24"/>
          <w:szCs w:val="24"/>
          <w:lang w:eastAsia="en-US"/>
        </w:rPr>
        <w:t>4</w:t>
      </w:r>
      <w:r w:rsidRPr="006B4D7A">
        <w:rPr>
          <w:rFonts w:eastAsia="Calibri"/>
          <w:sz w:val="24"/>
          <w:szCs w:val="24"/>
          <w:lang w:eastAsia="en-US"/>
        </w:rPr>
        <w:t xml:space="preserve"> года, в соответствии с распоряжением Администрации Степаниковского сельского поселения Вяземского района Смоленской области от </w:t>
      </w:r>
      <w:r w:rsidR="00B86C48">
        <w:rPr>
          <w:rFonts w:eastAsia="Calibri"/>
          <w:sz w:val="24"/>
          <w:szCs w:val="24"/>
          <w:lang w:eastAsia="en-US"/>
        </w:rPr>
        <w:t>03</w:t>
      </w:r>
      <w:r w:rsidRPr="006B4D7A">
        <w:rPr>
          <w:rFonts w:eastAsia="Calibri"/>
          <w:sz w:val="24"/>
          <w:szCs w:val="24"/>
          <w:lang w:eastAsia="en-US"/>
        </w:rPr>
        <w:t>.0</w:t>
      </w:r>
      <w:r w:rsidR="00B86C48">
        <w:rPr>
          <w:rFonts w:eastAsia="Calibri"/>
          <w:sz w:val="24"/>
          <w:szCs w:val="24"/>
          <w:lang w:eastAsia="en-US"/>
        </w:rPr>
        <w:t>5</w:t>
      </w:r>
      <w:r w:rsidRPr="006B4D7A">
        <w:rPr>
          <w:rFonts w:eastAsia="Calibri"/>
          <w:sz w:val="24"/>
          <w:szCs w:val="24"/>
          <w:lang w:eastAsia="en-US"/>
        </w:rPr>
        <w:t>.202</w:t>
      </w:r>
      <w:r w:rsidR="00B86C48">
        <w:rPr>
          <w:rFonts w:eastAsia="Calibri"/>
          <w:sz w:val="24"/>
          <w:szCs w:val="24"/>
          <w:lang w:eastAsia="en-US"/>
        </w:rPr>
        <w:t>4</w:t>
      </w:r>
      <w:r w:rsidRPr="006B4D7A">
        <w:rPr>
          <w:rFonts w:eastAsia="Calibri"/>
          <w:sz w:val="24"/>
          <w:szCs w:val="24"/>
          <w:lang w:eastAsia="en-US"/>
        </w:rPr>
        <w:t xml:space="preserve"> №3</w:t>
      </w:r>
      <w:r w:rsidR="00B86C48">
        <w:rPr>
          <w:rFonts w:eastAsia="Calibri"/>
          <w:sz w:val="24"/>
          <w:szCs w:val="24"/>
          <w:lang w:eastAsia="en-US"/>
        </w:rPr>
        <w:t>7</w:t>
      </w:r>
      <w:r w:rsidRPr="006B4D7A">
        <w:rPr>
          <w:rFonts w:eastAsia="Calibri"/>
          <w:sz w:val="24"/>
          <w:szCs w:val="24"/>
          <w:lang w:eastAsia="en-US"/>
        </w:rPr>
        <w:t>-р «Об исполнении бюджета Степаниковского сельского поселения Вяземского района Смоленской области за первый квартал 202</w:t>
      </w:r>
      <w:r w:rsidR="00B86C48">
        <w:rPr>
          <w:rFonts w:eastAsia="Calibri"/>
          <w:sz w:val="24"/>
          <w:szCs w:val="24"/>
          <w:lang w:eastAsia="en-US"/>
        </w:rPr>
        <w:t>4</w:t>
      </w:r>
      <w:r w:rsidRPr="006B4D7A">
        <w:rPr>
          <w:rFonts w:eastAsia="Calibri"/>
          <w:sz w:val="24"/>
          <w:szCs w:val="24"/>
          <w:lang w:eastAsia="en-US"/>
        </w:rPr>
        <w:t xml:space="preserve"> года» составило:</w:t>
      </w:r>
    </w:p>
    <w:p w:rsidR="006B4D7A" w:rsidRPr="006B4D7A" w:rsidRDefault="006B4D7A" w:rsidP="006B4D7A">
      <w:pPr>
        <w:widowControl/>
        <w:autoSpaceDE/>
        <w:autoSpaceDN/>
        <w:adjustRightInd/>
        <w:ind w:firstLine="284"/>
        <w:jc w:val="both"/>
        <w:rPr>
          <w:rFonts w:eastAsia="Calibri"/>
          <w:sz w:val="24"/>
          <w:szCs w:val="24"/>
          <w:lang w:eastAsia="en-US"/>
        </w:rPr>
      </w:pPr>
      <w:r w:rsidRPr="006B4D7A">
        <w:rPr>
          <w:rFonts w:eastAsia="Calibri"/>
          <w:sz w:val="24"/>
          <w:szCs w:val="24"/>
          <w:lang w:eastAsia="en-US"/>
        </w:rPr>
        <w:t xml:space="preserve">- общий объем доходов в сумме </w:t>
      </w:r>
      <w:r w:rsidR="00B86C48">
        <w:rPr>
          <w:rFonts w:eastAsia="Calibri"/>
          <w:b/>
          <w:sz w:val="24"/>
          <w:szCs w:val="24"/>
          <w:lang w:eastAsia="en-US"/>
        </w:rPr>
        <w:t>3 579 144,50</w:t>
      </w:r>
      <w:r w:rsidRPr="006B4D7A">
        <w:rPr>
          <w:rFonts w:eastAsia="Calibri"/>
          <w:sz w:val="24"/>
          <w:szCs w:val="24"/>
          <w:lang w:eastAsia="en-US"/>
        </w:rPr>
        <w:t xml:space="preserve"> рубл</w:t>
      </w:r>
      <w:r w:rsidR="00B86C48">
        <w:rPr>
          <w:rFonts w:eastAsia="Calibri"/>
          <w:sz w:val="24"/>
          <w:szCs w:val="24"/>
          <w:lang w:eastAsia="en-US"/>
        </w:rPr>
        <w:t>я</w:t>
      </w:r>
      <w:r w:rsidRPr="006B4D7A">
        <w:rPr>
          <w:rFonts w:eastAsia="Calibri"/>
          <w:sz w:val="24"/>
          <w:szCs w:val="24"/>
          <w:lang w:eastAsia="en-US"/>
        </w:rPr>
        <w:t>;</w:t>
      </w:r>
    </w:p>
    <w:p w:rsidR="006B4D7A" w:rsidRPr="006B4D7A" w:rsidRDefault="006B4D7A" w:rsidP="006B4D7A">
      <w:pPr>
        <w:widowControl/>
        <w:autoSpaceDE/>
        <w:autoSpaceDN/>
        <w:adjustRightInd/>
        <w:ind w:firstLine="284"/>
        <w:jc w:val="both"/>
        <w:rPr>
          <w:rFonts w:eastAsia="Calibri"/>
          <w:sz w:val="24"/>
          <w:szCs w:val="24"/>
          <w:lang w:eastAsia="en-US"/>
        </w:rPr>
      </w:pPr>
      <w:r w:rsidRPr="006B4D7A">
        <w:rPr>
          <w:rFonts w:eastAsia="Calibri"/>
          <w:sz w:val="24"/>
          <w:szCs w:val="24"/>
          <w:lang w:eastAsia="en-US"/>
        </w:rPr>
        <w:t xml:space="preserve">- общий объем расходов в сумме </w:t>
      </w:r>
      <w:r w:rsidR="00B86C48">
        <w:rPr>
          <w:rFonts w:eastAsia="Calibri"/>
          <w:b/>
          <w:sz w:val="24"/>
          <w:szCs w:val="24"/>
          <w:lang w:eastAsia="en-US"/>
        </w:rPr>
        <w:t>3 475 991,97</w:t>
      </w:r>
      <w:r w:rsidRPr="006B4D7A">
        <w:rPr>
          <w:rFonts w:eastAsia="Calibri"/>
          <w:sz w:val="24"/>
          <w:szCs w:val="24"/>
          <w:lang w:eastAsia="en-US"/>
        </w:rPr>
        <w:t xml:space="preserve"> рубл</w:t>
      </w:r>
      <w:r w:rsidR="00B86C48">
        <w:rPr>
          <w:rFonts w:eastAsia="Calibri"/>
          <w:sz w:val="24"/>
          <w:szCs w:val="24"/>
          <w:lang w:eastAsia="en-US"/>
        </w:rPr>
        <w:t>ь</w:t>
      </w:r>
      <w:r w:rsidRPr="006B4D7A">
        <w:rPr>
          <w:rFonts w:eastAsia="Calibri"/>
          <w:sz w:val="24"/>
          <w:szCs w:val="24"/>
          <w:lang w:eastAsia="en-US"/>
        </w:rPr>
        <w:t>;</w:t>
      </w:r>
    </w:p>
    <w:p w:rsidR="006B4D7A" w:rsidRPr="006B4D7A" w:rsidRDefault="006B4D7A" w:rsidP="006B4D7A">
      <w:pPr>
        <w:widowControl/>
        <w:autoSpaceDE/>
        <w:autoSpaceDN/>
        <w:adjustRightInd/>
        <w:ind w:firstLine="284"/>
        <w:jc w:val="both"/>
        <w:rPr>
          <w:rFonts w:eastAsia="Calibri"/>
          <w:sz w:val="24"/>
          <w:szCs w:val="24"/>
          <w:lang w:eastAsia="en-US"/>
        </w:rPr>
      </w:pPr>
      <w:r w:rsidRPr="006B4D7A">
        <w:rPr>
          <w:rFonts w:eastAsia="Calibri"/>
          <w:sz w:val="24"/>
          <w:szCs w:val="24"/>
          <w:lang w:eastAsia="en-US"/>
        </w:rPr>
        <w:t xml:space="preserve">- с превышением </w:t>
      </w:r>
      <w:r w:rsidR="00A815A6">
        <w:rPr>
          <w:rFonts w:eastAsia="Calibri"/>
          <w:sz w:val="24"/>
          <w:szCs w:val="24"/>
          <w:lang w:eastAsia="en-US"/>
        </w:rPr>
        <w:t>доходов</w:t>
      </w:r>
      <w:r w:rsidR="00A815A6" w:rsidRPr="006B4D7A">
        <w:rPr>
          <w:rFonts w:eastAsia="Calibri"/>
          <w:sz w:val="24"/>
          <w:szCs w:val="24"/>
          <w:lang w:eastAsia="en-US"/>
        </w:rPr>
        <w:t xml:space="preserve"> </w:t>
      </w:r>
      <w:r w:rsidRPr="006B4D7A">
        <w:rPr>
          <w:rFonts w:eastAsia="Calibri"/>
          <w:sz w:val="24"/>
          <w:szCs w:val="24"/>
          <w:lang w:eastAsia="en-US"/>
        </w:rPr>
        <w:t xml:space="preserve">над </w:t>
      </w:r>
      <w:r w:rsidR="00A815A6">
        <w:rPr>
          <w:rFonts w:eastAsia="Calibri"/>
          <w:sz w:val="24"/>
          <w:szCs w:val="24"/>
          <w:lang w:eastAsia="en-US"/>
        </w:rPr>
        <w:t>расходами</w:t>
      </w:r>
      <w:r w:rsidR="00A815A6" w:rsidRPr="006B4D7A">
        <w:rPr>
          <w:rFonts w:eastAsia="Calibri"/>
          <w:sz w:val="24"/>
          <w:szCs w:val="24"/>
          <w:lang w:eastAsia="en-US"/>
        </w:rPr>
        <w:t xml:space="preserve"> </w:t>
      </w:r>
      <w:r w:rsidRPr="006B4D7A">
        <w:rPr>
          <w:rFonts w:eastAsia="Calibri"/>
          <w:sz w:val="24"/>
          <w:szCs w:val="24"/>
          <w:lang w:eastAsia="en-US"/>
        </w:rPr>
        <w:t>(</w:t>
      </w:r>
      <w:r w:rsidR="00A815A6" w:rsidRPr="00A815A6">
        <w:rPr>
          <w:rFonts w:eastAsia="Calibri"/>
          <w:i/>
          <w:sz w:val="24"/>
          <w:szCs w:val="24"/>
          <w:lang w:eastAsia="en-US"/>
        </w:rPr>
        <w:t>профицит</w:t>
      </w:r>
      <w:r w:rsidRPr="006B4D7A">
        <w:rPr>
          <w:rFonts w:eastAsia="Calibri"/>
          <w:sz w:val="24"/>
          <w:szCs w:val="24"/>
          <w:lang w:eastAsia="en-US"/>
        </w:rPr>
        <w:t xml:space="preserve">) в сумме </w:t>
      </w:r>
      <w:r w:rsidR="00CA2285">
        <w:rPr>
          <w:rFonts w:eastAsia="Calibri"/>
          <w:b/>
          <w:sz w:val="24"/>
          <w:szCs w:val="24"/>
          <w:lang w:eastAsia="en-US"/>
        </w:rPr>
        <w:t>103 152,53</w:t>
      </w:r>
      <w:r w:rsidR="00A6269A">
        <w:rPr>
          <w:rFonts w:eastAsia="Calibri"/>
          <w:b/>
          <w:sz w:val="24"/>
          <w:szCs w:val="24"/>
          <w:lang w:eastAsia="en-US"/>
        </w:rPr>
        <w:t xml:space="preserve"> </w:t>
      </w:r>
      <w:r w:rsidRPr="006B4D7A">
        <w:rPr>
          <w:rFonts w:eastAsia="Calibri"/>
          <w:sz w:val="24"/>
          <w:szCs w:val="24"/>
          <w:lang w:eastAsia="en-US"/>
        </w:rPr>
        <w:t>рубл</w:t>
      </w:r>
      <w:r w:rsidR="00CA2285">
        <w:rPr>
          <w:rFonts w:eastAsia="Calibri"/>
          <w:sz w:val="24"/>
          <w:szCs w:val="24"/>
          <w:lang w:eastAsia="en-US"/>
        </w:rPr>
        <w:t>я</w:t>
      </w:r>
      <w:r w:rsidRPr="006B4D7A">
        <w:rPr>
          <w:rFonts w:eastAsia="Calibri"/>
          <w:sz w:val="24"/>
          <w:szCs w:val="24"/>
          <w:lang w:eastAsia="en-US"/>
        </w:rPr>
        <w:t>.</w:t>
      </w:r>
    </w:p>
    <w:p w:rsidR="006B4D7A" w:rsidRPr="0055571A" w:rsidRDefault="0055571A" w:rsidP="0055571A">
      <w:pPr>
        <w:widowControl/>
        <w:tabs>
          <w:tab w:val="left" w:pos="851"/>
        </w:tabs>
        <w:autoSpaceDE/>
        <w:autoSpaceDN/>
        <w:adjustRightInd/>
        <w:ind w:left="-10" w:right="61" w:firstLine="719"/>
        <w:jc w:val="both"/>
        <w:rPr>
          <w:sz w:val="24"/>
          <w:szCs w:val="24"/>
        </w:rPr>
      </w:pPr>
      <w:r w:rsidRPr="0055571A">
        <w:rPr>
          <w:sz w:val="24"/>
          <w:szCs w:val="24"/>
        </w:rPr>
        <w:t>В качестве источников финансирования дефицита отражено уменьшение прочих остатков денежных средств бюджетов муниципальных районов.</w:t>
      </w:r>
    </w:p>
    <w:p w:rsidR="0055571A" w:rsidRDefault="0055571A" w:rsidP="006F3D68">
      <w:pPr>
        <w:widowControl/>
        <w:tabs>
          <w:tab w:val="left" w:pos="851"/>
        </w:tabs>
        <w:autoSpaceDE/>
        <w:autoSpaceDN/>
        <w:adjustRightInd/>
        <w:ind w:left="-10" w:right="61" w:hanging="132"/>
        <w:jc w:val="both"/>
        <w:rPr>
          <w:color w:val="0070C0"/>
          <w:sz w:val="24"/>
          <w:szCs w:val="24"/>
        </w:rPr>
      </w:pPr>
    </w:p>
    <w:p w:rsidR="00942C21" w:rsidRDefault="005C7102" w:rsidP="00692E89">
      <w:pPr>
        <w:keepNext/>
        <w:keepLines/>
        <w:widowControl/>
        <w:tabs>
          <w:tab w:val="left" w:pos="0"/>
        </w:tabs>
        <w:autoSpaceDE/>
        <w:autoSpaceDN/>
        <w:adjustRightInd/>
        <w:ind w:right="-1" w:firstLine="1"/>
        <w:jc w:val="center"/>
        <w:outlineLvl w:val="0"/>
        <w:rPr>
          <w:b/>
          <w:i/>
          <w:color w:val="000000"/>
          <w:sz w:val="24"/>
          <w:szCs w:val="24"/>
        </w:rPr>
      </w:pPr>
      <w:r w:rsidRPr="005C7102">
        <w:rPr>
          <w:b/>
          <w:i/>
          <w:color w:val="000000"/>
          <w:sz w:val="24"/>
          <w:szCs w:val="24"/>
        </w:rPr>
        <w:t>И</w:t>
      </w:r>
      <w:r w:rsidR="00942C21" w:rsidRPr="005C7102">
        <w:rPr>
          <w:b/>
          <w:i/>
          <w:color w:val="000000"/>
          <w:sz w:val="24"/>
          <w:szCs w:val="24"/>
        </w:rPr>
        <w:t>тоги исполнения доходной части бюджета района</w:t>
      </w:r>
    </w:p>
    <w:p w:rsidR="005C7102" w:rsidRPr="0079057D" w:rsidRDefault="005C7102" w:rsidP="005C7102">
      <w:pPr>
        <w:keepNext/>
        <w:keepLines/>
        <w:widowControl/>
        <w:tabs>
          <w:tab w:val="left" w:pos="0"/>
        </w:tabs>
        <w:autoSpaceDE/>
        <w:autoSpaceDN/>
        <w:adjustRightInd/>
        <w:ind w:right="1565" w:firstLine="1"/>
        <w:jc w:val="center"/>
        <w:outlineLvl w:val="0"/>
        <w:rPr>
          <w:b/>
          <w:i/>
          <w:color w:val="000000"/>
          <w:sz w:val="16"/>
          <w:szCs w:val="16"/>
        </w:rPr>
      </w:pPr>
    </w:p>
    <w:p w:rsidR="00942C21" w:rsidRPr="00E87206" w:rsidRDefault="00942C21" w:rsidP="007D613C">
      <w:pPr>
        <w:widowControl/>
        <w:autoSpaceDE/>
        <w:autoSpaceDN/>
        <w:adjustRightInd/>
        <w:ind w:firstLine="709"/>
        <w:jc w:val="both"/>
        <w:rPr>
          <w:color w:val="000000"/>
          <w:sz w:val="24"/>
          <w:szCs w:val="24"/>
        </w:rPr>
      </w:pPr>
      <w:r w:rsidRPr="00E87206">
        <w:rPr>
          <w:color w:val="000000"/>
          <w:sz w:val="24"/>
          <w:szCs w:val="24"/>
        </w:rPr>
        <w:t xml:space="preserve"> Исполнение объема доходной части районного бюджета в целом за </w:t>
      </w:r>
      <w:r w:rsidR="00E87206" w:rsidRPr="00E87206">
        <w:rPr>
          <w:color w:val="000000"/>
          <w:sz w:val="24"/>
          <w:szCs w:val="24"/>
        </w:rPr>
        <w:t>первый квартал 202</w:t>
      </w:r>
      <w:r w:rsidR="0054615C">
        <w:rPr>
          <w:color w:val="000000"/>
          <w:sz w:val="24"/>
          <w:szCs w:val="24"/>
        </w:rPr>
        <w:t>4</w:t>
      </w:r>
      <w:r w:rsidRPr="00E87206">
        <w:rPr>
          <w:color w:val="000000"/>
          <w:sz w:val="24"/>
          <w:szCs w:val="24"/>
        </w:rPr>
        <w:t xml:space="preserve"> года обеспечено: </w:t>
      </w:r>
    </w:p>
    <w:p w:rsidR="00942C21" w:rsidRPr="00E87206" w:rsidRDefault="00942C21" w:rsidP="0082612B">
      <w:pPr>
        <w:widowControl/>
        <w:numPr>
          <w:ilvl w:val="0"/>
          <w:numId w:val="5"/>
        </w:numPr>
        <w:autoSpaceDE/>
        <w:autoSpaceDN/>
        <w:adjustRightInd/>
        <w:spacing w:after="52"/>
        <w:ind w:left="284" w:right="61" w:hanging="256"/>
        <w:jc w:val="both"/>
        <w:rPr>
          <w:color w:val="000000"/>
          <w:sz w:val="24"/>
          <w:szCs w:val="24"/>
        </w:rPr>
      </w:pPr>
      <w:r w:rsidRPr="00E87206">
        <w:rPr>
          <w:color w:val="000000"/>
          <w:sz w:val="24"/>
          <w:szCs w:val="24"/>
        </w:rPr>
        <w:t xml:space="preserve">на </w:t>
      </w:r>
      <w:r w:rsidR="00A815A6">
        <w:rPr>
          <w:b/>
          <w:color w:val="000000"/>
          <w:sz w:val="24"/>
          <w:szCs w:val="24"/>
        </w:rPr>
        <w:t>71,4</w:t>
      </w:r>
      <w:r w:rsidRPr="00E87206">
        <w:rPr>
          <w:color w:val="000000"/>
          <w:sz w:val="24"/>
          <w:szCs w:val="24"/>
        </w:rPr>
        <w:t xml:space="preserve">% поступлениями </w:t>
      </w:r>
      <w:r w:rsidRPr="00E87206">
        <w:rPr>
          <w:i/>
          <w:color w:val="000000"/>
          <w:sz w:val="24"/>
          <w:szCs w:val="24"/>
        </w:rPr>
        <w:t>налоговых и неналоговых платежей</w:t>
      </w:r>
      <w:r w:rsidRPr="00E87206">
        <w:rPr>
          <w:color w:val="000000"/>
          <w:sz w:val="24"/>
          <w:szCs w:val="24"/>
        </w:rPr>
        <w:t xml:space="preserve"> (за </w:t>
      </w:r>
      <w:r w:rsidR="00E87206" w:rsidRPr="00E87206">
        <w:rPr>
          <w:color w:val="000000"/>
          <w:sz w:val="24"/>
          <w:szCs w:val="24"/>
        </w:rPr>
        <w:t>первый квартал 202</w:t>
      </w:r>
      <w:r w:rsidR="0054615C">
        <w:rPr>
          <w:color w:val="000000"/>
          <w:sz w:val="24"/>
          <w:szCs w:val="24"/>
        </w:rPr>
        <w:t>3</w:t>
      </w:r>
      <w:r w:rsidRPr="00E87206">
        <w:rPr>
          <w:color w:val="000000"/>
          <w:sz w:val="24"/>
          <w:szCs w:val="24"/>
        </w:rPr>
        <w:t xml:space="preserve"> года - на </w:t>
      </w:r>
      <w:r w:rsidR="00E87206">
        <w:rPr>
          <w:color w:val="000000"/>
          <w:sz w:val="24"/>
          <w:szCs w:val="24"/>
        </w:rPr>
        <w:t>70,2</w:t>
      </w:r>
      <w:r w:rsidRPr="00E87206">
        <w:rPr>
          <w:color w:val="000000"/>
          <w:sz w:val="24"/>
          <w:szCs w:val="24"/>
        </w:rPr>
        <w:t>%)</w:t>
      </w:r>
      <w:r w:rsidR="005E71BC">
        <w:rPr>
          <w:color w:val="000000"/>
          <w:sz w:val="24"/>
          <w:szCs w:val="24"/>
        </w:rPr>
        <w:t xml:space="preserve"> и</w:t>
      </w:r>
      <w:r w:rsidRPr="00E87206">
        <w:rPr>
          <w:color w:val="000000"/>
          <w:sz w:val="24"/>
          <w:szCs w:val="24"/>
        </w:rPr>
        <w:t xml:space="preserve"> составили </w:t>
      </w:r>
      <w:r w:rsidR="0054615C">
        <w:rPr>
          <w:b/>
          <w:color w:val="000000"/>
          <w:sz w:val="24"/>
          <w:szCs w:val="24"/>
        </w:rPr>
        <w:t>2 </w:t>
      </w:r>
      <w:r w:rsidR="00A815A6">
        <w:rPr>
          <w:b/>
          <w:color w:val="000000"/>
          <w:sz w:val="24"/>
          <w:szCs w:val="24"/>
        </w:rPr>
        <w:t>553,8</w:t>
      </w:r>
      <w:r w:rsidR="00E87206">
        <w:rPr>
          <w:color w:val="000000"/>
          <w:sz w:val="24"/>
          <w:szCs w:val="24"/>
        </w:rPr>
        <w:t xml:space="preserve"> </w:t>
      </w:r>
      <w:proofErr w:type="gramStart"/>
      <w:r w:rsidR="00E87206">
        <w:rPr>
          <w:color w:val="000000"/>
          <w:sz w:val="24"/>
          <w:szCs w:val="24"/>
        </w:rPr>
        <w:t>тыс.</w:t>
      </w:r>
      <w:r w:rsidRPr="00E87206">
        <w:rPr>
          <w:color w:val="000000"/>
          <w:sz w:val="24"/>
          <w:szCs w:val="24"/>
        </w:rPr>
        <w:t>рублей</w:t>
      </w:r>
      <w:proofErr w:type="gramEnd"/>
      <w:r w:rsidRPr="00E87206">
        <w:rPr>
          <w:color w:val="000000"/>
          <w:sz w:val="24"/>
          <w:szCs w:val="24"/>
        </w:rPr>
        <w:t xml:space="preserve">; </w:t>
      </w:r>
    </w:p>
    <w:p w:rsidR="00942C21" w:rsidRDefault="00942C21" w:rsidP="0082612B">
      <w:pPr>
        <w:widowControl/>
        <w:numPr>
          <w:ilvl w:val="0"/>
          <w:numId w:val="5"/>
        </w:numPr>
        <w:autoSpaceDE/>
        <w:autoSpaceDN/>
        <w:adjustRightInd/>
        <w:spacing w:after="52"/>
        <w:ind w:left="284" w:right="61" w:hanging="256"/>
        <w:jc w:val="both"/>
        <w:rPr>
          <w:color w:val="000000"/>
          <w:sz w:val="24"/>
          <w:szCs w:val="24"/>
        </w:rPr>
      </w:pPr>
      <w:r w:rsidRPr="00E87206">
        <w:rPr>
          <w:color w:val="000000"/>
          <w:sz w:val="24"/>
          <w:szCs w:val="24"/>
        </w:rPr>
        <w:lastRenderedPageBreak/>
        <w:t xml:space="preserve">на </w:t>
      </w:r>
      <w:r w:rsidR="0054615C">
        <w:rPr>
          <w:b/>
          <w:color w:val="000000"/>
          <w:sz w:val="24"/>
          <w:szCs w:val="24"/>
        </w:rPr>
        <w:t>19,5</w:t>
      </w:r>
      <w:r w:rsidRPr="00E87206">
        <w:rPr>
          <w:color w:val="000000"/>
          <w:sz w:val="24"/>
          <w:szCs w:val="24"/>
        </w:rPr>
        <w:t xml:space="preserve">% </w:t>
      </w:r>
      <w:r w:rsidRPr="00E87206">
        <w:rPr>
          <w:i/>
          <w:color w:val="000000"/>
          <w:sz w:val="24"/>
          <w:szCs w:val="24"/>
        </w:rPr>
        <w:t>безвозмездными поступлениями</w:t>
      </w:r>
      <w:r w:rsidRPr="00E87206">
        <w:rPr>
          <w:color w:val="000000"/>
          <w:sz w:val="24"/>
          <w:szCs w:val="24"/>
        </w:rPr>
        <w:t xml:space="preserve"> (за </w:t>
      </w:r>
      <w:r w:rsidR="00E87206" w:rsidRPr="00E87206">
        <w:rPr>
          <w:color w:val="000000"/>
          <w:sz w:val="24"/>
          <w:szCs w:val="24"/>
        </w:rPr>
        <w:t>первый квартал 20</w:t>
      </w:r>
      <w:r w:rsidR="00E87206">
        <w:rPr>
          <w:color w:val="000000"/>
          <w:sz w:val="24"/>
          <w:szCs w:val="24"/>
        </w:rPr>
        <w:t>2</w:t>
      </w:r>
      <w:r w:rsidR="0054615C">
        <w:rPr>
          <w:color w:val="000000"/>
          <w:sz w:val="24"/>
          <w:szCs w:val="24"/>
        </w:rPr>
        <w:t>3</w:t>
      </w:r>
      <w:r w:rsidRPr="00E87206">
        <w:rPr>
          <w:color w:val="000000"/>
          <w:sz w:val="24"/>
          <w:szCs w:val="24"/>
        </w:rPr>
        <w:t xml:space="preserve"> года – на </w:t>
      </w:r>
      <w:r w:rsidR="00E87206">
        <w:rPr>
          <w:color w:val="000000"/>
          <w:sz w:val="24"/>
          <w:szCs w:val="24"/>
        </w:rPr>
        <w:t>29,8</w:t>
      </w:r>
      <w:r w:rsidRPr="00E87206">
        <w:rPr>
          <w:color w:val="000000"/>
          <w:sz w:val="24"/>
          <w:szCs w:val="24"/>
        </w:rPr>
        <w:t>%)</w:t>
      </w:r>
      <w:r w:rsidR="005E71BC">
        <w:rPr>
          <w:color w:val="000000"/>
          <w:sz w:val="24"/>
          <w:szCs w:val="24"/>
        </w:rPr>
        <w:t xml:space="preserve"> и</w:t>
      </w:r>
      <w:r w:rsidRPr="00E87206">
        <w:rPr>
          <w:color w:val="000000"/>
          <w:sz w:val="24"/>
          <w:szCs w:val="24"/>
        </w:rPr>
        <w:t xml:space="preserve"> составили </w:t>
      </w:r>
      <w:r w:rsidR="0054615C">
        <w:rPr>
          <w:b/>
          <w:color w:val="000000"/>
          <w:sz w:val="24"/>
          <w:szCs w:val="24"/>
        </w:rPr>
        <w:t>498,6</w:t>
      </w:r>
      <w:r w:rsidR="00E87206">
        <w:rPr>
          <w:color w:val="000000"/>
          <w:sz w:val="24"/>
          <w:szCs w:val="24"/>
        </w:rPr>
        <w:t xml:space="preserve"> тыс.</w:t>
      </w:r>
      <w:r w:rsidRPr="00E87206">
        <w:rPr>
          <w:color w:val="000000"/>
          <w:sz w:val="24"/>
          <w:szCs w:val="24"/>
        </w:rPr>
        <w:t xml:space="preserve">рублей. </w:t>
      </w:r>
    </w:p>
    <w:p w:rsidR="001842E6" w:rsidRPr="00EF3C4E" w:rsidRDefault="001842E6" w:rsidP="00EF3C4E">
      <w:pPr>
        <w:widowControl/>
        <w:autoSpaceDE/>
        <w:autoSpaceDN/>
        <w:adjustRightInd/>
        <w:ind w:left="28" w:right="61" w:firstLine="680"/>
        <w:jc w:val="right"/>
        <w:rPr>
          <w:i/>
          <w:color w:val="000000"/>
        </w:rPr>
      </w:pPr>
      <w:r w:rsidRPr="00EF3C4E">
        <w:rPr>
          <w:i/>
          <w:color w:val="000000"/>
        </w:rPr>
        <w:t>(тыс. рублей)</w:t>
      </w:r>
    </w:p>
    <w:tbl>
      <w:tblPr>
        <w:tblW w:w="10774" w:type="dxa"/>
        <w:tblInd w:w="-601" w:type="dxa"/>
        <w:tblLook w:val="04A0" w:firstRow="1" w:lastRow="0" w:firstColumn="1" w:lastColumn="0" w:noHBand="0" w:noVBand="1"/>
      </w:tblPr>
      <w:tblGrid>
        <w:gridCol w:w="3261"/>
        <w:gridCol w:w="1136"/>
        <w:gridCol w:w="1271"/>
        <w:gridCol w:w="1120"/>
        <w:gridCol w:w="848"/>
        <w:gridCol w:w="1271"/>
        <w:gridCol w:w="847"/>
        <w:gridCol w:w="1020"/>
      </w:tblGrid>
      <w:tr w:rsidR="00EF3C4E" w:rsidRPr="00EF3C4E" w:rsidTr="006B06F1">
        <w:trPr>
          <w:trHeight w:val="342"/>
        </w:trPr>
        <w:tc>
          <w:tcPr>
            <w:tcW w:w="3261"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EF3C4E" w:rsidRPr="00EF3C4E" w:rsidRDefault="00EF3C4E" w:rsidP="00EF3C4E">
            <w:pPr>
              <w:widowControl/>
              <w:autoSpaceDE/>
              <w:autoSpaceDN/>
              <w:adjustRightInd/>
              <w:jc w:val="center"/>
              <w:rPr>
                <w:b/>
                <w:bCs/>
              </w:rPr>
            </w:pPr>
            <w:r w:rsidRPr="00EF3C4E">
              <w:rPr>
                <w:b/>
                <w:bCs/>
              </w:rPr>
              <w:t>наименование доходов</w:t>
            </w:r>
          </w:p>
        </w:tc>
        <w:tc>
          <w:tcPr>
            <w:tcW w:w="1136"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EF3C4E" w:rsidRPr="00EF3C4E" w:rsidRDefault="00EF3C4E" w:rsidP="00EF3C4E">
            <w:pPr>
              <w:widowControl/>
              <w:autoSpaceDE/>
              <w:autoSpaceDN/>
              <w:adjustRightInd/>
              <w:ind w:left="-102" w:right="-101"/>
              <w:jc w:val="center"/>
              <w:rPr>
                <w:b/>
                <w:bCs/>
              </w:rPr>
            </w:pPr>
            <w:r w:rsidRPr="00EF3C4E">
              <w:rPr>
                <w:b/>
                <w:bCs/>
              </w:rPr>
              <w:t>решение от 25.12.2023 №37</w:t>
            </w:r>
            <w:r w:rsidR="00797BE4">
              <w:rPr>
                <w:b/>
                <w:bCs/>
              </w:rPr>
              <w:t xml:space="preserve"> (с изм)</w:t>
            </w:r>
          </w:p>
        </w:tc>
        <w:tc>
          <w:tcPr>
            <w:tcW w:w="1271"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EF3C4E" w:rsidRPr="00EF3C4E" w:rsidRDefault="00EF3C4E" w:rsidP="00EF3C4E">
            <w:pPr>
              <w:widowControl/>
              <w:autoSpaceDE/>
              <w:autoSpaceDN/>
              <w:adjustRightInd/>
              <w:jc w:val="center"/>
              <w:rPr>
                <w:b/>
                <w:bCs/>
              </w:rPr>
            </w:pPr>
            <w:r w:rsidRPr="00EF3C4E">
              <w:rPr>
                <w:b/>
                <w:bCs/>
              </w:rPr>
              <w:t>исполнение бюджета за 1кв.2024</w:t>
            </w:r>
          </w:p>
        </w:tc>
        <w:tc>
          <w:tcPr>
            <w:tcW w:w="1968" w:type="dxa"/>
            <w:gridSpan w:val="2"/>
            <w:tcBorders>
              <w:top w:val="single" w:sz="4" w:space="0" w:color="auto"/>
              <w:left w:val="nil"/>
              <w:bottom w:val="single" w:sz="4" w:space="0" w:color="auto"/>
              <w:right w:val="single" w:sz="4" w:space="0" w:color="000000"/>
            </w:tcBorders>
            <w:shd w:val="clear" w:color="000000" w:fill="BFBFBF"/>
            <w:vAlign w:val="center"/>
            <w:hideMark/>
          </w:tcPr>
          <w:p w:rsidR="00EF3C4E" w:rsidRPr="00EF3C4E" w:rsidRDefault="00EF3C4E" w:rsidP="00EF3C4E">
            <w:pPr>
              <w:widowControl/>
              <w:autoSpaceDE/>
              <w:autoSpaceDN/>
              <w:adjustRightInd/>
              <w:ind w:left="-107" w:right="-121"/>
              <w:jc w:val="center"/>
              <w:rPr>
                <w:b/>
                <w:bCs/>
              </w:rPr>
            </w:pPr>
            <w:r w:rsidRPr="00EF3C4E">
              <w:rPr>
                <w:b/>
                <w:bCs/>
              </w:rPr>
              <w:t xml:space="preserve">отклонение исполнение бюджета </w:t>
            </w:r>
          </w:p>
        </w:tc>
        <w:tc>
          <w:tcPr>
            <w:tcW w:w="1271"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EF3C4E" w:rsidRPr="00EF3C4E" w:rsidRDefault="00EF3C4E" w:rsidP="00EF3C4E">
            <w:pPr>
              <w:widowControl/>
              <w:autoSpaceDE/>
              <w:autoSpaceDN/>
              <w:adjustRightInd/>
              <w:jc w:val="center"/>
              <w:rPr>
                <w:b/>
                <w:bCs/>
              </w:rPr>
            </w:pPr>
            <w:r w:rsidRPr="00EF3C4E">
              <w:rPr>
                <w:b/>
                <w:bCs/>
              </w:rPr>
              <w:t>исполнение бюджета за 1кв.2023</w:t>
            </w:r>
          </w:p>
        </w:tc>
        <w:tc>
          <w:tcPr>
            <w:tcW w:w="1867" w:type="dxa"/>
            <w:gridSpan w:val="2"/>
            <w:tcBorders>
              <w:top w:val="single" w:sz="4" w:space="0" w:color="auto"/>
              <w:left w:val="nil"/>
              <w:bottom w:val="single" w:sz="4" w:space="0" w:color="auto"/>
              <w:right w:val="single" w:sz="4" w:space="0" w:color="auto"/>
            </w:tcBorders>
            <w:shd w:val="clear" w:color="000000" w:fill="BFBFBF"/>
            <w:vAlign w:val="center"/>
            <w:hideMark/>
          </w:tcPr>
          <w:p w:rsidR="00EF3C4E" w:rsidRPr="00EF3C4E" w:rsidRDefault="00EF3C4E" w:rsidP="00EF3C4E">
            <w:pPr>
              <w:widowControl/>
              <w:autoSpaceDE/>
              <w:autoSpaceDN/>
              <w:adjustRightInd/>
              <w:jc w:val="center"/>
              <w:rPr>
                <w:b/>
                <w:bCs/>
              </w:rPr>
            </w:pPr>
            <w:r w:rsidRPr="00EF3C4E">
              <w:rPr>
                <w:b/>
                <w:bCs/>
              </w:rPr>
              <w:t>откл. 1кв.2024 к 1кв.2023</w:t>
            </w:r>
          </w:p>
        </w:tc>
      </w:tr>
      <w:tr w:rsidR="00EF3C4E" w:rsidRPr="00EF3C4E" w:rsidTr="006B06F1">
        <w:trPr>
          <w:trHeight w:val="70"/>
        </w:trPr>
        <w:tc>
          <w:tcPr>
            <w:tcW w:w="3261" w:type="dxa"/>
            <w:vMerge/>
            <w:tcBorders>
              <w:top w:val="single" w:sz="4" w:space="0" w:color="auto"/>
              <w:left w:val="single" w:sz="4" w:space="0" w:color="auto"/>
              <w:bottom w:val="single" w:sz="4" w:space="0" w:color="000000"/>
              <w:right w:val="single" w:sz="4" w:space="0" w:color="auto"/>
            </w:tcBorders>
            <w:vAlign w:val="center"/>
            <w:hideMark/>
          </w:tcPr>
          <w:p w:rsidR="00EF3C4E" w:rsidRPr="00EF3C4E" w:rsidRDefault="00EF3C4E" w:rsidP="00EF3C4E">
            <w:pPr>
              <w:widowControl/>
              <w:autoSpaceDE/>
              <w:autoSpaceDN/>
              <w:adjustRightInd/>
              <w:rPr>
                <w:b/>
                <w:bCs/>
              </w:rPr>
            </w:pPr>
          </w:p>
        </w:tc>
        <w:tc>
          <w:tcPr>
            <w:tcW w:w="1136" w:type="dxa"/>
            <w:vMerge/>
            <w:tcBorders>
              <w:top w:val="single" w:sz="4" w:space="0" w:color="auto"/>
              <w:left w:val="single" w:sz="4" w:space="0" w:color="auto"/>
              <w:bottom w:val="single" w:sz="4" w:space="0" w:color="000000"/>
              <w:right w:val="single" w:sz="4" w:space="0" w:color="auto"/>
            </w:tcBorders>
            <w:vAlign w:val="center"/>
            <w:hideMark/>
          </w:tcPr>
          <w:p w:rsidR="00EF3C4E" w:rsidRPr="00EF3C4E" w:rsidRDefault="00EF3C4E" w:rsidP="00EF3C4E">
            <w:pPr>
              <w:widowControl/>
              <w:autoSpaceDE/>
              <w:autoSpaceDN/>
              <w:adjustRightInd/>
              <w:rPr>
                <w:b/>
                <w:bCs/>
              </w:rPr>
            </w:pPr>
          </w:p>
        </w:tc>
        <w:tc>
          <w:tcPr>
            <w:tcW w:w="1271" w:type="dxa"/>
            <w:vMerge/>
            <w:tcBorders>
              <w:top w:val="single" w:sz="4" w:space="0" w:color="auto"/>
              <w:left w:val="single" w:sz="4" w:space="0" w:color="auto"/>
              <w:bottom w:val="single" w:sz="4" w:space="0" w:color="000000"/>
              <w:right w:val="single" w:sz="4" w:space="0" w:color="auto"/>
            </w:tcBorders>
            <w:vAlign w:val="center"/>
            <w:hideMark/>
          </w:tcPr>
          <w:p w:rsidR="00EF3C4E" w:rsidRPr="00EF3C4E" w:rsidRDefault="00EF3C4E" w:rsidP="00EF3C4E">
            <w:pPr>
              <w:widowControl/>
              <w:autoSpaceDE/>
              <w:autoSpaceDN/>
              <w:adjustRightInd/>
              <w:rPr>
                <w:b/>
                <w:bCs/>
              </w:rPr>
            </w:pPr>
          </w:p>
        </w:tc>
        <w:tc>
          <w:tcPr>
            <w:tcW w:w="1120" w:type="dxa"/>
            <w:tcBorders>
              <w:top w:val="nil"/>
              <w:left w:val="nil"/>
              <w:bottom w:val="single" w:sz="4" w:space="0" w:color="auto"/>
              <w:right w:val="single" w:sz="4" w:space="0" w:color="auto"/>
            </w:tcBorders>
            <w:shd w:val="clear" w:color="000000" w:fill="BFBFBF"/>
            <w:vAlign w:val="center"/>
            <w:hideMark/>
          </w:tcPr>
          <w:p w:rsidR="00EF3C4E" w:rsidRPr="00EF3C4E" w:rsidRDefault="00EF3C4E" w:rsidP="00EF3C4E">
            <w:pPr>
              <w:widowControl/>
              <w:autoSpaceDE/>
              <w:autoSpaceDN/>
              <w:adjustRightInd/>
              <w:jc w:val="center"/>
              <w:rPr>
                <w:b/>
                <w:bCs/>
              </w:rPr>
            </w:pPr>
            <w:r w:rsidRPr="00EF3C4E">
              <w:rPr>
                <w:b/>
                <w:bCs/>
              </w:rPr>
              <w:t>+</w:t>
            </w:r>
            <w:r>
              <w:rPr>
                <w:b/>
                <w:bCs/>
              </w:rPr>
              <w:t>/-</w:t>
            </w:r>
          </w:p>
        </w:tc>
        <w:tc>
          <w:tcPr>
            <w:tcW w:w="848" w:type="dxa"/>
            <w:tcBorders>
              <w:top w:val="nil"/>
              <w:left w:val="nil"/>
              <w:bottom w:val="single" w:sz="4" w:space="0" w:color="auto"/>
              <w:right w:val="single" w:sz="4" w:space="0" w:color="auto"/>
            </w:tcBorders>
            <w:shd w:val="clear" w:color="000000" w:fill="BFBFBF"/>
            <w:vAlign w:val="center"/>
            <w:hideMark/>
          </w:tcPr>
          <w:p w:rsidR="00EF3C4E" w:rsidRPr="00EF3C4E" w:rsidRDefault="00EF3C4E" w:rsidP="00EF3C4E">
            <w:pPr>
              <w:widowControl/>
              <w:autoSpaceDE/>
              <w:autoSpaceDN/>
              <w:adjustRightInd/>
              <w:jc w:val="center"/>
              <w:rPr>
                <w:b/>
                <w:bCs/>
              </w:rPr>
            </w:pPr>
            <w:r>
              <w:rPr>
                <w:b/>
                <w:bCs/>
              </w:rPr>
              <w:t>%</w:t>
            </w:r>
          </w:p>
        </w:tc>
        <w:tc>
          <w:tcPr>
            <w:tcW w:w="1271" w:type="dxa"/>
            <w:vMerge/>
            <w:tcBorders>
              <w:top w:val="single" w:sz="4" w:space="0" w:color="auto"/>
              <w:left w:val="single" w:sz="4" w:space="0" w:color="auto"/>
              <w:bottom w:val="single" w:sz="4" w:space="0" w:color="000000"/>
              <w:right w:val="single" w:sz="4" w:space="0" w:color="auto"/>
            </w:tcBorders>
            <w:vAlign w:val="center"/>
            <w:hideMark/>
          </w:tcPr>
          <w:p w:rsidR="00EF3C4E" w:rsidRPr="00EF3C4E" w:rsidRDefault="00EF3C4E" w:rsidP="00EF3C4E">
            <w:pPr>
              <w:widowControl/>
              <w:autoSpaceDE/>
              <w:autoSpaceDN/>
              <w:adjustRightInd/>
              <w:rPr>
                <w:b/>
                <w:bCs/>
              </w:rPr>
            </w:pPr>
          </w:p>
        </w:tc>
        <w:tc>
          <w:tcPr>
            <w:tcW w:w="847" w:type="dxa"/>
            <w:tcBorders>
              <w:top w:val="nil"/>
              <w:left w:val="nil"/>
              <w:bottom w:val="single" w:sz="4" w:space="0" w:color="auto"/>
              <w:right w:val="single" w:sz="4" w:space="0" w:color="auto"/>
            </w:tcBorders>
            <w:shd w:val="clear" w:color="000000" w:fill="BFBFBF"/>
            <w:vAlign w:val="center"/>
            <w:hideMark/>
          </w:tcPr>
          <w:p w:rsidR="00EF3C4E" w:rsidRPr="00EF3C4E" w:rsidRDefault="00EF3C4E" w:rsidP="00EF3C4E">
            <w:pPr>
              <w:widowControl/>
              <w:autoSpaceDE/>
              <w:autoSpaceDN/>
              <w:adjustRightInd/>
              <w:jc w:val="center"/>
              <w:rPr>
                <w:b/>
                <w:bCs/>
              </w:rPr>
            </w:pPr>
            <w:r w:rsidRPr="00EF3C4E">
              <w:rPr>
                <w:b/>
                <w:bCs/>
              </w:rPr>
              <w:t>+</w:t>
            </w:r>
            <w:r>
              <w:rPr>
                <w:b/>
                <w:bCs/>
              </w:rPr>
              <w:t>/-</w:t>
            </w:r>
          </w:p>
        </w:tc>
        <w:tc>
          <w:tcPr>
            <w:tcW w:w="1020" w:type="dxa"/>
            <w:tcBorders>
              <w:top w:val="nil"/>
              <w:left w:val="nil"/>
              <w:bottom w:val="single" w:sz="4" w:space="0" w:color="auto"/>
              <w:right w:val="single" w:sz="4" w:space="0" w:color="auto"/>
            </w:tcBorders>
            <w:shd w:val="clear" w:color="000000" w:fill="BFBFBF"/>
            <w:vAlign w:val="center"/>
            <w:hideMark/>
          </w:tcPr>
          <w:p w:rsidR="00EF3C4E" w:rsidRPr="00EF3C4E" w:rsidRDefault="00EF3C4E" w:rsidP="00EF3C4E">
            <w:pPr>
              <w:widowControl/>
              <w:autoSpaceDE/>
              <w:autoSpaceDN/>
              <w:adjustRightInd/>
              <w:jc w:val="center"/>
              <w:rPr>
                <w:b/>
                <w:bCs/>
              </w:rPr>
            </w:pPr>
            <w:r>
              <w:rPr>
                <w:b/>
                <w:bCs/>
              </w:rPr>
              <w:t>%</w:t>
            </w:r>
          </w:p>
        </w:tc>
      </w:tr>
      <w:tr w:rsidR="00EF3C4E" w:rsidRPr="00EF3C4E" w:rsidTr="006B06F1">
        <w:trPr>
          <w:trHeight w:val="210"/>
        </w:trPr>
        <w:tc>
          <w:tcPr>
            <w:tcW w:w="3261" w:type="dxa"/>
            <w:tcBorders>
              <w:top w:val="nil"/>
              <w:left w:val="single" w:sz="4" w:space="0" w:color="auto"/>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rPr>
                <w:b/>
                <w:bCs/>
                <w:i/>
                <w:iCs/>
              </w:rPr>
            </w:pPr>
            <w:r w:rsidRPr="00EF3C4E">
              <w:rPr>
                <w:b/>
                <w:bCs/>
                <w:i/>
                <w:iCs/>
              </w:rPr>
              <w:t>НДФЛ</w:t>
            </w:r>
          </w:p>
        </w:tc>
        <w:tc>
          <w:tcPr>
            <w:tcW w:w="1136"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3 500,0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698,8</w:t>
            </w:r>
          </w:p>
        </w:tc>
        <w:tc>
          <w:tcPr>
            <w:tcW w:w="1120"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-2 801,2</w:t>
            </w:r>
          </w:p>
        </w:tc>
        <w:tc>
          <w:tcPr>
            <w:tcW w:w="848"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20,0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568,2</w:t>
            </w:r>
          </w:p>
        </w:tc>
        <w:tc>
          <w:tcPr>
            <w:tcW w:w="847"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130,6</w:t>
            </w:r>
          </w:p>
        </w:tc>
        <w:tc>
          <w:tcPr>
            <w:tcW w:w="1020"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123,0</w:t>
            </w:r>
          </w:p>
        </w:tc>
      </w:tr>
      <w:tr w:rsidR="00EF3C4E" w:rsidRPr="00EF3C4E" w:rsidTr="006B06F1">
        <w:trPr>
          <w:trHeight w:val="525"/>
        </w:trPr>
        <w:tc>
          <w:tcPr>
            <w:tcW w:w="3261" w:type="dxa"/>
            <w:tcBorders>
              <w:top w:val="nil"/>
              <w:left w:val="single" w:sz="4" w:space="0" w:color="auto"/>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rPr>
                <w:b/>
                <w:bCs/>
                <w:i/>
                <w:iCs/>
              </w:rPr>
            </w:pPr>
            <w:r w:rsidRPr="00EF3C4E">
              <w:rPr>
                <w:b/>
                <w:bCs/>
                <w:i/>
                <w:iCs/>
              </w:rPr>
              <w:t>налоги на товары (работы, услуги), реализуемые на территории РФ</w:t>
            </w:r>
          </w:p>
        </w:tc>
        <w:tc>
          <w:tcPr>
            <w:tcW w:w="1136"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1 807,0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459,5</w:t>
            </w:r>
          </w:p>
        </w:tc>
        <w:tc>
          <w:tcPr>
            <w:tcW w:w="1120"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-1 347,5</w:t>
            </w:r>
          </w:p>
        </w:tc>
        <w:tc>
          <w:tcPr>
            <w:tcW w:w="848"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25,4</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415,6</w:t>
            </w:r>
          </w:p>
        </w:tc>
        <w:tc>
          <w:tcPr>
            <w:tcW w:w="847"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43,9</w:t>
            </w:r>
          </w:p>
        </w:tc>
        <w:tc>
          <w:tcPr>
            <w:tcW w:w="1020"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110,6</w:t>
            </w:r>
          </w:p>
        </w:tc>
      </w:tr>
      <w:tr w:rsidR="00EF3C4E" w:rsidRPr="00EF3C4E" w:rsidTr="006B06F1">
        <w:trPr>
          <w:trHeight w:val="110"/>
        </w:trPr>
        <w:tc>
          <w:tcPr>
            <w:tcW w:w="3261" w:type="dxa"/>
            <w:tcBorders>
              <w:top w:val="nil"/>
              <w:left w:val="single" w:sz="4" w:space="0" w:color="auto"/>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rPr>
                <w:b/>
                <w:bCs/>
                <w:i/>
                <w:iCs/>
              </w:rPr>
            </w:pPr>
            <w:r w:rsidRPr="00EF3C4E">
              <w:rPr>
                <w:b/>
                <w:bCs/>
                <w:i/>
                <w:iCs/>
              </w:rPr>
              <w:t>ЕСХН</w:t>
            </w:r>
          </w:p>
        </w:tc>
        <w:tc>
          <w:tcPr>
            <w:tcW w:w="1136"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20,0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18,8</w:t>
            </w:r>
          </w:p>
        </w:tc>
        <w:tc>
          <w:tcPr>
            <w:tcW w:w="1120"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-1,2</w:t>
            </w:r>
          </w:p>
        </w:tc>
        <w:tc>
          <w:tcPr>
            <w:tcW w:w="848"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94,0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21,0</w:t>
            </w:r>
          </w:p>
        </w:tc>
        <w:tc>
          <w:tcPr>
            <w:tcW w:w="847"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-2,2</w:t>
            </w:r>
          </w:p>
        </w:tc>
        <w:tc>
          <w:tcPr>
            <w:tcW w:w="1020"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89,5</w:t>
            </w:r>
          </w:p>
        </w:tc>
      </w:tr>
      <w:tr w:rsidR="00EF3C4E" w:rsidRPr="00EF3C4E" w:rsidTr="006B06F1">
        <w:trPr>
          <w:trHeight w:val="70"/>
        </w:trPr>
        <w:tc>
          <w:tcPr>
            <w:tcW w:w="3261" w:type="dxa"/>
            <w:tcBorders>
              <w:top w:val="nil"/>
              <w:left w:val="single" w:sz="4" w:space="0" w:color="auto"/>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rPr>
                <w:b/>
                <w:bCs/>
                <w:i/>
                <w:iCs/>
              </w:rPr>
            </w:pPr>
            <w:r w:rsidRPr="00EF3C4E">
              <w:rPr>
                <w:b/>
                <w:bCs/>
                <w:i/>
                <w:iCs/>
              </w:rPr>
              <w:t xml:space="preserve">налог на имущество                          </w:t>
            </w:r>
          </w:p>
        </w:tc>
        <w:tc>
          <w:tcPr>
            <w:tcW w:w="1136"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440,0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-21,6</w:t>
            </w:r>
          </w:p>
        </w:tc>
        <w:tc>
          <w:tcPr>
            <w:tcW w:w="1120"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-461,6</w:t>
            </w:r>
          </w:p>
        </w:tc>
        <w:tc>
          <w:tcPr>
            <w:tcW w:w="848"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-4,9</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0,2</w:t>
            </w:r>
          </w:p>
        </w:tc>
        <w:tc>
          <w:tcPr>
            <w:tcW w:w="847"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-21,8</w:t>
            </w:r>
          </w:p>
        </w:tc>
        <w:tc>
          <w:tcPr>
            <w:tcW w:w="1020"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-10 800,0</w:t>
            </w:r>
          </w:p>
        </w:tc>
      </w:tr>
      <w:tr w:rsidR="00EF3C4E" w:rsidRPr="00EF3C4E" w:rsidTr="006B06F1">
        <w:trPr>
          <w:trHeight w:val="240"/>
        </w:trPr>
        <w:tc>
          <w:tcPr>
            <w:tcW w:w="3261" w:type="dxa"/>
            <w:tcBorders>
              <w:top w:val="nil"/>
              <w:left w:val="single" w:sz="4" w:space="0" w:color="auto"/>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rPr>
                <w:b/>
                <w:bCs/>
                <w:i/>
                <w:iCs/>
              </w:rPr>
            </w:pPr>
            <w:r w:rsidRPr="00EF3C4E">
              <w:rPr>
                <w:b/>
                <w:bCs/>
                <w:i/>
                <w:iCs/>
              </w:rPr>
              <w:t>земельный налог</w:t>
            </w:r>
          </w:p>
        </w:tc>
        <w:tc>
          <w:tcPr>
            <w:tcW w:w="1136"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3 700,0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941,5</w:t>
            </w:r>
          </w:p>
        </w:tc>
        <w:tc>
          <w:tcPr>
            <w:tcW w:w="1120"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-2 758,5</w:t>
            </w:r>
          </w:p>
        </w:tc>
        <w:tc>
          <w:tcPr>
            <w:tcW w:w="848"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25,4</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609,8</w:t>
            </w:r>
          </w:p>
        </w:tc>
        <w:tc>
          <w:tcPr>
            <w:tcW w:w="847"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331,7</w:t>
            </w:r>
          </w:p>
        </w:tc>
        <w:tc>
          <w:tcPr>
            <w:tcW w:w="1020"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154,4</w:t>
            </w:r>
          </w:p>
        </w:tc>
      </w:tr>
      <w:tr w:rsidR="00EF3C4E" w:rsidRPr="00EF3C4E" w:rsidTr="006B06F1">
        <w:trPr>
          <w:trHeight w:val="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rPr>
                <w:i/>
                <w:iCs/>
              </w:rPr>
            </w:pPr>
            <w:r w:rsidRPr="00EF3C4E">
              <w:rPr>
                <w:i/>
                <w:iCs/>
              </w:rPr>
              <w:t>земельный налог с организаций, обладающих земельным участком, расположенным в границах сельских поселений</w:t>
            </w:r>
          </w:p>
        </w:tc>
        <w:tc>
          <w:tcPr>
            <w:tcW w:w="1136"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iCs/>
              </w:rPr>
            </w:pPr>
            <w:r w:rsidRPr="00EF3C4E">
              <w:rPr>
                <w:i/>
                <w:iCs/>
              </w:rPr>
              <w:t>2 750,0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i/>
                <w:iCs/>
              </w:rPr>
            </w:pPr>
            <w:r w:rsidRPr="00EF3C4E">
              <w:rPr>
                <w:i/>
                <w:iCs/>
              </w:rPr>
              <w:t>855,3</w:t>
            </w:r>
          </w:p>
        </w:tc>
        <w:tc>
          <w:tcPr>
            <w:tcW w:w="11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iCs/>
              </w:rPr>
            </w:pPr>
            <w:r w:rsidRPr="00EF3C4E">
              <w:rPr>
                <w:i/>
                <w:iCs/>
              </w:rPr>
              <w:t>-1 894,7</w:t>
            </w:r>
          </w:p>
        </w:tc>
        <w:tc>
          <w:tcPr>
            <w:tcW w:w="848"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iCs/>
              </w:rPr>
            </w:pPr>
            <w:r w:rsidRPr="00EF3C4E">
              <w:rPr>
                <w:i/>
                <w:iCs/>
              </w:rPr>
              <w:t>31,1</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pPr>
            <w:r w:rsidRPr="00EF3C4E">
              <w:t>521,7</w:t>
            </w:r>
          </w:p>
        </w:tc>
        <w:tc>
          <w:tcPr>
            <w:tcW w:w="847"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333,6</w:t>
            </w:r>
          </w:p>
        </w:tc>
        <w:tc>
          <w:tcPr>
            <w:tcW w:w="10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163,9</w:t>
            </w:r>
          </w:p>
        </w:tc>
      </w:tr>
      <w:tr w:rsidR="00EF3C4E" w:rsidRPr="00EF3C4E" w:rsidTr="006B06F1">
        <w:trPr>
          <w:trHeight w:val="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rPr>
                <w:i/>
                <w:iCs/>
              </w:rPr>
            </w:pPr>
            <w:r w:rsidRPr="00EF3C4E">
              <w:rPr>
                <w:i/>
                <w:iCs/>
              </w:rPr>
              <w:t>земельный налог с физических лиц,  обладающих земельным участком, расположенным в границах сельских поселений</w:t>
            </w:r>
          </w:p>
        </w:tc>
        <w:tc>
          <w:tcPr>
            <w:tcW w:w="1136"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iCs/>
              </w:rPr>
            </w:pPr>
            <w:r w:rsidRPr="00EF3C4E">
              <w:rPr>
                <w:i/>
                <w:iCs/>
              </w:rPr>
              <w:t>950,0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i/>
                <w:iCs/>
              </w:rPr>
            </w:pPr>
            <w:r w:rsidRPr="00EF3C4E">
              <w:rPr>
                <w:i/>
                <w:iCs/>
              </w:rPr>
              <w:t>86,2</w:t>
            </w:r>
          </w:p>
        </w:tc>
        <w:tc>
          <w:tcPr>
            <w:tcW w:w="11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iCs/>
              </w:rPr>
            </w:pPr>
            <w:r w:rsidRPr="00EF3C4E">
              <w:rPr>
                <w:i/>
                <w:iCs/>
              </w:rPr>
              <w:t>-863,8</w:t>
            </w:r>
          </w:p>
        </w:tc>
        <w:tc>
          <w:tcPr>
            <w:tcW w:w="848"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iCs/>
              </w:rPr>
            </w:pPr>
            <w:r w:rsidRPr="00EF3C4E">
              <w:rPr>
                <w:i/>
                <w:iCs/>
              </w:rPr>
              <w:t>9,1</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pPr>
            <w:r w:rsidRPr="00EF3C4E">
              <w:t>88,1</w:t>
            </w:r>
          </w:p>
        </w:tc>
        <w:tc>
          <w:tcPr>
            <w:tcW w:w="847"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-1,9</w:t>
            </w:r>
          </w:p>
        </w:tc>
        <w:tc>
          <w:tcPr>
            <w:tcW w:w="10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97,8</w:t>
            </w:r>
          </w:p>
        </w:tc>
      </w:tr>
      <w:tr w:rsidR="00EF3C4E" w:rsidRPr="00EF3C4E" w:rsidTr="006B06F1">
        <w:trPr>
          <w:trHeight w:val="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rPr>
                <w:b/>
                <w:bCs/>
                <w:i/>
                <w:iCs/>
              </w:rPr>
            </w:pPr>
            <w:r w:rsidRPr="00EF3C4E">
              <w:rPr>
                <w:b/>
                <w:bCs/>
                <w:i/>
                <w:iCs/>
              </w:rPr>
              <w:t xml:space="preserve">государственная пошлина </w:t>
            </w:r>
          </w:p>
        </w:tc>
        <w:tc>
          <w:tcPr>
            <w:tcW w:w="1136"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0,0</w:t>
            </w:r>
          </w:p>
        </w:tc>
        <w:tc>
          <w:tcPr>
            <w:tcW w:w="11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0,0</w:t>
            </w:r>
          </w:p>
        </w:tc>
        <w:tc>
          <w:tcPr>
            <w:tcW w:w="848"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pPr>
            <w:r w:rsidRPr="00EF3C4E">
              <w:t>0,0</w:t>
            </w:r>
          </w:p>
        </w:tc>
        <w:tc>
          <w:tcPr>
            <w:tcW w:w="847"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0,0</w:t>
            </w:r>
          </w:p>
        </w:tc>
        <w:tc>
          <w:tcPr>
            <w:tcW w:w="10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0,0</w:t>
            </w:r>
          </w:p>
        </w:tc>
      </w:tr>
      <w:tr w:rsidR="00EF3C4E" w:rsidRPr="00EF3C4E" w:rsidTr="006B06F1">
        <w:trPr>
          <w:trHeight w:val="229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rPr>
                <w:b/>
                <w:bCs/>
                <w:i/>
                <w:iCs/>
              </w:rPr>
            </w:pPr>
            <w:r w:rsidRPr="00EF3C4E">
              <w:rPr>
                <w:b/>
                <w:bCs/>
                <w:i/>
                <w:iCs/>
              </w:rPr>
              <w:t>перечисления из бюджетов сельских поселений (в бюджеты поселений) для осуществления возврата (зачета)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начисленных на излишне взысканные суммы</w:t>
            </w:r>
          </w:p>
        </w:tc>
        <w:tc>
          <w:tcPr>
            <w:tcW w:w="1136"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pPr>
            <w:r w:rsidRPr="00EF3C4E">
              <w:t>-41,8</w:t>
            </w:r>
          </w:p>
        </w:tc>
        <w:tc>
          <w:tcPr>
            <w:tcW w:w="11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-41,8</w:t>
            </w:r>
          </w:p>
        </w:tc>
        <w:tc>
          <w:tcPr>
            <w:tcW w:w="848"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pPr>
            <w:r w:rsidRPr="00EF3C4E">
              <w:t>0,0</w:t>
            </w:r>
          </w:p>
        </w:tc>
        <w:tc>
          <w:tcPr>
            <w:tcW w:w="847"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-41,8</w:t>
            </w:r>
          </w:p>
        </w:tc>
        <w:tc>
          <w:tcPr>
            <w:tcW w:w="10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0,0</w:t>
            </w:r>
          </w:p>
        </w:tc>
      </w:tr>
      <w:tr w:rsidR="00EF3C4E" w:rsidRPr="00EF3C4E" w:rsidTr="006B06F1">
        <w:trPr>
          <w:trHeight w:val="330"/>
        </w:trPr>
        <w:tc>
          <w:tcPr>
            <w:tcW w:w="3261" w:type="dxa"/>
            <w:tcBorders>
              <w:top w:val="nil"/>
              <w:left w:val="single" w:sz="4" w:space="0" w:color="auto"/>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rPr>
                <w:b/>
                <w:bCs/>
              </w:rPr>
            </w:pPr>
            <w:r w:rsidRPr="00EF3C4E">
              <w:rPr>
                <w:b/>
                <w:bCs/>
              </w:rPr>
              <w:t>НАЛОГОВЫЕ ДОХОДЫ</w:t>
            </w:r>
          </w:p>
        </w:tc>
        <w:tc>
          <w:tcPr>
            <w:tcW w:w="1136"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9 467,0</w:t>
            </w:r>
          </w:p>
        </w:tc>
        <w:tc>
          <w:tcPr>
            <w:tcW w:w="1271"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2 055,2</w:t>
            </w:r>
          </w:p>
        </w:tc>
        <w:tc>
          <w:tcPr>
            <w:tcW w:w="1120"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-7 411,8</w:t>
            </w:r>
          </w:p>
        </w:tc>
        <w:tc>
          <w:tcPr>
            <w:tcW w:w="848"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21,7</w:t>
            </w:r>
          </w:p>
        </w:tc>
        <w:tc>
          <w:tcPr>
            <w:tcW w:w="1271"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1 614,8</w:t>
            </w:r>
          </w:p>
        </w:tc>
        <w:tc>
          <w:tcPr>
            <w:tcW w:w="847"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440,4</w:t>
            </w:r>
          </w:p>
        </w:tc>
        <w:tc>
          <w:tcPr>
            <w:tcW w:w="1020"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127,3</w:t>
            </w:r>
          </w:p>
        </w:tc>
      </w:tr>
      <w:tr w:rsidR="00EF3C4E" w:rsidRPr="00EF3C4E" w:rsidTr="006B06F1">
        <w:trPr>
          <w:trHeight w:val="134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rPr>
                <w:b/>
                <w:bCs/>
                <w:i/>
                <w:iCs/>
              </w:rPr>
            </w:pPr>
            <w:r w:rsidRPr="00EF3C4E">
              <w:rPr>
                <w:b/>
                <w:bCs/>
                <w:i/>
                <w:iCs/>
              </w:rPr>
              <w:t xml:space="preserve">прочие поступления от использования имущества, находящегося в  собственности сельских поселений (за исключением имущества </w:t>
            </w:r>
            <w:r>
              <w:rPr>
                <w:b/>
                <w:bCs/>
                <w:i/>
                <w:iCs/>
              </w:rPr>
              <w:t>МБУ</w:t>
            </w:r>
            <w:r w:rsidRPr="00EF3C4E">
              <w:rPr>
                <w:b/>
                <w:bCs/>
                <w:i/>
                <w:iCs/>
              </w:rPr>
              <w:t xml:space="preserve"> и автономных учреждений, а также имущества </w:t>
            </w:r>
            <w:r>
              <w:rPr>
                <w:b/>
                <w:bCs/>
                <w:i/>
                <w:iCs/>
              </w:rPr>
              <w:t>МУП</w:t>
            </w:r>
            <w:r w:rsidRPr="00EF3C4E">
              <w:rPr>
                <w:b/>
                <w:bCs/>
                <w:i/>
                <w:iCs/>
              </w:rPr>
              <w:t>, в том числе казенных)</w:t>
            </w:r>
          </w:p>
        </w:tc>
        <w:tc>
          <w:tcPr>
            <w:tcW w:w="1136"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477,7</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116,0</w:t>
            </w:r>
          </w:p>
        </w:tc>
        <w:tc>
          <w:tcPr>
            <w:tcW w:w="11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-361,7</w:t>
            </w:r>
          </w:p>
        </w:tc>
        <w:tc>
          <w:tcPr>
            <w:tcW w:w="848"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24,3</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pPr>
            <w:r w:rsidRPr="00EF3C4E">
              <w:t>67,2</w:t>
            </w:r>
          </w:p>
        </w:tc>
        <w:tc>
          <w:tcPr>
            <w:tcW w:w="847"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48,8</w:t>
            </w:r>
          </w:p>
        </w:tc>
        <w:tc>
          <w:tcPr>
            <w:tcW w:w="10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0,0</w:t>
            </w:r>
          </w:p>
        </w:tc>
      </w:tr>
      <w:tr w:rsidR="00EF3C4E" w:rsidRPr="00EF3C4E" w:rsidTr="006B06F1">
        <w:trPr>
          <w:trHeight w:val="216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rPr>
                <w:b/>
                <w:bCs/>
                <w:i/>
                <w:iCs/>
              </w:rPr>
            </w:pPr>
            <w:r w:rsidRPr="00EF3C4E">
              <w:rPr>
                <w:b/>
                <w:bCs/>
                <w:i/>
                <w:iCs/>
              </w:rPr>
              <w:t xml:space="preserve">прочие доходы от использования имущества и прав, находящихся в государственной и муниципальной собственности (за исключением имущества бюджетных и автономных учреждений, а также имущества государственных и </w:t>
            </w:r>
            <w:r>
              <w:rPr>
                <w:b/>
                <w:bCs/>
                <w:i/>
                <w:iCs/>
              </w:rPr>
              <w:t>МУП</w:t>
            </w:r>
            <w:r w:rsidRPr="00EF3C4E">
              <w:rPr>
                <w:b/>
                <w:bCs/>
                <w:i/>
                <w:iCs/>
              </w:rPr>
              <w:t>, в том числе казенных)</w:t>
            </w:r>
          </w:p>
        </w:tc>
        <w:tc>
          <w:tcPr>
            <w:tcW w:w="1136"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52,3</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23,0</w:t>
            </w:r>
          </w:p>
        </w:tc>
        <w:tc>
          <w:tcPr>
            <w:tcW w:w="11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-29,3</w:t>
            </w:r>
          </w:p>
        </w:tc>
        <w:tc>
          <w:tcPr>
            <w:tcW w:w="848"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100,0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pPr>
            <w:r w:rsidRPr="00EF3C4E">
              <w:t>20,8</w:t>
            </w:r>
          </w:p>
        </w:tc>
        <w:tc>
          <w:tcPr>
            <w:tcW w:w="847"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2,2</w:t>
            </w:r>
          </w:p>
        </w:tc>
        <w:tc>
          <w:tcPr>
            <w:tcW w:w="10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0,0</w:t>
            </w:r>
          </w:p>
        </w:tc>
      </w:tr>
      <w:tr w:rsidR="00EF3C4E" w:rsidRPr="00EF3C4E" w:rsidTr="006B06F1">
        <w:trPr>
          <w:trHeight w:val="2175"/>
        </w:trPr>
        <w:tc>
          <w:tcPr>
            <w:tcW w:w="3261" w:type="dxa"/>
            <w:tcBorders>
              <w:top w:val="single" w:sz="4" w:space="0" w:color="auto"/>
              <w:left w:val="single" w:sz="4" w:space="0" w:color="auto"/>
              <w:bottom w:val="single" w:sz="4" w:space="0" w:color="auto"/>
              <w:right w:val="nil"/>
            </w:tcBorders>
            <w:shd w:val="clear" w:color="auto" w:fill="auto"/>
            <w:vAlign w:val="bottom"/>
            <w:hideMark/>
          </w:tcPr>
          <w:p w:rsidR="00EF3C4E" w:rsidRPr="00EF3C4E" w:rsidRDefault="00EF3C4E" w:rsidP="00EF3C4E">
            <w:pPr>
              <w:widowControl/>
              <w:autoSpaceDE/>
              <w:autoSpaceDN/>
              <w:adjustRightInd/>
              <w:rPr>
                <w:b/>
                <w:bCs/>
                <w:i/>
                <w:iCs/>
              </w:rPr>
            </w:pPr>
            <w:r w:rsidRPr="00EF3C4E">
              <w:rPr>
                <w:b/>
                <w:bCs/>
                <w:i/>
                <w:iCs/>
              </w:rPr>
              <w:lastRenderedPageBreak/>
              <w:t xml:space="preserve">доходы от реализации имущества, находящегося в государственной и муниципальной собственности (за исключением движимого имущества бюджетных и автономных учреждений, а также имущества государственных и </w:t>
            </w:r>
            <w:r>
              <w:rPr>
                <w:b/>
                <w:bCs/>
                <w:i/>
                <w:iCs/>
              </w:rPr>
              <w:t>МУП</w:t>
            </w:r>
            <w:r w:rsidRPr="00EF3C4E">
              <w:rPr>
                <w:b/>
                <w:bCs/>
                <w:i/>
                <w:iCs/>
              </w:rPr>
              <w:t>, в том числе казенных)</w:t>
            </w:r>
          </w:p>
        </w:tc>
        <w:tc>
          <w:tcPr>
            <w:tcW w:w="11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220,0</w:t>
            </w:r>
          </w:p>
        </w:tc>
        <w:tc>
          <w:tcPr>
            <w:tcW w:w="1271" w:type="dxa"/>
            <w:tcBorders>
              <w:top w:val="single" w:sz="4" w:space="0" w:color="auto"/>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220,0</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0,0</w:t>
            </w:r>
          </w:p>
        </w:tc>
        <w:tc>
          <w:tcPr>
            <w:tcW w:w="848" w:type="dxa"/>
            <w:tcBorders>
              <w:top w:val="single" w:sz="4" w:space="0" w:color="auto"/>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100,0</w:t>
            </w:r>
          </w:p>
        </w:tc>
        <w:tc>
          <w:tcPr>
            <w:tcW w:w="1271" w:type="dxa"/>
            <w:tcBorders>
              <w:top w:val="single" w:sz="4" w:space="0" w:color="auto"/>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pPr>
            <w:r w:rsidRPr="00EF3C4E">
              <w:t>0,0</w:t>
            </w:r>
          </w:p>
        </w:tc>
        <w:tc>
          <w:tcPr>
            <w:tcW w:w="847" w:type="dxa"/>
            <w:tcBorders>
              <w:top w:val="single" w:sz="4" w:space="0" w:color="auto"/>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220,0</w:t>
            </w:r>
          </w:p>
        </w:tc>
        <w:tc>
          <w:tcPr>
            <w:tcW w:w="1020" w:type="dxa"/>
            <w:tcBorders>
              <w:top w:val="single" w:sz="4" w:space="0" w:color="auto"/>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0,0</w:t>
            </w:r>
          </w:p>
        </w:tc>
      </w:tr>
      <w:tr w:rsidR="00EF3C4E" w:rsidRPr="00EF3C4E" w:rsidTr="006B06F1">
        <w:trPr>
          <w:trHeight w:val="810"/>
        </w:trPr>
        <w:tc>
          <w:tcPr>
            <w:tcW w:w="32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rPr>
                <w:b/>
                <w:bCs/>
                <w:i/>
                <w:iCs/>
              </w:rPr>
            </w:pPr>
            <w:r w:rsidRPr="00EF3C4E">
              <w:rPr>
                <w:b/>
                <w:bCs/>
                <w:i/>
                <w:iCs/>
              </w:rPr>
              <w:t>доходы от продажи земельных участков, находящихся в государственной и муниципальной собственности</w:t>
            </w:r>
          </w:p>
        </w:tc>
        <w:tc>
          <w:tcPr>
            <w:tcW w:w="1136" w:type="dxa"/>
            <w:tcBorders>
              <w:top w:val="single" w:sz="4" w:space="0" w:color="auto"/>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71,2</w:t>
            </w:r>
          </w:p>
        </w:tc>
        <w:tc>
          <w:tcPr>
            <w:tcW w:w="1271" w:type="dxa"/>
            <w:tcBorders>
              <w:top w:val="single" w:sz="4" w:space="0" w:color="auto"/>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71,2</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0,0</w:t>
            </w:r>
          </w:p>
        </w:tc>
        <w:tc>
          <w:tcPr>
            <w:tcW w:w="848" w:type="dxa"/>
            <w:tcBorders>
              <w:top w:val="single" w:sz="4" w:space="0" w:color="auto"/>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100,0</w:t>
            </w:r>
          </w:p>
        </w:tc>
        <w:tc>
          <w:tcPr>
            <w:tcW w:w="1271" w:type="dxa"/>
            <w:tcBorders>
              <w:top w:val="single" w:sz="4" w:space="0" w:color="auto"/>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pPr>
            <w:r w:rsidRPr="00EF3C4E">
              <w:t>0,0</w:t>
            </w:r>
          </w:p>
        </w:tc>
        <w:tc>
          <w:tcPr>
            <w:tcW w:w="847" w:type="dxa"/>
            <w:tcBorders>
              <w:top w:val="single" w:sz="4" w:space="0" w:color="auto"/>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71,2</w:t>
            </w:r>
          </w:p>
        </w:tc>
        <w:tc>
          <w:tcPr>
            <w:tcW w:w="1020" w:type="dxa"/>
            <w:tcBorders>
              <w:top w:val="single" w:sz="4" w:space="0" w:color="auto"/>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0,0</w:t>
            </w:r>
          </w:p>
        </w:tc>
      </w:tr>
      <w:tr w:rsidR="00EF3C4E" w:rsidRPr="00EF3C4E" w:rsidTr="006B06F1">
        <w:trPr>
          <w:trHeight w:val="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rPr>
                <w:b/>
                <w:bCs/>
                <w:i/>
                <w:iCs/>
              </w:rPr>
            </w:pPr>
            <w:r w:rsidRPr="00EF3C4E">
              <w:rPr>
                <w:b/>
                <w:bCs/>
                <w:i/>
                <w:iCs/>
              </w:rPr>
              <w:t>платежи в целях возмещения убытков, причиненных уклонением от заключения муниципального контракта</w:t>
            </w:r>
          </w:p>
        </w:tc>
        <w:tc>
          <w:tcPr>
            <w:tcW w:w="1136"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68,4</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68,4</w:t>
            </w:r>
          </w:p>
        </w:tc>
        <w:tc>
          <w:tcPr>
            <w:tcW w:w="11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0,0</w:t>
            </w:r>
          </w:p>
        </w:tc>
        <w:tc>
          <w:tcPr>
            <w:tcW w:w="848"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100,0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pPr>
            <w:r w:rsidRPr="00EF3C4E">
              <w:t>0,0</w:t>
            </w:r>
          </w:p>
        </w:tc>
        <w:tc>
          <w:tcPr>
            <w:tcW w:w="847"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68,4</w:t>
            </w:r>
          </w:p>
        </w:tc>
        <w:tc>
          <w:tcPr>
            <w:tcW w:w="10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0,0</w:t>
            </w:r>
          </w:p>
        </w:tc>
      </w:tr>
      <w:tr w:rsidR="00EF3C4E" w:rsidRPr="00EF3C4E" w:rsidTr="006B06F1">
        <w:trPr>
          <w:trHeight w:val="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rPr>
                <w:b/>
                <w:bCs/>
                <w:i/>
                <w:iCs/>
              </w:rPr>
            </w:pPr>
            <w:r w:rsidRPr="00EF3C4E">
              <w:rPr>
                <w:b/>
                <w:bCs/>
                <w:i/>
                <w:iCs/>
              </w:rPr>
              <w:t>доходы от оказания платных услуг и компенсации затрат государства</w:t>
            </w:r>
          </w:p>
        </w:tc>
        <w:tc>
          <w:tcPr>
            <w:tcW w:w="1136"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0,0</w:t>
            </w:r>
          </w:p>
        </w:tc>
        <w:tc>
          <w:tcPr>
            <w:tcW w:w="11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0,0</w:t>
            </w:r>
          </w:p>
        </w:tc>
        <w:tc>
          <w:tcPr>
            <w:tcW w:w="848"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pPr>
            <w:r w:rsidRPr="00EF3C4E">
              <w:t>0,0</w:t>
            </w:r>
          </w:p>
        </w:tc>
        <w:tc>
          <w:tcPr>
            <w:tcW w:w="847"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0,0</w:t>
            </w:r>
          </w:p>
        </w:tc>
        <w:tc>
          <w:tcPr>
            <w:tcW w:w="10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0,0</w:t>
            </w:r>
          </w:p>
        </w:tc>
      </w:tr>
      <w:tr w:rsidR="00EF3C4E" w:rsidRPr="00EF3C4E" w:rsidTr="006B06F1">
        <w:trPr>
          <w:trHeight w:val="78"/>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rPr>
                <w:b/>
                <w:bCs/>
                <w:i/>
                <w:iCs/>
              </w:rPr>
            </w:pPr>
            <w:r w:rsidRPr="00EF3C4E">
              <w:rPr>
                <w:b/>
                <w:bCs/>
                <w:i/>
                <w:iCs/>
              </w:rPr>
              <w:t xml:space="preserve">прочие неналоговые доходы </w:t>
            </w:r>
          </w:p>
        </w:tc>
        <w:tc>
          <w:tcPr>
            <w:tcW w:w="1136"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bCs/>
                <w:i/>
                <w:iCs/>
              </w:rPr>
            </w:pPr>
            <w:r w:rsidRPr="00EF3C4E">
              <w:rPr>
                <w:b/>
                <w:bCs/>
                <w:i/>
                <w:iCs/>
              </w:rPr>
              <w:t>0,0</w:t>
            </w:r>
          </w:p>
        </w:tc>
        <w:tc>
          <w:tcPr>
            <w:tcW w:w="11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0,0</w:t>
            </w:r>
          </w:p>
        </w:tc>
        <w:tc>
          <w:tcPr>
            <w:tcW w:w="848"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bCs/>
                <w:i/>
                <w:iCs/>
              </w:rPr>
            </w:pPr>
            <w:r w:rsidRPr="00EF3C4E">
              <w:rPr>
                <w:b/>
                <w:bCs/>
                <w:i/>
                <w:iCs/>
              </w:rPr>
              <w:t>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pPr>
            <w:r w:rsidRPr="00EF3C4E">
              <w:t>0,0</w:t>
            </w:r>
          </w:p>
        </w:tc>
        <w:tc>
          <w:tcPr>
            <w:tcW w:w="847"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0,0</w:t>
            </w:r>
          </w:p>
        </w:tc>
        <w:tc>
          <w:tcPr>
            <w:tcW w:w="10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pPr>
            <w:r w:rsidRPr="00EF3C4E">
              <w:t>0,0</w:t>
            </w:r>
          </w:p>
        </w:tc>
      </w:tr>
      <w:tr w:rsidR="00EF3C4E" w:rsidRPr="00EF3C4E" w:rsidTr="006B06F1">
        <w:trPr>
          <w:trHeight w:val="300"/>
        </w:trPr>
        <w:tc>
          <w:tcPr>
            <w:tcW w:w="3261" w:type="dxa"/>
            <w:tcBorders>
              <w:top w:val="nil"/>
              <w:left w:val="single" w:sz="4" w:space="0" w:color="auto"/>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rPr>
                <w:b/>
                <w:bCs/>
              </w:rPr>
            </w:pPr>
            <w:r w:rsidRPr="00EF3C4E">
              <w:rPr>
                <w:b/>
                <w:bCs/>
              </w:rPr>
              <w:t>НЕНАЛОГОВЫЕ ДОХОДЫ</w:t>
            </w:r>
          </w:p>
        </w:tc>
        <w:tc>
          <w:tcPr>
            <w:tcW w:w="1136"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889,6</w:t>
            </w:r>
          </w:p>
        </w:tc>
        <w:tc>
          <w:tcPr>
            <w:tcW w:w="1271"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498,6</w:t>
            </w:r>
          </w:p>
        </w:tc>
        <w:tc>
          <w:tcPr>
            <w:tcW w:w="1120"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-391,0</w:t>
            </w:r>
          </w:p>
        </w:tc>
        <w:tc>
          <w:tcPr>
            <w:tcW w:w="848"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56,0</w:t>
            </w:r>
          </w:p>
        </w:tc>
        <w:tc>
          <w:tcPr>
            <w:tcW w:w="1271"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88,0</w:t>
            </w:r>
          </w:p>
        </w:tc>
        <w:tc>
          <w:tcPr>
            <w:tcW w:w="847"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410,6</w:t>
            </w:r>
          </w:p>
        </w:tc>
        <w:tc>
          <w:tcPr>
            <w:tcW w:w="1020"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566,6</w:t>
            </w:r>
          </w:p>
        </w:tc>
      </w:tr>
      <w:tr w:rsidR="00EF3C4E" w:rsidRPr="00EF3C4E" w:rsidTr="006B06F1">
        <w:trPr>
          <w:trHeight w:val="480"/>
        </w:trPr>
        <w:tc>
          <w:tcPr>
            <w:tcW w:w="3261" w:type="dxa"/>
            <w:tcBorders>
              <w:top w:val="nil"/>
              <w:left w:val="single" w:sz="4" w:space="0" w:color="auto"/>
              <w:bottom w:val="single" w:sz="4" w:space="0" w:color="auto"/>
              <w:right w:val="single" w:sz="4" w:space="0" w:color="auto"/>
            </w:tcBorders>
            <w:shd w:val="clear" w:color="000000" w:fill="92CDDC"/>
            <w:vAlign w:val="center"/>
            <w:hideMark/>
          </w:tcPr>
          <w:p w:rsidR="00EF3C4E" w:rsidRPr="00EF3C4E" w:rsidRDefault="00EF3C4E" w:rsidP="00EF3C4E">
            <w:pPr>
              <w:widowControl/>
              <w:autoSpaceDE/>
              <w:autoSpaceDN/>
              <w:adjustRightInd/>
              <w:rPr>
                <w:b/>
                <w:bCs/>
              </w:rPr>
            </w:pPr>
            <w:r w:rsidRPr="00EF3C4E">
              <w:rPr>
                <w:b/>
                <w:bCs/>
              </w:rPr>
              <w:t>НАЛОГОВЫЕ И НЕНАЛОГОВЫЕ ДОХОДЫ</w:t>
            </w:r>
          </w:p>
        </w:tc>
        <w:tc>
          <w:tcPr>
            <w:tcW w:w="1136" w:type="dxa"/>
            <w:tcBorders>
              <w:top w:val="nil"/>
              <w:left w:val="nil"/>
              <w:bottom w:val="single" w:sz="4" w:space="0" w:color="auto"/>
              <w:right w:val="single" w:sz="4" w:space="0" w:color="auto"/>
            </w:tcBorders>
            <w:shd w:val="clear" w:color="000000" w:fill="92CDDC"/>
            <w:vAlign w:val="center"/>
            <w:hideMark/>
          </w:tcPr>
          <w:p w:rsidR="00EF3C4E" w:rsidRPr="00EF3C4E" w:rsidRDefault="00EF3C4E" w:rsidP="00EF3C4E">
            <w:pPr>
              <w:widowControl/>
              <w:autoSpaceDE/>
              <w:autoSpaceDN/>
              <w:adjustRightInd/>
              <w:jc w:val="right"/>
              <w:rPr>
                <w:b/>
                <w:bCs/>
              </w:rPr>
            </w:pPr>
            <w:r w:rsidRPr="00EF3C4E">
              <w:rPr>
                <w:b/>
                <w:bCs/>
              </w:rPr>
              <w:t>10 356,6</w:t>
            </w:r>
          </w:p>
        </w:tc>
        <w:tc>
          <w:tcPr>
            <w:tcW w:w="1271" w:type="dxa"/>
            <w:tcBorders>
              <w:top w:val="nil"/>
              <w:left w:val="nil"/>
              <w:bottom w:val="single" w:sz="4" w:space="0" w:color="auto"/>
              <w:right w:val="single" w:sz="4" w:space="0" w:color="auto"/>
            </w:tcBorders>
            <w:shd w:val="clear" w:color="000000" w:fill="92CDDC"/>
            <w:vAlign w:val="center"/>
            <w:hideMark/>
          </w:tcPr>
          <w:p w:rsidR="00EF3C4E" w:rsidRPr="00EF3C4E" w:rsidRDefault="00EF3C4E" w:rsidP="00EF3C4E">
            <w:pPr>
              <w:widowControl/>
              <w:autoSpaceDE/>
              <w:autoSpaceDN/>
              <w:adjustRightInd/>
              <w:jc w:val="right"/>
              <w:rPr>
                <w:b/>
                <w:bCs/>
              </w:rPr>
            </w:pPr>
            <w:r w:rsidRPr="00EF3C4E">
              <w:rPr>
                <w:b/>
                <w:bCs/>
              </w:rPr>
              <w:t>2 553,8</w:t>
            </w:r>
          </w:p>
        </w:tc>
        <w:tc>
          <w:tcPr>
            <w:tcW w:w="1120" w:type="dxa"/>
            <w:tcBorders>
              <w:top w:val="nil"/>
              <w:left w:val="nil"/>
              <w:bottom w:val="single" w:sz="4" w:space="0" w:color="auto"/>
              <w:right w:val="single" w:sz="4" w:space="0" w:color="auto"/>
            </w:tcBorders>
            <w:shd w:val="clear" w:color="000000" w:fill="92CDDC"/>
            <w:vAlign w:val="center"/>
            <w:hideMark/>
          </w:tcPr>
          <w:p w:rsidR="00EF3C4E" w:rsidRPr="00EF3C4E" w:rsidRDefault="00EF3C4E" w:rsidP="00EF3C4E">
            <w:pPr>
              <w:widowControl/>
              <w:autoSpaceDE/>
              <w:autoSpaceDN/>
              <w:adjustRightInd/>
              <w:jc w:val="right"/>
              <w:rPr>
                <w:b/>
                <w:bCs/>
              </w:rPr>
            </w:pPr>
            <w:r w:rsidRPr="00EF3C4E">
              <w:rPr>
                <w:b/>
                <w:bCs/>
              </w:rPr>
              <w:t>-7 802,8</w:t>
            </w:r>
          </w:p>
        </w:tc>
        <w:tc>
          <w:tcPr>
            <w:tcW w:w="848" w:type="dxa"/>
            <w:tcBorders>
              <w:top w:val="nil"/>
              <w:left w:val="nil"/>
              <w:bottom w:val="single" w:sz="4" w:space="0" w:color="auto"/>
              <w:right w:val="single" w:sz="4" w:space="0" w:color="auto"/>
            </w:tcBorders>
            <w:shd w:val="clear" w:color="000000" w:fill="92CDDC"/>
            <w:vAlign w:val="center"/>
            <w:hideMark/>
          </w:tcPr>
          <w:p w:rsidR="00EF3C4E" w:rsidRPr="00EF3C4E" w:rsidRDefault="00EF3C4E" w:rsidP="00EF3C4E">
            <w:pPr>
              <w:widowControl/>
              <w:autoSpaceDE/>
              <w:autoSpaceDN/>
              <w:adjustRightInd/>
              <w:jc w:val="right"/>
              <w:rPr>
                <w:b/>
                <w:bCs/>
              </w:rPr>
            </w:pPr>
            <w:r w:rsidRPr="00EF3C4E">
              <w:rPr>
                <w:b/>
                <w:bCs/>
              </w:rPr>
              <w:t>24,7</w:t>
            </w:r>
          </w:p>
        </w:tc>
        <w:tc>
          <w:tcPr>
            <w:tcW w:w="1271" w:type="dxa"/>
            <w:tcBorders>
              <w:top w:val="nil"/>
              <w:left w:val="nil"/>
              <w:bottom w:val="single" w:sz="4" w:space="0" w:color="auto"/>
              <w:right w:val="single" w:sz="4" w:space="0" w:color="auto"/>
            </w:tcBorders>
            <w:shd w:val="clear" w:color="000000" w:fill="92CDDC"/>
            <w:vAlign w:val="center"/>
            <w:hideMark/>
          </w:tcPr>
          <w:p w:rsidR="00EF3C4E" w:rsidRPr="00EF3C4E" w:rsidRDefault="00EF3C4E" w:rsidP="00EF3C4E">
            <w:pPr>
              <w:widowControl/>
              <w:autoSpaceDE/>
              <w:autoSpaceDN/>
              <w:adjustRightInd/>
              <w:jc w:val="right"/>
              <w:rPr>
                <w:b/>
                <w:bCs/>
              </w:rPr>
            </w:pPr>
            <w:r w:rsidRPr="00EF3C4E">
              <w:rPr>
                <w:b/>
                <w:bCs/>
              </w:rPr>
              <w:t>1 702,8</w:t>
            </w:r>
          </w:p>
        </w:tc>
        <w:tc>
          <w:tcPr>
            <w:tcW w:w="847" w:type="dxa"/>
            <w:tcBorders>
              <w:top w:val="nil"/>
              <w:left w:val="nil"/>
              <w:bottom w:val="single" w:sz="4" w:space="0" w:color="auto"/>
              <w:right w:val="single" w:sz="4" w:space="0" w:color="auto"/>
            </w:tcBorders>
            <w:shd w:val="clear" w:color="000000" w:fill="92CDDC"/>
            <w:vAlign w:val="center"/>
            <w:hideMark/>
          </w:tcPr>
          <w:p w:rsidR="00EF3C4E" w:rsidRPr="00EF3C4E" w:rsidRDefault="00EF3C4E" w:rsidP="00EF3C4E">
            <w:pPr>
              <w:widowControl/>
              <w:autoSpaceDE/>
              <w:autoSpaceDN/>
              <w:adjustRightInd/>
              <w:jc w:val="right"/>
              <w:rPr>
                <w:b/>
                <w:bCs/>
              </w:rPr>
            </w:pPr>
            <w:r w:rsidRPr="00EF3C4E">
              <w:rPr>
                <w:b/>
                <w:bCs/>
              </w:rPr>
              <w:t>851,0</w:t>
            </w:r>
          </w:p>
        </w:tc>
        <w:tc>
          <w:tcPr>
            <w:tcW w:w="1020" w:type="dxa"/>
            <w:tcBorders>
              <w:top w:val="nil"/>
              <w:left w:val="nil"/>
              <w:bottom w:val="single" w:sz="4" w:space="0" w:color="auto"/>
              <w:right w:val="single" w:sz="4" w:space="0" w:color="auto"/>
            </w:tcBorders>
            <w:shd w:val="clear" w:color="000000" w:fill="92CDDC"/>
            <w:vAlign w:val="center"/>
            <w:hideMark/>
          </w:tcPr>
          <w:p w:rsidR="00EF3C4E" w:rsidRPr="00EF3C4E" w:rsidRDefault="00EF3C4E" w:rsidP="00EF3C4E">
            <w:pPr>
              <w:widowControl/>
              <w:autoSpaceDE/>
              <w:autoSpaceDN/>
              <w:adjustRightInd/>
              <w:jc w:val="right"/>
              <w:rPr>
                <w:b/>
                <w:bCs/>
              </w:rPr>
            </w:pPr>
            <w:r w:rsidRPr="00EF3C4E">
              <w:rPr>
                <w:b/>
                <w:bCs/>
              </w:rPr>
              <w:t>150,0</w:t>
            </w:r>
          </w:p>
        </w:tc>
      </w:tr>
      <w:tr w:rsidR="00EF3C4E" w:rsidRPr="00EF3C4E" w:rsidTr="006B06F1">
        <w:trPr>
          <w:trHeight w:val="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rPr>
                <w:i/>
                <w:iCs/>
              </w:rPr>
            </w:pPr>
            <w:r w:rsidRPr="00EF3C4E">
              <w:rPr>
                <w:i/>
                <w:iCs/>
              </w:rPr>
              <w:t>дотации бюджетам сельских поселений на выравнивание бюджетной обеспеченности из бюджетов муниц</w:t>
            </w:r>
            <w:r>
              <w:rPr>
                <w:i/>
                <w:iCs/>
              </w:rPr>
              <w:t>.</w:t>
            </w:r>
            <w:r w:rsidRPr="00EF3C4E">
              <w:rPr>
                <w:i/>
                <w:iCs/>
              </w:rPr>
              <w:t>районов</w:t>
            </w:r>
          </w:p>
        </w:tc>
        <w:tc>
          <w:tcPr>
            <w:tcW w:w="1136"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i/>
                <w:iCs/>
              </w:rPr>
            </w:pPr>
            <w:r w:rsidRPr="00EF3C4E">
              <w:rPr>
                <w:b/>
                <w:i/>
                <w:iCs/>
              </w:rPr>
              <w:t>4 041,5</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i/>
                <w:iCs/>
              </w:rPr>
            </w:pPr>
            <w:r w:rsidRPr="00EF3C4E">
              <w:rPr>
                <w:b/>
                <w:i/>
                <w:iCs/>
              </w:rPr>
              <w:t>1 009,8</w:t>
            </w:r>
          </w:p>
        </w:tc>
        <w:tc>
          <w:tcPr>
            <w:tcW w:w="11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iCs/>
              </w:rPr>
            </w:pPr>
            <w:r w:rsidRPr="00EF3C4E">
              <w:rPr>
                <w:i/>
                <w:iCs/>
              </w:rPr>
              <w:t>-3 031,7</w:t>
            </w:r>
          </w:p>
        </w:tc>
        <w:tc>
          <w:tcPr>
            <w:tcW w:w="848"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iCs/>
              </w:rPr>
            </w:pPr>
            <w:r w:rsidRPr="00EF3C4E">
              <w:rPr>
                <w:i/>
                <w:iCs/>
              </w:rPr>
              <w:t>25,0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i/>
              </w:rPr>
            </w:pPr>
            <w:r w:rsidRPr="00EF3C4E">
              <w:rPr>
                <w:b/>
                <w:i/>
              </w:rPr>
              <w:t>883,8</w:t>
            </w:r>
          </w:p>
        </w:tc>
        <w:tc>
          <w:tcPr>
            <w:tcW w:w="847"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rPr>
            </w:pPr>
            <w:r w:rsidRPr="00EF3C4E">
              <w:rPr>
                <w:i/>
              </w:rPr>
              <w:t>126,0</w:t>
            </w:r>
          </w:p>
        </w:tc>
        <w:tc>
          <w:tcPr>
            <w:tcW w:w="10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rPr>
            </w:pPr>
            <w:r w:rsidRPr="00EF3C4E">
              <w:rPr>
                <w:i/>
              </w:rPr>
              <w:t>114,3</w:t>
            </w:r>
          </w:p>
        </w:tc>
      </w:tr>
      <w:tr w:rsidR="00EF3C4E" w:rsidRPr="00EF3C4E" w:rsidTr="006B06F1">
        <w:trPr>
          <w:trHeight w:val="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rPr>
                <w:i/>
                <w:iCs/>
              </w:rPr>
            </w:pPr>
            <w:r w:rsidRPr="00EF3C4E">
              <w:rPr>
                <w:i/>
                <w:iCs/>
              </w:rPr>
              <w:t>субвенции бюджетам сельских поселений на осуществление первичного воинского учета на территориях, где отсутствуют военные комиссариаты</w:t>
            </w:r>
          </w:p>
        </w:tc>
        <w:tc>
          <w:tcPr>
            <w:tcW w:w="1136"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i/>
                <w:iCs/>
              </w:rPr>
            </w:pPr>
            <w:r w:rsidRPr="00EF3C4E">
              <w:rPr>
                <w:b/>
                <w:i/>
                <w:iCs/>
              </w:rPr>
              <w:t>127,7</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i/>
                <w:iCs/>
              </w:rPr>
            </w:pPr>
            <w:r w:rsidRPr="00EF3C4E">
              <w:rPr>
                <w:b/>
                <w:i/>
                <w:iCs/>
              </w:rPr>
              <w:t>12,5</w:t>
            </w:r>
          </w:p>
        </w:tc>
        <w:tc>
          <w:tcPr>
            <w:tcW w:w="11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iCs/>
              </w:rPr>
            </w:pPr>
            <w:r w:rsidRPr="00EF3C4E">
              <w:rPr>
                <w:i/>
                <w:iCs/>
              </w:rPr>
              <w:t>-115,2</w:t>
            </w:r>
          </w:p>
        </w:tc>
        <w:tc>
          <w:tcPr>
            <w:tcW w:w="848"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iCs/>
              </w:rPr>
            </w:pPr>
            <w:r w:rsidRPr="00EF3C4E">
              <w:rPr>
                <w:i/>
                <w:iCs/>
              </w:rPr>
              <w:t>9,8</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i/>
              </w:rPr>
            </w:pPr>
            <w:r w:rsidRPr="00EF3C4E">
              <w:rPr>
                <w:b/>
                <w:i/>
              </w:rPr>
              <w:t>11,4</w:t>
            </w:r>
          </w:p>
        </w:tc>
        <w:tc>
          <w:tcPr>
            <w:tcW w:w="847"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rPr>
            </w:pPr>
            <w:r w:rsidRPr="00EF3C4E">
              <w:rPr>
                <w:i/>
              </w:rPr>
              <w:t>1,1</w:t>
            </w:r>
          </w:p>
        </w:tc>
        <w:tc>
          <w:tcPr>
            <w:tcW w:w="10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rPr>
            </w:pPr>
            <w:r w:rsidRPr="00EF3C4E">
              <w:rPr>
                <w:i/>
              </w:rPr>
              <w:t>109,6</w:t>
            </w:r>
          </w:p>
        </w:tc>
      </w:tr>
      <w:tr w:rsidR="00EF3C4E" w:rsidRPr="00EF3C4E" w:rsidTr="006B06F1">
        <w:trPr>
          <w:trHeight w:val="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rPr>
                <w:i/>
                <w:iCs/>
              </w:rPr>
            </w:pPr>
            <w:r w:rsidRPr="00EF3C4E">
              <w:rPr>
                <w:i/>
                <w:iCs/>
              </w:rPr>
              <w:t>прочие межбюджетные трансферты, передаваемые бюджетам сельских поселений</w:t>
            </w:r>
          </w:p>
        </w:tc>
        <w:tc>
          <w:tcPr>
            <w:tcW w:w="1136"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i/>
                <w:iCs/>
              </w:rPr>
            </w:pPr>
            <w:r w:rsidRPr="00EF3C4E">
              <w:rPr>
                <w:b/>
                <w:i/>
                <w:iCs/>
              </w:rPr>
              <w:t>437,3</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i/>
                <w:iCs/>
              </w:rPr>
            </w:pPr>
            <w:r w:rsidRPr="00EF3C4E">
              <w:rPr>
                <w:b/>
                <w:i/>
                <w:iCs/>
              </w:rPr>
              <w:t>0,0</w:t>
            </w:r>
          </w:p>
        </w:tc>
        <w:tc>
          <w:tcPr>
            <w:tcW w:w="11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iCs/>
              </w:rPr>
            </w:pPr>
            <w:r w:rsidRPr="00EF3C4E">
              <w:rPr>
                <w:i/>
                <w:iCs/>
              </w:rPr>
              <w:t>-437,3</w:t>
            </w:r>
          </w:p>
        </w:tc>
        <w:tc>
          <w:tcPr>
            <w:tcW w:w="848"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iCs/>
              </w:rPr>
            </w:pPr>
            <w:r w:rsidRPr="00EF3C4E">
              <w:rPr>
                <w:i/>
                <w:iCs/>
              </w:rPr>
              <w:t>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i/>
              </w:rPr>
            </w:pPr>
            <w:r w:rsidRPr="00EF3C4E">
              <w:rPr>
                <w:b/>
                <w:i/>
              </w:rPr>
              <w:t>0,0</w:t>
            </w:r>
          </w:p>
        </w:tc>
        <w:tc>
          <w:tcPr>
            <w:tcW w:w="847"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rPr>
            </w:pPr>
            <w:r w:rsidRPr="00EF3C4E">
              <w:rPr>
                <w:i/>
              </w:rPr>
              <w:t>0,0</w:t>
            </w:r>
          </w:p>
        </w:tc>
        <w:tc>
          <w:tcPr>
            <w:tcW w:w="10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rPr>
            </w:pPr>
            <w:r w:rsidRPr="00EF3C4E">
              <w:rPr>
                <w:i/>
              </w:rPr>
              <w:t>0,0</w:t>
            </w:r>
          </w:p>
        </w:tc>
      </w:tr>
      <w:tr w:rsidR="00EF3C4E" w:rsidRPr="00EF3C4E" w:rsidTr="006B06F1">
        <w:trPr>
          <w:trHeight w:val="51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rPr>
                <w:i/>
                <w:iCs/>
              </w:rPr>
            </w:pPr>
            <w:r w:rsidRPr="00EF3C4E">
              <w:rPr>
                <w:i/>
                <w:iCs/>
              </w:rPr>
              <w:t>прочие безвозмездные поступления в бюджеты сельских поселений</w:t>
            </w:r>
          </w:p>
        </w:tc>
        <w:tc>
          <w:tcPr>
            <w:tcW w:w="1136"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i/>
                <w:iCs/>
              </w:rPr>
            </w:pPr>
            <w:r w:rsidRPr="00EF3C4E">
              <w:rPr>
                <w:b/>
                <w:i/>
                <w:iCs/>
              </w:rPr>
              <w:t>1,0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i/>
                <w:iCs/>
              </w:rPr>
            </w:pPr>
            <w:r w:rsidRPr="00EF3C4E">
              <w:rPr>
                <w:b/>
                <w:i/>
                <w:iCs/>
              </w:rPr>
              <w:t>3,0</w:t>
            </w:r>
          </w:p>
        </w:tc>
        <w:tc>
          <w:tcPr>
            <w:tcW w:w="11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iCs/>
              </w:rPr>
            </w:pPr>
            <w:r w:rsidRPr="00EF3C4E">
              <w:rPr>
                <w:i/>
                <w:iCs/>
              </w:rPr>
              <w:t>2,0</w:t>
            </w:r>
          </w:p>
        </w:tc>
        <w:tc>
          <w:tcPr>
            <w:tcW w:w="848"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iCs/>
              </w:rPr>
            </w:pPr>
            <w:r w:rsidRPr="00EF3C4E">
              <w:rPr>
                <w:i/>
                <w:iCs/>
              </w:rPr>
              <w:t>300,0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i/>
              </w:rPr>
            </w:pPr>
            <w:r w:rsidRPr="00EF3C4E">
              <w:rPr>
                <w:b/>
                <w:i/>
              </w:rPr>
              <w:t>0,0</w:t>
            </w:r>
          </w:p>
        </w:tc>
        <w:tc>
          <w:tcPr>
            <w:tcW w:w="847"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rPr>
            </w:pPr>
            <w:r w:rsidRPr="00EF3C4E">
              <w:rPr>
                <w:i/>
              </w:rPr>
              <w:t>3,0</w:t>
            </w:r>
          </w:p>
        </w:tc>
        <w:tc>
          <w:tcPr>
            <w:tcW w:w="10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rPr>
            </w:pPr>
            <w:r w:rsidRPr="00EF3C4E">
              <w:rPr>
                <w:i/>
              </w:rPr>
              <w:t>100,0</w:t>
            </w:r>
          </w:p>
        </w:tc>
      </w:tr>
      <w:tr w:rsidR="00EF3C4E" w:rsidRPr="00EF3C4E" w:rsidTr="006B06F1">
        <w:trPr>
          <w:trHeight w:val="153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rPr>
                <w:i/>
                <w:iCs/>
              </w:rPr>
            </w:pPr>
            <w:r w:rsidRPr="00EF3C4E">
              <w:rPr>
                <w:i/>
                <w:iCs/>
              </w:rPr>
              <w:t>субсидии бюджетам муниципальных образований на обеспечение мероприятий по модернизации систем коммунальной инфраструктуры за счет средств поступивших от публично-правовой компании "Фонд развития территории"</w:t>
            </w:r>
          </w:p>
        </w:tc>
        <w:tc>
          <w:tcPr>
            <w:tcW w:w="1136"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i/>
                <w:iCs/>
              </w:rPr>
            </w:pPr>
            <w:r w:rsidRPr="00EF3C4E">
              <w:rPr>
                <w:b/>
                <w:i/>
                <w:iCs/>
              </w:rPr>
              <w:t>26 221,0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i/>
                <w:iCs/>
              </w:rPr>
            </w:pPr>
            <w:r w:rsidRPr="00EF3C4E">
              <w:rPr>
                <w:b/>
                <w:i/>
                <w:iCs/>
              </w:rPr>
              <w:t>0,0</w:t>
            </w:r>
          </w:p>
        </w:tc>
        <w:tc>
          <w:tcPr>
            <w:tcW w:w="11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iCs/>
              </w:rPr>
            </w:pPr>
            <w:r w:rsidRPr="00EF3C4E">
              <w:rPr>
                <w:i/>
                <w:iCs/>
              </w:rPr>
              <w:t>-26 221,0</w:t>
            </w:r>
          </w:p>
        </w:tc>
        <w:tc>
          <w:tcPr>
            <w:tcW w:w="848"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iCs/>
              </w:rPr>
            </w:pPr>
            <w:r w:rsidRPr="00EF3C4E">
              <w:rPr>
                <w:i/>
                <w:iCs/>
              </w:rPr>
              <w:t>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i/>
              </w:rPr>
            </w:pPr>
            <w:r w:rsidRPr="00EF3C4E">
              <w:rPr>
                <w:b/>
                <w:i/>
              </w:rPr>
              <w:t>0,0</w:t>
            </w:r>
          </w:p>
        </w:tc>
        <w:tc>
          <w:tcPr>
            <w:tcW w:w="847"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rPr>
            </w:pPr>
            <w:r w:rsidRPr="00EF3C4E">
              <w:rPr>
                <w:i/>
              </w:rPr>
              <w:t>0,0</w:t>
            </w:r>
          </w:p>
        </w:tc>
        <w:tc>
          <w:tcPr>
            <w:tcW w:w="10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rPr>
            </w:pPr>
            <w:r w:rsidRPr="00EF3C4E">
              <w:rPr>
                <w:i/>
              </w:rPr>
              <w:t>0,0</w:t>
            </w:r>
          </w:p>
        </w:tc>
      </w:tr>
      <w:tr w:rsidR="00EF3C4E" w:rsidRPr="00EF3C4E" w:rsidTr="006B06F1">
        <w:trPr>
          <w:trHeight w:val="102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rPr>
                <w:i/>
                <w:iCs/>
              </w:rPr>
            </w:pPr>
            <w:r w:rsidRPr="00EF3C4E">
              <w:rPr>
                <w:i/>
                <w:iCs/>
              </w:rPr>
              <w:t>субсидии бюджетам муниципальных образований на обеспечение мероприятий по модернизации систем коммунальной инфраструктуры за счет средств бюджета</w:t>
            </w:r>
          </w:p>
        </w:tc>
        <w:tc>
          <w:tcPr>
            <w:tcW w:w="1136"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i/>
                <w:iCs/>
              </w:rPr>
            </w:pPr>
            <w:r w:rsidRPr="00EF3C4E">
              <w:rPr>
                <w:b/>
                <w:i/>
                <w:iCs/>
              </w:rPr>
              <w:t>11 683,0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i/>
                <w:iCs/>
              </w:rPr>
            </w:pPr>
            <w:r w:rsidRPr="00EF3C4E">
              <w:rPr>
                <w:b/>
                <w:i/>
                <w:iCs/>
              </w:rPr>
              <w:t>0,0</w:t>
            </w:r>
          </w:p>
        </w:tc>
        <w:tc>
          <w:tcPr>
            <w:tcW w:w="11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iCs/>
              </w:rPr>
            </w:pPr>
            <w:r w:rsidRPr="00EF3C4E">
              <w:rPr>
                <w:i/>
                <w:iCs/>
              </w:rPr>
              <w:t>-11 683,0</w:t>
            </w:r>
          </w:p>
        </w:tc>
        <w:tc>
          <w:tcPr>
            <w:tcW w:w="848"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iCs/>
              </w:rPr>
            </w:pPr>
            <w:r w:rsidRPr="00EF3C4E">
              <w:rPr>
                <w:i/>
                <w:iCs/>
              </w:rPr>
              <w:t>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i/>
              </w:rPr>
            </w:pPr>
            <w:r w:rsidRPr="00EF3C4E">
              <w:rPr>
                <w:b/>
                <w:i/>
              </w:rPr>
              <w:t>0,0</w:t>
            </w:r>
          </w:p>
        </w:tc>
        <w:tc>
          <w:tcPr>
            <w:tcW w:w="847"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rPr>
            </w:pPr>
            <w:r w:rsidRPr="00EF3C4E">
              <w:rPr>
                <w:i/>
              </w:rPr>
              <w:t>0,0</w:t>
            </w:r>
          </w:p>
        </w:tc>
        <w:tc>
          <w:tcPr>
            <w:tcW w:w="10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rPr>
            </w:pPr>
            <w:r w:rsidRPr="00EF3C4E">
              <w:rPr>
                <w:i/>
              </w:rPr>
              <w:t>0,0</w:t>
            </w:r>
          </w:p>
        </w:tc>
      </w:tr>
      <w:tr w:rsidR="00EF3C4E" w:rsidRPr="00EF3C4E" w:rsidTr="006B06F1">
        <w:trPr>
          <w:trHeight w:val="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rPr>
                <w:i/>
                <w:iCs/>
              </w:rPr>
            </w:pPr>
            <w:r w:rsidRPr="00EF3C4E">
              <w:rPr>
                <w:i/>
                <w:iCs/>
              </w:rPr>
              <w:t>прочие субсидии бюджетам сельских поселений</w:t>
            </w:r>
          </w:p>
        </w:tc>
        <w:tc>
          <w:tcPr>
            <w:tcW w:w="1136"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b/>
                <w:i/>
                <w:iCs/>
              </w:rPr>
            </w:pPr>
            <w:r w:rsidRPr="00EF3C4E">
              <w:rPr>
                <w:b/>
                <w:i/>
                <w:iCs/>
              </w:rPr>
              <w:t>250,0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i/>
                <w:iCs/>
              </w:rPr>
            </w:pPr>
            <w:r w:rsidRPr="00EF3C4E">
              <w:rPr>
                <w:b/>
                <w:i/>
                <w:iCs/>
              </w:rPr>
              <w:t>0,0</w:t>
            </w:r>
          </w:p>
        </w:tc>
        <w:tc>
          <w:tcPr>
            <w:tcW w:w="11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iCs/>
              </w:rPr>
            </w:pPr>
            <w:r w:rsidRPr="00EF3C4E">
              <w:rPr>
                <w:i/>
                <w:iCs/>
              </w:rPr>
              <w:t>-250,0</w:t>
            </w:r>
          </w:p>
        </w:tc>
        <w:tc>
          <w:tcPr>
            <w:tcW w:w="848"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iCs/>
              </w:rPr>
            </w:pPr>
            <w:r w:rsidRPr="00EF3C4E">
              <w:rPr>
                <w:i/>
                <w:iCs/>
              </w:rPr>
              <w:t>0,0</w:t>
            </w:r>
          </w:p>
        </w:tc>
        <w:tc>
          <w:tcPr>
            <w:tcW w:w="1271" w:type="dxa"/>
            <w:tcBorders>
              <w:top w:val="nil"/>
              <w:left w:val="nil"/>
              <w:bottom w:val="single" w:sz="4" w:space="0" w:color="auto"/>
              <w:right w:val="single" w:sz="4" w:space="0" w:color="auto"/>
            </w:tcBorders>
            <w:shd w:val="clear" w:color="000000" w:fill="F2F2F2"/>
            <w:vAlign w:val="center"/>
            <w:hideMark/>
          </w:tcPr>
          <w:p w:rsidR="00EF3C4E" w:rsidRPr="00EF3C4E" w:rsidRDefault="00EF3C4E" w:rsidP="00EF3C4E">
            <w:pPr>
              <w:widowControl/>
              <w:autoSpaceDE/>
              <w:autoSpaceDN/>
              <w:adjustRightInd/>
              <w:jc w:val="right"/>
              <w:rPr>
                <w:b/>
                <w:i/>
              </w:rPr>
            </w:pPr>
            <w:r w:rsidRPr="00EF3C4E">
              <w:rPr>
                <w:b/>
                <w:i/>
              </w:rPr>
              <w:t>0,0</w:t>
            </w:r>
          </w:p>
        </w:tc>
        <w:tc>
          <w:tcPr>
            <w:tcW w:w="847"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rPr>
            </w:pPr>
            <w:r w:rsidRPr="00EF3C4E">
              <w:rPr>
                <w:i/>
              </w:rPr>
              <w:t>0,0</w:t>
            </w:r>
          </w:p>
        </w:tc>
        <w:tc>
          <w:tcPr>
            <w:tcW w:w="1020" w:type="dxa"/>
            <w:tcBorders>
              <w:top w:val="nil"/>
              <w:left w:val="nil"/>
              <w:bottom w:val="single" w:sz="4" w:space="0" w:color="auto"/>
              <w:right w:val="single" w:sz="4" w:space="0" w:color="auto"/>
            </w:tcBorders>
            <w:shd w:val="clear" w:color="auto" w:fill="auto"/>
            <w:vAlign w:val="center"/>
            <w:hideMark/>
          </w:tcPr>
          <w:p w:rsidR="00EF3C4E" w:rsidRPr="00EF3C4E" w:rsidRDefault="00EF3C4E" w:rsidP="00EF3C4E">
            <w:pPr>
              <w:widowControl/>
              <w:autoSpaceDE/>
              <w:autoSpaceDN/>
              <w:adjustRightInd/>
              <w:jc w:val="right"/>
              <w:rPr>
                <w:i/>
              </w:rPr>
            </w:pPr>
            <w:r w:rsidRPr="00EF3C4E">
              <w:rPr>
                <w:i/>
              </w:rPr>
              <w:t>0,0</w:t>
            </w:r>
          </w:p>
        </w:tc>
      </w:tr>
      <w:tr w:rsidR="00EF3C4E" w:rsidRPr="00EF3C4E" w:rsidTr="006B06F1">
        <w:trPr>
          <w:trHeight w:val="345"/>
        </w:trPr>
        <w:tc>
          <w:tcPr>
            <w:tcW w:w="3261" w:type="dxa"/>
            <w:tcBorders>
              <w:top w:val="nil"/>
              <w:left w:val="single" w:sz="4" w:space="0" w:color="auto"/>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rPr>
                <w:b/>
                <w:bCs/>
              </w:rPr>
            </w:pPr>
            <w:r w:rsidRPr="00EF3C4E">
              <w:rPr>
                <w:b/>
                <w:bCs/>
              </w:rPr>
              <w:t>БЕЗВОЗМЕЗДНЫЕ ПОСТУПЛЕНИЯ</w:t>
            </w:r>
          </w:p>
        </w:tc>
        <w:tc>
          <w:tcPr>
            <w:tcW w:w="1136"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42 761,5</w:t>
            </w:r>
          </w:p>
        </w:tc>
        <w:tc>
          <w:tcPr>
            <w:tcW w:w="1271"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1 025,3</w:t>
            </w:r>
          </w:p>
        </w:tc>
        <w:tc>
          <w:tcPr>
            <w:tcW w:w="1120"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-41 736,2</w:t>
            </w:r>
          </w:p>
        </w:tc>
        <w:tc>
          <w:tcPr>
            <w:tcW w:w="848"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2,4</w:t>
            </w:r>
          </w:p>
        </w:tc>
        <w:tc>
          <w:tcPr>
            <w:tcW w:w="1271"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895,2</w:t>
            </w:r>
          </w:p>
        </w:tc>
        <w:tc>
          <w:tcPr>
            <w:tcW w:w="847"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130,1</w:t>
            </w:r>
          </w:p>
        </w:tc>
        <w:tc>
          <w:tcPr>
            <w:tcW w:w="1020" w:type="dxa"/>
            <w:tcBorders>
              <w:top w:val="nil"/>
              <w:left w:val="nil"/>
              <w:bottom w:val="single" w:sz="4" w:space="0" w:color="auto"/>
              <w:right w:val="single" w:sz="4" w:space="0" w:color="auto"/>
            </w:tcBorders>
            <w:shd w:val="clear" w:color="000000" w:fill="D9D9D9"/>
            <w:vAlign w:val="center"/>
            <w:hideMark/>
          </w:tcPr>
          <w:p w:rsidR="00EF3C4E" w:rsidRPr="00EF3C4E" w:rsidRDefault="00EF3C4E" w:rsidP="00EF3C4E">
            <w:pPr>
              <w:widowControl/>
              <w:autoSpaceDE/>
              <w:autoSpaceDN/>
              <w:adjustRightInd/>
              <w:jc w:val="right"/>
              <w:rPr>
                <w:b/>
                <w:bCs/>
              </w:rPr>
            </w:pPr>
            <w:r w:rsidRPr="00EF3C4E">
              <w:rPr>
                <w:b/>
                <w:bCs/>
              </w:rPr>
              <w:t>114,5</w:t>
            </w:r>
          </w:p>
        </w:tc>
      </w:tr>
      <w:tr w:rsidR="00EF3C4E" w:rsidRPr="00EF3C4E" w:rsidTr="006B06F1">
        <w:trPr>
          <w:trHeight w:val="341"/>
        </w:trPr>
        <w:tc>
          <w:tcPr>
            <w:tcW w:w="3261" w:type="dxa"/>
            <w:tcBorders>
              <w:top w:val="nil"/>
              <w:left w:val="single" w:sz="4" w:space="0" w:color="auto"/>
              <w:bottom w:val="single" w:sz="4" w:space="0" w:color="auto"/>
              <w:right w:val="single" w:sz="4" w:space="0" w:color="auto"/>
            </w:tcBorders>
            <w:shd w:val="clear" w:color="000000" w:fill="92CDDC"/>
            <w:vAlign w:val="center"/>
            <w:hideMark/>
          </w:tcPr>
          <w:p w:rsidR="00EF3C4E" w:rsidRPr="00EF3C4E" w:rsidRDefault="00EF3C4E" w:rsidP="00EF3C4E">
            <w:pPr>
              <w:widowControl/>
              <w:autoSpaceDE/>
              <w:autoSpaceDN/>
              <w:adjustRightInd/>
              <w:jc w:val="center"/>
              <w:rPr>
                <w:b/>
                <w:bCs/>
              </w:rPr>
            </w:pPr>
            <w:r w:rsidRPr="00EF3C4E">
              <w:rPr>
                <w:b/>
                <w:bCs/>
              </w:rPr>
              <w:t>ДОХОДЫ</w:t>
            </w:r>
          </w:p>
        </w:tc>
        <w:tc>
          <w:tcPr>
            <w:tcW w:w="1136" w:type="dxa"/>
            <w:tcBorders>
              <w:top w:val="nil"/>
              <w:left w:val="nil"/>
              <w:bottom w:val="single" w:sz="4" w:space="0" w:color="auto"/>
              <w:right w:val="single" w:sz="4" w:space="0" w:color="auto"/>
            </w:tcBorders>
            <w:shd w:val="clear" w:color="000000" w:fill="92CDDC"/>
            <w:vAlign w:val="center"/>
            <w:hideMark/>
          </w:tcPr>
          <w:p w:rsidR="00EF3C4E" w:rsidRPr="00EF3C4E" w:rsidRDefault="00EF3C4E" w:rsidP="00EF3C4E">
            <w:pPr>
              <w:widowControl/>
              <w:autoSpaceDE/>
              <w:autoSpaceDN/>
              <w:adjustRightInd/>
              <w:jc w:val="right"/>
              <w:rPr>
                <w:b/>
                <w:bCs/>
              </w:rPr>
            </w:pPr>
            <w:r w:rsidRPr="00EF3C4E">
              <w:rPr>
                <w:b/>
                <w:bCs/>
              </w:rPr>
              <w:t>53 118,1</w:t>
            </w:r>
          </w:p>
        </w:tc>
        <w:tc>
          <w:tcPr>
            <w:tcW w:w="1271" w:type="dxa"/>
            <w:tcBorders>
              <w:top w:val="nil"/>
              <w:left w:val="nil"/>
              <w:bottom w:val="single" w:sz="4" w:space="0" w:color="auto"/>
              <w:right w:val="single" w:sz="4" w:space="0" w:color="auto"/>
            </w:tcBorders>
            <w:shd w:val="clear" w:color="000000" w:fill="92CDDC"/>
            <w:vAlign w:val="center"/>
            <w:hideMark/>
          </w:tcPr>
          <w:p w:rsidR="00EF3C4E" w:rsidRPr="00EF3C4E" w:rsidRDefault="00EF3C4E" w:rsidP="00EF3C4E">
            <w:pPr>
              <w:widowControl/>
              <w:autoSpaceDE/>
              <w:autoSpaceDN/>
              <w:adjustRightInd/>
              <w:jc w:val="right"/>
              <w:rPr>
                <w:b/>
                <w:bCs/>
              </w:rPr>
            </w:pPr>
            <w:r w:rsidRPr="00EF3C4E">
              <w:rPr>
                <w:b/>
                <w:bCs/>
              </w:rPr>
              <w:t>3 579,1</w:t>
            </w:r>
          </w:p>
        </w:tc>
        <w:tc>
          <w:tcPr>
            <w:tcW w:w="1120" w:type="dxa"/>
            <w:tcBorders>
              <w:top w:val="nil"/>
              <w:left w:val="nil"/>
              <w:bottom w:val="single" w:sz="4" w:space="0" w:color="auto"/>
              <w:right w:val="single" w:sz="4" w:space="0" w:color="auto"/>
            </w:tcBorders>
            <w:shd w:val="clear" w:color="000000" w:fill="92CDDC"/>
            <w:vAlign w:val="center"/>
            <w:hideMark/>
          </w:tcPr>
          <w:p w:rsidR="00EF3C4E" w:rsidRPr="00EF3C4E" w:rsidRDefault="00EF3C4E" w:rsidP="00EF3C4E">
            <w:pPr>
              <w:widowControl/>
              <w:autoSpaceDE/>
              <w:autoSpaceDN/>
              <w:adjustRightInd/>
              <w:jc w:val="right"/>
              <w:rPr>
                <w:b/>
                <w:bCs/>
              </w:rPr>
            </w:pPr>
            <w:r w:rsidRPr="00EF3C4E">
              <w:rPr>
                <w:b/>
                <w:bCs/>
              </w:rPr>
              <w:t>-49 539,0</w:t>
            </w:r>
          </w:p>
        </w:tc>
        <w:tc>
          <w:tcPr>
            <w:tcW w:w="848" w:type="dxa"/>
            <w:tcBorders>
              <w:top w:val="nil"/>
              <w:left w:val="nil"/>
              <w:bottom w:val="single" w:sz="4" w:space="0" w:color="auto"/>
              <w:right w:val="single" w:sz="4" w:space="0" w:color="auto"/>
            </w:tcBorders>
            <w:shd w:val="clear" w:color="000000" w:fill="92CDDC"/>
            <w:vAlign w:val="center"/>
            <w:hideMark/>
          </w:tcPr>
          <w:p w:rsidR="00EF3C4E" w:rsidRPr="00EF3C4E" w:rsidRDefault="00EF3C4E" w:rsidP="00EF3C4E">
            <w:pPr>
              <w:widowControl/>
              <w:autoSpaceDE/>
              <w:autoSpaceDN/>
              <w:adjustRightInd/>
              <w:jc w:val="right"/>
              <w:rPr>
                <w:b/>
                <w:bCs/>
              </w:rPr>
            </w:pPr>
            <w:r w:rsidRPr="00EF3C4E">
              <w:rPr>
                <w:b/>
                <w:bCs/>
              </w:rPr>
              <w:t>6,7</w:t>
            </w:r>
          </w:p>
        </w:tc>
        <w:tc>
          <w:tcPr>
            <w:tcW w:w="1271" w:type="dxa"/>
            <w:tcBorders>
              <w:top w:val="nil"/>
              <w:left w:val="nil"/>
              <w:bottom w:val="single" w:sz="4" w:space="0" w:color="auto"/>
              <w:right w:val="single" w:sz="4" w:space="0" w:color="auto"/>
            </w:tcBorders>
            <w:shd w:val="clear" w:color="000000" w:fill="92CDDC"/>
            <w:vAlign w:val="center"/>
            <w:hideMark/>
          </w:tcPr>
          <w:p w:rsidR="00EF3C4E" w:rsidRPr="00EF3C4E" w:rsidRDefault="00EF3C4E" w:rsidP="00EF3C4E">
            <w:pPr>
              <w:widowControl/>
              <w:autoSpaceDE/>
              <w:autoSpaceDN/>
              <w:adjustRightInd/>
              <w:jc w:val="right"/>
              <w:rPr>
                <w:b/>
                <w:bCs/>
              </w:rPr>
            </w:pPr>
            <w:r w:rsidRPr="00EF3C4E">
              <w:rPr>
                <w:b/>
                <w:bCs/>
              </w:rPr>
              <w:t>2 598,0</w:t>
            </w:r>
          </w:p>
        </w:tc>
        <w:tc>
          <w:tcPr>
            <w:tcW w:w="847" w:type="dxa"/>
            <w:tcBorders>
              <w:top w:val="nil"/>
              <w:left w:val="nil"/>
              <w:bottom w:val="single" w:sz="4" w:space="0" w:color="auto"/>
              <w:right w:val="single" w:sz="4" w:space="0" w:color="auto"/>
            </w:tcBorders>
            <w:shd w:val="clear" w:color="000000" w:fill="92CDDC"/>
            <w:vAlign w:val="center"/>
            <w:hideMark/>
          </w:tcPr>
          <w:p w:rsidR="00EF3C4E" w:rsidRPr="00EF3C4E" w:rsidRDefault="00EF3C4E" w:rsidP="00EF3C4E">
            <w:pPr>
              <w:widowControl/>
              <w:autoSpaceDE/>
              <w:autoSpaceDN/>
              <w:adjustRightInd/>
              <w:jc w:val="right"/>
              <w:rPr>
                <w:b/>
                <w:bCs/>
              </w:rPr>
            </w:pPr>
            <w:r w:rsidRPr="00EF3C4E">
              <w:rPr>
                <w:b/>
                <w:bCs/>
              </w:rPr>
              <w:t>981,1</w:t>
            </w:r>
          </w:p>
        </w:tc>
        <w:tc>
          <w:tcPr>
            <w:tcW w:w="1020" w:type="dxa"/>
            <w:tcBorders>
              <w:top w:val="nil"/>
              <w:left w:val="nil"/>
              <w:bottom w:val="single" w:sz="4" w:space="0" w:color="auto"/>
              <w:right w:val="single" w:sz="4" w:space="0" w:color="auto"/>
            </w:tcBorders>
            <w:shd w:val="clear" w:color="000000" w:fill="92CDDC"/>
            <w:vAlign w:val="center"/>
            <w:hideMark/>
          </w:tcPr>
          <w:p w:rsidR="00EF3C4E" w:rsidRPr="00EF3C4E" w:rsidRDefault="00EF3C4E" w:rsidP="00EF3C4E">
            <w:pPr>
              <w:widowControl/>
              <w:autoSpaceDE/>
              <w:autoSpaceDN/>
              <w:adjustRightInd/>
              <w:jc w:val="right"/>
              <w:rPr>
                <w:b/>
                <w:bCs/>
              </w:rPr>
            </w:pPr>
            <w:r w:rsidRPr="00EF3C4E">
              <w:rPr>
                <w:b/>
                <w:bCs/>
              </w:rPr>
              <w:t>137,8</w:t>
            </w:r>
          </w:p>
        </w:tc>
      </w:tr>
    </w:tbl>
    <w:p w:rsidR="00EF3C4E" w:rsidRDefault="00EF3C4E" w:rsidP="00EF3C4E">
      <w:pPr>
        <w:widowControl/>
        <w:autoSpaceDE/>
        <w:autoSpaceDN/>
        <w:adjustRightInd/>
        <w:spacing w:after="52"/>
        <w:ind w:right="61"/>
        <w:jc w:val="both"/>
        <w:rPr>
          <w:color w:val="000000"/>
        </w:rPr>
      </w:pPr>
    </w:p>
    <w:tbl>
      <w:tblPr>
        <w:tblStyle w:val="a5"/>
        <w:tblW w:w="10206"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09"/>
        <w:gridCol w:w="3997"/>
      </w:tblGrid>
      <w:tr w:rsidR="001842E6" w:rsidRPr="00510B9E" w:rsidTr="00A6269A">
        <w:tc>
          <w:tcPr>
            <w:tcW w:w="6209" w:type="dxa"/>
          </w:tcPr>
          <w:p w:rsidR="001842E6" w:rsidRPr="00510B9E" w:rsidRDefault="001842E6" w:rsidP="001842E6">
            <w:pPr>
              <w:widowControl/>
              <w:autoSpaceDE/>
              <w:autoSpaceDN/>
              <w:adjustRightInd/>
              <w:spacing w:after="12"/>
              <w:ind w:right="61"/>
              <w:jc w:val="right"/>
            </w:pPr>
            <w:r w:rsidRPr="00510B9E">
              <w:lastRenderedPageBreak/>
              <w:t>(</w:t>
            </w:r>
            <w:r w:rsidR="005E71BC">
              <w:rPr>
                <w:i/>
              </w:rPr>
              <w:t>тыс.</w:t>
            </w:r>
            <w:r w:rsidRPr="005E71BC">
              <w:rPr>
                <w:i/>
              </w:rPr>
              <w:t>рублей</w:t>
            </w:r>
            <w:r w:rsidRPr="00510B9E">
              <w:t>)</w:t>
            </w:r>
          </w:p>
          <w:p w:rsidR="001842E6" w:rsidRPr="00510B9E" w:rsidRDefault="00EF3C4E" w:rsidP="00E87206">
            <w:pPr>
              <w:widowControl/>
              <w:autoSpaceDE/>
              <w:autoSpaceDN/>
              <w:adjustRightInd/>
              <w:spacing w:after="12"/>
              <w:ind w:right="61"/>
              <w:jc w:val="both"/>
              <w:rPr>
                <w:sz w:val="24"/>
                <w:szCs w:val="24"/>
              </w:rPr>
            </w:pPr>
            <w:r w:rsidRPr="00EF3C4E">
              <w:rPr>
                <w:noProof/>
                <w:sz w:val="24"/>
                <w:szCs w:val="24"/>
              </w:rPr>
              <w:drawing>
                <wp:inline distT="0" distB="0" distL="0" distR="0">
                  <wp:extent cx="3695700" cy="2381250"/>
                  <wp:effectExtent l="19050" t="0" r="1905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tc>
        <w:tc>
          <w:tcPr>
            <w:tcW w:w="3997" w:type="dxa"/>
          </w:tcPr>
          <w:p w:rsidR="00C14EF0" w:rsidRPr="00510B9E" w:rsidRDefault="00C14EF0" w:rsidP="00C14EF0">
            <w:pPr>
              <w:widowControl/>
              <w:autoSpaceDE/>
              <w:autoSpaceDN/>
              <w:adjustRightInd/>
              <w:ind w:right="61" w:firstLine="456"/>
              <w:jc w:val="both"/>
              <w:rPr>
                <w:sz w:val="24"/>
                <w:szCs w:val="24"/>
              </w:rPr>
            </w:pPr>
            <w:r w:rsidRPr="00510B9E">
              <w:rPr>
                <w:sz w:val="24"/>
                <w:szCs w:val="24"/>
              </w:rPr>
              <w:t>Сравнительный анализ вышеуказанных показателей с данными за аналогичный период прошлого года приведен на диаграмме.</w:t>
            </w:r>
          </w:p>
          <w:p w:rsidR="001842E6" w:rsidRPr="00510B9E" w:rsidRDefault="001842E6" w:rsidP="00C14EF0">
            <w:pPr>
              <w:widowControl/>
              <w:autoSpaceDE/>
              <w:autoSpaceDN/>
              <w:adjustRightInd/>
              <w:ind w:right="61" w:firstLine="456"/>
              <w:jc w:val="both"/>
              <w:rPr>
                <w:sz w:val="24"/>
                <w:szCs w:val="24"/>
              </w:rPr>
            </w:pPr>
            <w:r w:rsidRPr="00510B9E">
              <w:rPr>
                <w:sz w:val="24"/>
                <w:szCs w:val="24"/>
              </w:rPr>
              <w:t>За первый квартал 202</w:t>
            </w:r>
            <w:r w:rsidR="00EF3C4E">
              <w:rPr>
                <w:sz w:val="24"/>
                <w:szCs w:val="24"/>
              </w:rPr>
              <w:t>4</w:t>
            </w:r>
            <w:r w:rsidRPr="00510B9E">
              <w:rPr>
                <w:sz w:val="24"/>
                <w:szCs w:val="24"/>
              </w:rPr>
              <w:t xml:space="preserve"> года по сравнению с аналогичным периодом 202</w:t>
            </w:r>
            <w:r w:rsidR="00EF3C4E">
              <w:rPr>
                <w:sz w:val="24"/>
                <w:szCs w:val="24"/>
              </w:rPr>
              <w:t>3</w:t>
            </w:r>
            <w:r w:rsidRPr="00510B9E">
              <w:rPr>
                <w:sz w:val="24"/>
                <w:szCs w:val="24"/>
              </w:rPr>
              <w:t xml:space="preserve"> года: </w:t>
            </w:r>
          </w:p>
          <w:p w:rsidR="001842E6" w:rsidRPr="00510B9E" w:rsidRDefault="001842E6" w:rsidP="0082612B">
            <w:pPr>
              <w:widowControl/>
              <w:numPr>
                <w:ilvl w:val="0"/>
                <w:numId w:val="7"/>
              </w:numPr>
              <w:autoSpaceDE/>
              <w:autoSpaceDN/>
              <w:adjustRightInd/>
              <w:spacing w:after="12"/>
              <w:ind w:left="173" w:right="61" w:hanging="238"/>
              <w:jc w:val="both"/>
              <w:rPr>
                <w:sz w:val="24"/>
                <w:szCs w:val="24"/>
              </w:rPr>
            </w:pPr>
            <w:r w:rsidRPr="00510B9E">
              <w:rPr>
                <w:sz w:val="24"/>
                <w:szCs w:val="24"/>
              </w:rPr>
              <w:t xml:space="preserve">объем налоговых и неналоговых доходов в структуре доходов бюджета района </w:t>
            </w:r>
            <w:r w:rsidR="00EF3C4E" w:rsidRPr="00A6269A">
              <w:rPr>
                <w:sz w:val="24"/>
                <w:szCs w:val="24"/>
              </w:rPr>
              <w:t>увеличился</w:t>
            </w:r>
            <w:r w:rsidR="00A6269A" w:rsidRPr="00A6269A">
              <w:rPr>
                <w:sz w:val="24"/>
                <w:szCs w:val="24"/>
              </w:rPr>
              <w:t xml:space="preserve"> </w:t>
            </w:r>
            <w:r w:rsidRPr="00510B9E">
              <w:rPr>
                <w:sz w:val="24"/>
                <w:szCs w:val="24"/>
              </w:rPr>
              <w:t xml:space="preserve">на </w:t>
            </w:r>
            <w:r w:rsidR="00257DF2">
              <w:rPr>
                <w:b/>
                <w:sz w:val="24"/>
                <w:szCs w:val="24"/>
              </w:rPr>
              <w:t>851</w:t>
            </w:r>
            <w:r w:rsidRPr="00510B9E">
              <w:rPr>
                <w:sz w:val="24"/>
                <w:szCs w:val="24"/>
              </w:rPr>
              <w:t xml:space="preserve"> тыс.рублей или на </w:t>
            </w:r>
            <w:r w:rsidR="00257DF2">
              <w:rPr>
                <w:b/>
                <w:sz w:val="24"/>
                <w:szCs w:val="24"/>
              </w:rPr>
              <w:t>50,0</w:t>
            </w:r>
            <w:r w:rsidRPr="00510B9E">
              <w:rPr>
                <w:sz w:val="24"/>
                <w:szCs w:val="24"/>
              </w:rPr>
              <w:t xml:space="preserve"> %; </w:t>
            </w:r>
          </w:p>
          <w:p w:rsidR="001842E6" w:rsidRPr="00510B9E" w:rsidRDefault="001842E6" w:rsidP="0082612B">
            <w:pPr>
              <w:widowControl/>
              <w:numPr>
                <w:ilvl w:val="0"/>
                <w:numId w:val="7"/>
              </w:numPr>
              <w:autoSpaceDE/>
              <w:autoSpaceDN/>
              <w:adjustRightInd/>
              <w:spacing w:after="12"/>
              <w:ind w:left="173" w:right="61" w:hanging="238"/>
              <w:jc w:val="both"/>
              <w:rPr>
                <w:sz w:val="24"/>
                <w:szCs w:val="24"/>
              </w:rPr>
            </w:pPr>
            <w:r w:rsidRPr="00510B9E">
              <w:rPr>
                <w:sz w:val="24"/>
                <w:szCs w:val="24"/>
              </w:rPr>
              <w:t xml:space="preserve">объем безвозмездных поступлений </w:t>
            </w:r>
            <w:r w:rsidRPr="00A6269A">
              <w:rPr>
                <w:sz w:val="24"/>
                <w:szCs w:val="24"/>
              </w:rPr>
              <w:t>увеличился</w:t>
            </w:r>
            <w:r w:rsidRPr="00510B9E">
              <w:rPr>
                <w:sz w:val="24"/>
                <w:szCs w:val="24"/>
              </w:rPr>
              <w:t xml:space="preserve"> на </w:t>
            </w:r>
            <w:r w:rsidR="00257DF2">
              <w:rPr>
                <w:b/>
                <w:sz w:val="24"/>
                <w:szCs w:val="24"/>
              </w:rPr>
              <w:t>130,1</w:t>
            </w:r>
            <w:r w:rsidRPr="00510B9E">
              <w:rPr>
                <w:sz w:val="24"/>
                <w:szCs w:val="24"/>
              </w:rPr>
              <w:t xml:space="preserve"> тыс.рублей (или на </w:t>
            </w:r>
            <w:r w:rsidR="00257DF2">
              <w:rPr>
                <w:sz w:val="24"/>
                <w:szCs w:val="24"/>
              </w:rPr>
              <w:t>14,5</w:t>
            </w:r>
            <w:r w:rsidRPr="00510B9E">
              <w:rPr>
                <w:sz w:val="24"/>
                <w:szCs w:val="24"/>
              </w:rPr>
              <w:t xml:space="preserve">%). </w:t>
            </w:r>
          </w:p>
        </w:tc>
      </w:tr>
    </w:tbl>
    <w:p w:rsidR="006D698B" w:rsidRDefault="00E04692" w:rsidP="00C13136">
      <w:pPr>
        <w:widowControl/>
        <w:autoSpaceDE/>
        <w:autoSpaceDN/>
        <w:adjustRightInd/>
        <w:ind w:left="-10" w:right="61"/>
        <w:jc w:val="both"/>
        <w:rPr>
          <w:i/>
          <w:color w:val="000000"/>
          <w:sz w:val="24"/>
          <w:szCs w:val="24"/>
        </w:rPr>
      </w:pPr>
      <w:r>
        <w:rPr>
          <w:i/>
          <w:color w:val="000000"/>
          <w:sz w:val="24"/>
          <w:szCs w:val="24"/>
        </w:rPr>
        <w:t>Согласно ф.0503117 «Отчет об исполнении бюджета»</w:t>
      </w:r>
      <w:r w:rsidR="006D698B">
        <w:rPr>
          <w:i/>
          <w:color w:val="000000"/>
          <w:sz w:val="24"/>
          <w:szCs w:val="24"/>
        </w:rPr>
        <w:t xml:space="preserve"> по состоянию на 01.04.2024 года:</w:t>
      </w:r>
    </w:p>
    <w:p w:rsidR="00942C21" w:rsidRPr="00486C47" w:rsidRDefault="00E04692" w:rsidP="0082612B">
      <w:pPr>
        <w:widowControl/>
        <w:numPr>
          <w:ilvl w:val="0"/>
          <w:numId w:val="19"/>
        </w:numPr>
        <w:autoSpaceDE/>
        <w:autoSpaceDN/>
        <w:adjustRightInd/>
        <w:ind w:left="426" w:right="61"/>
        <w:jc w:val="both"/>
        <w:rPr>
          <w:color w:val="000000"/>
          <w:sz w:val="24"/>
          <w:szCs w:val="24"/>
        </w:rPr>
      </w:pPr>
      <w:r>
        <w:rPr>
          <w:i/>
          <w:color w:val="000000"/>
          <w:sz w:val="24"/>
          <w:szCs w:val="24"/>
        </w:rPr>
        <w:t>о</w:t>
      </w:r>
      <w:r w:rsidR="00942C21" w:rsidRPr="00E04692">
        <w:rPr>
          <w:i/>
          <w:color w:val="000000"/>
          <w:sz w:val="24"/>
          <w:szCs w:val="24"/>
        </w:rPr>
        <w:t>бъем поступлений налоговых платежей</w:t>
      </w:r>
      <w:r w:rsidR="00942C21" w:rsidRPr="00486C47">
        <w:rPr>
          <w:color w:val="000000"/>
          <w:sz w:val="24"/>
          <w:szCs w:val="24"/>
        </w:rPr>
        <w:t xml:space="preserve"> составил </w:t>
      </w:r>
      <w:r w:rsidR="00257DF2">
        <w:rPr>
          <w:b/>
          <w:color w:val="000000"/>
          <w:sz w:val="24"/>
          <w:szCs w:val="24"/>
        </w:rPr>
        <w:t>2 055,2</w:t>
      </w:r>
      <w:r w:rsidR="002263BB">
        <w:rPr>
          <w:color w:val="000000"/>
          <w:sz w:val="24"/>
          <w:szCs w:val="24"/>
        </w:rPr>
        <w:t xml:space="preserve"> </w:t>
      </w:r>
      <w:proofErr w:type="gramStart"/>
      <w:r w:rsidR="002263BB">
        <w:rPr>
          <w:color w:val="000000"/>
          <w:sz w:val="24"/>
          <w:szCs w:val="24"/>
        </w:rPr>
        <w:t>тыс.</w:t>
      </w:r>
      <w:r w:rsidR="00942C21" w:rsidRPr="00486C47">
        <w:rPr>
          <w:color w:val="000000"/>
          <w:sz w:val="24"/>
          <w:szCs w:val="24"/>
        </w:rPr>
        <w:t>рублей</w:t>
      </w:r>
      <w:proofErr w:type="gramEnd"/>
      <w:r w:rsidR="00942C21" w:rsidRPr="00486C47">
        <w:rPr>
          <w:color w:val="000000"/>
          <w:sz w:val="24"/>
          <w:szCs w:val="24"/>
        </w:rPr>
        <w:t xml:space="preserve"> или </w:t>
      </w:r>
      <w:r w:rsidR="00257DF2" w:rsidRPr="00257DF2">
        <w:rPr>
          <w:b/>
          <w:color w:val="000000"/>
          <w:sz w:val="24"/>
          <w:szCs w:val="24"/>
        </w:rPr>
        <w:t>21,7</w:t>
      </w:r>
      <w:r w:rsidR="00942C21" w:rsidRPr="00486C47">
        <w:rPr>
          <w:color w:val="000000"/>
          <w:sz w:val="24"/>
          <w:szCs w:val="24"/>
        </w:rPr>
        <w:t xml:space="preserve">% от планируемых поступлений (за </w:t>
      </w:r>
      <w:r w:rsidR="00325A8F" w:rsidRPr="00486C47">
        <w:rPr>
          <w:color w:val="000000"/>
          <w:sz w:val="24"/>
          <w:szCs w:val="24"/>
        </w:rPr>
        <w:t>первый квартал 202</w:t>
      </w:r>
      <w:r w:rsidR="00257DF2">
        <w:rPr>
          <w:color w:val="000000"/>
          <w:sz w:val="24"/>
          <w:szCs w:val="24"/>
        </w:rPr>
        <w:t>3</w:t>
      </w:r>
      <w:r w:rsidR="00942C21" w:rsidRPr="00486C47">
        <w:rPr>
          <w:color w:val="000000"/>
          <w:sz w:val="24"/>
          <w:szCs w:val="24"/>
        </w:rPr>
        <w:t xml:space="preserve"> года – </w:t>
      </w:r>
      <w:r w:rsidR="00A96BFF" w:rsidRPr="00486C47">
        <w:rPr>
          <w:color w:val="000000"/>
          <w:sz w:val="24"/>
          <w:szCs w:val="24"/>
        </w:rPr>
        <w:t>18,</w:t>
      </w:r>
      <w:r w:rsidR="00257DF2">
        <w:rPr>
          <w:color w:val="000000"/>
          <w:sz w:val="24"/>
          <w:szCs w:val="24"/>
        </w:rPr>
        <w:t>4</w:t>
      </w:r>
      <w:r w:rsidR="00942C21" w:rsidRPr="00486C47">
        <w:rPr>
          <w:color w:val="000000"/>
          <w:sz w:val="24"/>
          <w:szCs w:val="24"/>
        </w:rPr>
        <w:t xml:space="preserve">%) и на </w:t>
      </w:r>
      <w:r w:rsidR="00257DF2">
        <w:rPr>
          <w:b/>
          <w:color w:val="000000"/>
          <w:sz w:val="24"/>
          <w:szCs w:val="24"/>
        </w:rPr>
        <w:t>69,1</w:t>
      </w:r>
      <w:r w:rsidR="00942C21" w:rsidRPr="00486C47">
        <w:rPr>
          <w:color w:val="000000"/>
          <w:sz w:val="24"/>
          <w:szCs w:val="24"/>
        </w:rPr>
        <w:t xml:space="preserve">% (от объема поступлений налоговых и неналоговых доходов) обеспечен поступлением в бюджет района в основном следующих видов доходов: </w:t>
      </w:r>
    </w:p>
    <w:p w:rsidR="00942C21" w:rsidRPr="00486C47" w:rsidRDefault="00A96BFF" w:rsidP="0082612B">
      <w:pPr>
        <w:widowControl/>
        <w:numPr>
          <w:ilvl w:val="0"/>
          <w:numId w:val="6"/>
        </w:numPr>
        <w:autoSpaceDE/>
        <w:autoSpaceDN/>
        <w:adjustRightInd/>
        <w:ind w:left="851" w:right="61" w:hanging="283"/>
        <w:jc w:val="both"/>
        <w:rPr>
          <w:color w:val="000000"/>
          <w:sz w:val="24"/>
          <w:szCs w:val="24"/>
        </w:rPr>
      </w:pPr>
      <w:r w:rsidRPr="00486C47">
        <w:rPr>
          <w:color w:val="000000"/>
          <w:sz w:val="24"/>
          <w:szCs w:val="24"/>
        </w:rPr>
        <w:t>налоги на товары (работы, услуги), реализуемые на территории РФ</w:t>
      </w:r>
      <w:r w:rsidR="00942C21" w:rsidRPr="00486C47">
        <w:rPr>
          <w:color w:val="000000"/>
          <w:sz w:val="24"/>
          <w:szCs w:val="24"/>
        </w:rPr>
        <w:t xml:space="preserve"> – </w:t>
      </w:r>
      <w:r w:rsidR="00257DF2">
        <w:rPr>
          <w:b/>
          <w:color w:val="000000"/>
          <w:sz w:val="24"/>
          <w:szCs w:val="24"/>
        </w:rPr>
        <w:t>459,5</w:t>
      </w:r>
      <w:r w:rsidR="00486C47">
        <w:rPr>
          <w:color w:val="000000"/>
          <w:sz w:val="24"/>
          <w:szCs w:val="24"/>
        </w:rPr>
        <w:t xml:space="preserve"> тыс.</w:t>
      </w:r>
      <w:r w:rsidR="00942C21" w:rsidRPr="00486C47">
        <w:rPr>
          <w:color w:val="000000"/>
          <w:sz w:val="24"/>
          <w:szCs w:val="24"/>
        </w:rPr>
        <w:t>рублей (</w:t>
      </w:r>
      <w:r w:rsidRPr="00486C47">
        <w:rPr>
          <w:color w:val="000000"/>
          <w:sz w:val="24"/>
          <w:szCs w:val="24"/>
        </w:rPr>
        <w:t>25,</w:t>
      </w:r>
      <w:r w:rsidR="00257DF2">
        <w:rPr>
          <w:color w:val="000000"/>
          <w:sz w:val="24"/>
          <w:szCs w:val="24"/>
        </w:rPr>
        <w:t>4</w:t>
      </w:r>
      <w:r w:rsidR="00942C21" w:rsidRPr="00486C47">
        <w:rPr>
          <w:color w:val="000000"/>
          <w:sz w:val="24"/>
          <w:szCs w:val="24"/>
        </w:rPr>
        <w:t xml:space="preserve">%); </w:t>
      </w:r>
    </w:p>
    <w:p w:rsidR="00942C21" w:rsidRPr="00486C47" w:rsidRDefault="00486C47" w:rsidP="0082612B">
      <w:pPr>
        <w:widowControl/>
        <w:numPr>
          <w:ilvl w:val="0"/>
          <w:numId w:val="6"/>
        </w:numPr>
        <w:autoSpaceDE/>
        <w:autoSpaceDN/>
        <w:adjustRightInd/>
        <w:ind w:left="851" w:right="61" w:hanging="283"/>
        <w:jc w:val="both"/>
        <w:rPr>
          <w:color w:val="000000"/>
          <w:sz w:val="24"/>
          <w:szCs w:val="24"/>
        </w:rPr>
      </w:pPr>
      <w:r w:rsidRPr="00486C47">
        <w:rPr>
          <w:color w:val="000000"/>
          <w:sz w:val="24"/>
          <w:szCs w:val="24"/>
        </w:rPr>
        <w:t>единый сельскохозяйственный налог</w:t>
      </w:r>
      <w:r w:rsidR="00942C21" w:rsidRPr="00486C47">
        <w:rPr>
          <w:color w:val="000000"/>
          <w:sz w:val="24"/>
          <w:szCs w:val="24"/>
        </w:rPr>
        <w:t xml:space="preserve"> – </w:t>
      </w:r>
      <w:r w:rsidR="00257DF2">
        <w:rPr>
          <w:b/>
          <w:color w:val="000000"/>
          <w:sz w:val="24"/>
          <w:szCs w:val="24"/>
        </w:rPr>
        <w:t>18,8</w:t>
      </w:r>
      <w:r w:rsidR="002263BB">
        <w:rPr>
          <w:color w:val="000000"/>
          <w:sz w:val="24"/>
          <w:szCs w:val="24"/>
        </w:rPr>
        <w:t xml:space="preserve"> тыс.</w:t>
      </w:r>
      <w:r w:rsidR="00942C21" w:rsidRPr="00486C47">
        <w:rPr>
          <w:color w:val="000000"/>
          <w:sz w:val="24"/>
          <w:szCs w:val="24"/>
        </w:rPr>
        <w:t>рублей (</w:t>
      </w:r>
      <w:r w:rsidR="00257DF2">
        <w:rPr>
          <w:color w:val="000000"/>
          <w:sz w:val="24"/>
          <w:szCs w:val="24"/>
        </w:rPr>
        <w:t>94,0</w:t>
      </w:r>
      <w:r w:rsidR="00942C21" w:rsidRPr="00486C47">
        <w:rPr>
          <w:color w:val="000000"/>
          <w:sz w:val="24"/>
          <w:szCs w:val="24"/>
        </w:rPr>
        <w:t xml:space="preserve">%); </w:t>
      </w:r>
    </w:p>
    <w:p w:rsidR="00942C21" w:rsidRPr="00486C47" w:rsidRDefault="00486C47" w:rsidP="0082612B">
      <w:pPr>
        <w:widowControl/>
        <w:numPr>
          <w:ilvl w:val="0"/>
          <w:numId w:val="6"/>
        </w:numPr>
        <w:autoSpaceDE/>
        <w:autoSpaceDN/>
        <w:adjustRightInd/>
        <w:ind w:left="851" w:right="61" w:hanging="283"/>
        <w:jc w:val="both"/>
        <w:rPr>
          <w:color w:val="000000"/>
          <w:sz w:val="24"/>
          <w:szCs w:val="24"/>
        </w:rPr>
      </w:pPr>
      <w:r w:rsidRPr="00486C47">
        <w:rPr>
          <w:color w:val="000000"/>
          <w:sz w:val="24"/>
          <w:szCs w:val="24"/>
        </w:rPr>
        <w:t>земельный налог</w:t>
      </w:r>
      <w:r w:rsidR="00942C21" w:rsidRPr="00486C47">
        <w:rPr>
          <w:color w:val="000000"/>
          <w:sz w:val="24"/>
          <w:szCs w:val="24"/>
        </w:rPr>
        <w:t xml:space="preserve"> – </w:t>
      </w:r>
      <w:r w:rsidR="00257DF2">
        <w:rPr>
          <w:b/>
          <w:color w:val="000000"/>
          <w:sz w:val="24"/>
          <w:szCs w:val="24"/>
        </w:rPr>
        <w:t>941,5</w:t>
      </w:r>
      <w:r w:rsidR="002263BB">
        <w:rPr>
          <w:color w:val="000000"/>
          <w:sz w:val="24"/>
          <w:szCs w:val="24"/>
        </w:rPr>
        <w:t xml:space="preserve"> тыс.</w:t>
      </w:r>
      <w:r w:rsidR="00942C21" w:rsidRPr="00486C47">
        <w:rPr>
          <w:color w:val="000000"/>
          <w:sz w:val="24"/>
          <w:szCs w:val="24"/>
        </w:rPr>
        <w:t>рублей (</w:t>
      </w:r>
      <w:r w:rsidR="00257DF2">
        <w:rPr>
          <w:color w:val="000000"/>
          <w:sz w:val="24"/>
          <w:szCs w:val="24"/>
        </w:rPr>
        <w:t>25,4</w:t>
      </w:r>
      <w:r w:rsidRPr="00486C47">
        <w:rPr>
          <w:color w:val="000000"/>
          <w:sz w:val="24"/>
          <w:szCs w:val="24"/>
        </w:rPr>
        <w:t>%).</w:t>
      </w:r>
    </w:p>
    <w:p w:rsidR="00691F05" w:rsidRPr="00830647" w:rsidRDefault="00CB5C0C" w:rsidP="006D698B">
      <w:pPr>
        <w:widowControl/>
        <w:autoSpaceDE/>
        <w:autoSpaceDN/>
        <w:adjustRightInd/>
        <w:ind w:left="426" w:right="61"/>
        <w:jc w:val="both"/>
        <w:rPr>
          <w:color w:val="000000"/>
          <w:sz w:val="24"/>
          <w:szCs w:val="24"/>
        </w:rPr>
      </w:pPr>
      <w:r w:rsidRPr="00830647">
        <w:rPr>
          <w:color w:val="000000"/>
          <w:sz w:val="24"/>
          <w:szCs w:val="24"/>
        </w:rPr>
        <w:t>Так</w:t>
      </w:r>
      <w:r w:rsidR="00691F05" w:rsidRPr="00830647">
        <w:rPr>
          <w:color w:val="000000"/>
          <w:sz w:val="24"/>
          <w:szCs w:val="24"/>
        </w:rPr>
        <w:t xml:space="preserve">, наибольший удельный вес в объеме налоговых доходов занимает </w:t>
      </w:r>
      <w:r w:rsidRPr="00830647">
        <w:rPr>
          <w:color w:val="000000"/>
          <w:sz w:val="24"/>
          <w:szCs w:val="24"/>
        </w:rPr>
        <w:t xml:space="preserve">земельный </w:t>
      </w:r>
      <w:r w:rsidR="002475BC" w:rsidRPr="00830647">
        <w:rPr>
          <w:color w:val="000000"/>
          <w:sz w:val="24"/>
          <w:szCs w:val="24"/>
        </w:rPr>
        <w:t>налог –</w:t>
      </w:r>
      <w:r w:rsidRPr="00830647">
        <w:rPr>
          <w:color w:val="000000"/>
          <w:sz w:val="24"/>
          <w:szCs w:val="24"/>
        </w:rPr>
        <w:t>45,8</w:t>
      </w:r>
      <w:r w:rsidR="00691F05" w:rsidRPr="00830647">
        <w:rPr>
          <w:color w:val="000000"/>
          <w:sz w:val="24"/>
          <w:szCs w:val="24"/>
        </w:rPr>
        <w:t xml:space="preserve"> процент</w:t>
      </w:r>
      <w:r w:rsidRPr="00830647">
        <w:rPr>
          <w:color w:val="000000"/>
          <w:sz w:val="24"/>
          <w:szCs w:val="24"/>
        </w:rPr>
        <w:t>ов</w:t>
      </w:r>
      <w:r w:rsidR="00691F05" w:rsidRPr="00830647">
        <w:rPr>
          <w:color w:val="000000"/>
          <w:sz w:val="24"/>
          <w:szCs w:val="24"/>
        </w:rPr>
        <w:t xml:space="preserve">, а низкий </w:t>
      </w:r>
      <w:r w:rsidR="002475BC" w:rsidRPr="00830647">
        <w:rPr>
          <w:color w:val="000000"/>
          <w:sz w:val="24"/>
          <w:szCs w:val="24"/>
        </w:rPr>
        <w:t>удельный вес в объеме налоговых доходов занимает</w:t>
      </w:r>
      <w:r w:rsidR="00691F05" w:rsidRPr="00830647">
        <w:rPr>
          <w:color w:val="000000"/>
          <w:sz w:val="24"/>
          <w:szCs w:val="24"/>
        </w:rPr>
        <w:t xml:space="preserve"> налог на имущество – 0,</w:t>
      </w:r>
      <w:r w:rsidRPr="00830647">
        <w:rPr>
          <w:color w:val="000000"/>
          <w:sz w:val="24"/>
          <w:szCs w:val="24"/>
        </w:rPr>
        <w:t>9</w:t>
      </w:r>
      <w:r w:rsidR="00691F05" w:rsidRPr="00830647">
        <w:rPr>
          <w:color w:val="000000"/>
          <w:sz w:val="24"/>
          <w:szCs w:val="24"/>
        </w:rPr>
        <w:t xml:space="preserve"> процент</w:t>
      </w:r>
      <w:r w:rsidRPr="00830647">
        <w:rPr>
          <w:color w:val="000000"/>
          <w:sz w:val="24"/>
          <w:szCs w:val="24"/>
        </w:rPr>
        <w:t>ов</w:t>
      </w:r>
      <w:r w:rsidR="00691F05" w:rsidRPr="00830647">
        <w:rPr>
          <w:color w:val="000000"/>
          <w:sz w:val="24"/>
          <w:szCs w:val="24"/>
        </w:rPr>
        <w:t>.</w:t>
      </w:r>
    </w:p>
    <w:p w:rsidR="00942C21" w:rsidRPr="00984A32" w:rsidRDefault="00A815A6" w:rsidP="00A815A6">
      <w:pPr>
        <w:widowControl/>
        <w:numPr>
          <w:ilvl w:val="0"/>
          <w:numId w:val="19"/>
        </w:numPr>
        <w:autoSpaceDE/>
        <w:autoSpaceDN/>
        <w:adjustRightInd/>
        <w:ind w:left="426" w:right="61"/>
        <w:jc w:val="both"/>
        <w:rPr>
          <w:color w:val="000000"/>
          <w:sz w:val="24"/>
          <w:szCs w:val="24"/>
        </w:rPr>
      </w:pPr>
      <w:r>
        <w:rPr>
          <w:i/>
          <w:color w:val="000000"/>
          <w:sz w:val="24"/>
          <w:szCs w:val="24"/>
        </w:rPr>
        <w:t>н</w:t>
      </w:r>
      <w:r w:rsidR="00942C21" w:rsidRPr="00A815A6">
        <w:rPr>
          <w:i/>
          <w:color w:val="000000"/>
          <w:sz w:val="24"/>
          <w:szCs w:val="24"/>
        </w:rPr>
        <w:t>еналоговые доходы</w:t>
      </w:r>
      <w:r w:rsidR="00942C21" w:rsidRPr="00984A32">
        <w:rPr>
          <w:color w:val="000000"/>
          <w:sz w:val="24"/>
          <w:szCs w:val="24"/>
        </w:rPr>
        <w:t xml:space="preserve"> в бюджет района поступили в объеме </w:t>
      </w:r>
      <w:r w:rsidR="00830647">
        <w:rPr>
          <w:b/>
          <w:color w:val="000000"/>
          <w:sz w:val="24"/>
          <w:szCs w:val="24"/>
        </w:rPr>
        <w:t>498,6</w:t>
      </w:r>
      <w:r w:rsidR="001842E6" w:rsidRPr="00984A32">
        <w:rPr>
          <w:color w:val="000000"/>
          <w:sz w:val="24"/>
          <w:szCs w:val="24"/>
        </w:rPr>
        <w:t xml:space="preserve"> </w:t>
      </w:r>
      <w:proofErr w:type="gramStart"/>
      <w:r w:rsidR="001842E6" w:rsidRPr="00984A32">
        <w:rPr>
          <w:color w:val="000000"/>
          <w:sz w:val="24"/>
          <w:szCs w:val="24"/>
        </w:rPr>
        <w:t>тыс.</w:t>
      </w:r>
      <w:r w:rsidR="00942C21" w:rsidRPr="00984A32">
        <w:rPr>
          <w:color w:val="000000"/>
          <w:sz w:val="24"/>
          <w:szCs w:val="24"/>
        </w:rPr>
        <w:t>рублей</w:t>
      </w:r>
      <w:proofErr w:type="gramEnd"/>
      <w:r w:rsidR="00942C21" w:rsidRPr="00984A32">
        <w:rPr>
          <w:color w:val="000000"/>
          <w:sz w:val="24"/>
          <w:szCs w:val="24"/>
        </w:rPr>
        <w:t xml:space="preserve">, что составило </w:t>
      </w:r>
      <w:r w:rsidR="00830647">
        <w:rPr>
          <w:b/>
          <w:color w:val="000000"/>
          <w:sz w:val="24"/>
          <w:szCs w:val="24"/>
        </w:rPr>
        <w:t>56,0</w:t>
      </w:r>
      <w:r w:rsidR="00942C21" w:rsidRPr="00984A32">
        <w:rPr>
          <w:color w:val="000000"/>
          <w:sz w:val="24"/>
          <w:szCs w:val="24"/>
        </w:rPr>
        <w:t xml:space="preserve">% (за </w:t>
      </w:r>
      <w:r w:rsidR="001842E6" w:rsidRPr="00984A32">
        <w:rPr>
          <w:color w:val="000000"/>
          <w:sz w:val="24"/>
          <w:szCs w:val="24"/>
        </w:rPr>
        <w:t>первый квартал 202</w:t>
      </w:r>
      <w:r w:rsidR="00830647">
        <w:rPr>
          <w:color w:val="000000"/>
          <w:sz w:val="24"/>
          <w:szCs w:val="24"/>
        </w:rPr>
        <w:t>3</w:t>
      </w:r>
      <w:r w:rsidR="00942C21" w:rsidRPr="00984A32">
        <w:rPr>
          <w:color w:val="000000"/>
          <w:sz w:val="24"/>
          <w:szCs w:val="24"/>
        </w:rPr>
        <w:t xml:space="preserve"> года – </w:t>
      </w:r>
      <w:r w:rsidR="00830647">
        <w:rPr>
          <w:color w:val="000000"/>
          <w:sz w:val="24"/>
          <w:szCs w:val="24"/>
        </w:rPr>
        <w:t>26,1</w:t>
      </w:r>
      <w:r w:rsidR="00942C21" w:rsidRPr="00984A32">
        <w:rPr>
          <w:color w:val="000000"/>
          <w:sz w:val="24"/>
          <w:szCs w:val="24"/>
        </w:rPr>
        <w:t>%) от прогнозируемого объема (</w:t>
      </w:r>
      <w:r w:rsidR="00830647" w:rsidRPr="00E04692">
        <w:rPr>
          <w:color w:val="000000"/>
          <w:sz w:val="24"/>
          <w:szCs w:val="24"/>
        </w:rPr>
        <w:t>889,6</w:t>
      </w:r>
      <w:r w:rsidR="00984A32" w:rsidRPr="00984A32">
        <w:rPr>
          <w:color w:val="000000"/>
          <w:sz w:val="24"/>
          <w:szCs w:val="24"/>
        </w:rPr>
        <w:t xml:space="preserve"> тыс.рублей) за счет</w:t>
      </w:r>
      <w:r w:rsidR="00A6269A">
        <w:rPr>
          <w:color w:val="000000"/>
          <w:sz w:val="24"/>
          <w:szCs w:val="24"/>
        </w:rPr>
        <w:t xml:space="preserve"> </w:t>
      </w:r>
      <w:r w:rsidR="00984A32" w:rsidRPr="00984A32">
        <w:rPr>
          <w:color w:val="000000"/>
          <w:sz w:val="24"/>
          <w:szCs w:val="24"/>
        </w:rPr>
        <w:t>прочих поступлений от использования</w:t>
      </w:r>
      <w:r w:rsidR="00A6269A">
        <w:rPr>
          <w:color w:val="000000"/>
          <w:sz w:val="24"/>
          <w:szCs w:val="24"/>
        </w:rPr>
        <w:t xml:space="preserve"> </w:t>
      </w:r>
      <w:r w:rsidR="00984A32" w:rsidRPr="00984A32">
        <w:rPr>
          <w:color w:val="000000"/>
          <w:sz w:val="24"/>
          <w:szCs w:val="24"/>
        </w:rPr>
        <w:t>имущества</w:t>
      </w:r>
      <w:r w:rsidR="00830647">
        <w:rPr>
          <w:color w:val="000000"/>
          <w:sz w:val="24"/>
          <w:szCs w:val="24"/>
        </w:rPr>
        <w:t xml:space="preserve"> и </w:t>
      </w:r>
      <w:r w:rsidR="00830647" w:rsidRPr="00830647">
        <w:rPr>
          <w:color w:val="000000"/>
          <w:sz w:val="24"/>
          <w:szCs w:val="24"/>
        </w:rPr>
        <w:t>доходов от продажи материальных и нематериальных активов</w:t>
      </w:r>
      <w:r w:rsidR="00984A32" w:rsidRPr="00984A32">
        <w:rPr>
          <w:color w:val="000000"/>
          <w:sz w:val="24"/>
          <w:szCs w:val="24"/>
        </w:rPr>
        <w:t>, находящ</w:t>
      </w:r>
      <w:r w:rsidR="00830647">
        <w:rPr>
          <w:color w:val="000000"/>
          <w:sz w:val="24"/>
          <w:szCs w:val="24"/>
        </w:rPr>
        <w:t>их</w:t>
      </w:r>
      <w:r w:rsidR="00984A32" w:rsidRPr="00984A32">
        <w:rPr>
          <w:color w:val="000000"/>
          <w:sz w:val="24"/>
          <w:szCs w:val="24"/>
        </w:rPr>
        <w:t xml:space="preserve">ся в собственности </w:t>
      </w:r>
      <w:r w:rsidR="005C44A9" w:rsidRPr="005C44A9">
        <w:rPr>
          <w:color w:val="000000"/>
          <w:sz w:val="24"/>
          <w:szCs w:val="24"/>
        </w:rPr>
        <w:t>сельского поселения</w:t>
      </w:r>
      <w:r w:rsidR="00984A32" w:rsidRPr="00984A32">
        <w:rPr>
          <w:color w:val="000000"/>
          <w:sz w:val="24"/>
          <w:szCs w:val="24"/>
        </w:rPr>
        <w:t>.</w:t>
      </w:r>
    </w:p>
    <w:p w:rsidR="00E04692" w:rsidRPr="00E04692" w:rsidRDefault="006D698B" w:rsidP="0082612B">
      <w:pPr>
        <w:numPr>
          <w:ilvl w:val="0"/>
          <w:numId w:val="19"/>
        </w:numPr>
        <w:ind w:left="426" w:right="58"/>
        <w:jc w:val="both"/>
        <w:rPr>
          <w:sz w:val="24"/>
          <w:szCs w:val="24"/>
        </w:rPr>
      </w:pPr>
      <w:r>
        <w:rPr>
          <w:i/>
          <w:sz w:val="24"/>
          <w:szCs w:val="24"/>
        </w:rPr>
        <w:t>о</w:t>
      </w:r>
      <w:r w:rsidR="00E04692" w:rsidRPr="00E04692">
        <w:rPr>
          <w:i/>
          <w:sz w:val="24"/>
          <w:szCs w:val="24"/>
        </w:rPr>
        <w:t>бъем безвозмездных поступлений</w:t>
      </w:r>
      <w:r w:rsidR="00E04692" w:rsidRPr="00E04692">
        <w:rPr>
          <w:sz w:val="24"/>
          <w:szCs w:val="24"/>
        </w:rPr>
        <w:t xml:space="preserve"> на отчетную дату составил </w:t>
      </w:r>
      <w:r w:rsidR="00E04692" w:rsidRPr="00E04692">
        <w:rPr>
          <w:b/>
          <w:sz w:val="24"/>
          <w:szCs w:val="24"/>
        </w:rPr>
        <w:t>1 025,3</w:t>
      </w:r>
      <w:r w:rsidR="00E04692" w:rsidRPr="00E04692">
        <w:rPr>
          <w:sz w:val="24"/>
          <w:szCs w:val="24"/>
        </w:rPr>
        <w:t xml:space="preserve"> </w:t>
      </w:r>
      <w:proofErr w:type="gramStart"/>
      <w:r w:rsidR="00E04692" w:rsidRPr="00E04692">
        <w:rPr>
          <w:sz w:val="24"/>
          <w:szCs w:val="24"/>
        </w:rPr>
        <w:t>тыс.рублей</w:t>
      </w:r>
      <w:proofErr w:type="gramEnd"/>
      <w:r w:rsidR="00E04692" w:rsidRPr="00E04692">
        <w:rPr>
          <w:sz w:val="24"/>
          <w:szCs w:val="24"/>
        </w:rPr>
        <w:t xml:space="preserve"> </w:t>
      </w:r>
      <w:r w:rsidR="005E71BC">
        <w:rPr>
          <w:sz w:val="24"/>
          <w:szCs w:val="24"/>
        </w:rPr>
        <w:t xml:space="preserve"> </w:t>
      </w:r>
      <w:r w:rsidR="00E04692" w:rsidRPr="00E04692">
        <w:rPr>
          <w:sz w:val="24"/>
          <w:szCs w:val="24"/>
        </w:rPr>
        <w:t xml:space="preserve">или </w:t>
      </w:r>
      <w:r w:rsidR="00E04692" w:rsidRPr="00E04692">
        <w:rPr>
          <w:b/>
          <w:sz w:val="24"/>
          <w:szCs w:val="24"/>
        </w:rPr>
        <w:t>2,4</w:t>
      </w:r>
      <w:r w:rsidR="00E04692" w:rsidRPr="00E04692">
        <w:rPr>
          <w:sz w:val="24"/>
          <w:szCs w:val="24"/>
        </w:rPr>
        <w:t>% от годовых назначений (</w:t>
      </w:r>
      <w:r w:rsidR="00E04692">
        <w:rPr>
          <w:sz w:val="24"/>
          <w:szCs w:val="24"/>
        </w:rPr>
        <w:t>42 761,5 тыс.рублей</w:t>
      </w:r>
      <w:r w:rsidR="00E04692" w:rsidRPr="00E04692">
        <w:rPr>
          <w:sz w:val="24"/>
          <w:szCs w:val="24"/>
        </w:rPr>
        <w:t xml:space="preserve">). </w:t>
      </w:r>
    </w:p>
    <w:p w:rsidR="00E04692" w:rsidRPr="00A6269A" w:rsidRDefault="00E04692" w:rsidP="00984A32">
      <w:pPr>
        <w:widowControl/>
        <w:autoSpaceDE/>
        <w:autoSpaceDN/>
        <w:adjustRightInd/>
        <w:ind w:left="744"/>
        <w:rPr>
          <w:color w:val="000000"/>
          <w:sz w:val="16"/>
          <w:szCs w:val="16"/>
        </w:rPr>
      </w:pPr>
    </w:p>
    <w:p w:rsidR="00CC6645" w:rsidRPr="003F5524" w:rsidRDefault="00CC6645" w:rsidP="003F5524">
      <w:pPr>
        <w:keepNext/>
        <w:keepLines/>
        <w:widowControl/>
        <w:autoSpaceDE/>
        <w:autoSpaceDN/>
        <w:adjustRightInd/>
        <w:ind w:right="-1" w:firstLine="1"/>
        <w:jc w:val="center"/>
        <w:outlineLvl w:val="0"/>
        <w:rPr>
          <w:b/>
          <w:i/>
          <w:color w:val="000000"/>
          <w:sz w:val="24"/>
          <w:szCs w:val="24"/>
        </w:rPr>
      </w:pPr>
      <w:r w:rsidRPr="003F5524">
        <w:rPr>
          <w:b/>
          <w:i/>
          <w:color w:val="000000"/>
          <w:sz w:val="24"/>
          <w:szCs w:val="24"/>
        </w:rPr>
        <w:t xml:space="preserve">Исполнение расходной части бюджета </w:t>
      </w:r>
      <w:r w:rsidR="0043029E" w:rsidRPr="003F5524">
        <w:rPr>
          <w:b/>
          <w:i/>
          <w:color w:val="000000"/>
          <w:sz w:val="24"/>
          <w:szCs w:val="24"/>
        </w:rPr>
        <w:t>поселения</w:t>
      </w:r>
    </w:p>
    <w:p w:rsidR="00CC6645" w:rsidRPr="00614C2C" w:rsidRDefault="00CC6645" w:rsidP="0067729E">
      <w:pPr>
        <w:widowControl/>
        <w:autoSpaceDE/>
        <w:autoSpaceDN/>
        <w:adjustRightInd/>
        <w:ind w:left="744"/>
        <w:rPr>
          <w:color w:val="000000"/>
          <w:sz w:val="16"/>
          <w:szCs w:val="16"/>
        </w:rPr>
      </w:pPr>
    </w:p>
    <w:p w:rsidR="00CC6645" w:rsidRPr="0067729E" w:rsidRDefault="00CC6645" w:rsidP="0067729E">
      <w:pPr>
        <w:widowControl/>
        <w:autoSpaceDE/>
        <w:autoSpaceDN/>
        <w:adjustRightInd/>
        <w:ind w:left="-10" w:right="61" w:firstLine="729"/>
        <w:jc w:val="both"/>
        <w:rPr>
          <w:color w:val="000000"/>
          <w:sz w:val="24"/>
          <w:szCs w:val="24"/>
        </w:rPr>
      </w:pPr>
      <w:r w:rsidRPr="0067729E">
        <w:rPr>
          <w:color w:val="000000"/>
          <w:sz w:val="24"/>
          <w:szCs w:val="24"/>
        </w:rPr>
        <w:t>Утвержденный объем бюджетных назначений на 202</w:t>
      </w:r>
      <w:r w:rsidR="003F5524">
        <w:rPr>
          <w:color w:val="000000"/>
          <w:sz w:val="24"/>
          <w:szCs w:val="24"/>
        </w:rPr>
        <w:t>4</w:t>
      </w:r>
      <w:r w:rsidRPr="0067729E">
        <w:rPr>
          <w:color w:val="000000"/>
          <w:sz w:val="24"/>
          <w:szCs w:val="24"/>
        </w:rPr>
        <w:t xml:space="preserve"> год составляет </w:t>
      </w:r>
      <w:r w:rsidR="003F5524">
        <w:rPr>
          <w:b/>
          <w:color w:val="000000"/>
          <w:sz w:val="24"/>
          <w:szCs w:val="24"/>
        </w:rPr>
        <w:t>53 722,1</w:t>
      </w:r>
      <w:r w:rsidR="00B959F3" w:rsidRPr="0067729E">
        <w:rPr>
          <w:color w:val="000000"/>
          <w:sz w:val="24"/>
          <w:szCs w:val="24"/>
        </w:rPr>
        <w:t xml:space="preserve"> тыс.</w:t>
      </w:r>
      <w:r w:rsidRPr="0067729E">
        <w:rPr>
          <w:color w:val="000000"/>
          <w:sz w:val="24"/>
          <w:szCs w:val="24"/>
        </w:rPr>
        <w:t xml:space="preserve">рублей. Бюджетные обязательства по расходной части бюджета исполнены в сумме </w:t>
      </w:r>
      <w:r w:rsidR="003F5524">
        <w:rPr>
          <w:b/>
          <w:color w:val="000000"/>
          <w:sz w:val="24"/>
          <w:szCs w:val="24"/>
        </w:rPr>
        <w:t>3 476,0</w:t>
      </w:r>
      <w:r w:rsidR="00A6269A">
        <w:rPr>
          <w:b/>
          <w:color w:val="000000"/>
          <w:sz w:val="24"/>
          <w:szCs w:val="24"/>
        </w:rPr>
        <w:t xml:space="preserve"> </w:t>
      </w:r>
      <w:r w:rsidR="00B959F3" w:rsidRPr="0067729E">
        <w:rPr>
          <w:color w:val="000000"/>
          <w:sz w:val="24"/>
          <w:szCs w:val="24"/>
        </w:rPr>
        <w:t>тыс.</w:t>
      </w:r>
      <w:r w:rsidRPr="0067729E">
        <w:rPr>
          <w:color w:val="000000"/>
          <w:sz w:val="24"/>
          <w:szCs w:val="24"/>
        </w:rPr>
        <w:t xml:space="preserve">рублей, или </w:t>
      </w:r>
      <w:r w:rsidR="003F5524">
        <w:rPr>
          <w:b/>
          <w:color w:val="000000"/>
          <w:sz w:val="24"/>
          <w:szCs w:val="24"/>
        </w:rPr>
        <w:t>6,5</w:t>
      </w:r>
      <w:r w:rsidRPr="0067729E">
        <w:rPr>
          <w:color w:val="000000"/>
          <w:sz w:val="24"/>
          <w:szCs w:val="24"/>
        </w:rPr>
        <w:t xml:space="preserve">% от годовых бюджетных назначений, утвержденных сводной бюджетной росписью на основе показателей </w:t>
      </w:r>
      <w:r w:rsidR="00B959F3" w:rsidRPr="0067729E">
        <w:rPr>
          <w:color w:val="000000"/>
          <w:sz w:val="24"/>
          <w:szCs w:val="24"/>
        </w:rPr>
        <w:t>р</w:t>
      </w:r>
      <w:r w:rsidRPr="0067729E">
        <w:rPr>
          <w:color w:val="000000"/>
          <w:sz w:val="24"/>
          <w:szCs w:val="24"/>
        </w:rPr>
        <w:t>ешения о бюджете</w:t>
      </w:r>
      <w:r w:rsidR="00B959F3" w:rsidRPr="0067729E">
        <w:rPr>
          <w:color w:val="000000"/>
          <w:sz w:val="24"/>
          <w:szCs w:val="24"/>
        </w:rPr>
        <w:t xml:space="preserve"> поселения</w:t>
      </w:r>
      <w:r w:rsidRPr="0067729E">
        <w:rPr>
          <w:color w:val="000000"/>
          <w:sz w:val="24"/>
          <w:szCs w:val="24"/>
        </w:rPr>
        <w:t xml:space="preserve">.  </w:t>
      </w:r>
    </w:p>
    <w:p w:rsidR="00CC6645" w:rsidRPr="0067729E" w:rsidRDefault="00CC6645" w:rsidP="0067729E">
      <w:pPr>
        <w:widowControl/>
        <w:autoSpaceDE/>
        <w:autoSpaceDN/>
        <w:adjustRightInd/>
        <w:ind w:left="-10" w:right="61" w:firstLine="729"/>
        <w:jc w:val="both"/>
        <w:rPr>
          <w:color w:val="000000"/>
          <w:sz w:val="24"/>
          <w:szCs w:val="24"/>
        </w:rPr>
      </w:pPr>
      <w:r w:rsidRPr="0067729E">
        <w:rPr>
          <w:color w:val="000000"/>
          <w:sz w:val="24"/>
          <w:szCs w:val="24"/>
        </w:rPr>
        <w:t xml:space="preserve">В абсолютном выражении исполнение бюджетных ассигнований за </w:t>
      </w:r>
      <w:r w:rsidR="0067729E" w:rsidRPr="0067729E">
        <w:rPr>
          <w:color w:val="000000"/>
          <w:sz w:val="24"/>
          <w:szCs w:val="24"/>
        </w:rPr>
        <w:t>первый квартал 202</w:t>
      </w:r>
      <w:r w:rsidR="003F5524">
        <w:rPr>
          <w:color w:val="000000"/>
          <w:sz w:val="24"/>
          <w:szCs w:val="24"/>
        </w:rPr>
        <w:t>4</w:t>
      </w:r>
      <w:r w:rsidRPr="0067729E">
        <w:rPr>
          <w:color w:val="000000"/>
          <w:sz w:val="24"/>
          <w:szCs w:val="24"/>
        </w:rPr>
        <w:t xml:space="preserve"> года </w:t>
      </w:r>
      <w:r w:rsidR="003F5524">
        <w:rPr>
          <w:color w:val="000000"/>
          <w:sz w:val="24"/>
          <w:szCs w:val="24"/>
        </w:rPr>
        <w:t>выше</w:t>
      </w:r>
      <w:r w:rsidRPr="0067729E">
        <w:rPr>
          <w:color w:val="000000"/>
          <w:sz w:val="24"/>
          <w:szCs w:val="24"/>
        </w:rPr>
        <w:t xml:space="preserve"> аналогичного показателя 202</w:t>
      </w:r>
      <w:r w:rsidR="003F5524">
        <w:rPr>
          <w:color w:val="000000"/>
          <w:sz w:val="24"/>
          <w:szCs w:val="24"/>
        </w:rPr>
        <w:t>3</w:t>
      </w:r>
      <w:r w:rsidRPr="0067729E">
        <w:rPr>
          <w:color w:val="000000"/>
          <w:sz w:val="24"/>
          <w:szCs w:val="24"/>
        </w:rPr>
        <w:t xml:space="preserve"> года</w:t>
      </w:r>
      <w:r w:rsidR="003F5524">
        <w:rPr>
          <w:color w:val="000000"/>
          <w:sz w:val="24"/>
          <w:szCs w:val="24"/>
        </w:rPr>
        <w:t xml:space="preserve"> (3 087,6 тыс.рублей)</w:t>
      </w:r>
      <w:r w:rsidRPr="0067729E">
        <w:rPr>
          <w:color w:val="000000"/>
          <w:sz w:val="24"/>
          <w:szCs w:val="24"/>
        </w:rPr>
        <w:t xml:space="preserve"> на </w:t>
      </w:r>
      <w:r w:rsidR="003F5524">
        <w:rPr>
          <w:b/>
          <w:color w:val="000000"/>
          <w:sz w:val="24"/>
          <w:szCs w:val="24"/>
        </w:rPr>
        <w:t>388,4</w:t>
      </w:r>
      <w:r w:rsidR="003F5524">
        <w:rPr>
          <w:color w:val="000000"/>
          <w:sz w:val="24"/>
          <w:szCs w:val="24"/>
        </w:rPr>
        <w:t xml:space="preserve"> тыс.</w:t>
      </w:r>
      <w:r w:rsidRPr="0067729E">
        <w:rPr>
          <w:color w:val="000000"/>
          <w:sz w:val="24"/>
          <w:szCs w:val="24"/>
        </w:rPr>
        <w:t>рублей (</w:t>
      </w:r>
      <w:r w:rsidR="00A6269A">
        <w:rPr>
          <w:color w:val="000000"/>
          <w:sz w:val="24"/>
          <w:szCs w:val="24"/>
        </w:rPr>
        <w:t xml:space="preserve">или </w:t>
      </w:r>
      <w:r w:rsidRPr="0067729E">
        <w:rPr>
          <w:color w:val="000000"/>
          <w:sz w:val="24"/>
          <w:szCs w:val="24"/>
        </w:rPr>
        <w:t xml:space="preserve">на </w:t>
      </w:r>
      <w:r w:rsidR="003F5524" w:rsidRPr="003F5524">
        <w:rPr>
          <w:b/>
          <w:color w:val="000000"/>
          <w:sz w:val="24"/>
          <w:szCs w:val="24"/>
        </w:rPr>
        <w:t>12,6</w:t>
      </w:r>
      <w:r w:rsidRPr="0067729E">
        <w:rPr>
          <w:color w:val="000000"/>
          <w:sz w:val="24"/>
          <w:szCs w:val="24"/>
        </w:rPr>
        <w:t xml:space="preserve">%). </w:t>
      </w:r>
    </w:p>
    <w:p w:rsidR="00614C2C" w:rsidRPr="00EB0B85" w:rsidRDefault="00614C2C" w:rsidP="00614C2C">
      <w:pPr>
        <w:widowControl/>
        <w:autoSpaceDE/>
        <w:autoSpaceDN/>
        <w:adjustRightInd/>
        <w:ind w:firstLine="709"/>
        <w:jc w:val="both"/>
        <w:rPr>
          <w:rFonts w:eastAsia="Calibri"/>
          <w:sz w:val="24"/>
          <w:szCs w:val="24"/>
          <w:lang w:eastAsia="en-US"/>
        </w:rPr>
      </w:pPr>
      <w:r w:rsidRPr="00FE40E0">
        <w:rPr>
          <w:rFonts w:eastAsia="Calibri"/>
          <w:sz w:val="24"/>
          <w:szCs w:val="24"/>
          <w:lang w:eastAsia="en-US"/>
        </w:rPr>
        <w:t>По состоянию на 01.04.20</w:t>
      </w:r>
      <w:r>
        <w:rPr>
          <w:rFonts w:eastAsia="Calibri"/>
          <w:sz w:val="24"/>
          <w:szCs w:val="24"/>
          <w:lang w:eastAsia="en-US"/>
        </w:rPr>
        <w:t>24 года</w:t>
      </w:r>
      <w:r w:rsidRPr="00FE40E0">
        <w:rPr>
          <w:rFonts w:eastAsia="Calibri"/>
          <w:sz w:val="24"/>
          <w:szCs w:val="24"/>
          <w:lang w:eastAsia="en-US"/>
        </w:rPr>
        <w:t xml:space="preserve"> на уровне менее 20</w:t>
      </w:r>
      <w:r>
        <w:rPr>
          <w:rFonts w:eastAsia="Calibri"/>
          <w:sz w:val="24"/>
          <w:szCs w:val="24"/>
          <w:lang w:eastAsia="en-US"/>
        </w:rPr>
        <w:t>,0</w:t>
      </w:r>
      <w:r w:rsidRPr="00FE40E0">
        <w:rPr>
          <w:rFonts w:eastAsia="Calibri"/>
          <w:sz w:val="24"/>
          <w:szCs w:val="24"/>
          <w:lang w:eastAsia="en-US"/>
        </w:rPr>
        <w:t xml:space="preserve">% исполнены расходы по </w:t>
      </w:r>
      <w:r>
        <w:rPr>
          <w:rFonts w:eastAsia="Calibri"/>
          <w:sz w:val="24"/>
          <w:szCs w:val="24"/>
          <w:lang w:eastAsia="en-US"/>
        </w:rPr>
        <w:t>четырем</w:t>
      </w:r>
      <w:r w:rsidRPr="00FE40E0">
        <w:rPr>
          <w:rFonts w:eastAsia="Calibri"/>
          <w:sz w:val="24"/>
          <w:szCs w:val="24"/>
          <w:lang w:eastAsia="en-US"/>
        </w:rPr>
        <w:t xml:space="preserve"> разделам </w:t>
      </w:r>
      <w:r>
        <w:rPr>
          <w:rFonts w:eastAsia="Calibri"/>
          <w:sz w:val="24"/>
          <w:szCs w:val="24"/>
          <w:lang w:eastAsia="en-US"/>
        </w:rPr>
        <w:t>из пяти</w:t>
      </w:r>
      <w:r w:rsidRPr="00EB0B85">
        <w:rPr>
          <w:rFonts w:eastAsia="Calibri"/>
          <w:sz w:val="24"/>
          <w:szCs w:val="24"/>
          <w:lang w:eastAsia="en-US"/>
        </w:rPr>
        <w:t>:</w:t>
      </w:r>
    </w:p>
    <w:p w:rsidR="00614C2C" w:rsidRPr="00EB0B85" w:rsidRDefault="00614C2C" w:rsidP="0082612B">
      <w:pPr>
        <w:numPr>
          <w:ilvl w:val="0"/>
          <w:numId w:val="20"/>
        </w:numPr>
        <w:ind w:left="426"/>
        <w:jc w:val="both"/>
        <w:rPr>
          <w:rFonts w:eastAsia="Calibri"/>
          <w:sz w:val="24"/>
          <w:szCs w:val="24"/>
          <w:lang w:eastAsia="en-US"/>
        </w:rPr>
      </w:pPr>
      <w:r w:rsidRPr="00EB0B85">
        <w:rPr>
          <w:rFonts w:eastAsia="Calibri"/>
          <w:sz w:val="24"/>
          <w:szCs w:val="24"/>
          <w:lang w:eastAsia="en-US"/>
        </w:rPr>
        <w:t xml:space="preserve">по разделу </w:t>
      </w:r>
      <w:r w:rsidRPr="00EB0B85">
        <w:rPr>
          <w:rFonts w:eastAsia="Calibri"/>
          <w:b/>
          <w:sz w:val="24"/>
          <w:szCs w:val="24"/>
          <w:lang w:eastAsia="en-US"/>
        </w:rPr>
        <w:t>01 «Общегосударственные вопросы»</w:t>
      </w:r>
      <w:r w:rsidRPr="00EB0B85">
        <w:rPr>
          <w:rFonts w:eastAsia="Calibri"/>
          <w:sz w:val="24"/>
          <w:szCs w:val="24"/>
          <w:lang w:eastAsia="en-US"/>
        </w:rPr>
        <w:t xml:space="preserve"> - </w:t>
      </w:r>
      <w:r>
        <w:rPr>
          <w:rFonts w:eastAsia="Calibri"/>
          <w:b/>
          <w:sz w:val="24"/>
          <w:szCs w:val="24"/>
          <w:lang w:eastAsia="en-US"/>
        </w:rPr>
        <w:t>18,1</w:t>
      </w:r>
      <w:r w:rsidR="00A6269A">
        <w:rPr>
          <w:rFonts w:eastAsia="Calibri"/>
          <w:b/>
          <w:sz w:val="24"/>
          <w:szCs w:val="24"/>
          <w:lang w:eastAsia="en-US"/>
        </w:rPr>
        <w:t xml:space="preserve"> </w:t>
      </w:r>
      <w:r w:rsidRPr="00EB0B85">
        <w:rPr>
          <w:rFonts w:eastAsia="Calibri"/>
          <w:sz w:val="24"/>
          <w:szCs w:val="24"/>
          <w:lang w:eastAsia="en-US"/>
        </w:rPr>
        <w:t>процент</w:t>
      </w:r>
      <w:r>
        <w:rPr>
          <w:rFonts w:eastAsia="Calibri"/>
          <w:sz w:val="24"/>
          <w:szCs w:val="24"/>
          <w:lang w:eastAsia="en-US"/>
        </w:rPr>
        <w:t>ов</w:t>
      </w:r>
      <w:r w:rsidRPr="00EB0B85">
        <w:rPr>
          <w:rFonts w:eastAsia="Calibri"/>
          <w:sz w:val="24"/>
          <w:szCs w:val="24"/>
          <w:lang w:eastAsia="en-US"/>
        </w:rPr>
        <w:t>;</w:t>
      </w:r>
    </w:p>
    <w:p w:rsidR="00614C2C" w:rsidRPr="00EB0B85" w:rsidRDefault="00614C2C" w:rsidP="0082612B">
      <w:pPr>
        <w:numPr>
          <w:ilvl w:val="0"/>
          <w:numId w:val="20"/>
        </w:numPr>
        <w:ind w:left="426"/>
        <w:jc w:val="both"/>
        <w:rPr>
          <w:rFonts w:eastAsia="Calibri"/>
          <w:sz w:val="24"/>
          <w:szCs w:val="24"/>
          <w:lang w:eastAsia="en-US"/>
        </w:rPr>
      </w:pPr>
      <w:r w:rsidRPr="00EB0B85">
        <w:rPr>
          <w:rFonts w:eastAsia="Calibri"/>
          <w:sz w:val="24"/>
          <w:szCs w:val="24"/>
          <w:lang w:eastAsia="en-US"/>
        </w:rPr>
        <w:t xml:space="preserve">по разделу </w:t>
      </w:r>
      <w:r w:rsidRPr="00EB0B85">
        <w:rPr>
          <w:rFonts w:eastAsia="Calibri"/>
          <w:b/>
          <w:sz w:val="24"/>
          <w:szCs w:val="24"/>
          <w:lang w:eastAsia="en-US"/>
        </w:rPr>
        <w:t>02 «Национальная оборона»</w:t>
      </w:r>
      <w:r w:rsidRPr="00EB0B85">
        <w:rPr>
          <w:rFonts w:eastAsia="Calibri"/>
          <w:sz w:val="24"/>
          <w:szCs w:val="24"/>
          <w:lang w:eastAsia="en-US"/>
        </w:rPr>
        <w:t xml:space="preserve"> - </w:t>
      </w:r>
      <w:r>
        <w:rPr>
          <w:rFonts w:eastAsia="Calibri"/>
          <w:b/>
          <w:sz w:val="24"/>
          <w:szCs w:val="24"/>
          <w:lang w:eastAsia="en-US"/>
        </w:rPr>
        <w:t>9,8</w:t>
      </w:r>
      <w:r w:rsidRPr="00EB0B85">
        <w:rPr>
          <w:rFonts w:eastAsia="Calibri"/>
          <w:sz w:val="24"/>
          <w:szCs w:val="24"/>
          <w:lang w:eastAsia="en-US"/>
        </w:rPr>
        <w:t xml:space="preserve"> процентов;</w:t>
      </w:r>
    </w:p>
    <w:p w:rsidR="00614C2C" w:rsidRDefault="00614C2C" w:rsidP="0082612B">
      <w:pPr>
        <w:numPr>
          <w:ilvl w:val="0"/>
          <w:numId w:val="20"/>
        </w:numPr>
        <w:ind w:left="426"/>
        <w:jc w:val="both"/>
        <w:rPr>
          <w:rFonts w:eastAsia="Calibri"/>
          <w:sz w:val="24"/>
          <w:szCs w:val="24"/>
          <w:lang w:eastAsia="en-US"/>
        </w:rPr>
      </w:pPr>
      <w:r w:rsidRPr="00EB0B85">
        <w:rPr>
          <w:rFonts w:eastAsia="Calibri"/>
          <w:sz w:val="24"/>
          <w:szCs w:val="24"/>
          <w:lang w:eastAsia="en-US"/>
        </w:rPr>
        <w:t xml:space="preserve">по разделу </w:t>
      </w:r>
      <w:r w:rsidRPr="00EB0B85">
        <w:rPr>
          <w:rFonts w:eastAsia="Calibri"/>
          <w:b/>
          <w:sz w:val="24"/>
          <w:szCs w:val="24"/>
          <w:lang w:eastAsia="en-US"/>
        </w:rPr>
        <w:t>03 «Национальная безопасность и правоохранительная деятельность»</w:t>
      </w:r>
      <w:r w:rsidRPr="00EB0B85">
        <w:rPr>
          <w:rFonts w:eastAsia="Calibri"/>
          <w:sz w:val="24"/>
          <w:szCs w:val="24"/>
          <w:lang w:eastAsia="en-US"/>
        </w:rPr>
        <w:t xml:space="preserve"> - </w:t>
      </w:r>
      <w:r>
        <w:rPr>
          <w:rFonts w:eastAsia="Calibri"/>
          <w:b/>
          <w:sz w:val="24"/>
          <w:szCs w:val="24"/>
          <w:lang w:eastAsia="en-US"/>
        </w:rPr>
        <w:t>0,0</w:t>
      </w:r>
      <w:r w:rsidRPr="00EB0B85">
        <w:rPr>
          <w:rFonts w:eastAsia="Calibri"/>
          <w:sz w:val="24"/>
          <w:szCs w:val="24"/>
          <w:lang w:eastAsia="en-US"/>
        </w:rPr>
        <w:t xml:space="preserve"> процент</w:t>
      </w:r>
      <w:r>
        <w:rPr>
          <w:rFonts w:eastAsia="Calibri"/>
          <w:sz w:val="24"/>
          <w:szCs w:val="24"/>
          <w:lang w:eastAsia="en-US"/>
        </w:rPr>
        <w:t>ов;</w:t>
      </w:r>
    </w:p>
    <w:p w:rsidR="00614C2C" w:rsidRDefault="00614C2C" w:rsidP="0082612B">
      <w:pPr>
        <w:numPr>
          <w:ilvl w:val="0"/>
          <w:numId w:val="20"/>
        </w:numPr>
        <w:ind w:left="426"/>
        <w:jc w:val="both"/>
        <w:rPr>
          <w:rFonts w:eastAsia="Calibri"/>
          <w:sz w:val="24"/>
          <w:szCs w:val="24"/>
          <w:lang w:eastAsia="en-US"/>
        </w:rPr>
      </w:pPr>
      <w:r w:rsidRPr="00EB0B85">
        <w:rPr>
          <w:rFonts w:eastAsia="Calibri"/>
          <w:sz w:val="24"/>
          <w:szCs w:val="24"/>
          <w:lang w:eastAsia="en-US"/>
        </w:rPr>
        <w:t xml:space="preserve">по разделу </w:t>
      </w:r>
      <w:r w:rsidRPr="00EB0B85">
        <w:rPr>
          <w:rFonts w:eastAsia="Calibri"/>
          <w:b/>
          <w:sz w:val="24"/>
          <w:szCs w:val="24"/>
          <w:lang w:eastAsia="en-US"/>
        </w:rPr>
        <w:t>0</w:t>
      </w:r>
      <w:r>
        <w:rPr>
          <w:rFonts w:eastAsia="Calibri"/>
          <w:b/>
          <w:sz w:val="24"/>
          <w:szCs w:val="24"/>
          <w:lang w:eastAsia="en-US"/>
        </w:rPr>
        <w:t>5</w:t>
      </w:r>
      <w:r w:rsidRPr="00EB0B85">
        <w:rPr>
          <w:rFonts w:eastAsia="Calibri"/>
          <w:b/>
          <w:sz w:val="24"/>
          <w:szCs w:val="24"/>
          <w:lang w:eastAsia="en-US"/>
        </w:rPr>
        <w:t xml:space="preserve"> «</w:t>
      </w:r>
      <w:r>
        <w:rPr>
          <w:rFonts w:eastAsia="Calibri"/>
          <w:b/>
          <w:sz w:val="24"/>
          <w:szCs w:val="24"/>
          <w:lang w:eastAsia="en-US"/>
        </w:rPr>
        <w:t>Жилищно-коммунальное хозяйство</w:t>
      </w:r>
      <w:r w:rsidRPr="00EB0B85">
        <w:rPr>
          <w:rFonts w:eastAsia="Calibri"/>
          <w:b/>
          <w:sz w:val="24"/>
          <w:szCs w:val="24"/>
          <w:lang w:eastAsia="en-US"/>
        </w:rPr>
        <w:t>»</w:t>
      </w:r>
      <w:r w:rsidRPr="00EB0B85">
        <w:rPr>
          <w:rFonts w:eastAsia="Calibri"/>
          <w:sz w:val="24"/>
          <w:szCs w:val="24"/>
          <w:lang w:eastAsia="en-US"/>
        </w:rPr>
        <w:t xml:space="preserve"> - </w:t>
      </w:r>
      <w:r>
        <w:rPr>
          <w:rFonts w:eastAsia="Calibri"/>
          <w:b/>
          <w:sz w:val="24"/>
          <w:szCs w:val="24"/>
          <w:lang w:eastAsia="en-US"/>
        </w:rPr>
        <w:t>2,4</w:t>
      </w:r>
      <w:r w:rsidRPr="00EB0B85">
        <w:rPr>
          <w:rFonts w:eastAsia="Calibri"/>
          <w:sz w:val="24"/>
          <w:szCs w:val="24"/>
          <w:lang w:eastAsia="en-US"/>
        </w:rPr>
        <w:t xml:space="preserve"> процент</w:t>
      </w:r>
      <w:r>
        <w:rPr>
          <w:rFonts w:eastAsia="Calibri"/>
          <w:sz w:val="24"/>
          <w:szCs w:val="24"/>
          <w:lang w:eastAsia="en-US"/>
        </w:rPr>
        <w:t>а.</w:t>
      </w:r>
    </w:p>
    <w:p w:rsidR="00CC6645" w:rsidRPr="00FA0C60" w:rsidRDefault="00CC6645" w:rsidP="0067729E">
      <w:pPr>
        <w:widowControl/>
        <w:tabs>
          <w:tab w:val="right" w:pos="9297"/>
        </w:tabs>
        <w:autoSpaceDE/>
        <w:autoSpaceDN/>
        <w:adjustRightInd/>
        <w:ind w:left="10" w:right="58" w:hanging="10"/>
        <w:jc w:val="right"/>
        <w:rPr>
          <w:i/>
          <w:color w:val="000000"/>
        </w:rPr>
      </w:pPr>
      <w:r w:rsidRPr="00FA0C60">
        <w:rPr>
          <w:i/>
          <w:color w:val="000000"/>
        </w:rPr>
        <w:lastRenderedPageBreak/>
        <w:t xml:space="preserve">(тыс. рублей) </w:t>
      </w:r>
    </w:p>
    <w:tbl>
      <w:tblPr>
        <w:tblW w:w="10671" w:type="dxa"/>
        <w:tblInd w:w="-318" w:type="dxa"/>
        <w:tblLook w:val="04A0" w:firstRow="1" w:lastRow="0" w:firstColumn="1" w:lastColumn="0" w:noHBand="0" w:noVBand="1"/>
      </w:tblPr>
      <w:tblGrid>
        <w:gridCol w:w="2694"/>
        <w:gridCol w:w="429"/>
        <w:gridCol w:w="429"/>
        <w:gridCol w:w="956"/>
        <w:gridCol w:w="972"/>
        <w:gridCol w:w="624"/>
        <w:gridCol w:w="874"/>
        <w:gridCol w:w="869"/>
        <w:gridCol w:w="748"/>
        <w:gridCol w:w="874"/>
        <w:gridCol w:w="603"/>
        <w:gridCol w:w="599"/>
      </w:tblGrid>
      <w:tr w:rsidR="003471ED" w:rsidRPr="007C43DE" w:rsidTr="006B06F1">
        <w:trPr>
          <w:trHeight w:val="481"/>
        </w:trPr>
        <w:tc>
          <w:tcPr>
            <w:tcW w:w="2694"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наименование расходов</w:t>
            </w:r>
          </w:p>
        </w:tc>
        <w:tc>
          <w:tcPr>
            <w:tcW w:w="429" w:type="dxa"/>
            <w:vMerge w:val="restart"/>
            <w:tcBorders>
              <w:top w:val="single" w:sz="4" w:space="0" w:color="auto"/>
              <w:left w:val="single" w:sz="4" w:space="0" w:color="auto"/>
              <w:bottom w:val="single" w:sz="4" w:space="0" w:color="000000"/>
              <w:right w:val="single" w:sz="4" w:space="0" w:color="auto"/>
            </w:tcBorders>
            <w:shd w:val="clear" w:color="000000" w:fill="BFBFBF"/>
            <w:textDirection w:val="btLr"/>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раздел</w:t>
            </w:r>
          </w:p>
        </w:tc>
        <w:tc>
          <w:tcPr>
            <w:tcW w:w="429" w:type="dxa"/>
            <w:vMerge w:val="restart"/>
            <w:tcBorders>
              <w:top w:val="single" w:sz="4" w:space="0" w:color="auto"/>
              <w:left w:val="single" w:sz="4" w:space="0" w:color="auto"/>
              <w:bottom w:val="single" w:sz="4" w:space="0" w:color="000000"/>
              <w:right w:val="single" w:sz="4" w:space="0" w:color="auto"/>
            </w:tcBorders>
            <w:shd w:val="clear" w:color="000000" w:fill="BFBFBF"/>
            <w:textDirection w:val="btLr"/>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подраздел</w:t>
            </w:r>
          </w:p>
        </w:tc>
        <w:tc>
          <w:tcPr>
            <w:tcW w:w="956"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3471ED" w:rsidRPr="0067729E" w:rsidRDefault="003471ED" w:rsidP="00797BE4">
            <w:pPr>
              <w:widowControl/>
              <w:autoSpaceDE/>
              <w:autoSpaceDN/>
              <w:adjustRightInd/>
              <w:ind w:left="-147" w:right="-94"/>
              <w:jc w:val="center"/>
              <w:rPr>
                <w:b/>
                <w:bCs/>
                <w:sz w:val="17"/>
                <w:szCs w:val="17"/>
              </w:rPr>
            </w:pPr>
            <w:r w:rsidRPr="0067729E">
              <w:rPr>
                <w:b/>
                <w:bCs/>
                <w:sz w:val="17"/>
                <w:szCs w:val="17"/>
              </w:rPr>
              <w:t xml:space="preserve">решение от </w:t>
            </w:r>
            <w:r>
              <w:rPr>
                <w:b/>
                <w:bCs/>
                <w:sz w:val="17"/>
                <w:szCs w:val="17"/>
              </w:rPr>
              <w:t>25.12.2023 №37</w:t>
            </w:r>
            <w:r w:rsidR="00797BE4" w:rsidRPr="00797BE4">
              <w:rPr>
                <w:b/>
                <w:bCs/>
                <w:sz w:val="17"/>
                <w:szCs w:val="17"/>
              </w:rPr>
              <w:t>(с изм)</w:t>
            </w:r>
          </w:p>
        </w:tc>
        <w:tc>
          <w:tcPr>
            <w:tcW w:w="972"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3471ED" w:rsidRPr="0067729E" w:rsidRDefault="00797BE4" w:rsidP="00797BE4">
            <w:pPr>
              <w:widowControl/>
              <w:autoSpaceDE/>
              <w:autoSpaceDN/>
              <w:adjustRightInd/>
              <w:jc w:val="center"/>
              <w:rPr>
                <w:b/>
                <w:bCs/>
                <w:sz w:val="17"/>
                <w:szCs w:val="17"/>
              </w:rPr>
            </w:pPr>
            <w:r>
              <w:rPr>
                <w:b/>
                <w:bCs/>
                <w:sz w:val="17"/>
                <w:szCs w:val="17"/>
              </w:rPr>
              <w:t>ф.0503117</w:t>
            </w:r>
          </w:p>
        </w:tc>
        <w:tc>
          <w:tcPr>
            <w:tcW w:w="624"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 xml:space="preserve">откл. </w:t>
            </w:r>
            <w:r>
              <w:rPr>
                <w:b/>
                <w:bCs/>
                <w:sz w:val="17"/>
                <w:szCs w:val="17"/>
              </w:rPr>
              <w:t>+/-</w:t>
            </w:r>
          </w:p>
        </w:tc>
        <w:tc>
          <w:tcPr>
            <w:tcW w:w="874"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3471ED" w:rsidRPr="0067729E" w:rsidRDefault="003471ED" w:rsidP="003471ED">
            <w:pPr>
              <w:widowControl/>
              <w:autoSpaceDE/>
              <w:autoSpaceDN/>
              <w:adjustRightInd/>
              <w:jc w:val="center"/>
              <w:rPr>
                <w:b/>
                <w:bCs/>
                <w:sz w:val="17"/>
                <w:szCs w:val="17"/>
              </w:rPr>
            </w:pPr>
            <w:r>
              <w:rPr>
                <w:b/>
                <w:bCs/>
                <w:sz w:val="17"/>
                <w:szCs w:val="17"/>
              </w:rPr>
              <w:t>факт</w:t>
            </w:r>
            <w:r w:rsidRPr="0067729E">
              <w:rPr>
                <w:b/>
                <w:bCs/>
                <w:sz w:val="17"/>
                <w:szCs w:val="17"/>
              </w:rPr>
              <w:t xml:space="preserve"> 1кв.202</w:t>
            </w:r>
            <w:r>
              <w:rPr>
                <w:b/>
                <w:bCs/>
                <w:sz w:val="17"/>
                <w:szCs w:val="17"/>
              </w:rPr>
              <w:t>4</w:t>
            </w:r>
          </w:p>
        </w:tc>
        <w:tc>
          <w:tcPr>
            <w:tcW w:w="1617" w:type="dxa"/>
            <w:gridSpan w:val="2"/>
            <w:tcBorders>
              <w:top w:val="single" w:sz="4" w:space="0" w:color="auto"/>
              <w:left w:val="nil"/>
              <w:bottom w:val="single" w:sz="4" w:space="0" w:color="auto"/>
              <w:right w:val="single" w:sz="4" w:space="0" w:color="auto"/>
            </w:tcBorders>
            <w:shd w:val="clear" w:color="000000" w:fill="BFBFBF"/>
            <w:vAlign w:val="center"/>
            <w:hideMark/>
          </w:tcPr>
          <w:p w:rsidR="003471ED" w:rsidRPr="0067729E" w:rsidRDefault="003471ED" w:rsidP="003471ED">
            <w:pPr>
              <w:widowControl/>
              <w:autoSpaceDE/>
              <w:autoSpaceDN/>
              <w:adjustRightInd/>
              <w:jc w:val="center"/>
              <w:rPr>
                <w:b/>
                <w:bCs/>
                <w:sz w:val="17"/>
                <w:szCs w:val="17"/>
              </w:rPr>
            </w:pPr>
            <w:proofErr w:type="spellStart"/>
            <w:r>
              <w:rPr>
                <w:b/>
                <w:bCs/>
                <w:sz w:val="17"/>
                <w:szCs w:val="17"/>
              </w:rPr>
              <w:t>о</w:t>
            </w:r>
            <w:r w:rsidRPr="0067729E">
              <w:rPr>
                <w:b/>
                <w:bCs/>
                <w:sz w:val="17"/>
                <w:szCs w:val="17"/>
              </w:rPr>
              <w:t>ткл</w:t>
            </w:r>
            <w:r>
              <w:rPr>
                <w:b/>
                <w:bCs/>
                <w:sz w:val="17"/>
                <w:szCs w:val="17"/>
              </w:rPr>
              <w:t>_</w:t>
            </w:r>
            <w:r w:rsidRPr="0067729E">
              <w:rPr>
                <w:b/>
                <w:bCs/>
                <w:sz w:val="17"/>
                <w:szCs w:val="17"/>
              </w:rPr>
              <w:t>исполнение</w:t>
            </w:r>
            <w:proofErr w:type="spellEnd"/>
            <w:r w:rsidRPr="0067729E">
              <w:rPr>
                <w:b/>
                <w:bCs/>
                <w:sz w:val="17"/>
                <w:szCs w:val="17"/>
              </w:rPr>
              <w:t xml:space="preserve"> бюджета к план</w:t>
            </w:r>
            <w:r>
              <w:rPr>
                <w:b/>
                <w:bCs/>
                <w:sz w:val="17"/>
                <w:szCs w:val="17"/>
              </w:rPr>
              <w:t>.</w:t>
            </w:r>
            <w:r w:rsidRPr="0067729E">
              <w:rPr>
                <w:b/>
                <w:bCs/>
                <w:sz w:val="17"/>
                <w:szCs w:val="17"/>
              </w:rPr>
              <w:t>показателям</w:t>
            </w:r>
          </w:p>
        </w:tc>
        <w:tc>
          <w:tcPr>
            <w:tcW w:w="874"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3471ED" w:rsidRPr="0067729E" w:rsidRDefault="003471ED" w:rsidP="003471ED">
            <w:pPr>
              <w:widowControl/>
              <w:autoSpaceDE/>
              <w:autoSpaceDN/>
              <w:adjustRightInd/>
              <w:jc w:val="center"/>
              <w:rPr>
                <w:b/>
                <w:bCs/>
                <w:sz w:val="17"/>
                <w:szCs w:val="17"/>
              </w:rPr>
            </w:pPr>
            <w:r>
              <w:rPr>
                <w:b/>
                <w:bCs/>
                <w:sz w:val="17"/>
                <w:szCs w:val="17"/>
              </w:rPr>
              <w:t>факт</w:t>
            </w:r>
            <w:r w:rsidRPr="0067729E">
              <w:rPr>
                <w:b/>
                <w:bCs/>
                <w:sz w:val="17"/>
                <w:szCs w:val="17"/>
              </w:rPr>
              <w:t xml:space="preserve"> 1кв.202</w:t>
            </w:r>
            <w:r>
              <w:rPr>
                <w:b/>
                <w:bCs/>
                <w:sz w:val="17"/>
                <w:szCs w:val="17"/>
              </w:rPr>
              <w:t>3</w:t>
            </w:r>
          </w:p>
        </w:tc>
        <w:tc>
          <w:tcPr>
            <w:tcW w:w="1202" w:type="dxa"/>
            <w:gridSpan w:val="2"/>
            <w:tcBorders>
              <w:top w:val="single" w:sz="4" w:space="0" w:color="auto"/>
              <w:left w:val="nil"/>
              <w:bottom w:val="single" w:sz="4" w:space="0" w:color="auto"/>
              <w:right w:val="single" w:sz="4" w:space="0" w:color="auto"/>
            </w:tcBorders>
            <w:shd w:val="clear" w:color="000000" w:fill="BFBFBF"/>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отклонение 1кв.202</w:t>
            </w:r>
            <w:r>
              <w:rPr>
                <w:b/>
                <w:bCs/>
                <w:sz w:val="17"/>
                <w:szCs w:val="17"/>
              </w:rPr>
              <w:t>4</w:t>
            </w:r>
            <w:r w:rsidRPr="0067729E">
              <w:rPr>
                <w:b/>
                <w:bCs/>
                <w:sz w:val="17"/>
                <w:szCs w:val="17"/>
              </w:rPr>
              <w:t xml:space="preserve"> к 1кв.202</w:t>
            </w:r>
            <w:r>
              <w:rPr>
                <w:b/>
                <w:bCs/>
                <w:sz w:val="17"/>
                <w:szCs w:val="17"/>
              </w:rPr>
              <w:t>3</w:t>
            </w:r>
          </w:p>
        </w:tc>
      </w:tr>
      <w:tr w:rsidR="003471ED" w:rsidRPr="007C43DE" w:rsidTr="006B06F1">
        <w:trPr>
          <w:trHeight w:val="70"/>
        </w:trPr>
        <w:tc>
          <w:tcPr>
            <w:tcW w:w="2694" w:type="dxa"/>
            <w:vMerge/>
            <w:tcBorders>
              <w:top w:val="single" w:sz="4" w:space="0" w:color="auto"/>
              <w:left w:val="single" w:sz="4" w:space="0" w:color="auto"/>
              <w:bottom w:val="single" w:sz="4" w:space="0" w:color="000000"/>
              <w:right w:val="single" w:sz="4" w:space="0" w:color="auto"/>
            </w:tcBorders>
            <w:vAlign w:val="center"/>
            <w:hideMark/>
          </w:tcPr>
          <w:p w:rsidR="003471ED" w:rsidRPr="0067729E" w:rsidRDefault="003471ED" w:rsidP="003471ED">
            <w:pPr>
              <w:widowControl/>
              <w:autoSpaceDE/>
              <w:autoSpaceDN/>
              <w:adjustRightInd/>
              <w:rPr>
                <w:b/>
                <w:bCs/>
                <w:sz w:val="17"/>
                <w:szCs w:val="17"/>
              </w:rPr>
            </w:pPr>
          </w:p>
        </w:tc>
        <w:tc>
          <w:tcPr>
            <w:tcW w:w="429" w:type="dxa"/>
            <w:vMerge/>
            <w:tcBorders>
              <w:top w:val="single" w:sz="4" w:space="0" w:color="auto"/>
              <w:left w:val="single" w:sz="4" w:space="0" w:color="auto"/>
              <w:bottom w:val="single" w:sz="4" w:space="0" w:color="000000"/>
              <w:right w:val="single" w:sz="4" w:space="0" w:color="auto"/>
            </w:tcBorders>
            <w:vAlign w:val="center"/>
            <w:hideMark/>
          </w:tcPr>
          <w:p w:rsidR="003471ED" w:rsidRPr="0067729E" w:rsidRDefault="003471ED" w:rsidP="003471ED">
            <w:pPr>
              <w:widowControl/>
              <w:autoSpaceDE/>
              <w:autoSpaceDN/>
              <w:adjustRightInd/>
              <w:rPr>
                <w:b/>
                <w:bCs/>
                <w:sz w:val="17"/>
                <w:szCs w:val="17"/>
              </w:rPr>
            </w:pPr>
          </w:p>
        </w:tc>
        <w:tc>
          <w:tcPr>
            <w:tcW w:w="429" w:type="dxa"/>
            <w:vMerge/>
            <w:tcBorders>
              <w:top w:val="single" w:sz="4" w:space="0" w:color="auto"/>
              <w:left w:val="single" w:sz="4" w:space="0" w:color="auto"/>
              <w:bottom w:val="single" w:sz="4" w:space="0" w:color="000000"/>
              <w:right w:val="single" w:sz="4" w:space="0" w:color="auto"/>
            </w:tcBorders>
            <w:vAlign w:val="center"/>
            <w:hideMark/>
          </w:tcPr>
          <w:p w:rsidR="003471ED" w:rsidRPr="0067729E" w:rsidRDefault="003471ED" w:rsidP="003471ED">
            <w:pPr>
              <w:widowControl/>
              <w:autoSpaceDE/>
              <w:autoSpaceDN/>
              <w:adjustRightInd/>
              <w:rPr>
                <w:b/>
                <w:bCs/>
                <w:sz w:val="17"/>
                <w:szCs w:val="17"/>
              </w:rPr>
            </w:pPr>
          </w:p>
        </w:tc>
        <w:tc>
          <w:tcPr>
            <w:tcW w:w="956" w:type="dxa"/>
            <w:vMerge/>
            <w:tcBorders>
              <w:top w:val="single" w:sz="4" w:space="0" w:color="auto"/>
              <w:left w:val="single" w:sz="4" w:space="0" w:color="auto"/>
              <w:bottom w:val="single" w:sz="4" w:space="0" w:color="000000"/>
              <w:right w:val="single" w:sz="4" w:space="0" w:color="auto"/>
            </w:tcBorders>
            <w:vAlign w:val="center"/>
            <w:hideMark/>
          </w:tcPr>
          <w:p w:rsidR="003471ED" w:rsidRPr="0067729E" w:rsidRDefault="003471ED" w:rsidP="003471ED">
            <w:pPr>
              <w:widowControl/>
              <w:autoSpaceDE/>
              <w:autoSpaceDN/>
              <w:adjustRightInd/>
              <w:rPr>
                <w:b/>
                <w:bCs/>
                <w:sz w:val="17"/>
                <w:szCs w:val="17"/>
              </w:rPr>
            </w:pPr>
          </w:p>
        </w:tc>
        <w:tc>
          <w:tcPr>
            <w:tcW w:w="972" w:type="dxa"/>
            <w:vMerge/>
            <w:tcBorders>
              <w:top w:val="single" w:sz="4" w:space="0" w:color="auto"/>
              <w:left w:val="single" w:sz="4" w:space="0" w:color="auto"/>
              <w:bottom w:val="single" w:sz="4" w:space="0" w:color="000000"/>
              <w:right w:val="single" w:sz="4" w:space="0" w:color="auto"/>
            </w:tcBorders>
            <w:vAlign w:val="center"/>
            <w:hideMark/>
          </w:tcPr>
          <w:p w:rsidR="003471ED" w:rsidRPr="0067729E" w:rsidRDefault="003471ED" w:rsidP="003471ED">
            <w:pPr>
              <w:widowControl/>
              <w:autoSpaceDE/>
              <w:autoSpaceDN/>
              <w:adjustRightInd/>
              <w:rPr>
                <w:b/>
                <w:bCs/>
                <w:sz w:val="17"/>
                <w:szCs w:val="17"/>
              </w:rPr>
            </w:pPr>
          </w:p>
        </w:tc>
        <w:tc>
          <w:tcPr>
            <w:tcW w:w="624" w:type="dxa"/>
            <w:vMerge/>
            <w:tcBorders>
              <w:top w:val="single" w:sz="4" w:space="0" w:color="auto"/>
              <w:left w:val="single" w:sz="4" w:space="0" w:color="auto"/>
              <w:bottom w:val="single" w:sz="4" w:space="0" w:color="000000"/>
              <w:right w:val="single" w:sz="4" w:space="0" w:color="auto"/>
            </w:tcBorders>
            <w:vAlign w:val="center"/>
            <w:hideMark/>
          </w:tcPr>
          <w:p w:rsidR="003471ED" w:rsidRPr="0067729E" w:rsidRDefault="003471ED" w:rsidP="003471ED">
            <w:pPr>
              <w:widowControl/>
              <w:autoSpaceDE/>
              <w:autoSpaceDN/>
              <w:adjustRightInd/>
              <w:rPr>
                <w:b/>
                <w:bCs/>
                <w:sz w:val="17"/>
                <w:szCs w:val="17"/>
              </w:rPr>
            </w:pPr>
          </w:p>
        </w:tc>
        <w:tc>
          <w:tcPr>
            <w:tcW w:w="874" w:type="dxa"/>
            <w:vMerge/>
            <w:tcBorders>
              <w:top w:val="single" w:sz="4" w:space="0" w:color="auto"/>
              <w:left w:val="single" w:sz="4" w:space="0" w:color="auto"/>
              <w:bottom w:val="single" w:sz="4" w:space="0" w:color="000000"/>
              <w:right w:val="single" w:sz="4" w:space="0" w:color="auto"/>
            </w:tcBorders>
            <w:vAlign w:val="center"/>
            <w:hideMark/>
          </w:tcPr>
          <w:p w:rsidR="003471ED" w:rsidRPr="0067729E" w:rsidRDefault="003471ED" w:rsidP="003471ED">
            <w:pPr>
              <w:widowControl/>
              <w:autoSpaceDE/>
              <w:autoSpaceDN/>
              <w:adjustRightInd/>
              <w:rPr>
                <w:b/>
                <w:bCs/>
                <w:sz w:val="17"/>
                <w:szCs w:val="17"/>
              </w:rPr>
            </w:pPr>
          </w:p>
        </w:tc>
        <w:tc>
          <w:tcPr>
            <w:tcW w:w="869" w:type="dxa"/>
            <w:tcBorders>
              <w:top w:val="nil"/>
              <w:left w:val="nil"/>
              <w:bottom w:val="single" w:sz="4" w:space="0" w:color="auto"/>
              <w:right w:val="single" w:sz="4" w:space="0" w:color="auto"/>
            </w:tcBorders>
            <w:shd w:val="clear" w:color="000000" w:fill="BFBFBF"/>
            <w:vAlign w:val="center"/>
            <w:hideMark/>
          </w:tcPr>
          <w:p w:rsidR="003471ED" w:rsidRPr="0067729E" w:rsidRDefault="003471ED" w:rsidP="003471ED">
            <w:pPr>
              <w:widowControl/>
              <w:autoSpaceDE/>
              <w:autoSpaceDN/>
              <w:adjustRightInd/>
              <w:jc w:val="center"/>
              <w:rPr>
                <w:b/>
                <w:bCs/>
                <w:sz w:val="17"/>
                <w:szCs w:val="17"/>
              </w:rPr>
            </w:pPr>
            <w:r>
              <w:rPr>
                <w:b/>
                <w:bCs/>
                <w:sz w:val="17"/>
                <w:szCs w:val="17"/>
              </w:rPr>
              <w:t>+/-</w:t>
            </w:r>
          </w:p>
        </w:tc>
        <w:tc>
          <w:tcPr>
            <w:tcW w:w="748" w:type="dxa"/>
            <w:tcBorders>
              <w:top w:val="nil"/>
              <w:left w:val="nil"/>
              <w:bottom w:val="single" w:sz="4" w:space="0" w:color="auto"/>
              <w:right w:val="single" w:sz="4" w:space="0" w:color="auto"/>
            </w:tcBorders>
            <w:shd w:val="clear" w:color="000000" w:fill="BFBFBF"/>
            <w:vAlign w:val="center"/>
            <w:hideMark/>
          </w:tcPr>
          <w:p w:rsidR="003471ED" w:rsidRPr="0067729E" w:rsidRDefault="003471ED" w:rsidP="003471ED">
            <w:pPr>
              <w:widowControl/>
              <w:autoSpaceDE/>
              <w:autoSpaceDN/>
              <w:adjustRightInd/>
              <w:jc w:val="center"/>
              <w:rPr>
                <w:b/>
                <w:bCs/>
                <w:sz w:val="17"/>
                <w:szCs w:val="17"/>
              </w:rPr>
            </w:pPr>
            <w:r>
              <w:rPr>
                <w:b/>
                <w:bCs/>
                <w:sz w:val="17"/>
                <w:szCs w:val="17"/>
              </w:rPr>
              <w:t>%</w:t>
            </w:r>
          </w:p>
        </w:tc>
        <w:tc>
          <w:tcPr>
            <w:tcW w:w="874" w:type="dxa"/>
            <w:vMerge/>
            <w:tcBorders>
              <w:left w:val="single" w:sz="4" w:space="0" w:color="auto"/>
              <w:bottom w:val="single" w:sz="4" w:space="0" w:color="auto"/>
              <w:right w:val="single" w:sz="4" w:space="0" w:color="auto"/>
            </w:tcBorders>
            <w:vAlign w:val="center"/>
            <w:hideMark/>
          </w:tcPr>
          <w:p w:rsidR="003471ED" w:rsidRPr="0067729E" w:rsidRDefault="003471ED" w:rsidP="003471ED">
            <w:pPr>
              <w:widowControl/>
              <w:autoSpaceDE/>
              <w:autoSpaceDN/>
              <w:adjustRightInd/>
              <w:rPr>
                <w:b/>
                <w:bCs/>
                <w:sz w:val="17"/>
                <w:szCs w:val="17"/>
              </w:rPr>
            </w:pPr>
          </w:p>
        </w:tc>
        <w:tc>
          <w:tcPr>
            <w:tcW w:w="603" w:type="dxa"/>
            <w:tcBorders>
              <w:top w:val="nil"/>
              <w:left w:val="nil"/>
              <w:bottom w:val="single" w:sz="4" w:space="0" w:color="auto"/>
              <w:right w:val="single" w:sz="4" w:space="0" w:color="auto"/>
            </w:tcBorders>
            <w:shd w:val="clear" w:color="000000" w:fill="BFBFBF"/>
            <w:vAlign w:val="center"/>
            <w:hideMark/>
          </w:tcPr>
          <w:p w:rsidR="003471ED" w:rsidRPr="0067729E" w:rsidRDefault="003471ED" w:rsidP="003471ED">
            <w:pPr>
              <w:widowControl/>
              <w:autoSpaceDE/>
              <w:autoSpaceDN/>
              <w:adjustRightInd/>
              <w:jc w:val="center"/>
              <w:rPr>
                <w:b/>
                <w:bCs/>
                <w:sz w:val="17"/>
                <w:szCs w:val="17"/>
              </w:rPr>
            </w:pPr>
            <w:r>
              <w:rPr>
                <w:b/>
                <w:bCs/>
                <w:sz w:val="17"/>
                <w:szCs w:val="17"/>
              </w:rPr>
              <w:t>+/-</w:t>
            </w:r>
          </w:p>
        </w:tc>
        <w:tc>
          <w:tcPr>
            <w:tcW w:w="599" w:type="dxa"/>
            <w:tcBorders>
              <w:top w:val="nil"/>
              <w:left w:val="nil"/>
              <w:bottom w:val="single" w:sz="4" w:space="0" w:color="auto"/>
              <w:right w:val="single" w:sz="4" w:space="0" w:color="auto"/>
            </w:tcBorders>
            <w:shd w:val="clear" w:color="000000" w:fill="BFBFBF"/>
            <w:vAlign w:val="center"/>
            <w:hideMark/>
          </w:tcPr>
          <w:p w:rsidR="003471ED" w:rsidRPr="0067729E" w:rsidRDefault="003471ED" w:rsidP="003471ED">
            <w:pPr>
              <w:widowControl/>
              <w:autoSpaceDE/>
              <w:autoSpaceDN/>
              <w:adjustRightInd/>
              <w:jc w:val="center"/>
              <w:rPr>
                <w:b/>
                <w:bCs/>
                <w:sz w:val="17"/>
                <w:szCs w:val="17"/>
              </w:rPr>
            </w:pPr>
            <w:r>
              <w:rPr>
                <w:b/>
                <w:bCs/>
                <w:sz w:val="17"/>
                <w:szCs w:val="17"/>
              </w:rPr>
              <w:t>%</w:t>
            </w:r>
          </w:p>
        </w:tc>
      </w:tr>
      <w:tr w:rsidR="003471ED" w:rsidRPr="007C43DE" w:rsidTr="006B06F1">
        <w:trPr>
          <w:trHeight w:val="166"/>
        </w:trPr>
        <w:tc>
          <w:tcPr>
            <w:tcW w:w="2694" w:type="dxa"/>
            <w:tcBorders>
              <w:top w:val="nil"/>
              <w:left w:val="single" w:sz="4" w:space="0" w:color="auto"/>
              <w:bottom w:val="single" w:sz="4" w:space="0" w:color="auto"/>
              <w:right w:val="single" w:sz="4" w:space="0" w:color="auto"/>
            </w:tcBorders>
            <w:shd w:val="clear" w:color="000000" w:fill="D9D9D9"/>
            <w:vAlign w:val="center"/>
            <w:hideMark/>
          </w:tcPr>
          <w:p w:rsidR="003471ED" w:rsidRPr="00473EA7" w:rsidRDefault="00473EA7" w:rsidP="003471ED">
            <w:pPr>
              <w:widowControl/>
              <w:autoSpaceDE/>
              <w:autoSpaceDN/>
              <w:adjustRightInd/>
              <w:rPr>
                <w:b/>
                <w:bCs/>
                <w:sz w:val="16"/>
                <w:szCs w:val="16"/>
              </w:rPr>
            </w:pPr>
            <w:r w:rsidRPr="00473EA7">
              <w:rPr>
                <w:b/>
                <w:bCs/>
                <w:sz w:val="16"/>
                <w:szCs w:val="16"/>
              </w:rPr>
              <w:t>ОБЩЕГОСУДАРСТВЕННЫЕ ВОПРОСЫ</w:t>
            </w:r>
          </w:p>
        </w:tc>
        <w:tc>
          <w:tcPr>
            <w:tcW w:w="429" w:type="dxa"/>
            <w:tcBorders>
              <w:top w:val="nil"/>
              <w:left w:val="nil"/>
              <w:bottom w:val="single" w:sz="4" w:space="0" w:color="auto"/>
              <w:right w:val="single" w:sz="4" w:space="0" w:color="auto"/>
            </w:tcBorders>
            <w:shd w:val="clear" w:color="000000" w:fill="D9D9D9"/>
            <w:noWrap/>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01</w:t>
            </w:r>
          </w:p>
        </w:tc>
        <w:tc>
          <w:tcPr>
            <w:tcW w:w="429" w:type="dxa"/>
            <w:tcBorders>
              <w:top w:val="nil"/>
              <w:left w:val="nil"/>
              <w:bottom w:val="single" w:sz="4" w:space="0" w:color="auto"/>
              <w:right w:val="single" w:sz="4" w:space="0" w:color="auto"/>
            </w:tcBorders>
            <w:shd w:val="clear" w:color="000000" w:fill="D9D9D9"/>
            <w:noWrap/>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00</w:t>
            </w:r>
          </w:p>
        </w:tc>
        <w:tc>
          <w:tcPr>
            <w:tcW w:w="956" w:type="dxa"/>
            <w:tcBorders>
              <w:top w:val="nil"/>
              <w:left w:val="single" w:sz="4" w:space="0" w:color="auto"/>
              <w:bottom w:val="single" w:sz="4" w:space="0" w:color="auto"/>
              <w:right w:val="single" w:sz="4" w:space="0" w:color="auto"/>
            </w:tcBorders>
            <w:shd w:val="clear" w:color="000000" w:fill="D9D9D9"/>
            <w:vAlign w:val="center"/>
            <w:hideMark/>
          </w:tcPr>
          <w:p w:rsidR="003471ED" w:rsidRPr="0059689B" w:rsidRDefault="003471ED" w:rsidP="003471ED">
            <w:pPr>
              <w:widowControl/>
              <w:autoSpaceDE/>
              <w:autoSpaceDN/>
              <w:adjustRightInd/>
              <w:jc w:val="right"/>
              <w:rPr>
                <w:b/>
                <w:bCs/>
                <w:sz w:val="17"/>
                <w:szCs w:val="17"/>
              </w:rPr>
            </w:pPr>
            <w:r w:rsidRPr="0059689B">
              <w:rPr>
                <w:b/>
                <w:bCs/>
                <w:sz w:val="17"/>
                <w:szCs w:val="17"/>
              </w:rPr>
              <w:t>7 556,8</w:t>
            </w:r>
          </w:p>
        </w:tc>
        <w:tc>
          <w:tcPr>
            <w:tcW w:w="972"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7 556,8</w:t>
            </w:r>
          </w:p>
        </w:tc>
        <w:tc>
          <w:tcPr>
            <w:tcW w:w="624" w:type="dxa"/>
            <w:tcBorders>
              <w:top w:val="single" w:sz="4" w:space="0" w:color="auto"/>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0,0</w:t>
            </w:r>
          </w:p>
        </w:tc>
        <w:tc>
          <w:tcPr>
            <w:tcW w:w="874"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1 370,8</w:t>
            </w:r>
          </w:p>
        </w:tc>
        <w:tc>
          <w:tcPr>
            <w:tcW w:w="869"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-6 186,0</w:t>
            </w:r>
          </w:p>
        </w:tc>
        <w:tc>
          <w:tcPr>
            <w:tcW w:w="748"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18,1</w:t>
            </w:r>
          </w:p>
        </w:tc>
        <w:tc>
          <w:tcPr>
            <w:tcW w:w="874"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1 129,0</w:t>
            </w:r>
          </w:p>
        </w:tc>
        <w:tc>
          <w:tcPr>
            <w:tcW w:w="603" w:type="dxa"/>
            <w:tcBorders>
              <w:top w:val="single" w:sz="4" w:space="0" w:color="auto"/>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241,8</w:t>
            </w:r>
          </w:p>
        </w:tc>
        <w:tc>
          <w:tcPr>
            <w:tcW w:w="599" w:type="dxa"/>
            <w:tcBorders>
              <w:top w:val="single" w:sz="4" w:space="0" w:color="auto"/>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121,4</w:t>
            </w:r>
          </w:p>
        </w:tc>
      </w:tr>
      <w:tr w:rsidR="003471ED" w:rsidRPr="007C43DE" w:rsidTr="006B06F1">
        <w:trPr>
          <w:trHeight w:val="270"/>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3471ED" w:rsidRPr="0067729E" w:rsidRDefault="003471ED" w:rsidP="003471ED">
            <w:pPr>
              <w:widowControl/>
              <w:autoSpaceDE/>
              <w:autoSpaceDN/>
              <w:adjustRightInd/>
              <w:rPr>
                <w:i/>
                <w:iCs/>
                <w:sz w:val="17"/>
                <w:szCs w:val="17"/>
              </w:rPr>
            </w:pPr>
            <w:r>
              <w:rPr>
                <w:i/>
                <w:iCs/>
                <w:sz w:val="17"/>
                <w:szCs w:val="17"/>
              </w:rPr>
              <w:t>ф</w:t>
            </w:r>
            <w:r w:rsidRPr="0067729E">
              <w:rPr>
                <w:i/>
                <w:iCs/>
                <w:sz w:val="17"/>
                <w:szCs w:val="17"/>
              </w:rPr>
              <w:t>ункционирование высшего должностного лица</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01</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02</w:t>
            </w:r>
          </w:p>
        </w:tc>
        <w:tc>
          <w:tcPr>
            <w:tcW w:w="956" w:type="dxa"/>
            <w:tcBorders>
              <w:top w:val="nil"/>
              <w:left w:val="single" w:sz="4" w:space="0" w:color="auto"/>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1 167,3</w:t>
            </w:r>
          </w:p>
        </w:tc>
        <w:tc>
          <w:tcPr>
            <w:tcW w:w="972"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1 167,3</w:t>
            </w:r>
          </w:p>
        </w:tc>
        <w:tc>
          <w:tcPr>
            <w:tcW w:w="62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196,0</w:t>
            </w:r>
          </w:p>
        </w:tc>
        <w:tc>
          <w:tcPr>
            <w:tcW w:w="86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-971,3</w:t>
            </w:r>
          </w:p>
        </w:tc>
        <w:tc>
          <w:tcPr>
            <w:tcW w:w="748"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16,8</w:t>
            </w:r>
          </w:p>
        </w:tc>
        <w:tc>
          <w:tcPr>
            <w:tcW w:w="87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108,9</w:t>
            </w:r>
          </w:p>
        </w:tc>
        <w:tc>
          <w:tcPr>
            <w:tcW w:w="603"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87,1</w:t>
            </w:r>
          </w:p>
        </w:tc>
        <w:tc>
          <w:tcPr>
            <w:tcW w:w="59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180,0</w:t>
            </w:r>
          </w:p>
        </w:tc>
      </w:tr>
      <w:tr w:rsidR="003471ED" w:rsidRPr="007C43DE" w:rsidTr="006B06F1">
        <w:trPr>
          <w:trHeight w:val="209"/>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3471ED" w:rsidRPr="0067729E" w:rsidRDefault="003471ED" w:rsidP="003471ED">
            <w:pPr>
              <w:widowControl/>
              <w:autoSpaceDE/>
              <w:autoSpaceDN/>
              <w:adjustRightInd/>
              <w:rPr>
                <w:i/>
                <w:iCs/>
                <w:sz w:val="17"/>
                <w:szCs w:val="17"/>
              </w:rPr>
            </w:pPr>
            <w:r>
              <w:rPr>
                <w:i/>
                <w:iCs/>
                <w:sz w:val="17"/>
                <w:szCs w:val="17"/>
              </w:rPr>
              <w:t>ф</w:t>
            </w:r>
            <w:r w:rsidRPr="0067729E">
              <w:rPr>
                <w:i/>
                <w:iCs/>
                <w:sz w:val="17"/>
                <w:szCs w:val="17"/>
              </w:rPr>
              <w:t xml:space="preserve">ункционирование </w:t>
            </w:r>
            <w:proofErr w:type="spellStart"/>
            <w:r w:rsidRPr="0067729E">
              <w:rPr>
                <w:i/>
                <w:iCs/>
                <w:sz w:val="17"/>
                <w:szCs w:val="17"/>
              </w:rPr>
              <w:t>испол</w:t>
            </w:r>
            <w:r>
              <w:rPr>
                <w:i/>
                <w:iCs/>
                <w:sz w:val="17"/>
                <w:szCs w:val="17"/>
              </w:rPr>
              <w:t>.</w:t>
            </w:r>
            <w:r w:rsidRPr="0067729E">
              <w:rPr>
                <w:i/>
                <w:iCs/>
                <w:sz w:val="17"/>
                <w:szCs w:val="17"/>
              </w:rPr>
              <w:t>органов</w:t>
            </w:r>
            <w:proofErr w:type="spellEnd"/>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01</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04</w:t>
            </w:r>
          </w:p>
        </w:tc>
        <w:tc>
          <w:tcPr>
            <w:tcW w:w="956" w:type="dxa"/>
            <w:tcBorders>
              <w:top w:val="nil"/>
              <w:left w:val="single" w:sz="4" w:space="0" w:color="auto"/>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6 176,0</w:t>
            </w:r>
          </w:p>
        </w:tc>
        <w:tc>
          <w:tcPr>
            <w:tcW w:w="972"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6 176,0</w:t>
            </w:r>
          </w:p>
        </w:tc>
        <w:tc>
          <w:tcPr>
            <w:tcW w:w="62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1 119,9</w:t>
            </w:r>
          </w:p>
        </w:tc>
        <w:tc>
          <w:tcPr>
            <w:tcW w:w="86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-5 056,1</w:t>
            </w:r>
          </w:p>
        </w:tc>
        <w:tc>
          <w:tcPr>
            <w:tcW w:w="748"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18,1</w:t>
            </w:r>
          </w:p>
        </w:tc>
        <w:tc>
          <w:tcPr>
            <w:tcW w:w="87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987,8</w:t>
            </w:r>
          </w:p>
        </w:tc>
        <w:tc>
          <w:tcPr>
            <w:tcW w:w="603"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132,1</w:t>
            </w:r>
          </w:p>
        </w:tc>
        <w:tc>
          <w:tcPr>
            <w:tcW w:w="59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113,4</w:t>
            </w:r>
          </w:p>
        </w:tc>
      </w:tr>
      <w:tr w:rsidR="003471ED" w:rsidRPr="007C43DE" w:rsidTr="006B06F1">
        <w:trPr>
          <w:trHeight w:val="225"/>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3471ED" w:rsidRPr="0067729E" w:rsidRDefault="003471ED" w:rsidP="003471ED">
            <w:pPr>
              <w:widowControl/>
              <w:autoSpaceDE/>
              <w:autoSpaceDN/>
              <w:adjustRightInd/>
              <w:rPr>
                <w:i/>
                <w:iCs/>
                <w:sz w:val="17"/>
                <w:szCs w:val="17"/>
              </w:rPr>
            </w:pPr>
            <w:r>
              <w:rPr>
                <w:i/>
                <w:iCs/>
                <w:sz w:val="17"/>
                <w:szCs w:val="17"/>
              </w:rPr>
              <w:t>м</w:t>
            </w:r>
            <w:r w:rsidRPr="0067729E">
              <w:rPr>
                <w:i/>
                <w:iCs/>
                <w:sz w:val="17"/>
                <w:szCs w:val="17"/>
              </w:rPr>
              <w:t xml:space="preserve">ежбюджетные трансферты </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01</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06</w:t>
            </w:r>
          </w:p>
        </w:tc>
        <w:tc>
          <w:tcPr>
            <w:tcW w:w="956" w:type="dxa"/>
            <w:tcBorders>
              <w:top w:val="nil"/>
              <w:left w:val="single" w:sz="4" w:space="0" w:color="auto"/>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32,0</w:t>
            </w:r>
          </w:p>
        </w:tc>
        <w:tc>
          <w:tcPr>
            <w:tcW w:w="972"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32,0</w:t>
            </w:r>
          </w:p>
        </w:tc>
        <w:tc>
          <w:tcPr>
            <w:tcW w:w="62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0,0</w:t>
            </w:r>
          </w:p>
        </w:tc>
        <w:tc>
          <w:tcPr>
            <w:tcW w:w="86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-32,0</w:t>
            </w:r>
          </w:p>
        </w:tc>
        <w:tc>
          <w:tcPr>
            <w:tcW w:w="748"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23,3</w:t>
            </w:r>
          </w:p>
        </w:tc>
        <w:tc>
          <w:tcPr>
            <w:tcW w:w="603"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-23,3</w:t>
            </w:r>
          </w:p>
        </w:tc>
        <w:tc>
          <w:tcPr>
            <w:tcW w:w="59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r>
      <w:tr w:rsidR="003471ED" w:rsidRPr="007C43DE" w:rsidTr="006B06F1">
        <w:trPr>
          <w:trHeight w:val="225"/>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3471ED" w:rsidRPr="0067729E" w:rsidRDefault="003471ED" w:rsidP="003471ED">
            <w:pPr>
              <w:widowControl/>
              <w:autoSpaceDE/>
              <w:autoSpaceDN/>
              <w:adjustRightInd/>
              <w:rPr>
                <w:i/>
                <w:iCs/>
                <w:sz w:val="17"/>
                <w:szCs w:val="17"/>
              </w:rPr>
            </w:pPr>
            <w:r>
              <w:rPr>
                <w:i/>
                <w:iCs/>
                <w:sz w:val="17"/>
                <w:szCs w:val="17"/>
              </w:rPr>
              <w:t>о</w:t>
            </w:r>
            <w:r w:rsidRPr="0067729E">
              <w:rPr>
                <w:i/>
                <w:iCs/>
                <w:sz w:val="17"/>
                <w:szCs w:val="17"/>
              </w:rPr>
              <w:t>беспечение проведения выборов</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01</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07</w:t>
            </w:r>
          </w:p>
        </w:tc>
        <w:tc>
          <w:tcPr>
            <w:tcW w:w="956" w:type="dxa"/>
            <w:tcBorders>
              <w:top w:val="nil"/>
              <w:left w:val="single" w:sz="4" w:space="0" w:color="auto"/>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972"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0,0</w:t>
            </w:r>
          </w:p>
        </w:tc>
        <w:tc>
          <w:tcPr>
            <w:tcW w:w="62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0,0</w:t>
            </w:r>
          </w:p>
        </w:tc>
        <w:tc>
          <w:tcPr>
            <w:tcW w:w="86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748"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603"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59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х</w:t>
            </w:r>
          </w:p>
        </w:tc>
      </w:tr>
      <w:tr w:rsidR="003471ED" w:rsidRPr="007C43DE" w:rsidTr="006B06F1">
        <w:trPr>
          <w:trHeight w:val="91"/>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3471ED" w:rsidRPr="0067729E" w:rsidRDefault="003471ED" w:rsidP="003471ED">
            <w:pPr>
              <w:widowControl/>
              <w:autoSpaceDE/>
              <w:autoSpaceDN/>
              <w:adjustRightInd/>
              <w:rPr>
                <w:i/>
                <w:iCs/>
                <w:sz w:val="17"/>
                <w:szCs w:val="17"/>
              </w:rPr>
            </w:pPr>
            <w:r>
              <w:rPr>
                <w:i/>
                <w:iCs/>
                <w:sz w:val="17"/>
                <w:szCs w:val="17"/>
              </w:rPr>
              <w:t>р</w:t>
            </w:r>
            <w:r w:rsidRPr="0067729E">
              <w:rPr>
                <w:i/>
                <w:iCs/>
                <w:sz w:val="17"/>
                <w:szCs w:val="17"/>
              </w:rPr>
              <w:t>езервный фонд</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01</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11</w:t>
            </w:r>
          </w:p>
        </w:tc>
        <w:tc>
          <w:tcPr>
            <w:tcW w:w="956" w:type="dxa"/>
            <w:tcBorders>
              <w:top w:val="nil"/>
              <w:left w:val="single" w:sz="4" w:space="0" w:color="auto"/>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61,2</w:t>
            </w:r>
          </w:p>
        </w:tc>
        <w:tc>
          <w:tcPr>
            <w:tcW w:w="972"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61,2</w:t>
            </w:r>
          </w:p>
        </w:tc>
        <w:tc>
          <w:tcPr>
            <w:tcW w:w="62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0,0</w:t>
            </w:r>
          </w:p>
        </w:tc>
        <w:tc>
          <w:tcPr>
            <w:tcW w:w="86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-61,2</w:t>
            </w:r>
          </w:p>
        </w:tc>
        <w:tc>
          <w:tcPr>
            <w:tcW w:w="748"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603"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59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r>
      <w:tr w:rsidR="003471ED" w:rsidRPr="007C43DE" w:rsidTr="006B06F1">
        <w:trPr>
          <w:trHeight w:val="144"/>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3471ED" w:rsidRPr="0067729E" w:rsidRDefault="00537252" w:rsidP="00537252">
            <w:pPr>
              <w:widowControl/>
              <w:autoSpaceDE/>
              <w:autoSpaceDN/>
              <w:adjustRightInd/>
              <w:ind w:right="-103"/>
              <w:rPr>
                <w:i/>
                <w:iCs/>
                <w:sz w:val="17"/>
                <w:szCs w:val="17"/>
              </w:rPr>
            </w:pPr>
            <w:proofErr w:type="spellStart"/>
            <w:r>
              <w:rPr>
                <w:i/>
                <w:iCs/>
                <w:sz w:val="17"/>
                <w:szCs w:val="17"/>
              </w:rPr>
              <w:t>д</w:t>
            </w:r>
            <w:r w:rsidR="003471ED" w:rsidRPr="0067729E">
              <w:rPr>
                <w:i/>
                <w:iCs/>
                <w:sz w:val="17"/>
                <w:szCs w:val="17"/>
              </w:rPr>
              <w:t>р</w:t>
            </w:r>
            <w:r>
              <w:rPr>
                <w:i/>
                <w:iCs/>
                <w:sz w:val="17"/>
                <w:szCs w:val="17"/>
              </w:rPr>
              <w:t>.</w:t>
            </w:r>
            <w:r w:rsidR="003471ED" w:rsidRPr="0067729E">
              <w:rPr>
                <w:i/>
                <w:iCs/>
                <w:sz w:val="17"/>
                <w:szCs w:val="17"/>
              </w:rPr>
              <w:t>общегосударственные</w:t>
            </w:r>
            <w:proofErr w:type="spellEnd"/>
            <w:r w:rsidR="003471ED" w:rsidRPr="0067729E">
              <w:rPr>
                <w:i/>
                <w:iCs/>
                <w:sz w:val="17"/>
                <w:szCs w:val="17"/>
              </w:rPr>
              <w:t xml:space="preserve"> вопросы</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01</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13</w:t>
            </w:r>
          </w:p>
        </w:tc>
        <w:tc>
          <w:tcPr>
            <w:tcW w:w="956" w:type="dxa"/>
            <w:tcBorders>
              <w:top w:val="nil"/>
              <w:left w:val="single" w:sz="4" w:space="0" w:color="auto"/>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120,3</w:t>
            </w:r>
          </w:p>
        </w:tc>
        <w:tc>
          <w:tcPr>
            <w:tcW w:w="972"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120,3</w:t>
            </w:r>
          </w:p>
        </w:tc>
        <w:tc>
          <w:tcPr>
            <w:tcW w:w="62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54,9</w:t>
            </w:r>
          </w:p>
        </w:tc>
        <w:tc>
          <w:tcPr>
            <w:tcW w:w="86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-65,4</w:t>
            </w:r>
          </w:p>
        </w:tc>
        <w:tc>
          <w:tcPr>
            <w:tcW w:w="748"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45,6</w:t>
            </w:r>
          </w:p>
        </w:tc>
        <w:tc>
          <w:tcPr>
            <w:tcW w:w="87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9,0</w:t>
            </w:r>
          </w:p>
        </w:tc>
        <w:tc>
          <w:tcPr>
            <w:tcW w:w="603"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45,9</w:t>
            </w:r>
          </w:p>
        </w:tc>
        <w:tc>
          <w:tcPr>
            <w:tcW w:w="59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610,0</w:t>
            </w:r>
          </w:p>
        </w:tc>
      </w:tr>
      <w:tr w:rsidR="003471ED" w:rsidRPr="007C43DE" w:rsidTr="006B06F1">
        <w:trPr>
          <w:trHeight w:val="199"/>
        </w:trPr>
        <w:tc>
          <w:tcPr>
            <w:tcW w:w="2694" w:type="dxa"/>
            <w:tcBorders>
              <w:top w:val="nil"/>
              <w:left w:val="single" w:sz="4" w:space="0" w:color="auto"/>
              <w:bottom w:val="single" w:sz="4" w:space="0" w:color="auto"/>
              <w:right w:val="single" w:sz="4" w:space="0" w:color="auto"/>
            </w:tcBorders>
            <w:shd w:val="clear" w:color="000000" w:fill="D9D9D9"/>
            <w:vAlign w:val="center"/>
            <w:hideMark/>
          </w:tcPr>
          <w:p w:rsidR="003471ED" w:rsidRPr="00473EA7" w:rsidRDefault="00473EA7" w:rsidP="003471ED">
            <w:pPr>
              <w:widowControl/>
              <w:autoSpaceDE/>
              <w:autoSpaceDN/>
              <w:adjustRightInd/>
              <w:rPr>
                <w:b/>
                <w:bCs/>
                <w:sz w:val="16"/>
                <w:szCs w:val="16"/>
              </w:rPr>
            </w:pPr>
            <w:r w:rsidRPr="00473EA7">
              <w:rPr>
                <w:b/>
                <w:bCs/>
                <w:sz w:val="16"/>
                <w:szCs w:val="16"/>
              </w:rPr>
              <w:t>НАЦИОНАЛЬНАЯ ОБОРОНА</w:t>
            </w:r>
          </w:p>
        </w:tc>
        <w:tc>
          <w:tcPr>
            <w:tcW w:w="429" w:type="dxa"/>
            <w:tcBorders>
              <w:top w:val="nil"/>
              <w:left w:val="nil"/>
              <w:bottom w:val="single" w:sz="4" w:space="0" w:color="auto"/>
              <w:right w:val="single" w:sz="4" w:space="0" w:color="auto"/>
            </w:tcBorders>
            <w:shd w:val="clear" w:color="000000" w:fill="D9D9D9"/>
            <w:noWrap/>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02</w:t>
            </w:r>
          </w:p>
        </w:tc>
        <w:tc>
          <w:tcPr>
            <w:tcW w:w="429" w:type="dxa"/>
            <w:tcBorders>
              <w:top w:val="nil"/>
              <w:left w:val="nil"/>
              <w:bottom w:val="single" w:sz="4" w:space="0" w:color="auto"/>
              <w:right w:val="single" w:sz="4" w:space="0" w:color="auto"/>
            </w:tcBorders>
            <w:shd w:val="clear" w:color="000000" w:fill="D9D9D9"/>
            <w:noWrap/>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00</w:t>
            </w:r>
          </w:p>
        </w:tc>
        <w:tc>
          <w:tcPr>
            <w:tcW w:w="956" w:type="dxa"/>
            <w:tcBorders>
              <w:top w:val="nil"/>
              <w:left w:val="single" w:sz="4" w:space="0" w:color="auto"/>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127,7</w:t>
            </w:r>
          </w:p>
        </w:tc>
        <w:tc>
          <w:tcPr>
            <w:tcW w:w="972"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127,7</w:t>
            </w:r>
          </w:p>
        </w:tc>
        <w:tc>
          <w:tcPr>
            <w:tcW w:w="624"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0,0</w:t>
            </w:r>
          </w:p>
        </w:tc>
        <w:tc>
          <w:tcPr>
            <w:tcW w:w="874"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12,5</w:t>
            </w:r>
          </w:p>
        </w:tc>
        <w:tc>
          <w:tcPr>
            <w:tcW w:w="869"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-115,2</w:t>
            </w:r>
          </w:p>
        </w:tc>
        <w:tc>
          <w:tcPr>
            <w:tcW w:w="748"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9,8</w:t>
            </w:r>
          </w:p>
        </w:tc>
        <w:tc>
          <w:tcPr>
            <w:tcW w:w="874"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11,4</w:t>
            </w:r>
          </w:p>
        </w:tc>
        <w:tc>
          <w:tcPr>
            <w:tcW w:w="603"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1,1</w:t>
            </w:r>
          </w:p>
        </w:tc>
        <w:tc>
          <w:tcPr>
            <w:tcW w:w="599"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109,6</w:t>
            </w:r>
          </w:p>
        </w:tc>
      </w:tr>
      <w:tr w:rsidR="003471ED" w:rsidRPr="007C43DE" w:rsidTr="006B06F1">
        <w:trPr>
          <w:trHeight w:val="176"/>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3471ED" w:rsidRPr="0067729E" w:rsidRDefault="003471ED" w:rsidP="003471ED">
            <w:pPr>
              <w:widowControl/>
              <w:autoSpaceDE/>
              <w:autoSpaceDN/>
              <w:adjustRightInd/>
              <w:rPr>
                <w:i/>
                <w:iCs/>
                <w:sz w:val="17"/>
                <w:szCs w:val="17"/>
              </w:rPr>
            </w:pPr>
            <w:r>
              <w:rPr>
                <w:i/>
                <w:iCs/>
                <w:sz w:val="17"/>
                <w:szCs w:val="17"/>
              </w:rPr>
              <w:t>м</w:t>
            </w:r>
            <w:r w:rsidRPr="0067729E">
              <w:rPr>
                <w:i/>
                <w:iCs/>
                <w:sz w:val="17"/>
                <w:szCs w:val="17"/>
              </w:rPr>
              <w:t>обилизационная и вневойсковая подготовка</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02</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03</w:t>
            </w:r>
          </w:p>
        </w:tc>
        <w:tc>
          <w:tcPr>
            <w:tcW w:w="956" w:type="dxa"/>
            <w:tcBorders>
              <w:top w:val="nil"/>
              <w:left w:val="single" w:sz="4" w:space="0" w:color="auto"/>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127,7</w:t>
            </w:r>
          </w:p>
        </w:tc>
        <w:tc>
          <w:tcPr>
            <w:tcW w:w="972"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127,7</w:t>
            </w:r>
          </w:p>
        </w:tc>
        <w:tc>
          <w:tcPr>
            <w:tcW w:w="62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12,5</w:t>
            </w:r>
          </w:p>
        </w:tc>
        <w:tc>
          <w:tcPr>
            <w:tcW w:w="86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-115,2</w:t>
            </w:r>
          </w:p>
        </w:tc>
        <w:tc>
          <w:tcPr>
            <w:tcW w:w="748"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9,8</w:t>
            </w:r>
          </w:p>
        </w:tc>
        <w:tc>
          <w:tcPr>
            <w:tcW w:w="87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11,4</w:t>
            </w:r>
          </w:p>
        </w:tc>
        <w:tc>
          <w:tcPr>
            <w:tcW w:w="603"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1,1</w:t>
            </w:r>
          </w:p>
        </w:tc>
        <w:tc>
          <w:tcPr>
            <w:tcW w:w="59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109,6</w:t>
            </w:r>
          </w:p>
        </w:tc>
      </w:tr>
      <w:tr w:rsidR="003471ED" w:rsidRPr="007C43DE" w:rsidTr="006B06F1">
        <w:trPr>
          <w:trHeight w:val="465"/>
        </w:trPr>
        <w:tc>
          <w:tcPr>
            <w:tcW w:w="2694" w:type="dxa"/>
            <w:tcBorders>
              <w:top w:val="nil"/>
              <w:left w:val="single" w:sz="4" w:space="0" w:color="auto"/>
              <w:bottom w:val="single" w:sz="4" w:space="0" w:color="auto"/>
              <w:right w:val="single" w:sz="4" w:space="0" w:color="auto"/>
            </w:tcBorders>
            <w:shd w:val="clear" w:color="000000" w:fill="D9D9D9"/>
            <w:vAlign w:val="center"/>
            <w:hideMark/>
          </w:tcPr>
          <w:p w:rsidR="003471ED" w:rsidRPr="00473EA7" w:rsidRDefault="00473EA7" w:rsidP="003471ED">
            <w:pPr>
              <w:widowControl/>
              <w:autoSpaceDE/>
              <w:autoSpaceDN/>
              <w:adjustRightInd/>
              <w:rPr>
                <w:b/>
                <w:bCs/>
                <w:sz w:val="16"/>
                <w:szCs w:val="16"/>
              </w:rPr>
            </w:pPr>
            <w:r w:rsidRPr="00473EA7">
              <w:rPr>
                <w:b/>
                <w:bCs/>
                <w:sz w:val="16"/>
                <w:szCs w:val="16"/>
              </w:rPr>
              <w:t>НАЦИОНАЛЬНАЯ БЕЗОПАСНОСТЬ И ПРАВООХРАНИТЕЛЬНАЯ ДЕЯТЕЛЬНОСТЬ</w:t>
            </w:r>
          </w:p>
        </w:tc>
        <w:tc>
          <w:tcPr>
            <w:tcW w:w="429" w:type="dxa"/>
            <w:tcBorders>
              <w:top w:val="nil"/>
              <w:left w:val="nil"/>
              <w:bottom w:val="single" w:sz="4" w:space="0" w:color="auto"/>
              <w:right w:val="single" w:sz="4" w:space="0" w:color="auto"/>
            </w:tcBorders>
            <w:shd w:val="clear" w:color="000000" w:fill="D9D9D9"/>
            <w:noWrap/>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03</w:t>
            </w:r>
          </w:p>
        </w:tc>
        <w:tc>
          <w:tcPr>
            <w:tcW w:w="429" w:type="dxa"/>
            <w:tcBorders>
              <w:top w:val="nil"/>
              <w:left w:val="nil"/>
              <w:bottom w:val="single" w:sz="4" w:space="0" w:color="auto"/>
              <w:right w:val="single" w:sz="4" w:space="0" w:color="auto"/>
            </w:tcBorders>
            <w:shd w:val="clear" w:color="000000" w:fill="D9D9D9"/>
            <w:noWrap/>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00</w:t>
            </w:r>
          </w:p>
        </w:tc>
        <w:tc>
          <w:tcPr>
            <w:tcW w:w="956" w:type="dxa"/>
            <w:tcBorders>
              <w:top w:val="nil"/>
              <w:left w:val="single" w:sz="4" w:space="0" w:color="auto"/>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92,0</w:t>
            </w:r>
          </w:p>
        </w:tc>
        <w:tc>
          <w:tcPr>
            <w:tcW w:w="972"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92,0</w:t>
            </w:r>
          </w:p>
        </w:tc>
        <w:tc>
          <w:tcPr>
            <w:tcW w:w="624"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0,0</w:t>
            </w:r>
          </w:p>
        </w:tc>
        <w:tc>
          <w:tcPr>
            <w:tcW w:w="874"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0,0</w:t>
            </w:r>
          </w:p>
        </w:tc>
        <w:tc>
          <w:tcPr>
            <w:tcW w:w="869"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-92,0</w:t>
            </w:r>
          </w:p>
        </w:tc>
        <w:tc>
          <w:tcPr>
            <w:tcW w:w="748"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0,0</w:t>
            </w:r>
          </w:p>
        </w:tc>
        <w:tc>
          <w:tcPr>
            <w:tcW w:w="874"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4,7</w:t>
            </w:r>
          </w:p>
        </w:tc>
        <w:tc>
          <w:tcPr>
            <w:tcW w:w="603"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-4,7</w:t>
            </w:r>
          </w:p>
        </w:tc>
        <w:tc>
          <w:tcPr>
            <w:tcW w:w="599"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0,0</w:t>
            </w:r>
          </w:p>
        </w:tc>
      </w:tr>
      <w:tr w:rsidR="003471ED" w:rsidRPr="007C43DE" w:rsidTr="006B06F1">
        <w:trPr>
          <w:trHeight w:val="480"/>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3471ED" w:rsidRPr="0067729E" w:rsidRDefault="003471ED" w:rsidP="003471ED">
            <w:pPr>
              <w:widowControl/>
              <w:autoSpaceDE/>
              <w:autoSpaceDN/>
              <w:adjustRightInd/>
              <w:rPr>
                <w:i/>
                <w:iCs/>
                <w:color w:val="000000"/>
                <w:sz w:val="17"/>
                <w:szCs w:val="17"/>
              </w:rPr>
            </w:pPr>
            <w:r w:rsidRPr="0067729E">
              <w:rPr>
                <w:i/>
                <w:iCs/>
                <w:color w:val="000000"/>
                <w:sz w:val="17"/>
                <w:szCs w:val="17"/>
              </w:rPr>
              <w:t>обеспечение первичных мероприятий пожарной безопасности в границах населенных пунктов поселения</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03</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10</w:t>
            </w:r>
          </w:p>
        </w:tc>
        <w:tc>
          <w:tcPr>
            <w:tcW w:w="956" w:type="dxa"/>
            <w:tcBorders>
              <w:top w:val="nil"/>
              <w:left w:val="single" w:sz="4" w:space="0" w:color="auto"/>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59,0</w:t>
            </w:r>
          </w:p>
        </w:tc>
        <w:tc>
          <w:tcPr>
            <w:tcW w:w="972"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59,0</w:t>
            </w:r>
          </w:p>
        </w:tc>
        <w:tc>
          <w:tcPr>
            <w:tcW w:w="62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0,0</w:t>
            </w:r>
          </w:p>
        </w:tc>
        <w:tc>
          <w:tcPr>
            <w:tcW w:w="86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-59,0</w:t>
            </w:r>
          </w:p>
        </w:tc>
        <w:tc>
          <w:tcPr>
            <w:tcW w:w="748"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4,7</w:t>
            </w:r>
          </w:p>
        </w:tc>
        <w:tc>
          <w:tcPr>
            <w:tcW w:w="603"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-4,7</w:t>
            </w:r>
          </w:p>
        </w:tc>
        <w:tc>
          <w:tcPr>
            <w:tcW w:w="59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r>
      <w:tr w:rsidR="003471ED" w:rsidRPr="007C43DE" w:rsidTr="006B06F1">
        <w:trPr>
          <w:trHeight w:val="480"/>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3471ED" w:rsidRPr="0067729E" w:rsidRDefault="003471ED" w:rsidP="003471ED">
            <w:pPr>
              <w:widowControl/>
              <w:autoSpaceDE/>
              <w:autoSpaceDN/>
              <w:adjustRightInd/>
              <w:rPr>
                <w:i/>
                <w:iCs/>
                <w:color w:val="000000"/>
                <w:sz w:val="17"/>
                <w:szCs w:val="17"/>
              </w:rPr>
            </w:pPr>
            <w:r w:rsidRPr="0067729E">
              <w:rPr>
                <w:i/>
                <w:iCs/>
                <w:color w:val="000000"/>
                <w:sz w:val="17"/>
                <w:szCs w:val="17"/>
              </w:rPr>
              <w:t>обеспечение первичных мероприятий пожарной безопасности в границах населенных пунктов поселения</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03</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14</w:t>
            </w:r>
          </w:p>
        </w:tc>
        <w:tc>
          <w:tcPr>
            <w:tcW w:w="956" w:type="dxa"/>
            <w:tcBorders>
              <w:top w:val="nil"/>
              <w:left w:val="single" w:sz="4" w:space="0" w:color="auto"/>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33,0</w:t>
            </w:r>
          </w:p>
        </w:tc>
        <w:tc>
          <w:tcPr>
            <w:tcW w:w="972"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33,0</w:t>
            </w:r>
          </w:p>
        </w:tc>
        <w:tc>
          <w:tcPr>
            <w:tcW w:w="62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0,0</w:t>
            </w:r>
          </w:p>
        </w:tc>
        <w:tc>
          <w:tcPr>
            <w:tcW w:w="86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-33,0</w:t>
            </w:r>
          </w:p>
        </w:tc>
        <w:tc>
          <w:tcPr>
            <w:tcW w:w="748"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603"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59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r>
      <w:tr w:rsidR="003471ED" w:rsidRPr="007C43DE" w:rsidTr="006B06F1">
        <w:trPr>
          <w:trHeight w:val="155"/>
        </w:trPr>
        <w:tc>
          <w:tcPr>
            <w:tcW w:w="2694" w:type="dxa"/>
            <w:tcBorders>
              <w:top w:val="nil"/>
              <w:left w:val="single" w:sz="4" w:space="0" w:color="auto"/>
              <w:bottom w:val="single" w:sz="4" w:space="0" w:color="auto"/>
              <w:right w:val="single" w:sz="4" w:space="0" w:color="auto"/>
            </w:tcBorders>
            <w:shd w:val="clear" w:color="000000" w:fill="D9D9D9"/>
            <w:vAlign w:val="center"/>
            <w:hideMark/>
          </w:tcPr>
          <w:p w:rsidR="003471ED" w:rsidRPr="00473EA7" w:rsidRDefault="00473EA7" w:rsidP="003471ED">
            <w:pPr>
              <w:widowControl/>
              <w:autoSpaceDE/>
              <w:autoSpaceDN/>
              <w:adjustRightInd/>
              <w:rPr>
                <w:b/>
                <w:bCs/>
                <w:sz w:val="16"/>
                <w:szCs w:val="16"/>
              </w:rPr>
            </w:pPr>
            <w:r w:rsidRPr="00473EA7">
              <w:rPr>
                <w:b/>
                <w:bCs/>
                <w:sz w:val="16"/>
                <w:szCs w:val="16"/>
              </w:rPr>
              <w:t>НАЦИОНАЛЬНАЯ ЭКОНОМИКА</w:t>
            </w:r>
          </w:p>
        </w:tc>
        <w:tc>
          <w:tcPr>
            <w:tcW w:w="429" w:type="dxa"/>
            <w:tcBorders>
              <w:top w:val="nil"/>
              <w:left w:val="nil"/>
              <w:bottom w:val="single" w:sz="4" w:space="0" w:color="auto"/>
              <w:right w:val="single" w:sz="4" w:space="0" w:color="auto"/>
            </w:tcBorders>
            <w:shd w:val="clear" w:color="000000" w:fill="D9D9D9"/>
            <w:noWrap/>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04</w:t>
            </w:r>
          </w:p>
        </w:tc>
        <w:tc>
          <w:tcPr>
            <w:tcW w:w="429" w:type="dxa"/>
            <w:tcBorders>
              <w:top w:val="nil"/>
              <w:left w:val="nil"/>
              <w:bottom w:val="single" w:sz="4" w:space="0" w:color="auto"/>
              <w:right w:val="single" w:sz="4" w:space="0" w:color="auto"/>
            </w:tcBorders>
            <w:shd w:val="clear" w:color="000000" w:fill="D9D9D9"/>
            <w:noWrap/>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00</w:t>
            </w:r>
          </w:p>
        </w:tc>
        <w:tc>
          <w:tcPr>
            <w:tcW w:w="956" w:type="dxa"/>
            <w:tcBorders>
              <w:top w:val="nil"/>
              <w:left w:val="single" w:sz="4" w:space="0" w:color="auto"/>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1 808,0</w:t>
            </w:r>
          </w:p>
        </w:tc>
        <w:tc>
          <w:tcPr>
            <w:tcW w:w="972"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1 808,0</w:t>
            </w:r>
          </w:p>
        </w:tc>
        <w:tc>
          <w:tcPr>
            <w:tcW w:w="624"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0,0</w:t>
            </w:r>
          </w:p>
        </w:tc>
        <w:tc>
          <w:tcPr>
            <w:tcW w:w="874"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974,4</w:t>
            </w:r>
          </w:p>
        </w:tc>
        <w:tc>
          <w:tcPr>
            <w:tcW w:w="869"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ind w:left="-167"/>
              <w:jc w:val="right"/>
              <w:rPr>
                <w:b/>
                <w:bCs/>
                <w:sz w:val="17"/>
                <w:szCs w:val="17"/>
              </w:rPr>
            </w:pPr>
            <w:r w:rsidRPr="0059689B">
              <w:rPr>
                <w:b/>
                <w:bCs/>
                <w:sz w:val="17"/>
                <w:szCs w:val="17"/>
              </w:rPr>
              <w:t>-833,6</w:t>
            </w:r>
          </w:p>
        </w:tc>
        <w:tc>
          <w:tcPr>
            <w:tcW w:w="748"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53,9</w:t>
            </w:r>
          </w:p>
        </w:tc>
        <w:tc>
          <w:tcPr>
            <w:tcW w:w="874"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552,6</w:t>
            </w:r>
          </w:p>
        </w:tc>
        <w:tc>
          <w:tcPr>
            <w:tcW w:w="603"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421,8</w:t>
            </w:r>
          </w:p>
        </w:tc>
        <w:tc>
          <w:tcPr>
            <w:tcW w:w="599"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176,3</w:t>
            </w:r>
          </w:p>
        </w:tc>
      </w:tr>
      <w:tr w:rsidR="003471ED" w:rsidRPr="007C43DE" w:rsidTr="006B06F1">
        <w:trPr>
          <w:trHeight w:val="270"/>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3471ED" w:rsidRPr="0067729E" w:rsidRDefault="003471ED" w:rsidP="003471ED">
            <w:pPr>
              <w:widowControl/>
              <w:autoSpaceDE/>
              <w:autoSpaceDN/>
              <w:adjustRightInd/>
              <w:rPr>
                <w:i/>
                <w:iCs/>
                <w:sz w:val="17"/>
                <w:szCs w:val="17"/>
              </w:rPr>
            </w:pPr>
            <w:r>
              <w:rPr>
                <w:i/>
                <w:iCs/>
                <w:sz w:val="17"/>
                <w:szCs w:val="17"/>
              </w:rPr>
              <w:t>д</w:t>
            </w:r>
            <w:r w:rsidRPr="0067729E">
              <w:rPr>
                <w:i/>
                <w:iCs/>
                <w:sz w:val="17"/>
                <w:szCs w:val="17"/>
              </w:rPr>
              <w:t>орожное хозяйство (дорожные фонды)</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04</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09</w:t>
            </w:r>
          </w:p>
        </w:tc>
        <w:tc>
          <w:tcPr>
            <w:tcW w:w="956" w:type="dxa"/>
            <w:tcBorders>
              <w:top w:val="nil"/>
              <w:left w:val="single" w:sz="4" w:space="0" w:color="auto"/>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1 807,0</w:t>
            </w:r>
          </w:p>
        </w:tc>
        <w:tc>
          <w:tcPr>
            <w:tcW w:w="972"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1 807,0</w:t>
            </w:r>
          </w:p>
        </w:tc>
        <w:tc>
          <w:tcPr>
            <w:tcW w:w="62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974,4</w:t>
            </w:r>
          </w:p>
        </w:tc>
        <w:tc>
          <w:tcPr>
            <w:tcW w:w="86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ind w:left="-167"/>
              <w:jc w:val="right"/>
              <w:rPr>
                <w:i/>
                <w:iCs/>
                <w:sz w:val="17"/>
                <w:szCs w:val="17"/>
              </w:rPr>
            </w:pPr>
            <w:r w:rsidRPr="0059689B">
              <w:rPr>
                <w:i/>
                <w:iCs/>
                <w:sz w:val="17"/>
                <w:szCs w:val="17"/>
              </w:rPr>
              <w:t>-832,6</w:t>
            </w:r>
          </w:p>
        </w:tc>
        <w:tc>
          <w:tcPr>
            <w:tcW w:w="748"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53,9</w:t>
            </w:r>
          </w:p>
        </w:tc>
        <w:tc>
          <w:tcPr>
            <w:tcW w:w="87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552,6</w:t>
            </w:r>
          </w:p>
        </w:tc>
        <w:tc>
          <w:tcPr>
            <w:tcW w:w="603"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421,8</w:t>
            </w:r>
          </w:p>
        </w:tc>
        <w:tc>
          <w:tcPr>
            <w:tcW w:w="59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176,3</w:t>
            </w:r>
          </w:p>
        </w:tc>
      </w:tr>
      <w:tr w:rsidR="003471ED" w:rsidRPr="007C43DE" w:rsidTr="006B06F1">
        <w:trPr>
          <w:trHeight w:val="405"/>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3471ED" w:rsidRPr="0067729E" w:rsidRDefault="003471ED" w:rsidP="003471ED">
            <w:pPr>
              <w:widowControl/>
              <w:autoSpaceDE/>
              <w:autoSpaceDN/>
              <w:adjustRightInd/>
              <w:rPr>
                <w:i/>
                <w:iCs/>
                <w:sz w:val="17"/>
                <w:szCs w:val="17"/>
              </w:rPr>
            </w:pPr>
            <w:r>
              <w:rPr>
                <w:i/>
                <w:iCs/>
                <w:sz w:val="17"/>
                <w:szCs w:val="17"/>
              </w:rPr>
              <w:t>д</w:t>
            </w:r>
            <w:r w:rsidRPr="0067729E">
              <w:rPr>
                <w:i/>
                <w:iCs/>
                <w:sz w:val="17"/>
                <w:szCs w:val="17"/>
              </w:rPr>
              <w:t>ругие вопросы в области национальной экономики</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04</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12</w:t>
            </w:r>
          </w:p>
        </w:tc>
        <w:tc>
          <w:tcPr>
            <w:tcW w:w="956" w:type="dxa"/>
            <w:tcBorders>
              <w:top w:val="nil"/>
              <w:left w:val="single" w:sz="4" w:space="0" w:color="auto"/>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1,0</w:t>
            </w:r>
          </w:p>
        </w:tc>
        <w:tc>
          <w:tcPr>
            <w:tcW w:w="972"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1,0</w:t>
            </w:r>
          </w:p>
        </w:tc>
        <w:tc>
          <w:tcPr>
            <w:tcW w:w="62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0,0</w:t>
            </w:r>
          </w:p>
        </w:tc>
        <w:tc>
          <w:tcPr>
            <w:tcW w:w="86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ind w:left="-167"/>
              <w:jc w:val="right"/>
              <w:rPr>
                <w:i/>
                <w:iCs/>
                <w:sz w:val="17"/>
                <w:szCs w:val="17"/>
              </w:rPr>
            </w:pPr>
            <w:r w:rsidRPr="0059689B">
              <w:rPr>
                <w:i/>
                <w:iCs/>
                <w:sz w:val="17"/>
                <w:szCs w:val="17"/>
              </w:rPr>
              <w:t>-1,0</w:t>
            </w:r>
          </w:p>
        </w:tc>
        <w:tc>
          <w:tcPr>
            <w:tcW w:w="748"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603"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59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r>
      <w:tr w:rsidR="003471ED" w:rsidRPr="007C43DE" w:rsidTr="006B06F1">
        <w:trPr>
          <w:trHeight w:val="270"/>
        </w:trPr>
        <w:tc>
          <w:tcPr>
            <w:tcW w:w="2694" w:type="dxa"/>
            <w:tcBorders>
              <w:top w:val="nil"/>
              <w:left w:val="single" w:sz="4" w:space="0" w:color="auto"/>
              <w:bottom w:val="single" w:sz="4" w:space="0" w:color="auto"/>
              <w:right w:val="single" w:sz="4" w:space="0" w:color="auto"/>
            </w:tcBorders>
            <w:shd w:val="clear" w:color="000000" w:fill="D9D9D9"/>
            <w:vAlign w:val="center"/>
            <w:hideMark/>
          </w:tcPr>
          <w:p w:rsidR="003471ED" w:rsidRPr="00473EA7" w:rsidRDefault="00473EA7" w:rsidP="00473EA7">
            <w:pPr>
              <w:widowControl/>
              <w:autoSpaceDE/>
              <w:autoSpaceDN/>
              <w:adjustRightInd/>
              <w:ind w:right="-103"/>
              <w:rPr>
                <w:b/>
                <w:bCs/>
                <w:sz w:val="16"/>
                <w:szCs w:val="16"/>
              </w:rPr>
            </w:pPr>
            <w:r w:rsidRPr="00473EA7">
              <w:rPr>
                <w:b/>
                <w:bCs/>
                <w:sz w:val="16"/>
                <w:szCs w:val="16"/>
              </w:rPr>
              <w:t>ЖИЛИИЩНО-КОММУНАЛЬНОЕ ХОЗЯЙСТВО</w:t>
            </w:r>
          </w:p>
        </w:tc>
        <w:tc>
          <w:tcPr>
            <w:tcW w:w="429" w:type="dxa"/>
            <w:tcBorders>
              <w:top w:val="nil"/>
              <w:left w:val="nil"/>
              <w:bottom w:val="single" w:sz="4" w:space="0" w:color="auto"/>
              <w:right w:val="single" w:sz="4" w:space="0" w:color="auto"/>
            </w:tcBorders>
            <w:shd w:val="clear" w:color="000000" w:fill="D9D9D9"/>
            <w:noWrap/>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05</w:t>
            </w:r>
          </w:p>
        </w:tc>
        <w:tc>
          <w:tcPr>
            <w:tcW w:w="429" w:type="dxa"/>
            <w:tcBorders>
              <w:top w:val="nil"/>
              <w:left w:val="nil"/>
              <w:bottom w:val="single" w:sz="4" w:space="0" w:color="auto"/>
              <w:right w:val="single" w:sz="4" w:space="0" w:color="auto"/>
            </w:tcBorders>
            <w:shd w:val="clear" w:color="000000" w:fill="D9D9D9"/>
            <w:noWrap/>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00</w:t>
            </w:r>
          </w:p>
        </w:tc>
        <w:tc>
          <w:tcPr>
            <w:tcW w:w="956" w:type="dxa"/>
            <w:tcBorders>
              <w:top w:val="nil"/>
              <w:left w:val="single" w:sz="4" w:space="0" w:color="auto"/>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43 845,0</w:t>
            </w:r>
          </w:p>
        </w:tc>
        <w:tc>
          <w:tcPr>
            <w:tcW w:w="972"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43 845,0</w:t>
            </w:r>
          </w:p>
        </w:tc>
        <w:tc>
          <w:tcPr>
            <w:tcW w:w="624"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0,0</w:t>
            </w:r>
          </w:p>
        </w:tc>
        <w:tc>
          <w:tcPr>
            <w:tcW w:w="874"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1 047,3</w:t>
            </w:r>
          </w:p>
        </w:tc>
        <w:tc>
          <w:tcPr>
            <w:tcW w:w="869"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ind w:left="-167"/>
              <w:jc w:val="right"/>
              <w:rPr>
                <w:b/>
                <w:bCs/>
                <w:sz w:val="17"/>
                <w:szCs w:val="17"/>
              </w:rPr>
            </w:pPr>
            <w:r w:rsidRPr="0059689B">
              <w:rPr>
                <w:b/>
                <w:bCs/>
                <w:sz w:val="17"/>
                <w:szCs w:val="17"/>
              </w:rPr>
              <w:t>-42 797,7</w:t>
            </w:r>
          </w:p>
        </w:tc>
        <w:tc>
          <w:tcPr>
            <w:tcW w:w="748"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2,4</w:t>
            </w:r>
          </w:p>
        </w:tc>
        <w:tc>
          <w:tcPr>
            <w:tcW w:w="874"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1 355,6</w:t>
            </w:r>
          </w:p>
        </w:tc>
        <w:tc>
          <w:tcPr>
            <w:tcW w:w="603"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-308,3</w:t>
            </w:r>
          </w:p>
        </w:tc>
        <w:tc>
          <w:tcPr>
            <w:tcW w:w="599"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77,3</w:t>
            </w:r>
          </w:p>
        </w:tc>
      </w:tr>
      <w:tr w:rsidR="003471ED" w:rsidRPr="007C43DE" w:rsidTr="006B06F1">
        <w:trPr>
          <w:trHeight w:val="148"/>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3471ED" w:rsidRPr="0067729E" w:rsidRDefault="003471ED" w:rsidP="003471ED">
            <w:pPr>
              <w:widowControl/>
              <w:autoSpaceDE/>
              <w:autoSpaceDN/>
              <w:adjustRightInd/>
              <w:rPr>
                <w:i/>
                <w:iCs/>
                <w:sz w:val="17"/>
                <w:szCs w:val="17"/>
              </w:rPr>
            </w:pPr>
            <w:r>
              <w:rPr>
                <w:i/>
                <w:iCs/>
                <w:sz w:val="17"/>
                <w:szCs w:val="17"/>
              </w:rPr>
              <w:t>ж</w:t>
            </w:r>
            <w:r w:rsidRPr="0067729E">
              <w:rPr>
                <w:i/>
                <w:iCs/>
                <w:sz w:val="17"/>
                <w:szCs w:val="17"/>
              </w:rPr>
              <w:t>илищное хозяйство</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05</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01</w:t>
            </w:r>
          </w:p>
        </w:tc>
        <w:tc>
          <w:tcPr>
            <w:tcW w:w="956" w:type="dxa"/>
            <w:tcBorders>
              <w:top w:val="nil"/>
              <w:left w:val="single" w:sz="4" w:space="0" w:color="auto"/>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462,0</w:t>
            </w:r>
          </w:p>
        </w:tc>
        <w:tc>
          <w:tcPr>
            <w:tcW w:w="972"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462,0</w:t>
            </w:r>
          </w:p>
        </w:tc>
        <w:tc>
          <w:tcPr>
            <w:tcW w:w="62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103,0</w:t>
            </w:r>
          </w:p>
        </w:tc>
        <w:tc>
          <w:tcPr>
            <w:tcW w:w="86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ind w:left="-167"/>
              <w:jc w:val="right"/>
              <w:rPr>
                <w:i/>
                <w:iCs/>
                <w:sz w:val="17"/>
                <w:szCs w:val="17"/>
              </w:rPr>
            </w:pPr>
            <w:r w:rsidRPr="0059689B">
              <w:rPr>
                <w:i/>
                <w:iCs/>
                <w:sz w:val="17"/>
                <w:szCs w:val="17"/>
              </w:rPr>
              <w:t>-359,0</w:t>
            </w:r>
          </w:p>
        </w:tc>
        <w:tc>
          <w:tcPr>
            <w:tcW w:w="748"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22,3</w:t>
            </w:r>
          </w:p>
        </w:tc>
        <w:tc>
          <w:tcPr>
            <w:tcW w:w="87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144,3</w:t>
            </w:r>
          </w:p>
        </w:tc>
        <w:tc>
          <w:tcPr>
            <w:tcW w:w="603"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-41,3</w:t>
            </w:r>
          </w:p>
        </w:tc>
        <w:tc>
          <w:tcPr>
            <w:tcW w:w="59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71,4</w:t>
            </w:r>
          </w:p>
        </w:tc>
      </w:tr>
      <w:tr w:rsidR="003471ED" w:rsidRPr="007C43DE" w:rsidTr="006B06F1">
        <w:trPr>
          <w:trHeight w:val="165"/>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3471ED" w:rsidRPr="0067729E" w:rsidRDefault="003471ED" w:rsidP="003471ED">
            <w:pPr>
              <w:widowControl/>
              <w:autoSpaceDE/>
              <w:autoSpaceDN/>
              <w:adjustRightInd/>
              <w:rPr>
                <w:i/>
                <w:iCs/>
                <w:sz w:val="17"/>
                <w:szCs w:val="17"/>
              </w:rPr>
            </w:pPr>
            <w:r>
              <w:rPr>
                <w:i/>
                <w:iCs/>
                <w:sz w:val="17"/>
                <w:szCs w:val="17"/>
              </w:rPr>
              <w:t>к</w:t>
            </w:r>
            <w:r w:rsidRPr="0067729E">
              <w:rPr>
                <w:i/>
                <w:iCs/>
                <w:sz w:val="17"/>
                <w:szCs w:val="17"/>
              </w:rPr>
              <w:t>оммунальное хозяйство</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05</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02</w:t>
            </w:r>
          </w:p>
        </w:tc>
        <w:tc>
          <w:tcPr>
            <w:tcW w:w="956" w:type="dxa"/>
            <w:tcBorders>
              <w:top w:val="nil"/>
              <w:left w:val="single" w:sz="4" w:space="0" w:color="auto"/>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39 081,4</w:t>
            </w:r>
          </w:p>
        </w:tc>
        <w:tc>
          <w:tcPr>
            <w:tcW w:w="972"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39 081,4</w:t>
            </w:r>
          </w:p>
        </w:tc>
        <w:tc>
          <w:tcPr>
            <w:tcW w:w="62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48,7</w:t>
            </w:r>
          </w:p>
        </w:tc>
        <w:tc>
          <w:tcPr>
            <w:tcW w:w="86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ind w:left="-167"/>
              <w:jc w:val="right"/>
              <w:rPr>
                <w:i/>
                <w:iCs/>
                <w:sz w:val="17"/>
                <w:szCs w:val="17"/>
              </w:rPr>
            </w:pPr>
            <w:r w:rsidRPr="0059689B">
              <w:rPr>
                <w:i/>
                <w:iCs/>
                <w:sz w:val="17"/>
                <w:szCs w:val="17"/>
              </w:rPr>
              <w:t>-39 032,7</w:t>
            </w:r>
          </w:p>
        </w:tc>
        <w:tc>
          <w:tcPr>
            <w:tcW w:w="748"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0,1</w:t>
            </w:r>
          </w:p>
        </w:tc>
        <w:tc>
          <w:tcPr>
            <w:tcW w:w="87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443,9</w:t>
            </w:r>
          </w:p>
        </w:tc>
        <w:tc>
          <w:tcPr>
            <w:tcW w:w="603"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537252">
            <w:pPr>
              <w:ind w:left="-110"/>
              <w:jc w:val="right"/>
              <w:rPr>
                <w:i/>
                <w:iCs/>
                <w:sz w:val="17"/>
                <w:szCs w:val="17"/>
              </w:rPr>
            </w:pPr>
            <w:r w:rsidRPr="0059689B">
              <w:rPr>
                <w:i/>
                <w:iCs/>
                <w:sz w:val="17"/>
                <w:szCs w:val="17"/>
              </w:rPr>
              <w:t>-395,2</w:t>
            </w:r>
          </w:p>
        </w:tc>
        <w:tc>
          <w:tcPr>
            <w:tcW w:w="59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11,0</w:t>
            </w:r>
          </w:p>
        </w:tc>
      </w:tr>
      <w:tr w:rsidR="003471ED" w:rsidRPr="007C43DE" w:rsidTr="006B06F1">
        <w:trPr>
          <w:trHeight w:val="198"/>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3471ED" w:rsidRPr="0067729E" w:rsidRDefault="003471ED" w:rsidP="003471ED">
            <w:pPr>
              <w:widowControl/>
              <w:autoSpaceDE/>
              <w:autoSpaceDN/>
              <w:adjustRightInd/>
              <w:rPr>
                <w:i/>
                <w:iCs/>
                <w:sz w:val="17"/>
                <w:szCs w:val="17"/>
              </w:rPr>
            </w:pPr>
            <w:r>
              <w:rPr>
                <w:i/>
                <w:iCs/>
                <w:sz w:val="17"/>
                <w:szCs w:val="17"/>
              </w:rPr>
              <w:t>б</w:t>
            </w:r>
            <w:r w:rsidRPr="0067729E">
              <w:rPr>
                <w:i/>
                <w:iCs/>
                <w:sz w:val="17"/>
                <w:szCs w:val="17"/>
              </w:rPr>
              <w:t>лагоустройство</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05</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03</w:t>
            </w:r>
          </w:p>
        </w:tc>
        <w:tc>
          <w:tcPr>
            <w:tcW w:w="956" w:type="dxa"/>
            <w:tcBorders>
              <w:top w:val="nil"/>
              <w:left w:val="single" w:sz="4" w:space="0" w:color="auto"/>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4 301,6</w:t>
            </w:r>
          </w:p>
        </w:tc>
        <w:tc>
          <w:tcPr>
            <w:tcW w:w="972"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4 301,6</w:t>
            </w:r>
          </w:p>
        </w:tc>
        <w:tc>
          <w:tcPr>
            <w:tcW w:w="62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895,6</w:t>
            </w:r>
          </w:p>
        </w:tc>
        <w:tc>
          <w:tcPr>
            <w:tcW w:w="86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ind w:left="-167"/>
              <w:jc w:val="right"/>
              <w:rPr>
                <w:i/>
                <w:iCs/>
                <w:sz w:val="17"/>
                <w:szCs w:val="17"/>
              </w:rPr>
            </w:pPr>
            <w:r w:rsidRPr="0059689B">
              <w:rPr>
                <w:i/>
                <w:iCs/>
                <w:sz w:val="17"/>
                <w:szCs w:val="17"/>
              </w:rPr>
              <w:t>-3 406,0</w:t>
            </w:r>
          </w:p>
        </w:tc>
        <w:tc>
          <w:tcPr>
            <w:tcW w:w="748"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20,8</w:t>
            </w:r>
          </w:p>
        </w:tc>
        <w:tc>
          <w:tcPr>
            <w:tcW w:w="87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767,4</w:t>
            </w:r>
          </w:p>
        </w:tc>
        <w:tc>
          <w:tcPr>
            <w:tcW w:w="603"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128,2</w:t>
            </w:r>
          </w:p>
        </w:tc>
        <w:tc>
          <w:tcPr>
            <w:tcW w:w="59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116,7</w:t>
            </w:r>
          </w:p>
        </w:tc>
      </w:tr>
      <w:tr w:rsidR="003471ED" w:rsidRPr="007C43DE" w:rsidTr="006B06F1">
        <w:trPr>
          <w:trHeight w:val="270"/>
        </w:trPr>
        <w:tc>
          <w:tcPr>
            <w:tcW w:w="2694" w:type="dxa"/>
            <w:tcBorders>
              <w:top w:val="nil"/>
              <w:left w:val="single" w:sz="4" w:space="0" w:color="auto"/>
              <w:bottom w:val="single" w:sz="4" w:space="0" w:color="auto"/>
              <w:right w:val="single" w:sz="4" w:space="0" w:color="auto"/>
            </w:tcBorders>
            <w:shd w:val="clear" w:color="000000" w:fill="D9D9D9"/>
            <w:vAlign w:val="center"/>
            <w:hideMark/>
          </w:tcPr>
          <w:p w:rsidR="003471ED" w:rsidRPr="00473EA7" w:rsidRDefault="003471ED" w:rsidP="003471ED">
            <w:pPr>
              <w:widowControl/>
              <w:autoSpaceDE/>
              <w:autoSpaceDN/>
              <w:adjustRightInd/>
              <w:rPr>
                <w:b/>
                <w:bCs/>
                <w:sz w:val="16"/>
                <w:szCs w:val="16"/>
              </w:rPr>
            </w:pPr>
            <w:r w:rsidRPr="00473EA7">
              <w:rPr>
                <w:b/>
                <w:bCs/>
                <w:sz w:val="16"/>
                <w:szCs w:val="16"/>
              </w:rPr>
              <w:t>КУЛЬТУРА, КИНЕМАТОГРАФИЯ</w:t>
            </w:r>
          </w:p>
        </w:tc>
        <w:tc>
          <w:tcPr>
            <w:tcW w:w="429" w:type="dxa"/>
            <w:tcBorders>
              <w:top w:val="nil"/>
              <w:left w:val="nil"/>
              <w:bottom w:val="single" w:sz="4" w:space="0" w:color="auto"/>
              <w:right w:val="single" w:sz="4" w:space="0" w:color="auto"/>
            </w:tcBorders>
            <w:shd w:val="clear" w:color="000000" w:fill="D9D9D9"/>
            <w:noWrap/>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08</w:t>
            </w:r>
          </w:p>
        </w:tc>
        <w:tc>
          <w:tcPr>
            <w:tcW w:w="429" w:type="dxa"/>
            <w:tcBorders>
              <w:top w:val="nil"/>
              <w:left w:val="nil"/>
              <w:bottom w:val="single" w:sz="4" w:space="0" w:color="auto"/>
              <w:right w:val="single" w:sz="4" w:space="0" w:color="auto"/>
            </w:tcBorders>
            <w:shd w:val="clear" w:color="000000" w:fill="D9D9D9"/>
            <w:noWrap/>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00</w:t>
            </w:r>
          </w:p>
        </w:tc>
        <w:tc>
          <w:tcPr>
            <w:tcW w:w="956" w:type="dxa"/>
            <w:tcBorders>
              <w:top w:val="nil"/>
              <w:left w:val="single" w:sz="4" w:space="0" w:color="auto"/>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0,0</w:t>
            </w:r>
          </w:p>
        </w:tc>
        <w:tc>
          <w:tcPr>
            <w:tcW w:w="972"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0,0</w:t>
            </w:r>
          </w:p>
        </w:tc>
        <w:tc>
          <w:tcPr>
            <w:tcW w:w="624"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0,0</w:t>
            </w:r>
          </w:p>
        </w:tc>
        <w:tc>
          <w:tcPr>
            <w:tcW w:w="874"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0,0</w:t>
            </w:r>
          </w:p>
        </w:tc>
        <w:tc>
          <w:tcPr>
            <w:tcW w:w="869"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ind w:left="-167"/>
              <w:jc w:val="right"/>
              <w:rPr>
                <w:b/>
                <w:bCs/>
                <w:sz w:val="17"/>
                <w:szCs w:val="17"/>
              </w:rPr>
            </w:pPr>
            <w:r w:rsidRPr="0059689B">
              <w:rPr>
                <w:b/>
                <w:bCs/>
                <w:sz w:val="17"/>
                <w:szCs w:val="17"/>
              </w:rPr>
              <w:t>0,0</w:t>
            </w:r>
          </w:p>
        </w:tc>
        <w:tc>
          <w:tcPr>
            <w:tcW w:w="748" w:type="dxa"/>
            <w:tcBorders>
              <w:top w:val="nil"/>
              <w:left w:val="nil"/>
              <w:bottom w:val="single" w:sz="4" w:space="0" w:color="auto"/>
              <w:right w:val="single" w:sz="4" w:space="0" w:color="auto"/>
            </w:tcBorders>
            <w:shd w:val="clear" w:color="000000" w:fill="D9D9D9"/>
            <w:vAlign w:val="center"/>
            <w:hideMark/>
          </w:tcPr>
          <w:p w:rsidR="003471ED" w:rsidRPr="0059689B" w:rsidRDefault="00A6733A" w:rsidP="003471ED">
            <w:pPr>
              <w:jc w:val="right"/>
              <w:rPr>
                <w:b/>
                <w:bCs/>
                <w:sz w:val="17"/>
                <w:szCs w:val="17"/>
              </w:rPr>
            </w:pPr>
            <w:r>
              <w:rPr>
                <w:b/>
                <w:bCs/>
                <w:sz w:val="17"/>
                <w:szCs w:val="17"/>
              </w:rPr>
              <w:t>0,0</w:t>
            </w:r>
          </w:p>
        </w:tc>
        <w:tc>
          <w:tcPr>
            <w:tcW w:w="874"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10,4</w:t>
            </w:r>
          </w:p>
        </w:tc>
        <w:tc>
          <w:tcPr>
            <w:tcW w:w="603"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-10,4</w:t>
            </w:r>
          </w:p>
        </w:tc>
        <w:tc>
          <w:tcPr>
            <w:tcW w:w="599"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0,0</w:t>
            </w:r>
          </w:p>
        </w:tc>
      </w:tr>
      <w:tr w:rsidR="003471ED" w:rsidRPr="007C43DE" w:rsidTr="006B06F1">
        <w:trPr>
          <w:trHeight w:val="240"/>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3471ED" w:rsidRPr="0067729E" w:rsidRDefault="003471ED" w:rsidP="003471ED">
            <w:pPr>
              <w:widowControl/>
              <w:autoSpaceDE/>
              <w:autoSpaceDN/>
              <w:adjustRightInd/>
              <w:rPr>
                <w:i/>
                <w:iCs/>
                <w:sz w:val="17"/>
                <w:szCs w:val="17"/>
              </w:rPr>
            </w:pPr>
            <w:r>
              <w:rPr>
                <w:i/>
                <w:iCs/>
                <w:sz w:val="17"/>
                <w:szCs w:val="17"/>
              </w:rPr>
              <w:t>д</w:t>
            </w:r>
            <w:r w:rsidRPr="0067729E">
              <w:rPr>
                <w:i/>
                <w:iCs/>
                <w:sz w:val="17"/>
                <w:szCs w:val="17"/>
              </w:rPr>
              <w:t>ругие вопросы в области культуры, кинематографии</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08</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04</w:t>
            </w:r>
          </w:p>
        </w:tc>
        <w:tc>
          <w:tcPr>
            <w:tcW w:w="956" w:type="dxa"/>
            <w:tcBorders>
              <w:top w:val="nil"/>
              <w:left w:val="single" w:sz="4" w:space="0" w:color="auto"/>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972"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0,0</w:t>
            </w:r>
          </w:p>
        </w:tc>
        <w:tc>
          <w:tcPr>
            <w:tcW w:w="62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0,0</w:t>
            </w:r>
          </w:p>
        </w:tc>
        <w:tc>
          <w:tcPr>
            <w:tcW w:w="86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ind w:left="-167"/>
              <w:jc w:val="right"/>
              <w:rPr>
                <w:i/>
                <w:iCs/>
                <w:sz w:val="17"/>
                <w:szCs w:val="17"/>
              </w:rPr>
            </w:pPr>
            <w:r w:rsidRPr="0059689B">
              <w:rPr>
                <w:i/>
                <w:iCs/>
                <w:sz w:val="17"/>
                <w:szCs w:val="17"/>
              </w:rPr>
              <w:t>0,0</w:t>
            </w:r>
          </w:p>
        </w:tc>
        <w:tc>
          <w:tcPr>
            <w:tcW w:w="748"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10,4</w:t>
            </w:r>
          </w:p>
        </w:tc>
        <w:tc>
          <w:tcPr>
            <w:tcW w:w="603"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-10,4</w:t>
            </w:r>
          </w:p>
        </w:tc>
        <w:tc>
          <w:tcPr>
            <w:tcW w:w="59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r>
      <w:tr w:rsidR="003471ED" w:rsidRPr="007C43DE" w:rsidTr="006B06F1">
        <w:trPr>
          <w:trHeight w:val="153"/>
        </w:trPr>
        <w:tc>
          <w:tcPr>
            <w:tcW w:w="2694" w:type="dxa"/>
            <w:tcBorders>
              <w:top w:val="nil"/>
              <w:left w:val="single" w:sz="4" w:space="0" w:color="auto"/>
              <w:bottom w:val="single" w:sz="4" w:space="0" w:color="auto"/>
              <w:right w:val="single" w:sz="4" w:space="0" w:color="auto"/>
            </w:tcBorders>
            <w:shd w:val="clear" w:color="000000" w:fill="D9D9D9"/>
            <w:vAlign w:val="center"/>
            <w:hideMark/>
          </w:tcPr>
          <w:p w:rsidR="003471ED" w:rsidRPr="00473EA7" w:rsidRDefault="00473EA7" w:rsidP="00473EA7">
            <w:pPr>
              <w:widowControl/>
              <w:autoSpaceDE/>
              <w:autoSpaceDN/>
              <w:adjustRightInd/>
              <w:rPr>
                <w:b/>
                <w:bCs/>
                <w:sz w:val="16"/>
                <w:szCs w:val="16"/>
              </w:rPr>
            </w:pPr>
            <w:r w:rsidRPr="00473EA7">
              <w:rPr>
                <w:b/>
                <w:bCs/>
                <w:sz w:val="16"/>
                <w:szCs w:val="16"/>
              </w:rPr>
              <w:t>СОЦИАЛЬНАЯ ПОЛИТИКА</w:t>
            </w:r>
          </w:p>
        </w:tc>
        <w:tc>
          <w:tcPr>
            <w:tcW w:w="429" w:type="dxa"/>
            <w:tcBorders>
              <w:top w:val="nil"/>
              <w:left w:val="nil"/>
              <w:bottom w:val="single" w:sz="4" w:space="0" w:color="auto"/>
              <w:right w:val="single" w:sz="4" w:space="0" w:color="auto"/>
            </w:tcBorders>
            <w:shd w:val="clear" w:color="000000" w:fill="D9D9D9"/>
            <w:noWrap/>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10</w:t>
            </w:r>
          </w:p>
        </w:tc>
        <w:tc>
          <w:tcPr>
            <w:tcW w:w="429" w:type="dxa"/>
            <w:tcBorders>
              <w:top w:val="nil"/>
              <w:left w:val="nil"/>
              <w:bottom w:val="single" w:sz="4" w:space="0" w:color="auto"/>
              <w:right w:val="single" w:sz="4" w:space="0" w:color="auto"/>
            </w:tcBorders>
            <w:shd w:val="clear" w:color="000000" w:fill="D9D9D9"/>
            <w:noWrap/>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00</w:t>
            </w:r>
          </w:p>
        </w:tc>
        <w:tc>
          <w:tcPr>
            <w:tcW w:w="956" w:type="dxa"/>
            <w:tcBorders>
              <w:top w:val="nil"/>
              <w:left w:val="single" w:sz="4" w:space="0" w:color="auto"/>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292,6</w:t>
            </w:r>
          </w:p>
        </w:tc>
        <w:tc>
          <w:tcPr>
            <w:tcW w:w="972"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292,6</w:t>
            </w:r>
          </w:p>
        </w:tc>
        <w:tc>
          <w:tcPr>
            <w:tcW w:w="624"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0,0</w:t>
            </w:r>
          </w:p>
        </w:tc>
        <w:tc>
          <w:tcPr>
            <w:tcW w:w="874"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71,0</w:t>
            </w:r>
          </w:p>
        </w:tc>
        <w:tc>
          <w:tcPr>
            <w:tcW w:w="869"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ind w:left="-167"/>
              <w:jc w:val="right"/>
              <w:rPr>
                <w:b/>
                <w:bCs/>
                <w:sz w:val="17"/>
                <w:szCs w:val="17"/>
              </w:rPr>
            </w:pPr>
            <w:r w:rsidRPr="0059689B">
              <w:rPr>
                <w:b/>
                <w:bCs/>
                <w:sz w:val="17"/>
                <w:szCs w:val="17"/>
              </w:rPr>
              <w:t>-221,6</w:t>
            </w:r>
          </w:p>
        </w:tc>
        <w:tc>
          <w:tcPr>
            <w:tcW w:w="748"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24,3</w:t>
            </w:r>
          </w:p>
        </w:tc>
        <w:tc>
          <w:tcPr>
            <w:tcW w:w="874"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23,9</w:t>
            </w:r>
          </w:p>
        </w:tc>
        <w:tc>
          <w:tcPr>
            <w:tcW w:w="603"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47,1</w:t>
            </w:r>
          </w:p>
        </w:tc>
        <w:tc>
          <w:tcPr>
            <w:tcW w:w="599" w:type="dxa"/>
            <w:tcBorders>
              <w:top w:val="nil"/>
              <w:left w:val="nil"/>
              <w:bottom w:val="single" w:sz="4" w:space="0" w:color="auto"/>
              <w:right w:val="single" w:sz="4" w:space="0" w:color="auto"/>
            </w:tcBorders>
            <w:shd w:val="clear" w:color="000000" w:fill="D9D9D9"/>
            <w:vAlign w:val="center"/>
            <w:hideMark/>
          </w:tcPr>
          <w:p w:rsidR="003471ED" w:rsidRPr="0059689B" w:rsidRDefault="003471ED" w:rsidP="003471ED">
            <w:pPr>
              <w:jc w:val="right"/>
              <w:rPr>
                <w:b/>
                <w:bCs/>
                <w:sz w:val="17"/>
                <w:szCs w:val="17"/>
              </w:rPr>
            </w:pPr>
            <w:r w:rsidRPr="0059689B">
              <w:rPr>
                <w:b/>
                <w:bCs/>
                <w:sz w:val="17"/>
                <w:szCs w:val="17"/>
              </w:rPr>
              <w:t>297,1</w:t>
            </w:r>
          </w:p>
        </w:tc>
      </w:tr>
      <w:tr w:rsidR="003471ED" w:rsidRPr="007C43DE" w:rsidTr="006B06F1">
        <w:trPr>
          <w:trHeight w:val="86"/>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3471ED" w:rsidRPr="0067729E" w:rsidRDefault="003471ED" w:rsidP="003471ED">
            <w:pPr>
              <w:widowControl/>
              <w:autoSpaceDE/>
              <w:autoSpaceDN/>
              <w:adjustRightInd/>
              <w:rPr>
                <w:i/>
                <w:iCs/>
                <w:sz w:val="17"/>
                <w:szCs w:val="17"/>
              </w:rPr>
            </w:pPr>
            <w:r>
              <w:rPr>
                <w:i/>
                <w:iCs/>
                <w:sz w:val="17"/>
                <w:szCs w:val="17"/>
              </w:rPr>
              <w:t>п</w:t>
            </w:r>
            <w:r w:rsidRPr="0067729E">
              <w:rPr>
                <w:i/>
                <w:iCs/>
                <w:sz w:val="17"/>
                <w:szCs w:val="17"/>
              </w:rPr>
              <w:t>енсионное обеспечение</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10</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01</w:t>
            </w:r>
          </w:p>
        </w:tc>
        <w:tc>
          <w:tcPr>
            <w:tcW w:w="956" w:type="dxa"/>
            <w:tcBorders>
              <w:top w:val="nil"/>
              <w:left w:val="single" w:sz="4" w:space="0" w:color="auto"/>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292,6</w:t>
            </w:r>
          </w:p>
        </w:tc>
        <w:tc>
          <w:tcPr>
            <w:tcW w:w="972"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292,6</w:t>
            </w:r>
          </w:p>
        </w:tc>
        <w:tc>
          <w:tcPr>
            <w:tcW w:w="62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71,0</w:t>
            </w:r>
          </w:p>
        </w:tc>
        <w:tc>
          <w:tcPr>
            <w:tcW w:w="86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ind w:left="-167"/>
              <w:jc w:val="right"/>
              <w:rPr>
                <w:i/>
                <w:iCs/>
                <w:sz w:val="17"/>
                <w:szCs w:val="17"/>
              </w:rPr>
            </w:pPr>
            <w:r w:rsidRPr="0059689B">
              <w:rPr>
                <w:i/>
                <w:iCs/>
                <w:sz w:val="17"/>
                <w:szCs w:val="17"/>
              </w:rPr>
              <w:t>-221,6</w:t>
            </w:r>
          </w:p>
        </w:tc>
        <w:tc>
          <w:tcPr>
            <w:tcW w:w="748"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24,3</w:t>
            </w:r>
          </w:p>
        </w:tc>
        <w:tc>
          <w:tcPr>
            <w:tcW w:w="87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13,9</w:t>
            </w:r>
          </w:p>
        </w:tc>
        <w:tc>
          <w:tcPr>
            <w:tcW w:w="603"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57,1</w:t>
            </w:r>
          </w:p>
        </w:tc>
        <w:tc>
          <w:tcPr>
            <w:tcW w:w="59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510,8</w:t>
            </w:r>
          </w:p>
        </w:tc>
      </w:tr>
      <w:tr w:rsidR="003471ED" w:rsidRPr="007C43DE" w:rsidTr="006B06F1">
        <w:trPr>
          <w:trHeight w:val="160"/>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3471ED" w:rsidRPr="0067729E" w:rsidRDefault="003471ED" w:rsidP="003471ED">
            <w:pPr>
              <w:widowControl/>
              <w:autoSpaceDE/>
              <w:autoSpaceDN/>
              <w:adjustRightInd/>
              <w:ind w:left="-101"/>
              <w:rPr>
                <w:i/>
                <w:iCs/>
                <w:sz w:val="17"/>
                <w:szCs w:val="17"/>
              </w:rPr>
            </w:pPr>
            <w:r>
              <w:rPr>
                <w:i/>
                <w:iCs/>
                <w:sz w:val="17"/>
                <w:szCs w:val="17"/>
              </w:rPr>
              <w:t>с</w:t>
            </w:r>
            <w:r w:rsidRPr="0067729E">
              <w:rPr>
                <w:i/>
                <w:iCs/>
                <w:sz w:val="17"/>
                <w:szCs w:val="17"/>
              </w:rPr>
              <w:t>оциальное обеспечение населения</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10</w:t>
            </w:r>
          </w:p>
        </w:tc>
        <w:tc>
          <w:tcPr>
            <w:tcW w:w="429" w:type="dxa"/>
            <w:tcBorders>
              <w:top w:val="nil"/>
              <w:left w:val="nil"/>
              <w:bottom w:val="single" w:sz="4" w:space="0" w:color="auto"/>
              <w:right w:val="single" w:sz="4" w:space="0" w:color="auto"/>
            </w:tcBorders>
            <w:shd w:val="clear" w:color="auto" w:fill="auto"/>
            <w:noWrap/>
            <w:vAlign w:val="center"/>
            <w:hideMark/>
          </w:tcPr>
          <w:p w:rsidR="003471ED" w:rsidRPr="0067729E" w:rsidRDefault="003471ED" w:rsidP="003471ED">
            <w:pPr>
              <w:widowControl/>
              <w:autoSpaceDE/>
              <w:autoSpaceDN/>
              <w:adjustRightInd/>
              <w:jc w:val="center"/>
              <w:rPr>
                <w:i/>
                <w:iCs/>
                <w:sz w:val="17"/>
                <w:szCs w:val="17"/>
              </w:rPr>
            </w:pPr>
            <w:r w:rsidRPr="0067729E">
              <w:rPr>
                <w:i/>
                <w:iCs/>
                <w:sz w:val="17"/>
                <w:szCs w:val="17"/>
              </w:rPr>
              <w:t>03</w:t>
            </w:r>
          </w:p>
        </w:tc>
        <w:tc>
          <w:tcPr>
            <w:tcW w:w="956" w:type="dxa"/>
            <w:tcBorders>
              <w:top w:val="nil"/>
              <w:left w:val="single" w:sz="4" w:space="0" w:color="auto"/>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972" w:type="dxa"/>
            <w:tcBorders>
              <w:top w:val="nil"/>
              <w:left w:val="nil"/>
              <w:bottom w:val="single" w:sz="4" w:space="0" w:color="auto"/>
              <w:right w:val="single" w:sz="4" w:space="0" w:color="auto"/>
            </w:tcBorders>
            <w:shd w:val="clear" w:color="000000" w:fill="F2F2F2"/>
            <w:vAlign w:val="center"/>
            <w:hideMark/>
          </w:tcPr>
          <w:p w:rsidR="003471ED" w:rsidRPr="0059689B" w:rsidRDefault="003471ED" w:rsidP="003471ED">
            <w:pPr>
              <w:jc w:val="right"/>
              <w:rPr>
                <w:i/>
                <w:iCs/>
                <w:sz w:val="17"/>
                <w:szCs w:val="17"/>
              </w:rPr>
            </w:pPr>
            <w:r w:rsidRPr="0059689B">
              <w:rPr>
                <w:i/>
                <w:iCs/>
                <w:sz w:val="17"/>
                <w:szCs w:val="17"/>
              </w:rPr>
              <w:t>0,0</w:t>
            </w:r>
          </w:p>
        </w:tc>
        <w:tc>
          <w:tcPr>
            <w:tcW w:w="62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6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ind w:left="-167"/>
              <w:jc w:val="right"/>
              <w:rPr>
                <w:i/>
                <w:iCs/>
                <w:sz w:val="17"/>
                <w:szCs w:val="17"/>
              </w:rPr>
            </w:pPr>
            <w:r w:rsidRPr="0059689B">
              <w:rPr>
                <w:i/>
                <w:iCs/>
                <w:sz w:val="17"/>
                <w:szCs w:val="17"/>
              </w:rPr>
              <w:t>0,0</w:t>
            </w:r>
          </w:p>
        </w:tc>
        <w:tc>
          <w:tcPr>
            <w:tcW w:w="748"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c>
          <w:tcPr>
            <w:tcW w:w="874"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10,0</w:t>
            </w:r>
          </w:p>
        </w:tc>
        <w:tc>
          <w:tcPr>
            <w:tcW w:w="603"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-10,0</w:t>
            </w:r>
          </w:p>
        </w:tc>
        <w:tc>
          <w:tcPr>
            <w:tcW w:w="599" w:type="dxa"/>
            <w:tcBorders>
              <w:top w:val="nil"/>
              <w:left w:val="nil"/>
              <w:bottom w:val="single" w:sz="4" w:space="0" w:color="auto"/>
              <w:right w:val="single" w:sz="4" w:space="0" w:color="auto"/>
            </w:tcBorders>
            <w:shd w:val="clear" w:color="auto" w:fill="auto"/>
            <w:vAlign w:val="center"/>
            <w:hideMark/>
          </w:tcPr>
          <w:p w:rsidR="003471ED" w:rsidRPr="0059689B" w:rsidRDefault="003471ED" w:rsidP="003471ED">
            <w:pPr>
              <w:jc w:val="right"/>
              <w:rPr>
                <w:i/>
                <w:iCs/>
                <w:sz w:val="17"/>
                <w:szCs w:val="17"/>
              </w:rPr>
            </w:pPr>
            <w:r w:rsidRPr="0059689B">
              <w:rPr>
                <w:i/>
                <w:iCs/>
                <w:sz w:val="17"/>
                <w:szCs w:val="17"/>
              </w:rPr>
              <w:t>0,0</w:t>
            </w:r>
          </w:p>
        </w:tc>
      </w:tr>
      <w:tr w:rsidR="003471ED" w:rsidRPr="007C43DE" w:rsidTr="006B06F1">
        <w:trPr>
          <w:trHeight w:val="172"/>
        </w:trPr>
        <w:tc>
          <w:tcPr>
            <w:tcW w:w="2694" w:type="dxa"/>
            <w:tcBorders>
              <w:top w:val="nil"/>
              <w:left w:val="single" w:sz="4" w:space="0" w:color="auto"/>
              <w:bottom w:val="single" w:sz="4" w:space="0" w:color="auto"/>
              <w:right w:val="single" w:sz="4" w:space="0" w:color="auto"/>
            </w:tcBorders>
            <w:shd w:val="clear" w:color="000000" w:fill="C4BD97"/>
            <w:noWrap/>
            <w:vAlign w:val="center"/>
            <w:hideMark/>
          </w:tcPr>
          <w:p w:rsidR="003471ED" w:rsidRPr="0067729E" w:rsidRDefault="003471ED" w:rsidP="003471ED">
            <w:pPr>
              <w:widowControl/>
              <w:autoSpaceDE/>
              <w:autoSpaceDN/>
              <w:adjustRightInd/>
              <w:rPr>
                <w:b/>
                <w:bCs/>
                <w:sz w:val="17"/>
                <w:szCs w:val="17"/>
              </w:rPr>
            </w:pPr>
            <w:r>
              <w:rPr>
                <w:b/>
                <w:bCs/>
                <w:sz w:val="17"/>
                <w:szCs w:val="17"/>
              </w:rPr>
              <w:t>РАСХОДЫ</w:t>
            </w:r>
          </w:p>
        </w:tc>
        <w:tc>
          <w:tcPr>
            <w:tcW w:w="429" w:type="dxa"/>
            <w:tcBorders>
              <w:top w:val="nil"/>
              <w:left w:val="nil"/>
              <w:bottom w:val="single" w:sz="4" w:space="0" w:color="auto"/>
              <w:right w:val="single" w:sz="4" w:space="0" w:color="auto"/>
            </w:tcBorders>
            <w:shd w:val="clear" w:color="000000" w:fill="C4BD97"/>
            <w:noWrap/>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 </w:t>
            </w:r>
          </w:p>
        </w:tc>
        <w:tc>
          <w:tcPr>
            <w:tcW w:w="429" w:type="dxa"/>
            <w:tcBorders>
              <w:top w:val="nil"/>
              <w:left w:val="nil"/>
              <w:bottom w:val="single" w:sz="4" w:space="0" w:color="auto"/>
              <w:right w:val="single" w:sz="4" w:space="0" w:color="auto"/>
            </w:tcBorders>
            <w:shd w:val="clear" w:color="000000" w:fill="C4BD97"/>
            <w:noWrap/>
            <w:vAlign w:val="center"/>
            <w:hideMark/>
          </w:tcPr>
          <w:p w:rsidR="003471ED" w:rsidRPr="0067729E" w:rsidRDefault="003471ED" w:rsidP="003471ED">
            <w:pPr>
              <w:widowControl/>
              <w:autoSpaceDE/>
              <w:autoSpaceDN/>
              <w:adjustRightInd/>
              <w:jc w:val="center"/>
              <w:rPr>
                <w:b/>
                <w:bCs/>
                <w:sz w:val="17"/>
                <w:szCs w:val="17"/>
              </w:rPr>
            </w:pPr>
            <w:r w:rsidRPr="0067729E">
              <w:rPr>
                <w:b/>
                <w:bCs/>
                <w:sz w:val="17"/>
                <w:szCs w:val="17"/>
              </w:rPr>
              <w:t> </w:t>
            </w:r>
          </w:p>
        </w:tc>
        <w:tc>
          <w:tcPr>
            <w:tcW w:w="956" w:type="dxa"/>
            <w:tcBorders>
              <w:top w:val="single" w:sz="4" w:space="0" w:color="auto"/>
              <w:left w:val="single" w:sz="4" w:space="0" w:color="auto"/>
              <w:bottom w:val="single" w:sz="4" w:space="0" w:color="auto"/>
              <w:right w:val="single" w:sz="4" w:space="0" w:color="auto"/>
            </w:tcBorders>
            <w:shd w:val="clear" w:color="000000" w:fill="C4BD97"/>
            <w:vAlign w:val="center"/>
            <w:hideMark/>
          </w:tcPr>
          <w:p w:rsidR="003471ED" w:rsidRPr="0059689B" w:rsidRDefault="003471ED" w:rsidP="003471ED">
            <w:pPr>
              <w:widowControl/>
              <w:autoSpaceDE/>
              <w:autoSpaceDN/>
              <w:adjustRightInd/>
              <w:jc w:val="right"/>
              <w:rPr>
                <w:b/>
                <w:bCs/>
                <w:sz w:val="17"/>
                <w:szCs w:val="17"/>
              </w:rPr>
            </w:pPr>
            <w:r w:rsidRPr="0059689B">
              <w:rPr>
                <w:b/>
                <w:bCs/>
                <w:sz w:val="17"/>
                <w:szCs w:val="17"/>
              </w:rPr>
              <w:t>53 722,1</w:t>
            </w:r>
          </w:p>
        </w:tc>
        <w:tc>
          <w:tcPr>
            <w:tcW w:w="972" w:type="dxa"/>
            <w:tcBorders>
              <w:top w:val="single" w:sz="4" w:space="0" w:color="auto"/>
              <w:left w:val="nil"/>
              <w:bottom w:val="single" w:sz="4" w:space="0" w:color="auto"/>
              <w:right w:val="single" w:sz="4" w:space="0" w:color="auto"/>
            </w:tcBorders>
            <w:shd w:val="clear" w:color="000000" w:fill="C4BD97"/>
            <w:vAlign w:val="center"/>
            <w:hideMark/>
          </w:tcPr>
          <w:p w:rsidR="003471ED" w:rsidRPr="0059689B" w:rsidRDefault="003471ED" w:rsidP="003471ED">
            <w:pPr>
              <w:jc w:val="right"/>
              <w:rPr>
                <w:b/>
                <w:bCs/>
                <w:sz w:val="17"/>
                <w:szCs w:val="17"/>
              </w:rPr>
            </w:pPr>
            <w:r w:rsidRPr="0059689B">
              <w:rPr>
                <w:b/>
                <w:bCs/>
                <w:sz w:val="17"/>
                <w:szCs w:val="17"/>
              </w:rPr>
              <w:t>53 722,1</w:t>
            </w:r>
          </w:p>
        </w:tc>
        <w:tc>
          <w:tcPr>
            <w:tcW w:w="624" w:type="dxa"/>
            <w:tcBorders>
              <w:top w:val="single" w:sz="4" w:space="0" w:color="auto"/>
              <w:left w:val="nil"/>
              <w:bottom w:val="single" w:sz="4" w:space="0" w:color="auto"/>
              <w:right w:val="single" w:sz="4" w:space="0" w:color="auto"/>
            </w:tcBorders>
            <w:shd w:val="clear" w:color="000000" w:fill="C4BD97"/>
            <w:vAlign w:val="center"/>
            <w:hideMark/>
          </w:tcPr>
          <w:p w:rsidR="003471ED" w:rsidRPr="0059689B" w:rsidRDefault="003471ED" w:rsidP="003471ED">
            <w:pPr>
              <w:jc w:val="right"/>
              <w:rPr>
                <w:b/>
                <w:bCs/>
                <w:sz w:val="17"/>
                <w:szCs w:val="17"/>
              </w:rPr>
            </w:pPr>
            <w:r w:rsidRPr="0059689B">
              <w:rPr>
                <w:b/>
                <w:bCs/>
                <w:sz w:val="17"/>
                <w:szCs w:val="17"/>
              </w:rPr>
              <w:t>0,0</w:t>
            </w:r>
          </w:p>
        </w:tc>
        <w:tc>
          <w:tcPr>
            <w:tcW w:w="874" w:type="dxa"/>
            <w:tcBorders>
              <w:top w:val="single" w:sz="4" w:space="0" w:color="auto"/>
              <w:left w:val="nil"/>
              <w:bottom w:val="single" w:sz="4" w:space="0" w:color="auto"/>
              <w:right w:val="single" w:sz="4" w:space="0" w:color="auto"/>
            </w:tcBorders>
            <w:shd w:val="clear" w:color="000000" w:fill="C4BD97"/>
            <w:vAlign w:val="center"/>
            <w:hideMark/>
          </w:tcPr>
          <w:p w:rsidR="003471ED" w:rsidRPr="0059689B" w:rsidRDefault="003471ED" w:rsidP="003471ED">
            <w:pPr>
              <w:jc w:val="right"/>
              <w:rPr>
                <w:b/>
                <w:bCs/>
                <w:sz w:val="17"/>
                <w:szCs w:val="17"/>
              </w:rPr>
            </w:pPr>
            <w:r w:rsidRPr="0059689B">
              <w:rPr>
                <w:b/>
                <w:bCs/>
                <w:sz w:val="17"/>
                <w:szCs w:val="17"/>
              </w:rPr>
              <w:t>3 476,0</w:t>
            </w:r>
          </w:p>
        </w:tc>
        <w:tc>
          <w:tcPr>
            <w:tcW w:w="869" w:type="dxa"/>
            <w:tcBorders>
              <w:top w:val="single" w:sz="4" w:space="0" w:color="auto"/>
              <w:left w:val="nil"/>
              <w:bottom w:val="single" w:sz="4" w:space="0" w:color="auto"/>
              <w:right w:val="single" w:sz="4" w:space="0" w:color="auto"/>
            </w:tcBorders>
            <w:shd w:val="clear" w:color="000000" w:fill="C4BD97"/>
            <w:vAlign w:val="center"/>
            <w:hideMark/>
          </w:tcPr>
          <w:p w:rsidR="003471ED" w:rsidRPr="0059689B" w:rsidRDefault="003471ED" w:rsidP="003471ED">
            <w:pPr>
              <w:ind w:left="-167"/>
              <w:jc w:val="right"/>
              <w:rPr>
                <w:b/>
                <w:bCs/>
                <w:sz w:val="17"/>
                <w:szCs w:val="17"/>
              </w:rPr>
            </w:pPr>
            <w:r w:rsidRPr="0059689B">
              <w:rPr>
                <w:b/>
                <w:bCs/>
                <w:sz w:val="17"/>
                <w:szCs w:val="17"/>
              </w:rPr>
              <w:t>-50 246,1</w:t>
            </w:r>
          </w:p>
        </w:tc>
        <w:tc>
          <w:tcPr>
            <w:tcW w:w="748" w:type="dxa"/>
            <w:tcBorders>
              <w:top w:val="single" w:sz="4" w:space="0" w:color="auto"/>
              <w:left w:val="nil"/>
              <w:bottom w:val="single" w:sz="4" w:space="0" w:color="auto"/>
              <w:right w:val="single" w:sz="4" w:space="0" w:color="auto"/>
            </w:tcBorders>
            <w:shd w:val="clear" w:color="000000" w:fill="C4BD97"/>
            <w:vAlign w:val="center"/>
            <w:hideMark/>
          </w:tcPr>
          <w:p w:rsidR="003471ED" w:rsidRPr="0059689B" w:rsidRDefault="003471ED" w:rsidP="003471ED">
            <w:pPr>
              <w:jc w:val="right"/>
              <w:rPr>
                <w:b/>
                <w:bCs/>
                <w:sz w:val="17"/>
                <w:szCs w:val="17"/>
              </w:rPr>
            </w:pPr>
            <w:r w:rsidRPr="0059689B">
              <w:rPr>
                <w:b/>
                <w:bCs/>
                <w:sz w:val="17"/>
                <w:szCs w:val="17"/>
              </w:rPr>
              <w:t>6,5</w:t>
            </w:r>
          </w:p>
        </w:tc>
        <w:tc>
          <w:tcPr>
            <w:tcW w:w="874" w:type="dxa"/>
            <w:tcBorders>
              <w:top w:val="single" w:sz="4" w:space="0" w:color="auto"/>
              <w:left w:val="nil"/>
              <w:bottom w:val="single" w:sz="4" w:space="0" w:color="auto"/>
              <w:right w:val="single" w:sz="4" w:space="0" w:color="auto"/>
            </w:tcBorders>
            <w:shd w:val="clear" w:color="000000" w:fill="C4BD97"/>
            <w:vAlign w:val="center"/>
            <w:hideMark/>
          </w:tcPr>
          <w:p w:rsidR="003471ED" w:rsidRPr="0059689B" w:rsidRDefault="003471ED" w:rsidP="003471ED">
            <w:pPr>
              <w:jc w:val="right"/>
              <w:rPr>
                <w:b/>
                <w:bCs/>
                <w:sz w:val="17"/>
                <w:szCs w:val="17"/>
              </w:rPr>
            </w:pPr>
            <w:r w:rsidRPr="0059689B">
              <w:rPr>
                <w:b/>
                <w:bCs/>
                <w:sz w:val="17"/>
                <w:szCs w:val="17"/>
              </w:rPr>
              <w:t>3 087,6</w:t>
            </w:r>
          </w:p>
        </w:tc>
        <w:tc>
          <w:tcPr>
            <w:tcW w:w="603" w:type="dxa"/>
            <w:tcBorders>
              <w:top w:val="single" w:sz="4" w:space="0" w:color="auto"/>
              <w:left w:val="nil"/>
              <w:bottom w:val="single" w:sz="4" w:space="0" w:color="auto"/>
              <w:right w:val="single" w:sz="4" w:space="0" w:color="auto"/>
            </w:tcBorders>
            <w:shd w:val="clear" w:color="000000" w:fill="C4BD97"/>
            <w:vAlign w:val="center"/>
            <w:hideMark/>
          </w:tcPr>
          <w:p w:rsidR="003471ED" w:rsidRPr="0059689B" w:rsidRDefault="003471ED" w:rsidP="003471ED">
            <w:pPr>
              <w:jc w:val="right"/>
              <w:rPr>
                <w:b/>
                <w:bCs/>
                <w:sz w:val="17"/>
                <w:szCs w:val="17"/>
              </w:rPr>
            </w:pPr>
            <w:r w:rsidRPr="0059689B">
              <w:rPr>
                <w:b/>
                <w:bCs/>
                <w:sz w:val="17"/>
                <w:szCs w:val="17"/>
              </w:rPr>
              <w:t>388,4</w:t>
            </w:r>
          </w:p>
        </w:tc>
        <w:tc>
          <w:tcPr>
            <w:tcW w:w="599" w:type="dxa"/>
            <w:tcBorders>
              <w:top w:val="single" w:sz="4" w:space="0" w:color="auto"/>
              <w:left w:val="nil"/>
              <w:bottom w:val="single" w:sz="4" w:space="0" w:color="auto"/>
              <w:right w:val="single" w:sz="4" w:space="0" w:color="auto"/>
            </w:tcBorders>
            <w:shd w:val="clear" w:color="000000" w:fill="C4BD97"/>
            <w:vAlign w:val="center"/>
            <w:hideMark/>
          </w:tcPr>
          <w:p w:rsidR="003471ED" w:rsidRPr="0059689B" w:rsidRDefault="003471ED" w:rsidP="003471ED">
            <w:pPr>
              <w:jc w:val="right"/>
              <w:rPr>
                <w:b/>
                <w:bCs/>
                <w:sz w:val="17"/>
                <w:szCs w:val="17"/>
              </w:rPr>
            </w:pPr>
            <w:r w:rsidRPr="0059689B">
              <w:rPr>
                <w:b/>
                <w:bCs/>
                <w:sz w:val="17"/>
                <w:szCs w:val="17"/>
              </w:rPr>
              <w:t>112,6</w:t>
            </w:r>
          </w:p>
        </w:tc>
      </w:tr>
    </w:tbl>
    <w:p w:rsidR="00016905" w:rsidRDefault="00016905" w:rsidP="00016905">
      <w:pPr>
        <w:ind w:firstLine="709"/>
        <w:jc w:val="both"/>
        <w:rPr>
          <w:sz w:val="24"/>
          <w:szCs w:val="24"/>
        </w:rPr>
      </w:pPr>
    </w:p>
    <w:p w:rsidR="003E43D7" w:rsidRPr="003E43D7" w:rsidRDefault="009F224D" w:rsidP="003E43D7">
      <w:pPr>
        <w:ind w:firstLine="709"/>
        <w:jc w:val="both"/>
        <w:rPr>
          <w:rFonts w:eastAsia="Calibri"/>
          <w:sz w:val="24"/>
          <w:szCs w:val="24"/>
          <w:lang w:eastAsia="en-US"/>
        </w:rPr>
      </w:pPr>
      <w:r>
        <w:rPr>
          <w:rFonts w:eastAsia="Calibri"/>
          <w:sz w:val="24"/>
          <w:szCs w:val="24"/>
          <w:lang w:eastAsia="en-US"/>
        </w:rPr>
        <w:t>Однако</w:t>
      </w:r>
      <w:r w:rsidR="005E71BC">
        <w:rPr>
          <w:rFonts w:eastAsia="Calibri"/>
          <w:sz w:val="24"/>
          <w:szCs w:val="24"/>
          <w:lang w:eastAsia="en-US"/>
        </w:rPr>
        <w:t>,</w:t>
      </w:r>
      <w:r>
        <w:rPr>
          <w:rFonts w:eastAsia="Calibri"/>
          <w:sz w:val="24"/>
          <w:szCs w:val="24"/>
          <w:lang w:eastAsia="en-US"/>
        </w:rPr>
        <w:t xml:space="preserve"> о</w:t>
      </w:r>
      <w:r w:rsidR="003E43D7" w:rsidRPr="003E43D7">
        <w:rPr>
          <w:rFonts w:eastAsia="Calibri"/>
          <w:sz w:val="24"/>
          <w:szCs w:val="24"/>
          <w:lang w:eastAsia="en-US"/>
        </w:rPr>
        <w:t xml:space="preserve">сновную долю в исполнении бюджета района за </w:t>
      </w:r>
      <w:r w:rsidR="003E43D7">
        <w:rPr>
          <w:rFonts w:eastAsia="Calibri"/>
          <w:sz w:val="24"/>
          <w:szCs w:val="24"/>
          <w:lang w:eastAsia="en-US"/>
        </w:rPr>
        <w:t>первый</w:t>
      </w:r>
      <w:r w:rsidR="003E43D7" w:rsidRPr="003E43D7">
        <w:rPr>
          <w:rFonts w:eastAsia="Calibri"/>
          <w:sz w:val="24"/>
          <w:szCs w:val="24"/>
          <w:lang w:eastAsia="en-US"/>
        </w:rPr>
        <w:t xml:space="preserve"> квартал 202</w:t>
      </w:r>
      <w:r w:rsidR="003E43D7">
        <w:rPr>
          <w:rFonts w:eastAsia="Calibri"/>
          <w:sz w:val="24"/>
          <w:szCs w:val="24"/>
          <w:lang w:eastAsia="en-US"/>
        </w:rPr>
        <w:t>4</w:t>
      </w:r>
      <w:r w:rsidR="003E43D7" w:rsidRPr="003E43D7">
        <w:rPr>
          <w:rFonts w:eastAsia="Calibri"/>
          <w:sz w:val="24"/>
          <w:szCs w:val="24"/>
          <w:lang w:eastAsia="en-US"/>
        </w:rPr>
        <w:t xml:space="preserve"> года занимает исполнение расходов по разделу 0100 «Общегосударственные вопросы»</w:t>
      </w:r>
      <w:r w:rsidR="003E43D7">
        <w:rPr>
          <w:rFonts w:eastAsia="Calibri"/>
          <w:sz w:val="24"/>
          <w:szCs w:val="24"/>
          <w:lang w:eastAsia="en-US"/>
        </w:rPr>
        <w:t xml:space="preserve"> - </w:t>
      </w:r>
      <w:r w:rsidR="003E43D7" w:rsidRPr="009F224D">
        <w:rPr>
          <w:rFonts w:eastAsia="Calibri"/>
          <w:b/>
          <w:sz w:val="24"/>
          <w:szCs w:val="24"/>
          <w:lang w:eastAsia="en-US"/>
        </w:rPr>
        <w:t>39,4</w:t>
      </w:r>
      <w:r w:rsidR="003E43D7" w:rsidRPr="003E43D7">
        <w:rPr>
          <w:rFonts w:eastAsia="Calibri"/>
          <w:sz w:val="24"/>
          <w:szCs w:val="24"/>
          <w:lang w:eastAsia="en-US"/>
        </w:rPr>
        <w:t xml:space="preserve">% в общем объеме, </w:t>
      </w:r>
      <w:r>
        <w:rPr>
          <w:rFonts w:eastAsia="Calibri"/>
          <w:sz w:val="24"/>
          <w:szCs w:val="24"/>
          <w:lang w:eastAsia="en-US"/>
        </w:rPr>
        <w:t>затем</w:t>
      </w:r>
      <w:r w:rsidR="00A6269A">
        <w:rPr>
          <w:rFonts w:eastAsia="Calibri"/>
          <w:sz w:val="24"/>
          <w:szCs w:val="24"/>
          <w:lang w:eastAsia="en-US"/>
        </w:rPr>
        <w:t xml:space="preserve"> </w:t>
      </w:r>
      <w:r>
        <w:rPr>
          <w:rFonts w:eastAsia="Calibri"/>
          <w:sz w:val="24"/>
          <w:szCs w:val="24"/>
          <w:lang w:eastAsia="en-US"/>
        </w:rPr>
        <w:t xml:space="preserve">по </w:t>
      </w:r>
      <w:r w:rsidR="003E43D7" w:rsidRPr="003E43D7">
        <w:rPr>
          <w:rFonts w:eastAsia="Calibri"/>
          <w:sz w:val="24"/>
          <w:szCs w:val="24"/>
          <w:lang w:eastAsia="en-US"/>
        </w:rPr>
        <w:t>раздел</w:t>
      </w:r>
      <w:r>
        <w:rPr>
          <w:rFonts w:eastAsia="Calibri"/>
          <w:sz w:val="24"/>
          <w:szCs w:val="24"/>
          <w:lang w:eastAsia="en-US"/>
        </w:rPr>
        <w:t>у</w:t>
      </w:r>
      <w:r w:rsidR="00A6269A">
        <w:rPr>
          <w:rFonts w:eastAsia="Calibri"/>
          <w:sz w:val="24"/>
          <w:szCs w:val="24"/>
          <w:lang w:eastAsia="en-US"/>
        </w:rPr>
        <w:t xml:space="preserve"> </w:t>
      </w:r>
      <w:r w:rsidR="003E43D7">
        <w:rPr>
          <w:rFonts w:eastAsia="Calibri"/>
          <w:sz w:val="24"/>
          <w:szCs w:val="24"/>
          <w:lang w:eastAsia="en-US"/>
        </w:rPr>
        <w:t>0500</w:t>
      </w:r>
      <w:r w:rsidR="003E43D7" w:rsidRPr="003E43D7">
        <w:rPr>
          <w:rFonts w:eastAsia="Calibri"/>
          <w:sz w:val="24"/>
          <w:szCs w:val="24"/>
          <w:lang w:eastAsia="en-US"/>
        </w:rPr>
        <w:t xml:space="preserve"> «</w:t>
      </w:r>
      <w:r w:rsidR="003E43D7">
        <w:rPr>
          <w:rFonts w:eastAsia="Calibri"/>
          <w:sz w:val="24"/>
          <w:szCs w:val="24"/>
          <w:lang w:eastAsia="en-US"/>
        </w:rPr>
        <w:t>Жилищно-коммунальное хозяйство</w:t>
      </w:r>
      <w:r w:rsidR="003E43D7" w:rsidRPr="003E43D7">
        <w:rPr>
          <w:rFonts w:eastAsia="Calibri"/>
          <w:sz w:val="24"/>
          <w:szCs w:val="24"/>
          <w:lang w:eastAsia="en-US"/>
        </w:rPr>
        <w:t xml:space="preserve">» - </w:t>
      </w:r>
      <w:r w:rsidR="003E43D7" w:rsidRPr="009F224D">
        <w:rPr>
          <w:rFonts w:eastAsia="Calibri"/>
          <w:b/>
          <w:sz w:val="24"/>
          <w:szCs w:val="24"/>
          <w:lang w:eastAsia="en-US"/>
        </w:rPr>
        <w:t>30,1</w:t>
      </w:r>
      <w:r w:rsidR="003E43D7" w:rsidRPr="003E43D7">
        <w:rPr>
          <w:rFonts w:eastAsia="Calibri"/>
          <w:sz w:val="24"/>
          <w:szCs w:val="24"/>
          <w:lang w:eastAsia="en-US"/>
        </w:rPr>
        <w:t>%</w:t>
      </w:r>
      <w:r>
        <w:rPr>
          <w:rFonts w:eastAsia="Calibri"/>
          <w:sz w:val="24"/>
          <w:szCs w:val="24"/>
          <w:lang w:eastAsia="en-US"/>
        </w:rPr>
        <w:t xml:space="preserve"> и</w:t>
      </w:r>
      <w:r w:rsidR="00A6269A">
        <w:rPr>
          <w:rFonts w:eastAsia="Calibri"/>
          <w:sz w:val="24"/>
          <w:szCs w:val="24"/>
          <w:lang w:eastAsia="en-US"/>
        </w:rPr>
        <w:t xml:space="preserve"> </w:t>
      </w:r>
      <w:r>
        <w:rPr>
          <w:rFonts w:eastAsia="Calibri"/>
          <w:sz w:val="24"/>
          <w:szCs w:val="24"/>
          <w:lang w:eastAsia="en-US"/>
        </w:rPr>
        <w:t xml:space="preserve">по </w:t>
      </w:r>
      <w:r w:rsidR="003E43D7" w:rsidRPr="003E43D7">
        <w:rPr>
          <w:rFonts w:eastAsia="Calibri"/>
          <w:sz w:val="24"/>
          <w:szCs w:val="24"/>
          <w:lang w:eastAsia="en-US"/>
        </w:rPr>
        <w:t>разделу 0</w:t>
      </w:r>
      <w:r>
        <w:rPr>
          <w:rFonts w:eastAsia="Calibri"/>
          <w:sz w:val="24"/>
          <w:szCs w:val="24"/>
          <w:lang w:eastAsia="en-US"/>
        </w:rPr>
        <w:t>4</w:t>
      </w:r>
      <w:r w:rsidR="003E43D7" w:rsidRPr="003E43D7">
        <w:rPr>
          <w:rFonts w:eastAsia="Calibri"/>
          <w:sz w:val="24"/>
          <w:szCs w:val="24"/>
          <w:lang w:eastAsia="en-US"/>
        </w:rPr>
        <w:t>00 «</w:t>
      </w:r>
      <w:r>
        <w:rPr>
          <w:rFonts w:eastAsia="Calibri"/>
          <w:sz w:val="24"/>
          <w:szCs w:val="24"/>
          <w:lang w:eastAsia="en-US"/>
        </w:rPr>
        <w:t>Национальная экономика</w:t>
      </w:r>
      <w:r w:rsidR="003E43D7" w:rsidRPr="003E43D7">
        <w:rPr>
          <w:rFonts w:eastAsia="Calibri"/>
          <w:sz w:val="24"/>
          <w:szCs w:val="24"/>
          <w:lang w:eastAsia="en-US"/>
        </w:rPr>
        <w:t xml:space="preserve">» - </w:t>
      </w:r>
      <w:r w:rsidRPr="009F224D">
        <w:rPr>
          <w:rFonts w:eastAsia="Calibri"/>
          <w:b/>
          <w:sz w:val="24"/>
          <w:szCs w:val="24"/>
          <w:lang w:eastAsia="en-US"/>
        </w:rPr>
        <w:t>28,0</w:t>
      </w:r>
      <w:r w:rsidR="003E43D7" w:rsidRPr="003E43D7">
        <w:rPr>
          <w:rFonts w:eastAsia="Calibri"/>
          <w:sz w:val="24"/>
          <w:szCs w:val="24"/>
          <w:lang w:eastAsia="en-US"/>
        </w:rPr>
        <w:t xml:space="preserve">%. </w:t>
      </w:r>
    </w:p>
    <w:p w:rsidR="003E43D7" w:rsidRPr="0082084C" w:rsidRDefault="003E43D7">
      <w:pPr>
        <w:widowControl/>
        <w:autoSpaceDE/>
        <w:autoSpaceDN/>
        <w:adjustRightInd/>
        <w:ind w:firstLine="709"/>
        <w:jc w:val="both"/>
        <w:rPr>
          <w:rFonts w:eastAsia="Calibri"/>
          <w:i/>
          <w:color w:val="002060"/>
          <w:sz w:val="24"/>
          <w:szCs w:val="24"/>
          <w:lang w:eastAsia="en-US"/>
        </w:rPr>
      </w:pPr>
    </w:p>
    <w:p w:rsidR="009F224D" w:rsidRDefault="009F224D">
      <w:pPr>
        <w:widowControl/>
        <w:autoSpaceDE/>
        <w:autoSpaceDN/>
        <w:adjustRightInd/>
        <w:ind w:firstLine="709"/>
        <w:jc w:val="both"/>
        <w:rPr>
          <w:rFonts w:eastAsia="Calibri"/>
          <w:sz w:val="24"/>
          <w:szCs w:val="24"/>
          <w:lang w:eastAsia="en-US"/>
        </w:rPr>
      </w:pPr>
      <w:r w:rsidRPr="009F224D">
        <w:rPr>
          <w:rFonts w:eastAsia="Calibri"/>
          <w:sz w:val="24"/>
          <w:szCs w:val="24"/>
          <w:lang w:eastAsia="en-US"/>
        </w:rPr>
        <w:t xml:space="preserve">Исполнение бюджета </w:t>
      </w:r>
      <w:r>
        <w:rPr>
          <w:rFonts w:eastAsia="Calibri"/>
          <w:sz w:val="24"/>
          <w:szCs w:val="24"/>
          <w:lang w:eastAsia="en-US"/>
        </w:rPr>
        <w:t>Степаниковского сельского поселения Вяземского района Смоленской области</w:t>
      </w:r>
      <w:r w:rsidRPr="009F224D">
        <w:rPr>
          <w:rFonts w:eastAsia="Calibri"/>
          <w:sz w:val="24"/>
          <w:szCs w:val="24"/>
          <w:lang w:eastAsia="en-US"/>
        </w:rPr>
        <w:t xml:space="preserve"> в разрезе видов расходов за </w:t>
      </w:r>
      <w:r>
        <w:rPr>
          <w:rFonts w:eastAsia="Calibri"/>
          <w:sz w:val="24"/>
          <w:szCs w:val="24"/>
          <w:lang w:eastAsia="en-US"/>
        </w:rPr>
        <w:t>первый</w:t>
      </w:r>
      <w:r w:rsidRPr="009F224D">
        <w:rPr>
          <w:rFonts w:eastAsia="Calibri"/>
          <w:sz w:val="24"/>
          <w:szCs w:val="24"/>
          <w:lang w:eastAsia="en-US"/>
        </w:rPr>
        <w:t xml:space="preserve"> квартал 202</w:t>
      </w:r>
      <w:r>
        <w:rPr>
          <w:rFonts w:eastAsia="Calibri"/>
          <w:sz w:val="24"/>
          <w:szCs w:val="24"/>
          <w:lang w:eastAsia="en-US"/>
        </w:rPr>
        <w:t>4 года:</w:t>
      </w:r>
    </w:p>
    <w:p w:rsidR="00A6269A" w:rsidRPr="00A6269A" w:rsidRDefault="00A6269A" w:rsidP="00A6269A">
      <w:pPr>
        <w:widowControl/>
        <w:autoSpaceDE/>
        <w:autoSpaceDN/>
        <w:adjustRightInd/>
        <w:ind w:firstLine="709"/>
        <w:jc w:val="right"/>
        <w:rPr>
          <w:rFonts w:eastAsia="Calibri"/>
          <w:i/>
          <w:lang w:eastAsia="en-US"/>
        </w:rPr>
      </w:pPr>
      <w:r w:rsidRPr="00A6269A">
        <w:rPr>
          <w:rFonts w:eastAsia="Calibri"/>
          <w:i/>
          <w:lang w:eastAsia="en-US"/>
        </w:rPr>
        <w:t>(</w:t>
      </w:r>
      <w:proofErr w:type="gramStart"/>
      <w:r w:rsidRPr="00A6269A">
        <w:rPr>
          <w:rFonts w:eastAsia="Calibri"/>
          <w:i/>
          <w:lang w:eastAsia="en-US"/>
        </w:rPr>
        <w:t>тыс.рублей</w:t>
      </w:r>
      <w:proofErr w:type="gramEnd"/>
      <w:r w:rsidRPr="00A6269A">
        <w:rPr>
          <w:rFonts w:eastAsia="Calibri"/>
          <w:i/>
          <w:lang w:eastAsia="en-US"/>
        </w:rPr>
        <w:t>)</w:t>
      </w:r>
    </w:p>
    <w:tbl>
      <w:tblPr>
        <w:tblW w:w="10486" w:type="dxa"/>
        <w:tblInd w:w="-431" w:type="dxa"/>
        <w:tblLook w:val="04A0" w:firstRow="1" w:lastRow="0" w:firstColumn="1" w:lastColumn="0" w:noHBand="0" w:noVBand="1"/>
      </w:tblPr>
      <w:tblGrid>
        <w:gridCol w:w="6380"/>
        <w:gridCol w:w="617"/>
        <w:gridCol w:w="1906"/>
        <w:gridCol w:w="850"/>
        <w:gridCol w:w="733"/>
      </w:tblGrid>
      <w:tr w:rsidR="00CE5817" w:rsidRPr="00CE5817" w:rsidTr="009A793A">
        <w:trPr>
          <w:trHeight w:val="197"/>
        </w:trPr>
        <w:tc>
          <w:tcPr>
            <w:tcW w:w="6380"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CE5817" w:rsidRPr="00CE5817" w:rsidRDefault="00CE5817" w:rsidP="00CE5817">
            <w:pPr>
              <w:widowControl/>
              <w:autoSpaceDE/>
              <w:autoSpaceDN/>
              <w:adjustRightInd/>
              <w:jc w:val="center"/>
              <w:rPr>
                <w:b/>
                <w:bCs/>
                <w:color w:val="000000"/>
              </w:rPr>
            </w:pPr>
            <w:r w:rsidRPr="00CE5817">
              <w:rPr>
                <w:b/>
                <w:bCs/>
                <w:color w:val="000000"/>
                <w:szCs w:val="22"/>
              </w:rPr>
              <w:t xml:space="preserve">наименование видов расходов </w:t>
            </w:r>
          </w:p>
        </w:tc>
        <w:tc>
          <w:tcPr>
            <w:tcW w:w="617"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CE5817" w:rsidRPr="00CE5817" w:rsidRDefault="00CE5817" w:rsidP="00CE5817">
            <w:pPr>
              <w:widowControl/>
              <w:autoSpaceDE/>
              <w:autoSpaceDN/>
              <w:adjustRightInd/>
              <w:jc w:val="center"/>
              <w:rPr>
                <w:b/>
                <w:bCs/>
                <w:color w:val="000000"/>
              </w:rPr>
            </w:pPr>
            <w:r w:rsidRPr="00CE5817">
              <w:rPr>
                <w:b/>
                <w:bCs/>
                <w:color w:val="000000"/>
              </w:rPr>
              <w:t>КВР</w:t>
            </w:r>
          </w:p>
        </w:tc>
        <w:tc>
          <w:tcPr>
            <w:tcW w:w="1906"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9A793A" w:rsidRDefault="00CE5817" w:rsidP="009A793A">
            <w:pPr>
              <w:widowControl/>
              <w:autoSpaceDE/>
              <w:autoSpaceDN/>
              <w:adjustRightInd/>
              <w:ind w:left="-190" w:right="-145"/>
              <w:jc w:val="center"/>
              <w:rPr>
                <w:b/>
                <w:bCs/>
                <w:color w:val="000000"/>
                <w:sz w:val="18"/>
                <w:szCs w:val="18"/>
              </w:rPr>
            </w:pPr>
            <w:r w:rsidRPr="009A793A">
              <w:rPr>
                <w:b/>
                <w:bCs/>
                <w:color w:val="000000"/>
                <w:sz w:val="18"/>
                <w:szCs w:val="18"/>
              </w:rPr>
              <w:t xml:space="preserve">решение от </w:t>
            </w:r>
          </w:p>
          <w:p w:rsidR="00CE5817" w:rsidRPr="009A793A" w:rsidRDefault="00CE5817" w:rsidP="009A793A">
            <w:pPr>
              <w:widowControl/>
              <w:autoSpaceDE/>
              <w:autoSpaceDN/>
              <w:adjustRightInd/>
              <w:ind w:left="-190" w:right="-145"/>
              <w:jc w:val="center"/>
              <w:rPr>
                <w:b/>
                <w:bCs/>
                <w:color w:val="000000"/>
                <w:sz w:val="18"/>
                <w:szCs w:val="18"/>
              </w:rPr>
            </w:pPr>
            <w:r w:rsidRPr="009A793A">
              <w:rPr>
                <w:b/>
                <w:bCs/>
                <w:color w:val="000000"/>
                <w:sz w:val="18"/>
                <w:szCs w:val="18"/>
              </w:rPr>
              <w:t>25.12.2023 №37 (с изм)</w:t>
            </w:r>
          </w:p>
        </w:tc>
        <w:tc>
          <w:tcPr>
            <w:tcW w:w="1583" w:type="dxa"/>
            <w:gridSpan w:val="2"/>
            <w:tcBorders>
              <w:top w:val="single" w:sz="4" w:space="0" w:color="auto"/>
              <w:left w:val="nil"/>
              <w:bottom w:val="single" w:sz="4" w:space="0" w:color="auto"/>
              <w:right w:val="single" w:sz="4" w:space="0" w:color="auto"/>
            </w:tcBorders>
            <w:shd w:val="clear" w:color="000000" w:fill="D9D9D9"/>
            <w:vAlign w:val="center"/>
            <w:hideMark/>
          </w:tcPr>
          <w:p w:rsidR="00CE5817" w:rsidRPr="00CE5817" w:rsidRDefault="009A793A" w:rsidP="009051EB">
            <w:pPr>
              <w:widowControl/>
              <w:autoSpaceDE/>
              <w:autoSpaceDN/>
              <w:adjustRightInd/>
              <w:jc w:val="center"/>
              <w:rPr>
                <w:b/>
                <w:bCs/>
                <w:color w:val="000000"/>
              </w:rPr>
            </w:pPr>
            <w:r>
              <w:rPr>
                <w:b/>
                <w:bCs/>
                <w:color w:val="000000"/>
                <w:szCs w:val="22"/>
              </w:rPr>
              <w:t>факт</w:t>
            </w:r>
            <w:r w:rsidR="00CE5817" w:rsidRPr="00CE5817">
              <w:rPr>
                <w:b/>
                <w:bCs/>
                <w:color w:val="000000"/>
                <w:szCs w:val="22"/>
              </w:rPr>
              <w:t xml:space="preserve"> I кв.202</w:t>
            </w:r>
            <w:r w:rsidR="009051EB">
              <w:rPr>
                <w:b/>
                <w:bCs/>
                <w:color w:val="000000"/>
                <w:szCs w:val="22"/>
              </w:rPr>
              <w:t>4</w:t>
            </w:r>
          </w:p>
        </w:tc>
      </w:tr>
      <w:tr w:rsidR="00CE5817" w:rsidRPr="00CE5817" w:rsidTr="009A793A">
        <w:trPr>
          <w:trHeight w:val="87"/>
        </w:trPr>
        <w:tc>
          <w:tcPr>
            <w:tcW w:w="6380" w:type="dxa"/>
            <w:vMerge/>
            <w:tcBorders>
              <w:top w:val="single" w:sz="4" w:space="0" w:color="auto"/>
              <w:left w:val="single" w:sz="4" w:space="0" w:color="auto"/>
              <w:bottom w:val="single" w:sz="4" w:space="0" w:color="auto"/>
              <w:right w:val="single" w:sz="4" w:space="0" w:color="auto"/>
            </w:tcBorders>
            <w:vAlign w:val="center"/>
            <w:hideMark/>
          </w:tcPr>
          <w:p w:rsidR="00CE5817" w:rsidRPr="00CE5817" w:rsidRDefault="00CE5817" w:rsidP="00CE5817">
            <w:pPr>
              <w:widowControl/>
              <w:autoSpaceDE/>
              <w:autoSpaceDN/>
              <w:adjustRightInd/>
              <w:rPr>
                <w:b/>
                <w:bCs/>
                <w:color w:val="000000"/>
              </w:rPr>
            </w:pPr>
          </w:p>
        </w:tc>
        <w:tc>
          <w:tcPr>
            <w:tcW w:w="617" w:type="dxa"/>
            <w:vMerge/>
            <w:tcBorders>
              <w:top w:val="single" w:sz="4" w:space="0" w:color="auto"/>
              <w:left w:val="single" w:sz="4" w:space="0" w:color="auto"/>
              <w:bottom w:val="single" w:sz="4" w:space="0" w:color="000000"/>
              <w:right w:val="single" w:sz="4" w:space="0" w:color="auto"/>
            </w:tcBorders>
            <w:vAlign w:val="center"/>
            <w:hideMark/>
          </w:tcPr>
          <w:p w:rsidR="00CE5817" w:rsidRPr="00CE5817" w:rsidRDefault="00CE5817" w:rsidP="00CE5817">
            <w:pPr>
              <w:widowControl/>
              <w:autoSpaceDE/>
              <w:autoSpaceDN/>
              <w:adjustRightInd/>
              <w:rPr>
                <w:b/>
                <w:bCs/>
                <w:color w:val="000000"/>
              </w:rPr>
            </w:pPr>
          </w:p>
        </w:tc>
        <w:tc>
          <w:tcPr>
            <w:tcW w:w="1906" w:type="dxa"/>
            <w:vMerge/>
            <w:tcBorders>
              <w:top w:val="single" w:sz="4" w:space="0" w:color="auto"/>
              <w:left w:val="single" w:sz="4" w:space="0" w:color="auto"/>
              <w:bottom w:val="single" w:sz="4" w:space="0" w:color="auto"/>
              <w:right w:val="single" w:sz="4" w:space="0" w:color="auto"/>
            </w:tcBorders>
            <w:vAlign w:val="center"/>
            <w:hideMark/>
          </w:tcPr>
          <w:p w:rsidR="00CE5817" w:rsidRPr="00CE5817" w:rsidRDefault="00CE5817" w:rsidP="00CE5817">
            <w:pPr>
              <w:widowControl/>
              <w:autoSpaceDE/>
              <w:autoSpaceDN/>
              <w:adjustRightInd/>
              <w:rPr>
                <w:b/>
                <w:bCs/>
                <w:color w:val="000000"/>
              </w:rPr>
            </w:pPr>
          </w:p>
        </w:tc>
        <w:tc>
          <w:tcPr>
            <w:tcW w:w="850" w:type="dxa"/>
            <w:tcBorders>
              <w:top w:val="nil"/>
              <w:left w:val="nil"/>
              <w:bottom w:val="single" w:sz="4" w:space="0" w:color="auto"/>
              <w:right w:val="single" w:sz="4" w:space="0" w:color="auto"/>
            </w:tcBorders>
            <w:shd w:val="clear" w:color="000000" w:fill="D9D9D9"/>
            <w:vAlign w:val="center"/>
            <w:hideMark/>
          </w:tcPr>
          <w:p w:rsidR="00CE5817" w:rsidRPr="00CE5817" w:rsidRDefault="00CE5817" w:rsidP="00CE5817">
            <w:pPr>
              <w:widowControl/>
              <w:autoSpaceDE/>
              <w:autoSpaceDN/>
              <w:adjustRightInd/>
              <w:jc w:val="center"/>
              <w:rPr>
                <w:b/>
                <w:bCs/>
                <w:color w:val="000000"/>
              </w:rPr>
            </w:pPr>
            <w:r w:rsidRPr="00CE5817">
              <w:rPr>
                <w:b/>
                <w:bCs/>
                <w:color w:val="000000"/>
                <w:szCs w:val="22"/>
              </w:rPr>
              <w:t xml:space="preserve">сумма </w:t>
            </w:r>
          </w:p>
        </w:tc>
        <w:tc>
          <w:tcPr>
            <w:tcW w:w="733" w:type="dxa"/>
            <w:tcBorders>
              <w:top w:val="nil"/>
              <w:left w:val="nil"/>
              <w:bottom w:val="single" w:sz="4" w:space="0" w:color="auto"/>
              <w:right w:val="single" w:sz="4" w:space="0" w:color="auto"/>
            </w:tcBorders>
            <w:shd w:val="clear" w:color="000000" w:fill="D9D9D9"/>
            <w:vAlign w:val="center"/>
            <w:hideMark/>
          </w:tcPr>
          <w:p w:rsidR="00CE5817" w:rsidRPr="00CE5817" w:rsidRDefault="00CE5817" w:rsidP="00CE5817">
            <w:pPr>
              <w:widowControl/>
              <w:autoSpaceDE/>
              <w:autoSpaceDN/>
              <w:adjustRightInd/>
              <w:jc w:val="center"/>
              <w:rPr>
                <w:b/>
                <w:bCs/>
                <w:color w:val="000000"/>
              </w:rPr>
            </w:pPr>
            <w:r w:rsidRPr="00CE5817">
              <w:rPr>
                <w:b/>
                <w:bCs/>
                <w:color w:val="000000"/>
                <w:szCs w:val="22"/>
              </w:rPr>
              <w:t xml:space="preserve">% </w:t>
            </w:r>
          </w:p>
        </w:tc>
      </w:tr>
      <w:tr w:rsidR="00CE5817" w:rsidRPr="00CE5817" w:rsidTr="009A793A">
        <w:trPr>
          <w:trHeight w:val="70"/>
        </w:trPr>
        <w:tc>
          <w:tcPr>
            <w:tcW w:w="6380" w:type="dxa"/>
            <w:tcBorders>
              <w:top w:val="nil"/>
              <w:left w:val="single" w:sz="4" w:space="0" w:color="auto"/>
              <w:bottom w:val="single" w:sz="4" w:space="0" w:color="auto"/>
              <w:right w:val="single" w:sz="4" w:space="0" w:color="auto"/>
            </w:tcBorders>
            <w:shd w:val="clear" w:color="auto" w:fill="auto"/>
            <w:vAlign w:val="center"/>
            <w:hideMark/>
          </w:tcPr>
          <w:p w:rsidR="00CE5817" w:rsidRPr="00CE5817" w:rsidRDefault="00CE5817" w:rsidP="00CE5817">
            <w:pPr>
              <w:widowControl/>
              <w:autoSpaceDE/>
              <w:autoSpaceDN/>
              <w:adjustRightInd/>
              <w:jc w:val="both"/>
              <w:rPr>
                <w:b/>
                <w:color w:val="000000"/>
              </w:rPr>
            </w:pPr>
            <w:r w:rsidRPr="00CE5817">
              <w:rPr>
                <w:b/>
                <w:color w:val="000000"/>
                <w:szCs w:val="22"/>
              </w:rPr>
              <w:t xml:space="preserve">расходы на выплаты персоналу в целях обеспечения выполнения функций муниципальными органами, казенными учреждениями </w:t>
            </w:r>
          </w:p>
        </w:tc>
        <w:tc>
          <w:tcPr>
            <w:tcW w:w="617" w:type="dxa"/>
            <w:tcBorders>
              <w:top w:val="nil"/>
              <w:left w:val="nil"/>
              <w:bottom w:val="single" w:sz="4" w:space="0" w:color="auto"/>
              <w:right w:val="single" w:sz="4" w:space="0" w:color="auto"/>
            </w:tcBorders>
            <w:shd w:val="clear" w:color="auto" w:fill="auto"/>
            <w:vAlign w:val="center"/>
            <w:hideMark/>
          </w:tcPr>
          <w:p w:rsidR="00CE5817" w:rsidRPr="00CE5817" w:rsidRDefault="00CE5817" w:rsidP="00CE5817">
            <w:pPr>
              <w:widowControl/>
              <w:autoSpaceDE/>
              <w:autoSpaceDN/>
              <w:adjustRightInd/>
              <w:jc w:val="center"/>
              <w:rPr>
                <w:b/>
                <w:color w:val="000000"/>
              </w:rPr>
            </w:pPr>
            <w:r w:rsidRPr="00CE5817">
              <w:rPr>
                <w:b/>
                <w:color w:val="000000"/>
              </w:rPr>
              <w:t>100</w:t>
            </w:r>
          </w:p>
        </w:tc>
        <w:tc>
          <w:tcPr>
            <w:tcW w:w="1906" w:type="dxa"/>
            <w:tcBorders>
              <w:top w:val="nil"/>
              <w:left w:val="nil"/>
              <w:bottom w:val="single" w:sz="4" w:space="0" w:color="auto"/>
              <w:right w:val="single" w:sz="4" w:space="0" w:color="auto"/>
            </w:tcBorders>
            <w:shd w:val="clear" w:color="000000" w:fill="F2F2F2"/>
            <w:vAlign w:val="center"/>
            <w:hideMark/>
          </w:tcPr>
          <w:p w:rsidR="00CE5817" w:rsidRPr="00CE5817" w:rsidRDefault="00CE5817" w:rsidP="00CE5817">
            <w:pPr>
              <w:widowControl/>
              <w:autoSpaceDE/>
              <w:autoSpaceDN/>
              <w:adjustRightInd/>
              <w:jc w:val="right"/>
              <w:rPr>
                <w:b/>
                <w:bCs/>
                <w:color w:val="000000"/>
              </w:rPr>
            </w:pPr>
            <w:r w:rsidRPr="00CE5817">
              <w:rPr>
                <w:b/>
                <w:bCs/>
                <w:color w:val="000000"/>
                <w:szCs w:val="22"/>
              </w:rPr>
              <w:t>6 411,5</w:t>
            </w:r>
          </w:p>
        </w:tc>
        <w:tc>
          <w:tcPr>
            <w:tcW w:w="850" w:type="dxa"/>
            <w:tcBorders>
              <w:top w:val="nil"/>
              <w:left w:val="nil"/>
              <w:bottom w:val="single" w:sz="4" w:space="0" w:color="auto"/>
              <w:right w:val="single" w:sz="4" w:space="0" w:color="auto"/>
            </w:tcBorders>
            <w:shd w:val="clear" w:color="auto" w:fill="auto"/>
            <w:vAlign w:val="center"/>
            <w:hideMark/>
          </w:tcPr>
          <w:p w:rsidR="00CE5817" w:rsidRPr="00CE5817" w:rsidRDefault="00CE5817" w:rsidP="00CE5817">
            <w:pPr>
              <w:widowControl/>
              <w:autoSpaceDE/>
              <w:autoSpaceDN/>
              <w:adjustRightInd/>
              <w:jc w:val="right"/>
              <w:rPr>
                <w:b/>
                <w:i/>
                <w:iCs/>
                <w:color w:val="000000"/>
              </w:rPr>
            </w:pPr>
            <w:r w:rsidRPr="00CE5817">
              <w:rPr>
                <w:b/>
                <w:i/>
                <w:iCs/>
                <w:color w:val="000000"/>
                <w:szCs w:val="22"/>
              </w:rPr>
              <w:t>1 145,4</w:t>
            </w:r>
          </w:p>
        </w:tc>
        <w:tc>
          <w:tcPr>
            <w:tcW w:w="733" w:type="dxa"/>
            <w:tcBorders>
              <w:top w:val="nil"/>
              <w:left w:val="nil"/>
              <w:bottom w:val="single" w:sz="4" w:space="0" w:color="auto"/>
              <w:right w:val="single" w:sz="4" w:space="0" w:color="auto"/>
            </w:tcBorders>
            <w:shd w:val="clear" w:color="auto" w:fill="auto"/>
            <w:vAlign w:val="center"/>
            <w:hideMark/>
          </w:tcPr>
          <w:p w:rsidR="00CE5817" w:rsidRPr="00CE5817" w:rsidRDefault="00CE5817" w:rsidP="00CE5817">
            <w:pPr>
              <w:widowControl/>
              <w:autoSpaceDE/>
              <w:autoSpaceDN/>
              <w:adjustRightInd/>
              <w:jc w:val="right"/>
              <w:rPr>
                <w:b/>
                <w:i/>
                <w:iCs/>
                <w:color w:val="000000"/>
              </w:rPr>
            </w:pPr>
            <w:r w:rsidRPr="00CE5817">
              <w:rPr>
                <w:b/>
                <w:i/>
                <w:iCs/>
                <w:color w:val="000000"/>
                <w:szCs w:val="22"/>
              </w:rPr>
              <w:t>17,9%</w:t>
            </w:r>
          </w:p>
        </w:tc>
      </w:tr>
      <w:tr w:rsidR="0039376E" w:rsidRPr="00CE5817" w:rsidTr="009A793A">
        <w:trPr>
          <w:trHeight w:val="70"/>
        </w:trPr>
        <w:tc>
          <w:tcPr>
            <w:tcW w:w="6380" w:type="dxa"/>
            <w:tcBorders>
              <w:top w:val="nil"/>
              <w:left w:val="single" w:sz="4" w:space="0" w:color="auto"/>
              <w:bottom w:val="single" w:sz="4" w:space="0" w:color="auto"/>
              <w:right w:val="single" w:sz="4" w:space="0" w:color="auto"/>
            </w:tcBorders>
            <w:shd w:val="clear" w:color="auto" w:fill="auto"/>
            <w:vAlign w:val="center"/>
          </w:tcPr>
          <w:p w:rsidR="0039376E" w:rsidRPr="0039376E" w:rsidRDefault="0039376E" w:rsidP="0039376E">
            <w:pPr>
              <w:widowControl/>
              <w:autoSpaceDE/>
              <w:autoSpaceDN/>
              <w:adjustRightInd/>
              <w:ind w:left="447"/>
              <w:jc w:val="both"/>
              <w:rPr>
                <w:i/>
                <w:color w:val="000000"/>
                <w:szCs w:val="22"/>
              </w:rPr>
            </w:pPr>
            <w:r w:rsidRPr="0039376E">
              <w:rPr>
                <w:i/>
                <w:color w:val="000000"/>
                <w:szCs w:val="22"/>
              </w:rPr>
              <w:t>расходы на выплаты персоналу государственных (муниципальных) органов</w:t>
            </w:r>
          </w:p>
        </w:tc>
        <w:tc>
          <w:tcPr>
            <w:tcW w:w="617" w:type="dxa"/>
            <w:tcBorders>
              <w:top w:val="nil"/>
              <w:left w:val="nil"/>
              <w:bottom w:val="single" w:sz="4" w:space="0" w:color="auto"/>
              <w:right w:val="single" w:sz="4" w:space="0" w:color="auto"/>
            </w:tcBorders>
            <w:shd w:val="clear" w:color="auto" w:fill="auto"/>
            <w:vAlign w:val="center"/>
          </w:tcPr>
          <w:p w:rsidR="0039376E" w:rsidRPr="0039376E" w:rsidRDefault="0039376E" w:rsidP="0039376E">
            <w:pPr>
              <w:widowControl/>
              <w:autoSpaceDE/>
              <w:autoSpaceDN/>
              <w:adjustRightInd/>
              <w:jc w:val="center"/>
              <w:rPr>
                <w:i/>
                <w:color w:val="000000"/>
              </w:rPr>
            </w:pPr>
            <w:r w:rsidRPr="0039376E">
              <w:rPr>
                <w:i/>
                <w:color w:val="000000"/>
              </w:rPr>
              <w:t>120</w:t>
            </w:r>
          </w:p>
        </w:tc>
        <w:tc>
          <w:tcPr>
            <w:tcW w:w="1906" w:type="dxa"/>
            <w:tcBorders>
              <w:top w:val="nil"/>
              <w:left w:val="nil"/>
              <w:bottom w:val="single" w:sz="4" w:space="0" w:color="auto"/>
              <w:right w:val="single" w:sz="4" w:space="0" w:color="auto"/>
            </w:tcBorders>
            <w:shd w:val="clear" w:color="000000" w:fill="F2F2F2"/>
            <w:vAlign w:val="center"/>
          </w:tcPr>
          <w:p w:rsidR="0039376E" w:rsidRPr="00CE5817" w:rsidRDefault="0039376E" w:rsidP="0039376E">
            <w:pPr>
              <w:widowControl/>
              <w:autoSpaceDE/>
              <w:autoSpaceDN/>
              <w:adjustRightInd/>
              <w:jc w:val="right"/>
              <w:rPr>
                <w:bCs/>
                <w:i/>
                <w:color w:val="000000"/>
              </w:rPr>
            </w:pPr>
            <w:r w:rsidRPr="00CE5817">
              <w:rPr>
                <w:bCs/>
                <w:i/>
                <w:color w:val="000000"/>
                <w:szCs w:val="22"/>
              </w:rPr>
              <w:t>6 411,5</w:t>
            </w:r>
          </w:p>
        </w:tc>
        <w:tc>
          <w:tcPr>
            <w:tcW w:w="850" w:type="dxa"/>
            <w:tcBorders>
              <w:top w:val="nil"/>
              <w:left w:val="nil"/>
              <w:bottom w:val="single" w:sz="4" w:space="0" w:color="auto"/>
              <w:right w:val="single" w:sz="4" w:space="0" w:color="auto"/>
            </w:tcBorders>
            <w:shd w:val="clear" w:color="auto" w:fill="auto"/>
            <w:vAlign w:val="center"/>
          </w:tcPr>
          <w:p w:rsidR="0039376E" w:rsidRPr="00CE5817" w:rsidRDefault="0039376E" w:rsidP="0039376E">
            <w:pPr>
              <w:widowControl/>
              <w:autoSpaceDE/>
              <w:autoSpaceDN/>
              <w:adjustRightInd/>
              <w:jc w:val="right"/>
              <w:rPr>
                <w:i/>
                <w:iCs/>
                <w:color w:val="000000"/>
              </w:rPr>
            </w:pPr>
            <w:r w:rsidRPr="00CE5817">
              <w:rPr>
                <w:i/>
                <w:iCs/>
                <w:color w:val="000000"/>
                <w:szCs w:val="22"/>
              </w:rPr>
              <w:t>1 145,4</w:t>
            </w:r>
          </w:p>
        </w:tc>
        <w:tc>
          <w:tcPr>
            <w:tcW w:w="733" w:type="dxa"/>
            <w:tcBorders>
              <w:top w:val="nil"/>
              <w:left w:val="nil"/>
              <w:bottom w:val="single" w:sz="4" w:space="0" w:color="auto"/>
              <w:right w:val="single" w:sz="4" w:space="0" w:color="auto"/>
            </w:tcBorders>
            <w:shd w:val="clear" w:color="auto" w:fill="auto"/>
            <w:vAlign w:val="center"/>
          </w:tcPr>
          <w:p w:rsidR="0039376E" w:rsidRPr="00CE5817" w:rsidRDefault="0039376E" w:rsidP="0039376E">
            <w:pPr>
              <w:widowControl/>
              <w:autoSpaceDE/>
              <w:autoSpaceDN/>
              <w:adjustRightInd/>
              <w:jc w:val="right"/>
              <w:rPr>
                <w:i/>
                <w:iCs/>
                <w:color w:val="000000"/>
              </w:rPr>
            </w:pPr>
            <w:r w:rsidRPr="00CE5817">
              <w:rPr>
                <w:i/>
                <w:iCs/>
                <w:color w:val="000000"/>
                <w:szCs w:val="22"/>
              </w:rPr>
              <w:t>17,9%</w:t>
            </w:r>
          </w:p>
        </w:tc>
      </w:tr>
      <w:tr w:rsidR="0039376E" w:rsidRPr="00CE5817" w:rsidTr="009A793A">
        <w:trPr>
          <w:trHeight w:val="70"/>
        </w:trPr>
        <w:tc>
          <w:tcPr>
            <w:tcW w:w="6380" w:type="dxa"/>
            <w:tcBorders>
              <w:top w:val="nil"/>
              <w:left w:val="single" w:sz="4" w:space="0" w:color="auto"/>
              <w:bottom w:val="single" w:sz="4" w:space="0" w:color="auto"/>
              <w:right w:val="single" w:sz="4" w:space="0" w:color="auto"/>
            </w:tcBorders>
            <w:shd w:val="clear" w:color="auto" w:fill="auto"/>
            <w:vAlign w:val="center"/>
            <w:hideMark/>
          </w:tcPr>
          <w:p w:rsidR="0039376E" w:rsidRPr="00CE5817" w:rsidRDefault="0039376E" w:rsidP="0039376E">
            <w:pPr>
              <w:widowControl/>
              <w:autoSpaceDE/>
              <w:autoSpaceDN/>
              <w:adjustRightInd/>
              <w:jc w:val="both"/>
              <w:rPr>
                <w:b/>
                <w:color w:val="000000"/>
              </w:rPr>
            </w:pPr>
            <w:r>
              <w:rPr>
                <w:b/>
                <w:color w:val="000000"/>
                <w:szCs w:val="22"/>
              </w:rPr>
              <w:t>з</w:t>
            </w:r>
            <w:r w:rsidRPr="0039376E">
              <w:rPr>
                <w:b/>
                <w:color w:val="000000"/>
                <w:szCs w:val="22"/>
              </w:rPr>
              <w:t>акупка товаров, работ и услуг для обеспечения государственных (муниципальных) нужд</w:t>
            </w:r>
          </w:p>
        </w:tc>
        <w:tc>
          <w:tcPr>
            <w:tcW w:w="617" w:type="dxa"/>
            <w:tcBorders>
              <w:top w:val="nil"/>
              <w:left w:val="nil"/>
              <w:bottom w:val="single" w:sz="4" w:space="0" w:color="auto"/>
              <w:right w:val="single" w:sz="4" w:space="0" w:color="auto"/>
            </w:tcBorders>
            <w:shd w:val="clear" w:color="auto" w:fill="auto"/>
            <w:vAlign w:val="center"/>
            <w:hideMark/>
          </w:tcPr>
          <w:p w:rsidR="0039376E" w:rsidRPr="00CE5817" w:rsidRDefault="0039376E" w:rsidP="0039376E">
            <w:pPr>
              <w:widowControl/>
              <w:autoSpaceDE/>
              <w:autoSpaceDN/>
              <w:adjustRightInd/>
              <w:jc w:val="center"/>
              <w:rPr>
                <w:b/>
                <w:color w:val="000000"/>
              </w:rPr>
            </w:pPr>
            <w:r w:rsidRPr="00CE5817">
              <w:rPr>
                <w:b/>
                <w:color w:val="000000"/>
              </w:rPr>
              <w:t>2</w:t>
            </w:r>
            <w:r>
              <w:rPr>
                <w:b/>
                <w:color w:val="000000"/>
              </w:rPr>
              <w:t>4</w:t>
            </w:r>
            <w:r w:rsidRPr="00CE5817">
              <w:rPr>
                <w:b/>
                <w:color w:val="000000"/>
              </w:rPr>
              <w:t>0</w:t>
            </w:r>
          </w:p>
        </w:tc>
        <w:tc>
          <w:tcPr>
            <w:tcW w:w="1906" w:type="dxa"/>
            <w:tcBorders>
              <w:top w:val="nil"/>
              <w:left w:val="nil"/>
              <w:bottom w:val="single" w:sz="4" w:space="0" w:color="auto"/>
              <w:right w:val="single" w:sz="4" w:space="0" w:color="auto"/>
            </w:tcBorders>
            <w:shd w:val="clear" w:color="000000" w:fill="F2F2F2"/>
            <w:vAlign w:val="center"/>
            <w:hideMark/>
          </w:tcPr>
          <w:p w:rsidR="0039376E" w:rsidRPr="00CE5817" w:rsidRDefault="0039376E" w:rsidP="0039376E">
            <w:pPr>
              <w:widowControl/>
              <w:autoSpaceDE/>
              <w:autoSpaceDN/>
              <w:adjustRightInd/>
              <w:jc w:val="right"/>
              <w:rPr>
                <w:b/>
                <w:bCs/>
                <w:color w:val="000000"/>
              </w:rPr>
            </w:pPr>
            <w:r w:rsidRPr="00CE5817">
              <w:rPr>
                <w:b/>
                <w:bCs/>
                <w:color w:val="000000"/>
                <w:szCs w:val="22"/>
              </w:rPr>
              <w:t>8 993,7</w:t>
            </w:r>
          </w:p>
        </w:tc>
        <w:tc>
          <w:tcPr>
            <w:tcW w:w="850" w:type="dxa"/>
            <w:tcBorders>
              <w:top w:val="nil"/>
              <w:left w:val="nil"/>
              <w:bottom w:val="single" w:sz="4" w:space="0" w:color="auto"/>
              <w:right w:val="single" w:sz="4" w:space="0" w:color="auto"/>
            </w:tcBorders>
            <w:shd w:val="clear" w:color="auto" w:fill="auto"/>
            <w:vAlign w:val="center"/>
            <w:hideMark/>
          </w:tcPr>
          <w:p w:rsidR="0039376E" w:rsidRPr="00CE5817" w:rsidRDefault="0039376E" w:rsidP="0039376E">
            <w:pPr>
              <w:widowControl/>
              <w:autoSpaceDE/>
              <w:autoSpaceDN/>
              <w:adjustRightInd/>
              <w:jc w:val="right"/>
              <w:rPr>
                <w:b/>
                <w:i/>
                <w:iCs/>
                <w:color w:val="000000"/>
              </w:rPr>
            </w:pPr>
            <w:r w:rsidRPr="00CE5817">
              <w:rPr>
                <w:b/>
                <w:i/>
                <w:iCs/>
                <w:color w:val="000000"/>
                <w:szCs w:val="22"/>
              </w:rPr>
              <w:t>2 239,3</w:t>
            </w:r>
          </w:p>
        </w:tc>
        <w:tc>
          <w:tcPr>
            <w:tcW w:w="733" w:type="dxa"/>
            <w:tcBorders>
              <w:top w:val="nil"/>
              <w:left w:val="nil"/>
              <w:bottom w:val="single" w:sz="4" w:space="0" w:color="auto"/>
              <w:right w:val="single" w:sz="4" w:space="0" w:color="auto"/>
            </w:tcBorders>
            <w:shd w:val="clear" w:color="auto" w:fill="auto"/>
            <w:vAlign w:val="center"/>
            <w:hideMark/>
          </w:tcPr>
          <w:p w:rsidR="0039376E" w:rsidRPr="00CE5817" w:rsidRDefault="0039376E" w:rsidP="0039376E">
            <w:pPr>
              <w:widowControl/>
              <w:autoSpaceDE/>
              <w:autoSpaceDN/>
              <w:adjustRightInd/>
              <w:jc w:val="right"/>
              <w:rPr>
                <w:b/>
                <w:i/>
                <w:iCs/>
                <w:color w:val="000000"/>
              </w:rPr>
            </w:pPr>
            <w:r w:rsidRPr="00CE5817">
              <w:rPr>
                <w:b/>
                <w:i/>
                <w:iCs/>
                <w:color w:val="000000"/>
                <w:szCs w:val="22"/>
              </w:rPr>
              <w:t>24,9%</w:t>
            </w:r>
          </w:p>
        </w:tc>
      </w:tr>
      <w:tr w:rsidR="0039376E" w:rsidRPr="00CE5817" w:rsidTr="009A793A">
        <w:trPr>
          <w:trHeight w:val="70"/>
        </w:trPr>
        <w:tc>
          <w:tcPr>
            <w:tcW w:w="6380" w:type="dxa"/>
            <w:tcBorders>
              <w:top w:val="nil"/>
              <w:left w:val="single" w:sz="4" w:space="0" w:color="auto"/>
              <w:bottom w:val="single" w:sz="4" w:space="0" w:color="auto"/>
              <w:right w:val="single" w:sz="4" w:space="0" w:color="auto"/>
            </w:tcBorders>
            <w:shd w:val="clear" w:color="auto" w:fill="auto"/>
            <w:vAlign w:val="center"/>
            <w:hideMark/>
          </w:tcPr>
          <w:p w:rsidR="0039376E" w:rsidRPr="00CE5817" w:rsidRDefault="0039376E" w:rsidP="0039376E">
            <w:pPr>
              <w:widowControl/>
              <w:autoSpaceDE/>
              <w:autoSpaceDN/>
              <w:adjustRightInd/>
              <w:jc w:val="both"/>
              <w:rPr>
                <w:b/>
                <w:color w:val="000000"/>
              </w:rPr>
            </w:pPr>
            <w:r w:rsidRPr="00CE5817">
              <w:rPr>
                <w:b/>
                <w:color w:val="000000"/>
                <w:szCs w:val="22"/>
              </w:rPr>
              <w:lastRenderedPageBreak/>
              <w:t xml:space="preserve">социальное обеспечение и иные выплаты населению </w:t>
            </w:r>
          </w:p>
        </w:tc>
        <w:tc>
          <w:tcPr>
            <w:tcW w:w="617" w:type="dxa"/>
            <w:tcBorders>
              <w:top w:val="nil"/>
              <w:left w:val="nil"/>
              <w:bottom w:val="single" w:sz="4" w:space="0" w:color="auto"/>
              <w:right w:val="single" w:sz="4" w:space="0" w:color="auto"/>
            </w:tcBorders>
            <w:shd w:val="clear" w:color="auto" w:fill="auto"/>
            <w:vAlign w:val="center"/>
            <w:hideMark/>
          </w:tcPr>
          <w:p w:rsidR="0039376E" w:rsidRPr="00CE5817" w:rsidRDefault="0039376E" w:rsidP="0039376E">
            <w:pPr>
              <w:widowControl/>
              <w:autoSpaceDE/>
              <w:autoSpaceDN/>
              <w:adjustRightInd/>
              <w:jc w:val="center"/>
              <w:rPr>
                <w:b/>
                <w:color w:val="000000"/>
              </w:rPr>
            </w:pPr>
            <w:r w:rsidRPr="00CE5817">
              <w:rPr>
                <w:b/>
                <w:color w:val="000000"/>
              </w:rPr>
              <w:t>300</w:t>
            </w:r>
          </w:p>
        </w:tc>
        <w:tc>
          <w:tcPr>
            <w:tcW w:w="1906" w:type="dxa"/>
            <w:tcBorders>
              <w:top w:val="nil"/>
              <w:left w:val="nil"/>
              <w:bottom w:val="single" w:sz="4" w:space="0" w:color="auto"/>
              <w:right w:val="single" w:sz="4" w:space="0" w:color="auto"/>
            </w:tcBorders>
            <w:shd w:val="clear" w:color="000000" w:fill="F2F2F2"/>
            <w:vAlign w:val="center"/>
            <w:hideMark/>
          </w:tcPr>
          <w:p w:rsidR="0039376E" w:rsidRPr="00CE5817" w:rsidRDefault="0039376E" w:rsidP="0039376E">
            <w:pPr>
              <w:widowControl/>
              <w:autoSpaceDE/>
              <w:autoSpaceDN/>
              <w:adjustRightInd/>
              <w:jc w:val="right"/>
              <w:rPr>
                <w:b/>
                <w:bCs/>
                <w:color w:val="000000"/>
              </w:rPr>
            </w:pPr>
            <w:r w:rsidRPr="00CE5817">
              <w:rPr>
                <w:b/>
                <w:bCs/>
                <w:color w:val="000000"/>
                <w:szCs w:val="22"/>
              </w:rPr>
              <w:t>292,6</w:t>
            </w:r>
          </w:p>
        </w:tc>
        <w:tc>
          <w:tcPr>
            <w:tcW w:w="850" w:type="dxa"/>
            <w:tcBorders>
              <w:top w:val="nil"/>
              <w:left w:val="nil"/>
              <w:bottom w:val="single" w:sz="4" w:space="0" w:color="auto"/>
              <w:right w:val="single" w:sz="4" w:space="0" w:color="auto"/>
            </w:tcBorders>
            <w:shd w:val="clear" w:color="auto" w:fill="auto"/>
            <w:vAlign w:val="center"/>
            <w:hideMark/>
          </w:tcPr>
          <w:p w:rsidR="0039376E" w:rsidRPr="00CE5817" w:rsidRDefault="0039376E" w:rsidP="0039376E">
            <w:pPr>
              <w:widowControl/>
              <w:autoSpaceDE/>
              <w:autoSpaceDN/>
              <w:adjustRightInd/>
              <w:jc w:val="right"/>
              <w:rPr>
                <w:b/>
                <w:i/>
                <w:iCs/>
                <w:color w:val="000000"/>
              </w:rPr>
            </w:pPr>
            <w:r w:rsidRPr="00CE5817">
              <w:rPr>
                <w:b/>
                <w:i/>
                <w:iCs/>
                <w:color w:val="000000"/>
                <w:szCs w:val="22"/>
              </w:rPr>
              <w:t>71,0</w:t>
            </w:r>
          </w:p>
        </w:tc>
        <w:tc>
          <w:tcPr>
            <w:tcW w:w="733" w:type="dxa"/>
            <w:tcBorders>
              <w:top w:val="nil"/>
              <w:left w:val="nil"/>
              <w:bottom w:val="single" w:sz="4" w:space="0" w:color="auto"/>
              <w:right w:val="single" w:sz="4" w:space="0" w:color="auto"/>
            </w:tcBorders>
            <w:shd w:val="clear" w:color="auto" w:fill="auto"/>
            <w:vAlign w:val="center"/>
            <w:hideMark/>
          </w:tcPr>
          <w:p w:rsidR="0039376E" w:rsidRPr="00CE5817" w:rsidRDefault="0039376E" w:rsidP="0039376E">
            <w:pPr>
              <w:widowControl/>
              <w:autoSpaceDE/>
              <w:autoSpaceDN/>
              <w:adjustRightInd/>
              <w:jc w:val="right"/>
              <w:rPr>
                <w:b/>
                <w:i/>
                <w:iCs/>
                <w:color w:val="000000"/>
              </w:rPr>
            </w:pPr>
            <w:r w:rsidRPr="00CE5817">
              <w:rPr>
                <w:b/>
                <w:i/>
                <w:iCs/>
                <w:color w:val="000000"/>
                <w:szCs w:val="22"/>
              </w:rPr>
              <w:t>24,3%</w:t>
            </w:r>
          </w:p>
        </w:tc>
      </w:tr>
      <w:tr w:rsidR="0039376E" w:rsidRPr="00CE5817" w:rsidTr="009A793A">
        <w:trPr>
          <w:trHeight w:val="70"/>
        </w:trPr>
        <w:tc>
          <w:tcPr>
            <w:tcW w:w="6380" w:type="dxa"/>
            <w:tcBorders>
              <w:top w:val="nil"/>
              <w:left w:val="single" w:sz="4" w:space="0" w:color="auto"/>
              <w:bottom w:val="single" w:sz="4" w:space="0" w:color="auto"/>
              <w:right w:val="single" w:sz="4" w:space="0" w:color="auto"/>
            </w:tcBorders>
            <w:shd w:val="clear" w:color="auto" w:fill="auto"/>
            <w:vAlign w:val="center"/>
          </w:tcPr>
          <w:p w:rsidR="0039376E" w:rsidRPr="0039376E" w:rsidRDefault="0039376E" w:rsidP="0039376E">
            <w:pPr>
              <w:widowControl/>
              <w:autoSpaceDE/>
              <w:autoSpaceDN/>
              <w:adjustRightInd/>
              <w:ind w:left="447"/>
              <w:jc w:val="both"/>
              <w:rPr>
                <w:i/>
                <w:color w:val="000000"/>
                <w:szCs w:val="22"/>
              </w:rPr>
            </w:pPr>
            <w:r w:rsidRPr="0039376E">
              <w:rPr>
                <w:i/>
                <w:color w:val="000000"/>
                <w:szCs w:val="22"/>
              </w:rPr>
              <w:t>расходы на пенсии, социальные доплаты к пенсиям</w:t>
            </w:r>
          </w:p>
        </w:tc>
        <w:tc>
          <w:tcPr>
            <w:tcW w:w="617" w:type="dxa"/>
            <w:tcBorders>
              <w:top w:val="nil"/>
              <w:left w:val="nil"/>
              <w:bottom w:val="single" w:sz="4" w:space="0" w:color="auto"/>
              <w:right w:val="single" w:sz="4" w:space="0" w:color="auto"/>
            </w:tcBorders>
            <w:shd w:val="clear" w:color="auto" w:fill="auto"/>
            <w:vAlign w:val="center"/>
          </w:tcPr>
          <w:p w:rsidR="0039376E" w:rsidRPr="0039376E" w:rsidRDefault="0039376E" w:rsidP="0039376E">
            <w:pPr>
              <w:widowControl/>
              <w:autoSpaceDE/>
              <w:autoSpaceDN/>
              <w:adjustRightInd/>
              <w:jc w:val="center"/>
              <w:rPr>
                <w:i/>
                <w:color w:val="000000"/>
              </w:rPr>
            </w:pPr>
            <w:r>
              <w:rPr>
                <w:i/>
                <w:color w:val="000000"/>
              </w:rPr>
              <w:t>310</w:t>
            </w:r>
          </w:p>
        </w:tc>
        <w:tc>
          <w:tcPr>
            <w:tcW w:w="1906" w:type="dxa"/>
            <w:tcBorders>
              <w:top w:val="nil"/>
              <w:left w:val="nil"/>
              <w:bottom w:val="single" w:sz="4" w:space="0" w:color="auto"/>
              <w:right w:val="single" w:sz="4" w:space="0" w:color="auto"/>
            </w:tcBorders>
            <w:shd w:val="clear" w:color="000000" w:fill="F2F2F2"/>
            <w:vAlign w:val="center"/>
          </w:tcPr>
          <w:p w:rsidR="0039376E" w:rsidRPr="0039376E" w:rsidRDefault="0039376E" w:rsidP="0039376E">
            <w:pPr>
              <w:widowControl/>
              <w:autoSpaceDE/>
              <w:autoSpaceDN/>
              <w:adjustRightInd/>
              <w:jc w:val="right"/>
              <w:rPr>
                <w:bCs/>
                <w:i/>
                <w:color w:val="000000"/>
                <w:szCs w:val="22"/>
              </w:rPr>
            </w:pPr>
            <w:r w:rsidRPr="0039376E">
              <w:rPr>
                <w:bCs/>
                <w:i/>
                <w:color w:val="000000"/>
                <w:szCs w:val="22"/>
              </w:rPr>
              <w:t>292,6</w:t>
            </w:r>
          </w:p>
        </w:tc>
        <w:tc>
          <w:tcPr>
            <w:tcW w:w="850" w:type="dxa"/>
            <w:tcBorders>
              <w:top w:val="nil"/>
              <w:left w:val="nil"/>
              <w:bottom w:val="single" w:sz="4" w:space="0" w:color="auto"/>
              <w:right w:val="single" w:sz="4" w:space="0" w:color="auto"/>
            </w:tcBorders>
            <w:shd w:val="clear" w:color="auto" w:fill="auto"/>
            <w:vAlign w:val="center"/>
          </w:tcPr>
          <w:p w:rsidR="0039376E" w:rsidRPr="0039376E" w:rsidRDefault="0039376E" w:rsidP="0039376E">
            <w:pPr>
              <w:widowControl/>
              <w:autoSpaceDE/>
              <w:autoSpaceDN/>
              <w:adjustRightInd/>
              <w:jc w:val="right"/>
              <w:rPr>
                <w:i/>
                <w:iCs/>
                <w:color w:val="000000"/>
                <w:szCs w:val="22"/>
              </w:rPr>
            </w:pPr>
            <w:r w:rsidRPr="0039376E">
              <w:rPr>
                <w:i/>
                <w:iCs/>
                <w:color w:val="000000"/>
                <w:szCs w:val="22"/>
              </w:rPr>
              <w:t>71,0</w:t>
            </w:r>
          </w:p>
        </w:tc>
        <w:tc>
          <w:tcPr>
            <w:tcW w:w="733" w:type="dxa"/>
            <w:tcBorders>
              <w:top w:val="nil"/>
              <w:left w:val="nil"/>
              <w:bottom w:val="single" w:sz="4" w:space="0" w:color="auto"/>
              <w:right w:val="single" w:sz="4" w:space="0" w:color="auto"/>
            </w:tcBorders>
            <w:shd w:val="clear" w:color="auto" w:fill="auto"/>
            <w:vAlign w:val="center"/>
          </w:tcPr>
          <w:p w:rsidR="0039376E" w:rsidRPr="0039376E" w:rsidRDefault="0039376E" w:rsidP="0039376E">
            <w:pPr>
              <w:widowControl/>
              <w:autoSpaceDE/>
              <w:autoSpaceDN/>
              <w:adjustRightInd/>
              <w:jc w:val="right"/>
              <w:rPr>
                <w:i/>
                <w:iCs/>
                <w:color w:val="000000"/>
                <w:szCs w:val="22"/>
              </w:rPr>
            </w:pPr>
            <w:r>
              <w:rPr>
                <w:i/>
                <w:iCs/>
                <w:color w:val="000000"/>
                <w:szCs w:val="22"/>
              </w:rPr>
              <w:t>24,3%</w:t>
            </w:r>
          </w:p>
        </w:tc>
      </w:tr>
      <w:tr w:rsidR="0039376E" w:rsidRPr="00CE5817" w:rsidTr="009A793A">
        <w:trPr>
          <w:trHeight w:val="70"/>
        </w:trPr>
        <w:tc>
          <w:tcPr>
            <w:tcW w:w="6380" w:type="dxa"/>
            <w:tcBorders>
              <w:top w:val="nil"/>
              <w:left w:val="single" w:sz="4" w:space="0" w:color="auto"/>
              <w:bottom w:val="single" w:sz="4" w:space="0" w:color="auto"/>
              <w:right w:val="single" w:sz="4" w:space="0" w:color="auto"/>
            </w:tcBorders>
            <w:shd w:val="clear" w:color="auto" w:fill="auto"/>
            <w:vAlign w:val="center"/>
            <w:hideMark/>
          </w:tcPr>
          <w:p w:rsidR="0039376E" w:rsidRPr="00CE5817" w:rsidRDefault="0039376E" w:rsidP="0039376E">
            <w:pPr>
              <w:widowControl/>
              <w:autoSpaceDE/>
              <w:autoSpaceDN/>
              <w:adjustRightInd/>
              <w:jc w:val="both"/>
              <w:rPr>
                <w:b/>
                <w:color w:val="000000"/>
              </w:rPr>
            </w:pPr>
            <w:r w:rsidRPr="00CE5817">
              <w:rPr>
                <w:b/>
                <w:color w:val="000000"/>
                <w:szCs w:val="22"/>
              </w:rPr>
              <w:t xml:space="preserve">капитальные вложения в объекты недвижимого имущества муниципальной собственности </w:t>
            </w:r>
          </w:p>
        </w:tc>
        <w:tc>
          <w:tcPr>
            <w:tcW w:w="617" w:type="dxa"/>
            <w:tcBorders>
              <w:top w:val="nil"/>
              <w:left w:val="nil"/>
              <w:bottom w:val="single" w:sz="4" w:space="0" w:color="auto"/>
              <w:right w:val="single" w:sz="4" w:space="0" w:color="auto"/>
            </w:tcBorders>
            <w:shd w:val="clear" w:color="auto" w:fill="auto"/>
            <w:vAlign w:val="center"/>
            <w:hideMark/>
          </w:tcPr>
          <w:p w:rsidR="0039376E" w:rsidRPr="00CE5817" w:rsidRDefault="0039376E" w:rsidP="0039376E">
            <w:pPr>
              <w:widowControl/>
              <w:autoSpaceDE/>
              <w:autoSpaceDN/>
              <w:adjustRightInd/>
              <w:jc w:val="center"/>
              <w:rPr>
                <w:b/>
                <w:color w:val="000000"/>
              </w:rPr>
            </w:pPr>
            <w:r w:rsidRPr="00CE5817">
              <w:rPr>
                <w:b/>
                <w:color w:val="000000"/>
              </w:rPr>
              <w:t>400</w:t>
            </w:r>
          </w:p>
        </w:tc>
        <w:tc>
          <w:tcPr>
            <w:tcW w:w="1906" w:type="dxa"/>
            <w:tcBorders>
              <w:top w:val="nil"/>
              <w:left w:val="nil"/>
              <w:bottom w:val="single" w:sz="4" w:space="0" w:color="auto"/>
              <w:right w:val="single" w:sz="4" w:space="0" w:color="auto"/>
            </w:tcBorders>
            <w:shd w:val="clear" w:color="000000" w:fill="F2F2F2"/>
            <w:vAlign w:val="center"/>
            <w:hideMark/>
          </w:tcPr>
          <w:p w:rsidR="0039376E" w:rsidRPr="00CE5817" w:rsidRDefault="0039376E" w:rsidP="0039376E">
            <w:pPr>
              <w:widowControl/>
              <w:autoSpaceDE/>
              <w:autoSpaceDN/>
              <w:adjustRightInd/>
              <w:jc w:val="right"/>
              <w:rPr>
                <w:b/>
                <w:bCs/>
                <w:color w:val="000000"/>
              </w:rPr>
            </w:pPr>
            <w:r w:rsidRPr="00CE5817">
              <w:rPr>
                <w:b/>
                <w:bCs/>
                <w:color w:val="000000"/>
                <w:szCs w:val="22"/>
              </w:rPr>
              <w:t>37 910,0</w:t>
            </w:r>
          </w:p>
        </w:tc>
        <w:tc>
          <w:tcPr>
            <w:tcW w:w="850" w:type="dxa"/>
            <w:tcBorders>
              <w:top w:val="nil"/>
              <w:left w:val="nil"/>
              <w:bottom w:val="single" w:sz="4" w:space="0" w:color="auto"/>
              <w:right w:val="single" w:sz="4" w:space="0" w:color="auto"/>
            </w:tcBorders>
            <w:shd w:val="clear" w:color="auto" w:fill="auto"/>
            <w:vAlign w:val="center"/>
            <w:hideMark/>
          </w:tcPr>
          <w:p w:rsidR="0039376E" w:rsidRPr="00CE5817" w:rsidRDefault="0039376E" w:rsidP="0039376E">
            <w:pPr>
              <w:widowControl/>
              <w:autoSpaceDE/>
              <w:autoSpaceDN/>
              <w:adjustRightInd/>
              <w:jc w:val="right"/>
              <w:rPr>
                <w:i/>
                <w:iCs/>
                <w:color w:val="000000"/>
              </w:rPr>
            </w:pPr>
            <w:r>
              <w:rPr>
                <w:i/>
                <w:iCs/>
                <w:color w:val="000000"/>
                <w:szCs w:val="22"/>
              </w:rPr>
              <w:t>-</w:t>
            </w:r>
          </w:p>
        </w:tc>
        <w:tc>
          <w:tcPr>
            <w:tcW w:w="733" w:type="dxa"/>
            <w:tcBorders>
              <w:top w:val="nil"/>
              <w:left w:val="nil"/>
              <w:bottom w:val="single" w:sz="4" w:space="0" w:color="auto"/>
              <w:right w:val="single" w:sz="4" w:space="0" w:color="auto"/>
            </w:tcBorders>
            <w:shd w:val="clear" w:color="auto" w:fill="auto"/>
            <w:vAlign w:val="center"/>
            <w:hideMark/>
          </w:tcPr>
          <w:p w:rsidR="0039376E" w:rsidRPr="00CE5817" w:rsidRDefault="0039376E" w:rsidP="0039376E">
            <w:pPr>
              <w:widowControl/>
              <w:autoSpaceDE/>
              <w:autoSpaceDN/>
              <w:adjustRightInd/>
              <w:jc w:val="right"/>
              <w:rPr>
                <w:i/>
                <w:iCs/>
                <w:color w:val="000000"/>
              </w:rPr>
            </w:pPr>
            <w:r>
              <w:rPr>
                <w:i/>
                <w:iCs/>
                <w:color w:val="000000"/>
                <w:szCs w:val="22"/>
              </w:rPr>
              <w:t>-</w:t>
            </w:r>
          </w:p>
        </w:tc>
      </w:tr>
      <w:tr w:rsidR="0039376E" w:rsidRPr="00CE5817" w:rsidTr="009A793A">
        <w:trPr>
          <w:trHeight w:val="70"/>
        </w:trPr>
        <w:tc>
          <w:tcPr>
            <w:tcW w:w="6380" w:type="dxa"/>
            <w:tcBorders>
              <w:top w:val="nil"/>
              <w:left w:val="single" w:sz="4" w:space="0" w:color="auto"/>
              <w:bottom w:val="single" w:sz="4" w:space="0" w:color="auto"/>
              <w:right w:val="single" w:sz="4" w:space="0" w:color="auto"/>
            </w:tcBorders>
            <w:shd w:val="clear" w:color="auto" w:fill="auto"/>
            <w:vAlign w:val="center"/>
          </w:tcPr>
          <w:p w:rsidR="0039376E" w:rsidRPr="0039376E" w:rsidRDefault="0039376E" w:rsidP="0039376E">
            <w:pPr>
              <w:widowControl/>
              <w:autoSpaceDE/>
              <w:autoSpaceDN/>
              <w:adjustRightInd/>
              <w:ind w:left="447"/>
              <w:jc w:val="both"/>
              <w:rPr>
                <w:i/>
                <w:color w:val="000000"/>
                <w:szCs w:val="22"/>
              </w:rPr>
            </w:pPr>
            <w:r>
              <w:rPr>
                <w:i/>
                <w:color w:val="000000"/>
                <w:szCs w:val="22"/>
              </w:rPr>
              <w:t>р</w:t>
            </w:r>
            <w:r w:rsidRPr="0039376E">
              <w:rPr>
                <w:i/>
                <w:color w:val="000000"/>
                <w:szCs w:val="22"/>
              </w:rPr>
              <w:t>асходы на обеспечение мероприятий по модернизации систем коммунальной инфраструктуры за счет средств, поступивших от публично-правовой компании - Фонда развития территорий</w:t>
            </w:r>
          </w:p>
        </w:tc>
        <w:tc>
          <w:tcPr>
            <w:tcW w:w="617" w:type="dxa"/>
            <w:tcBorders>
              <w:top w:val="nil"/>
              <w:left w:val="nil"/>
              <w:bottom w:val="single" w:sz="4" w:space="0" w:color="auto"/>
              <w:right w:val="single" w:sz="4" w:space="0" w:color="auto"/>
            </w:tcBorders>
            <w:shd w:val="clear" w:color="auto" w:fill="auto"/>
            <w:vAlign w:val="center"/>
          </w:tcPr>
          <w:p w:rsidR="0039376E" w:rsidRPr="0039376E" w:rsidRDefault="0039376E" w:rsidP="0039376E">
            <w:pPr>
              <w:widowControl/>
              <w:autoSpaceDE/>
              <w:autoSpaceDN/>
              <w:adjustRightInd/>
              <w:jc w:val="center"/>
              <w:rPr>
                <w:i/>
                <w:color w:val="000000"/>
              </w:rPr>
            </w:pPr>
            <w:r>
              <w:rPr>
                <w:i/>
                <w:color w:val="000000"/>
              </w:rPr>
              <w:t>410</w:t>
            </w:r>
          </w:p>
        </w:tc>
        <w:tc>
          <w:tcPr>
            <w:tcW w:w="1906" w:type="dxa"/>
            <w:tcBorders>
              <w:top w:val="nil"/>
              <w:left w:val="nil"/>
              <w:bottom w:val="single" w:sz="4" w:space="0" w:color="auto"/>
              <w:right w:val="single" w:sz="4" w:space="0" w:color="auto"/>
            </w:tcBorders>
            <w:shd w:val="clear" w:color="000000" w:fill="F2F2F2"/>
            <w:vAlign w:val="center"/>
          </w:tcPr>
          <w:p w:rsidR="0039376E" w:rsidRPr="0039376E" w:rsidRDefault="0039376E" w:rsidP="0039376E">
            <w:pPr>
              <w:widowControl/>
              <w:autoSpaceDE/>
              <w:autoSpaceDN/>
              <w:adjustRightInd/>
              <w:jc w:val="right"/>
              <w:rPr>
                <w:bCs/>
                <w:i/>
                <w:color w:val="000000"/>
                <w:szCs w:val="22"/>
              </w:rPr>
            </w:pPr>
            <w:r>
              <w:rPr>
                <w:bCs/>
                <w:i/>
                <w:color w:val="000000"/>
                <w:szCs w:val="22"/>
              </w:rPr>
              <w:t>26 221,0</w:t>
            </w:r>
          </w:p>
        </w:tc>
        <w:tc>
          <w:tcPr>
            <w:tcW w:w="850" w:type="dxa"/>
            <w:tcBorders>
              <w:top w:val="nil"/>
              <w:left w:val="nil"/>
              <w:bottom w:val="single" w:sz="4" w:space="0" w:color="auto"/>
              <w:right w:val="single" w:sz="4" w:space="0" w:color="auto"/>
            </w:tcBorders>
            <w:shd w:val="clear" w:color="auto" w:fill="auto"/>
            <w:vAlign w:val="center"/>
          </w:tcPr>
          <w:p w:rsidR="0039376E" w:rsidRPr="0039376E" w:rsidRDefault="0039376E" w:rsidP="0039376E">
            <w:pPr>
              <w:widowControl/>
              <w:autoSpaceDE/>
              <w:autoSpaceDN/>
              <w:adjustRightInd/>
              <w:jc w:val="right"/>
              <w:rPr>
                <w:i/>
                <w:iCs/>
                <w:color w:val="000000"/>
                <w:szCs w:val="22"/>
              </w:rPr>
            </w:pPr>
            <w:r>
              <w:rPr>
                <w:i/>
                <w:iCs/>
                <w:color w:val="000000"/>
                <w:szCs w:val="22"/>
              </w:rPr>
              <w:t>-</w:t>
            </w:r>
          </w:p>
        </w:tc>
        <w:tc>
          <w:tcPr>
            <w:tcW w:w="733" w:type="dxa"/>
            <w:tcBorders>
              <w:top w:val="nil"/>
              <w:left w:val="nil"/>
              <w:bottom w:val="single" w:sz="4" w:space="0" w:color="auto"/>
              <w:right w:val="single" w:sz="4" w:space="0" w:color="auto"/>
            </w:tcBorders>
            <w:shd w:val="clear" w:color="auto" w:fill="auto"/>
            <w:vAlign w:val="center"/>
          </w:tcPr>
          <w:p w:rsidR="0039376E" w:rsidRDefault="0039376E" w:rsidP="0039376E">
            <w:pPr>
              <w:widowControl/>
              <w:autoSpaceDE/>
              <w:autoSpaceDN/>
              <w:adjustRightInd/>
              <w:jc w:val="right"/>
              <w:rPr>
                <w:i/>
                <w:iCs/>
                <w:color w:val="000000"/>
                <w:szCs w:val="22"/>
              </w:rPr>
            </w:pPr>
            <w:r>
              <w:rPr>
                <w:i/>
                <w:iCs/>
                <w:color w:val="000000"/>
                <w:szCs w:val="22"/>
              </w:rPr>
              <w:t>-</w:t>
            </w:r>
          </w:p>
        </w:tc>
      </w:tr>
      <w:tr w:rsidR="0039376E" w:rsidRPr="00CE5817" w:rsidTr="009A793A">
        <w:trPr>
          <w:trHeight w:val="70"/>
        </w:trPr>
        <w:tc>
          <w:tcPr>
            <w:tcW w:w="6380" w:type="dxa"/>
            <w:tcBorders>
              <w:top w:val="nil"/>
              <w:left w:val="single" w:sz="4" w:space="0" w:color="auto"/>
              <w:bottom w:val="single" w:sz="4" w:space="0" w:color="auto"/>
              <w:right w:val="single" w:sz="4" w:space="0" w:color="auto"/>
            </w:tcBorders>
            <w:shd w:val="clear" w:color="auto" w:fill="auto"/>
            <w:vAlign w:val="center"/>
          </w:tcPr>
          <w:p w:rsidR="0039376E" w:rsidRPr="0039376E" w:rsidRDefault="0039376E" w:rsidP="0039376E">
            <w:pPr>
              <w:widowControl/>
              <w:autoSpaceDE/>
              <w:autoSpaceDN/>
              <w:adjustRightInd/>
              <w:ind w:left="447"/>
              <w:jc w:val="both"/>
              <w:rPr>
                <w:i/>
                <w:color w:val="000000"/>
                <w:szCs w:val="22"/>
              </w:rPr>
            </w:pPr>
            <w:r>
              <w:rPr>
                <w:i/>
                <w:color w:val="000000"/>
                <w:szCs w:val="22"/>
              </w:rPr>
              <w:t>р</w:t>
            </w:r>
            <w:r w:rsidRPr="0039376E">
              <w:rPr>
                <w:i/>
                <w:color w:val="000000"/>
                <w:szCs w:val="22"/>
              </w:rPr>
              <w:t>асходы на обеспечение мероприятий по модернизации систем коммунальной инфраструктуры за счет средств областного и местного бюджетов</w:t>
            </w:r>
          </w:p>
        </w:tc>
        <w:tc>
          <w:tcPr>
            <w:tcW w:w="617" w:type="dxa"/>
            <w:tcBorders>
              <w:top w:val="nil"/>
              <w:left w:val="nil"/>
              <w:bottom w:val="single" w:sz="4" w:space="0" w:color="auto"/>
              <w:right w:val="single" w:sz="4" w:space="0" w:color="auto"/>
            </w:tcBorders>
            <w:shd w:val="clear" w:color="auto" w:fill="auto"/>
            <w:vAlign w:val="center"/>
          </w:tcPr>
          <w:p w:rsidR="0039376E" w:rsidRDefault="0039376E" w:rsidP="0039376E">
            <w:pPr>
              <w:widowControl/>
              <w:autoSpaceDE/>
              <w:autoSpaceDN/>
              <w:adjustRightInd/>
              <w:jc w:val="center"/>
              <w:rPr>
                <w:i/>
                <w:color w:val="000000"/>
              </w:rPr>
            </w:pPr>
            <w:r>
              <w:rPr>
                <w:i/>
                <w:color w:val="000000"/>
              </w:rPr>
              <w:t>410</w:t>
            </w:r>
          </w:p>
        </w:tc>
        <w:tc>
          <w:tcPr>
            <w:tcW w:w="1906" w:type="dxa"/>
            <w:tcBorders>
              <w:top w:val="nil"/>
              <w:left w:val="nil"/>
              <w:bottom w:val="single" w:sz="4" w:space="0" w:color="auto"/>
              <w:right w:val="single" w:sz="4" w:space="0" w:color="auto"/>
            </w:tcBorders>
            <w:shd w:val="clear" w:color="000000" w:fill="F2F2F2"/>
            <w:vAlign w:val="center"/>
          </w:tcPr>
          <w:p w:rsidR="0039376E" w:rsidRPr="0039376E" w:rsidRDefault="0039376E" w:rsidP="0039376E">
            <w:pPr>
              <w:widowControl/>
              <w:autoSpaceDE/>
              <w:autoSpaceDN/>
              <w:adjustRightInd/>
              <w:jc w:val="right"/>
              <w:rPr>
                <w:bCs/>
                <w:i/>
                <w:color w:val="000000"/>
                <w:szCs w:val="22"/>
              </w:rPr>
            </w:pPr>
            <w:r>
              <w:rPr>
                <w:bCs/>
                <w:i/>
                <w:color w:val="000000"/>
                <w:szCs w:val="22"/>
              </w:rPr>
              <w:t>11 689,0</w:t>
            </w:r>
          </w:p>
        </w:tc>
        <w:tc>
          <w:tcPr>
            <w:tcW w:w="850" w:type="dxa"/>
            <w:tcBorders>
              <w:top w:val="nil"/>
              <w:left w:val="nil"/>
              <w:bottom w:val="single" w:sz="4" w:space="0" w:color="auto"/>
              <w:right w:val="single" w:sz="4" w:space="0" w:color="auto"/>
            </w:tcBorders>
            <w:shd w:val="clear" w:color="auto" w:fill="auto"/>
            <w:vAlign w:val="center"/>
          </w:tcPr>
          <w:p w:rsidR="0039376E" w:rsidRDefault="0039376E" w:rsidP="0039376E">
            <w:pPr>
              <w:widowControl/>
              <w:autoSpaceDE/>
              <w:autoSpaceDN/>
              <w:adjustRightInd/>
              <w:jc w:val="right"/>
              <w:rPr>
                <w:i/>
                <w:iCs/>
                <w:color w:val="000000"/>
                <w:szCs w:val="22"/>
              </w:rPr>
            </w:pPr>
          </w:p>
        </w:tc>
        <w:tc>
          <w:tcPr>
            <w:tcW w:w="733" w:type="dxa"/>
            <w:tcBorders>
              <w:top w:val="nil"/>
              <w:left w:val="nil"/>
              <w:bottom w:val="single" w:sz="4" w:space="0" w:color="auto"/>
              <w:right w:val="single" w:sz="4" w:space="0" w:color="auto"/>
            </w:tcBorders>
            <w:shd w:val="clear" w:color="auto" w:fill="auto"/>
            <w:vAlign w:val="center"/>
          </w:tcPr>
          <w:p w:rsidR="0039376E" w:rsidRDefault="0039376E" w:rsidP="0039376E">
            <w:pPr>
              <w:widowControl/>
              <w:autoSpaceDE/>
              <w:autoSpaceDN/>
              <w:adjustRightInd/>
              <w:jc w:val="right"/>
              <w:rPr>
                <w:i/>
                <w:iCs/>
                <w:color w:val="000000"/>
                <w:szCs w:val="22"/>
              </w:rPr>
            </w:pPr>
          </w:p>
        </w:tc>
      </w:tr>
      <w:tr w:rsidR="0039376E" w:rsidRPr="00CE5817" w:rsidTr="009A793A">
        <w:trPr>
          <w:trHeight w:val="70"/>
        </w:trPr>
        <w:tc>
          <w:tcPr>
            <w:tcW w:w="6380" w:type="dxa"/>
            <w:tcBorders>
              <w:top w:val="nil"/>
              <w:left w:val="single" w:sz="4" w:space="0" w:color="auto"/>
              <w:bottom w:val="single" w:sz="4" w:space="0" w:color="auto"/>
              <w:right w:val="single" w:sz="4" w:space="0" w:color="auto"/>
            </w:tcBorders>
            <w:shd w:val="clear" w:color="auto" w:fill="auto"/>
            <w:vAlign w:val="center"/>
            <w:hideMark/>
          </w:tcPr>
          <w:p w:rsidR="0039376E" w:rsidRPr="00CE5817" w:rsidRDefault="0039376E" w:rsidP="0039376E">
            <w:pPr>
              <w:widowControl/>
              <w:autoSpaceDE/>
              <w:autoSpaceDN/>
              <w:adjustRightInd/>
              <w:rPr>
                <w:b/>
                <w:color w:val="000000"/>
              </w:rPr>
            </w:pPr>
            <w:r w:rsidRPr="00CE5817">
              <w:rPr>
                <w:b/>
                <w:color w:val="000000"/>
                <w:szCs w:val="22"/>
              </w:rPr>
              <w:t xml:space="preserve">межбюджетные трансферты </w:t>
            </w:r>
          </w:p>
        </w:tc>
        <w:tc>
          <w:tcPr>
            <w:tcW w:w="617" w:type="dxa"/>
            <w:tcBorders>
              <w:top w:val="nil"/>
              <w:left w:val="nil"/>
              <w:bottom w:val="single" w:sz="4" w:space="0" w:color="auto"/>
              <w:right w:val="single" w:sz="4" w:space="0" w:color="auto"/>
            </w:tcBorders>
            <w:shd w:val="clear" w:color="auto" w:fill="auto"/>
            <w:vAlign w:val="center"/>
            <w:hideMark/>
          </w:tcPr>
          <w:p w:rsidR="0039376E" w:rsidRPr="00CE5817" w:rsidRDefault="0039376E" w:rsidP="0039376E">
            <w:pPr>
              <w:widowControl/>
              <w:autoSpaceDE/>
              <w:autoSpaceDN/>
              <w:adjustRightInd/>
              <w:jc w:val="center"/>
              <w:rPr>
                <w:b/>
                <w:color w:val="000000"/>
              </w:rPr>
            </w:pPr>
            <w:r w:rsidRPr="00CE5817">
              <w:rPr>
                <w:b/>
                <w:color w:val="000000"/>
              </w:rPr>
              <w:t>500</w:t>
            </w:r>
          </w:p>
        </w:tc>
        <w:tc>
          <w:tcPr>
            <w:tcW w:w="1906" w:type="dxa"/>
            <w:tcBorders>
              <w:top w:val="nil"/>
              <w:left w:val="nil"/>
              <w:bottom w:val="single" w:sz="4" w:space="0" w:color="auto"/>
              <w:right w:val="single" w:sz="4" w:space="0" w:color="auto"/>
            </w:tcBorders>
            <w:shd w:val="clear" w:color="000000" w:fill="F2F2F2"/>
            <w:vAlign w:val="center"/>
            <w:hideMark/>
          </w:tcPr>
          <w:p w:rsidR="0039376E" w:rsidRPr="00CE5817" w:rsidRDefault="0039376E" w:rsidP="0039376E">
            <w:pPr>
              <w:widowControl/>
              <w:autoSpaceDE/>
              <w:autoSpaceDN/>
              <w:adjustRightInd/>
              <w:jc w:val="right"/>
              <w:rPr>
                <w:b/>
                <w:bCs/>
                <w:color w:val="000000"/>
              </w:rPr>
            </w:pPr>
            <w:r w:rsidRPr="00CE5817">
              <w:rPr>
                <w:b/>
                <w:bCs/>
                <w:color w:val="000000"/>
                <w:szCs w:val="22"/>
              </w:rPr>
              <w:t>32,0</w:t>
            </w:r>
          </w:p>
        </w:tc>
        <w:tc>
          <w:tcPr>
            <w:tcW w:w="850" w:type="dxa"/>
            <w:tcBorders>
              <w:top w:val="nil"/>
              <w:left w:val="nil"/>
              <w:bottom w:val="single" w:sz="4" w:space="0" w:color="auto"/>
              <w:right w:val="single" w:sz="4" w:space="0" w:color="auto"/>
            </w:tcBorders>
            <w:shd w:val="clear" w:color="auto" w:fill="auto"/>
            <w:vAlign w:val="center"/>
            <w:hideMark/>
          </w:tcPr>
          <w:p w:rsidR="0039376E" w:rsidRPr="00CE5817" w:rsidRDefault="0039376E" w:rsidP="0039376E">
            <w:pPr>
              <w:widowControl/>
              <w:autoSpaceDE/>
              <w:autoSpaceDN/>
              <w:adjustRightInd/>
              <w:jc w:val="right"/>
              <w:rPr>
                <w:i/>
                <w:iCs/>
                <w:color w:val="000000"/>
              </w:rPr>
            </w:pPr>
            <w:r>
              <w:rPr>
                <w:i/>
                <w:iCs/>
                <w:color w:val="000000"/>
                <w:szCs w:val="22"/>
              </w:rPr>
              <w:t>-</w:t>
            </w:r>
          </w:p>
        </w:tc>
        <w:tc>
          <w:tcPr>
            <w:tcW w:w="733" w:type="dxa"/>
            <w:tcBorders>
              <w:top w:val="nil"/>
              <w:left w:val="nil"/>
              <w:bottom w:val="single" w:sz="4" w:space="0" w:color="auto"/>
              <w:right w:val="single" w:sz="4" w:space="0" w:color="auto"/>
            </w:tcBorders>
            <w:shd w:val="clear" w:color="auto" w:fill="auto"/>
            <w:vAlign w:val="center"/>
            <w:hideMark/>
          </w:tcPr>
          <w:p w:rsidR="0039376E" w:rsidRPr="00CE5817" w:rsidRDefault="0039376E" w:rsidP="0039376E">
            <w:pPr>
              <w:widowControl/>
              <w:autoSpaceDE/>
              <w:autoSpaceDN/>
              <w:adjustRightInd/>
              <w:jc w:val="right"/>
              <w:rPr>
                <w:i/>
                <w:iCs/>
                <w:color w:val="000000"/>
              </w:rPr>
            </w:pPr>
            <w:r>
              <w:rPr>
                <w:i/>
                <w:iCs/>
                <w:color w:val="000000"/>
                <w:szCs w:val="22"/>
              </w:rPr>
              <w:t>-</w:t>
            </w:r>
          </w:p>
        </w:tc>
      </w:tr>
      <w:tr w:rsidR="0039376E" w:rsidRPr="00CE5817" w:rsidTr="009A793A">
        <w:trPr>
          <w:trHeight w:val="70"/>
        </w:trPr>
        <w:tc>
          <w:tcPr>
            <w:tcW w:w="6380" w:type="dxa"/>
            <w:tcBorders>
              <w:top w:val="nil"/>
              <w:left w:val="single" w:sz="4" w:space="0" w:color="auto"/>
              <w:bottom w:val="single" w:sz="4" w:space="0" w:color="auto"/>
              <w:right w:val="single" w:sz="4" w:space="0" w:color="auto"/>
            </w:tcBorders>
            <w:shd w:val="clear" w:color="auto" w:fill="auto"/>
            <w:vAlign w:val="center"/>
          </w:tcPr>
          <w:p w:rsidR="0039376E" w:rsidRPr="0039376E" w:rsidRDefault="0039376E" w:rsidP="0039376E">
            <w:pPr>
              <w:widowControl/>
              <w:autoSpaceDE/>
              <w:autoSpaceDN/>
              <w:adjustRightInd/>
              <w:ind w:left="447"/>
              <w:rPr>
                <w:i/>
                <w:color w:val="000000"/>
                <w:szCs w:val="22"/>
              </w:rPr>
            </w:pPr>
            <w:r>
              <w:rPr>
                <w:i/>
                <w:color w:val="000000"/>
                <w:szCs w:val="22"/>
              </w:rPr>
              <w:t>р</w:t>
            </w:r>
            <w:r w:rsidRPr="0039376E">
              <w:rPr>
                <w:i/>
                <w:color w:val="000000"/>
                <w:szCs w:val="22"/>
              </w:rPr>
              <w:t>асходы бюджета муниципального образования на осуществление передачи полномочий по организации и деятельности Контрольно-ревизионной комиссии</w:t>
            </w:r>
          </w:p>
        </w:tc>
        <w:tc>
          <w:tcPr>
            <w:tcW w:w="617" w:type="dxa"/>
            <w:tcBorders>
              <w:top w:val="nil"/>
              <w:left w:val="nil"/>
              <w:bottom w:val="single" w:sz="4" w:space="0" w:color="auto"/>
              <w:right w:val="single" w:sz="4" w:space="0" w:color="auto"/>
            </w:tcBorders>
            <w:shd w:val="clear" w:color="auto" w:fill="auto"/>
            <w:vAlign w:val="center"/>
          </w:tcPr>
          <w:p w:rsidR="0039376E" w:rsidRPr="0039376E" w:rsidRDefault="0039376E" w:rsidP="0039376E">
            <w:pPr>
              <w:widowControl/>
              <w:autoSpaceDE/>
              <w:autoSpaceDN/>
              <w:adjustRightInd/>
              <w:jc w:val="center"/>
              <w:rPr>
                <w:i/>
                <w:color w:val="000000"/>
              </w:rPr>
            </w:pPr>
            <w:r>
              <w:rPr>
                <w:i/>
                <w:color w:val="000000"/>
              </w:rPr>
              <w:t>540</w:t>
            </w:r>
          </w:p>
        </w:tc>
        <w:tc>
          <w:tcPr>
            <w:tcW w:w="1906" w:type="dxa"/>
            <w:tcBorders>
              <w:top w:val="nil"/>
              <w:left w:val="nil"/>
              <w:bottom w:val="single" w:sz="4" w:space="0" w:color="auto"/>
              <w:right w:val="single" w:sz="4" w:space="0" w:color="auto"/>
            </w:tcBorders>
            <w:shd w:val="clear" w:color="000000" w:fill="F2F2F2"/>
            <w:vAlign w:val="center"/>
          </w:tcPr>
          <w:p w:rsidR="0039376E" w:rsidRPr="0039376E" w:rsidRDefault="0039376E" w:rsidP="0039376E">
            <w:pPr>
              <w:widowControl/>
              <w:autoSpaceDE/>
              <w:autoSpaceDN/>
              <w:adjustRightInd/>
              <w:jc w:val="right"/>
              <w:rPr>
                <w:bCs/>
                <w:i/>
                <w:color w:val="000000"/>
                <w:szCs w:val="22"/>
              </w:rPr>
            </w:pPr>
            <w:r>
              <w:rPr>
                <w:bCs/>
                <w:i/>
                <w:color w:val="000000"/>
                <w:szCs w:val="22"/>
              </w:rPr>
              <w:t>30,0</w:t>
            </w:r>
          </w:p>
        </w:tc>
        <w:tc>
          <w:tcPr>
            <w:tcW w:w="850" w:type="dxa"/>
            <w:tcBorders>
              <w:top w:val="nil"/>
              <w:left w:val="nil"/>
              <w:bottom w:val="single" w:sz="4" w:space="0" w:color="auto"/>
              <w:right w:val="single" w:sz="4" w:space="0" w:color="auto"/>
            </w:tcBorders>
            <w:shd w:val="clear" w:color="auto" w:fill="auto"/>
            <w:vAlign w:val="center"/>
          </w:tcPr>
          <w:p w:rsidR="0039376E" w:rsidRPr="00CE5817" w:rsidRDefault="0039376E" w:rsidP="0039376E">
            <w:pPr>
              <w:widowControl/>
              <w:autoSpaceDE/>
              <w:autoSpaceDN/>
              <w:adjustRightInd/>
              <w:jc w:val="right"/>
              <w:rPr>
                <w:i/>
                <w:iCs/>
                <w:color w:val="000000"/>
              </w:rPr>
            </w:pPr>
            <w:r>
              <w:rPr>
                <w:i/>
                <w:iCs/>
                <w:color w:val="000000"/>
                <w:szCs w:val="22"/>
              </w:rPr>
              <w:t>-</w:t>
            </w:r>
          </w:p>
        </w:tc>
        <w:tc>
          <w:tcPr>
            <w:tcW w:w="733" w:type="dxa"/>
            <w:tcBorders>
              <w:top w:val="nil"/>
              <w:left w:val="nil"/>
              <w:bottom w:val="single" w:sz="4" w:space="0" w:color="auto"/>
              <w:right w:val="single" w:sz="4" w:space="0" w:color="auto"/>
            </w:tcBorders>
            <w:shd w:val="clear" w:color="auto" w:fill="auto"/>
            <w:vAlign w:val="center"/>
          </w:tcPr>
          <w:p w:rsidR="0039376E" w:rsidRPr="00CE5817" w:rsidRDefault="0039376E" w:rsidP="0039376E">
            <w:pPr>
              <w:widowControl/>
              <w:autoSpaceDE/>
              <w:autoSpaceDN/>
              <w:adjustRightInd/>
              <w:jc w:val="right"/>
              <w:rPr>
                <w:i/>
                <w:iCs/>
                <w:color w:val="000000"/>
              </w:rPr>
            </w:pPr>
            <w:r>
              <w:rPr>
                <w:i/>
                <w:iCs/>
                <w:color w:val="000000"/>
                <w:szCs w:val="22"/>
              </w:rPr>
              <w:t>-</w:t>
            </w:r>
          </w:p>
        </w:tc>
      </w:tr>
      <w:tr w:rsidR="0039376E" w:rsidRPr="00CE5817" w:rsidTr="009A793A">
        <w:trPr>
          <w:trHeight w:val="70"/>
        </w:trPr>
        <w:tc>
          <w:tcPr>
            <w:tcW w:w="6380" w:type="dxa"/>
            <w:tcBorders>
              <w:top w:val="nil"/>
              <w:left w:val="single" w:sz="4" w:space="0" w:color="auto"/>
              <w:bottom w:val="single" w:sz="4" w:space="0" w:color="auto"/>
              <w:right w:val="single" w:sz="4" w:space="0" w:color="auto"/>
            </w:tcBorders>
            <w:shd w:val="clear" w:color="auto" w:fill="auto"/>
            <w:vAlign w:val="center"/>
          </w:tcPr>
          <w:p w:rsidR="0039376E" w:rsidRPr="0039376E" w:rsidRDefault="0039376E" w:rsidP="0039376E">
            <w:pPr>
              <w:widowControl/>
              <w:autoSpaceDE/>
              <w:autoSpaceDN/>
              <w:adjustRightInd/>
              <w:ind w:left="447"/>
              <w:rPr>
                <w:i/>
                <w:color w:val="000000"/>
                <w:szCs w:val="22"/>
              </w:rPr>
            </w:pPr>
            <w:r>
              <w:rPr>
                <w:i/>
                <w:color w:val="000000"/>
                <w:szCs w:val="22"/>
              </w:rPr>
              <w:t>р</w:t>
            </w:r>
            <w:r w:rsidRPr="0039376E">
              <w:rPr>
                <w:i/>
                <w:color w:val="000000"/>
                <w:szCs w:val="22"/>
              </w:rPr>
              <w:t>асходы бюджета муниципального образования на осуществление передачи полномочий по кассовому обслуживанию исполнения расходной части местного бюджета</w:t>
            </w:r>
          </w:p>
        </w:tc>
        <w:tc>
          <w:tcPr>
            <w:tcW w:w="617" w:type="dxa"/>
            <w:tcBorders>
              <w:top w:val="nil"/>
              <w:left w:val="nil"/>
              <w:bottom w:val="single" w:sz="4" w:space="0" w:color="auto"/>
              <w:right w:val="single" w:sz="4" w:space="0" w:color="auto"/>
            </w:tcBorders>
            <w:shd w:val="clear" w:color="auto" w:fill="auto"/>
            <w:vAlign w:val="center"/>
          </w:tcPr>
          <w:p w:rsidR="0039376E" w:rsidRPr="0039376E" w:rsidRDefault="0039376E" w:rsidP="0039376E">
            <w:pPr>
              <w:widowControl/>
              <w:autoSpaceDE/>
              <w:autoSpaceDN/>
              <w:adjustRightInd/>
              <w:jc w:val="center"/>
              <w:rPr>
                <w:i/>
                <w:color w:val="000000"/>
              </w:rPr>
            </w:pPr>
            <w:r>
              <w:rPr>
                <w:i/>
                <w:color w:val="000000"/>
              </w:rPr>
              <w:t>540</w:t>
            </w:r>
          </w:p>
        </w:tc>
        <w:tc>
          <w:tcPr>
            <w:tcW w:w="1906" w:type="dxa"/>
            <w:tcBorders>
              <w:top w:val="nil"/>
              <w:left w:val="nil"/>
              <w:bottom w:val="single" w:sz="4" w:space="0" w:color="auto"/>
              <w:right w:val="single" w:sz="4" w:space="0" w:color="auto"/>
            </w:tcBorders>
            <w:shd w:val="clear" w:color="000000" w:fill="F2F2F2"/>
            <w:vAlign w:val="center"/>
          </w:tcPr>
          <w:p w:rsidR="0039376E" w:rsidRPr="0039376E" w:rsidRDefault="0039376E" w:rsidP="0039376E">
            <w:pPr>
              <w:widowControl/>
              <w:autoSpaceDE/>
              <w:autoSpaceDN/>
              <w:adjustRightInd/>
              <w:jc w:val="right"/>
              <w:rPr>
                <w:bCs/>
                <w:i/>
                <w:color w:val="000000"/>
                <w:szCs w:val="22"/>
              </w:rPr>
            </w:pPr>
            <w:r>
              <w:rPr>
                <w:bCs/>
                <w:i/>
                <w:color w:val="000000"/>
                <w:szCs w:val="22"/>
              </w:rPr>
              <w:t>1,0</w:t>
            </w:r>
          </w:p>
        </w:tc>
        <w:tc>
          <w:tcPr>
            <w:tcW w:w="850" w:type="dxa"/>
            <w:tcBorders>
              <w:top w:val="nil"/>
              <w:left w:val="nil"/>
              <w:bottom w:val="single" w:sz="4" w:space="0" w:color="auto"/>
              <w:right w:val="single" w:sz="4" w:space="0" w:color="auto"/>
            </w:tcBorders>
            <w:shd w:val="clear" w:color="auto" w:fill="auto"/>
            <w:vAlign w:val="center"/>
          </w:tcPr>
          <w:p w:rsidR="0039376E" w:rsidRPr="00CE5817" w:rsidRDefault="0039376E" w:rsidP="0039376E">
            <w:pPr>
              <w:widowControl/>
              <w:autoSpaceDE/>
              <w:autoSpaceDN/>
              <w:adjustRightInd/>
              <w:jc w:val="right"/>
              <w:rPr>
                <w:i/>
                <w:iCs/>
                <w:color w:val="000000"/>
              </w:rPr>
            </w:pPr>
            <w:r>
              <w:rPr>
                <w:i/>
                <w:iCs/>
                <w:color w:val="000000"/>
                <w:szCs w:val="22"/>
              </w:rPr>
              <w:t>-</w:t>
            </w:r>
          </w:p>
        </w:tc>
        <w:tc>
          <w:tcPr>
            <w:tcW w:w="733" w:type="dxa"/>
            <w:tcBorders>
              <w:top w:val="nil"/>
              <w:left w:val="nil"/>
              <w:bottom w:val="single" w:sz="4" w:space="0" w:color="auto"/>
              <w:right w:val="single" w:sz="4" w:space="0" w:color="auto"/>
            </w:tcBorders>
            <w:shd w:val="clear" w:color="auto" w:fill="auto"/>
            <w:vAlign w:val="center"/>
          </w:tcPr>
          <w:p w:rsidR="0039376E" w:rsidRPr="00CE5817" w:rsidRDefault="0039376E" w:rsidP="0039376E">
            <w:pPr>
              <w:widowControl/>
              <w:autoSpaceDE/>
              <w:autoSpaceDN/>
              <w:adjustRightInd/>
              <w:jc w:val="right"/>
              <w:rPr>
                <w:i/>
                <w:iCs/>
                <w:color w:val="000000"/>
              </w:rPr>
            </w:pPr>
            <w:r>
              <w:rPr>
                <w:i/>
                <w:iCs/>
                <w:color w:val="000000"/>
                <w:szCs w:val="22"/>
              </w:rPr>
              <w:t>-</w:t>
            </w:r>
          </w:p>
        </w:tc>
      </w:tr>
      <w:tr w:rsidR="0039376E" w:rsidRPr="00CE5817" w:rsidTr="009A793A">
        <w:trPr>
          <w:trHeight w:val="70"/>
        </w:trPr>
        <w:tc>
          <w:tcPr>
            <w:tcW w:w="6380" w:type="dxa"/>
            <w:tcBorders>
              <w:top w:val="nil"/>
              <w:left w:val="single" w:sz="4" w:space="0" w:color="auto"/>
              <w:bottom w:val="single" w:sz="4" w:space="0" w:color="auto"/>
              <w:right w:val="single" w:sz="4" w:space="0" w:color="auto"/>
            </w:tcBorders>
            <w:shd w:val="clear" w:color="auto" w:fill="auto"/>
            <w:vAlign w:val="center"/>
          </w:tcPr>
          <w:p w:rsidR="0039376E" w:rsidRPr="0039376E" w:rsidRDefault="0039376E" w:rsidP="0039376E">
            <w:pPr>
              <w:widowControl/>
              <w:autoSpaceDE/>
              <w:autoSpaceDN/>
              <w:adjustRightInd/>
              <w:ind w:left="447"/>
              <w:rPr>
                <w:i/>
                <w:color w:val="000000"/>
                <w:szCs w:val="22"/>
              </w:rPr>
            </w:pPr>
            <w:r>
              <w:rPr>
                <w:i/>
                <w:color w:val="000000"/>
                <w:szCs w:val="22"/>
              </w:rPr>
              <w:t>р</w:t>
            </w:r>
            <w:r w:rsidRPr="0039376E">
              <w:rPr>
                <w:i/>
                <w:color w:val="000000"/>
                <w:szCs w:val="22"/>
              </w:rPr>
              <w:t>асходы бюджета муниципального образования на осуществление передачи полномочий по внутреннему муниципальному финансовому контролю</w:t>
            </w:r>
          </w:p>
        </w:tc>
        <w:tc>
          <w:tcPr>
            <w:tcW w:w="617" w:type="dxa"/>
            <w:tcBorders>
              <w:top w:val="nil"/>
              <w:left w:val="nil"/>
              <w:bottom w:val="single" w:sz="4" w:space="0" w:color="auto"/>
              <w:right w:val="single" w:sz="4" w:space="0" w:color="auto"/>
            </w:tcBorders>
            <w:shd w:val="clear" w:color="auto" w:fill="auto"/>
            <w:vAlign w:val="center"/>
          </w:tcPr>
          <w:p w:rsidR="0039376E" w:rsidRPr="0039376E" w:rsidRDefault="0039376E" w:rsidP="0039376E">
            <w:pPr>
              <w:widowControl/>
              <w:autoSpaceDE/>
              <w:autoSpaceDN/>
              <w:adjustRightInd/>
              <w:ind w:left="55"/>
              <w:rPr>
                <w:i/>
                <w:color w:val="000000"/>
              </w:rPr>
            </w:pPr>
            <w:r>
              <w:rPr>
                <w:i/>
                <w:color w:val="000000"/>
              </w:rPr>
              <w:t>540</w:t>
            </w:r>
          </w:p>
        </w:tc>
        <w:tc>
          <w:tcPr>
            <w:tcW w:w="1906" w:type="dxa"/>
            <w:tcBorders>
              <w:top w:val="nil"/>
              <w:left w:val="nil"/>
              <w:bottom w:val="single" w:sz="4" w:space="0" w:color="auto"/>
              <w:right w:val="single" w:sz="4" w:space="0" w:color="auto"/>
            </w:tcBorders>
            <w:shd w:val="clear" w:color="000000" w:fill="F2F2F2"/>
            <w:vAlign w:val="center"/>
          </w:tcPr>
          <w:p w:rsidR="0039376E" w:rsidRPr="0039376E" w:rsidRDefault="0039376E" w:rsidP="0039376E">
            <w:pPr>
              <w:widowControl/>
              <w:autoSpaceDE/>
              <w:autoSpaceDN/>
              <w:adjustRightInd/>
              <w:ind w:left="447"/>
              <w:jc w:val="right"/>
              <w:rPr>
                <w:bCs/>
                <w:i/>
                <w:color w:val="000000"/>
                <w:szCs w:val="22"/>
              </w:rPr>
            </w:pPr>
            <w:r>
              <w:rPr>
                <w:bCs/>
                <w:i/>
                <w:color w:val="000000"/>
                <w:szCs w:val="22"/>
              </w:rPr>
              <w:t>1,0</w:t>
            </w:r>
          </w:p>
        </w:tc>
        <w:tc>
          <w:tcPr>
            <w:tcW w:w="850" w:type="dxa"/>
            <w:tcBorders>
              <w:top w:val="nil"/>
              <w:left w:val="nil"/>
              <w:bottom w:val="single" w:sz="4" w:space="0" w:color="auto"/>
              <w:right w:val="single" w:sz="4" w:space="0" w:color="auto"/>
            </w:tcBorders>
            <w:shd w:val="clear" w:color="auto" w:fill="auto"/>
            <w:vAlign w:val="center"/>
          </w:tcPr>
          <w:p w:rsidR="0039376E" w:rsidRPr="00CE5817" w:rsidRDefault="0039376E" w:rsidP="0039376E">
            <w:pPr>
              <w:widowControl/>
              <w:autoSpaceDE/>
              <w:autoSpaceDN/>
              <w:adjustRightInd/>
              <w:jc w:val="right"/>
              <w:rPr>
                <w:i/>
                <w:iCs/>
                <w:color w:val="000000"/>
              </w:rPr>
            </w:pPr>
            <w:r>
              <w:rPr>
                <w:i/>
                <w:iCs/>
                <w:color w:val="000000"/>
                <w:szCs w:val="22"/>
              </w:rPr>
              <w:t>-</w:t>
            </w:r>
          </w:p>
        </w:tc>
        <w:tc>
          <w:tcPr>
            <w:tcW w:w="733" w:type="dxa"/>
            <w:tcBorders>
              <w:top w:val="nil"/>
              <w:left w:val="nil"/>
              <w:bottom w:val="single" w:sz="4" w:space="0" w:color="auto"/>
              <w:right w:val="single" w:sz="4" w:space="0" w:color="auto"/>
            </w:tcBorders>
            <w:shd w:val="clear" w:color="auto" w:fill="auto"/>
            <w:vAlign w:val="center"/>
          </w:tcPr>
          <w:p w:rsidR="0039376E" w:rsidRPr="00CE5817" w:rsidRDefault="0039376E" w:rsidP="0039376E">
            <w:pPr>
              <w:widowControl/>
              <w:autoSpaceDE/>
              <w:autoSpaceDN/>
              <w:adjustRightInd/>
              <w:jc w:val="right"/>
              <w:rPr>
                <w:i/>
                <w:iCs/>
                <w:color w:val="000000"/>
              </w:rPr>
            </w:pPr>
            <w:r>
              <w:rPr>
                <w:i/>
                <w:iCs/>
                <w:color w:val="000000"/>
                <w:szCs w:val="22"/>
              </w:rPr>
              <w:t>-</w:t>
            </w:r>
          </w:p>
        </w:tc>
      </w:tr>
      <w:tr w:rsidR="0039376E" w:rsidRPr="00CE5817" w:rsidTr="009A793A">
        <w:trPr>
          <w:trHeight w:val="70"/>
        </w:trPr>
        <w:tc>
          <w:tcPr>
            <w:tcW w:w="6380" w:type="dxa"/>
            <w:tcBorders>
              <w:top w:val="nil"/>
              <w:left w:val="single" w:sz="4" w:space="0" w:color="auto"/>
              <w:bottom w:val="single" w:sz="4" w:space="0" w:color="auto"/>
              <w:right w:val="single" w:sz="4" w:space="0" w:color="auto"/>
            </w:tcBorders>
            <w:shd w:val="clear" w:color="auto" w:fill="auto"/>
            <w:vAlign w:val="center"/>
            <w:hideMark/>
          </w:tcPr>
          <w:p w:rsidR="0039376E" w:rsidRPr="00CE5817" w:rsidRDefault="0039376E" w:rsidP="0039376E">
            <w:pPr>
              <w:widowControl/>
              <w:autoSpaceDE/>
              <w:autoSpaceDN/>
              <w:adjustRightInd/>
              <w:rPr>
                <w:b/>
                <w:color w:val="000000"/>
              </w:rPr>
            </w:pPr>
            <w:r w:rsidRPr="00CE5817">
              <w:rPr>
                <w:b/>
                <w:color w:val="000000"/>
                <w:szCs w:val="22"/>
              </w:rPr>
              <w:t xml:space="preserve">иные бюджетные ассигнования </w:t>
            </w:r>
          </w:p>
        </w:tc>
        <w:tc>
          <w:tcPr>
            <w:tcW w:w="617" w:type="dxa"/>
            <w:tcBorders>
              <w:top w:val="nil"/>
              <w:left w:val="nil"/>
              <w:bottom w:val="single" w:sz="4" w:space="0" w:color="auto"/>
              <w:right w:val="single" w:sz="4" w:space="0" w:color="auto"/>
            </w:tcBorders>
            <w:shd w:val="clear" w:color="auto" w:fill="auto"/>
            <w:vAlign w:val="center"/>
            <w:hideMark/>
          </w:tcPr>
          <w:p w:rsidR="0039376E" w:rsidRPr="00CE5817" w:rsidRDefault="0039376E" w:rsidP="0039376E">
            <w:pPr>
              <w:widowControl/>
              <w:autoSpaceDE/>
              <w:autoSpaceDN/>
              <w:adjustRightInd/>
              <w:jc w:val="center"/>
              <w:rPr>
                <w:b/>
                <w:color w:val="000000"/>
              </w:rPr>
            </w:pPr>
            <w:r w:rsidRPr="00CE5817">
              <w:rPr>
                <w:b/>
                <w:color w:val="000000"/>
              </w:rPr>
              <w:t>800</w:t>
            </w:r>
          </w:p>
        </w:tc>
        <w:tc>
          <w:tcPr>
            <w:tcW w:w="1906" w:type="dxa"/>
            <w:tcBorders>
              <w:top w:val="nil"/>
              <w:left w:val="nil"/>
              <w:bottom w:val="single" w:sz="4" w:space="0" w:color="auto"/>
              <w:right w:val="single" w:sz="4" w:space="0" w:color="auto"/>
            </w:tcBorders>
            <w:shd w:val="clear" w:color="000000" w:fill="F2F2F2"/>
            <w:vAlign w:val="center"/>
            <w:hideMark/>
          </w:tcPr>
          <w:p w:rsidR="0039376E" w:rsidRPr="00CE5817" w:rsidRDefault="0039376E" w:rsidP="0039376E">
            <w:pPr>
              <w:widowControl/>
              <w:autoSpaceDE/>
              <w:autoSpaceDN/>
              <w:adjustRightInd/>
              <w:jc w:val="right"/>
              <w:rPr>
                <w:b/>
                <w:bCs/>
                <w:color w:val="000000"/>
              </w:rPr>
            </w:pPr>
            <w:r w:rsidRPr="00CE5817">
              <w:rPr>
                <w:b/>
                <w:bCs/>
                <w:color w:val="000000"/>
                <w:szCs w:val="22"/>
              </w:rPr>
              <w:t>82,3</w:t>
            </w:r>
          </w:p>
        </w:tc>
        <w:tc>
          <w:tcPr>
            <w:tcW w:w="850" w:type="dxa"/>
            <w:tcBorders>
              <w:top w:val="nil"/>
              <w:left w:val="nil"/>
              <w:bottom w:val="single" w:sz="4" w:space="0" w:color="auto"/>
              <w:right w:val="single" w:sz="4" w:space="0" w:color="auto"/>
            </w:tcBorders>
            <w:shd w:val="clear" w:color="auto" w:fill="auto"/>
            <w:vAlign w:val="center"/>
            <w:hideMark/>
          </w:tcPr>
          <w:p w:rsidR="0039376E" w:rsidRPr="00CE5817" w:rsidRDefault="0039376E" w:rsidP="0039376E">
            <w:pPr>
              <w:widowControl/>
              <w:autoSpaceDE/>
              <w:autoSpaceDN/>
              <w:adjustRightInd/>
              <w:jc w:val="right"/>
              <w:rPr>
                <w:b/>
                <w:i/>
                <w:iCs/>
                <w:color w:val="000000"/>
              </w:rPr>
            </w:pPr>
            <w:r w:rsidRPr="00CE5817">
              <w:rPr>
                <w:b/>
                <w:i/>
                <w:iCs/>
                <w:color w:val="000000"/>
                <w:szCs w:val="22"/>
              </w:rPr>
              <w:t>20,3</w:t>
            </w:r>
          </w:p>
        </w:tc>
        <w:tc>
          <w:tcPr>
            <w:tcW w:w="733" w:type="dxa"/>
            <w:tcBorders>
              <w:top w:val="nil"/>
              <w:left w:val="nil"/>
              <w:bottom w:val="single" w:sz="4" w:space="0" w:color="auto"/>
              <w:right w:val="single" w:sz="4" w:space="0" w:color="auto"/>
            </w:tcBorders>
            <w:shd w:val="clear" w:color="auto" w:fill="auto"/>
            <w:vAlign w:val="center"/>
            <w:hideMark/>
          </w:tcPr>
          <w:p w:rsidR="0039376E" w:rsidRPr="00CE5817" w:rsidRDefault="0039376E" w:rsidP="0039376E">
            <w:pPr>
              <w:widowControl/>
              <w:autoSpaceDE/>
              <w:autoSpaceDN/>
              <w:adjustRightInd/>
              <w:jc w:val="right"/>
              <w:rPr>
                <w:b/>
                <w:i/>
                <w:iCs/>
                <w:color w:val="000000"/>
              </w:rPr>
            </w:pPr>
            <w:r w:rsidRPr="00CE5817">
              <w:rPr>
                <w:b/>
                <w:i/>
                <w:iCs/>
                <w:color w:val="000000"/>
                <w:szCs w:val="22"/>
              </w:rPr>
              <w:t>24,7%</w:t>
            </w:r>
          </w:p>
        </w:tc>
      </w:tr>
      <w:tr w:rsidR="0039376E" w:rsidRPr="00CE5817" w:rsidTr="009A793A">
        <w:trPr>
          <w:trHeight w:val="70"/>
        </w:trPr>
        <w:tc>
          <w:tcPr>
            <w:tcW w:w="6380" w:type="dxa"/>
            <w:tcBorders>
              <w:top w:val="nil"/>
              <w:left w:val="single" w:sz="4" w:space="0" w:color="auto"/>
              <w:bottom w:val="single" w:sz="4" w:space="0" w:color="auto"/>
              <w:right w:val="single" w:sz="4" w:space="0" w:color="auto"/>
            </w:tcBorders>
            <w:shd w:val="clear" w:color="auto" w:fill="auto"/>
            <w:vAlign w:val="center"/>
          </w:tcPr>
          <w:p w:rsidR="0039376E" w:rsidRPr="00CE5817" w:rsidRDefault="0039376E" w:rsidP="0039376E">
            <w:pPr>
              <w:widowControl/>
              <w:autoSpaceDE/>
              <w:autoSpaceDN/>
              <w:adjustRightInd/>
              <w:ind w:left="447"/>
              <w:rPr>
                <w:i/>
                <w:color w:val="000000"/>
                <w:szCs w:val="22"/>
              </w:rPr>
            </w:pPr>
            <w:r w:rsidRPr="00CE5817">
              <w:rPr>
                <w:i/>
                <w:color w:val="000000"/>
                <w:szCs w:val="22"/>
              </w:rPr>
              <w:t>уплата налогов, сборов и иных платежей</w:t>
            </w:r>
          </w:p>
        </w:tc>
        <w:tc>
          <w:tcPr>
            <w:tcW w:w="617" w:type="dxa"/>
            <w:tcBorders>
              <w:top w:val="nil"/>
              <w:left w:val="nil"/>
              <w:bottom w:val="single" w:sz="4" w:space="0" w:color="auto"/>
              <w:right w:val="single" w:sz="4" w:space="0" w:color="auto"/>
            </w:tcBorders>
            <w:shd w:val="clear" w:color="auto" w:fill="auto"/>
            <w:vAlign w:val="center"/>
          </w:tcPr>
          <w:p w:rsidR="0039376E" w:rsidRPr="00CE5817" w:rsidRDefault="0039376E" w:rsidP="0039376E">
            <w:pPr>
              <w:widowControl/>
              <w:autoSpaceDE/>
              <w:autoSpaceDN/>
              <w:adjustRightInd/>
              <w:jc w:val="center"/>
              <w:rPr>
                <w:i/>
                <w:color w:val="000000"/>
              </w:rPr>
            </w:pPr>
            <w:r w:rsidRPr="00CE5817">
              <w:rPr>
                <w:i/>
                <w:color w:val="000000"/>
              </w:rPr>
              <w:t>850</w:t>
            </w:r>
          </w:p>
        </w:tc>
        <w:tc>
          <w:tcPr>
            <w:tcW w:w="1906" w:type="dxa"/>
            <w:tcBorders>
              <w:top w:val="nil"/>
              <w:left w:val="nil"/>
              <w:bottom w:val="single" w:sz="4" w:space="0" w:color="auto"/>
              <w:right w:val="single" w:sz="4" w:space="0" w:color="auto"/>
            </w:tcBorders>
            <w:shd w:val="clear" w:color="000000" w:fill="F2F2F2"/>
            <w:vAlign w:val="center"/>
          </w:tcPr>
          <w:p w:rsidR="0039376E" w:rsidRPr="00CE5817" w:rsidRDefault="0039376E" w:rsidP="0039376E">
            <w:pPr>
              <w:widowControl/>
              <w:autoSpaceDE/>
              <w:autoSpaceDN/>
              <w:adjustRightInd/>
              <w:jc w:val="right"/>
              <w:rPr>
                <w:bCs/>
                <w:i/>
                <w:color w:val="000000"/>
                <w:szCs w:val="22"/>
              </w:rPr>
            </w:pPr>
            <w:r w:rsidRPr="00CE5817">
              <w:rPr>
                <w:bCs/>
                <w:i/>
                <w:color w:val="000000"/>
                <w:szCs w:val="22"/>
              </w:rPr>
              <w:t>21,1</w:t>
            </w:r>
          </w:p>
        </w:tc>
        <w:tc>
          <w:tcPr>
            <w:tcW w:w="850" w:type="dxa"/>
            <w:tcBorders>
              <w:top w:val="nil"/>
              <w:left w:val="nil"/>
              <w:bottom w:val="single" w:sz="4" w:space="0" w:color="auto"/>
              <w:right w:val="single" w:sz="4" w:space="0" w:color="auto"/>
            </w:tcBorders>
            <w:shd w:val="clear" w:color="auto" w:fill="auto"/>
            <w:vAlign w:val="center"/>
          </w:tcPr>
          <w:p w:rsidR="0039376E" w:rsidRPr="00CE5817" w:rsidRDefault="0039376E" w:rsidP="0039376E">
            <w:pPr>
              <w:widowControl/>
              <w:autoSpaceDE/>
              <w:autoSpaceDN/>
              <w:adjustRightInd/>
              <w:jc w:val="right"/>
              <w:rPr>
                <w:i/>
                <w:iCs/>
                <w:color w:val="000000"/>
                <w:szCs w:val="22"/>
              </w:rPr>
            </w:pPr>
            <w:r w:rsidRPr="00CE5817">
              <w:rPr>
                <w:i/>
                <w:iCs/>
                <w:color w:val="000000"/>
                <w:szCs w:val="22"/>
              </w:rPr>
              <w:t>20,3</w:t>
            </w:r>
          </w:p>
        </w:tc>
        <w:tc>
          <w:tcPr>
            <w:tcW w:w="733" w:type="dxa"/>
            <w:tcBorders>
              <w:top w:val="nil"/>
              <w:left w:val="nil"/>
              <w:bottom w:val="single" w:sz="4" w:space="0" w:color="auto"/>
              <w:right w:val="single" w:sz="4" w:space="0" w:color="auto"/>
            </w:tcBorders>
            <w:shd w:val="clear" w:color="auto" w:fill="auto"/>
            <w:vAlign w:val="center"/>
          </w:tcPr>
          <w:p w:rsidR="0039376E" w:rsidRPr="00CE5817" w:rsidRDefault="0039376E" w:rsidP="0039376E">
            <w:pPr>
              <w:widowControl/>
              <w:autoSpaceDE/>
              <w:autoSpaceDN/>
              <w:adjustRightInd/>
              <w:jc w:val="right"/>
              <w:rPr>
                <w:i/>
                <w:iCs/>
                <w:color w:val="000000"/>
                <w:szCs w:val="22"/>
              </w:rPr>
            </w:pPr>
            <w:r w:rsidRPr="00CE5817">
              <w:rPr>
                <w:i/>
                <w:iCs/>
                <w:color w:val="000000"/>
                <w:szCs w:val="22"/>
              </w:rPr>
              <w:t>96,2%</w:t>
            </w:r>
          </w:p>
        </w:tc>
      </w:tr>
      <w:tr w:rsidR="0039376E" w:rsidRPr="00CE5817" w:rsidTr="009A793A">
        <w:trPr>
          <w:trHeight w:val="70"/>
        </w:trPr>
        <w:tc>
          <w:tcPr>
            <w:tcW w:w="6380" w:type="dxa"/>
            <w:tcBorders>
              <w:top w:val="nil"/>
              <w:left w:val="single" w:sz="4" w:space="0" w:color="auto"/>
              <w:bottom w:val="single" w:sz="4" w:space="0" w:color="auto"/>
              <w:right w:val="single" w:sz="4" w:space="0" w:color="auto"/>
            </w:tcBorders>
            <w:shd w:val="clear" w:color="auto" w:fill="auto"/>
            <w:vAlign w:val="center"/>
          </w:tcPr>
          <w:p w:rsidR="0039376E" w:rsidRPr="00CE5817" w:rsidRDefault="0039376E" w:rsidP="0039376E">
            <w:pPr>
              <w:widowControl/>
              <w:autoSpaceDE/>
              <w:autoSpaceDN/>
              <w:adjustRightInd/>
              <w:ind w:left="447"/>
              <w:rPr>
                <w:i/>
                <w:color w:val="000000"/>
                <w:szCs w:val="22"/>
              </w:rPr>
            </w:pPr>
            <w:r w:rsidRPr="00CE5817">
              <w:rPr>
                <w:i/>
                <w:color w:val="000000"/>
                <w:szCs w:val="22"/>
              </w:rPr>
              <w:t>резервные средства</w:t>
            </w:r>
          </w:p>
        </w:tc>
        <w:tc>
          <w:tcPr>
            <w:tcW w:w="617" w:type="dxa"/>
            <w:tcBorders>
              <w:top w:val="nil"/>
              <w:left w:val="nil"/>
              <w:bottom w:val="single" w:sz="4" w:space="0" w:color="auto"/>
              <w:right w:val="single" w:sz="4" w:space="0" w:color="auto"/>
            </w:tcBorders>
            <w:shd w:val="clear" w:color="auto" w:fill="auto"/>
            <w:vAlign w:val="center"/>
          </w:tcPr>
          <w:p w:rsidR="0039376E" w:rsidRPr="00CE5817" w:rsidRDefault="0039376E" w:rsidP="0039376E">
            <w:pPr>
              <w:widowControl/>
              <w:autoSpaceDE/>
              <w:autoSpaceDN/>
              <w:adjustRightInd/>
              <w:jc w:val="center"/>
              <w:rPr>
                <w:i/>
                <w:color w:val="000000"/>
              </w:rPr>
            </w:pPr>
            <w:r w:rsidRPr="00CE5817">
              <w:rPr>
                <w:i/>
                <w:color w:val="000000"/>
              </w:rPr>
              <w:t>870</w:t>
            </w:r>
          </w:p>
        </w:tc>
        <w:tc>
          <w:tcPr>
            <w:tcW w:w="1906" w:type="dxa"/>
            <w:tcBorders>
              <w:top w:val="nil"/>
              <w:left w:val="nil"/>
              <w:bottom w:val="single" w:sz="4" w:space="0" w:color="auto"/>
              <w:right w:val="single" w:sz="4" w:space="0" w:color="auto"/>
            </w:tcBorders>
            <w:shd w:val="clear" w:color="000000" w:fill="F2F2F2"/>
            <w:vAlign w:val="center"/>
          </w:tcPr>
          <w:p w:rsidR="0039376E" w:rsidRPr="00CE5817" w:rsidRDefault="0039376E" w:rsidP="0039376E">
            <w:pPr>
              <w:widowControl/>
              <w:autoSpaceDE/>
              <w:autoSpaceDN/>
              <w:adjustRightInd/>
              <w:jc w:val="right"/>
              <w:rPr>
                <w:bCs/>
                <w:i/>
                <w:color w:val="000000"/>
                <w:szCs w:val="22"/>
              </w:rPr>
            </w:pPr>
            <w:r w:rsidRPr="00CE5817">
              <w:rPr>
                <w:bCs/>
                <w:i/>
                <w:color w:val="000000"/>
                <w:szCs w:val="22"/>
              </w:rPr>
              <w:t>61,2</w:t>
            </w:r>
          </w:p>
        </w:tc>
        <w:tc>
          <w:tcPr>
            <w:tcW w:w="850" w:type="dxa"/>
            <w:tcBorders>
              <w:top w:val="nil"/>
              <w:left w:val="nil"/>
              <w:bottom w:val="single" w:sz="4" w:space="0" w:color="auto"/>
              <w:right w:val="single" w:sz="4" w:space="0" w:color="auto"/>
            </w:tcBorders>
            <w:shd w:val="clear" w:color="auto" w:fill="auto"/>
            <w:vAlign w:val="center"/>
          </w:tcPr>
          <w:p w:rsidR="0039376E" w:rsidRPr="00CE5817" w:rsidRDefault="0039376E" w:rsidP="0039376E">
            <w:pPr>
              <w:widowControl/>
              <w:autoSpaceDE/>
              <w:autoSpaceDN/>
              <w:adjustRightInd/>
              <w:jc w:val="right"/>
              <w:rPr>
                <w:i/>
                <w:iCs/>
                <w:color w:val="000000"/>
                <w:szCs w:val="22"/>
              </w:rPr>
            </w:pPr>
            <w:r w:rsidRPr="00CE5817">
              <w:rPr>
                <w:i/>
                <w:iCs/>
                <w:color w:val="000000"/>
                <w:szCs w:val="22"/>
              </w:rPr>
              <w:t>-</w:t>
            </w:r>
          </w:p>
        </w:tc>
        <w:tc>
          <w:tcPr>
            <w:tcW w:w="733" w:type="dxa"/>
            <w:tcBorders>
              <w:top w:val="nil"/>
              <w:left w:val="nil"/>
              <w:bottom w:val="single" w:sz="4" w:space="0" w:color="auto"/>
              <w:right w:val="single" w:sz="4" w:space="0" w:color="auto"/>
            </w:tcBorders>
            <w:shd w:val="clear" w:color="auto" w:fill="auto"/>
            <w:vAlign w:val="center"/>
          </w:tcPr>
          <w:p w:rsidR="0039376E" w:rsidRPr="00CE5817" w:rsidRDefault="0039376E" w:rsidP="0039376E">
            <w:pPr>
              <w:widowControl/>
              <w:autoSpaceDE/>
              <w:autoSpaceDN/>
              <w:adjustRightInd/>
              <w:jc w:val="right"/>
              <w:rPr>
                <w:i/>
                <w:iCs/>
                <w:color w:val="000000"/>
                <w:szCs w:val="22"/>
              </w:rPr>
            </w:pPr>
            <w:r w:rsidRPr="00CE5817">
              <w:rPr>
                <w:i/>
                <w:iCs/>
                <w:color w:val="000000"/>
                <w:szCs w:val="22"/>
              </w:rPr>
              <w:t>-</w:t>
            </w:r>
          </w:p>
        </w:tc>
      </w:tr>
      <w:tr w:rsidR="0039376E" w:rsidRPr="00CE5817" w:rsidTr="009A793A">
        <w:trPr>
          <w:trHeight w:val="102"/>
        </w:trPr>
        <w:tc>
          <w:tcPr>
            <w:tcW w:w="6380" w:type="dxa"/>
            <w:tcBorders>
              <w:top w:val="nil"/>
              <w:left w:val="single" w:sz="4" w:space="0" w:color="auto"/>
              <w:bottom w:val="single" w:sz="4" w:space="0" w:color="auto"/>
              <w:right w:val="single" w:sz="4" w:space="0" w:color="auto"/>
            </w:tcBorders>
            <w:shd w:val="clear" w:color="000000" w:fill="BFBFBF"/>
            <w:vAlign w:val="center"/>
            <w:hideMark/>
          </w:tcPr>
          <w:p w:rsidR="0039376E" w:rsidRPr="00CE5817" w:rsidRDefault="0039376E" w:rsidP="0039376E">
            <w:pPr>
              <w:widowControl/>
              <w:autoSpaceDE/>
              <w:autoSpaceDN/>
              <w:adjustRightInd/>
              <w:jc w:val="center"/>
              <w:rPr>
                <w:b/>
                <w:bCs/>
                <w:color w:val="000000"/>
              </w:rPr>
            </w:pPr>
            <w:r w:rsidRPr="00CE5817">
              <w:rPr>
                <w:b/>
                <w:bCs/>
                <w:color w:val="000000"/>
                <w:szCs w:val="22"/>
              </w:rPr>
              <w:t xml:space="preserve">РАСХОДЫ </w:t>
            </w:r>
          </w:p>
        </w:tc>
        <w:tc>
          <w:tcPr>
            <w:tcW w:w="617" w:type="dxa"/>
            <w:tcBorders>
              <w:top w:val="nil"/>
              <w:left w:val="nil"/>
              <w:bottom w:val="single" w:sz="4" w:space="0" w:color="auto"/>
              <w:right w:val="single" w:sz="4" w:space="0" w:color="auto"/>
            </w:tcBorders>
            <w:shd w:val="clear" w:color="000000" w:fill="BFBFBF"/>
            <w:vAlign w:val="center"/>
            <w:hideMark/>
          </w:tcPr>
          <w:p w:rsidR="0039376E" w:rsidRPr="00CE5817" w:rsidRDefault="0039376E" w:rsidP="0039376E">
            <w:pPr>
              <w:widowControl/>
              <w:autoSpaceDE/>
              <w:autoSpaceDN/>
              <w:adjustRightInd/>
              <w:jc w:val="center"/>
              <w:rPr>
                <w:b/>
                <w:bCs/>
                <w:color w:val="000000"/>
              </w:rPr>
            </w:pPr>
            <w:r w:rsidRPr="00CE5817">
              <w:rPr>
                <w:b/>
                <w:bCs/>
                <w:color w:val="000000"/>
              </w:rPr>
              <w:t> </w:t>
            </w:r>
          </w:p>
        </w:tc>
        <w:tc>
          <w:tcPr>
            <w:tcW w:w="1906" w:type="dxa"/>
            <w:tcBorders>
              <w:top w:val="nil"/>
              <w:left w:val="nil"/>
              <w:bottom w:val="single" w:sz="4" w:space="0" w:color="auto"/>
              <w:right w:val="single" w:sz="4" w:space="0" w:color="auto"/>
            </w:tcBorders>
            <w:shd w:val="clear" w:color="000000" w:fill="BFBFBF"/>
            <w:vAlign w:val="center"/>
            <w:hideMark/>
          </w:tcPr>
          <w:p w:rsidR="0039376E" w:rsidRPr="00CE5817" w:rsidRDefault="0039376E" w:rsidP="0039376E">
            <w:pPr>
              <w:widowControl/>
              <w:autoSpaceDE/>
              <w:autoSpaceDN/>
              <w:adjustRightInd/>
              <w:jc w:val="right"/>
              <w:rPr>
                <w:b/>
                <w:bCs/>
                <w:color w:val="000000"/>
              </w:rPr>
            </w:pPr>
            <w:r w:rsidRPr="00CE5817">
              <w:rPr>
                <w:b/>
                <w:bCs/>
                <w:color w:val="000000"/>
              </w:rPr>
              <w:t>53 722,1</w:t>
            </w:r>
          </w:p>
        </w:tc>
        <w:tc>
          <w:tcPr>
            <w:tcW w:w="850" w:type="dxa"/>
            <w:tcBorders>
              <w:top w:val="nil"/>
              <w:left w:val="nil"/>
              <w:bottom w:val="single" w:sz="4" w:space="0" w:color="auto"/>
              <w:right w:val="single" w:sz="4" w:space="0" w:color="auto"/>
            </w:tcBorders>
            <w:shd w:val="clear" w:color="000000" w:fill="BFBFBF"/>
            <w:vAlign w:val="center"/>
            <w:hideMark/>
          </w:tcPr>
          <w:p w:rsidR="0039376E" w:rsidRPr="00CE5817" w:rsidRDefault="0039376E" w:rsidP="0039376E">
            <w:pPr>
              <w:widowControl/>
              <w:autoSpaceDE/>
              <w:autoSpaceDN/>
              <w:adjustRightInd/>
              <w:jc w:val="right"/>
              <w:rPr>
                <w:b/>
                <w:bCs/>
                <w:i/>
                <w:iCs/>
                <w:color w:val="000000"/>
              </w:rPr>
            </w:pPr>
            <w:r w:rsidRPr="00CE5817">
              <w:rPr>
                <w:b/>
                <w:bCs/>
                <w:i/>
                <w:iCs/>
                <w:color w:val="000000"/>
              </w:rPr>
              <w:t>3 476,0</w:t>
            </w:r>
          </w:p>
        </w:tc>
        <w:tc>
          <w:tcPr>
            <w:tcW w:w="733" w:type="dxa"/>
            <w:tcBorders>
              <w:top w:val="nil"/>
              <w:left w:val="nil"/>
              <w:bottom w:val="single" w:sz="4" w:space="0" w:color="auto"/>
              <w:right w:val="single" w:sz="4" w:space="0" w:color="auto"/>
            </w:tcBorders>
            <w:shd w:val="clear" w:color="000000" w:fill="BFBFBF"/>
            <w:vAlign w:val="center"/>
            <w:hideMark/>
          </w:tcPr>
          <w:p w:rsidR="0039376E" w:rsidRPr="00CE5817" w:rsidRDefault="0039376E" w:rsidP="0039376E">
            <w:pPr>
              <w:widowControl/>
              <w:autoSpaceDE/>
              <w:autoSpaceDN/>
              <w:adjustRightInd/>
              <w:jc w:val="right"/>
              <w:rPr>
                <w:b/>
                <w:bCs/>
                <w:i/>
                <w:iCs/>
                <w:color w:val="000000"/>
              </w:rPr>
            </w:pPr>
            <w:r w:rsidRPr="00CE5817">
              <w:rPr>
                <w:b/>
                <w:bCs/>
                <w:i/>
                <w:iCs/>
                <w:color w:val="000000"/>
                <w:szCs w:val="22"/>
              </w:rPr>
              <w:t>6,5%</w:t>
            </w:r>
          </w:p>
        </w:tc>
      </w:tr>
    </w:tbl>
    <w:p w:rsidR="00CE5817" w:rsidRDefault="00CE5817">
      <w:pPr>
        <w:widowControl/>
        <w:autoSpaceDE/>
        <w:autoSpaceDN/>
        <w:adjustRightInd/>
        <w:ind w:firstLine="709"/>
        <w:jc w:val="both"/>
        <w:rPr>
          <w:rFonts w:eastAsia="Calibri"/>
          <w:sz w:val="24"/>
          <w:szCs w:val="24"/>
          <w:lang w:eastAsia="en-US"/>
        </w:rPr>
      </w:pPr>
    </w:p>
    <w:p w:rsidR="00EB0B85" w:rsidRPr="00C9057B" w:rsidRDefault="009A793A" w:rsidP="00BA7C17">
      <w:pPr>
        <w:widowControl/>
        <w:autoSpaceDE/>
        <w:autoSpaceDN/>
        <w:adjustRightInd/>
        <w:ind w:firstLine="709"/>
        <w:jc w:val="both"/>
        <w:rPr>
          <w:rFonts w:eastAsia="Calibri"/>
          <w:i/>
          <w:sz w:val="24"/>
          <w:szCs w:val="24"/>
          <w:lang w:eastAsia="en-US"/>
        </w:rPr>
      </w:pPr>
      <w:r>
        <w:rPr>
          <w:rFonts w:eastAsia="Calibri"/>
          <w:i/>
          <w:sz w:val="24"/>
          <w:szCs w:val="24"/>
          <w:lang w:eastAsia="en-US"/>
        </w:rPr>
        <w:t>Исходя из вышесказанного</w:t>
      </w:r>
      <w:r w:rsidR="00EB0B85" w:rsidRPr="00C9057B">
        <w:rPr>
          <w:rFonts w:eastAsia="Calibri"/>
          <w:i/>
          <w:sz w:val="24"/>
          <w:szCs w:val="24"/>
          <w:lang w:eastAsia="en-US"/>
        </w:rPr>
        <w:t xml:space="preserve">, Администрации </w:t>
      </w:r>
      <w:r w:rsidR="00C9057B" w:rsidRPr="00C9057B">
        <w:rPr>
          <w:rFonts w:eastAsia="Calibri"/>
          <w:i/>
          <w:sz w:val="24"/>
          <w:szCs w:val="24"/>
          <w:lang w:eastAsia="en-US"/>
        </w:rPr>
        <w:t>Степаниковского сельского поселения Вяземского района Смоленской области</w:t>
      </w:r>
      <w:r w:rsidR="00EB0B85" w:rsidRPr="00C9057B">
        <w:rPr>
          <w:rFonts w:eastAsia="Calibri"/>
          <w:i/>
          <w:sz w:val="24"/>
          <w:szCs w:val="24"/>
          <w:lang w:eastAsia="en-US"/>
        </w:rPr>
        <w:t xml:space="preserve"> необходимо принять меры по обеспечению исполнения бюджета сельского поселения по расходам в запланированном объеме.</w:t>
      </w:r>
    </w:p>
    <w:p w:rsidR="00CC6645" w:rsidRPr="00C9057B" w:rsidRDefault="00CC6645" w:rsidP="00BA7C17">
      <w:pPr>
        <w:widowControl/>
        <w:autoSpaceDE/>
        <w:autoSpaceDN/>
        <w:adjustRightInd/>
        <w:ind w:left="744"/>
        <w:rPr>
          <w:sz w:val="24"/>
          <w:szCs w:val="24"/>
        </w:rPr>
      </w:pPr>
    </w:p>
    <w:p w:rsidR="00CC6645" w:rsidRDefault="00CC6645" w:rsidP="00BA7C17">
      <w:pPr>
        <w:keepNext/>
        <w:keepLines/>
        <w:widowControl/>
        <w:numPr>
          <w:ilvl w:val="1"/>
          <w:numId w:val="0"/>
        </w:numPr>
        <w:autoSpaceDE/>
        <w:autoSpaceDN/>
        <w:adjustRightInd/>
        <w:ind w:left="2196" w:right="1566" w:hanging="709"/>
        <w:jc w:val="center"/>
        <w:outlineLvl w:val="1"/>
        <w:rPr>
          <w:b/>
          <w:color w:val="000000"/>
          <w:sz w:val="24"/>
          <w:szCs w:val="24"/>
        </w:rPr>
      </w:pPr>
      <w:r w:rsidRPr="00622F7E">
        <w:rPr>
          <w:b/>
          <w:color w:val="000000"/>
          <w:sz w:val="24"/>
          <w:szCs w:val="24"/>
        </w:rPr>
        <w:t xml:space="preserve">Исполнение муниципальных программ </w:t>
      </w:r>
    </w:p>
    <w:p w:rsidR="00D511A6" w:rsidRPr="00A6269A" w:rsidRDefault="00D511A6" w:rsidP="00BA7C17">
      <w:pPr>
        <w:keepNext/>
        <w:keepLines/>
        <w:widowControl/>
        <w:numPr>
          <w:ilvl w:val="1"/>
          <w:numId w:val="0"/>
        </w:numPr>
        <w:autoSpaceDE/>
        <w:autoSpaceDN/>
        <w:adjustRightInd/>
        <w:ind w:left="2196" w:right="1566" w:hanging="709"/>
        <w:jc w:val="center"/>
        <w:outlineLvl w:val="1"/>
        <w:rPr>
          <w:b/>
          <w:color w:val="000000"/>
          <w:sz w:val="16"/>
          <w:szCs w:val="16"/>
        </w:rPr>
      </w:pPr>
    </w:p>
    <w:p w:rsidR="00622F7E" w:rsidRPr="00622F7E" w:rsidRDefault="00622F7E" w:rsidP="00BA7C17">
      <w:pPr>
        <w:ind w:firstLine="708"/>
        <w:jc w:val="both"/>
        <w:rPr>
          <w:sz w:val="24"/>
          <w:szCs w:val="24"/>
        </w:rPr>
      </w:pPr>
      <w:r w:rsidRPr="00B84229">
        <w:rPr>
          <w:sz w:val="24"/>
          <w:szCs w:val="24"/>
        </w:rPr>
        <w:t xml:space="preserve">Расходы бюджета сельского поселения в программной структуре </w:t>
      </w:r>
      <w:r w:rsidRPr="00622F7E">
        <w:rPr>
          <w:sz w:val="24"/>
          <w:szCs w:val="24"/>
        </w:rPr>
        <w:t>на 202</w:t>
      </w:r>
      <w:r w:rsidR="00B84229">
        <w:rPr>
          <w:sz w:val="24"/>
          <w:szCs w:val="24"/>
        </w:rPr>
        <w:t>4</w:t>
      </w:r>
      <w:r w:rsidRPr="00622F7E">
        <w:rPr>
          <w:sz w:val="24"/>
          <w:szCs w:val="24"/>
        </w:rPr>
        <w:t xml:space="preserve"> год сформированы на основе девяти муниципальных программ. Общий объем финансирования муниципальных программ, в соответствии с решением Совета депутатов Степаниковского сельского поселения Вяземского района Смоленской области от </w:t>
      </w:r>
      <w:r w:rsidR="008C2B4D">
        <w:rPr>
          <w:sz w:val="24"/>
          <w:szCs w:val="24"/>
        </w:rPr>
        <w:t>25.12.2023 №37</w:t>
      </w:r>
      <w:r w:rsidR="00B84229">
        <w:rPr>
          <w:sz w:val="24"/>
          <w:szCs w:val="24"/>
        </w:rPr>
        <w:t xml:space="preserve"> (в редакции от 29.03.2024 №4)</w:t>
      </w:r>
      <w:r w:rsidRPr="00622F7E">
        <w:rPr>
          <w:sz w:val="24"/>
          <w:szCs w:val="24"/>
        </w:rPr>
        <w:t xml:space="preserve">, утвержден в сумме </w:t>
      </w:r>
      <w:r w:rsidR="00B84229">
        <w:rPr>
          <w:b/>
          <w:sz w:val="24"/>
          <w:szCs w:val="24"/>
        </w:rPr>
        <w:t>51 991,5</w:t>
      </w:r>
      <w:r w:rsidRPr="00622F7E">
        <w:rPr>
          <w:sz w:val="24"/>
          <w:szCs w:val="24"/>
        </w:rPr>
        <w:t xml:space="preserve"> тыс.рублей.</w:t>
      </w:r>
    </w:p>
    <w:p w:rsidR="00D511A6" w:rsidRDefault="00622F7E" w:rsidP="00622F7E">
      <w:pPr>
        <w:ind w:firstLine="709"/>
        <w:jc w:val="both"/>
        <w:rPr>
          <w:i/>
          <w:sz w:val="24"/>
          <w:szCs w:val="24"/>
        </w:rPr>
      </w:pPr>
      <w:r w:rsidRPr="00622F7E">
        <w:rPr>
          <w:i/>
          <w:sz w:val="24"/>
          <w:szCs w:val="24"/>
        </w:rPr>
        <w:t>Исполнение бюджета за первый квартал 202</w:t>
      </w:r>
      <w:r w:rsidR="00B84229">
        <w:rPr>
          <w:i/>
          <w:sz w:val="24"/>
          <w:szCs w:val="24"/>
        </w:rPr>
        <w:t>4</w:t>
      </w:r>
      <w:r w:rsidRPr="00622F7E">
        <w:rPr>
          <w:i/>
          <w:sz w:val="24"/>
          <w:szCs w:val="24"/>
        </w:rPr>
        <w:t xml:space="preserve"> года осуществлялось в рамках реализации </w:t>
      </w:r>
      <w:r w:rsidR="00B84229">
        <w:rPr>
          <w:i/>
          <w:sz w:val="24"/>
          <w:szCs w:val="24"/>
        </w:rPr>
        <w:t>6</w:t>
      </w:r>
      <w:r w:rsidRPr="00622F7E">
        <w:rPr>
          <w:i/>
          <w:sz w:val="24"/>
          <w:szCs w:val="24"/>
        </w:rPr>
        <w:t xml:space="preserve"> муниципальных программ</w:t>
      </w:r>
      <w:r w:rsidRPr="00622F7E">
        <w:rPr>
          <w:sz w:val="24"/>
          <w:szCs w:val="24"/>
        </w:rPr>
        <w:t xml:space="preserve">. </w:t>
      </w:r>
      <w:r w:rsidR="00BA7C17">
        <w:rPr>
          <w:i/>
          <w:sz w:val="24"/>
          <w:szCs w:val="24"/>
        </w:rPr>
        <w:t>З</w:t>
      </w:r>
      <w:r w:rsidR="00BA7C17" w:rsidRPr="00622F7E">
        <w:rPr>
          <w:i/>
          <w:sz w:val="24"/>
          <w:szCs w:val="24"/>
        </w:rPr>
        <w:t>а первый квартал 202</w:t>
      </w:r>
      <w:r w:rsidR="00B84229">
        <w:rPr>
          <w:i/>
          <w:sz w:val="24"/>
          <w:szCs w:val="24"/>
        </w:rPr>
        <w:t>4</w:t>
      </w:r>
      <w:r w:rsidR="00BA7C17" w:rsidRPr="00622F7E">
        <w:rPr>
          <w:i/>
          <w:sz w:val="24"/>
          <w:szCs w:val="24"/>
        </w:rPr>
        <w:t xml:space="preserve"> года не осуществлялось </w:t>
      </w:r>
      <w:r w:rsidR="00BA7C17">
        <w:rPr>
          <w:i/>
          <w:sz w:val="24"/>
          <w:szCs w:val="24"/>
        </w:rPr>
        <w:t>ф</w:t>
      </w:r>
      <w:r w:rsidRPr="00622F7E">
        <w:rPr>
          <w:i/>
          <w:sz w:val="24"/>
          <w:szCs w:val="24"/>
        </w:rPr>
        <w:t xml:space="preserve">инансирование </w:t>
      </w:r>
      <w:r w:rsidR="00B5094A">
        <w:rPr>
          <w:i/>
          <w:sz w:val="24"/>
          <w:szCs w:val="24"/>
        </w:rPr>
        <w:t xml:space="preserve">таких </w:t>
      </w:r>
      <w:r w:rsidRPr="00622F7E">
        <w:rPr>
          <w:i/>
          <w:sz w:val="24"/>
          <w:szCs w:val="24"/>
        </w:rPr>
        <w:t>муниципальн</w:t>
      </w:r>
      <w:r w:rsidR="00D511A6">
        <w:rPr>
          <w:i/>
          <w:sz w:val="24"/>
          <w:szCs w:val="24"/>
        </w:rPr>
        <w:t>ых</w:t>
      </w:r>
      <w:r w:rsidRPr="00622F7E">
        <w:rPr>
          <w:i/>
          <w:sz w:val="24"/>
          <w:szCs w:val="24"/>
        </w:rPr>
        <w:t xml:space="preserve"> программ</w:t>
      </w:r>
      <w:r w:rsidR="00B5094A">
        <w:rPr>
          <w:i/>
          <w:sz w:val="24"/>
          <w:szCs w:val="24"/>
        </w:rPr>
        <w:t xml:space="preserve"> как</w:t>
      </w:r>
      <w:r w:rsidR="00D511A6">
        <w:rPr>
          <w:i/>
          <w:sz w:val="24"/>
          <w:szCs w:val="24"/>
        </w:rPr>
        <w:t>:</w:t>
      </w:r>
    </w:p>
    <w:p w:rsidR="00BA7C17" w:rsidRDefault="00BA7C17" w:rsidP="0082612B">
      <w:pPr>
        <w:numPr>
          <w:ilvl w:val="0"/>
          <w:numId w:val="8"/>
        </w:numPr>
        <w:ind w:left="426"/>
        <w:jc w:val="both"/>
        <w:rPr>
          <w:i/>
          <w:sz w:val="24"/>
          <w:szCs w:val="24"/>
        </w:rPr>
      </w:pPr>
      <w:r>
        <w:rPr>
          <w:i/>
          <w:sz w:val="24"/>
          <w:szCs w:val="24"/>
        </w:rPr>
        <w:t>«</w:t>
      </w:r>
      <w:r w:rsidR="00B84229" w:rsidRPr="00B84229">
        <w:rPr>
          <w:i/>
          <w:sz w:val="24"/>
          <w:szCs w:val="24"/>
        </w:rPr>
        <w:t>Пожарная безопасность и защита населения и территории Степаниковского сельского поселения Вяземского района Смоленской области от чрезвычайных ситуаций</w:t>
      </w:r>
      <w:r w:rsidR="00B84229">
        <w:rPr>
          <w:i/>
          <w:sz w:val="24"/>
          <w:szCs w:val="24"/>
        </w:rPr>
        <w:t>»</w:t>
      </w:r>
      <w:r>
        <w:rPr>
          <w:i/>
          <w:sz w:val="24"/>
          <w:szCs w:val="24"/>
        </w:rPr>
        <w:t>;</w:t>
      </w:r>
    </w:p>
    <w:p w:rsidR="00BA7C17" w:rsidRDefault="00BA7C17" w:rsidP="0082612B">
      <w:pPr>
        <w:numPr>
          <w:ilvl w:val="0"/>
          <w:numId w:val="8"/>
        </w:numPr>
        <w:ind w:left="426"/>
        <w:jc w:val="both"/>
        <w:rPr>
          <w:i/>
          <w:sz w:val="24"/>
          <w:szCs w:val="24"/>
        </w:rPr>
      </w:pPr>
      <w:r>
        <w:rPr>
          <w:i/>
          <w:sz w:val="24"/>
          <w:szCs w:val="24"/>
        </w:rPr>
        <w:t>«</w:t>
      </w:r>
      <w:r w:rsidRPr="00BA7C17">
        <w:rPr>
          <w:i/>
          <w:sz w:val="24"/>
          <w:szCs w:val="24"/>
        </w:rPr>
        <w:t>Развитие малого и среднего предпринимательства на территории Степаниковского сельского поселения Вяземского района Смоленской области</w:t>
      </w:r>
      <w:r>
        <w:rPr>
          <w:i/>
          <w:sz w:val="24"/>
          <w:szCs w:val="24"/>
        </w:rPr>
        <w:t>»;</w:t>
      </w:r>
    </w:p>
    <w:p w:rsidR="00BA7C17" w:rsidRDefault="00622F7E" w:rsidP="0082612B">
      <w:pPr>
        <w:numPr>
          <w:ilvl w:val="0"/>
          <w:numId w:val="8"/>
        </w:numPr>
        <w:ind w:left="426"/>
        <w:jc w:val="both"/>
        <w:rPr>
          <w:i/>
          <w:sz w:val="24"/>
          <w:szCs w:val="24"/>
        </w:rPr>
      </w:pPr>
      <w:r w:rsidRPr="00622F7E">
        <w:rPr>
          <w:i/>
          <w:sz w:val="24"/>
          <w:szCs w:val="24"/>
        </w:rPr>
        <w:t>«</w:t>
      </w:r>
      <w:r w:rsidR="00B84229" w:rsidRPr="00B84229">
        <w:rPr>
          <w:i/>
          <w:sz w:val="24"/>
          <w:szCs w:val="24"/>
        </w:rPr>
        <w:t>Профилактика терроризма и экстремизма на территории Степаниковского сельского поселения Вяземского района Смоленской области</w:t>
      </w:r>
      <w:r w:rsidRPr="00622F7E">
        <w:rPr>
          <w:i/>
          <w:sz w:val="24"/>
          <w:szCs w:val="24"/>
        </w:rPr>
        <w:t>»</w:t>
      </w:r>
      <w:r w:rsidR="00B84229">
        <w:rPr>
          <w:i/>
          <w:sz w:val="24"/>
          <w:szCs w:val="24"/>
        </w:rPr>
        <w:t>.</w:t>
      </w:r>
    </w:p>
    <w:p w:rsidR="00B84229" w:rsidRDefault="00B84229" w:rsidP="00622F7E">
      <w:pPr>
        <w:widowControl/>
        <w:autoSpaceDE/>
        <w:autoSpaceDN/>
        <w:adjustRightInd/>
        <w:ind w:firstLine="708"/>
        <w:jc w:val="right"/>
        <w:sectPr w:rsidR="00B84229" w:rsidSect="006B06F1">
          <w:headerReference w:type="default" r:id="rId9"/>
          <w:footerReference w:type="default" r:id="rId10"/>
          <w:footerReference w:type="first" r:id="rId11"/>
          <w:pgSz w:w="11906" w:h="16838" w:code="9"/>
          <w:pgMar w:top="1134" w:right="851" w:bottom="1134" w:left="1701" w:header="709" w:footer="709" w:gutter="0"/>
          <w:pgNumType w:fmt="numberInDash"/>
          <w:cols w:space="708"/>
          <w:docGrid w:linePitch="360"/>
        </w:sectPr>
      </w:pPr>
    </w:p>
    <w:p w:rsidR="00622F7E" w:rsidRPr="00B84229" w:rsidRDefault="00622F7E" w:rsidP="00622F7E">
      <w:pPr>
        <w:widowControl/>
        <w:autoSpaceDE/>
        <w:autoSpaceDN/>
        <w:adjustRightInd/>
        <w:ind w:firstLine="708"/>
        <w:jc w:val="right"/>
        <w:rPr>
          <w:rFonts w:eastAsia="Calibri"/>
          <w:i/>
          <w:color w:val="984806"/>
          <w:sz w:val="24"/>
          <w:szCs w:val="24"/>
          <w:lang w:eastAsia="en-US"/>
        </w:rPr>
      </w:pPr>
      <w:r w:rsidRPr="00B84229">
        <w:rPr>
          <w:i/>
        </w:rPr>
        <w:lastRenderedPageBreak/>
        <w:t>(тыс.рублей)</w:t>
      </w:r>
    </w:p>
    <w:tbl>
      <w:tblPr>
        <w:tblW w:w="15851" w:type="dxa"/>
        <w:tblInd w:w="-572" w:type="dxa"/>
        <w:tblLook w:val="04A0" w:firstRow="1" w:lastRow="0" w:firstColumn="1" w:lastColumn="0" w:noHBand="0" w:noVBand="1"/>
      </w:tblPr>
      <w:tblGrid>
        <w:gridCol w:w="8222"/>
        <w:gridCol w:w="1216"/>
        <w:gridCol w:w="590"/>
        <w:gridCol w:w="740"/>
        <w:gridCol w:w="677"/>
        <w:gridCol w:w="1293"/>
        <w:gridCol w:w="1271"/>
        <w:gridCol w:w="992"/>
        <w:gridCol w:w="850"/>
      </w:tblGrid>
      <w:tr w:rsidR="00785ADC" w:rsidRPr="00785ADC" w:rsidTr="00B5094A">
        <w:trPr>
          <w:trHeight w:val="183"/>
        </w:trPr>
        <w:tc>
          <w:tcPr>
            <w:tcW w:w="8222"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B84229" w:rsidRPr="00785ADC" w:rsidRDefault="00B84229" w:rsidP="00B84229">
            <w:pPr>
              <w:widowControl/>
              <w:autoSpaceDE/>
              <w:autoSpaceDN/>
              <w:adjustRightInd/>
              <w:jc w:val="center"/>
              <w:rPr>
                <w:b/>
                <w:bCs/>
              </w:rPr>
            </w:pPr>
            <w:r w:rsidRPr="00785ADC">
              <w:rPr>
                <w:b/>
                <w:bCs/>
              </w:rPr>
              <w:t xml:space="preserve">наименование муниципальной программы </w:t>
            </w:r>
          </w:p>
        </w:tc>
        <w:tc>
          <w:tcPr>
            <w:tcW w:w="1216" w:type="dxa"/>
            <w:tcBorders>
              <w:top w:val="single" w:sz="4" w:space="0" w:color="auto"/>
              <w:left w:val="nil"/>
              <w:bottom w:val="single" w:sz="4" w:space="0" w:color="auto"/>
              <w:right w:val="single" w:sz="4" w:space="0" w:color="auto"/>
            </w:tcBorders>
            <w:shd w:val="clear" w:color="000000" w:fill="BFBFBF"/>
            <w:vAlign w:val="center"/>
            <w:hideMark/>
          </w:tcPr>
          <w:p w:rsidR="00B84229" w:rsidRPr="00785ADC" w:rsidRDefault="00B84229" w:rsidP="00B84229">
            <w:pPr>
              <w:widowControl/>
              <w:autoSpaceDE/>
              <w:autoSpaceDN/>
              <w:adjustRightInd/>
              <w:jc w:val="center"/>
              <w:rPr>
                <w:b/>
                <w:bCs/>
              </w:rPr>
            </w:pPr>
            <w:proofErr w:type="spellStart"/>
            <w:r w:rsidRPr="00785ADC">
              <w:rPr>
                <w:b/>
                <w:bCs/>
              </w:rPr>
              <w:t>Ц.ст</w:t>
            </w:r>
            <w:proofErr w:type="spellEnd"/>
            <w:r w:rsidRPr="00785ADC">
              <w:rPr>
                <w:b/>
                <w:bCs/>
              </w:rPr>
              <w:t>.</w:t>
            </w:r>
          </w:p>
        </w:tc>
        <w:tc>
          <w:tcPr>
            <w:tcW w:w="590" w:type="dxa"/>
            <w:tcBorders>
              <w:top w:val="single" w:sz="4" w:space="0" w:color="auto"/>
              <w:left w:val="nil"/>
              <w:bottom w:val="single" w:sz="4" w:space="0" w:color="auto"/>
              <w:right w:val="single" w:sz="4" w:space="0" w:color="auto"/>
            </w:tcBorders>
            <w:shd w:val="clear" w:color="000000" w:fill="BFBFBF"/>
            <w:vAlign w:val="center"/>
            <w:hideMark/>
          </w:tcPr>
          <w:p w:rsidR="00B84229" w:rsidRPr="00785ADC" w:rsidRDefault="00B84229" w:rsidP="00B84229">
            <w:pPr>
              <w:widowControl/>
              <w:autoSpaceDE/>
              <w:autoSpaceDN/>
              <w:adjustRightInd/>
              <w:jc w:val="center"/>
              <w:rPr>
                <w:b/>
                <w:bCs/>
              </w:rPr>
            </w:pPr>
            <w:r w:rsidRPr="00785ADC">
              <w:rPr>
                <w:b/>
                <w:bCs/>
              </w:rPr>
              <w:t>Вед.</w:t>
            </w:r>
          </w:p>
        </w:tc>
        <w:tc>
          <w:tcPr>
            <w:tcW w:w="740" w:type="dxa"/>
            <w:tcBorders>
              <w:top w:val="single" w:sz="4" w:space="0" w:color="auto"/>
              <w:left w:val="nil"/>
              <w:bottom w:val="single" w:sz="4" w:space="0" w:color="auto"/>
              <w:right w:val="single" w:sz="4" w:space="0" w:color="auto"/>
            </w:tcBorders>
            <w:shd w:val="clear" w:color="000000" w:fill="BFBFBF"/>
            <w:vAlign w:val="center"/>
            <w:hideMark/>
          </w:tcPr>
          <w:p w:rsidR="00B84229" w:rsidRPr="00785ADC" w:rsidRDefault="00B84229" w:rsidP="00B84229">
            <w:pPr>
              <w:widowControl/>
              <w:autoSpaceDE/>
              <w:autoSpaceDN/>
              <w:adjustRightInd/>
              <w:jc w:val="center"/>
              <w:rPr>
                <w:b/>
                <w:bCs/>
              </w:rPr>
            </w:pPr>
            <w:r w:rsidRPr="00785ADC">
              <w:rPr>
                <w:b/>
                <w:bCs/>
              </w:rPr>
              <w:t>Разд.</w:t>
            </w:r>
          </w:p>
        </w:tc>
        <w:tc>
          <w:tcPr>
            <w:tcW w:w="677" w:type="dxa"/>
            <w:tcBorders>
              <w:top w:val="single" w:sz="4" w:space="0" w:color="auto"/>
              <w:left w:val="nil"/>
              <w:bottom w:val="single" w:sz="4" w:space="0" w:color="auto"/>
              <w:right w:val="single" w:sz="4" w:space="0" w:color="auto"/>
            </w:tcBorders>
            <w:shd w:val="clear" w:color="000000" w:fill="BFBFBF"/>
            <w:vAlign w:val="center"/>
            <w:hideMark/>
          </w:tcPr>
          <w:p w:rsidR="00B84229" w:rsidRPr="00785ADC" w:rsidRDefault="00B84229" w:rsidP="00B84229">
            <w:pPr>
              <w:widowControl/>
              <w:autoSpaceDE/>
              <w:autoSpaceDN/>
              <w:adjustRightInd/>
              <w:jc w:val="center"/>
              <w:rPr>
                <w:b/>
                <w:bCs/>
              </w:rPr>
            </w:pPr>
            <w:proofErr w:type="spellStart"/>
            <w:r w:rsidRPr="00785ADC">
              <w:rPr>
                <w:b/>
                <w:bCs/>
              </w:rPr>
              <w:t>Расх</w:t>
            </w:r>
            <w:proofErr w:type="spellEnd"/>
            <w:r w:rsidRPr="00785ADC">
              <w:rPr>
                <w:b/>
                <w:bCs/>
              </w:rPr>
              <w:t>.</w:t>
            </w:r>
          </w:p>
        </w:tc>
        <w:tc>
          <w:tcPr>
            <w:tcW w:w="1293" w:type="dxa"/>
            <w:tcBorders>
              <w:top w:val="single" w:sz="4" w:space="0" w:color="auto"/>
              <w:left w:val="nil"/>
              <w:bottom w:val="single" w:sz="4" w:space="0" w:color="auto"/>
              <w:right w:val="single" w:sz="4" w:space="0" w:color="auto"/>
            </w:tcBorders>
            <w:shd w:val="clear" w:color="000000" w:fill="BFBFBF"/>
            <w:vAlign w:val="center"/>
            <w:hideMark/>
          </w:tcPr>
          <w:p w:rsidR="00B84229" w:rsidRPr="00785ADC" w:rsidRDefault="00B84229" w:rsidP="00B84229">
            <w:pPr>
              <w:widowControl/>
              <w:autoSpaceDE/>
              <w:autoSpaceDN/>
              <w:adjustRightInd/>
              <w:jc w:val="center"/>
              <w:rPr>
                <w:b/>
                <w:bCs/>
              </w:rPr>
            </w:pPr>
            <w:r w:rsidRPr="00785ADC">
              <w:rPr>
                <w:b/>
                <w:bCs/>
              </w:rPr>
              <w:t>решение о бюджете от 25.12.2023 №37 (с изм)</w:t>
            </w:r>
          </w:p>
        </w:tc>
        <w:tc>
          <w:tcPr>
            <w:tcW w:w="1271" w:type="dxa"/>
            <w:tcBorders>
              <w:top w:val="single" w:sz="4" w:space="0" w:color="auto"/>
              <w:left w:val="nil"/>
              <w:bottom w:val="single" w:sz="4" w:space="0" w:color="auto"/>
              <w:right w:val="single" w:sz="4" w:space="0" w:color="auto"/>
            </w:tcBorders>
            <w:shd w:val="clear" w:color="000000" w:fill="BFBFBF"/>
            <w:vAlign w:val="center"/>
            <w:hideMark/>
          </w:tcPr>
          <w:p w:rsidR="00B84229" w:rsidRPr="00785ADC" w:rsidRDefault="00B84229" w:rsidP="00B84229">
            <w:pPr>
              <w:widowControl/>
              <w:autoSpaceDE/>
              <w:autoSpaceDN/>
              <w:adjustRightInd/>
              <w:jc w:val="center"/>
              <w:rPr>
                <w:b/>
                <w:bCs/>
              </w:rPr>
            </w:pPr>
            <w:r w:rsidRPr="00785ADC">
              <w:rPr>
                <w:b/>
                <w:bCs/>
              </w:rPr>
              <w:t>исполнение бюджета за 1кв.2024</w:t>
            </w:r>
          </w:p>
        </w:tc>
        <w:tc>
          <w:tcPr>
            <w:tcW w:w="992" w:type="dxa"/>
            <w:tcBorders>
              <w:top w:val="single" w:sz="4" w:space="0" w:color="auto"/>
              <w:left w:val="nil"/>
              <w:bottom w:val="single" w:sz="4" w:space="0" w:color="auto"/>
              <w:right w:val="single" w:sz="4" w:space="0" w:color="auto"/>
            </w:tcBorders>
            <w:shd w:val="clear" w:color="000000" w:fill="BFBFBF"/>
            <w:vAlign w:val="center"/>
            <w:hideMark/>
          </w:tcPr>
          <w:p w:rsidR="00B84229" w:rsidRPr="00785ADC" w:rsidRDefault="00B84229" w:rsidP="00B84229">
            <w:pPr>
              <w:widowControl/>
              <w:autoSpaceDE/>
              <w:autoSpaceDN/>
              <w:adjustRightInd/>
              <w:jc w:val="center"/>
              <w:rPr>
                <w:b/>
                <w:bCs/>
              </w:rPr>
            </w:pPr>
            <w:r w:rsidRPr="00785ADC">
              <w:rPr>
                <w:b/>
                <w:bCs/>
              </w:rPr>
              <w:t>откл.                   (+,-)</w:t>
            </w:r>
          </w:p>
        </w:tc>
        <w:tc>
          <w:tcPr>
            <w:tcW w:w="850" w:type="dxa"/>
            <w:tcBorders>
              <w:top w:val="single" w:sz="4" w:space="0" w:color="auto"/>
              <w:left w:val="nil"/>
              <w:bottom w:val="single" w:sz="4" w:space="0" w:color="auto"/>
              <w:right w:val="single" w:sz="4" w:space="0" w:color="auto"/>
            </w:tcBorders>
            <w:shd w:val="clear" w:color="000000" w:fill="BFBFBF"/>
            <w:vAlign w:val="center"/>
            <w:hideMark/>
          </w:tcPr>
          <w:p w:rsidR="00B84229" w:rsidRPr="00785ADC" w:rsidRDefault="00B84229" w:rsidP="00B84229">
            <w:pPr>
              <w:widowControl/>
              <w:autoSpaceDE/>
              <w:autoSpaceDN/>
              <w:adjustRightInd/>
              <w:jc w:val="center"/>
              <w:rPr>
                <w:b/>
                <w:bCs/>
              </w:rPr>
            </w:pPr>
            <w:r w:rsidRPr="00785ADC">
              <w:rPr>
                <w:b/>
                <w:bCs/>
              </w:rPr>
              <w:t>откл. (%)</w:t>
            </w:r>
          </w:p>
        </w:tc>
      </w:tr>
      <w:tr w:rsidR="00B84229" w:rsidRPr="00785ADC" w:rsidTr="00B5094A">
        <w:trPr>
          <w:trHeight w:val="285"/>
        </w:trPr>
        <w:tc>
          <w:tcPr>
            <w:tcW w:w="8222" w:type="dxa"/>
            <w:tcBorders>
              <w:top w:val="nil"/>
              <w:left w:val="single" w:sz="4" w:space="0" w:color="auto"/>
              <w:bottom w:val="single" w:sz="4" w:space="0" w:color="auto"/>
              <w:right w:val="single" w:sz="4" w:space="0" w:color="auto"/>
            </w:tcBorders>
            <w:shd w:val="clear" w:color="000000" w:fill="EEECE1"/>
            <w:vAlign w:val="center"/>
            <w:hideMark/>
          </w:tcPr>
          <w:p w:rsidR="00B84229" w:rsidRPr="00785ADC" w:rsidRDefault="00B84229" w:rsidP="00B84229">
            <w:pPr>
              <w:widowControl/>
              <w:autoSpaceDE/>
              <w:autoSpaceDN/>
              <w:adjustRightInd/>
              <w:rPr>
                <w:b/>
                <w:bCs/>
              </w:rPr>
            </w:pPr>
            <w:r w:rsidRPr="00785ADC">
              <w:rPr>
                <w:b/>
                <w:bCs/>
              </w:rPr>
              <w:t>Энергосбережение и повышение энергетической эффективности Администрации Степаниковского сельского поселения Вяземского района Смоленской области</w:t>
            </w:r>
          </w:p>
        </w:tc>
        <w:tc>
          <w:tcPr>
            <w:tcW w:w="1216"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100000000</w:t>
            </w:r>
          </w:p>
        </w:tc>
        <w:tc>
          <w:tcPr>
            <w:tcW w:w="59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74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677"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1293"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27,2</w:t>
            </w:r>
          </w:p>
        </w:tc>
        <w:tc>
          <w:tcPr>
            <w:tcW w:w="1271"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4,5</w:t>
            </w:r>
          </w:p>
        </w:tc>
        <w:tc>
          <w:tcPr>
            <w:tcW w:w="992"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-22,7</w:t>
            </w:r>
          </w:p>
        </w:tc>
        <w:tc>
          <w:tcPr>
            <w:tcW w:w="85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16,5%</w:t>
            </w:r>
          </w:p>
        </w:tc>
      </w:tr>
      <w:tr w:rsidR="00785ADC" w:rsidRPr="00785ADC" w:rsidTr="00B5094A">
        <w:trPr>
          <w:trHeight w:val="70"/>
        </w:trPr>
        <w:tc>
          <w:tcPr>
            <w:tcW w:w="8222" w:type="dxa"/>
            <w:tcBorders>
              <w:top w:val="nil"/>
              <w:left w:val="single" w:sz="4" w:space="0" w:color="auto"/>
              <w:bottom w:val="single" w:sz="4" w:space="0" w:color="auto"/>
              <w:right w:val="single" w:sz="4" w:space="0" w:color="auto"/>
            </w:tcBorders>
            <w:shd w:val="clear" w:color="auto" w:fill="auto"/>
            <w:vAlign w:val="center"/>
            <w:hideMark/>
          </w:tcPr>
          <w:p w:rsidR="00B84229" w:rsidRPr="00785ADC" w:rsidRDefault="00B84229" w:rsidP="00B84229">
            <w:pPr>
              <w:widowControl/>
              <w:autoSpaceDE/>
              <w:autoSpaceDN/>
              <w:adjustRightInd/>
              <w:rPr>
                <w:i/>
                <w:iCs/>
              </w:rPr>
            </w:pPr>
            <w:r w:rsidRPr="00785ADC">
              <w:rPr>
                <w:i/>
                <w:iCs/>
              </w:rPr>
              <w:t>расходы на проведение энергосберегающих мероприятий (замена ламп внутреннего освещения на энергосберегающие светильники, предоставление информации в области энергосбережения и т.д.)</w:t>
            </w:r>
          </w:p>
        </w:tc>
        <w:tc>
          <w:tcPr>
            <w:tcW w:w="1216"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140120010</w:t>
            </w:r>
          </w:p>
        </w:tc>
        <w:tc>
          <w:tcPr>
            <w:tcW w:w="59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923</w:t>
            </w:r>
          </w:p>
        </w:tc>
        <w:tc>
          <w:tcPr>
            <w:tcW w:w="74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0104</w:t>
            </w:r>
          </w:p>
        </w:tc>
        <w:tc>
          <w:tcPr>
            <w:tcW w:w="677"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240</w:t>
            </w:r>
          </w:p>
        </w:tc>
        <w:tc>
          <w:tcPr>
            <w:tcW w:w="1293"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27,2</w:t>
            </w:r>
          </w:p>
        </w:tc>
        <w:tc>
          <w:tcPr>
            <w:tcW w:w="1271"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4,5</w:t>
            </w:r>
          </w:p>
        </w:tc>
        <w:tc>
          <w:tcPr>
            <w:tcW w:w="992"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-22,7</w:t>
            </w:r>
          </w:p>
        </w:tc>
        <w:tc>
          <w:tcPr>
            <w:tcW w:w="85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16,5%</w:t>
            </w:r>
          </w:p>
        </w:tc>
      </w:tr>
      <w:tr w:rsidR="00B84229" w:rsidRPr="00785ADC" w:rsidTr="00B5094A">
        <w:trPr>
          <w:trHeight w:val="116"/>
        </w:trPr>
        <w:tc>
          <w:tcPr>
            <w:tcW w:w="8222" w:type="dxa"/>
            <w:tcBorders>
              <w:top w:val="nil"/>
              <w:left w:val="single" w:sz="4" w:space="0" w:color="auto"/>
              <w:bottom w:val="single" w:sz="4" w:space="0" w:color="auto"/>
              <w:right w:val="single" w:sz="4" w:space="0" w:color="auto"/>
            </w:tcBorders>
            <w:shd w:val="clear" w:color="000000" w:fill="EEECE1"/>
            <w:vAlign w:val="center"/>
            <w:hideMark/>
          </w:tcPr>
          <w:p w:rsidR="00B84229" w:rsidRPr="00785ADC" w:rsidRDefault="00B84229" w:rsidP="00B84229">
            <w:pPr>
              <w:widowControl/>
              <w:autoSpaceDE/>
              <w:autoSpaceDN/>
              <w:adjustRightInd/>
              <w:rPr>
                <w:b/>
                <w:bCs/>
              </w:rPr>
            </w:pPr>
            <w:r w:rsidRPr="00785ADC">
              <w:rPr>
                <w:b/>
                <w:bCs/>
              </w:rPr>
              <w:t>Пожарная безопасность и защита населения и территории Степаниковского сельского поселения Вяземского района Смоленской области от чрезвычайных ситуаций</w:t>
            </w:r>
          </w:p>
        </w:tc>
        <w:tc>
          <w:tcPr>
            <w:tcW w:w="1216"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200000000</w:t>
            </w:r>
          </w:p>
        </w:tc>
        <w:tc>
          <w:tcPr>
            <w:tcW w:w="59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74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677"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1293"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92,0</w:t>
            </w:r>
          </w:p>
        </w:tc>
        <w:tc>
          <w:tcPr>
            <w:tcW w:w="1271"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0,0</w:t>
            </w:r>
          </w:p>
        </w:tc>
        <w:tc>
          <w:tcPr>
            <w:tcW w:w="992"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-92,0</w:t>
            </w:r>
          </w:p>
        </w:tc>
        <w:tc>
          <w:tcPr>
            <w:tcW w:w="85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0,0%</w:t>
            </w:r>
          </w:p>
        </w:tc>
      </w:tr>
      <w:tr w:rsidR="00B84229" w:rsidRPr="00785ADC" w:rsidTr="00B5094A">
        <w:trPr>
          <w:trHeight w:val="70"/>
        </w:trPr>
        <w:tc>
          <w:tcPr>
            <w:tcW w:w="8222" w:type="dxa"/>
            <w:tcBorders>
              <w:top w:val="nil"/>
              <w:left w:val="single" w:sz="4" w:space="0" w:color="auto"/>
              <w:bottom w:val="single" w:sz="4" w:space="0" w:color="auto"/>
              <w:right w:val="single" w:sz="4" w:space="0" w:color="auto"/>
            </w:tcBorders>
            <w:shd w:val="clear" w:color="auto" w:fill="auto"/>
            <w:vAlign w:val="center"/>
            <w:hideMark/>
          </w:tcPr>
          <w:p w:rsidR="00B84229" w:rsidRPr="00785ADC" w:rsidRDefault="00B84229" w:rsidP="00B84229">
            <w:pPr>
              <w:widowControl/>
              <w:autoSpaceDE/>
              <w:autoSpaceDN/>
              <w:adjustRightInd/>
              <w:rPr>
                <w:i/>
                <w:iCs/>
              </w:rPr>
            </w:pPr>
            <w:r w:rsidRPr="00785ADC">
              <w:rPr>
                <w:i/>
                <w:iCs/>
              </w:rPr>
              <w:t>защита населения и территории от чрезвычайных ситуаций природного и техногенного характера, пожарная безопасность</w:t>
            </w:r>
          </w:p>
        </w:tc>
        <w:tc>
          <w:tcPr>
            <w:tcW w:w="1216"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240120020</w:t>
            </w:r>
          </w:p>
        </w:tc>
        <w:tc>
          <w:tcPr>
            <w:tcW w:w="59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923</w:t>
            </w:r>
          </w:p>
        </w:tc>
        <w:tc>
          <w:tcPr>
            <w:tcW w:w="74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0310</w:t>
            </w:r>
          </w:p>
        </w:tc>
        <w:tc>
          <w:tcPr>
            <w:tcW w:w="677"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240</w:t>
            </w:r>
          </w:p>
        </w:tc>
        <w:tc>
          <w:tcPr>
            <w:tcW w:w="1293"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59,0</w:t>
            </w:r>
          </w:p>
        </w:tc>
        <w:tc>
          <w:tcPr>
            <w:tcW w:w="1271"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c>
          <w:tcPr>
            <w:tcW w:w="992"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-59,0</w:t>
            </w:r>
          </w:p>
        </w:tc>
        <w:tc>
          <w:tcPr>
            <w:tcW w:w="85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r>
      <w:tr w:rsidR="00B84229" w:rsidRPr="00785ADC" w:rsidTr="00B5094A">
        <w:trPr>
          <w:trHeight w:val="70"/>
        </w:trPr>
        <w:tc>
          <w:tcPr>
            <w:tcW w:w="8222" w:type="dxa"/>
            <w:tcBorders>
              <w:top w:val="nil"/>
              <w:left w:val="single" w:sz="4" w:space="0" w:color="auto"/>
              <w:bottom w:val="single" w:sz="4" w:space="0" w:color="auto"/>
              <w:right w:val="single" w:sz="4" w:space="0" w:color="auto"/>
            </w:tcBorders>
            <w:shd w:val="clear" w:color="auto" w:fill="auto"/>
            <w:vAlign w:val="center"/>
            <w:hideMark/>
          </w:tcPr>
          <w:p w:rsidR="00B84229" w:rsidRPr="00785ADC" w:rsidRDefault="00B84229" w:rsidP="00B84229">
            <w:pPr>
              <w:widowControl/>
              <w:autoSpaceDE/>
              <w:autoSpaceDN/>
              <w:adjustRightInd/>
              <w:rPr>
                <w:i/>
                <w:iCs/>
              </w:rPr>
            </w:pPr>
            <w:r w:rsidRPr="00785ADC">
              <w:rPr>
                <w:i/>
                <w:iCs/>
              </w:rPr>
              <w:t>другие вопросы в области национальной безопасности и правоохранительной деятельности</w:t>
            </w:r>
          </w:p>
        </w:tc>
        <w:tc>
          <w:tcPr>
            <w:tcW w:w="1216"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240120020</w:t>
            </w:r>
          </w:p>
        </w:tc>
        <w:tc>
          <w:tcPr>
            <w:tcW w:w="59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923</w:t>
            </w:r>
          </w:p>
        </w:tc>
        <w:tc>
          <w:tcPr>
            <w:tcW w:w="74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0314</w:t>
            </w:r>
          </w:p>
        </w:tc>
        <w:tc>
          <w:tcPr>
            <w:tcW w:w="677"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240</w:t>
            </w:r>
          </w:p>
        </w:tc>
        <w:tc>
          <w:tcPr>
            <w:tcW w:w="1293"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33,0</w:t>
            </w:r>
          </w:p>
        </w:tc>
        <w:tc>
          <w:tcPr>
            <w:tcW w:w="1271"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c>
          <w:tcPr>
            <w:tcW w:w="992"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-33,0</w:t>
            </w:r>
          </w:p>
        </w:tc>
        <w:tc>
          <w:tcPr>
            <w:tcW w:w="85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r>
      <w:tr w:rsidR="00B84229" w:rsidRPr="00785ADC" w:rsidTr="00B5094A">
        <w:trPr>
          <w:trHeight w:val="70"/>
        </w:trPr>
        <w:tc>
          <w:tcPr>
            <w:tcW w:w="8222" w:type="dxa"/>
            <w:tcBorders>
              <w:top w:val="nil"/>
              <w:left w:val="single" w:sz="4" w:space="0" w:color="auto"/>
              <w:bottom w:val="single" w:sz="4" w:space="0" w:color="auto"/>
              <w:right w:val="single" w:sz="4" w:space="0" w:color="auto"/>
            </w:tcBorders>
            <w:shd w:val="clear" w:color="000000" w:fill="EEECE1"/>
            <w:vAlign w:val="center"/>
            <w:hideMark/>
          </w:tcPr>
          <w:p w:rsidR="00B84229" w:rsidRPr="00785ADC" w:rsidRDefault="00B84229" w:rsidP="00B84229">
            <w:pPr>
              <w:widowControl/>
              <w:autoSpaceDE/>
              <w:autoSpaceDN/>
              <w:adjustRightInd/>
              <w:rPr>
                <w:b/>
                <w:bCs/>
              </w:rPr>
            </w:pPr>
            <w:r w:rsidRPr="00785ADC">
              <w:rPr>
                <w:b/>
                <w:bCs/>
              </w:rPr>
              <w:t>Развитие и содержание дорожно-транспортного комплекса на территории Степаниковского сельского поселения Вяземского района Смоленской области</w:t>
            </w:r>
          </w:p>
        </w:tc>
        <w:tc>
          <w:tcPr>
            <w:tcW w:w="1216"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300000000</w:t>
            </w:r>
          </w:p>
        </w:tc>
        <w:tc>
          <w:tcPr>
            <w:tcW w:w="59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74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677"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1293"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1 807,0</w:t>
            </w:r>
          </w:p>
        </w:tc>
        <w:tc>
          <w:tcPr>
            <w:tcW w:w="1271"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974,4</w:t>
            </w:r>
          </w:p>
        </w:tc>
        <w:tc>
          <w:tcPr>
            <w:tcW w:w="992"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-832,6</w:t>
            </w:r>
          </w:p>
        </w:tc>
        <w:tc>
          <w:tcPr>
            <w:tcW w:w="85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53,9%</w:t>
            </w:r>
          </w:p>
        </w:tc>
      </w:tr>
      <w:tr w:rsidR="00785ADC" w:rsidRPr="00785ADC" w:rsidTr="00B5094A">
        <w:trPr>
          <w:trHeight w:val="70"/>
        </w:trPr>
        <w:tc>
          <w:tcPr>
            <w:tcW w:w="8222" w:type="dxa"/>
            <w:tcBorders>
              <w:top w:val="nil"/>
              <w:left w:val="single" w:sz="4" w:space="0" w:color="auto"/>
              <w:bottom w:val="single" w:sz="4" w:space="0" w:color="auto"/>
              <w:right w:val="single" w:sz="4" w:space="0" w:color="auto"/>
            </w:tcBorders>
            <w:shd w:val="clear" w:color="auto" w:fill="auto"/>
            <w:vAlign w:val="center"/>
            <w:hideMark/>
          </w:tcPr>
          <w:p w:rsidR="00B84229" w:rsidRPr="00785ADC" w:rsidRDefault="00B84229" w:rsidP="00B84229">
            <w:pPr>
              <w:widowControl/>
              <w:autoSpaceDE/>
              <w:autoSpaceDN/>
              <w:adjustRightInd/>
              <w:rPr>
                <w:i/>
                <w:iCs/>
              </w:rPr>
            </w:pPr>
            <w:r w:rsidRPr="00785ADC">
              <w:rPr>
                <w:i/>
                <w:iCs/>
              </w:rPr>
              <w:t>расходы на содержание дорожной сети на территории поселения за счет дорожного фонда</w:t>
            </w:r>
          </w:p>
        </w:tc>
        <w:tc>
          <w:tcPr>
            <w:tcW w:w="1216"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340120030</w:t>
            </w:r>
          </w:p>
        </w:tc>
        <w:tc>
          <w:tcPr>
            <w:tcW w:w="59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923</w:t>
            </w:r>
          </w:p>
        </w:tc>
        <w:tc>
          <w:tcPr>
            <w:tcW w:w="74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0409</w:t>
            </w:r>
          </w:p>
        </w:tc>
        <w:tc>
          <w:tcPr>
            <w:tcW w:w="677"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240</w:t>
            </w:r>
          </w:p>
        </w:tc>
        <w:tc>
          <w:tcPr>
            <w:tcW w:w="1293"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1 807,0</w:t>
            </w:r>
          </w:p>
        </w:tc>
        <w:tc>
          <w:tcPr>
            <w:tcW w:w="1271"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974,4</w:t>
            </w:r>
          </w:p>
        </w:tc>
        <w:tc>
          <w:tcPr>
            <w:tcW w:w="992"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-832,6</w:t>
            </w:r>
          </w:p>
        </w:tc>
        <w:tc>
          <w:tcPr>
            <w:tcW w:w="85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53,9%</w:t>
            </w:r>
          </w:p>
        </w:tc>
      </w:tr>
      <w:tr w:rsidR="00785ADC" w:rsidRPr="00785ADC" w:rsidTr="00B5094A">
        <w:trPr>
          <w:trHeight w:val="70"/>
        </w:trPr>
        <w:tc>
          <w:tcPr>
            <w:tcW w:w="8222" w:type="dxa"/>
            <w:tcBorders>
              <w:top w:val="nil"/>
              <w:left w:val="single" w:sz="4" w:space="0" w:color="auto"/>
              <w:bottom w:val="single" w:sz="4" w:space="0" w:color="auto"/>
              <w:right w:val="single" w:sz="4" w:space="0" w:color="auto"/>
            </w:tcBorders>
            <w:shd w:val="clear" w:color="auto" w:fill="auto"/>
            <w:vAlign w:val="center"/>
            <w:hideMark/>
          </w:tcPr>
          <w:p w:rsidR="00B84229" w:rsidRPr="00785ADC" w:rsidRDefault="00B84229" w:rsidP="00B84229">
            <w:pPr>
              <w:widowControl/>
              <w:autoSpaceDE/>
              <w:autoSpaceDN/>
              <w:adjustRightInd/>
              <w:rPr>
                <w:i/>
                <w:iCs/>
              </w:rPr>
            </w:pPr>
            <w:r w:rsidRPr="00785ADC">
              <w:rPr>
                <w:i/>
                <w:iCs/>
              </w:rPr>
              <w:t xml:space="preserve"> расходы на проведение текущих ремонтных работ дорожной сети на территории поселения за счет дорожного фонда</w:t>
            </w:r>
          </w:p>
        </w:tc>
        <w:tc>
          <w:tcPr>
            <w:tcW w:w="1216"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340120040</w:t>
            </w:r>
          </w:p>
        </w:tc>
        <w:tc>
          <w:tcPr>
            <w:tcW w:w="59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923</w:t>
            </w:r>
          </w:p>
        </w:tc>
        <w:tc>
          <w:tcPr>
            <w:tcW w:w="74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0409</w:t>
            </w:r>
          </w:p>
        </w:tc>
        <w:tc>
          <w:tcPr>
            <w:tcW w:w="677"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240</w:t>
            </w:r>
          </w:p>
        </w:tc>
        <w:tc>
          <w:tcPr>
            <w:tcW w:w="1293"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c>
          <w:tcPr>
            <w:tcW w:w="1271"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c>
          <w:tcPr>
            <w:tcW w:w="992"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c>
          <w:tcPr>
            <w:tcW w:w="85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r>
      <w:tr w:rsidR="00B84229" w:rsidRPr="00785ADC" w:rsidTr="00B5094A">
        <w:trPr>
          <w:trHeight w:val="70"/>
        </w:trPr>
        <w:tc>
          <w:tcPr>
            <w:tcW w:w="8222" w:type="dxa"/>
            <w:tcBorders>
              <w:top w:val="nil"/>
              <w:left w:val="single" w:sz="4" w:space="0" w:color="auto"/>
              <w:bottom w:val="single" w:sz="4" w:space="0" w:color="auto"/>
              <w:right w:val="single" w:sz="4" w:space="0" w:color="auto"/>
            </w:tcBorders>
            <w:shd w:val="clear" w:color="000000" w:fill="EEECE1"/>
            <w:vAlign w:val="center"/>
            <w:hideMark/>
          </w:tcPr>
          <w:p w:rsidR="00B84229" w:rsidRPr="00785ADC" w:rsidRDefault="00B84229" w:rsidP="00B84229">
            <w:pPr>
              <w:widowControl/>
              <w:autoSpaceDE/>
              <w:autoSpaceDN/>
              <w:adjustRightInd/>
              <w:rPr>
                <w:b/>
                <w:bCs/>
              </w:rPr>
            </w:pPr>
            <w:r w:rsidRPr="00785ADC">
              <w:rPr>
                <w:b/>
                <w:bCs/>
              </w:rPr>
              <w:t>Обеспечение реализации полномочий органов местного самоуправления Степаниковского сельского поселения Вяземского района Смоленской области</w:t>
            </w:r>
          </w:p>
        </w:tc>
        <w:tc>
          <w:tcPr>
            <w:tcW w:w="1216"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400000000</w:t>
            </w:r>
          </w:p>
        </w:tc>
        <w:tc>
          <w:tcPr>
            <w:tcW w:w="59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74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677"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1293"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6 148,8</w:t>
            </w:r>
          </w:p>
        </w:tc>
        <w:tc>
          <w:tcPr>
            <w:tcW w:w="1271"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1 115,3</w:t>
            </w:r>
          </w:p>
        </w:tc>
        <w:tc>
          <w:tcPr>
            <w:tcW w:w="992"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-5 033,5</w:t>
            </w:r>
          </w:p>
        </w:tc>
        <w:tc>
          <w:tcPr>
            <w:tcW w:w="85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18,1%</w:t>
            </w:r>
          </w:p>
        </w:tc>
      </w:tr>
      <w:tr w:rsidR="00B84229" w:rsidRPr="00785ADC" w:rsidTr="00B5094A">
        <w:trPr>
          <w:trHeight w:val="70"/>
        </w:trPr>
        <w:tc>
          <w:tcPr>
            <w:tcW w:w="8222" w:type="dxa"/>
            <w:tcBorders>
              <w:top w:val="nil"/>
              <w:left w:val="single" w:sz="4" w:space="0" w:color="auto"/>
              <w:bottom w:val="single" w:sz="4" w:space="0" w:color="auto"/>
              <w:right w:val="single" w:sz="4" w:space="0" w:color="auto"/>
            </w:tcBorders>
            <w:shd w:val="clear" w:color="auto" w:fill="auto"/>
            <w:vAlign w:val="center"/>
            <w:hideMark/>
          </w:tcPr>
          <w:p w:rsidR="00B84229" w:rsidRPr="00785ADC" w:rsidRDefault="00B84229" w:rsidP="00B84229">
            <w:pPr>
              <w:widowControl/>
              <w:autoSpaceDE/>
              <w:autoSpaceDN/>
              <w:adjustRightInd/>
              <w:rPr>
                <w:i/>
                <w:iCs/>
              </w:rPr>
            </w:pPr>
            <w:r w:rsidRPr="00785ADC">
              <w:rPr>
                <w:i/>
                <w:iCs/>
              </w:rPr>
              <w:t xml:space="preserve"> расходы на выплаты персоналу государственных (муниципальных) органов</w:t>
            </w:r>
          </w:p>
        </w:tc>
        <w:tc>
          <w:tcPr>
            <w:tcW w:w="1216"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440100140</w:t>
            </w:r>
          </w:p>
        </w:tc>
        <w:tc>
          <w:tcPr>
            <w:tcW w:w="59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923</w:t>
            </w:r>
          </w:p>
        </w:tc>
        <w:tc>
          <w:tcPr>
            <w:tcW w:w="74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0104</w:t>
            </w:r>
          </w:p>
        </w:tc>
        <w:tc>
          <w:tcPr>
            <w:tcW w:w="677"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120</w:t>
            </w:r>
          </w:p>
        </w:tc>
        <w:tc>
          <w:tcPr>
            <w:tcW w:w="1293"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5 161,3</w:t>
            </w:r>
          </w:p>
        </w:tc>
        <w:tc>
          <w:tcPr>
            <w:tcW w:w="1271"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936,9</w:t>
            </w:r>
          </w:p>
        </w:tc>
        <w:tc>
          <w:tcPr>
            <w:tcW w:w="992"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-4 224,4</w:t>
            </w:r>
          </w:p>
        </w:tc>
        <w:tc>
          <w:tcPr>
            <w:tcW w:w="85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18,2%</w:t>
            </w:r>
          </w:p>
        </w:tc>
      </w:tr>
      <w:tr w:rsidR="00B84229" w:rsidRPr="00785ADC" w:rsidTr="00B5094A">
        <w:trPr>
          <w:trHeight w:val="70"/>
        </w:trPr>
        <w:tc>
          <w:tcPr>
            <w:tcW w:w="8222" w:type="dxa"/>
            <w:tcBorders>
              <w:top w:val="nil"/>
              <w:left w:val="single" w:sz="4" w:space="0" w:color="auto"/>
              <w:bottom w:val="single" w:sz="4" w:space="0" w:color="auto"/>
              <w:right w:val="single" w:sz="4" w:space="0" w:color="auto"/>
            </w:tcBorders>
            <w:shd w:val="clear" w:color="auto" w:fill="auto"/>
            <w:vAlign w:val="center"/>
            <w:hideMark/>
          </w:tcPr>
          <w:p w:rsidR="00B84229" w:rsidRPr="00785ADC" w:rsidRDefault="00B84229" w:rsidP="00B84229">
            <w:pPr>
              <w:widowControl/>
              <w:autoSpaceDE/>
              <w:autoSpaceDN/>
              <w:adjustRightInd/>
              <w:rPr>
                <w:i/>
                <w:iCs/>
              </w:rPr>
            </w:pPr>
            <w:r w:rsidRPr="00785ADC">
              <w:rPr>
                <w:i/>
                <w:iCs/>
              </w:rPr>
              <w:t xml:space="preserve"> закупка товаров, работ и услуг для обеспечения государственных (муниципальных) нужд</w:t>
            </w:r>
          </w:p>
        </w:tc>
        <w:tc>
          <w:tcPr>
            <w:tcW w:w="1216"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440100140</w:t>
            </w:r>
          </w:p>
        </w:tc>
        <w:tc>
          <w:tcPr>
            <w:tcW w:w="59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923</w:t>
            </w:r>
          </w:p>
        </w:tc>
        <w:tc>
          <w:tcPr>
            <w:tcW w:w="74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0104</w:t>
            </w:r>
          </w:p>
        </w:tc>
        <w:tc>
          <w:tcPr>
            <w:tcW w:w="677"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240</w:t>
            </w:r>
          </w:p>
        </w:tc>
        <w:tc>
          <w:tcPr>
            <w:tcW w:w="1293"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978,4</w:t>
            </w:r>
          </w:p>
        </w:tc>
        <w:tc>
          <w:tcPr>
            <w:tcW w:w="1271"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169,8</w:t>
            </w:r>
          </w:p>
        </w:tc>
        <w:tc>
          <w:tcPr>
            <w:tcW w:w="992"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-808,6</w:t>
            </w:r>
          </w:p>
        </w:tc>
        <w:tc>
          <w:tcPr>
            <w:tcW w:w="85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17,4%</w:t>
            </w:r>
          </w:p>
        </w:tc>
      </w:tr>
      <w:tr w:rsidR="00785ADC" w:rsidRPr="00785ADC" w:rsidTr="00B5094A">
        <w:trPr>
          <w:trHeight w:val="70"/>
        </w:trPr>
        <w:tc>
          <w:tcPr>
            <w:tcW w:w="8222" w:type="dxa"/>
            <w:tcBorders>
              <w:top w:val="nil"/>
              <w:left w:val="single" w:sz="4" w:space="0" w:color="auto"/>
              <w:bottom w:val="single" w:sz="4" w:space="0" w:color="auto"/>
              <w:right w:val="single" w:sz="4" w:space="0" w:color="auto"/>
            </w:tcBorders>
            <w:shd w:val="clear" w:color="auto" w:fill="auto"/>
            <w:vAlign w:val="center"/>
            <w:hideMark/>
          </w:tcPr>
          <w:p w:rsidR="00B84229" w:rsidRPr="00785ADC" w:rsidRDefault="00B84229" w:rsidP="00B84229">
            <w:pPr>
              <w:widowControl/>
              <w:autoSpaceDE/>
              <w:autoSpaceDN/>
              <w:adjustRightInd/>
              <w:rPr>
                <w:i/>
                <w:iCs/>
              </w:rPr>
            </w:pPr>
            <w:r w:rsidRPr="00785ADC">
              <w:rPr>
                <w:i/>
                <w:iCs/>
              </w:rPr>
              <w:t xml:space="preserve"> уплата налогов, сборов и иных платежей</w:t>
            </w:r>
          </w:p>
        </w:tc>
        <w:tc>
          <w:tcPr>
            <w:tcW w:w="1216"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440100140</w:t>
            </w:r>
          </w:p>
        </w:tc>
        <w:tc>
          <w:tcPr>
            <w:tcW w:w="59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923</w:t>
            </w:r>
          </w:p>
        </w:tc>
        <w:tc>
          <w:tcPr>
            <w:tcW w:w="74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0104</w:t>
            </w:r>
          </w:p>
        </w:tc>
        <w:tc>
          <w:tcPr>
            <w:tcW w:w="677"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850</w:t>
            </w:r>
          </w:p>
        </w:tc>
        <w:tc>
          <w:tcPr>
            <w:tcW w:w="1293"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9,1</w:t>
            </w:r>
          </w:p>
        </w:tc>
        <w:tc>
          <w:tcPr>
            <w:tcW w:w="1271"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8,6</w:t>
            </w:r>
          </w:p>
        </w:tc>
        <w:tc>
          <w:tcPr>
            <w:tcW w:w="992"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-0,5</w:t>
            </w:r>
          </w:p>
        </w:tc>
        <w:tc>
          <w:tcPr>
            <w:tcW w:w="85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94,5%</w:t>
            </w:r>
          </w:p>
        </w:tc>
      </w:tr>
      <w:tr w:rsidR="00B84229" w:rsidRPr="00785ADC" w:rsidTr="00B5094A">
        <w:trPr>
          <w:trHeight w:val="70"/>
        </w:trPr>
        <w:tc>
          <w:tcPr>
            <w:tcW w:w="8222" w:type="dxa"/>
            <w:tcBorders>
              <w:top w:val="nil"/>
              <w:left w:val="single" w:sz="4" w:space="0" w:color="auto"/>
              <w:bottom w:val="single" w:sz="4" w:space="0" w:color="auto"/>
              <w:right w:val="single" w:sz="4" w:space="0" w:color="auto"/>
            </w:tcBorders>
            <w:shd w:val="clear" w:color="000000" w:fill="EEECE1"/>
            <w:vAlign w:val="center"/>
            <w:hideMark/>
          </w:tcPr>
          <w:p w:rsidR="00B84229" w:rsidRPr="00785ADC" w:rsidRDefault="00B84229" w:rsidP="00B84229">
            <w:pPr>
              <w:widowControl/>
              <w:autoSpaceDE/>
              <w:autoSpaceDN/>
              <w:adjustRightInd/>
              <w:rPr>
                <w:b/>
                <w:bCs/>
              </w:rPr>
            </w:pPr>
            <w:r w:rsidRPr="00785ADC">
              <w:rPr>
                <w:b/>
                <w:bCs/>
              </w:rPr>
              <w:t>Развитие малого и среднего предпринимательства на территории Степаниковского сельского поселения Вяземского района Смоленской области</w:t>
            </w:r>
          </w:p>
        </w:tc>
        <w:tc>
          <w:tcPr>
            <w:tcW w:w="1216"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500000000</w:t>
            </w:r>
          </w:p>
        </w:tc>
        <w:tc>
          <w:tcPr>
            <w:tcW w:w="59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74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677"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1293"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1,0</w:t>
            </w:r>
          </w:p>
        </w:tc>
        <w:tc>
          <w:tcPr>
            <w:tcW w:w="1271"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0,0</w:t>
            </w:r>
          </w:p>
        </w:tc>
        <w:tc>
          <w:tcPr>
            <w:tcW w:w="992"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-1,0</w:t>
            </w:r>
          </w:p>
        </w:tc>
        <w:tc>
          <w:tcPr>
            <w:tcW w:w="85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0,0%</w:t>
            </w:r>
          </w:p>
        </w:tc>
      </w:tr>
      <w:tr w:rsidR="00785ADC" w:rsidRPr="00785ADC" w:rsidTr="00B5094A">
        <w:trPr>
          <w:trHeight w:val="70"/>
        </w:trPr>
        <w:tc>
          <w:tcPr>
            <w:tcW w:w="8222" w:type="dxa"/>
            <w:tcBorders>
              <w:top w:val="nil"/>
              <w:left w:val="single" w:sz="4" w:space="0" w:color="auto"/>
              <w:bottom w:val="single" w:sz="4" w:space="0" w:color="auto"/>
              <w:right w:val="single" w:sz="4" w:space="0" w:color="auto"/>
            </w:tcBorders>
            <w:shd w:val="clear" w:color="auto" w:fill="auto"/>
            <w:vAlign w:val="center"/>
            <w:hideMark/>
          </w:tcPr>
          <w:p w:rsidR="00B84229" w:rsidRPr="00785ADC" w:rsidRDefault="00B84229" w:rsidP="00B84229">
            <w:pPr>
              <w:widowControl/>
              <w:autoSpaceDE/>
              <w:autoSpaceDN/>
              <w:adjustRightInd/>
              <w:rPr>
                <w:i/>
                <w:iCs/>
              </w:rPr>
            </w:pPr>
            <w:r w:rsidRPr="00785ADC">
              <w:rPr>
                <w:i/>
                <w:iCs/>
              </w:rPr>
              <w:t>расходы, связанные с проведением смотров-конкурсов, фестивалей, семинаров, а также других аналогичных мероприятий</w:t>
            </w:r>
          </w:p>
        </w:tc>
        <w:tc>
          <w:tcPr>
            <w:tcW w:w="1216"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540120110</w:t>
            </w:r>
          </w:p>
        </w:tc>
        <w:tc>
          <w:tcPr>
            <w:tcW w:w="59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923</w:t>
            </w:r>
          </w:p>
        </w:tc>
        <w:tc>
          <w:tcPr>
            <w:tcW w:w="74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0412</w:t>
            </w:r>
          </w:p>
        </w:tc>
        <w:tc>
          <w:tcPr>
            <w:tcW w:w="677"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240</w:t>
            </w:r>
          </w:p>
        </w:tc>
        <w:tc>
          <w:tcPr>
            <w:tcW w:w="1293"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1,0</w:t>
            </w:r>
          </w:p>
        </w:tc>
        <w:tc>
          <w:tcPr>
            <w:tcW w:w="1271"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c>
          <w:tcPr>
            <w:tcW w:w="992"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-1,0</w:t>
            </w:r>
          </w:p>
        </w:tc>
        <w:tc>
          <w:tcPr>
            <w:tcW w:w="85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r>
      <w:tr w:rsidR="00785ADC" w:rsidRPr="00785ADC" w:rsidTr="00B5094A">
        <w:trPr>
          <w:trHeight w:val="70"/>
        </w:trPr>
        <w:tc>
          <w:tcPr>
            <w:tcW w:w="8222" w:type="dxa"/>
            <w:tcBorders>
              <w:top w:val="nil"/>
              <w:left w:val="single" w:sz="4" w:space="0" w:color="auto"/>
              <w:bottom w:val="single" w:sz="4" w:space="0" w:color="auto"/>
              <w:right w:val="single" w:sz="4" w:space="0" w:color="auto"/>
            </w:tcBorders>
            <w:shd w:val="clear" w:color="000000" w:fill="EEECE1"/>
            <w:vAlign w:val="center"/>
            <w:hideMark/>
          </w:tcPr>
          <w:p w:rsidR="00B84229" w:rsidRPr="00785ADC" w:rsidRDefault="00B84229" w:rsidP="00B84229">
            <w:pPr>
              <w:widowControl/>
              <w:autoSpaceDE/>
              <w:autoSpaceDN/>
              <w:adjustRightInd/>
              <w:rPr>
                <w:b/>
                <w:bCs/>
              </w:rPr>
            </w:pPr>
            <w:r w:rsidRPr="00785ADC">
              <w:rPr>
                <w:b/>
                <w:bCs/>
              </w:rPr>
              <w:t>Обеспечение мероприятий в области жилищно-коммунального хозяйства на территории Степаниковского сельского поселения Вяземского района Смоленской области</w:t>
            </w:r>
          </w:p>
        </w:tc>
        <w:tc>
          <w:tcPr>
            <w:tcW w:w="1216"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600000000</w:t>
            </w:r>
          </w:p>
        </w:tc>
        <w:tc>
          <w:tcPr>
            <w:tcW w:w="59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74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677"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1293"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39 543,4</w:t>
            </w:r>
          </w:p>
        </w:tc>
        <w:tc>
          <w:tcPr>
            <w:tcW w:w="1271"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151,8</w:t>
            </w:r>
          </w:p>
        </w:tc>
        <w:tc>
          <w:tcPr>
            <w:tcW w:w="992"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-39 391,6</w:t>
            </w:r>
          </w:p>
        </w:tc>
        <w:tc>
          <w:tcPr>
            <w:tcW w:w="85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0,4%</w:t>
            </w:r>
          </w:p>
        </w:tc>
      </w:tr>
      <w:tr w:rsidR="00785ADC" w:rsidRPr="00785ADC" w:rsidTr="00B5094A">
        <w:trPr>
          <w:trHeight w:val="70"/>
        </w:trPr>
        <w:tc>
          <w:tcPr>
            <w:tcW w:w="8222" w:type="dxa"/>
            <w:tcBorders>
              <w:top w:val="nil"/>
              <w:left w:val="single" w:sz="4" w:space="0" w:color="auto"/>
              <w:bottom w:val="single" w:sz="4" w:space="0" w:color="auto"/>
              <w:right w:val="single" w:sz="4" w:space="0" w:color="auto"/>
            </w:tcBorders>
            <w:shd w:val="clear" w:color="000000" w:fill="F2F2F2"/>
            <w:vAlign w:val="center"/>
            <w:hideMark/>
          </w:tcPr>
          <w:p w:rsidR="00B84229" w:rsidRPr="00785ADC" w:rsidRDefault="00B84229" w:rsidP="00B84229">
            <w:pPr>
              <w:widowControl/>
              <w:autoSpaceDE/>
              <w:autoSpaceDN/>
              <w:adjustRightInd/>
              <w:rPr>
                <w:b/>
                <w:bCs/>
                <w:i/>
                <w:iCs/>
              </w:rPr>
            </w:pPr>
            <w:r w:rsidRPr="00785ADC">
              <w:rPr>
                <w:b/>
                <w:bCs/>
                <w:i/>
                <w:iCs/>
              </w:rPr>
              <w:t>Комплекс процессных мероприятий "Капитальный и текущий ремонт многоквартирных домов, взносы региональному оператору за капитальный ремонт в многоквартирных домах муниципального жилого фонда"</w:t>
            </w:r>
          </w:p>
        </w:tc>
        <w:tc>
          <w:tcPr>
            <w:tcW w:w="1216"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center"/>
              <w:rPr>
                <w:b/>
                <w:bCs/>
                <w:i/>
                <w:iCs/>
              </w:rPr>
            </w:pPr>
            <w:r w:rsidRPr="00785ADC">
              <w:rPr>
                <w:b/>
                <w:bCs/>
                <w:i/>
                <w:iCs/>
              </w:rPr>
              <w:t>640100000</w:t>
            </w:r>
          </w:p>
        </w:tc>
        <w:tc>
          <w:tcPr>
            <w:tcW w:w="590"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center"/>
              <w:rPr>
                <w:b/>
                <w:bCs/>
                <w:i/>
                <w:iCs/>
              </w:rPr>
            </w:pPr>
            <w:r w:rsidRPr="00785ADC">
              <w:rPr>
                <w:b/>
                <w:bCs/>
                <w:i/>
                <w:iCs/>
              </w:rPr>
              <w:t> </w:t>
            </w:r>
          </w:p>
        </w:tc>
        <w:tc>
          <w:tcPr>
            <w:tcW w:w="740"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center"/>
              <w:rPr>
                <w:b/>
                <w:bCs/>
                <w:i/>
                <w:iCs/>
              </w:rPr>
            </w:pPr>
            <w:r w:rsidRPr="00785ADC">
              <w:rPr>
                <w:b/>
                <w:bCs/>
                <w:i/>
                <w:iCs/>
              </w:rPr>
              <w:t> </w:t>
            </w:r>
          </w:p>
        </w:tc>
        <w:tc>
          <w:tcPr>
            <w:tcW w:w="677"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center"/>
              <w:rPr>
                <w:b/>
                <w:bCs/>
                <w:i/>
                <w:iCs/>
              </w:rPr>
            </w:pPr>
            <w:r w:rsidRPr="00785ADC">
              <w:rPr>
                <w:b/>
                <w:bCs/>
                <w:i/>
                <w:iCs/>
              </w:rPr>
              <w:t> </w:t>
            </w:r>
          </w:p>
        </w:tc>
        <w:tc>
          <w:tcPr>
            <w:tcW w:w="1293"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right"/>
              <w:rPr>
                <w:b/>
                <w:bCs/>
                <w:i/>
                <w:iCs/>
              </w:rPr>
            </w:pPr>
            <w:r w:rsidRPr="00785ADC">
              <w:rPr>
                <w:b/>
                <w:bCs/>
                <w:i/>
                <w:iCs/>
              </w:rPr>
              <w:t>462,0</w:t>
            </w:r>
          </w:p>
        </w:tc>
        <w:tc>
          <w:tcPr>
            <w:tcW w:w="1271"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right"/>
              <w:rPr>
                <w:b/>
                <w:bCs/>
                <w:i/>
                <w:iCs/>
              </w:rPr>
            </w:pPr>
            <w:r w:rsidRPr="00785ADC">
              <w:rPr>
                <w:b/>
                <w:bCs/>
                <w:i/>
                <w:iCs/>
              </w:rPr>
              <w:t>103,0</w:t>
            </w:r>
          </w:p>
        </w:tc>
        <w:tc>
          <w:tcPr>
            <w:tcW w:w="992"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right"/>
              <w:rPr>
                <w:b/>
                <w:bCs/>
                <w:i/>
                <w:iCs/>
              </w:rPr>
            </w:pPr>
            <w:r w:rsidRPr="00785ADC">
              <w:rPr>
                <w:b/>
                <w:bCs/>
                <w:i/>
                <w:iCs/>
              </w:rPr>
              <w:t>-359,0</w:t>
            </w:r>
          </w:p>
        </w:tc>
        <w:tc>
          <w:tcPr>
            <w:tcW w:w="850"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right"/>
              <w:rPr>
                <w:b/>
                <w:bCs/>
                <w:i/>
                <w:iCs/>
              </w:rPr>
            </w:pPr>
            <w:r w:rsidRPr="00785ADC">
              <w:rPr>
                <w:b/>
                <w:bCs/>
                <w:i/>
                <w:iCs/>
              </w:rPr>
              <w:t>22,3%</w:t>
            </w:r>
          </w:p>
        </w:tc>
      </w:tr>
      <w:tr w:rsidR="00785ADC" w:rsidRPr="00785ADC" w:rsidTr="00B5094A">
        <w:trPr>
          <w:trHeight w:val="70"/>
        </w:trPr>
        <w:tc>
          <w:tcPr>
            <w:tcW w:w="82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4229" w:rsidRPr="00785ADC" w:rsidRDefault="00B84229" w:rsidP="00B84229">
            <w:pPr>
              <w:widowControl/>
              <w:autoSpaceDE/>
              <w:autoSpaceDN/>
              <w:adjustRightInd/>
              <w:rPr>
                <w:i/>
                <w:iCs/>
              </w:rPr>
            </w:pPr>
            <w:r w:rsidRPr="00785ADC">
              <w:rPr>
                <w:i/>
                <w:iCs/>
              </w:rPr>
              <w:t>расходы на проведение капитального и текущего ремонта многоквартирных жилых домов на территории поселения</w:t>
            </w:r>
          </w:p>
        </w:tc>
        <w:tc>
          <w:tcPr>
            <w:tcW w:w="12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640120120</w:t>
            </w:r>
          </w:p>
        </w:tc>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pPr>
            <w:r w:rsidRPr="00785ADC">
              <w:t>923</w:t>
            </w:r>
          </w:p>
        </w:tc>
        <w:tc>
          <w:tcPr>
            <w:tcW w:w="7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pPr>
            <w:r w:rsidRPr="00785ADC">
              <w:t>0501</w:t>
            </w:r>
          </w:p>
        </w:tc>
        <w:tc>
          <w:tcPr>
            <w:tcW w:w="6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pPr>
            <w:r w:rsidRPr="00785ADC">
              <w:t>240</w:t>
            </w:r>
          </w:p>
        </w:tc>
        <w:tc>
          <w:tcPr>
            <w:tcW w:w="12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30,0</w:t>
            </w:r>
          </w:p>
        </w:tc>
        <w:tc>
          <w:tcPr>
            <w:tcW w:w="12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-30,0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r>
      <w:tr w:rsidR="00785ADC" w:rsidRPr="00785ADC" w:rsidTr="00B5094A">
        <w:trPr>
          <w:trHeight w:val="70"/>
        </w:trPr>
        <w:tc>
          <w:tcPr>
            <w:tcW w:w="82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4229" w:rsidRPr="00785ADC" w:rsidRDefault="00B84229" w:rsidP="00B84229">
            <w:pPr>
              <w:widowControl/>
              <w:autoSpaceDE/>
              <w:autoSpaceDN/>
              <w:adjustRightInd/>
              <w:rPr>
                <w:i/>
                <w:iCs/>
              </w:rPr>
            </w:pPr>
            <w:r w:rsidRPr="00785ADC">
              <w:rPr>
                <w:i/>
                <w:iCs/>
              </w:rPr>
              <w:t xml:space="preserve"> расходы региональному оператору за капитальный ремонт многоквартирных домах </w:t>
            </w:r>
            <w:r w:rsidRPr="00785ADC">
              <w:rPr>
                <w:i/>
                <w:iCs/>
              </w:rPr>
              <w:lastRenderedPageBreak/>
              <w:t>муниципального жилого фонда на территории поселения</w:t>
            </w:r>
          </w:p>
        </w:tc>
        <w:tc>
          <w:tcPr>
            <w:tcW w:w="1216" w:type="dxa"/>
            <w:tcBorders>
              <w:top w:val="single" w:sz="4" w:space="0" w:color="auto"/>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lastRenderedPageBreak/>
              <w:t>640120130</w:t>
            </w:r>
          </w:p>
        </w:tc>
        <w:tc>
          <w:tcPr>
            <w:tcW w:w="590" w:type="dxa"/>
            <w:tcBorders>
              <w:top w:val="single" w:sz="4" w:space="0" w:color="auto"/>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pPr>
            <w:r w:rsidRPr="00785ADC">
              <w:t>923</w:t>
            </w:r>
          </w:p>
        </w:tc>
        <w:tc>
          <w:tcPr>
            <w:tcW w:w="740" w:type="dxa"/>
            <w:tcBorders>
              <w:top w:val="single" w:sz="4" w:space="0" w:color="auto"/>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pPr>
            <w:r w:rsidRPr="00785ADC">
              <w:t>0501</w:t>
            </w:r>
          </w:p>
        </w:tc>
        <w:tc>
          <w:tcPr>
            <w:tcW w:w="677" w:type="dxa"/>
            <w:tcBorders>
              <w:top w:val="single" w:sz="4" w:space="0" w:color="auto"/>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pPr>
            <w:r w:rsidRPr="00785ADC">
              <w:t>240</w:t>
            </w:r>
          </w:p>
        </w:tc>
        <w:tc>
          <w:tcPr>
            <w:tcW w:w="1293" w:type="dxa"/>
            <w:tcBorders>
              <w:top w:val="single" w:sz="4" w:space="0" w:color="auto"/>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432,0</w:t>
            </w:r>
          </w:p>
        </w:tc>
        <w:tc>
          <w:tcPr>
            <w:tcW w:w="1271" w:type="dxa"/>
            <w:tcBorders>
              <w:top w:val="single" w:sz="4" w:space="0" w:color="auto"/>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103,0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-329,0</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23,8%</w:t>
            </w:r>
          </w:p>
        </w:tc>
      </w:tr>
      <w:tr w:rsidR="00B84229" w:rsidRPr="00785ADC" w:rsidTr="00B5094A">
        <w:trPr>
          <w:trHeight w:val="70"/>
        </w:trPr>
        <w:tc>
          <w:tcPr>
            <w:tcW w:w="8222" w:type="dxa"/>
            <w:tcBorders>
              <w:top w:val="nil"/>
              <w:left w:val="single" w:sz="4" w:space="0" w:color="auto"/>
              <w:bottom w:val="single" w:sz="4" w:space="0" w:color="auto"/>
              <w:right w:val="single" w:sz="4" w:space="0" w:color="auto"/>
            </w:tcBorders>
            <w:shd w:val="clear" w:color="000000" w:fill="F2F2F2"/>
            <w:vAlign w:val="center"/>
            <w:hideMark/>
          </w:tcPr>
          <w:p w:rsidR="00B84229" w:rsidRPr="00785ADC" w:rsidRDefault="00B84229" w:rsidP="00B84229">
            <w:pPr>
              <w:widowControl/>
              <w:autoSpaceDE/>
              <w:autoSpaceDN/>
              <w:adjustRightInd/>
              <w:rPr>
                <w:b/>
                <w:bCs/>
                <w:i/>
                <w:iCs/>
              </w:rPr>
            </w:pPr>
            <w:r w:rsidRPr="00785ADC">
              <w:rPr>
                <w:b/>
                <w:bCs/>
                <w:i/>
                <w:iCs/>
              </w:rPr>
              <w:lastRenderedPageBreak/>
              <w:t>Комплекс процессных мероприятий "Создание условий для устойчивого развития систем коммунальной инфраструктуры на территории сельского поселения"</w:t>
            </w:r>
          </w:p>
        </w:tc>
        <w:tc>
          <w:tcPr>
            <w:tcW w:w="1216"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center"/>
              <w:rPr>
                <w:b/>
                <w:bCs/>
                <w:i/>
                <w:iCs/>
              </w:rPr>
            </w:pPr>
            <w:r w:rsidRPr="00785ADC">
              <w:rPr>
                <w:b/>
                <w:bCs/>
                <w:i/>
                <w:iCs/>
              </w:rPr>
              <w:t>640200000</w:t>
            </w:r>
          </w:p>
        </w:tc>
        <w:tc>
          <w:tcPr>
            <w:tcW w:w="590"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center"/>
              <w:rPr>
                <w:b/>
                <w:bCs/>
                <w:i/>
                <w:iCs/>
              </w:rPr>
            </w:pPr>
            <w:r w:rsidRPr="00785ADC">
              <w:rPr>
                <w:b/>
                <w:bCs/>
                <w:i/>
                <w:iCs/>
              </w:rPr>
              <w:t> </w:t>
            </w:r>
          </w:p>
        </w:tc>
        <w:tc>
          <w:tcPr>
            <w:tcW w:w="740"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center"/>
              <w:rPr>
                <w:b/>
                <w:bCs/>
                <w:i/>
                <w:iCs/>
              </w:rPr>
            </w:pPr>
            <w:r w:rsidRPr="00785ADC">
              <w:rPr>
                <w:b/>
                <w:bCs/>
                <w:i/>
                <w:iCs/>
              </w:rPr>
              <w:t> </w:t>
            </w:r>
          </w:p>
        </w:tc>
        <w:tc>
          <w:tcPr>
            <w:tcW w:w="677"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center"/>
              <w:rPr>
                <w:b/>
                <w:bCs/>
                <w:i/>
                <w:iCs/>
              </w:rPr>
            </w:pPr>
            <w:r w:rsidRPr="00785ADC">
              <w:rPr>
                <w:b/>
                <w:bCs/>
                <w:i/>
                <w:iCs/>
              </w:rPr>
              <w:t> </w:t>
            </w:r>
          </w:p>
        </w:tc>
        <w:tc>
          <w:tcPr>
            <w:tcW w:w="1293"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right"/>
              <w:rPr>
                <w:b/>
                <w:bCs/>
                <w:i/>
                <w:iCs/>
              </w:rPr>
            </w:pPr>
            <w:r w:rsidRPr="00785ADC">
              <w:rPr>
                <w:b/>
                <w:bCs/>
                <w:i/>
                <w:iCs/>
              </w:rPr>
              <w:t>39 081,4</w:t>
            </w:r>
          </w:p>
        </w:tc>
        <w:tc>
          <w:tcPr>
            <w:tcW w:w="1271"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right"/>
              <w:rPr>
                <w:b/>
                <w:bCs/>
                <w:i/>
                <w:iCs/>
              </w:rPr>
            </w:pPr>
            <w:r w:rsidRPr="00785ADC">
              <w:rPr>
                <w:b/>
                <w:bCs/>
                <w:i/>
                <w:iCs/>
              </w:rPr>
              <w:t>48,8</w:t>
            </w:r>
          </w:p>
        </w:tc>
        <w:tc>
          <w:tcPr>
            <w:tcW w:w="992"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right"/>
              <w:rPr>
                <w:b/>
                <w:bCs/>
                <w:i/>
                <w:iCs/>
              </w:rPr>
            </w:pPr>
            <w:r w:rsidRPr="00785ADC">
              <w:rPr>
                <w:b/>
                <w:bCs/>
                <w:i/>
                <w:iCs/>
              </w:rPr>
              <w:t>-39 032,6</w:t>
            </w:r>
          </w:p>
        </w:tc>
        <w:tc>
          <w:tcPr>
            <w:tcW w:w="850"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right"/>
              <w:rPr>
                <w:b/>
                <w:bCs/>
                <w:i/>
                <w:iCs/>
              </w:rPr>
            </w:pPr>
            <w:r w:rsidRPr="00785ADC">
              <w:rPr>
                <w:b/>
                <w:bCs/>
                <w:i/>
                <w:iCs/>
              </w:rPr>
              <w:t>0,1%</w:t>
            </w:r>
          </w:p>
        </w:tc>
      </w:tr>
      <w:tr w:rsidR="0024360E" w:rsidRPr="00785ADC" w:rsidTr="00B5094A">
        <w:trPr>
          <w:trHeight w:val="70"/>
        </w:trPr>
        <w:tc>
          <w:tcPr>
            <w:tcW w:w="8222" w:type="dxa"/>
            <w:tcBorders>
              <w:top w:val="nil"/>
              <w:left w:val="single" w:sz="4" w:space="0" w:color="auto"/>
              <w:bottom w:val="single" w:sz="4" w:space="0" w:color="auto"/>
              <w:right w:val="single" w:sz="4" w:space="0" w:color="auto"/>
            </w:tcBorders>
            <w:shd w:val="clear" w:color="auto" w:fill="auto"/>
            <w:vAlign w:val="center"/>
            <w:hideMark/>
          </w:tcPr>
          <w:p w:rsidR="00B84229" w:rsidRPr="00785ADC" w:rsidRDefault="00B84229" w:rsidP="00B84229">
            <w:pPr>
              <w:widowControl/>
              <w:autoSpaceDE/>
              <w:autoSpaceDN/>
              <w:adjustRightInd/>
              <w:rPr>
                <w:i/>
                <w:iCs/>
              </w:rPr>
            </w:pPr>
            <w:r w:rsidRPr="00785ADC">
              <w:rPr>
                <w:i/>
                <w:iCs/>
              </w:rPr>
              <w:t>расходы на обеспечение мероприятий по модернизации систем коммунальной инфраструктуры за счет средств, поступивших от публично-правовой компании - Фонда развития территорий</w:t>
            </w:r>
          </w:p>
        </w:tc>
        <w:tc>
          <w:tcPr>
            <w:tcW w:w="1216"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640209505</w:t>
            </w:r>
          </w:p>
        </w:tc>
        <w:tc>
          <w:tcPr>
            <w:tcW w:w="59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pPr>
            <w:r w:rsidRPr="00785ADC">
              <w:t>923</w:t>
            </w:r>
          </w:p>
        </w:tc>
        <w:tc>
          <w:tcPr>
            <w:tcW w:w="74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pPr>
            <w:r w:rsidRPr="00785ADC">
              <w:t>0502</w:t>
            </w:r>
          </w:p>
        </w:tc>
        <w:tc>
          <w:tcPr>
            <w:tcW w:w="677"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pPr>
            <w:r w:rsidRPr="00785ADC">
              <w:t>410</w:t>
            </w:r>
          </w:p>
        </w:tc>
        <w:tc>
          <w:tcPr>
            <w:tcW w:w="1293"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26 221,0</w:t>
            </w:r>
          </w:p>
        </w:tc>
        <w:tc>
          <w:tcPr>
            <w:tcW w:w="1271"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c>
          <w:tcPr>
            <w:tcW w:w="992"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-26 221,0</w:t>
            </w:r>
          </w:p>
        </w:tc>
        <w:tc>
          <w:tcPr>
            <w:tcW w:w="85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r>
      <w:tr w:rsidR="0024360E" w:rsidRPr="00785ADC" w:rsidTr="00B5094A">
        <w:trPr>
          <w:trHeight w:val="70"/>
        </w:trPr>
        <w:tc>
          <w:tcPr>
            <w:tcW w:w="8222" w:type="dxa"/>
            <w:tcBorders>
              <w:top w:val="nil"/>
              <w:left w:val="single" w:sz="4" w:space="0" w:color="auto"/>
              <w:bottom w:val="single" w:sz="4" w:space="0" w:color="auto"/>
              <w:right w:val="single" w:sz="4" w:space="0" w:color="auto"/>
            </w:tcBorders>
            <w:shd w:val="clear" w:color="auto" w:fill="auto"/>
            <w:vAlign w:val="center"/>
            <w:hideMark/>
          </w:tcPr>
          <w:p w:rsidR="00B84229" w:rsidRPr="00785ADC" w:rsidRDefault="00B84229" w:rsidP="00CA4946">
            <w:pPr>
              <w:widowControl/>
              <w:autoSpaceDE/>
              <w:autoSpaceDN/>
              <w:adjustRightInd/>
              <w:rPr>
                <w:i/>
                <w:iCs/>
              </w:rPr>
            </w:pPr>
            <w:r w:rsidRPr="00785ADC">
              <w:rPr>
                <w:i/>
                <w:iCs/>
              </w:rPr>
              <w:t xml:space="preserve">расходы по обслуживанию, содержанию и строительству объектов коммунальной инфраструктуры, расположенных на территории сельского поселения </w:t>
            </w:r>
          </w:p>
        </w:tc>
        <w:tc>
          <w:tcPr>
            <w:tcW w:w="1216"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640220140</w:t>
            </w:r>
          </w:p>
        </w:tc>
        <w:tc>
          <w:tcPr>
            <w:tcW w:w="59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pPr>
            <w:r w:rsidRPr="00785ADC">
              <w:t>923</w:t>
            </w:r>
          </w:p>
        </w:tc>
        <w:tc>
          <w:tcPr>
            <w:tcW w:w="74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pPr>
            <w:r w:rsidRPr="00785ADC">
              <w:t>0502</w:t>
            </w:r>
          </w:p>
        </w:tc>
        <w:tc>
          <w:tcPr>
            <w:tcW w:w="677"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pPr>
            <w:r w:rsidRPr="00785ADC">
              <w:t>240</w:t>
            </w:r>
          </w:p>
        </w:tc>
        <w:tc>
          <w:tcPr>
            <w:tcW w:w="1293"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918,9</w:t>
            </w:r>
          </w:p>
        </w:tc>
        <w:tc>
          <w:tcPr>
            <w:tcW w:w="1271"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48,8</w:t>
            </w:r>
          </w:p>
        </w:tc>
        <w:tc>
          <w:tcPr>
            <w:tcW w:w="992"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-870,1</w:t>
            </w:r>
          </w:p>
        </w:tc>
        <w:tc>
          <w:tcPr>
            <w:tcW w:w="85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5,3%</w:t>
            </w:r>
          </w:p>
        </w:tc>
      </w:tr>
      <w:tr w:rsidR="00B84229" w:rsidRPr="00785ADC" w:rsidTr="00B5094A">
        <w:trPr>
          <w:trHeight w:val="70"/>
        </w:trPr>
        <w:tc>
          <w:tcPr>
            <w:tcW w:w="8222" w:type="dxa"/>
            <w:tcBorders>
              <w:top w:val="nil"/>
              <w:left w:val="single" w:sz="4" w:space="0" w:color="auto"/>
              <w:bottom w:val="single" w:sz="4" w:space="0" w:color="auto"/>
              <w:right w:val="single" w:sz="4" w:space="0" w:color="auto"/>
            </w:tcBorders>
            <w:shd w:val="clear" w:color="auto" w:fill="auto"/>
            <w:vAlign w:val="center"/>
            <w:hideMark/>
          </w:tcPr>
          <w:p w:rsidR="00B84229" w:rsidRPr="00785ADC" w:rsidRDefault="00B84229" w:rsidP="00B84229">
            <w:pPr>
              <w:widowControl/>
              <w:autoSpaceDE/>
              <w:autoSpaceDN/>
              <w:adjustRightInd/>
              <w:rPr>
                <w:i/>
                <w:iCs/>
              </w:rPr>
            </w:pPr>
            <w:r w:rsidRPr="00785ADC">
              <w:rPr>
                <w:i/>
                <w:iCs/>
              </w:rPr>
              <w:t>расходы на строительство, реконструкцию, капитальный ремонт шахтных колодцев</w:t>
            </w:r>
          </w:p>
        </w:tc>
        <w:tc>
          <w:tcPr>
            <w:tcW w:w="1216"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06402S1980</w:t>
            </w:r>
          </w:p>
        </w:tc>
        <w:tc>
          <w:tcPr>
            <w:tcW w:w="59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pPr>
            <w:r w:rsidRPr="00785ADC">
              <w:t>923</w:t>
            </w:r>
          </w:p>
        </w:tc>
        <w:tc>
          <w:tcPr>
            <w:tcW w:w="74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pPr>
            <w:r w:rsidRPr="00785ADC">
              <w:t>0502</w:t>
            </w:r>
          </w:p>
        </w:tc>
        <w:tc>
          <w:tcPr>
            <w:tcW w:w="677"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pPr>
            <w:r w:rsidRPr="00785ADC">
              <w:t>240</w:t>
            </w:r>
          </w:p>
        </w:tc>
        <w:tc>
          <w:tcPr>
            <w:tcW w:w="1293"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252,5</w:t>
            </w:r>
          </w:p>
        </w:tc>
        <w:tc>
          <w:tcPr>
            <w:tcW w:w="1271"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c>
          <w:tcPr>
            <w:tcW w:w="992"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-252,5</w:t>
            </w:r>
          </w:p>
        </w:tc>
        <w:tc>
          <w:tcPr>
            <w:tcW w:w="85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r>
      <w:tr w:rsidR="00B84229" w:rsidRPr="00785ADC" w:rsidTr="00B5094A">
        <w:trPr>
          <w:trHeight w:val="70"/>
        </w:trPr>
        <w:tc>
          <w:tcPr>
            <w:tcW w:w="8222" w:type="dxa"/>
            <w:tcBorders>
              <w:top w:val="nil"/>
              <w:left w:val="single" w:sz="4" w:space="0" w:color="auto"/>
              <w:bottom w:val="single" w:sz="4" w:space="0" w:color="auto"/>
              <w:right w:val="single" w:sz="4" w:space="0" w:color="auto"/>
            </w:tcBorders>
            <w:shd w:val="clear" w:color="auto" w:fill="auto"/>
            <w:vAlign w:val="center"/>
            <w:hideMark/>
          </w:tcPr>
          <w:p w:rsidR="00B84229" w:rsidRPr="00785ADC" w:rsidRDefault="00B84229" w:rsidP="00B84229">
            <w:pPr>
              <w:widowControl/>
              <w:autoSpaceDE/>
              <w:autoSpaceDN/>
              <w:adjustRightInd/>
              <w:rPr>
                <w:i/>
                <w:iCs/>
              </w:rPr>
            </w:pPr>
            <w:r w:rsidRPr="00785ADC">
              <w:rPr>
                <w:i/>
                <w:iCs/>
              </w:rPr>
              <w:t>расходы на обеспечение мероприятий по модернизации систем коммунальной инфраструктуры за счет средств областного и местного бюджетов</w:t>
            </w:r>
          </w:p>
        </w:tc>
        <w:tc>
          <w:tcPr>
            <w:tcW w:w="1216"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06402S9605</w:t>
            </w:r>
          </w:p>
        </w:tc>
        <w:tc>
          <w:tcPr>
            <w:tcW w:w="59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pPr>
            <w:r w:rsidRPr="00785ADC">
              <w:t>923</w:t>
            </w:r>
          </w:p>
        </w:tc>
        <w:tc>
          <w:tcPr>
            <w:tcW w:w="74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pPr>
            <w:r w:rsidRPr="00785ADC">
              <w:t>0502</w:t>
            </w:r>
          </w:p>
        </w:tc>
        <w:tc>
          <w:tcPr>
            <w:tcW w:w="677"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pPr>
            <w:r w:rsidRPr="00785ADC">
              <w:t>410</w:t>
            </w:r>
          </w:p>
        </w:tc>
        <w:tc>
          <w:tcPr>
            <w:tcW w:w="1293"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11 689,0</w:t>
            </w:r>
          </w:p>
        </w:tc>
        <w:tc>
          <w:tcPr>
            <w:tcW w:w="1271"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c>
          <w:tcPr>
            <w:tcW w:w="992"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-11 689,0</w:t>
            </w:r>
          </w:p>
        </w:tc>
        <w:tc>
          <w:tcPr>
            <w:tcW w:w="85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r>
      <w:tr w:rsidR="00B84229" w:rsidRPr="00785ADC" w:rsidTr="00B5094A">
        <w:trPr>
          <w:trHeight w:val="70"/>
        </w:trPr>
        <w:tc>
          <w:tcPr>
            <w:tcW w:w="8222" w:type="dxa"/>
            <w:tcBorders>
              <w:top w:val="nil"/>
              <w:left w:val="single" w:sz="4" w:space="0" w:color="auto"/>
              <w:bottom w:val="single" w:sz="4" w:space="0" w:color="auto"/>
              <w:right w:val="single" w:sz="4" w:space="0" w:color="auto"/>
            </w:tcBorders>
            <w:shd w:val="clear" w:color="000000" w:fill="EEECE1"/>
            <w:vAlign w:val="center"/>
            <w:hideMark/>
          </w:tcPr>
          <w:p w:rsidR="00B84229" w:rsidRPr="00785ADC" w:rsidRDefault="00B84229" w:rsidP="00B84229">
            <w:pPr>
              <w:widowControl/>
              <w:autoSpaceDE/>
              <w:autoSpaceDN/>
              <w:adjustRightInd/>
              <w:rPr>
                <w:b/>
                <w:bCs/>
              </w:rPr>
            </w:pPr>
            <w:r w:rsidRPr="00785ADC">
              <w:rPr>
                <w:b/>
                <w:bCs/>
              </w:rPr>
              <w:t>Обеспечение мероприятий в области благоустройства территории Степаниковского сельского поселения Вяземского района Смоленской области</w:t>
            </w:r>
          </w:p>
        </w:tc>
        <w:tc>
          <w:tcPr>
            <w:tcW w:w="1216"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700000000</w:t>
            </w:r>
          </w:p>
        </w:tc>
        <w:tc>
          <w:tcPr>
            <w:tcW w:w="590" w:type="dxa"/>
            <w:tcBorders>
              <w:top w:val="nil"/>
              <w:left w:val="nil"/>
              <w:bottom w:val="single" w:sz="4" w:space="0" w:color="auto"/>
              <w:right w:val="single" w:sz="4" w:space="0" w:color="auto"/>
            </w:tcBorders>
            <w:shd w:val="clear" w:color="000000" w:fill="EEECE1"/>
            <w:noWrap/>
            <w:vAlign w:val="center"/>
          </w:tcPr>
          <w:p w:rsidR="00B84229" w:rsidRPr="00785ADC" w:rsidRDefault="00B84229" w:rsidP="00B84229">
            <w:pPr>
              <w:widowControl/>
              <w:autoSpaceDE/>
              <w:autoSpaceDN/>
              <w:adjustRightInd/>
              <w:jc w:val="center"/>
              <w:rPr>
                <w:b/>
                <w:bCs/>
              </w:rPr>
            </w:pPr>
          </w:p>
        </w:tc>
        <w:tc>
          <w:tcPr>
            <w:tcW w:w="740" w:type="dxa"/>
            <w:tcBorders>
              <w:top w:val="nil"/>
              <w:left w:val="nil"/>
              <w:bottom w:val="single" w:sz="4" w:space="0" w:color="auto"/>
              <w:right w:val="single" w:sz="4" w:space="0" w:color="auto"/>
            </w:tcBorders>
            <w:shd w:val="clear" w:color="000000" w:fill="EEECE1"/>
            <w:noWrap/>
            <w:vAlign w:val="center"/>
          </w:tcPr>
          <w:p w:rsidR="00B84229" w:rsidRPr="00785ADC" w:rsidRDefault="00B84229" w:rsidP="00B84229">
            <w:pPr>
              <w:widowControl/>
              <w:autoSpaceDE/>
              <w:autoSpaceDN/>
              <w:adjustRightInd/>
              <w:jc w:val="center"/>
              <w:rPr>
                <w:b/>
                <w:bCs/>
              </w:rPr>
            </w:pPr>
          </w:p>
        </w:tc>
        <w:tc>
          <w:tcPr>
            <w:tcW w:w="677" w:type="dxa"/>
            <w:tcBorders>
              <w:top w:val="nil"/>
              <w:left w:val="nil"/>
              <w:bottom w:val="single" w:sz="4" w:space="0" w:color="auto"/>
              <w:right w:val="single" w:sz="4" w:space="0" w:color="auto"/>
            </w:tcBorders>
            <w:shd w:val="clear" w:color="000000" w:fill="EEECE1"/>
            <w:noWrap/>
            <w:vAlign w:val="center"/>
          </w:tcPr>
          <w:p w:rsidR="00B84229" w:rsidRPr="00785ADC" w:rsidRDefault="00B84229" w:rsidP="00B84229">
            <w:pPr>
              <w:widowControl/>
              <w:autoSpaceDE/>
              <w:autoSpaceDN/>
              <w:adjustRightInd/>
              <w:jc w:val="center"/>
              <w:rPr>
                <w:b/>
                <w:bCs/>
              </w:rPr>
            </w:pPr>
          </w:p>
        </w:tc>
        <w:tc>
          <w:tcPr>
            <w:tcW w:w="1293"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4 301,6</w:t>
            </w:r>
          </w:p>
        </w:tc>
        <w:tc>
          <w:tcPr>
            <w:tcW w:w="1271"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895,6</w:t>
            </w:r>
          </w:p>
        </w:tc>
        <w:tc>
          <w:tcPr>
            <w:tcW w:w="992"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-3 406,0</w:t>
            </w:r>
          </w:p>
        </w:tc>
        <w:tc>
          <w:tcPr>
            <w:tcW w:w="85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20,8%</w:t>
            </w:r>
          </w:p>
        </w:tc>
      </w:tr>
      <w:tr w:rsidR="00B84229" w:rsidRPr="00785ADC" w:rsidTr="00B5094A">
        <w:trPr>
          <w:trHeight w:val="70"/>
        </w:trPr>
        <w:tc>
          <w:tcPr>
            <w:tcW w:w="8222" w:type="dxa"/>
            <w:tcBorders>
              <w:top w:val="nil"/>
              <w:left w:val="single" w:sz="4" w:space="0" w:color="auto"/>
              <w:bottom w:val="single" w:sz="4" w:space="0" w:color="auto"/>
              <w:right w:val="single" w:sz="4" w:space="0" w:color="auto"/>
            </w:tcBorders>
            <w:shd w:val="clear" w:color="000000" w:fill="F2F2F2"/>
            <w:vAlign w:val="center"/>
            <w:hideMark/>
          </w:tcPr>
          <w:p w:rsidR="00B84229" w:rsidRPr="00785ADC" w:rsidRDefault="00B84229" w:rsidP="00B84229">
            <w:pPr>
              <w:widowControl/>
              <w:autoSpaceDE/>
              <w:autoSpaceDN/>
              <w:adjustRightInd/>
              <w:rPr>
                <w:b/>
                <w:bCs/>
                <w:i/>
                <w:iCs/>
              </w:rPr>
            </w:pPr>
            <w:r w:rsidRPr="00785ADC">
              <w:rPr>
                <w:b/>
                <w:bCs/>
                <w:i/>
                <w:iCs/>
              </w:rPr>
              <w:t>Расходы на содержание и обслуживание уличного освещения на территории Степаниковского сельского поселения Вяземского района Смоленской области</w:t>
            </w:r>
          </w:p>
        </w:tc>
        <w:tc>
          <w:tcPr>
            <w:tcW w:w="1216"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center"/>
              <w:rPr>
                <w:b/>
                <w:bCs/>
                <w:i/>
                <w:iCs/>
              </w:rPr>
            </w:pPr>
            <w:r w:rsidRPr="00785ADC">
              <w:rPr>
                <w:b/>
                <w:bCs/>
                <w:i/>
                <w:iCs/>
              </w:rPr>
              <w:t>740120150</w:t>
            </w:r>
          </w:p>
        </w:tc>
        <w:tc>
          <w:tcPr>
            <w:tcW w:w="590" w:type="dxa"/>
            <w:tcBorders>
              <w:top w:val="nil"/>
              <w:left w:val="nil"/>
              <w:bottom w:val="single" w:sz="4" w:space="0" w:color="auto"/>
              <w:right w:val="single" w:sz="4" w:space="0" w:color="auto"/>
            </w:tcBorders>
            <w:shd w:val="clear" w:color="000000" w:fill="F2F2F2"/>
            <w:noWrap/>
            <w:vAlign w:val="center"/>
          </w:tcPr>
          <w:p w:rsidR="00B84229" w:rsidRPr="00785ADC" w:rsidRDefault="00B84229" w:rsidP="00B84229">
            <w:pPr>
              <w:widowControl/>
              <w:autoSpaceDE/>
              <w:autoSpaceDN/>
              <w:adjustRightInd/>
              <w:jc w:val="center"/>
              <w:rPr>
                <w:b/>
                <w:bCs/>
                <w:i/>
                <w:iCs/>
              </w:rPr>
            </w:pPr>
          </w:p>
        </w:tc>
        <w:tc>
          <w:tcPr>
            <w:tcW w:w="740" w:type="dxa"/>
            <w:tcBorders>
              <w:top w:val="nil"/>
              <w:left w:val="nil"/>
              <w:bottom w:val="single" w:sz="4" w:space="0" w:color="auto"/>
              <w:right w:val="single" w:sz="4" w:space="0" w:color="auto"/>
            </w:tcBorders>
            <w:shd w:val="clear" w:color="000000" w:fill="F2F2F2"/>
            <w:noWrap/>
            <w:vAlign w:val="center"/>
          </w:tcPr>
          <w:p w:rsidR="00B84229" w:rsidRPr="00785ADC" w:rsidRDefault="00B84229" w:rsidP="00B84229">
            <w:pPr>
              <w:widowControl/>
              <w:autoSpaceDE/>
              <w:autoSpaceDN/>
              <w:adjustRightInd/>
              <w:jc w:val="center"/>
              <w:rPr>
                <w:b/>
                <w:bCs/>
                <w:i/>
                <w:iCs/>
              </w:rPr>
            </w:pPr>
          </w:p>
        </w:tc>
        <w:tc>
          <w:tcPr>
            <w:tcW w:w="677" w:type="dxa"/>
            <w:tcBorders>
              <w:top w:val="nil"/>
              <w:left w:val="nil"/>
              <w:bottom w:val="single" w:sz="4" w:space="0" w:color="auto"/>
              <w:right w:val="single" w:sz="4" w:space="0" w:color="auto"/>
            </w:tcBorders>
            <w:shd w:val="clear" w:color="000000" w:fill="F2F2F2"/>
            <w:noWrap/>
            <w:vAlign w:val="center"/>
          </w:tcPr>
          <w:p w:rsidR="00B84229" w:rsidRPr="00785ADC" w:rsidRDefault="00B84229" w:rsidP="00B84229">
            <w:pPr>
              <w:widowControl/>
              <w:autoSpaceDE/>
              <w:autoSpaceDN/>
              <w:adjustRightInd/>
              <w:jc w:val="center"/>
              <w:rPr>
                <w:b/>
                <w:bCs/>
                <w:i/>
                <w:iCs/>
              </w:rPr>
            </w:pPr>
          </w:p>
        </w:tc>
        <w:tc>
          <w:tcPr>
            <w:tcW w:w="1293"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right"/>
              <w:rPr>
                <w:b/>
                <w:bCs/>
                <w:i/>
                <w:iCs/>
              </w:rPr>
            </w:pPr>
            <w:r w:rsidRPr="00785ADC">
              <w:rPr>
                <w:b/>
                <w:bCs/>
                <w:i/>
                <w:iCs/>
              </w:rPr>
              <w:t>3 675,9</w:t>
            </w:r>
          </w:p>
        </w:tc>
        <w:tc>
          <w:tcPr>
            <w:tcW w:w="1271"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right"/>
              <w:rPr>
                <w:b/>
                <w:bCs/>
                <w:i/>
                <w:iCs/>
              </w:rPr>
            </w:pPr>
            <w:r w:rsidRPr="00785ADC">
              <w:rPr>
                <w:b/>
                <w:bCs/>
                <w:i/>
                <w:iCs/>
              </w:rPr>
              <w:t>784,0</w:t>
            </w:r>
          </w:p>
        </w:tc>
        <w:tc>
          <w:tcPr>
            <w:tcW w:w="992"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right"/>
              <w:rPr>
                <w:b/>
                <w:bCs/>
                <w:i/>
                <w:iCs/>
              </w:rPr>
            </w:pPr>
            <w:r w:rsidRPr="00785ADC">
              <w:rPr>
                <w:b/>
                <w:bCs/>
                <w:i/>
                <w:iCs/>
              </w:rPr>
              <w:t>-2 891,9</w:t>
            </w:r>
          </w:p>
        </w:tc>
        <w:tc>
          <w:tcPr>
            <w:tcW w:w="850"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right"/>
              <w:rPr>
                <w:b/>
                <w:bCs/>
                <w:i/>
                <w:iCs/>
              </w:rPr>
            </w:pPr>
            <w:r w:rsidRPr="00785ADC">
              <w:rPr>
                <w:b/>
                <w:bCs/>
                <w:i/>
                <w:iCs/>
              </w:rPr>
              <w:t>21,3%</w:t>
            </w:r>
          </w:p>
        </w:tc>
      </w:tr>
      <w:tr w:rsidR="00B84229" w:rsidRPr="00785ADC" w:rsidTr="00B5094A">
        <w:trPr>
          <w:trHeight w:val="70"/>
        </w:trPr>
        <w:tc>
          <w:tcPr>
            <w:tcW w:w="8222" w:type="dxa"/>
            <w:tcBorders>
              <w:top w:val="nil"/>
              <w:left w:val="single" w:sz="4" w:space="0" w:color="auto"/>
              <w:bottom w:val="single" w:sz="4" w:space="0" w:color="auto"/>
              <w:right w:val="single" w:sz="4" w:space="0" w:color="auto"/>
            </w:tcBorders>
            <w:shd w:val="clear" w:color="auto" w:fill="auto"/>
            <w:vAlign w:val="center"/>
            <w:hideMark/>
          </w:tcPr>
          <w:p w:rsidR="00B84229" w:rsidRPr="00785ADC" w:rsidRDefault="00B84229" w:rsidP="00B84229">
            <w:pPr>
              <w:widowControl/>
              <w:autoSpaceDE/>
              <w:autoSpaceDN/>
              <w:adjustRightInd/>
              <w:rPr>
                <w:i/>
                <w:iCs/>
              </w:rPr>
            </w:pPr>
            <w:r w:rsidRPr="00785ADC">
              <w:rPr>
                <w:i/>
                <w:iCs/>
              </w:rPr>
              <w:t>закупка товаров, работ и услуг для обеспечения государственных (муниципальных) нужд</w:t>
            </w:r>
          </w:p>
        </w:tc>
        <w:tc>
          <w:tcPr>
            <w:tcW w:w="1216"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740120150</w:t>
            </w:r>
          </w:p>
        </w:tc>
        <w:tc>
          <w:tcPr>
            <w:tcW w:w="59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923</w:t>
            </w:r>
          </w:p>
        </w:tc>
        <w:tc>
          <w:tcPr>
            <w:tcW w:w="74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0503</w:t>
            </w:r>
          </w:p>
        </w:tc>
        <w:tc>
          <w:tcPr>
            <w:tcW w:w="677"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240</w:t>
            </w:r>
          </w:p>
        </w:tc>
        <w:tc>
          <w:tcPr>
            <w:tcW w:w="1293"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3 675,2</w:t>
            </w:r>
          </w:p>
        </w:tc>
        <w:tc>
          <w:tcPr>
            <w:tcW w:w="1271"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783,3</w:t>
            </w:r>
          </w:p>
        </w:tc>
        <w:tc>
          <w:tcPr>
            <w:tcW w:w="992"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-2 891,9</w:t>
            </w:r>
          </w:p>
        </w:tc>
        <w:tc>
          <w:tcPr>
            <w:tcW w:w="85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21,3%</w:t>
            </w:r>
          </w:p>
        </w:tc>
      </w:tr>
      <w:tr w:rsidR="00B84229" w:rsidRPr="00785ADC" w:rsidTr="00B5094A">
        <w:trPr>
          <w:trHeight w:val="255"/>
        </w:trPr>
        <w:tc>
          <w:tcPr>
            <w:tcW w:w="8222" w:type="dxa"/>
            <w:tcBorders>
              <w:top w:val="nil"/>
              <w:left w:val="single" w:sz="4" w:space="0" w:color="auto"/>
              <w:bottom w:val="single" w:sz="4" w:space="0" w:color="auto"/>
              <w:right w:val="single" w:sz="4" w:space="0" w:color="auto"/>
            </w:tcBorders>
            <w:shd w:val="clear" w:color="auto" w:fill="auto"/>
            <w:vAlign w:val="center"/>
            <w:hideMark/>
          </w:tcPr>
          <w:p w:rsidR="00B84229" w:rsidRPr="00785ADC" w:rsidRDefault="00B84229" w:rsidP="00B84229">
            <w:pPr>
              <w:widowControl/>
              <w:autoSpaceDE/>
              <w:autoSpaceDN/>
              <w:adjustRightInd/>
              <w:rPr>
                <w:i/>
                <w:iCs/>
              </w:rPr>
            </w:pPr>
            <w:r w:rsidRPr="00785ADC">
              <w:rPr>
                <w:i/>
                <w:iCs/>
              </w:rPr>
              <w:t>уплата налогов, сборов и иных платежей</w:t>
            </w:r>
          </w:p>
        </w:tc>
        <w:tc>
          <w:tcPr>
            <w:tcW w:w="1216"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740120150</w:t>
            </w:r>
          </w:p>
        </w:tc>
        <w:tc>
          <w:tcPr>
            <w:tcW w:w="59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923</w:t>
            </w:r>
          </w:p>
        </w:tc>
        <w:tc>
          <w:tcPr>
            <w:tcW w:w="74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0503</w:t>
            </w:r>
          </w:p>
        </w:tc>
        <w:tc>
          <w:tcPr>
            <w:tcW w:w="677"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850</w:t>
            </w:r>
          </w:p>
        </w:tc>
        <w:tc>
          <w:tcPr>
            <w:tcW w:w="1293"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0,7</w:t>
            </w:r>
          </w:p>
        </w:tc>
        <w:tc>
          <w:tcPr>
            <w:tcW w:w="1271"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0,7</w:t>
            </w:r>
          </w:p>
        </w:tc>
        <w:tc>
          <w:tcPr>
            <w:tcW w:w="992"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c>
          <w:tcPr>
            <w:tcW w:w="85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100,0%</w:t>
            </w:r>
          </w:p>
        </w:tc>
      </w:tr>
      <w:tr w:rsidR="00785ADC" w:rsidRPr="00785ADC" w:rsidTr="00B5094A">
        <w:trPr>
          <w:trHeight w:val="70"/>
        </w:trPr>
        <w:tc>
          <w:tcPr>
            <w:tcW w:w="8222" w:type="dxa"/>
            <w:tcBorders>
              <w:top w:val="nil"/>
              <w:left w:val="single" w:sz="4" w:space="0" w:color="auto"/>
              <w:bottom w:val="single" w:sz="4" w:space="0" w:color="auto"/>
              <w:right w:val="single" w:sz="4" w:space="0" w:color="auto"/>
            </w:tcBorders>
            <w:shd w:val="clear" w:color="000000" w:fill="F2F2F2"/>
            <w:vAlign w:val="center"/>
            <w:hideMark/>
          </w:tcPr>
          <w:p w:rsidR="00B84229" w:rsidRPr="00785ADC" w:rsidRDefault="00B84229" w:rsidP="00B84229">
            <w:pPr>
              <w:widowControl/>
              <w:autoSpaceDE/>
              <w:autoSpaceDN/>
              <w:adjustRightInd/>
              <w:rPr>
                <w:b/>
                <w:bCs/>
                <w:i/>
                <w:iCs/>
              </w:rPr>
            </w:pPr>
            <w:r w:rsidRPr="00785ADC">
              <w:rPr>
                <w:b/>
                <w:bCs/>
                <w:i/>
                <w:iCs/>
              </w:rPr>
              <w:t>Расходы на ремонт и благоустройство памятников, обелисков, общественных кладбищ на территории сельского поселения</w:t>
            </w:r>
          </w:p>
        </w:tc>
        <w:tc>
          <w:tcPr>
            <w:tcW w:w="1216"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center"/>
              <w:rPr>
                <w:b/>
                <w:bCs/>
                <w:i/>
                <w:iCs/>
              </w:rPr>
            </w:pPr>
            <w:r w:rsidRPr="00785ADC">
              <w:rPr>
                <w:b/>
                <w:bCs/>
                <w:i/>
                <w:iCs/>
              </w:rPr>
              <w:t>740220160</w:t>
            </w:r>
          </w:p>
        </w:tc>
        <w:tc>
          <w:tcPr>
            <w:tcW w:w="590"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center"/>
              <w:rPr>
                <w:b/>
                <w:bCs/>
                <w:i/>
                <w:iCs/>
              </w:rPr>
            </w:pPr>
            <w:r w:rsidRPr="00785ADC">
              <w:rPr>
                <w:b/>
                <w:bCs/>
                <w:i/>
                <w:iCs/>
              </w:rPr>
              <w:t>923</w:t>
            </w:r>
          </w:p>
        </w:tc>
        <w:tc>
          <w:tcPr>
            <w:tcW w:w="740"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center"/>
              <w:rPr>
                <w:b/>
                <w:bCs/>
                <w:i/>
                <w:iCs/>
              </w:rPr>
            </w:pPr>
            <w:r w:rsidRPr="00785ADC">
              <w:rPr>
                <w:b/>
                <w:bCs/>
                <w:i/>
                <w:iCs/>
              </w:rPr>
              <w:t>0503</w:t>
            </w:r>
          </w:p>
        </w:tc>
        <w:tc>
          <w:tcPr>
            <w:tcW w:w="677"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center"/>
              <w:rPr>
                <w:b/>
                <w:bCs/>
                <w:i/>
                <w:iCs/>
              </w:rPr>
            </w:pPr>
            <w:r w:rsidRPr="00785ADC">
              <w:rPr>
                <w:b/>
                <w:bCs/>
                <w:i/>
                <w:iCs/>
              </w:rPr>
              <w:t>240</w:t>
            </w:r>
          </w:p>
        </w:tc>
        <w:tc>
          <w:tcPr>
            <w:tcW w:w="1293"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right"/>
              <w:rPr>
                <w:b/>
                <w:bCs/>
                <w:i/>
                <w:iCs/>
              </w:rPr>
            </w:pPr>
            <w:r w:rsidRPr="00785ADC">
              <w:rPr>
                <w:b/>
                <w:bCs/>
                <w:i/>
                <w:iCs/>
              </w:rPr>
              <w:t>20,0</w:t>
            </w:r>
          </w:p>
        </w:tc>
        <w:tc>
          <w:tcPr>
            <w:tcW w:w="1271"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right"/>
              <w:rPr>
                <w:b/>
                <w:bCs/>
                <w:i/>
                <w:iCs/>
              </w:rPr>
            </w:pPr>
            <w:r w:rsidRPr="00785ADC">
              <w:rPr>
                <w:b/>
                <w:bCs/>
                <w:i/>
                <w:iCs/>
              </w:rPr>
              <w:t>0,0</w:t>
            </w:r>
          </w:p>
        </w:tc>
        <w:tc>
          <w:tcPr>
            <w:tcW w:w="992"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right"/>
              <w:rPr>
                <w:b/>
                <w:bCs/>
                <w:i/>
                <w:iCs/>
              </w:rPr>
            </w:pPr>
            <w:r w:rsidRPr="00785ADC">
              <w:rPr>
                <w:b/>
                <w:bCs/>
                <w:i/>
                <w:iCs/>
              </w:rPr>
              <w:t>-20,0</w:t>
            </w:r>
          </w:p>
        </w:tc>
        <w:tc>
          <w:tcPr>
            <w:tcW w:w="850"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right"/>
              <w:rPr>
                <w:b/>
                <w:bCs/>
                <w:i/>
                <w:iCs/>
              </w:rPr>
            </w:pPr>
            <w:r w:rsidRPr="00785ADC">
              <w:rPr>
                <w:b/>
                <w:bCs/>
                <w:i/>
                <w:iCs/>
              </w:rPr>
              <w:t>0,0%</w:t>
            </w:r>
          </w:p>
        </w:tc>
      </w:tr>
      <w:tr w:rsidR="00785ADC" w:rsidRPr="00785ADC" w:rsidTr="00B5094A">
        <w:trPr>
          <w:trHeight w:val="70"/>
        </w:trPr>
        <w:tc>
          <w:tcPr>
            <w:tcW w:w="8222" w:type="dxa"/>
            <w:tcBorders>
              <w:top w:val="nil"/>
              <w:left w:val="single" w:sz="4" w:space="0" w:color="auto"/>
              <w:bottom w:val="single" w:sz="4" w:space="0" w:color="auto"/>
              <w:right w:val="single" w:sz="4" w:space="0" w:color="auto"/>
            </w:tcBorders>
            <w:shd w:val="clear" w:color="000000" w:fill="F2F2F2"/>
            <w:vAlign w:val="center"/>
            <w:hideMark/>
          </w:tcPr>
          <w:p w:rsidR="00B84229" w:rsidRPr="00785ADC" w:rsidRDefault="00B84229" w:rsidP="00B84229">
            <w:pPr>
              <w:widowControl/>
              <w:autoSpaceDE/>
              <w:autoSpaceDN/>
              <w:adjustRightInd/>
              <w:rPr>
                <w:b/>
                <w:bCs/>
                <w:i/>
                <w:iCs/>
              </w:rPr>
            </w:pPr>
            <w:r w:rsidRPr="00785ADC">
              <w:rPr>
                <w:b/>
                <w:bCs/>
                <w:i/>
                <w:iCs/>
              </w:rPr>
              <w:t xml:space="preserve"> Расходы на прочие мероприятия по благоустройству и улучшению санитарного содержания населенных пунктов Степаниковского сельского поселения Вяземского района Смоленской области</w:t>
            </w:r>
          </w:p>
        </w:tc>
        <w:tc>
          <w:tcPr>
            <w:tcW w:w="1216"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center"/>
              <w:rPr>
                <w:b/>
                <w:bCs/>
                <w:i/>
                <w:iCs/>
              </w:rPr>
            </w:pPr>
            <w:r w:rsidRPr="00785ADC">
              <w:rPr>
                <w:b/>
                <w:bCs/>
                <w:i/>
                <w:iCs/>
              </w:rPr>
              <w:t>740320170</w:t>
            </w:r>
          </w:p>
        </w:tc>
        <w:tc>
          <w:tcPr>
            <w:tcW w:w="590"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center"/>
              <w:rPr>
                <w:b/>
                <w:bCs/>
                <w:i/>
                <w:iCs/>
              </w:rPr>
            </w:pPr>
            <w:r w:rsidRPr="00785ADC">
              <w:rPr>
                <w:b/>
                <w:bCs/>
                <w:i/>
                <w:iCs/>
              </w:rPr>
              <w:t> </w:t>
            </w:r>
          </w:p>
        </w:tc>
        <w:tc>
          <w:tcPr>
            <w:tcW w:w="740"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center"/>
              <w:rPr>
                <w:b/>
                <w:bCs/>
                <w:i/>
                <w:iCs/>
              </w:rPr>
            </w:pPr>
            <w:r w:rsidRPr="00785ADC">
              <w:rPr>
                <w:b/>
                <w:bCs/>
                <w:i/>
                <w:iCs/>
              </w:rPr>
              <w:t> </w:t>
            </w:r>
          </w:p>
        </w:tc>
        <w:tc>
          <w:tcPr>
            <w:tcW w:w="677"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center"/>
              <w:rPr>
                <w:b/>
                <w:bCs/>
                <w:i/>
                <w:iCs/>
              </w:rPr>
            </w:pPr>
            <w:r w:rsidRPr="00785ADC">
              <w:rPr>
                <w:b/>
                <w:bCs/>
                <w:i/>
                <w:iCs/>
              </w:rPr>
              <w:t> </w:t>
            </w:r>
          </w:p>
        </w:tc>
        <w:tc>
          <w:tcPr>
            <w:tcW w:w="1293"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right"/>
              <w:rPr>
                <w:b/>
                <w:bCs/>
                <w:i/>
                <w:iCs/>
              </w:rPr>
            </w:pPr>
            <w:r w:rsidRPr="00785ADC">
              <w:rPr>
                <w:b/>
                <w:bCs/>
                <w:i/>
                <w:iCs/>
              </w:rPr>
              <w:t>605,7</w:t>
            </w:r>
          </w:p>
        </w:tc>
        <w:tc>
          <w:tcPr>
            <w:tcW w:w="1271"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right"/>
              <w:rPr>
                <w:b/>
                <w:bCs/>
                <w:i/>
                <w:iCs/>
              </w:rPr>
            </w:pPr>
            <w:r w:rsidRPr="00785ADC">
              <w:rPr>
                <w:b/>
                <w:bCs/>
                <w:i/>
                <w:iCs/>
              </w:rPr>
              <w:t>111,6</w:t>
            </w:r>
          </w:p>
        </w:tc>
        <w:tc>
          <w:tcPr>
            <w:tcW w:w="992"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right"/>
              <w:rPr>
                <w:b/>
                <w:bCs/>
                <w:i/>
                <w:iCs/>
              </w:rPr>
            </w:pPr>
            <w:r w:rsidRPr="00785ADC">
              <w:rPr>
                <w:b/>
                <w:bCs/>
                <w:i/>
                <w:iCs/>
              </w:rPr>
              <w:t>-494,1</w:t>
            </w:r>
          </w:p>
        </w:tc>
        <w:tc>
          <w:tcPr>
            <w:tcW w:w="850" w:type="dxa"/>
            <w:tcBorders>
              <w:top w:val="nil"/>
              <w:left w:val="nil"/>
              <w:bottom w:val="single" w:sz="4" w:space="0" w:color="auto"/>
              <w:right w:val="single" w:sz="4" w:space="0" w:color="auto"/>
            </w:tcBorders>
            <w:shd w:val="clear" w:color="000000" w:fill="F2F2F2"/>
            <w:noWrap/>
            <w:vAlign w:val="center"/>
            <w:hideMark/>
          </w:tcPr>
          <w:p w:rsidR="00B84229" w:rsidRPr="00785ADC" w:rsidRDefault="00B84229" w:rsidP="00B84229">
            <w:pPr>
              <w:widowControl/>
              <w:autoSpaceDE/>
              <w:autoSpaceDN/>
              <w:adjustRightInd/>
              <w:jc w:val="right"/>
              <w:rPr>
                <w:b/>
                <w:bCs/>
                <w:i/>
                <w:iCs/>
              </w:rPr>
            </w:pPr>
            <w:r w:rsidRPr="00785ADC">
              <w:rPr>
                <w:b/>
                <w:bCs/>
                <w:i/>
                <w:iCs/>
              </w:rPr>
              <w:t>18,4%</w:t>
            </w:r>
          </w:p>
        </w:tc>
      </w:tr>
      <w:tr w:rsidR="00785ADC" w:rsidRPr="00785ADC" w:rsidTr="00B5094A">
        <w:trPr>
          <w:trHeight w:val="70"/>
        </w:trPr>
        <w:tc>
          <w:tcPr>
            <w:tcW w:w="8222" w:type="dxa"/>
            <w:tcBorders>
              <w:top w:val="nil"/>
              <w:left w:val="single" w:sz="4" w:space="0" w:color="auto"/>
              <w:bottom w:val="single" w:sz="4" w:space="0" w:color="auto"/>
              <w:right w:val="single" w:sz="4" w:space="0" w:color="auto"/>
            </w:tcBorders>
            <w:shd w:val="clear" w:color="auto" w:fill="auto"/>
            <w:vAlign w:val="center"/>
            <w:hideMark/>
          </w:tcPr>
          <w:p w:rsidR="00B84229" w:rsidRPr="00785ADC" w:rsidRDefault="00CA4946" w:rsidP="00B84229">
            <w:pPr>
              <w:widowControl/>
              <w:autoSpaceDE/>
              <w:autoSpaceDN/>
              <w:adjustRightInd/>
              <w:rPr>
                <w:i/>
                <w:iCs/>
              </w:rPr>
            </w:pPr>
            <w:r w:rsidRPr="00785ADC">
              <w:rPr>
                <w:i/>
                <w:iCs/>
              </w:rPr>
              <w:t>з</w:t>
            </w:r>
            <w:r w:rsidR="00B84229" w:rsidRPr="00785ADC">
              <w:rPr>
                <w:i/>
                <w:iCs/>
              </w:rPr>
              <w:t>акупка товаров, работ и услуг для обеспечения государственных (муниципальных) нужд</w:t>
            </w:r>
          </w:p>
        </w:tc>
        <w:tc>
          <w:tcPr>
            <w:tcW w:w="1216"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740320170</w:t>
            </w:r>
          </w:p>
        </w:tc>
        <w:tc>
          <w:tcPr>
            <w:tcW w:w="59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923</w:t>
            </w:r>
          </w:p>
        </w:tc>
        <w:tc>
          <w:tcPr>
            <w:tcW w:w="74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0503</w:t>
            </w:r>
          </w:p>
        </w:tc>
        <w:tc>
          <w:tcPr>
            <w:tcW w:w="677"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240</w:t>
            </w:r>
          </w:p>
        </w:tc>
        <w:tc>
          <w:tcPr>
            <w:tcW w:w="1293"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605,4</w:t>
            </w:r>
          </w:p>
        </w:tc>
        <w:tc>
          <w:tcPr>
            <w:tcW w:w="1271"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111,6</w:t>
            </w:r>
          </w:p>
        </w:tc>
        <w:tc>
          <w:tcPr>
            <w:tcW w:w="992"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-493,8</w:t>
            </w:r>
          </w:p>
        </w:tc>
        <w:tc>
          <w:tcPr>
            <w:tcW w:w="85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18,4%</w:t>
            </w:r>
          </w:p>
        </w:tc>
      </w:tr>
      <w:tr w:rsidR="00785ADC" w:rsidRPr="00785ADC" w:rsidTr="00B5094A">
        <w:trPr>
          <w:trHeight w:val="255"/>
        </w:trPr>
        <w:tc>
          <w:tcPr>
            <w:tcW w:w="8222" w:type="dxa"/>
            <w:tcBorders>
              <w:top w:val="nil"/>
              <w:left w:val="single" w:sz="4" w:space="0" w:color="auto"/>
              <w:bottom w:val="single" w:sz="4" w:space="0" w:color="auto"/>
              <w:right w:val="single" w:sz="4" w:space="0" w:color="auto"/>
            </w:tcBorders>
            <w:shd w:val="clear" w:color="auto" w:fill="auto"/>
            <w:vAlign w:val="center"/>
            <w:hideMark/>
          </w:tcPr>
          <w:p w:rsidR="00B84229" w:rsidRPr="00785ADC" w:rsidRDefault="00CA4946" w:rsidP="00CA4946">
            <w:pPr>
              <w:widowControl/>
              <w:autoSpaceDE/>
              <w:autoSpaceDN/>
              <w:adjustRightInd/>
              <w:rPr>
                <w:i/>
                <w:iCs/>
              </w:rPr>
            </w:pPr>
            <w:r w:rsidRPr="00785ADC">
              <w:rPr>
                <w:i/>
                <w:iCs/>
              </w:rPr>
              <w:t>у</w:t>
            </w:r>
            <w:r w:rsidR="00B84229" w:rsidRPr="00785ADC">
              <w:rPr>
                <w:i/>
                <w:iCs/>
              </w:rPr>
              <w:t>плата налогов, сборов и иных платежей</w:t>
            </w:r>
          </w:p>
        </w:tc>
        <w:tc>
          <w:tcPr>
            <w:tcW w:w="1216"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740320170</w:t>
            </w:r>
          </w:p>
        </w:tc>
        <w:tc>
          <w:tcPr>
            <w:tcW w:w="59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923</w:t>
            </w:r>
          </w:p>
        </w:tc>
        <w:tc>
          <w:tcPr>
            <w:tcW w:w="74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0503</w:t>
            </w:r>
          </w:p>
        </w:tc>
        <w:tc>
          <w:tcPr>
            <w:tcW w:w="677"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850</w:t>
            </w:r>
          </w:p>
        </w:tc>
        <w:tc>
          <w:tcPr>
            <w:tcW w:w="1293"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0,3</w:t>
            </w:r>
          </w:p>
        </w:tc>
        <w:tc>
          <w:tcPr>
            <w:tcW w:w="1271"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c>
          <w:tcPr>
            <w:tcW w:w="992"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-0,3</w:t>
            </w:r>
          </w:p>
        </w:tc>
        <w:tc>
          <w:tcPr>
            <w:tcW w:w="85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r>
      <w:tr w:rsidR="00785ADC" w:rsidRPr="00785ADC" w:rsidTr="00B5094A">
        <w:trPr>
          <w:trHeight w:val="70"/>
        </w:trPr>
        <w:tc>
          <w:tcPr>
            <w:tcW w:w="8222" w:type="dxa"/>
            <w:tcBorders>
              <w:top w:val="nil"/>
              <w:left w:val="single" w:sz="4" w:space="0" w:color="auto"/>
              <w:bottom w:val="single" w:sz="4" w:space="0" w:color="auto"/>
              <w:right w:val="single" w:sz="4" w:space="0" w:color="auto"/>
            </w:tcBorders>
            <w:shd w:val="clear" w:color="000000" w:fill="EEECE1"/>
            <w:vAlign w:val="center"/>
            <w:hideMark/>
          </w:tcPr>
          <w:p w:rsidR="00B84229" w:rsidRPr="00785ADC" w:rsidRDefault="00B84229" w:rsidP="00CA4946">
            <w:pPr>
              <w:widowControl/>
              <w:autoSpaceDE/>
              <w:autoSpaceDN/>
              <w:adjustRightInd/>
              <w:rPr>
                <w:b/>
                <w:bCs/>
              </w:rPr>
            </w:pPr>
            <w:r w:rsidRPr="00785ADC">
              <w:rPr>
                <w:b/>
                <w:bCs/>
              </w:rPr>
              <w:t>Обеспечение содержания, обслуживания и распоряжения объектами муниципальной собственности муниципального образования Степаниковского сельского поселения Вяземского района Смоленской области</w:t>
            </w:r>
          </w:p>
        </w:tc>
        <w:tc>
          <w:tcPr>
            <w:tcW w:w="1216"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800000000</w:t>
            </w:r>
          </w:p>
        </w:tc>
        <w:tc>
          <w:tcPr>
            <w:tcW w:w="59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74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677"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1293"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70,0</w:t>
            </w:r>
          </w:p>
        </w:tc>
        <w:tc>
          <w:tcPr>
            <w:tcW w:w="1271"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5,1</w:t>
            </w:r>
          </w:p>
        </w:tc>
        <w:tc>
          <w:tcPr>
            <w:tcW w:w="992"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-64,9</w:t>
            </w:r>
          </w:p>
        </w:tc>
        <w:tc>
          <w:tcPr>
            <w:tcW w:w="85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7,3%</w:t>
            </w:r>
          </w:p>
        </w:tc>
      </w:tr>
      <w:tr w:rsidR="00785ADC" w:rsidRPr="00785ADC" w:rsidTr="00B5094A">
        <w:trPr>
          <w:trHeight w:val="70"/>
        </w:trPr>
        <w:tc>
          <w:tcPr>
            <w:tcW w:w="8222" w:type="dxa"/>
            <w:tcBorders>
              <w:top w:val="nil"/>
              <w:left w:val="single" w:sz="4" w:space="0" w:color="auto"/>
              <w:bottom w:val="single" w:sz="4" w:space="0" w:color="auto"/>
              <w:right w:val="single" w:sz="4" w:space="0" w:color="auto"/>
            </w:tcBorders>
            <w:shd w:val="clear" w:color="auto" w:fill="auto"/>
            <w:vAlign w:val="center"/>
            <w:hideMark/>
          </w:tcPr>
          <w:p w:rsidR="00B84229" w:rsidRPr="00785ADC" w:rsidRDefault="00CE261C" w:rsidP="00CE261C">
            <w:pPr>
              <w:widowControl/>
              <w:autoSpaceDE/>
              <w:autoSpaceDN/>
              <w:adjustRightInd/>
              <w:rPr>
                <w:i/>
                <w:iCs/>
              </w:rPr>
            </w:pPr>
            <w:r w:rsidRPr="00785ADC">
              <w:rPr>
                <w:i/>
                <w:iCs/>
              </w:rPr>
              <w:t>р</w:t>
            </w:r>
            <w:r w:rsidR="00B84229" w:rsidRPr="00785ADC">
              <w:rPr>
                <w:i/>
                <w:iCs/>
              </w:rPr>
              <w:t>асходы на текущий ремонт и изготовление документации для объектов муниципальной собственности</w:t>
            </w:r>
          </w:p>
        </w:tc>
        <w:tc>
          <w:tcPr>
            <w:tcW w:w="1216"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840120180</w:t>
            </w:r>
          </w:p>
        </w:tc>
        <w:tc>
          <w:tcPr>
            <w:tcW w:w="59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923</w:t>
            </w:r>
          </w:p>
        </w:tc>
        <w:tc>
          <w:tcPr>
            <w:tcW w:w="74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0113</w:t>
            </w:r>
          </w:p>
        </w:tc>
        <w:tc>
          <w:tcPr>
            <w:tcW w:w="677"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240</w:t>
            </w:r>
          </w:p>
        </w:tc>
        <w:tc>
          <w:tcPr>
            <w:tcW w:w="1293"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70,0</w:t>
            </w:r>
          </w:p>
        </w:tc>
        <w:tc>
          <w:tcPr>
            <w:tcW w:w="1271"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5,1</w:t>
            </w:r>
          </w:p>
        </w:tc>
        <w:tc>
          <w:tcPr>
            <w:tcW w:w="992"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-64,9</w:t>
            </w:r>
          </w:p>
        </w:tc>
        <w:tc>
          <w:tcPr>
            <w:tcW w:w="85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7,3%</w:t>
            </w:r>
          </w:p>
        </w:tc>
      </w:tr>
      <w:tr w:rsidR="00785ADC" w:rsidRPr="00785ADC" w:rsidTr="00B5094A">
        <w:trPr>
          <w:trHeight w:val="70"/>
        </w:trPr>
        <w:tc>
          <w:tcPr>
            <w:tcW w:w="8222" w:type="dxa"/>
            <w:tcBorders>
              <w:top w:val="nil"/>
              <w:left w:val="single" w:sz="4" w:space="0" w:color="auto"/>
              <w:bottom w:val="single" w:sz="4" w:space="0" w:color="auto"/>
              <w:right w:val="single" w:sz="4" w:space="0" w:color="auto"/>
            </w:tcBorders>
            <w:shd w:val="clear" w:color="000000" w:fill="EEECE1"/>
            <w:vAlign w:val="center"/>
            <w:hideMark/>
          </w:tcPr>
          <w:p w:rsidR="00B84229" w:rsidRPr="00785ADC" w:rsidRDefault="00B84229" w:rsidP="00CE261C">
            <w:pPr>
              <w:widowControl/>
              <w:autoSpaceDE/>
              <w:autoSpaceDN/>
              <w:adjustRightInd/>
              <w:rPr>
                <w:b/>
                <w:bCs/>
              </w:rPr>
            </w:pPr>
            <w:r w:rsidRPr="00785ADC">
              <w:rPr>
                <w:b/>
                <w:bCs/>
              </w:rPr>
              <w:t>Профилактика терроризма и экстремизма на территории Степаниковского сельского поселения Вяземского района Смоленской области</w:t>
            </w:r>
          </w:p>
        </w:tc>
        <w:tc>
          <w:tcPr>
            <w:tcW w:w="1216"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900000000</w:t>
            </w:r>
          </w:p>
        </w:tc>
        <w:tc>
          <w:tcPr>
            <w:tcW w:w="59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74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677"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1293"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0,5</w:t>
            </w:r>
          </w:p>
        </w:tc>
        <w:tc>
          <w:tcPr>
            <w:tcW w:w="1271"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0,0</w:t>
            </w:r>
          </w:p>
        </w:tc>
        <w:tc>
          <w:tcPr>
            <w:tcW w:w="992"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-0,5</w:t>
            </w:r>
          </w:p>
        </w:tc>
        <w:tc>
          <w:tcPr>
            <w:tcW w:w="850" w:type="dxa"/>
            <w:tcBorders>
              <w:top w:val="nil"/>
              <w:left w:val="nil"/>
              <w:bottom w:val="single" w:sz="4" w:space="0" w:color="auto"/>
              <w:right w:val="single" w:sz="4" w:space="0" w:color="auto"/>
            </w:tcBorders>
            <w:shd w:val="clear" w:color="000000" w:fill="EEECE1"/>
            <w:noWrap/>
            <w:vAlign w:val="center"/>
            <w:hideMark/>
          </w:tcPr>
          <w:p w:rsidR="00B84229" w:rsidRPr="00785ADC" w:rsidRDefault="00B84229" w:rsidP="00B84229">
            <w:pPr>
              <w:widowControl/>
              <w:autoSpaceDE/>
              <w:autoSpaceDN/>
              <w:adjustRightInd/>
              <w:jc w:val="right"/>
              <w:rPr>
                <w:b/>
                <w:bCs/>
              </w:rPr>
            </w:pPr>
            <w:r w:rsidRPr="00785ADC">
              <w:rPr>
                <w:b/>
                <w:bCs/>
              </w:rPr>
              <w:t>0,0%</w:t>
            </w:r>
          </w:p>
        </w:tc>
      </w:tr>
      <w:tr w:rsidR="00785ADC" w:rsidRPr="00785ADC" w:rsidTr="00B5094A">
        <w:trPr>
          <w:trHeight w:val="348"/>
        </w:trPr>
        <w:tc>
          <w:tcPr>
            <w:tcW w:w="8222" w:type="dxa"/>
            <w:tcBorders>
              <w:top w:val="nil"/>
              <w:left w:val="single" w:sz="4" w:space="0" w:color="auto"/>
              <w:bottom w:val="single" w:sz="4" w:space="0" w:color="auto"/>
              <w:right w:val="single" w:sz="4" w:space="0" w:color="auto"/>
            </w:tcBorders>
            <w:shd w:val="clear" w:color="auto" w:fill="auto"/>
            <w:vAlign w:val="center"/>
            <w:hideMark/>
          </w:tcPr>
          <w:p w:rsidR="00B84229" w:rsidRPr="00785ADC" w:rsidRDefault="00CA4946" w:rsidP="00CA4946">
            <w:pPr>
              <w:widowControl/>
              <w:autoSpaceDE/>
              <w:autoSpaceDN/>
              <w:adjustRightInd/>
              <w:rPr>
                <w:i/>
                <w:iCs/>
              </w:rPr>
            </w:pPr>
            <w:r w:rsidRPr="00785ADC">
              <w:rPr>
                <w:i/>
                <w:iCs/>
              </w:rPr>
              <w:t>р</w:t>
            </w:r>
            <w:r w:rsidR="00B84229" w:rsidRPr="00785ADC">
              <w:rPr>
                <w:i/>
                <w:iCs/>
              </w:rPr>
              <w:t>асходы на изготовление документации для проведение работы по вопросам профилактики терроризма и экстремизма на территории поселения</w:t>
            </w:r>
          </w:p>
        </w:tc>
        <w:tc>
          <w:tcPr>
            <w:tcW w:w="1216"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940120190</w:t>
            </w:r>
          </w:p>
        </w:tc>
        <w:tc>
          <w:tcPr>
            <w:tcW w:w="59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923</w:t>
            </w:r>
          </w:p>
        </w:tc>
        <w:tc>
          <w:tcPr>
            <w:tcW w:w="74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0113</w:t>
            </w:r>
          </w:p>
        </w:tc>
        <w:tc>
          <w:tcPr>
            <w:tcW w:w="677"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center"/>
              <w:rPr>
                <w:i/>
                <w:iCs/>
              </w:rPr>
            </w:pPr>
            <w:r w:rsidRPr="00785ADC">
              <w:rPr>
                <w:i/>
                <w:iCs/>
              </w:rPr>
              <w:t>240</w:t>
            </w:r>
          </w:p>
        </w:tc>
        <w:tc>
          <w:tcPr>
            <w:tcW w:w="1293"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0,5</w:t>
            </w:r>
          </w:p>
        </w:tc>
        <w:tc>
          <w:tcPr>
            <w:tcW w:w="1271"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c>
          <w:tcPr>
            <w:tcW w:w="992"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-0,5</w:t>
            </w:r>
          </w:p>
        </w:tc>
        <w:tc>
          <w:tcPr>
            <w:tcW w:w="850" w:type="dxa"/>
            <w:tcBorders>
              <w:top w:val="nil"/>
              <w:left w:val="nil"/>
              <w:bottom w:val="single" w:sz="4" w:space="0" w:color="auto"/>
              <w:right w:val="single" w:sz="4" w:space="0" w:color="auto"/>
            </w:tcBorders>
            <w:shd w:val="clear" w:color="auto" w:fill="auto"/>
            <w:noWrap/>
            <w:vAlign w:val="center"/>
            <w:hideMark/>
          </w:tcPr>
          <w:p w:rsidR="00B84229" w:rsidRPr="00785ADC" w:rsidRDefault="00B84229" w:rsidP="00B84229">
            <w:pPr>
              <w:widowControl/>
              <w:autoSpaceDE/>
              <w:autoSpaceDN/>
              <w:adjustRightInd/>
              <w:jc w:val="right"/>
              <w:rPr>
                <w:i/>
                <w:iCs/>
              </w:rPr>
            </w:pPr>
            <w:r w:rsidRPr="00785ADC">
              <w:rPr>
                <w:i/>
                <w:iCs/>
              </w:rPr>
              <w:t>0,0%</w:t>
            </w:r>
          </w:p>
        </w:tc>
      </w:tr>
      <w:tr w:rsidR="00785ADC" w:rsidRPr="00785ADC" w:rsidTr="00B5094A">
        <w:trPr>
          <w:trHeight w:val="299"/>
        </w:trPr>
        <w:tc>
          <w:tcPr>
            <w:tcW w:w="8222" w:type="dxa"/>
            <w:tcBorders>
              <w:top w:val="nil"/>
              <w:left w:val="single" w:sz="4" w:space="0" w:color="auto"/>
              <w:bottom w:val="single" w:sz="4" w:space="0" w:color="auto"/>
              <w:right w:val="single" w:sz="4" w:space="0" w:color="auto"/>
            </w:tcBorders>
            <w:shd w:val="clear" w:color="000000" w:fill="D9D9D9"/>
            <w:vAlign w:val="center"/>
            <w:hideMark/>
          </w:tcPr>
          <w:p w:rsidR="00B84229" w:rsidRPr="00785ADC" w:rsidRDefault="00B84229" w:rsidP="00B84229">
            <w:pPr>
              <w:widowControl/>
              <w:autoSpaceDE/>
              <w:autoSpaceDN/>
              <w:adjustRightInd/>
              <w:rPr>
                <w:b/>
                <w:bCs/>
              </w:rPr>
            </w:pPr>
            <w:r w:rsidRPr="00785ADC">
              <w:rPr>
                <w:b/>
                <w:bCs/>
              </w:rPr>
              <w:t>МУНИЦИПАЛЬНЫЕ ПРОГРАММЫ</w:t>
            </w:r>
          </w:p>
        </w:tc>
        <w:tc>
          <w:tcPr>
            <w:tcW w:w="1216" w:type="dxa"/>
            <w:tcBorders>
              <w:top w:val="nil"/>
              <w:left w:val="nil"/>
              <w:bottom w:val="single" w:sz="4" w:space="0" w:color="auto"/>
              <w:right w:val="single" w:sz="4" w:space="0" w:color="auto"/>
            </w:tcBorders>
            <w:shd w:val="clear" w:color="000000" w:fill="D9D9D9"/>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590" w:type="dxa"/>
            <w:tcBorders>
              <w:top w:val="nil"/>
              <w:left w:val="nil"/>
              <w:bottom w:val="single" w:sz="4" w:space="0" w:color="auto"/>
              <w:right w:val="single" w:sz="4" w:space="0" w:color="auto"/>
            </w:tcBorders>
            <w:shd w:val="clear" w:color="000000" w:fill="D9D9D9"/>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740" w:type="dxa"/>
            <w:tcBorders>
              <w:top w:val="nil"/>
              <w:left w:val="nil"/>
              <w:bottom w:val="single" w:sz="4" w:space="0" w:color="auto"/>
              <w:right w:val="single" w:sz="4" w:space="0" w:color="auto"/>
            </w:tcBorders>
            <w:shd w:val="clear" w:color="000000" w:fill="D9D9D9"/>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677" w:type="dxa"/>
            <w:tcBorders>
              <w:top w:val="nil"/>
              <w:left w:val="nil"/>
              <w:bottom w:val="single" w:sz="4" w:space="0" w:color="auto"/>
              <w:right w:val="single" w:sz="4" w:space="0" w:color="auto"/>
            </w:tcBorders>
            <w:shd w:val="clear" w:color="000000" w:fill="D9D9D9"/>
            <w:noWrap/>
            <w:vAlign w:val="center"/>
            <w:hideMark/>
          </w:tcPr>
          <w:p w:rsidR="00B84229" w:rsidRPr="00785ADC" w:rsidRDefault="00B84229" w:rsidP="00B84229">
            <w:pPr>
              <w:widowControl/>
              <w:autoSpaceDE/>
              <w:autoSpaceDN/>
              <w:adjustRightInd/>
              <w:jc w:val="center"/>
              <w:rPr>
                <w:b/>
                <w:bCs/>
              </w:rPr>
            </w:pPr>
            <w:r w:rsidRPr="00785ADC">
              <w:rPr>
                <w:b/>
                <w:bCs/>
              </w:rPr>
              <w:t> </w:t>
            </w:r>
          </w:p>
        </w:tc>
        <w:tc>
          <w:tcPr>
            <w:tcW w:w="1293" w:type="dxa"/>
            <w:tcBorders>
              <w:top w:val="nil"/>
              <w:left w:val="nil"/>
              <w:bottom w:val="single" w:sz="4" w:space="0" w:color="auto"/>
              <w:right w:val="single" w:sz="4" w:space="0" w:color="auto"/>
            </w:tcBorders>
            <w:shd w:val="clear" w:color="000000" w:fill="D9D9D9"/>
            <w:noWrap/>
            <w:vAlign w:val="center"/>
            <w:hideMark/>
          </w:tcPr>
          <w:p w:rsidR="00B84229" w:rsidRPr="00785ADC" w:rsidRDefault="00B84229" w:rsidP="00B84229">
            <w:pPr>
              <w:widowControl/>
              <w:autoSpaceDE/>
              <w:autoSpaceDN/>
              <w:adjustRightInd/>
              <w:jc w:val="right"/>
              <w:rPr>
                <w:b/>
                <w:bCs/>
              </w:rPr>
            </w:pPr>
            <w:r w:rsidRPr="00785ADC">
              <w:rPr>
                <w:b/>
                <w:bCs/>
              </w:rPr>
              <w:t>51 991,5</w:t>
            </w:r>
          </w:p>
        </w:tc>
        <w:tc>
          <w:tcPr>
            <w:tcW w:w="1271" w:type="dxa"/>
            <w:tcBorders>
              <w:top w:val="nil"/>
              <w:left w:val="nil"/>
              <w:bottom w:val="single" w:sz="4" w:space="0" w:color="auto"/>
              <w:right w:val="single" w:sz="4" w:space="0" w:color="auto"/>
            </w:tcBorders>
            <w:shd w:val="clear" w:color="000000" w:fill="D9D9D9"/>
            <w:noWrap/>
            <w:vAlign w:val="center"/>
            <w:hideMark/>
          </w:tcPr>
          <w:p w:rsidR="00B84229" w:rsidRPr="00785ADC" w:rsidRDefault="00B84229" w:rsidP="00B84229">
            <w:pPr>
              <w:widowControl/>
              <w:autoSpaceDE/>
              <w:autoSpaceDN/>
              <w:adjustRightInd/>
              <w:jc w:val="right"/>
              <w:rPr>
                <w:b/>
                <w:bCs/>
              </w:rPr>
            </w:pPr>
            <w:r w:rsidRPr="00785ADC">
              <w:rPr>
                <w:b/>
                <w:bCs/>
              </w:rPr>
              <w:t>3 146,7</w:t>
            </w:r>
          </w:p>
        </w:tc>
        <w:tc>
          <w:tcPr>
            <w:tcW w:w="992" w:type="dxa"/>
            <w:tcBorders>
              <w:top w:val="nil"/>
              <w:left w:val="nil"/>
              <w:bottom w:val="single" w:sz="4" w:space="0" w:color="auto"/>
              <w:right w:val="single" w:sz="4" w:space="0" w:color="auto"/>
            </w:tcBorders>
            <w:shd w:val="clear" w:color="000000" w:fill="D9D9D9"/>
            <w:noWrap/>
            <w:vAlign w:val="center"/>
            <w:hideMark/>
          </w:tcPr>
          <w:p w:rsidR="00B84229" w:rsidRPr="00785ADC" w:rsidRDefault="00B84229" w:rsidP="00B84229">
            <w:pPr>
              <w:widowControl/>
              <w:autoSpaceDE/>
              <w:autoSpaceDN/>
              <w:adjustRightInd/>
              <w:jc w:val="right"/>
              <w:rPr>
                <w:b/>
                <w:bCs/>
              </w:rPr>
            </w:pPr>
            <w:r w:rsidRPr="00785ADC">
              <w:rPr>
                <w:b/>
                <w:bCs/>
              </w:rPr>
              <w:t>-48 844,8</w:t>
            </w:r>
          </w:p>
        </w:tc>
        <w:tc>
          <w:tcPr>
            <w:tcW w:w="850" w:type="dxa"/>
            <w:tcBorders>
              <w:top w:val="nil"/>
              <w:left w:val="nil"/>
              <w:bottom w:val="single" w:sz="4" w:space="0" w:color="auto"/>
              <w:right w:val="single" w:sz="4" w:space="0" w:color="auto"/>
            </w:tcBorders>
            <w:shd w:val="clear" w:color="000000" w:fill="D9D9D9"/>
            <w:noWrap/>
            <w:vAlign w:val="center"/>
            <w:hideMark/>
          </w:tcPr>
          <w:p w:rsidR="00B84229" w:rsidRPr="00785ADC" w:rsidRDefault="00B84229" w:rsidP="00B84229">
            <w:pPr>
              <w:widowControl/>
              <w:autoSpaceDE/>
              <w:autoSpaceDN/>
              <w:adjustRightInd/>
              <w:jc w:val="right"/>
              <w:rPr>
                <w:b/>
                <w:bCs/>
              </w:rPr>
            </w:pPr>
            <w:r w:rsidRPr="00785ADC">
              <w:rPr>
                <w:b/>
                <w:bCs/>
              </w:rPr>
              <w:t>6,1%</w:t>
            </w:r>
          </w:p>
        </w:tc>
      </w:tr>
      <w:tr w:rsidR="00E43892" w:rsidRPr="00785ADC" w:rsidTr="00B5094A">
        <w:trPr>
          <w:trHeight w:val="299"/>
        </w:trPr>
        <w:tc>
          <w:tcPr>
            <w:tcW w:w="8222" w:type="dxa"/>
            <w:tcBorders>
              <w:top w:val="nil"/>
              <w:left w:val="single" w:sz="4" w:space="0" w:color="auto"/>
              <w:bottom w:val="single" w:sz="4" w:space="0" w:color="auto"/>
              <w:right w:val="single" w:sz="4" w:space="0" w:color="auto"/>
            </w:tcBorders>
            <w:shd w:val="clear" w:color="000000" w:fill="92D050"/>
            <w:vAlign w:val="center"/>
          </w:tcPr>
          <w:p w:rsidR="00E43892" w:rsidRPr="006E5A5B" w:rsidRDefault="00E43892" w:rsidP="00E43892">
            <w:pPr>
              <w:jc w:val="center"/>
              <w:rPr>
                <w:b/>
                <w:bCs/>
                <w:color w:val="000000"/>
                <w:sz w:val="19"/>
                <w:szCs w:val="19"/>
              </w:rPr>
            </w:pPr>
            <w:r w:rsidRPr="006E5A5B">
              <w:rPr>
                <w:b/>
                <w:bCs/>
                <w:color w:val="000000"/>
                <w:sz w:val="19"/>
                <w:szCs w:val="19"/>
              </w:rPr>
              <w:t>РАСХОДЫ</w:t>
            </w:r>
          </w:p>
        </w:tc>
        <w:tc>
          <w:tcPr>
            <w:tcW w:w="1216" w:type="dxa"/>
            <w:tcBorders>
              <w:top w:val="nil"/>
              <w:left w:val="nil"/>
              <w:bottom w:val="single" w:sz="4" w:space="0" w:color="auto"/>
              <w:right w:val="single" w:sz="4" w:space="0" w:color="auto"/>
            </w:tcBorders>
            <w:shd w:val="clear" w:color="000000" w:fill="92D050"/>
            <w:noWrap/>
            <w:vAlign w:val="center"/>
          </w:tcPr>
          <w:p w:rsidR="00E43892" w:rsidRPr="006E5A5B" w:rsidRDefault="00E43892" w:rsidP="00E43892">
            <w:pPr>
              <w:rPr>
                <w:b/>
                <w:bCs/>
                <w:sz w:val="19"/>
                <w:szCs w:val="19"/>
              </w:rPr>
            </w:pPr>
            <w:r w:rsidRPr="006E5A5B">
              <w:rPr>
                <w:b/>
                <w:bCs/>
                <w:sz w:val="19"/>
                <w:szCs w:val="19"/>
              </w:rPr>
              <w:t> </w:t>
            </w:r>
          </w:p>
        </w:tc>
        <w:tc>
          <w:tcPr>
            <w:tcW w:w="590" w:type="dxa"/>
            <w:tcBorders>
              <w:top w:val="nil"/>
              <w:left w:val="nil"/>
              <w:bottom w:val="single" w:sz="4" w:space="0" w:color="auto"/>
              <w:right w:val="single" w:sz="4" w:space="0" w:color="auto"/>
            </w:tcBorders>
            <w:shd w:val="clear" w:color="000000" w:fill="92D050"/>
            <w:noWrap/>
            <w:vAlign w:val="center"/>
          </w:tcPr>
          <w:p w:rsidR="00E43892" w:rsidRPr="006E5A5B" w:rsidRDefault="00E43892" w:rsidP="00E43892">
            <w:pPr>
              <w:rPr>
                <w:b/>
                <w:bCs/>
                <w:sz w:val="19"/>
                <w:szCs w:val="19"/>
              </w:rPr>
            </w:pPr>
            <w:r w:rsidRPr="006E5A5B">
              <w:rPr>
                <w:b/>
                <w:bCs/>
                <w:sz w:val="19"/>
                <w:szCs w:val="19"/>
              </w:rPr>
              <w:t> </w:t>
            </w:r>
          </w:p>
        </w:tc>
        <w:tc>
          <w:tcPr>
            <w:tcW w:w="740" w:type="dxa"/>
            <w:tcBorders>
              <w:top w:val="nil"/>
              <w:left w:val="nil"/>
              <w:bottom w:val="single" w:sz="4" w:space="0" w:color="auto"/>
              <w:right w:val="single" w:sz="4" w:space="0" w:color="auto"/>
            </w:tcBorders>
            <w:shd w:val="clear" w:color="000000" w:fill="92D050"/>
            <w:noWrap/>
            <w:vAlign w:val="center"/>
          </w:tcPr>
          <w:p w:rsidR="00E43892" w:rsidRPr="006E5A5B" w:rsidRDefault="00E43892" w:rsidP="00E43892">
            <w:pPr>
              <w:rPr>
                <w:b/>
                <w:bCs/>
                <w:sz w:val="19"/>
                <w:szCs w:val="19"/>
              </w:rPr>
            </w:pPr>
            <w:r w:rsidRPr="006E5A5B">
              <w:rPr>
                <w:b/>
                <w:bCs/>
                <w:sz w:val="19"/>
                <w:szCs w:val="19"/>
              </w:rPr>
              <w:t> </w:t>
            </w:r>
          </w:p>
        </w:tc>
        <w:tc>
          <w:tcPr>
            <w:tcW w:w="677" w:type="dxa"/>
            <w:tcBorders>
              <w:top w:val="nil"/>
              <w:left w:val="nil"/>
              <w:bottom w:val="single" w:sz="4" w:space="0" w:color="auto"/>
              <w:right w:val="single" w:sz="4" w:space="0" w:color="auto"/>
            </w:tcBorders>
            <w:shd w:val="clear" w:color="000000" w:fill="92D050"/>
            <w:noWrap/>
            <w:vAlign w:val="center"/>
          </w:tcPr>
          <w:p w:rsidR="00E43892" w:rsidRPr="006E5A5B" w:rsidRDefault="00E43892" w:rsidP="00E43892">
            <w:pPr>
              <w:rPr>
                <w:b/>
                <w:bCs/>
                <w:sz w:val="19"/>
                <w:szCs w:val="19"/>
              </w:rPr>
            </w:pPr>
            <w:r w:rsidRPr="006E5A5B">
              <w:rPr>
                <w:b/>
                <w:bCs/>
                <w:sz w:val="19"/>
                <w:szCs w:val="19"/>
              </w:rPr>
              <w:t> </w:t>
            </w:r>
          </w:p>
        </w:tc>
        <w:tc>
          <w:tcPr>
            <w:tcW w:w="1293" w:type="dxa"/>
            <w:tcBorders>
              <w:top w:val="nil"/>
              <w:left w:val="nil"/>
              <w:bottom w:val="single" w:sz="4" w:space="0" w:color="auto"/>
              <w:right w:val="single" w:sz="4" w:space="0" w:color="auto"/>
            </w:tcBorders>
            <w:shd w:val="clear" w:color="000000" w:fill="92D050"/>
            <w:noWrap/>
            <w:vAlign w:val="center"/>
          </w:tcPr>
          <w:p w:rsidR="00E43892" w:rsidRPr="006E5A5B" w:rsidRDefault="00E43892" w:rsidP="00E43892">
            <w:pPr>
              <w:jc w:val="right"/>
              <w:rPr>
                <w:b/>
                <w:bCs/>
                <w:sz w:val="19"/>
                <w:szCs w:val="19"/>
              </w:rPr>
            </w:pPr>
            <w:r w:rsidRPr="006E5A5B">
              <w:rPr>
                <w:b/>
                <w:bCs/>
                <w:sz w:val="19"/>
                <w:szCs w:val="19"/>
              </w:rPr>
              <w:t>53 722,1</w:t>
            </w:r>
          </w:p>
        </w:tc>
        <w:tc>
          <w:tcPr>
            <w:tcW w:w="1271" w:type="dxa"/>
            <w:tcBorders>
              <w:top w:val="nil"/>
              <w:left w:val="nil"/>
              <w:bottom w:val="single" w:sz="4" w:space="0" w:color="auto"/>
              <w:right w:val="single" w:sz="4" w:space="0" w:color="auto"/>
            </w:tcBorders>
            <w:shd w:val="clear" w:color="000000" w:fill="92D050"/>
            <w:noWrap/>
            <w:vAlign w:val="center"/>
          </w:tcPr>
          <w:p w:rsidR="00E43892" w:rsidRPr="006E5A5B" w:rsidRDefault="00E43892" w:rsidP="00E43892">
            <w:pPr>
              <w:jc w:val="right"/>
              <w:rPr>
                <w:b/>
                <w:bCs/>
                <w:sz w:val="19"/>
                <w:szCs w:val="19"/>
              </w:rPr>
            </w:pPr>
            <w:r w:rsidRPr="006E5A5B">
              <w:rPr>
                <w:b/>
                <w:bCs/>
                <w:sz w:val="19"/>
                <w:szCs w:val="19"/>
              </w:rPr>
              <w:t>3 476,0</w:t>
            </w:r>
          </w:p>
        </w:tc>
        <w:tc>
          <w:tcPr>
            <w:tcW w:w="992" w:type="dxa"/>
            <w:tcBorders>
              <w:top w:val="nil"/>
              <w:left w:val="nil"/>
              <w:bottom w:val="single" w:sz="4" w:space="0" w:color="auto"/>
              <w:right w:val="single" w:sz="4" w:space="0" w:color="auto"/>
            </w:tcBorders>
            <w:shd w:val="clear" w:color="000000" w:fill="92D050"/>
            <w:noWrap/>
            <w:vAlign w:val="center"/>
          </w:tcPr>
          <w:p w:rsidR="00E43892" w:rsidRPr="006E5A5B" w:rsidRDefault="00E43892" w:rsidP="00E43892">
            <w:pPr>
              <w:jc w:val="right"/>
              <w:rPr>
                <w:b/>
                <w:bCs/>
                <w:sz w:val="19"/>
                <w:szCs w:val="19"/>
              </w:rPr>
            </w:pPr>
            <w:r w:rsidRPr="006E5A5B">
              <w:rPr>
                <w:b/>
                <w:bCs/>
                <w:sz w:val="19"/>
                <w:szCs w:val="19"/>
              </w:rPr>
              <w:t>-50 246,1</w:t>
            </w:r>
          </w:p>
        </w:tc>
        <w:tc>
          <w:tcPr>
            <w:tcW w:w="850" w:type="dxa"/>
            <w:tcBorders>
              <w:top w:val="nil"/>
              <w:left w:val="nil"/>
              <w:bottom w:val="single" w:sz="4" w:space="0" w:color="auto"/>
              <w:right w:val="single" w:sz="4" w:space="0" w:color="auto"/>
            </w:tcBorders>
            <w:shd w:val="clear" w:color="000000" w:fill="92D050"/>
            <w:noWrap/>
            <w:vAlign w:val="center"/>
          </w:tcPr>
          <w:p w:rsidR="00E43892" w:rsidRPr="006E5A5B" w:rsidRDefault="00E43892" w:rsidP="00E43892">
            <w:pPr>
              <w:jc w:val="right"/>
              <w:rPr>
                <w:b/>
                <w:bCs/>
                <w:sz w:val="19"/>
                <w:szCs w:val="19"/>
              </w:rPr>
            </w:pPr>
            <w:r w:rsidRPr="006E5A5B">
              <w:rPr>
                <w:b/>
                <w:bCs/>
                <w:sz w:val="19"/>
                <w:szCs w:val="19"/>
              </w:rPr>
              <w:t>6,5%</w:t>
            </w:r>
          </w:p>
        </w:tc>
      </w:tr>
    </w:tbl>
    <w:p w:rsidR="00B84229" w:rsidRDefault="00B84229" w:rsidP="00622F7E">
      <w:pPr>
        <w:widowControl/>
        <w:autoSpaceDE/>
        <w:autoSpaceDN/>
        <w:adjustRightInd/>
        <w:ind w:firstLine="709"/>
        <w:jc w:val="both"/>
        <w:rPr>
          <w:rFonts w:eastAsia="Calibri"/>
          <w:i/>
          <w:sz w:val="24"/>
          <w:szCs w:val="24"/>
          <w:lang w:eastAsia="en-US"/>
        </w:rPr>
      </w:pPr>
    </w:p>
    <w:p w:rsidR="00B84229" w:rsidRDefault="00B84229" w:rsidP="00622F7E">
      <w:pPr>
        <w:widowControl/>
        <w:autoSpaceDE/>
        <w:autoSpaceDN/>
        <w:adjustRightInd/>
        <w:ind w:firstLine="709"/>
        <w:jc w:val="both"/>
        <w:rPr>
          <w:rFonts w:eastAsia="Calibri"/>
          <w:i/>
          <w:sz w:val="24"/>
          <w:szCs w:val="24"/>
          <w:lang w:eastAsia="en-US"/>
        </w:rPr>
        <w:sectPr w:rsidR="00B84229" w:rsidSect="004E5C31">
          <w:pgSz w:w="16838" w:h="11906" w:orient="landscape" w:code="9"/>
          <w:pgMar w:top="1701" w:right="1134" w:bottom="851" w:left="1134" w:header="709" w:footer="709" w:gutter="0"/>
          <w:pgNumType w:start="1"/>
          <w:cols w:space="708"/>
          <w:docGrid w:linePitch="360"/>
        </w:sectPr>
      </w:pPr>
    </w:p>
    <w:p w:rsidR="00B84229" w:rsidRPr="005F0298" w:rsidRDefault="005F0298" w:rsidP="005F0298">
      <w:pPr>
        <w:widowControl/>
        <w:autoSpaceDE/>
        <w:autoSpaceDN/>
        <w:adjustRightInd/>
        <w:ind w:firstLine="709"/>
        <w:jc w:val="both"/>
        <w:rPr>
          <w:rFonts w:eastAsia="Calibri"/>
          <w:i/>
          <w:sz w:val="24"/>
          <w:szCs w:val="24"/>
          <w:lang w:eastAsia="en-US"/>
        </w:rPr>
      </w:pPr>
      <w:r w:rsidRPr="005F0298">
        <w:rPr>
          <w:rFonts w:eastAsia="Calibri"/>
          <w:i/>
          <w:sz w:val="24"/>
          <w:szCs w:val="24"/>
          <w:lang w:eastAsia="en-US"/>
        </w:rPr>
        <w:lastRenderedPageBreak/>
        <w:t xml:space="preserve">По результатам проведенного анализа программных расходов </w:t>
      </w:r>
      <w:r>
        <w:rPr>
          <w:rFonts w:eastAsia="Calibri"/>
          <w:i/>
          <w:sz w:val="24"/>
          <w:szCs w:val="24"/>
          <w:lang w:eastAsia="en-US"/>
        </w:rPr>
        <w:t>Контрольно-ревизионная комиссия</w:t>
      </w:r>
      <w:r w:rsidRPr="005F0298">
        <w:rPr>
          <w:rFonts w:eastAsia="Calibri"/>
          <w:i/>
          <w:sz w:val="24"/>
          <w:szCs w:val="24"/>
          <w:lang w:eastAsia="en-US"/>
        </w:rPr>
        <w:t xml:space="preserve"> обращает внимание на необходимость своевременного исполнения расходов на реализацию муниципальных программ, выполнения контрольных событий ответственными исполнителями в целях минимизации рисков их неисполнения и </w:t>
      </w:r>
      <w:r w:rsidR="00C3238E">
        <w:rPr>
          <w:rFonts w:eastAsia="Calibri"/>
          <w:i/>
          <w:sz w:val="24"/>
          <w:szCs w:val="24"/>
          <w:lang w:eastAsia="en-US"/>
        </w:rPr>
        <w:t>не</w:t>
      </w:r>
      <w:r w:rsidR="00C3238E" w:rsidRPr="005F0298">
        <w:rPr>
          <w:rFonts w:eastAsia="Calibri"/>
          <w:i/>
          <w:sz w:val="24"/>
          <w:szCs w:val="24"/>
          <w:lang w:eastAsia="en-US"/>
        </w:rPr>
        <w:t>достижения</w:t>
      </w:r>
      <w:r w:rsidRPr="005F0298">
        <w:rPr>
          <w:rFonts w:eastAsia="Calibri"/>
          <w:i/>
          <w:sz w:val="24"/>
          <w:szCs w:val="24"/>
          <w:lang w:eastAsia="en-US"/>
        </w:rPr>
        <w:t xml:space="preserve"> целевых показателей (индикаторов) программ.</w:t>
      </w:r>
    </w:p>
    <w:p w:rsidR="00B84229" w:rsidRDefault="00B84229" w:rsidP="00622F7E">
      <w:pPr>
        <w:widowControl/>
        <w:autoSpaceDE/>
        <w:autoSpaceDN/>
        <w:adjustRightInd/>
        <w:ind w:firstLine="709"/>
        <w:jc w:val="both"/>
        <w:rPr>
          <w:rFonts w:eastAsia="Calibri"/>
          <w:i/>
          <w:sz w:val="24"/>
          <w:szCs w:val="24"/>
          <w:lang w:eastAsia="en-US"/>
        </w:rPr>
      </w:pPr>
    </w:p>
    <w:p w:rsidR="00B84229" w:rsidRPr="006E5A5B" w:rsidRDefault="006E5A5B" w:rsidP="006E5A5B">
      <w:pPr>
        <w:widowControl/>
        <w:autoSpaceDE/>
        <w:autoSpaceDN/>
        <w:adjustRightInd/>
        <w:jc w:val="center"/>
        <w:rPr>
          <w:rFonts w:eastAsia="Calibri"/>
          <w:b/>
          <w:i/>
          <w:sz w:val="24"/>
          <w:szCs w:val="24"/>
          <w:lang w:eastAsia="en-US"/>
        </w:rPr>
      </w:pPr>
      <w:r w:rsidRPr="006E5A5B">
        <w:rPr>
          <w:rFonts w:eastAsia="Calibri"/>
          <w:b/>
          <w:i/>
          <w:sz w:val="24"/>
          <w:szCs w:val="24"/>
          <w:lang w:eastAsia="en-US"/>
        </w:rPr>
        <w:t>Анализ исполнения непрограммных мероприятий</w:t>
      </w:r>
    </w:p>
    <w:p w:rsidR="00B84229" w:rsidRPr="00A20859" w:rsidRDefault="00B84229" w:rsidP="00A20859">
      <w:pPr>
        <w:widowControl/>
        <w:autoSpaceDE/>
        <w:autoSpaceDN/>
        <w:adjustRightInd/>
        <w:ind w:firstLine="709"/>
        <w:jc w:val="both"/>
        <w:rPr>
          <w:rFonts w:eastAsia="Calibri"/>
          <w:i/>
          <w:sz w:val="16"/>
          <w:szCs w:val="16"/>
          <w:lang w:eastAsia="en-US"/>
        </w:rPr>
      </w:pPr>
    </w:p>
    <w:p w:rsidR="006E5A5B" w:rsidRPr="006E5A5B" w:rsidRDefault="006E5A5B" w:rsidP="00A20859">
      <w:pPr>
        <w:widowControl/>
        <w:autoSpaceDE/>
        <w:autoSpaceDN/>
        <w:adjustRightInd/>
        <w:ind w:left="-10" w:right="58" w:firstLine="729"/>
        <w:jc w:val="both"/>
        <w:rPr>
          <w:color w:val="000000"/>
          <w:sz w:val="24"/>
          <w:szCs w:val="24"/>
        </w:rPr>
      </w:pPr>
      <w:r w:rsidRPr="006E5A5B">
        <w:rPr>
          <w:color w:val="000000"/>
          <w:sz w:val="24"/>
          <w:szCs w:val="24"/>
        </w:rPr>
        <w:t xml:space="preserve">Первоначально бюджет </w:t>
      </w:r>
      <w:r w:rsidR="003A0FBA">
        <w:rPr>
          <w:color w:val="000000"/>
          <w:sz w:val="24"/>
          <w:szCs w:val="24"/>
        </w:rPr>
        <w:t>сельского поселения</w:t>
      </w:r>
      <w:r w:rsidRPr="006E5A5B">
        <w:rPr>
          <w:color w:val="000000"/>
          <w:sz w:val="24"/>
          <w:szCs w:val="24"/>
        </w:rPr>
        <w:t xml:space="preserve"> на 202</w:t>
      </w:r>
      <w:r w:rsidR="00A20859" w:rsidRPr="00A20859">
        <w:rPr>
          <w:color w:val="000000"/>
          <w:sz w:val="24"/>
          <w:szCs w:val="24"/>
        </w:rPr>
        <w:t>4</w:t>
      </w:r>
      <w:r w:rsidRPr="006E5A5B">
        <w:rPr>
          <w:color w:val="000000"/>
          <w:sz w:val="24"/>
          <w:szCs w:val="24"/>
        </w:rPr>
        <w:t xml:space="preserve"> год принят с расходами на осуществление непрограммных направлений деятельности</w:t>
      </w:r>
      <w:r w:rsidR="00A20859" w:rsidRPr="00A20859">
        <w:rPr>
          <w:color w:val="000000"/>
          <w:sz w:val="24"/>
          <w:szCs w:val="24"/>
        </w:rPr>
        <w:t xml:space="preserve"> в размере </w:t>
      </w:r>
      <w:r w:rsidR="003A0FBA" w:rsidRPr="003A0FBA">
        <w:rPr>
          <w:b/>
          <w:color w:val="000000"/>
          <w:sz w:val="24"/>
          <w:szCs w:val="24"/>
        </w:rPr>
        <w:t>1 390,4</w:t>
      </w:r>
      <w:r w:rsidR="00A20859" w:rsidRPr="00A20859">
        <w:rPr>
          <w:color w:val="000000"/>
          <w:sz w:val="24"/>
          <w:szCs w:val="24"/>
        </w:rPr>
        <w:t xml:space="preserve"> тыс.</w:t>
      </w:r>
      <w:r w:rsidRPr="006E5A5B">
        <w:rPr>
          <w:color w:val="000000"/>
          <w:sz w:val="24"/>
          <w:szCs w:val="24"/>
        </w:rPr>
        <w:t xml:space="preserve">рублей, что составляло </w:t>
      </w:r>
      <w:r w:rsidR="003A0FBA" w:rsidRPr="003A0FBA">
        <w:rPr>
          <w:b/>
          <w:color w:val="000000"/>
          <w:sz w:val="24"/>
          <w:szCs w:val="24"/>
        </w:rPr>
        <w:t>10</w:t>
      </w:r>
      <w:r w:rsidRPr="006E5A5B">
        <w:rPr>
          <w:b/>
          <w:color w:val="000000"/>
          <w:sz w:val="24"/>
          <w:szCs w:val="24"/>
        </w:rPr>
        <w:t>,0</w:t>
      </w:r>
      <w:r w:rsidRPr="006E5A5B">
        <w:rPr>
          <w:color w:val="000000"/>
          <w:sz w:val="24"/>
          <w:szCs w:val="24"/>
        </w:rPr>
        <w:t>% от общего объема запланированных расходов. С учетом внесенных изменений</w:t>
      </w:r>
      <w:r w:rsidR="00A20859" w:rsidRPr="00A20859">
        <w:rPr>
          <w:color w:val="000000"/>
          <w:sz w:val="24"/>
          <w:szCs w:val="24"/>
        </w:rPr>
        <w:t xml:space="preserve"> решением</w:t>
      </w:r>
      <w:r w:rsidR="003A0FBA">
        <w:rPr>
          <w:color w:val="000000"/>
          <w:sz w:val="24"/>
          <w:szCs w:val="24"/>
        </w:rPr>
        <w:t xml:space="preserve"> о бюджете</w:t>
      </w:r>
      <w:r w:rsidR="00A20859" w:rsidRPr="00A20859">
        <w:rPr>
          <w:color w:val="000000"/>
          <w:sz w:val="24"/>
          <w:szCs w:val="24"/>
        </w:rPr>
        <w:t xml:space="preserve"> от 29.03.2024 №4</w:t>
      </w:r>
      <w:r w:rsidRPr="006E5A5B">
        <w:rPr>
          <w:color w:val="000000"/>
          <w:sz w:val="24"/>
          <w:szCs w:val="24"/>
        </w:rPr>
        <w:t>, непрограммные расходы 202</w:t>
      </w:r>
      <w:r w:rsidR="00A20859" w:rsidRPr="00A20859">
        <w:rPr>
          <w:color w:val="000000"/>
          <w:sz w:val="24"/>
          <w:szCs w:val="24"/>
        </w:rPr>
        <w:t>4</w:t>
      </w:r>
      <w:r w:rsidRPr="006E5A5B">
        <w:rPr>
          <w:color w:val="000000"/>
          <w:sz w:val="24"/>
          <w:szCs w:val="24"/>
        </w:rPr>
        <w:t xml:space="preserve"> года </w:t>
      </w:r>
      <w:r w:rsidR="003A0FBA">
        <w:rPr>
          <w:color w:val="000000"/>
          <w:sz w:val="24"/>
          <w:szCs w:val="24"/>
        </w:rPr>
        <w:t>увеличились</w:t>
      </w:r>
      <w:r w:rsidRPr="006E5A5B">
        <w:rPr>
          <w:color w:val="000000"/>
          <w:sz w:val="24"/>
          <w:szCs w:val="24"/>
        </w:rPr>
        <w:t xml:space="preserve"> на </w:t>
      </w:r>
      <w:r w:rsidR="003A0FBA" w:rsidRPr="003A0FBA">
        <w:rPr>
          <w:b/>
          <w:color w:val="000000"/>
          <w:sz w:val="24"/>
          <w:szCs w:val="24"/>
        </w:rPr>
        <w:t>340,2</w:t>
      </w:r>
      <w:r w:rsidR="003A0FBA">
        <w:rPr>
          <w:color w:val="000000"/>
          <w:sz w:val="24"/>
          <w:szCs w:val="24"/>
        </w:rPr>
        <w:t xml:space="preserve"> тыс.</w:t>
      </w:r>
      <w:r w:rsidRPr="006E5A5B">
        <w:rPr>
          <w:color w:val="000000"/>
          <w:sz w:val="24"/>
          <w:szCs w:val="24"/>
        </w:rPr>
        <w:t xml:space="preserve">рублей или </w:t>
      </w:r>
      <w:r w:rsidR="003A0FBA" w:rsidRPr="003A0FBA">
        <w:rPr>
          <w:b/>
          <w:color w:val="000000"/>
          <w:sz w:val="24"/>
          <w:szCs w:val="24"/>
        </w:rPr>
        <w:t>24,5</w:t>
      </w:r>
      <w:r w:rsidR="003A0FBA">
        <w:rPr>
          <w:color w:val="000000"/>
          <w:sz w:val="24"/>
          <w:szCs w:val="24"/>
        </w:rPr>
        <w:t xml:space="preserve"> процентов</w:t>
      </w:r>
      <w:r w:rsidRPr="006E5A5B">
        <w:rPr>
          <w:color w:val="000000"/>
          <w:sz w:val="24"/>
          <w:szCs w:val="24"/>
        </w:rPr>
        <w:t xml:space="preserve">. При этом доля непрограммных расходов в общем объеме расходов бюджета </w:t>
      </w:r>
      <w:r w:rsidR="003A0FBA">
        <w:rPr>
          <w:color w:val="000000"/>
          <w:sz w:val="24"/>
          <w:szCs w:val="24"/>
        </w:rPr>
        <w:t>сельского поселения</w:t>
      </w:r>
      <w:r w:rsidRPr="006E5A5B">
        <w:rPr>
          <w:color w:val="000000"/>
          <w:sz w:val="24"/>
          <w:szCs w:val="24"/>
        </w:rPr>
        <w:t xml:space="preserve"> составила </w:t>
      </w:r>
      <w:r w:rsidR="003A0FBA" w:rsidRPr="003A0FBA">
        <w:rPr>
          <w:b/>
          <w:color w:val="000000"/>
          <w:sz w:val="24"/>
          <w:szCs w:val="24"/>
        </w:rPr>
        <w:t>3,2</w:t>
      </w:r>
      <w:r w:rsidR="003A0FBA">
        <w:rPr>
          <w:color w:val="000000"/>
          <w:sz w:val="24"/>
          <w:szCs w:val="24"/>
        </w:rPr>
        <w:t xml:space="preserve"> процента</w:t>
      </w:r>
      <w:r w:rsidRPr="006E5A5B">
        <w:rPr>
          <w:color w:val="000000"/>
          <w:sz w:val="24"/>
          <w:szCs w:val="24"/>
        </w:rPr>
        <w:t xml:space="preserve">. Фактическое исполнение непрограммных расходов за </w:t>
      </w:r>
      <w:r w:rsidR="00A20859" w:rsidRPr="00A20859">
        <w:rPr>
          <w:color w:val="000000"/>
          <w:sz w:val="24"/>
          <w:szCs w:val="24"/>
        </w:rPr>
        <w:t>первый</w:t>
      </w:r>
      <w:r w:rsidRPr="006E5A5B">
        <w:rPr>
          <w:color w:val="000000"/>
          <w:sz w:val="24"/>
          <w:szCs w:val="24"/>
        </w:rPr>
        <w:t xml:space="preserve"> квартал 202</w:t>
      </w:r>
      <w:r w:rsidR="00A20859" w:rsidRPr="00A20859">
        <w:rPr>
          <w:color w:val="000000"/>
          <w:sz w:val="24"/>
          <w:szCs w:val="24"/>
        </w:rPr>
        <w:t>4</w:t>
      </w:r>
      <w:r w:rsidRPr="006E5A5B">
        <w:rPr>
          <w:color w:val="000000"/>
          <w:sz w:val="24"/>
          <w:szCs w:val="24"/>
        </w:rPr>
        <w:t xml:space="preserve"> года составляет </w:t>
      </w:r>
      <w:r w:rsidR="00A20859" w:rsidRPr="00A20859">
        <w:rPr>
          <w:b/>
          <w:color w:val="000000"/>
          <w:sz w:val="24"/>
          <w:szCs w:val="24"/>
        </w:rPr>
        <w:t>329,3</w:t>
      </w:r>
      <w:r w:rsidR="00A20859" w:rsidRPr="00A20859">
        <w:rPr>
          <w:color w:val="000000"/>
          <w:sz w:val="24"/>
          <w:szCs w:val="24"/>
        </w:rPr>
        <w:t xml:space="preserve"> тыс.</w:t>
      </w:r>
      <w:r w:rsidRPr="006E5A5B">
        <w:rPr>
          <w:color w:val="000000"/>
          <w:sz w:val="24"/>
          <w:szCs w:val="24"/>
        </w:rPr>
        <w:t xml:space="preserve">рублей или </w:t>
      </w:r>
      <w:r w:rsidR="003A0FBA">
        <w:rPr>
          <w:b/>
          <w:color w:val="000000"/>
          <w:sz w:val="24"/>
          <w:szCs w:val="24"/>
        </w:rPr>
        <w:t>19,0</w:t>
      </w:r>
      <w:r w:rsidR="00A20859" w:rsidRPr="00A20859">
        <w:rPr>
          <w:color w:val="000000"/>
          <w:sz w:val="24"/>
          <w:szCs w:val="24"/>
        </w:rPr>
        <w:t>% от запланированного объема бюджетных ассигнований</w:t>
      </w:r>
      <w:r w:rsidRPr="006E5A5B">
        <w:rPr>
          <w:color w:val="000000"/>
          <w:sz w:val="24"/>
          <w:szCs w:val="24"/>
        </w:rPr>
        <w:t xml:space="preserve">. </w:t>
      </w:r>
    </w:p>
    <w:p w:rsidR="00B84229" w:rsidRPr="00A20859" w:rsidRDefault="00A20859" w:rsidP="00A20859">
      <w:pPr>
        <w:widowControl/>
        <w:autoSpaceDE/>
        <w:autoSpaceDN/>
        <w:adjustRightInd/>
        <w:ind w:firstLine="709"/>
        <w:jc w:val="right"/>
        <w:rPr>
          <w:rFonts w:eastAsia="Calibri"/>
          <w:i/>
          <w:lang w:eastAsia="en-US"/>
        </w:rPr>
      </w:pPr>
      <w:r>
        <w:rPr>
          <w:rFonts w:eastAsia="Calibri"/>
          <w:i/>
          <w:lang w:eastAsia="en-US"/>
        </w:rPr>
        <w:t>(тыс.рублей)</w:t>
      </w:r>
    </w:p>
    <w:tbl>
      <w:tblPr>
        <w:tblW w:w="10490" w:type="dxa"/>
        <w:tblInd w:w="-714" w:type="dxa"/>
        <w:tblCellMar>
          <w:left w:w="0" w:type="dxa"/>
          <w:right w:w="0" w:type="dxa"/>
        </w:tblCellMar>
        <w:tblLook w:val="04A0" w:firstRow="1" w:lastRow="0" w:firstColumn="1" w:lastColumn="0" w:noHBand="0" w:noVBand="1"/>
      </w:tblPr>
      <w:tblGrid>
        <w:gridCol w:w="4208"/>
        <w:gridCol w:w="1134"/>
        <w:gridCol w:w="426"/>
        <w:gridCol w:w="567"/>
        <w:gridCol w:w="491"/>
        <w:gridCol w:w="1067"/>
        <w:gridCol w:w="992"/>
        <w:gridCol w:w="851"/>
        <w:gridCol w:w="754"/>
      </w:tblGrid>
      <w:tr w:rsidR="00A20859" w:rsidRPr="006E5A5B" w:rsidTr="00B5094A">
        <w:trPr>
          <w:trHeight w:val="255"/>
        </w:trPr>
        <w:tc>
          <w:tcPr>
            <w:tcW w:w="4253" w:type="dxa"/>
            <w:tcBorders>
              <w:top w:val="single" w:sz="4" w:space="0" w:color="auto"/>
              <w:left w:val="single" w:sz="4" w:space="0" w:color="auto"/>
              <w:bottom w:val="single" w:sz="4" w:space="0" w:color="auto"/>
              <w:right w:val="single" w:sz="4" w:space="0" w:color="auto"/>
            </w:tcBorders>
            <w:shd w:val="clear" w:color="000000" w:fill="BFBFBF"/>
            <w:tcMar>
              <w:top w:w="15" w:type="dxa"/>
              <w:left w:w="15" w:type="dxa"/>
              <w:bottom w:w="0" w:type="dxa"/>
              <w:right w:w="15" w:type="dxa"/>
            </w:tcMar>
            <w:vAlign w:val="center"/>
          </w:tcPr>
          <w:p w:rsidR="00A20859" w:rsidRDefault="00A20859" w:rsidP="00E43892">
            <w:pPr>
              <w:widowControl/>
              <w:autoSpaceDE/>
              <w:autoSpaceDN/>
              <w:adjustRightInd/>
              <w:jc w:val="center"/>
              <w:rPr>
                <w:b/>
                <w:bCs/>
                <w:color w:val="000000"/>
              </w:rPr>
            </w:pPr>
            <w:r>
              <w:rPr>
                <w:b/>
                <w:bCs/>
                <w:color w:val="000000"/>
              </w:rPr>
              <w:t xml:space="preserve">наименование </w:t>
            </w:r>
            <w:r w:rsidR="00E43892">
              <w:rPr>
                <w:b/>
                <w:bCs/>
                <w:color w:val="000000"/>
              </w:rPr>
              <w:t>показателя</w:t>
            </w:r>
          </w:p>
        </w:tc>
        <w:tc>
          <w:tcPr>
            <w:tcW w:w="1134" w:type="dxa"/>
            <w:tcBorders>
              <w:top w:val="single" w:sz="4" w:space="0" w:color="auto"/>
              <w:left w:val="nil"/>
              <w:bottom w:val="single" w:sz="4" w:space="0" w:color="auto"/>
              <w:right w:val="single" w:sz="4" w:space="0" w:color="auto"/>
            </w:tcBorders>
            <w:shd w:val="clear" w:color="000000" w:fill="BFBFBF"/>
            <w:noWrap/>
            <w:tcMar>
              <w:top w:w="15" w:type="dxa"/>
              <w:left w:w="15" w:type="dxa"/>
              <w:bottom w:w="0" w:type="dxa"/>
              <w:right w:w="15" w:type="dxa"/>
            </w:tcMar>
            <w:vAlign w:val="center"/>
          </w:tcPr>
          <w:p w:rsidR="00A20859" w:rsidRDefault="00A20859" w:rsidP="00A20859">
            <w:pPr>
              <w:jc w:val="center"/>
              <w:rPr>
                <w:b/>
                <w:bCs/>
                <w:color w:val="000000"/>
              </w:rPr>
            </w:pPr>
            <w:proofErr w:type="spellStart"/>
            <w:r>
              <w:rPr>
                <w:b/>
                <w:bCs/>
                <w:color w:val="000000"/>
              </w:rPr>
              <w:t>Ц.ст</w:t>
            </w:r>
            <w:proofErr w:type="spellEnd"/>
            <w:r>
              <w:rPr>
                <w:b/>
                <w:bCs/>
                <w:color w:val="000000"/>
              </w:rPr>
              <w:t>.</w:t>
            </w:r>
          </w:p>
        </w:tc>
        <w:tc>
          <w:tcPr>
            <w:tcW w:w="426" w:type="dxa"/>
            <w:tcBorders>
              <w:top w:val="single" w:sz="4" w:space="0" w:color="auto"/>
              <w:left w:val="nil"/>
              <w:bottom w:val="single" w:sz="4" w:space="0" w:color="auto"/>
              <w:right w:val="single" w:sz="4" w:space="0" w:color="auto"/>
            </w:tcBorders>
            <w:shd w:val="clear" w:color="000000" w:fill="BFBFBF"/>
            <w:noWrap/>
            <w:tcMar>
              <w:top w:w="15" w:type="dxa"/>
              <w:left w:w="15" w:type="dxa"/>
              <w:bottom w:w="0" w:type="dxa"/>
              <w:right w:w="15" w:type="dxa"/>
            </w:tcMar>
            <w:vAlign w:val="center"/>
          </w:tcPr>
          <w:p w:rsidR="00A20859" w:rsidRDefault="00A20859" w:rsidP="00A20859">
            <w:pPr>
              <w:jc w:val="center"/>
              <w:rPr>
                <w:b/>
                <w:bCs/>
                <w:color w:val="000000"/>
              </w:rPr>
            </w:pPr>
            <w:r>
              <w:rPr>
                <w:b/>
                <w:bCs/>
                <w:color w:val="000000"/>
              </w:rPr>
              <w:t>Вед.</w:t>
            </w:r>
          </w:p>
        </w:tc>
        <w:tc>
          <w:tcPr>
            <w:tcW w:w="567" w:type="dxa"/>
            <w:tcBorders>
              <w:top w:val="single" w:sz="4" w:space="0" w:color="auto"/>
              <w:left w:val="nil"/>
              <w:bottom w:val="single" w:sz="4" w:space="0" w:color="auto"/>
              <w:right w:val="single" w:sz="4" w:space="0" w:color="auto"/>
            </w:tcBorders>
            <w:shd w:val="clear" w:color="000000" w:fill="BFBFBF"/>
            <w:noWrap/>
            <w:tcMar>
              <w:top w:w="15" w:type="dxa"/>
              <w:left w:w="15" w:type="dxa"/>
              <w:bottom w:w="0" w:type="dxa"/>
              <w:right w:w="15" w:type="dxa"/>
            </w:tcMar>
            <w:vAlign w:val="center"/>
          </w:tcPr>
          <w:p w:rsidR="00A20859" w:rsidRDefault="00A20859" w:rsidP="00A20859">
            <w:pPr>
              <w:jc w:val="center"/>
              <w:rPr>
                <w:b/>
                <w:bCs/>
                <w:color w:val="000000"/>
              </w:rPr>
            </w:pPr>
            <w:r>
              <w:rPr>
                <w:b/>
                <w:bCs/>
                <w:color w:val="000000"/>
              </w:rPr>
              <w:t>Разд.</w:t>
            </w:r>
          </w:p>
        </w:tc>
        <w:tc>
          <w:tcPr>
            <w:tcW w:w="491" w:type="dxa"/>
            <w:tcBorders>
              <w:top w:val="single" w:sz="4" w:space="0" w:color="auto"/>
              <w:left w:val="nil"/>
              <w:bottom w:val="single" w:sz="4" w:space="0" w:color="auto"/>
              <w:right w:val="single" w:sz="4" w:space="0" w:color="auto"/>
            </w:tcBorders>
            <w:shd w:val="clear" w:color="000000" w:fill="BFBFBF"/>
            <w:noWrap/>
            <w:tcMar>
              <w:top w:w="15" w:type="dxa"/>
              <w:left w:w="15" w:type="dxa"/>
              <w:bottom w:w="0" w:type="dxa"/>
              <w:right w:w="15" w:type="dxa"/>
            </w:tcMar>
            <w:vAlign w:val="center"/>
          </w:tcPr>
          <w:p w:rsidR="00A20859" w:rsidRDefault="00A20859" w:rsidP="00A20859">
            <w:pPr>
              <w:jc w:val="center"/>
              <w:rPr>
                <w:b/>
                <w:bCs/>
                <w:color w:val="000000"/>
              </w:rPr>
            </w:pPr>
            <w:proofErr w:type="spellStart"/>
            <w:r>
              <w:rPr>
                <w:b/>
                <w:bCs/>
                <w:color w:val="000000"/>
              </w:rPr>
              <w:t>Расх</w:t>
            </w:r>
            <w:proofErr w:type="spellEnd"/>
            <w:r>
              <w:rPr>
                <w:b/>
                <w:bCs/>
                <w:color w:val="000000"/>
              </w:rPr>
              <w:t>.</w:t>
            </w:r>
          </w:p>
        </w:tc>
        <w:tc>
          <w:tcPr>
            <w:tcW w:w="1067" w:type="dxa"/>
            <w:tcBorders>
              <w:top w:val="single" w:sz="4" w:space="0" w:color="auto"/>
              <w:left w:val="nil"/>
              <w:bottom w:val="single" w:sz="4" w:space="0" w:color="auto"/>
              <w:right w:val="single" w:sz="4" w:space="0" w:color="auto"/>
            </w:tcBorders>
            <w:shd w:val="clear" w:color="000000" w:fill="BFBFBF"/>
            <w:noWrap/>
            <w:tcMar>
              <w:top w:w="15" w:type="dxa"/>
              <w:left w:w="15" w:type="dxa"/>
              <w:bottom w:w="0" w:type="dxa"/>
              <w:right w:w="15" w:type="dxa"/>
            </w:tcMar>
            <w:vAlign w:val="center"/>
          </w:tcPr>
          <w:p w:rsidR="00A20859" w:rsidRPr="0024360E" w:rsidRDefault="00A20859" w:rsidP="0024360E">
            <w:pPr>
              <w:jc w:val="center"/>
              <w:rPr>
                <w:b/>
                <w:bCs/>
                <w:sz w:val="18"/>
                <w:szCs w:val="18"/>
              </w:rPr>
            </w:pPr>
            <w:r w:rsidRPr="0024360E">
              <w:rPr>
                <w:b/>
                <w:bCs/>
                <w:sz w:val="18"/>
                <w:szCs w:val="18"/>
              </w:rPr>
              <w:t>решение от 25.12.2023 №37 (с изм)</w:t>
            </w:r>
          </w:p>
        </w:tc>
        <w:tc>
          <w:tcPr>
            <w:tcW w:w="992" w:type="dxa"/>
            <w:tcBorders>
              <w:top w:val="single" w:sz="4" w:space="0" w:color="auto"/>
              <w:left w:val="nil"/>
              <w:bottom w:val="single" w:sz="4" w:space="0" w:color="auto"/>
              <w:right w:val="single" w:sz="4" w:space="0" w:color="auto"/>
            </w:tcBorders>
            <w:shd w:val="clear" w:color="000000" w:fill="BFBFBF"/>
            <w:noWrap/>
            <w:tcMar>
              <w:top w:w="15" w:type="dxa"/>
              <w:left w:w="15" w:type="dxa"/>
              <w:bottom w:w="0" w:type="dxa"/>
              <w:right w:w="15" w:type="dxa"/>
            </w:tcMar>
            <w:vAlign w:val="center"/>
          </w:tcPr>
          <w:p w:rsidR="00A20859" w:rsidRPr="0024360E" w:rsidRDefault="00A20859" w:rsidP="00A20859">
            <w:pPr>
              <w:jc w:val="center"/>
              <w:rPr>
                <w:b/>
                <w:bCs/>
                <w:sz w:val="18"/>
                <w:szCs w:val="18"/>
              </w:rPr>
            </w:pPr>
            <w:r w:rsidRPr="0024360E">
              <w:rPr>
                <w:b/>
                <w:bCs/>
                <w:sz w:val="18"/>
                <w:szCs w:val="18"/>
              </w:rPr>
              <w:t>исполнение бюджета за 1кв.2024</w:t>
            </w:r>
          </w:p>
        </w:tc>
        <w:tc>
          <w:tcPr>
            <w:tcW w:w="851" w:type="dxa"/>
            <w:tcBorders>
              <w:top w:val="single" w:sz="4" w:space="0" w:color="auto"/>
              <w:left w:val="nil"/>
              <w:bottom w:val="single" w:sz="4" w:space="0" w:color="auto"/>
              <w:right w:val="single" w:sz="4" w:space="0" w:color="auto"/>
            </w:tcBorders>
            <w:shd w:val="clear" w:color="000000" w:fill="BFBFBF"/>
            <w:noWrap/>
            <w:tcMar>
              <w:top w:w="15" w:type="dxa"/>
              <w:left w:w="15" w:type="dxa"/>
              <w:bottom w:w="0" w:type="dxa"/>
              <w:right w:w="15" w:type="dxa"/>
            </w:tcMar>
            <w:vAlign w:val="center"/>
          </w:tcPr>
          <w:p w:rsidR="00A20859" w:rsidRDefault="00A20859" w:rsidP="00A20859">
            <w:pPr>
              <w:jc w:val="center"/>
              <w:rPr>
                <w:b/>
                <w:bCs/>
              </w:rPr>
            </w:pPr>
            <w:r>
              <w:rPr>
                <w:b/>
                <w:bCs/>
              </w:rPr>
              <w:t>откл.                   (+,-)</w:t>
            </w:r>
          </w:p>
        </w:tc>
        <w:tc>
          <w:tcPr>
            <w:tcW w:w="709" w:type="dxa"/>
            <w:tcBorders>
              <w:top w:val="single" w:sz="4" w:space="0" w:color="auto"/>
              <w:left w:val="nil"/>
              <w:bottom w:val="single" w:sz="4" w:space="0" w:color="auto"/>
              <w:right w:val="single" w:sz="4" w:space="0" w:color="auto"/>
            </w:tcBorders>
            <w:shd w:val="clear" w:color="000000" w:fill="BFBFBF"/>
            <w:noWrap/>
            <w:tcMar>
              <w:top w:w="15" w:type="dxa"/>
              <w:left w:w="15" w:type="dxa"/>
              <w:bottom w:w="0" w:type="dxa"/>
              <w:right w:w="15" w:type="dxa"/>
            </w:tcMar>
            <w:vAlign w:val="center"/>
          </w:tcPr>
          <w:p w:rsidR="00A20859" w:rsidRDefault="00A20859" w:rsidP="00A20859">
            <w:pPr>
              <w:jc w:val="center"/>
              <w:rPr>
                <w:b/>
                <w:bCs/>
              </w:rPr>
            </w:pPr>
            <w:r>
              <w:rPr>
                <w:b/>
                <w:bCs/>
              </w:rPr>
              <w:t>откл. (%)</w:t>
            </w:r>
          </w:p>
        </w:tc>
      </w:tr>
      <w:tr w:rsidR="00A20859" w:rsidRPr="006E5A5B" w:rsidTr="00B5094A">
        <w:trPr>
          <w:trHeight w:val="255"/>
        </w:trPr>
        <w:tc>
          <w:tcPr>
            <w:tcW w:w="4253"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A20859" w:rsidRPr="006E5A5B" w:rsidRDefault="00A20859" w:rsidP="00A20859">
            <w:pPr>
              <w:widowControl/>
              <w:autoSpaceDE/>
              <w:autoSpaceDN/>
              <w:adjustRightInd/>
              <w:rPr>
                <w:b/>
                <w:bCs/>
                <w:color w:val="000000"/>
                <w:sz w:val="19"/>
                <w:szCs w:val="19"/>
              </w:rPr>
            </w:pPr>
            <w:r w:rsidRPr="006E5A5B">
              <w:rPr>
                <w:b/>
                <w:bCs/>
                <w:color w:val="000000"/>
                <w:sz w:val="19"/>
                <w:szCs w:val="19"/>
              </w:rPr>
              <w:t>Глава муниципального образования</w:t>
            </w:r>
          </w:p>
        </w:tc>
        <w:tc>
          <w:tcPr>
            <w:tcW w:w="1134"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A20859" w:rsidRPr="006E5A5B" w:rsidRDefault="00A20859" w:rsidP="00A20859">
            <w:pPr>
              <w:jc w:val="center"/>
              <w:rPr>
                <w:color w:val="000000"/>
                <w:sz w:val="19"/>
                <w:szCs w:val="19"/>
              </w:rPr>
            </w:pPr>
            <w:r w:rsidRPr="006E5A5B">
              <w:rPr>
                <w:color w:val="000000"/>
                <w:sz w:val="19"/>
                <w:szCs w:val="19"/>
              </w:rPr>
              <w:t>7110000000</w:t>
            </w:r>
          </w:p>
        </w:tc>
        <w:tc>
          <w:tcPr>
            <w:tcW w:w="42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A20859" w:rsidRPr="006E5A5B" w:rsidRDefault="00A20859" w:rsidP="00A20859">
            <w:pPr>
              <w:jc w:val="center"/>
              <w:rPr>
                <w:color w:val="000000"/>
                <w:sz w:val="19"/>
                <w:szCs w:val="19"/>
              </w:rPr>
            </w:pPr>
            <w:r w:rsidRPr="006E5A5B">
              <w:rPr>
                <w:color w:val="000000"/>
                <w:sz w:val="19"/>
                <w:szCs w:val="19"/>
              </w:rPr>
              <w:t>923</w:t>
            </w:r>
          </w:p>
        </w:tc>
        <w:tc>
          <w:tcPr>
            <w:tcW w:w="567"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A20859" w:rsidRPr="006E5A5B" w:rsidRDefault="00A20859" w:rsidP="00A20859">
            <w:pPr>
              <w:jc w:val="center"/>
              <w:rPr>
                <w:color w:val="000000"/>
                <w:sz w:val="19"/>
                <w:szCs w:val="19"/>
              </w:rPr>
            </w:pPr>
            <w:r w:rsidRPr="006E5A5B">
              <w:rPr>
                <w:color w:val="000000"/>
                <w:sz w:val="19"/>
                <w:szCs w:val="19"/>
              </w:rPr>
              <w:t>0102</w:t>
            </w:r>
          </w:p>
        </w:tc>
        <w:tc>
          <w:tcPr>
            <w:tcW w:w="49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A20859" w:rsidRPr="006E5A5B" w:rsidRDefault="00A20859" w:rsidP="00A20859">
            <w:pPr>
              <w:jc w:val="center"/>
              <w:rPr>
                <w:color w:val="000000"/>
                <w:sz w:val="19"/>
                <w:szCs w:val="19"/>
              </w:rPr>
            </w:pPr>
            <w:r w:rsidRPr="006E5A5B">
              <w:rPr>
                <w:color w:val="000000"/>
                <w:sz w:val="19"/>
                <w:szCs w:val="19"/>
              </w:rPr>
              <w:t>120</w:t>
            </w:r>
          </w:p>
        </w:tc>
        <w:tc>
          <w:tcPr>
            <w:tcW w:w="1067"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A20859" w:rsidRPr="006E5A5B" w:rsidRDefault="00A20859" w:rsidP="000B0C65">
            <w:pPr>
              <w:ind w:right="106"/>
              <w:jc w:val="right"/>
              <w:rPr>
                <w:b/>
                <w:bCs/>
                <w:color w:val="000000"/>
                <w:sz w:val="19"/>
                <w:szCs w:val="19"/>
              </w:rPr>
            </w:pPr>
            <w:r w:rsidRPr="006E5A5B">
              <w:rPr>
                <w:b/>
                <w:bCs/>
                <w:color w:val="000000"/>
                <w:sz w:val="19"/>
                <w:szCs w:val="19"/>
              </w:rPr>
              <w:t>1 167,3</w:t>
            </w:r>
          </w:p>
        </w:tc>
        <w:tc>
          <w:tcPr>
            <w:tcW w:w="992"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A20859" w:rsidRPr="006E5A5B" w:rsidRDefault="00A20859" w:rsidP="000B0C65">
            <w:pPr>
              <w:ind w:right="106"/>
              <w:jc w:val="right"/>
              <w:rPr>
                <w:b/>
                <w:bCs/>
                <w:sz w:val="19"/>
                <w:szCs w:val="19"/>
              </w:rPr>
            </w:pPr>
            <w:r w:rsidRPr="006E5A5B">
              <w:rPr>
                <w:b/>
                <w:bCs/>
                <w:sz w:val="19"/>
                <w:szCs w:val="19"/>
              </w:rPr>
              <w:t>196,0</w:t>
            </w:r>
          </w:p>
        </w:tc>
        <w:tc>
          <w:tcPr>
            <w:tcW w:w="85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A20859" w:rsidRPr="006E5A5B" w:rsidRDefault="00A20859" w:rsidP="000B0C65">
            <w:pPr>
              <w:ind w:right="106"/>
              <w:jc w:val="right"/>
              <w:rPr>
                <w:b/>
                <w:bCs/>
                <w:sz w:val="19"/>
                <w:szCs w:val="19"/>
              </w:rPr>
            </w:pPr>
            <w:r w:rsidRPr="006E5A5B">
              <w:rPr>
                <w:b/>
                <w:bCs/>
                <w:sz w:val="19"/>
                <w:szCs w:val="19"/>
              </w:rPr>
              <w:t>-971,3</w:t>
            </w:r>
          </w:p>
        </w:tc>
        <w:tc>
          <w:tcPr>
            <w:tcW w:w="709"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A20859" w:rsidRPr="006E5A5B" w:rsidRDefault="00A20859" w:rsidP="000B0C65">
            <w:pPr>
              <w:ind w:right="106"/>
              <w:jc w:val="right"/>
              <w:rPr>
                <w:b/>
                <w:bCs/>
                <w:sz w:val="19"/>
                <w:szCs w:val="19"/>
              </w:rPr>
            </w:pPr>
            <w:r w:rsidRPr="006E5A5B">
              <w:rPr>
                <w:b/>
                <w:bCs/>
                <w:sz w:val="19"/>
                <w:szCs w:val="19"/>
              </w:rPr>
              <w:t>16,8%</w:t>
            </w:r>
          </w:p>
        </w:tc>
      </w:tr>
      <w:tr w:rsidR="0024360E" w:rsidRPr="006E5A5B" w:rsidTr="00B5094A">
        <w:trPr>
          <w:trHeight w:val="70"/>
        </w:trPr>
        <w:tc>
          <w:tcPr>
            <w:tcW w:w="425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20859" w:rsidRPr="006E5A5B" w:rsidRDefault="00A20859" w:rsidP="00A20859">
            <w:pPr>
              <w:rPr>
                <w:b/>
                <w:bCs/>
                <w:color w:val="000000"/>
                <w:sz w:val="19"/>
                <w:szCs w:val="19"/>
              </w:rPr>
            </w:pPr>
            <w:r w:rsidRPr="006E5A5B">
              <w:rPr>
                <w:b/>
                <w:bCs/>
                <w:color w:val="000000"/>
                <w:sz w:val="19"/>
                <w:szCs w:val="19"/>
              </w:rPr>
              <w:t>Расходы резервного фонда Администрации Степаниковского сельского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8910028880</w:t>
            </w:r>
          </w:p>
        </w:tc>
        <w:tc>
          <w:tcPr>
            <w:tcW w:w="4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 </w:t>
            </w:r>
          </w:p>
        </w:tc>
        <w:tc>
          <w:tcPr>
            <w:tcW w:w="5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 </w:t>
            </w:r>
          </w:p>
        </w:tc>
        <w:tc>
          <w:tcPr>
            <w:tcW w:w="49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 </w:t>
            </w:r>
          </w:p>
        </w:tc>
        <w:tc>
          <w:tcPr>
            <w:tcW w:w="10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color w:val="000000"/>
                <w:sz w:val="19"/>
                <w:szCs w:val="19"/>
              </w:rPr>
            </w:pPr>
            <w:r w:rsidRPr="006E5A5B">
              <w:rPr>
                <w:b/>
                <w:bCs/>
                <w:color w:val="000000"/>
                <w:sz w:val="19"/>
                <w:szCs w:val="19"/>
              </w:rPr>
              <w:t>100,0</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38,8</w:t>
            </w:r>
          </w:p>
        </w:tc>
        <w:tc>
          <w:tcPr>
            <w:tcW w:w="85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-61,2</w:t>
            </w:r>
          </w:p>
        </w:tc>
        <w:tc>
          <w:tcPr>
            <w:tcW w:w="7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38,8%</w:t>
            </w:r>
          </w:p>
        </w:tc>
      </w:tr>
      <w:tr w:rsidR="0024360E" w:rsidRPr="006E5A5B" w:rsidTr="00B5094A">
        <w:trPr>
          <w:trHeight w:val="139"/>
        </w:trPr>
        <w:tc>
          <w:tcPr>
            <w:tcW w:w="425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20859" w:rsidRPr="006E5A5B" w:rsidRDefault="00A20859" w:rsidP="00A20859">
            <w:pPr>
              <w:rPr>
                <w:i/>
                <w:iCs/>
                <w:color w:val="000000"/>
                <w:sz w:val="19"/>
                <w:szCs w:val="19"/>
              </w:rPr>
            </w:pPr>
            <w:r>
              <w:rPr>
                <w:i/>
                <w:iCs/>
                <w:color w:val="000000"/>
                <w:sz w:val="19"/>
                <w:szCs w:val="19"/>
              </w:rPr>
              <w:t>р</w:t>
            </w:r>
            <w:r w:rsidRPr="006E5A5B">
              <w:rPr>
                <w:i/>
                <w:iCs/>
                <w:color w:val="000000"/>
                <w:sz w:val="19"/>
                <w:szCs w:val="19"/>
              </w:rPr>
              <w:t>езервные средства</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i/>
                <w:iCs/>
                <w:color w:val="000000"/>
                <w:sz w:val="19"/>
                <w:szCs w:val="19"/>
              </w:rPr>
            </w:pPr>
            <w:r w:rsidRPr="006E5A5B">
              <w:rPr>
                <w:i/>
                <w:iCs/>
                <w:color w:val="000000"/>
                <w:sz w:val="19"/>
                <w:szCs w:val="19"/>
              </w:rPr>
              <w:t>8910028880</w:t>
            </w:r>
          </w:p>
        </w:tc>
        <w:tc>
          <w:tcPr>
            <w:tcW w:w="4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i/>
                <w:iCs/>
                <w:color w:val="000000"/>
                <w:sz w:val="19"/>
                <w:szCs w:val="19"/>
              </w:rPr>
            </w:pPr>
            <w:r w:rsidRPr="006E5A5B">
              <w:rPr>
                <w:i/>
                <w:iCs/>
                <w:color w:val="000000"/>
                <w:sz w:val="19"/>
                <w:szCs w:val="19"/>
              </w:rPr>
              <w:t>923</w:t>
            </w:r>
          </w:p>
        </w:tc>
        <w:tc>
          <w:tcPr>
            <w:tcW w:w="5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i/>
                <w:iCs/>
                <w:color w:val="000000"/>
                <w:sz w:val="19"/>
                <w:szCs w:val="19"/>
              </w:rPr>
            </w:pPr>
            <w:r w:rsidRPr="006E5A5B">
              <w:rPr>
                <w:i/>
                <w:iCs/>
                <w:color w:val="000000"/>
                <w:sz w:val="19"/>
                <w:szCs w:val="19"/>
              </w:rPr>
              <w:t>0111</w:t>
            </w:r>
          </w:p>
        </w:tc>
        <w:tc>
          <w:tcPr>
            <w:tcW w:w="49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i/>
                <w:iCs/>
                <w:color w:val="000000"/>
                <w:sz w:val="19"/>
                <w:szCs w:val="19"/>
              </w:rPr>
            </w:pPr>
            <w:r w:rsidRPr="006E5A5B">
              <w:rPr>
                <w:i/>
                <w:iCs/>
                <w:color w:val="000000"/>
                <w:sz w:val="19"/>
                <w:szCs w:val="19"/>
              </w:rPr>
              <w:t>870</w:t>
            </w:r>
          </w:p>
        </w:tc>
        <w:tc>
          <w:tcPr>
            <w:tcW w:w="10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i/>
                <w:iCs/>
                <w:color w:val="000000"/>
                <w:sz w:val="19"/>
                <w:szCs w:val="19"/>
              </w:rPr>
            </w:pPr>
            <w:r w:rsidRPr="006E5A5B">
              <w:rPr>
                <w:i/>
                <w:iCs/>
                <w:color w:val="000000"/>
                <w:sz w:val="19"/>
                <w:szCs w:val="19"/>
              </w:rPr>
              <w:t>61,2</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i/>
                <w:iCs/>
                <w:sz w:val="19"/>
                <w:szCs w:val="19"/>
              </w:rPr>
            </w:pPr>
            <w:r w:rsidRPr="006E5A5B">
              <w:rPr>
                <w:i/>
                <w:iCs/>
                <w:sz w:val="19"/>
                <w:szCs w:val="19"/>
              </w:rPr>
              <w:t>0,0</w:t>
            </w:r>
          </w:p>
        </w:tc>
        <w:tc>
          <w:tcPr>
            <w:tcW w:w="85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i/>
                <w:iCs/>
                <w:sz w:val="19"/>
                <w:szCs w:val="19"/>
              </w:rPr>
            </w:pPr>
            <w:r w:rsidRPr="006E5A5B">
              <w:rPr>
                <w:i/>
                <w:iCs/>
                <w:sz w:val="19"/>
                <w:szCs w:val="19"/>
              </w:rPr>
              <w:t>-61,2</w:t>
            </w:r>
          </w:p>
        </w:tc>
        <w:tc>
          <w:tcPr>
            <w:tcW w:w="7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i/>
                <w:iCs/>
                <w:sz w:val="19"/>
                <w:szCs w:val="19"/>
              </w:rPr>
            </w:pPr>
            <w:r w:rsidRPr="006E5A5B">
              <w:rPr>
                <w:i/>
                <w:iCs/>
                <w:sz w:val="19"/>
                <w:szCs w:val="19"/>
              </w:rPr>
              <w:t>0,0%</w:t>
            </w:r>
          </w:p>
        </w:tc>
      </w:tr>
      <w:tr w:rsidR="0024360E" w:rsidRPr="006E5A5B" w:rsidTr="00B5094A">
        <w:trPr>
          <w:trHeight w:val="113"/>
        </w:trPr>
        <w:tc>
          <w:tcPr>
            <w:tcW w:w="425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20859" w:rsidRPr="006E5A5B" w:rsidRDefault="00A20859" w:rsidP="00A20859">
            <w:pPr>
              <w:rPr>
                <w:i/>
                <w:iCs/>
                <w:color w:val="000000"/>
                <w:sz w:val="19"/>
                <w:szCs w:val="19"/>
              </w:rPr>
            </w:pPr>
            <w:r>
              <w:rPr>
                <w:i/>
                <w:iCs/>
                <w:color w:val="000000"/>
                <w:sz w:val="19"/>
                <w:szCs w:val="19"/>
              </w:rPr>
              <w:t>з</w:t>
            </w:r>
            <w:r w:rsidRPr="006E5A5B">
              <w:rPr>
                <w:i/>
                <w:iCs/>
                <w:color w:val="000000"/>
                <w:sz w:val="19"/>
                <w:szCs w:val="19"/>
              </w:rPr>
              <w:t>акупка товаров, работ и услуг для обеспечения государственных (муниципальных) нужд</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i/>
                <w:iCs/>
                <w:color w:val="000000"/>
                <w:sz w:val="19"/>
                <w:szCs w:val="19"/>
              </w:rPr>
            </w:pPr>
            <w:r w:rsidRPr="006E5A5B">
              <w:rPr>
                <w:i/>
                <w:iCs/>
                <w:color w:val="000000"/>
                <w:sz w:val="19"/>
                <w:szCs w:val="19"/>
              </w:rPr>
              <w:t>8910028880</w:t>
            </w:r>
          </w:p>
        </w:tc>
        <w:tc>
          <w:tcPr>
            <w:tcW w:w="4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i/>
                <w:iCs/>
                <w:color w:val="000000"/>
                <w:sz w:val="19"/>
                <w:szCs w:val="19"/>
              </w:rPr>
            </w:pPr>
            <w:r w:rsidRPr="006E5A5B">
              <w:rPr>
                <w:i/>
                <w:iCs/>
                <w:color w:val="000000"/>
                <w:sz w:val="19"/>
                <w:szCs w:val="19"/>
              </w:rPr>
              <w:t>923</w:t>
            </w:r>
          </w:p>
        </w:tc>
        <w:tc>
          <w:tcPr>
            <w:tcW w:w="5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i/>
                <w:iCs/>
                <w:color w:val="000000"/>
                <w:sz w:val="19"/>
                <w:szCs w:val="19"/>
              </w:rPr>
            </w:pPr>
            <w:r w:rsidRPr="006E5A5B">
              <w:rPr>
                <w:i/>
                <w:iCs/>
                <w:color w:val="000000"/>
                <w:sz w:val="19"/>
                <w:szCs w:val="19"/>
              </w:rPr>
              <w:t>0113</w:t>
            </w:r>
          </w:p>
        </w:tc>
        <w:tc>
          <w:tcPr>
            <w:tcW w:w="49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i/>
                <w:iCs/>
                <w:color w:val="000000"/>
                <w:sz w:val="19"/>
                <w:szCs w:val="19"/>
              </w:rPr>
            </w:pPr>
            <w:r w:rsidRPr="006E5A5B">
              <w:rPr>
                <w:i/>
                <w:iCs/>
                <w:color w:val="000000"/>
                <w:sz w:val="19"/>
                <w:szCs w:val="19"/>
              </w:rPr>
              <w:t>240</w:t>
            </w:r>
          </w:p>
        </w:tc>
        <w:tc>
          <w:tcPr>
            <w:tcW w:w="10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i/>
                <w:iCs/>
                <w:color w:val="000000"/>
                <w:sz w:val="19"/>
                <w:szCs w:val="19"/>
              </w:rPr>
            </w:pPr>
            <w:r w:rsidRPr="006E5A5B">
              <w:rPr>
                <w:i/>
                <w:iCs/>
                <w:color w:val="000000"/>
                <w:sz w:val="19"/>
                <w:szCs w:val="19"/>
              </w:rPr>
              <w:t>38,8</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i/>
                <w:iCs/>
                <w:sz w:val="19"/>
                <w:szCs w:val="19"/>
              </w:rPr>
            </w:pPr>
            <w:r w:rsidRPr="006E5A5B">
              <w:rPr>
                <w:i/>
                <w:iCs/>
                <w:sz w:val="19"/>
                <w:szCs w:val="19"/>
              </w:rPr>
              <w:t>38,8</w:t>
            </w:r>
          </w:p>
        </w:tc>
        <w:tc>
          <w:tcPr>
            <w:tcW w:w="85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i/>
                <w:iCs/>
                <w:sz w:val="19"/>
                <w:szCs w:val="19"/>
              </w:rPr>
            </w:pPr>
            <w:r w:rsidRPr="006E5A5B">
              <w:rPr>
                <w:i/>
                <w:iCs/>
                <w:sz w:val="19"/>
                <w:szCs w:val="19"/>
              </w:rPr>
              <w:t>0,0</w:t>
            </w:r>
          </w:p>
        </w:tc>
        <w:tc>
          <w:tcPr>
            <w:tcW w:w="7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i/>
                <w:iCs/>
                <w:sz w:val="19"/>
                <w:szCs w:val="19"/>
              </w:rPr>
            </w:pPr>
            <w:r w:rsidRPr="006E5A5B">
              <w:rPr>
                <w:i/>
                <w:iCs/>
                <w:sz w:val="19"/>
                <w:szCs w:val="19"/>
              </w:rPr>
              <w:t>100,0%</w:t>
            </w:r>
          </w:p>
        </w:tc>
      </w:tr>
      <w:tr w:rsidR="0024360E" w:rsidRPr="006E5A5B" w:rsidTr="00B5094A">
        <w:trPr>
          <w:trHeight w:val="765"/>
        </w:trPr>
        <w:tc>
          <w:tcPr>
            <w:tcW w:w="425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20859" w:rsidRPr="006E5A5B" w:rsidRDefault="00A20859" w:rsidP="00A20859">
            <w:pPr>
              <w:rPr>
                <w:b/>
                <w:bCs/>
                <w:color w:val="000000"/>
                <w:sz w:val="19"/>
                <w:szCs w:val="19"/>
              </w:rPr>
            </w:pPr>
            <w:r w:rsidRPr="006E5A5B">
              <w:rPr>
                <w:b/>
                <w:bCs/>
                <w:color w:val="000000"/>
                <w:sz w:val="19"/>
                <w:szCs w:val="19"/>
              </w:rPr>
              <w:t>Расходы на осуществление первичного воинского учета на территориях, где отсутствуют структурные подразделения военного комиссариата</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8920051180</w:t>
            </w:r>
          </w:p>
        </w:tc>
        <w:tc>
          <w:tcPr>
            <w:tcW w:w="4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 </w:t>
            </w:r>
          </w:p>
        </w:tc>
        <w:tc>
          <w:tcPr>
            <w:tcW w:w="5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 </w:t>
            </w:r>
          </w:p>
        </w:tc>
        <w:tc>
          <w:tcPr>
            <w:tcW w:w="49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 </w:t>
            </w:r>
          </w:p>
        </w:tc>
        <w:tc>
          <w:tcPr>
            <w:tcW w:w="10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color w:val="000000"/>
                <w:sz w:val="19"/>
                <w:szCs w:val="19"/>
              </w:rPr>
            </w:pPr>
            <w:r w:rsidRPr="006E5A5B">
              <w:rPr>
                <w:b/>
                <w:bCs/>
                <w:color w:val="000000"/>
                <w:sz w:val="19"/>
                <w:szCs w:val="19"/>
              </w:rPr>
              <w:t>127,7</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12,5</w:t>
            </w:r>
          </w:p>
        </w:tc>
        <w:tc>
          <w:tcPr>
            <w:tcW w:w="85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-115,2</w:t>
            </w:r>
          </w:p>
        </w:tc>
        <w:tc>
          <w:tcPr>
            <w:tcW w:w="7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9,8%</w:t>
            </w:r>
          </w:p>
        </w:tc>
      </w:tr>
      <w:tr w:rsidR="0024360E" w:rsidRPr="006E5A5B" w:rsidTr="00B5094A">
        <w:trPr>
          <w:trHeight w:val="65"/>
        </w:trPr>
        <w:tc>
          <w:tcPr>
            <w:tcW w:w="425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20859" w:rsidRPr="006E5A5B" w:rsidRDefault="00A20859" w:rsidP="00A20859">
            <w:pPr>
              <w:rPr>
                <w:i/>
                <w:iCs/>
                <w:color w:val="000000"/>
                <w:sz w:val="19"/>
                <w:szCs w:val="19"/>
              </w:rPr>
            </w:pPr>
            <w:r w:rsidRPr="006E5A5B">
              <w:rPr>
                <w:i/>
                <w:iCs/>
                <w:color w:val="000000"/>
                <w:sz w:val="19"/>
                <w:szCs w:val="19"/>
              </w:rPr>
              <w:t>расходы на выплаты персоналу государственных (муниципальных) органов</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i/>
                <w:iCs/>
                <w:color w:val="000000"/>
                <w:sz w:val="19"/>
                <w:szCs w:val="19"/>
              </w:rPr>
            </w:pPr>
            <w:r w:rsidRPr="006E5A5B">
              <w:rPr>
                <w:i/>
                <w:iCs/>
                <w:color w:val="000000"/>
                <w:sz w:val="19"/>
                <w:szCs w:val="19"/>
              </w:rPr>
              <w:t>8920051180</w:t>
            </w:r>
          </w:p>
        </w:tc>
        <w:tc>
          <w:tcPr>
            <w:tcW w:w="4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i/>
                <w:iCs/>
                <w:color w:val="000000"/>
                <w:sz w:val="19"/>
                <w:szCs w:val="19"/>
              </w:rPr>
            </w:pPr>
            <w:r w:rsidRPr="006E5A5B">
              <w:rPr>
                <w:i/>
                <w:iCs/>
                <w:color w:val="000000"/>
                <w:sz w:val="19"/>
                <w:szCs w:val="19"/>
              </w:rPr>
              <w:t>923</w:t>
            </w:r>
          </w:p>
        </w:tc>
        <w:tc>
          <w:tcPr>
            <w:tcW w:w="5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i/>
                <w:iCs/>
                <w:color w:val="000000"/>
                <w:sz w:val="19"/>
                <w:szCs w:val="19"/>
              </w:rPr>
            </w:pPr>
            <w:r w:rsidRPr="006E5A5B">
              <w:rPr>
                <w:i/>
                <w:iCs/>
                <w:color w:val="000000"/>
                <w:sz w:val="19"/>
                <w:szCs w:val="19"/>
              </w:rPr>
              <w:t>0203</w:t>
            </w:r>
          </w:p>
        </w:tc>
        <w:tc>
          <w:tcPr>
            <w:tcW w:w="49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i/>
                <w:iCs/>
                <w:color w:val="000000"/>
                <w:sz w:val="19"/>
                <w:szCs w:val="19"/>
              </w:rPr>
            </w:pPr>
            <w:r w:rsidRPr="006E5A5B">
              <w:rPr>
                <w:i/>
                <w:iCs/>
                <w:color w:val="000000"/>
                <w:sz w:val="19"/>
                <w:szCs w:val="19"/>
              </w:rPr>
              <w:t>120</w:t>
            </w:r>
          </w:p>
        </w:tc>
        <w:tc>
          <w:tcPr>
            <w:tcW w:w="10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i/>
                <w:iCs/>
                <w:color w:val="000000"/>
                <w:sz w:val="19"/>
                <w:szCs w:val="19"/>
              </w:rPr>
            </w:pPr>
            <w:r w:rsidRPr="006E5A5B">
              <w:rPr>
                <w:i/>
                <w:iCs/>
                <w:color w:val="000000"/>
                <w:sz w:val="19"/>
                <w:szCs w:val="19"/>
              </w:rPr>
              <w:t>82,9</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i/>
                <w:iCs/>
                <w:sz w:val="19"/>
                <w:szCs w:val="19"/>
              </w:rPr>
            </w:pPr>
            <w:r w:rsidRPr="006E5A5B">
              <w:rPr>
                <w:i/>
                <w:iCs/>
                <w:sz w:val="19"/>
                <w:szCs w:val="19"/>
              </w:rPr>
              <w:t>12,5</w:t>
            </w:r>
          </w:p>
        </w:tc>
        <w:tc>
          <w:tcPr>
            <w:tcW w:w="85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i/>
                <w:iCs/>
                <w:sz w:val="19"/>
                <w:szCs w:val="19"/>
              </w:rPr>
            </w:pPr>
            <w:r w:rsidRPr="006E5A5B">
              <w:rPr>
                <w:i/>
                <w:iCs/>
                <w:sz w:val="19"/>
                <w:szCs w:val="19"/>
              </w:rPr>
              <w:t>-70,4</w:t>
            </w:r>
          </w:p>
        </w:tc>
        <w:tc>
          <w:tcPr>
            <w:tcW w:w="7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i/>
                <w:iCs/>
                <w:sz w:val="19"/>
                <w:szCs w:val="19"/>
              </w:rPr>
            </w:pPr>
            <w:r w:rsidRPr="006E5A5B">
              <w:rPr>
                <w:i/>
                <w:iCs/>
                <w:sz w:val="19"/>
                <w:szCs w:val="19"/>
              </w:rPr>
              <w:t>15,1%</w:t>
            </w:r>
          </w:p>
        </w:tc>
      </w:tr>
      <w:tr w:rsidR="0024360E" w:rsidRPr="006E5A5B" w:rsidTr="00B5094A">
        <w:trPr>
          <w:trHeight w:val="65"/>
        </w:trPr>
        <w:tc>
          <w:tcPr>
            <w:tcW w:w="425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20859" w:rsidRPr="006E5A5B" w:rsidRDefault="00A20859" w:rsidP="00A20859">
            <w:pPr>
              <w:rPr>
                <w:i/>
                <w:iCs/>
                <w:color w:val="000000"/>
                <w:sz w:val="19"/>
                <w:szCs w:val="19"/>
              </w:rPr>
            </w:pPr>
            <w:r w:rsidRPr="006E5A5B">
              <w:rPr>
                <w:i/>
                <w:iCs/>
                <w:color w:val="000000"/>
                <w:sz w:val="19"/>
                <w:szCs w:val="19"/>
              </w:rPr>
              <w:t>закупка товаров, работ и услуг для обеспечения государственных (муниципальных) нужд</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i/>
                <w:iCs/>
                <w:color w:val="000000"/>
                <w:sz w:val="19"/>
                <w:szCs w:val="19"/>
              </w:rPr>
            </w:pPr>
            <w:r w:rsidRPr="006E5A5B">
              <w:rPr>
                <w:i/>
                <w:iCs/>
                <w:color w:val="000000"/>
                <w:sz w:val="19"/>
                <w:szCs w:val="19"/>
              </w:rPr>
              <w:t>8920051180</w:t>
            </w:r>
          </w:p>
        </w:tc>
        <w:tc>
          <w:tcPr>
            <w:tcW w:w="4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i/>
                <w:iCs/>
                <w:color w:val="000000"/>
                <w:sz w:val="19"/>
                <w:szCs w:val="19"/>
              </w:rPr>
            </w:pPr>
            <w:r w:rsidRPr="006E5A5B">
              <w:rPr>
                <w:i/>
                <w:iCs/>
                <w:color w:val="000000"/>
                <w:sz w:val="19"/>
                <w:szCs w:val="19"/>
              </w:rPr>
              <w:t>923</w:t>
            </w:r>
          </w:p>
        </w:tc>
        <w:tc>
          <w:tcPr>
            <w:tcW w:w="5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i/>
                <w:iCs/>
                <w:color w:val="000000"/>
                <w:sz w:val="19"/>
                <w:szCs w:val="19"/>
              </w:rPr>
            </w:pPr>
            <w:r w:rsidRPr="006E5A5B">
              <w:rPr>
                <w:i/>
                <w:iCs/>
                <w:color w:val="000000"/>
                <w:sz w:val="19"/>
                <w:szCs w:val="19"/>
              </w:rPr>
              <w:t>0203</w:t>
            </w:r>
          </w:p>
        </w:tc>
        <w:tc>
          <w:tcPr>
            <w:tcW w:w="49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i/>
                <w:iCs/>
                <w:color w:val="000000"/>
                <w:sz w:val="19"/>
                <w:szCs w:val="19"/>
              </w:rPr>
            </w:pPr>
            <w:r w:rsidRPr="006E5A5B">
              <w:rPr>
                <w:i/>
                <w:iCs/>
                <w:color w:val="000000"/>
                <w:sz w:val="19"/>
                <w:szCs w:val="19"/>
              </w:rPr>
              <w:t>240</w:t>
            </w:r>
          </w:p>
        </w:tc>
        <w:tc>
          <w:tcPr>
            <w:tcW w:w="10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i/>
                <w:iCs/>
                <w:color w:val="000000"/>
                <w:sz w:val="19"/>
                <w:szCs w:val="19"/>
              </w:rPr>
            </w:pPr>
            <w:r w:rsidRPr="006E5A5B">
              <w:rPr>
                <w:i/>
                <w:iCs/>
                <w:color w:val="000000"/>
                <w:sz w:val="19"/>
                <w:szCs w:val="19"/>
              </w:rPr>
              <w:t>44,8</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i/>
                <w:iCs/>
                <w:sz w:val="19"/>
                <w:szCs w:val="19"/>
              </w:rPr>
            </w:pPr>
            <w:r w:rsidRPr="006E5A5B">
              <w:rPr>
                <w:i/>
                <w:iCs/>
                <w:sz w:val="19"/>
                <w:szCs w:val="19"/>
              </w:rPr>
              <w:t>0,0</w:t>
            </w:r>
          </w:p>
        </w:tc>
        <w:tc>
          <w:tcPr>
            <w:tcW w:w="85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i/>
                <w:iCs/>
                <w:sz w:val="19"/>
                <w:szCs w:val="19"/>
              </w:rPr>
            </w:pPr>
            <w:r w:rsidRPr="006E5A5B">
              <w:rPr>
                <w:i/>
                <w:iCs/>
                <w:sz w:val="19"/>
                <w:szCs w:val="19"/>
              </w:rPr>
              <w:t>-44,8</w:t>
            </w:r>
          </w:p>
        </w:tc>
        <w:tc>
          <w:tcPr>
            <w:tcW w:w="7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i/>
                <w:iCs/>
                <w:sz w:val="19"/>
                <w:szCs w:val="19"/>
              </w:rPr>
            </w:pPr>
            <w:r w:rsidRPr="006E5A5B">
              <w:rPr>
                <w:i/>
                <w:iCs/>
                <w:sz w:val="19"/>
                <w:szCs w:val="19"/>
              </w:rPr>
              <w:t>0,0%</w:t>
            </w:r>
          </w:p>
        </w:tc>
      </w:tr>
      <w:tr w:rsidR="0024360E" w:rsidRPr="006E5A5B" w:rsidTr="00B5094A">
        <w:trPr>
          <w:trHeight w:val="510"/>
        </w:trPr>
        <w:tc>
          <w:tcPr>
            <w:tcW w:w="425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20859" w:rsidRPr="006E5A5B" w:rsidRDefault="00A20859" w:rsidP="00A20859">
            <w:pPr>
              <w:rPr>
                <w:b/>
                <w:bCs/>
                <w:color w:val="000000"/>
                <w:sz w:val="19"/>
                <w:szCs w:val="19"/>
              </w:rPr>
            </w:pPr>
            <w:r w:rsidRPr="006E5A5B">
              <w:rPr>
                <w:b/>
                <w:bCs/>
                <w:color w:val="000000"/>
                <w:sz w:val="19"/>
                <w:szCs w:val="19"/>
              </w:rPr>
              <w:t>Расходы на членские взносы в Совет муниципальных образований Смоленской области</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8930000170</w:t>
            </w:r>
          </w:p>
        </w:tc>
        <w:tc>
          <w:tcPr>
            <w:tcW w:w="4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923</w:t>
            </w:r>
          </w:p>
        </w:tc>
        <w:tc>
          <w:tcPr>
            <w:tcW w:w="5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0113</w:t>
            </w:r>
          </w:p>
        </w:tc>
        <w:tc>
          <w:tcPr>
            <w:tcW w:w="49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850</w:t>
            </w:r>
          </w:p>
        </w:tc>
        <w:tc>
          <w:tcPr>
            <w:tcW w:w="10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color w:val="000000"/>
                <w:sz w:val="19"/>
                <w:szCs w:val="19"/>
              </w:rPr>
            </w:pPr>
            <w:r w:rsidRPr="006E5A5B">
              <w:rPr>
                <w:b/>
                <w:bCs/>
                <w:color w:val="000000"/>
                <w:sz w:val="19"/>
                <w:szCs w:val="19"/>
              </w:rPr>
              <w:t>11,0</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11,0</w:t>
            </w:r>
          </w:p>
        </w:tc>
        <w:tc>
          <w:tcPr>
            <w:tcW w:w="85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0,0</w:t>
            </w:r>
          </w:p>
        </w:tc>
        <w:tc>
          <w:tcPr>
            <w:tcW w:w="7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100,0%</w:t>
            </w:r>
          </w:p>
        </w:tc>
      </w:tr>
      <w:tr w:rsidR="0024360E" w:rsidRPr="006E5A5B" w:rsidTr="00B5094A">
        <w:trPr>
          <w:trHeight w:val="255"/>
        </w:trPr>
        <w:tc>
          <w:tcPr>
            <w:tcW w:w="425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20859" w:rsidRPr="006E5A5B" w:rsidRDefault="00A20859" w:rsidP="00A20859">
            <w:pPr>
              <w:rPr>
                <w:b/>
                <w:bCs/>
                <w:color w:val="000000"/>
                <w:sz w:val="19"/>
                <w:szCs w:val="19"/>
              </w:rPr>
            </w:pPr>
            <w:r w:rsidRPr="006E5A5B">
              <w:rPr>
                <w:b/>
                <w:bCs/>
                <w:color w:val="000000"/>
                <w:sz w:val="19"/>
                <w:szCs w:val="19"/>
              </w:rPr>
              <w:t>Расходы на пенсии, социальные доплаты к пенсиям</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8930070010</w:t>
            </w:r>
          </w:p>
        </w:tc>
        <w:tc>
          <w:tcPr>
            <w:tcW w:w="4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923</w:t>
            </w:r>
          </w:p>
        </w:tc>
        <w:tc>
          <w:tcPr>
            <w:tcW w:w="5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1001</w:t>
            </w:r>
          </w:p>
        </w:tc>
        <w:tc>
          <w:tcPr>
            <w:tcW w:w="49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310</w:t>
            </w:r>
          </w:p>
        </w:tc>
        <w:tc>
          <w:tcPr>
            <w:tcW w:w="10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color w:val="000000"/>
                <w:sz w:val="19"/>
                <w:szCs w:val="19"/>
              </w:rPr>
            </w:pPr>
            <w:r w:rsidRPr="006E5A5B">
              <w:rPr>
                <w:b/>
                <w:bCs/>
                <w:color w:val="000000"/>
                <w:sz w:val="19"/>
                <w:szCs w:val="19"/>
              </w:rPr>
              <w:t>292,6</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71,0</w:t>
            </w:r>
          </w:p>
        </w:tc>
        <w:tc>
          <w:tcPr>
            <w:tcW w:w="85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-221,6</w:t>
            </w:r>
          </w:p>
        </w:tc>
        <w:tc>
          <w:tcPr>
            <w:tcW w:w="7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24,3%</w:t>
            </w:r>
          </w:p>
        </w:tc>
      </w:tr>
      <w:tr w:rsidR="0024360E" w:rsidRPr="006E5A5B" w:rsidTr="00B5094A">
        <w:trPr>
          <w:trHeight w:val="65"/>
        </w:trPr>
        <w:tc>
          <w:tcPr>
            <w:tcW w:w="425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20859" w:rsidRPr="006E5A5B" w:rsidRDefault="00A20859" w:rsidP="00E43892">
            <w:pPr>
              <w:rPr>
                <w:b/>
                <w:bCs/>
                <w:color w:val="000000"/>
                <w:sz w:val="19"/>
                <w:szCs w:val="19"/>
              </w:rPr>
            </w:pPr>
            <w:r w:rsidRPr="006E5A5B">
              <w:rPr>
                <w:b/>
                <w:bCs/>
                <w:color w:val="000000"/>
                <w:sz w:val="19"/>
                <w:szCs w:val="19"/>
              </w:rPr>
              <w:t xml:space="preserve">Расходы бюджета муниципального образования на осуществление передачи полномочий по организации и деятельности </w:t>
            </w:r>
            <w:r w:rsidR="00E43892">
              <w:rPr>
                <w:b/>
                <w:bCs/>
                <w:color w:val="000000"/>
                <w:sz w:val="19"/>
                <w:szCs w:val="19"/>
              </w:rPr>
              <w:t>КРК</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89300П0010</w:t>
            </w:r>
          </w:p>
        </w:tc>
        <w:tc>
          <w:tcPr>
            <w:tcW w:w="4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923</w:t>
            </w:r>
          </w:p>
        </w:tc>
        <w:tc>
          <w:tcPr>
            <w:tcW w:w="5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0106</w:t>
            </w:r>
          </w:p>
        </w:tc>
        <w:tc>
          <w:tcPr>
            <w:tcW w:w="49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540</w:t>
            </w:r>
          </w:p>
        </w:tc>
        <w:tc>
          <w:tcPr>
            <w:tcW w:w="10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color w:val="000000"/>
                <w:sz w:val="19"/>
                <w:szCs w:val="19"/>
              </w:rPr>
            </w:pPr>
            <w:r w:rsidRPr="006E5A5B">
              <w:rPr>
                <w:b/>
                <w:bCs/>
                <w:color w:val="000000"/>
                <w:sz w:val="19"/>
                <w:szCs w:val="19"/>
              </w:rPr>
              <w:t>30,0</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0,0</w:t>
            </w:r>
          </w:p>
        </w:tc>
        <w:tc>
          <w:tcPr>
            <w:tcW w:w="85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-30,0</w:t>
            </w:r>
          </w:p>
        </w:tc>
        <w:tc>
          <w:tcPr>
            <w:tcW w:w="7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0,0%</w:t>
            </w:r>
          </w:p>
        </w:tc>
      </w:tr>
      <w:tr w:rsidR="0024360E" w:rsidRPr="006E5A5B" w:rsidTr="00B5094A">
        <w:trPr>
          <w:trHeight w:val="65"/>
        </w:trPr>
        <w:tc>
          <w:tcPr>
            <w:tcW w:w="425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20859" w:rsidRPr="006E5A5B" w:rsidRDefault="00A20859" w:rsidP="00A20859">
            <w:pPr>
              <w:rPr>
                <w:b/>
                <w:bCs/>
                <w:color w:val="000000"/>
                <w:sz w:val="19"/>
                <w:szCs w:val="19"/>
              </w:rPr>
            </w:pPr>
            <w:r w:rsidRPr="006E5A5B">
              <w:rPr>
                <w:b/>
                <w:bCs/>
                <w:color w:val="000000"/>
                <w:sz w:val="19"/>
                <w:szCs w:val="19"/>
              </w:rPr>
              <w:t>Расходы бюджета муниципального образования на осуществление передачи полномочий по кассовому обслуживанию исполнения расходной части местного бюджета</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89300П0020</w:t>
            </w:r>
          </w:p>
        </w:tc>
        <w:tc>
          <w:tcPr>
            <w:tcW w:w="4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923</w:t>
            </w:r>
          </w:p>
        </w:tc>
        <w:tc>
          <w:tcPr>
            <w:tcW w:w="5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0106</w:t>
            </w:r>
          </w:p>
        </w:tc>
        <w:tc>
          <w:tcPr>
            <w:tcW w:w="49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540</w:t>
            </w:r>
          </w:p>
        </w:tc>
        <w:tc>
          <w:tcPr>
            <w:tcW w:w="10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color w:val="000000"/>
                <w:sz w:val="19"/>
                <w:szCs w:val="19"/>
              </w:rPr>
            </w:pPr>
            <w:r w:rsidRPr="006E5A5B">
              <w:rPr>
                <w:b/>
                <w:bCs/>
                <w:color w:val="000000"/>
                <w:sz w:val="19"/>
                <w:szCs w:val="19"/>
              </w:rPr>
              <w:t>1,0</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0,0</w:t>
            </w:r>
          </w:p>
        </w:tc>
        <w:tc>
          <w:tcPr>
            <w:tcW w:w="85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-1,0</w:t>
            </w:r>
          </w:p>
        </w:tc>
        <w:tc>
          <w:tcPr>
            <w:tcW w:w="7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0,0%</w:t>
            </w:r>
          </w:p>
        </w:tc>
      </w:tr>
      <w:tr w:rsidR="0024360E" w:rsidRPr="006E5A5B" w:rsidTr="00B5094A">
        <w:trPr>
          <w:trHeight w:val="65"/>
        </w:trPr>
        <w:tc>
          <w:tcPr>
            <w:tcW w:w="425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20859" w:rsidRPr="006E5A5B" w:rsidRDefault="00A20859" w:rsidP="00A20859">
            <w:pPr>
              <w:rPr>
                <w:b/>
                <w:bCs/>
                <w:color w:val="000000"/>
                <w:sz w:val="19"/>
                <w:szCs w:val="19"/>
              </w:rPr>
            </w:pPr>
            <w:r w:rsidRPr="006E5A5B">
              <w:rPr>
                <w:b/>
                <w:bCs/>
                <w:color w:val="000000"/>
                <w:sz w:val="19"/>
                <w:szCs w:val="19"/>
              </w:rPr>
              <w:t>Расходы бюджета муниципального образования на осуществление передачи полномочий по внутреннему муниципальному финансовому контролю</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89300П0030</w:t>
            </w:r>
          </w:p>
        </w:tc>
        <w:tc>
          <w:tcPr>
            <w:tcW w:w="4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923</w:t>
            </w:r>
          </w:p>
        </w:tc>
        <w:tc>
          <w:tcPr>
            <w:tcW w:w="5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0106</w:t>
            </w:r>
          </w:p>
        </w:tc>
        <w:tc>
          <w:tcPr>
            <w:tcW w:w="49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A20859">
            <w:pPr>
              <w:jc w:val="center"/>
              <w:rPr>
                <w:color w:val="000000"/>
                <w:sz w:val="19"/>
                <w:szCs w:val="19"/>
              </w:rPr>
            </w:pPr>
            <w:r w:rsidRPr="006E5A5B">
              <w:rPr>
                <w:color w:val="000000"/>
                <w:sz w:val="19"/>
                <w:szCs w:val="19"/>
              </w:rPr>
              <w:t>540</w:t>
            </w:r>
          </w:p>
        </w:tc>
        <w:tc>
          <w:tcPr>
            <w:tcW w:w="106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color w:val="000000"/>
                <w:sz w:val="19"/>
                <w:szCs w:val="19"/>
              </w:rPr>
            </w:pPr>
            <w:r w:rsidRPr="006E5A5B">
              <w:rPr>
                <w:b/>
                <w:bCs/>
                <w:color w:val="000000"/>
                <w:sz w:val="19"/>
                <w:szCs w:val="19"/>
              </w:rPr>
              <w:t>1,0</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0,0</w:t>
            </w:r>
          </w:p>
        </w:tc>
        <w:tc>
          <w:tcPr>
            <w:tcW w:w="85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-1,0</w:t>
            </w:r>
          </w:p>
        </w:tc>
        <w:tc>
          <w:tcPr>
            <w:tcW w:w="7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0,0%</w:t>
            </w:r>
          </w:p>
        </w:tc>
      </w:tr>
      <w:tr w:rsidR="00A20859" w:rsidRPr="006E5A5B" w:rsidTr="00B5094A">
        <w:trPr>
          <w:trHeight w:val="302"/>
        </w:trPr>
        <w:tc>
          <w:tcPr>
            <w:tcW w:w="4253" w:type="dxa"/>
            <w:tcBorders>
              <w:top w:val="nil"/>
              <w:left w:val="single" w:sz="4" w:space="0" w:color="auto"/>
              <w:bottom w:val="single" w:sz="4" w:space="0" w:color="auto"/>
              <w:right w:val="single" w:sz="4" w:space="0" w:color="auto"/>
            </w:tcBorders>
            <w:shd w:val="clear" w:color="000000" w:fill="D9D9D9"/>
            <w:tcMar>
              <w:top w:w="15" w:type="dxa"/>
              <w:left w:w="15" w:type="dxa"/>
              <w:bottom w:w="0" w:type="dxa"/>
              <w:right w:w="15" w:type="dxa"/>
            </w:tcMar>
            <w:vAlign w:val="center"/>
            <w:hideMark/>
          </w:tcPr>
          <w:p w:rsidR="00A20859" w:rsidRPr="006E5A5B" w:rsidRDefault="00A20859" w:rsidP="00A20859">
            <w:pPr>
              <w:rPr>
                <w:b/>
                <w:bCs/>
                <w:sz w:val="19"/>
                <w:szCs w:val="19"/>
              </w:rPr>
            </w:pPr>
            <w:r w:rsidRPr="006E5A5B">
              <w:rPr>
                <w:b/>
                <w:bCs/>
                <w:sz w:val="19"/>
                <w:szCs w:val="19"/>
              </w:rPr>
              <w:t>МЕРОПРИЯТИЯ ВНЕ МУНИЦИПАЛЬНЫХ ПРОГРАММ</w:t>
            </w:r>
          </w:p>
        </w:tc>
        <w:tc>
          <w:tcPr>
            <w:tcW w:w="1134" w:type="dxa"/>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A20859" w:rsidRPr="006E5A5B" w:rsidRDefault="00A20859" w:rsidP="00A20859">
            <w:pPr>
              <w:rPr>
                <w:b/>
                <w:bCs/>
                <w:sz w:val="19"/>
                <w:szCs w:val="19"/>
              </w:rPr>
            </w:pPr>
            <w:r w:rsidRPr="006E5A5B">
              <w:rPr>
                <w:b/>
                <w:bCs/>
                <w:sz w:val="19"/>
                <w:szCs w:val="19"/>
              </w:rPr>
              <w:t> </w:t>
            </w:r>
          </w:p>
        </w:tc>
        <w:tc>
          <w:tcPr>
            <w:tcW w:w="426" w:type="dxa"/>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A20859" w:rsidRPr="006E5A5B" w:rsidRDefault="00A20859" w:rsidP="00A20859">
            <w:pPr>
              <w:rPr>
                <w:b/>
                <w:bCs/>
                <w:sz w:val="19"/>
                <w:szCs w:val="19"/>
              </w:rPr>
            </w:pPr>
            <w:r w:rsidRPr="006E5A5B">
              <w:rPr>
                <w:b/>
                <w:bCs/>
                <w:sz w:val="19"/>
                <w:szCs w:val="19"/>
              </w:rPr>
              <w:t> </w:t>
            </w:r>
          </w:p>
        </w:tc>
        <w:tc>
          <w:tcPr>
            <w:tcW w:w="567" w:type="dxa"/>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A20859" w:rsidRPr="006E5A5B" w:rsidRDefault="00A20859" w:rsidP="00A20859">
            <w:pPr>
              <w:rPr>
                <w:b/>
                <w:bCs/>
                <w:sz w:val="19"/>
                <w:szCs w:val="19"/>
              </w:rPr>
            </w:pPr>
            <w:r w:rsidRPr="006E5A5B">
              <w:rPr>
                <w:b/>
                <w:bCs/>
                <w:sz w:val="19"/>
                <w:szCs w:val="19"/>
              </w:rPr>
              <w:t> </w:t>
            </w:r>
          </w:p>
        </w:tc>
        <w:tc>
          <w:tcPr>
            <w:tcW w:w="491" w:type="dxa"/>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A20859" w:rsidRPr="006E5A5B" w:rsidRDefault="00A20859" w:rsidP="00A20859">
            <w:pPr>
              <w:rPr>
                <w:b/>
                <w:bCs/>
                <w:sz w:val="19"/>
                <w:szCs w:val="19"/>
              </w:rPr>
            </w:pPr>
            <w:r w:rsidRPr="006E5A5B">
              <w:rPr>
                <w:b/>
                <w:bCs/>
                <w:sz w:val="19"/>
                <w:szCs w:val="19"/>
              </w:rPr>
              <w:t> </w:t>
            </w:r>
          </w:p>
        </w:tc>
        <w:tc>
          <w:tcPr>
            <w:tcW w:w="1067" w:type="dxa"/>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1 730,6</w:t>
            </w:r>
          </w:p>
        </w:tc>
        <w:tc>
          <w:tcPr>
            <w:tcW w:w="992" w:type="dxa"/>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329,3</w:t>
            </w:r>
          </w:p>
        </w:tc>
        <w:tc>
          <w:tcPr>
            <w:tcW w:w="851" w:type="dxa"/>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-1 401,3</w:t>
            </w:r>
          </w:p>
        </w:tc>
        <w:tc>
          <w:tcPr>
            <w:tcW w:w="709" w:type="dxa"/>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A20859" w:rsidRPr="006E5A5B" w:rsidRDefault="00A20859" w:rsidP="000B0C65">
            <w:pPr>
              <w:ind w:right="106"/>
              <w:jc w:val="right"/>
              <w:rPr>
                <w:b/>
                <w:bCs/>
                <w:sz w:val="19"/>
                <w:szCs w:val="19"/>
              </w:rPr>
            </w:pPr>
            <w:r w:rsidRPr="006E5A5B">
              <w:rPr>
                <w:b/>
                <w:bCs/>
                <w:sz w:val="19"/>
                <w:szCs w:val="19"/>
              </w:rPr>
              <w:t>19,0%</w:t>
            </w:r>
          </w:p>
        </w:tc>
      </w:tr>
      <w:tr w:rsidR="00A20859" w:rsidRPr="006E5A5B" w:rsidTr="00B5094A">
        <w:trPr>
          <w:trHeight w:val="210"/>
        </w:trPr>
        <w:tc>
          <w:tcPr>
            <w:tcW w:w="4253" w:type="dxa"/>
            <w:tcBorders>
              <w:top w:val="nil"/>
              <w:left w:val="single" w:sz="4" w:space="0" w:color="auto"/>
              <w:bottom w:val="single" w:sz="4" w:space="0" w:color="auto"/>
              <w:right w:val="single" w:sz="4" w:space="0" w:color="auto"/>
            </w:tcBorders>
            <w:shd w:val="clear" w:color="000000" w:fill="92D050"/>
            <w:tcMar>
              <w:top w:w="15" w:type="dxa"/>
              <w:left w:w="15" w:type="dxa"/>
              <w:bottom w:w="0" w:type="dxa"/>
              <w:right w:w="15" w:type="dxa"/>
            </w:tcMar>
            <w:vAlign w:val="center"/>
            <w:hideMark/>
          </w:tcPr>
          <w:p w:rsidR="00A20859" w:rsidRPr="006E5A5B" w:rsidRDefault="00A20859" w:rsidP="00A20859">
            <w:pPr>
              <w:jc w:val="center"/>
              <w:rPr>
                <w:b/>
                <w:bCs/>
                <w:color w:val="000000"/>
                <w:sz w:val="19"/>
                <w:szCs w:val="19"/>
              </w:rPr>
            </w:pPr>
            <w:r w:rsidRPr="006E5A5B">
              <w:rPr>
                <w:b/>
                <w:bCs/>
                <w:color w:val="000000"/>
                <w:sz w:val="19"/>
                <w:szCs w:val="19"/>
              </w:rPr>
              <w:t>РАСХОДЫ</w:t>
            </w:r>
          </w:p>
        </w:tc>
        <w:tc>
          <w:tcPr>
            <w:tcW w:w="1134" w:type="dxa"/>
            <w:tcBorders>
              <w:top w:val="nil"/>
              <w:left w:val="nil"/>
              <w:bottom w:val="single" w:sz="4" w:space="0" w:color="auto"/>
              <w:right w:val="single" w:sz="4" w:space="0" w:color="auto"/>
            </w:tcBorders>
            <w:shd w:val="clear" w:color="000000" w:fill="92D050"/>
            <w:noWrap/>
            <w:tcMar>
              <w:top w:w="15" w:type="dxa"/>
              <w:left w:w="15" w:type="dxa"/>
              <w:bottom w:w="0" w:type="dxa"/>
              <w:right w:w="15" w:type="dxa"/>
            </w:tcMar>
            <w:vAlign w:val="center"/>
            <w:hideMark/>
          </w:tcPr>
          <w:p w:rsidR="00A20859" w:rsidRPr="006E5A5B" w:rsidRDefault="00A20859" w:rsidP="00A20859">
            <w:pPr>
              <w:rPr>
                <w:b/>
                <w:bCs/>
                <w:sz w:val="19"/>
                <w:szCs w:val="19"/>
              </w:rPr>
            </w:pPr>
            <w:r w:rsidRPr="006E5A5B">
              <w:rPr>
                <w:b/>
                <w:bCs/>
                <w:sz w:val="19"/>
                <w:szCs w:val="19"/>
              </w:rPr>
              <w:t> </w:t>
            </w:r>
          </w:p>
        </w:tc>
        <w:tc>
          <w:tcPr>
            <w:tcW w:w="426" w:type="dxa"/>
            <w:tcBorders>
              <w:top w:val="nil"/>
              <w:left w:val="nil"/>
              <w:bottom w:val="single" w:sz="4" w:space="0" w:color="auto"/>
              <w:right w:val="single" w:sz="4" w:space="0" w:color="auto"/>
            </w:tcBorders>
            <w:shd w:val="clear" w:color="000000" w:fill="92D050"/>
            <w:noWrap/>
            <w:tcMar>
              <w:top w:w="15" w:type="dxa"/>
              <w:left w:w="15" w:type="dxa"/>
              <w:bottom w:w="0" w:type="dxa"/>
              <w:right w:w="15" w:type="dxa"/>
            </w:tcMar>
            <w:vAlign w:val="center"/>
            <w:hideMark/>
          </w:tcPr>
          <w:p w:rsidR="00A20859" w:rsidRPr="006E5A5B" w:rsidRDefault="00A20859" w:rsidP="00A20859">
            <w:pPr>
              <w:rPr>
                <w:b/>
                <w:bCs/>
                <w:sz w:val="19"/>
                <w:szCs w:val="19"/>
              </w:rPr>
            </w:pPr>
            <w:r w:rsidRPr="006E5A5B">
              <w:rPr>
                <w:b/>
                <w:bCs/>
                <w:sz w:val="19"/>
                <w:szCs w:val="19"/>
              </w:rPr>
              <w:t> </w:t>
            </w:r>
          </w:p>
        </w:tc>
        <w:tc>
          <w:tcPr>
            <w:tcW w:w="567" w:type="dxa"/>
            <w:tcBorders>
              <w:top w:val="nil"/>
              <w:left w:val="nil"/>
              <w:bottom w:val="single" w:sz="4" w:space="0" w:color="auto"/>
              <w:right w:val="single" w:sz="4" w:space="0" w:color="auto"/>
            </w:tcBorders>
            <w:shd w:val="clear" w:color="000000" w:fill="92D050"/>
            <w:noWrap/>
            <w:tcMar>
              <w:top w:w="15" w:type="dxa"/>
              <w:left w:w="15" w:type="dxa"/>
              <w:bottom w:w="0" w:type="dxa"/>
              <w:right w:w="15" w:type="dxa"/>
            </w:tcMar>
            <w:vAlign w:val="center"/>
            <w:hideMark/>
          </w:tcPr>
          <w:p w:rsidR="00A20859" w:rsidRPr="006E5A5B" w:rsidRDefault="00A20859" w:rsidP="00A20859">
            <w:pPr>
              <w:rPr>
                <w:b/>
                <w:bCs/>
                <w:sz w:val="19"/>
                <w:szCs w:val="19"/>
              </w:rPr>
            </w:pPr>
            <w:r w:rsidRPr="006E5A5B">
              <w:rPr>
                <w:b/>
                <w:bCs/>
                <w:sz w:val="19"/>
                <w:szCs w:val="19"/>
              </w:rPr>
              <w:t> </w:t>
            </w:r>
          </w:p>
        </w:tc>
        <w:tc>
          <w:tcPr>
            <w:tcW w:w="491" w:type="dxa"/>
            <w:tcBorders>
              <w:top w:val="nil"/>
              <w:left w:val="nil"/>
              <w:bottom w:val="single" w:sz="4" w:space="0" w:color="auto"/>
              <w:right w:val="single" w:sz="4" w:space="0" w:color="auto"/>
            </w:tcBorders>
            <w:shd w:val="clear" w:color="000000" w:fill="92D050"/>
            <w:noWrap/>
            <w:tcMar>
              <w:top w:w="15" w:type="dxa"/>
              <w:left w:w="15" w:type="dxa"/>
              <w:bottom w:w="0" w:type="dxa"/>
              <w:right w:w="15" w:type="dxa"/>
            </w:tcMar>
            <w:vAlign w:val="center"/>
            <w:hideMark/>
          </w:tcPr>
          <w:p w:rsidR="00A20859" w:rsidRPr="006E5A5B" w:rsidRDefault="00A20859" w:rsidP="00A20859">
            <w:pPr>
              <w:rPr>
                <w:b/>
                <w:bCs/>
                <w:sz w:val="19"/>
                <w:szCs w:val="19"/>
              </w:rPr>
            </w:pPr>
            <w:r w:rsidRPr="006E5A5B">
              <w:rPr>
                <w:b/>
                <w:bCs/>
                <w:sz w:val="19"/>
                <w:szCs w:val="19"/>
              </w:rPr>
              <w:t> </w:t>
            </w:r>
          </w:p>
        </w:tc>
        <w:tc>
          <w:tcPr>
            <w:tcW w:w="1067" w:type="dxa"/>
            <w:tcBorders>
              <w:top w:val="nil"/>
              <w:left w:val="nil"/>
              <w:bottom w:val="single" w:sz="4" w:space="0" w:color="auto"/>
              <w:right w:val="single" w:sz="4" w:space="0" w:color="auto"/>
            </w:tcBorders>
            <w:shd w:val="clear" w:color="000000" w:fill="92D050"/>
            <w:noWrap/>
            <w:tcMar>
              <w:top w:w="15" w:type="dxa"/>
              <w:left w:w="15" w:type="dxa"/>
              <w:bottom w:w="0" w:type="dxa"/>
              <w:right w:w="15" w:type="dxa"/>
            </w:tcMar>
            <w:vAlign w:val="center"/>
            <w:hideMark/>
          </w:tcPr>
          <w:p w:rsidR="00A20859" w:rsidRPr="006E5A5B" w:rsidRDefault="00A20859" w:rsidP="00A20859">
            <w:pPr>
              <w:jc w:val="right"/>
              <w:rPr>
                <w:b/>
                <w:bCs/>
                <w:sz w:val="19"/>
                <w:szCs w:val="19"/>
              </w:rPr>
            </w:pPr>
            <w:r w:rsidRPr="006E5A5B">
              <w:rPr>
                <w:b/>
                <w:bCs/>
                <w:sz w:val="19"/>
                <w:szCs w:val="19"/>
              </w:rPr>
              <w:t>53 722,1</w:t>
            </w:r>
          </w:p>
        </w:tc>
        <w:tc>
          <w:tcPr>
            <w:tcW w:w="992" w:type="dxa"/>
            <w:tcBorders>
              <w:top w:val="nil"/>
              <w:left w:val="nil"/>
              <w:bottom w:val="single" w:sz="4" w:space="0" w:color="auto"/>
              <w:right w:val="single" w:sz="4" w:space="0" w:color="auto"/>
            </w:tcBorders>
            <w:shd w:val="clear" w:color="000000" w:fill="92D050"/>
            <w:noWrap/>
            <w:tcMar>
              <w:top w:w="15" w:type="dxa"/>
              <w:left w:w="15" w:type="dxa"/>
              <w:bottom w:w="0" w:type="dxa"/>
              <w:right w:w="15" w:type="dxa"/>
            </w:tcMar>
            <w:vAlign w:val="center"/>
            <w:hideMark/>
          </w:tcPr>
          <w:p w:rsidR="00A20859" w:rsidRPr="006E5A5B" w:rsidRDefault="00A20859" w:rsidP="00A20859">
            <w:pPr>
              <w:jc w:val="right"/>
              <w:rPr>
                <w:b/>
                <w:bCs/>
                <w:sz w:val="19"/>
                <w:szCs w:val="19"/>
              </w:rPr>
            </w:pPr>
            <w:r w:rsidRPr="006E5A5B">
              <w:rPr>
                <w:b/>
                <w:bCs/>
                <w:sz w:val="19"/>
                <w:szCs w:val="19"/>
              </w:rPr>
              <w:t>3 476,0</w:t>
            </w:r>
          </w:p>
        </w:tc>
        <w:tc>
          <w:tcPr>
            <w:tcW w:w="851" w:type="dxa"/>
            <w:tcBorders>
              <w:top w:val="nil"/>
              <w:left w:val="nil"/>
              <w:bottom w:val="single" w:sz="4" w:space="0" w:color="auto"/>
              <w:right w:val="single" w:sz="4" w:space="0" w:color="auto"/>
            </w:tcBorders>
            <w:shd w:val="clear" w:color="000000" w:fill="92D050"/>
            <w:noWrap/>
            <w:tcMar>
              <w:top w:w="15" w:type="dxa"/>
              <w:left w:w="15" w:type="dxa"/>
              <w:bottom w:w="0" w:type="dxa"/>
              <w:right w:w="15" w:type="dxa"/>
            </w:tcMar>
            <w:vAlign w:val="center"/>
            <w:hideMark/>
          </w:tcPr>
          <w:p w:rsidR="00A20859" w:rsidRPr="006E5A5B" w:rsidRDefault="00A20859" w:rsidP="00A20859">
            <w:pPr>
              <w:jc w:val="right"/>
              <w:rPr>
                <w:b/>
                <w:bCs/>
                <w:sz w:val="19"/>
                <w:szCs w:val="19"/>
              </w:rPr>
            </w:pPr>
            <w:r w:rsidRPr="006E5A5B">
              <w:rPr>
                <w:b/>
                <w:bCs/>
                <w:sz w:val="19"/>
                <w:szCs w:val="19"/>
              </w:rPr>
              <w:t>-50 246,1</w:t>
            </w:r>
          </w:p>
        </w:tc>
        <w:tc>
          <w:tcPr>
            <w:tcW w:w="709" w:type="dxa"/>
            <w:tcBorders>
              <w:top w:val="nil"/>
              <w:left w:val="nil"/>
              <w:bottom w:val="single" w:sz="4" w:space="0" w:color="auto"/>
              <w:right w:val="single" w:sz="4" w:space="0" w:color="auto"/>
            </w:tcBorders>
            <w:shd w:val="clear" w:color="000000" w:fill="92D050"/>
            <w:noWrap/>
            <w:tcMar>
              <w:top w:w="15" w:type="dxa"/>
              <w:left w:w="15" w:type="dxa"/>
              <w:bottom w:w="0" w:type="dxa"/>
              <w:right w:w="15" w:type="dxa"/>
            </w:tcMar>
            <w:vAlign w:val="center"/>
            <w:hideMark/>
          </w:tcPr>
          <w:p w:rsidR="00A20859" w:rsidRPr="006E5A5B" w:rsidRDefault="00A20859" w:rsidP="00A20859">
            <w:pPr>
              <w:jc w:val="right"/>
              <w:rPr>
                <w:b/>
                <w:bCs/>
                <w:sz w:val="19"/>
                <w:szCs w:val="19"/>
              </w:rPr>
            </w:pPr>
            <w:r w:rsidRPr="006E5A5B">
              <w:rPr>
                <w:b/>
                <w:bCs/>
                <w:sz w:val="19"/>
                <w:szCs w:val="19"/>
              </w:rPr>
              <w:t>6,5%</w:t>
            </w:r>
          </w:p>
        </w:tc>
      </w:tr>
    </w:tbl>
    <w:p w:rsidR="00B84229" w:rsidRDefault="00B84229" w:rsidP="006E5A5B">
      <w:pPr>
        <w:widowControl/>
        <w:autoSpaceDE/>
        <w:autoSpaceDN/>
        <w:adjustRightInd/>
        <w:ind w:firstLine="709"/>
        <w:jc w:val="both"/>
        <w:rPr>
          <w:rFonts w:eastAsia="Calibri"/>
          <w:i/>
          <w:sz w:val="24"/>
          <w:szCs w:val="24"/>
          <w:lang w:eastAsia="en-US"/>
        </w:rPr>
      </w:pPr>
    </w:p>
    <w:p w:rsidR="00655445" w:rsidRDefault="00655445" w:rsidP="00D21966">
      <w:pPr>
        <w:widowControl/>
        <w:autoSpaceDE/>
        <w:autoSpaceDN/>
        <w:adjustRightInd/>
        <w:ind w:left="-10" w:right="61" w:firstLine="729"/>
        <w:jc w:val="both"/>
        <w:rPr>
          <w:color w:val="000000"/>
          <w:sz w:val="24"/>
          <w:szCs w:val="24"/>
        </w:rPr>
      </w:pPr>
    </w:p>
    <w:p w:rsidR="00655445" w:rsidRDefault="00655445" w:rsidP="00D21966">
      <w:pPr>
        <w:widowControl/>
        <w:autoSpaceDE/>
        <w:autoSpaceDN/>
        <w:adjustRightInd/>
        <w:ind w:left="-10" w:right="61" w:firstLine="729"/>
        <w:jc w:val="both"/>
        <w:rPr>
          <w:color w:val="000000"/>
          <w:sz w:val="24"/>
          <w:szCs w:val="24"/>
        </w:rPr>
      </w:pPr>
    </w:p>
    <w:p w:rsidR="00655445" w:rsidRPr="00655445" w:rsidRDefault="00655445" w:rsidP="00655445">
      <w:pPr>
        <w:widowControl/>
        <w:autoSpaceDE/>
        <w:autoSpaceDN/>
        <w:adjustRightInd/>
        <w:ind w:left="-10" w:right="61" w:firstLine="10"/>
        <w:jc w:val="center"/>
        <w:rPr>
          <w:b/>
          <w:i/>
          <w:color w:val="000000"/>
          <w:sz w:val="24"/>
          <w:szCs w:val="24"/>
        </w:rPr>
      </w:pPr>
      <w:r w:rsidRPr="00655445">
        <w:rPr>
          <w:b/>
          <w:i/>
          <w:color w:val="000000"/>
          <w:sz w:val="24"/>
          <w:szCs w:val="24"/>
        </w:rPr>
        <w:lastRenderedPageBreak/>
        <w:t>Резервный фонд</w:t>
      </w:r>
    </w:p>
    <w:p w:rsidR="00655445" w:rsidRPr="00ED484F" w:rsidRDefault="00655445" w:rsidP="00D21966">
      <w:pPr>
        <w:widowControl/>
        <w:autoSpaceDE/>
        <w:autoSpaceDN/>
        <w:adjustRightInd/>
        <w:ind w:left="-10" w:right="61" w:firstLine="729"/>
        <w:jc w:val="both"/>
        <w:rPr>
          <w:color w:val="000000"/>
          <w:sz w:val="16"/>
          <w:szCs w:val="16"/>
        </w:rPr>
      </w:pPr>
    </w:p>
    <w:p w:rsidR="00655445" w:rsidRPr="00EC425D" w:rsidRDefault="00655445" w:rsidP="00D21966">
      <w:pPr>
        <w:widowControl/>
        <w:autoSpaceDE/>
        <w:autoSpaceDN/>
        <w:adjustRightInd/>
        <w:ind w:left="-10" w:right="61" w:firstLine="729"/>
        <w:jc w:val="both"/>
        <w:rPr>
          <w:color w:val="000000"/>
          <w:sz w:val="24"/>
          <w:szCs w:val="24"/>
        </w:rPr>
      </w:pPr>
      <w:r w:rsidRPr="00655445">
        <w:rPr>
          <w:sz w:val="24"/>
          <w:szCs w:val="24"/>
        </w:rPr>
        <w:t>Резервный фонд сформирован исполнительным органом местного самоуправления</w:t>
      </w:r>
      <w:r>
        <w:rPr>
          <w:sz w:val="24"/>
          <w:szCs w:val="24"/>
        </w:rPr>
        <w:t xml:space="preserve"> – Администрацией Степаниковского сельского поселения В</w:t>
      </w:r>
      <w:r w:rsidR="00EC425D">
        <w:rPr>
          <w:sz w:val="24"/>
          <w:szCs w:val="24"/>
        </w:rPr>
        <w:t>я</w:t>
      </w:r>
      <w:r>
        <w:rPr>
          <w:sz w:val="24"/>
          <w:szCs w:val="24"/>
        </w:rPr>
        <w:t>земского района Смоленской области</w:t>
      </w:r>
      <w:r w:rsidR="00EC425D">
        <w:rPr>
          <w:sz w:val="24"/>
          <w:szCs w:val="24"/>
        </w:rPr>
        <w:t xml:space="preserve"> </w:t>
      </w:r>
      <w:r w:rsidR="00EC425D" w:rsidRPr="00EC425D">
        <w:rPr>
          <w:sz w:val="24"/>
          <w:szCs w:val="24"/>
        </w:rPr>
        <w:t>за счет собственных средств бюджета.</w:t>
      </w:r>
    </w:p>
    <w:p w:rsidR="008C6F01" w:rsidRDefault="008C6F01" w:rsidP="00D21966">
      <w:pPr>
        <w:widowControl/>
        <w:autoSpaceDE/>
        <w:autoSpaceDN/>
        <w:adjustRightInd/>
        <w:ind w:left="-10" w:right="61" w:firstLine="729"/>
        <w:jc w:val="both"/>
        <w:rPr>
          <w:sz w:val="24"/>
          <w:szCs w:val="24"/>
        </w:rPr>
      </w:pPr>
      <w:r>
        <w:rPr>
          <w:sz w:val="24"/>
          <w:szCs w:val="24"/>
        </w:rPr>
        <w:t>Согласно п.12 Положения о порядке использования резервного фонда Администрации</w:t>
      </w:r>
      <w:r w:rsidRPr="008C6F01">
        <w:rPr>
          <w:color w:val="000000"/>
          <w:sz w:val="24"/>
          <w:szCs w:val="24"/>
        </w:rPr>
        <w:t xml:space="preserve"> </w:t>
      </w:r>
      <w:r w:rsidRPr="008C6F01">
        <w:rPr>
          <w:sz w:val="24"/>
          <w:szCs w:val="24"/>
        </w:rPr>
        <w:t>Степаниковского сельского поселения Вяземского района Смоленской области</w:t>
      </w:r>
      <w:r w:rsidRPr="0067729E">
        <w:rPr>
          <w:color w:val="000000"/>
          <w:sz w:val="24"/>
          <w:szCs w:val="24"/>
        </w:rPr>
        <w:t>, утвержденн</w:t>
      </w:r>
      <w:r>
        <w:rPr>
          <w:color w:val="000000"/>
          <w:sz w:val="24"/>
          <w:szCs w:val="24"/>
        </w:rPr>
        <w:t>ого</w:t>
      </w:r>
      <w:r w:rsidRPr="0067729E">
        <w:rPr>
          <w:color w:val="000000"/>
          <w:sz w:val="24"/>
          <w:szCs w:val="24"/>
        </w:rPr>
        <w:t xml:space="preserve"> Постановлением Администрации Степаниковского сельского поселения от 29.12.2017 №120 (далее – Положение</w:t>
      </w:r>
      <w:r>
        <w:rPr>
          <w:color w:val="000000"/>
          <w:sz w:val="24"/>
          <w:szCs w:val="24"/>
        </w:rPr>
        <w:t xml:space="preserve"> о резервном фонде</w:t>
      </w:r>
      <w:r w:rsidRPr="0067729E">
        <w:rPr>
          <w:color w:val="000000"/>
          <w:sz w:val="24"/>
          <w:szCs w:val="24"/>
        </w:rPr>
        <w:t>)</w:t>
      </w:r>
      <w:r>
        <w:rPr>
          <w:color w:val="000000"/>
          <w:sz w:val="24"/>
          <w:szCs w:val="24"/>
        </w:rPr>
        <w:t xml:space="preserve"> отчет об использовании бюджетных ассигнований резервного фонда по форме прилагается Администрацией сельского поселения к ежеквартальному отчету об исполнении бюджета поселения.</w:t>
      </w:r>
    </w:p>
    <w:p w:rsidR="00EC425D" w:rsidRPr="00EC425D" w:rsidRDefault="00EC425D" w:rsidP="00D21966">
      <w:pPr>
        <w:widowControl/>
        <w:autoSpaceDE/>
        <w:autoSpaceDN/>
        <w:adjustRightInd/>
        <w:ind w:left="-10" w:right="61" w:firstLine="729"/>
        <w:jc w:val="both"/>
        <w:rPr>
          <w:color w:val="000000"/>
          <w:sz w:val="24"/>
          <w:szCs w:val="24"/>
        </w:rPr>
      </w:pPr>
      <w:r w:rsidRPr="00EC425D">
        <w:rPr>
          <w:sz w:val="24"/>
          <w:szCs w:val="24"/>
        </w:rPr>
        <w:t>Плановые бюджетные назначения резервного фонда, сформированного на</w:t>
      </w:r>
      <w:r>
        <w:rPr>
          <w:sz w:val="24"/>
          <w:szCs w:val="24"/>
        </w:rPr>
        <w:t xml:space="preserve"> 202</w:t>
      </w:r>
      <w:r w:rsidR="00A815A6">
        <w:rPr>
          <w:sz w:val="24"/>
          <w:szCs w:val="24"/>
        </w:rPr>
        <w:t>4</w:t>
      </w:r>
      <w:r>
        <w:rPr>
          <w:sz w:val="24"/>
          <w:szCs w:val="24"/>
        </w:rPr>
        <w:t xml:space="preserve"> год, утверждены в сумме </w:t>
      </w:r>
      <w:r w:rsidRPr="00EC425D">
        <w:rPr>
          <w:b/>
          <w:sz w:val="24"/>
          <w:szCs w:val="24"/>
        </w:rPr>
        <w:t>100,0</w:t>
      </w:r>
      <w:r>
        <w:rPr>
          <w:sz w:val="24"/>
          <w:szCs w:val="24"/>
        </w:rPr>
        <w:t xml:space="preserve"> </w:t>
      </w:r>
      <w:proofErr w:type="gramStart"/>
      <w:r>
        <w:rPr>
          <w:sz w:val="24"/>
          <w:szCs w:val="24"/>
        </w:rPr>
        <w:t>тыс.</w:t>
      </w:r>
      <w:r w:rsidRPr="00EC425D">
        <w:rPr>
          <w:sz w:val="24"/>
          <w:szCs w:val="24"/>
        </w:rPr>
        <w:t>рублей</w:t>
      </w:r>
      <w:proofErr w:type="gramEnd"/>
      <w:r w:rsidRPr="00EC425D">
        <w:rPr>
          <w:sz w:val="24"/>
          <w:szCs w:val="24"/>
        </w:rPr>
        <w:t>.</w:t>
      </w:r>
    </w:p>
    <w:p w:rsidR="00D21966" w:rsidRDefault="00D21966" w:rsidP="00D21966">
      <w:pPr>
        <w:widowControl/>
        <w:autoSpaceDE/>
        <w:autoSpaceDN/>
        <w:adjustRightInd/>
        <w:ind w:left="-10" w:right="61" w:firstLine="729"/>
        <w:jc w:val="both"/>
        <w:rPr>
          <w:color w:val="000000"/>
          <w:sz w:val="24"/>
          <w:szCs w:val="24"/>
        </w:rPr>
      </w:pPr>
      <w:r w:rsidRPr="00EC425D">
        <w:rPr>
          <w:color w:val="000000"/>
          <w:sz w:val="24"/>
          <w:szCs w:val="24"/>
        </w:rPr>
        <w:t>Согласно пояснительной записки</w:t>
      </w:r>
      <w:r>
        <w:rPr>
          <w:color w:val="000000"/>
          <w:sz w:val="24"/>
          <w:szCs w:val="24"/>
        </w:rPr>
        <w:t>, и</w:t>
      </w:r>
      <w:r w:rsidRPr="0067729E">
        <w:rPr>
          <w:color w:val="000000"/>
          <w:sz w:val="24"/>
          <w:szCs w:val="24"/>
        </w:rPr>
        <w:t>з резервного фонда муниципального района, сформированного на 202</w:t>
      </w:r>
      <w:r>
        <w:rPr>
          <w:color w:val="000000"/>
          <w:sz w:val="24"/>
          <w:szCs w:val="24"/>
        </w:rPr>
        <w:t>4</w:t>
      </w:r>
      <w:r w:rsidRPr="0067729E">
        <w:rPr>
          <w:color w:val="000000"/>
          <w:sz w:val="24"/>
          <w:szCs w:val="24"/>
        </w:rPr>
        <w:t xml:space="preserve"> год в объеме </w:t>
      </w:r>
      <w:r w:rsidRPr="0067729E">
        <w:rPr>
          <w:b/>
          <w:color w:val="000000"/>
          <w:sz w:val="24"/>
          <w:szCs w:val="24"/>
        </w:rPr>
        <w:t>100,0</w:t>
      </w:r>
      <w:r w:rsidRPr="0067729E">
        <w:rPr>
          <w:color w:val="000000"/>
          <w:sz w:val="24"/>
          <w:szCs w:val="24"/>
        </w:rPr>
        <w:t xml:space="preserve"> </w:t>
      </w:r>
      <w:proofErr w:type="gramStart"/>
      <w:r w:rsidRPr="0067729E">
        <w:rPr>
          <w:color w:val="000000"/>
          <w:sz w:val="24"/>
          <w:szCs w:val="24"/>
        </w:rPr>
        <w:t>тыс.рублей</w:t>
      </w:r>
      <w:proofErr w:type="gramEnd"/>
      <w:r w:rsidRPr="0067729E">
        <w:rPr>
          <w:color w:val="000000"/>
          <w:sz w:val="24"/>
          <w:szCs w:val="24"/>
        </w:rPr>
        <w:t>, за первый квартал 202</w:t>
      </w:r>
      <w:r>
        <w:rPr>
          <w:color w:val="000000"/>
          <w:sz w:val="24"/>
          <w:szCs w:val="24"/>
        </w:rPr>
        <w:t>4</w:t>
      </w:r>
      <w:r w:rsidRPr="0067729E">
        <w:rPr>
          <w:color w:val="000000"/>
          <w:sz w:val="24"/>
          <w:szCs w:val="24"/>
        </w:rPr>
        <w:t xml:space="preserve"> года выделено </w:t>
      </w:r>
      <w:r>
        <w:rPr>
          <w:b/>
          <w:color w:val="000000"/>
          <w:sz w:val="24"/>
          <w:szCs w:val="24"/>
        </w:rPr>
        <w:t>38,8</w:t>
      </w:r>
      <w:r w:rsidRPr="0067729E">
        <w:rPr>
          <w:color w:val="000000"/>
          <w:sz w:val="24"/>
          <w:szCs w:val="24"/>
        </w:rPr>
        <w:t xml:space="preserve"> тыс.рублей</w:t>
      </w:r>
      <w:r>
        <w:rPr>
          <w:color w:val="000000"/>
          <w:sz w:val="24"/>
          <w:szCs w:val="24"/>
        </w:rPr>
        <w:t xml:space="preserve"> </w:t>
      </w:r>
      <w:r w:rsidRPr="0067729E">
        <w:rPr>
          <w:color w:val="000000"/>
          <w:sz w:val="24"/>
          <w:szCs w:val="24"/>
        </w:rPr>
        <w:t>в соответствии с</w:t>
      </w:r>
      <w:r w:rsidR="008C6F01">
        <w:rPr>
          <w:color w:val="000000"/>
          <w:sz w:val="24"/>
          <w:szCs w:val="24"/>
        </w:rPr>
        <w:t xml:space="preserve"> п.5</w:t>
      </w:r>
      <w:r w:rsidRPr="0067729E">
        <w:rPr>
          <w:color w:val="000000"/>
          <w:sz w:val="24"/>
          <w:szCs w:val="24"/>
        </w:rPr>
        <w:t xml:space="preserve"> Положени</w:t>
      </w:r>
      <w:r w:rsidR="008C6F01">
        <w:rPr>
          <w:color w:val="000000"/>
          <w:sz w:val="24"/>
          <w:szCs w:val="24"/>
        </w:rPr>
        <w:t>я</w:t>
      </w:r>
      <w:r w:rsidRPr="0067729E">
        <w:rPr>
          <w:color w:val="000000"/>
          <w:sz w:val="24"/>
          <w:szCs w:val="24"/>
        </w:rPr>
        <w:t xml:space="preserve"> о резервном фонде:</w:t>
      </w:r>
    </w:p>
    <w:p w:rsidR="00D21966" w:rsidRPr="00D21966" w:rsidRDefault="00D21966" w:rsidP="00D21966">
      <w:pPr>
        <w:widowControl/>
        <w:autoSpaceDE/>
        <w:autoSpaceDN/>
        <w:adjustRightInd/>
        <w:ind w:left="-10" w:right="61" w:firstLine="729"/>
        <w:jc w:val="right"/>
        <w:rPr>
          <w:i/>
          <w:color w:val="000000"/>
        </w:rPr>
      </w:pPr>
      <w:r w:rsidRPr="00D21966">
        <w:rPr>
          <w:i/>
          <w:color w:val="000000"/>
        </w:rPr>
        <w:t>(тыс.рублей)</w:t>
      </w:r>
    </w:p>
    <w:tbl>
      <w:tblPr>
        <w:tblStyle w:val="a5"/>
        <w:tblW w:w="10469" w:type="dxa"/>
        <w:tblInd w:w="-318" w:type="dxa"/>
        <w:tblLayout w:type="fixed"/>
        <w:tblLook w:val="04A0" w:firstRow="1" w:lastRow="0" w:firstColumn="1" w:lastColumn="0" w:noHBand="0" w:noVBand="1"/>
      </w:tblPr>
      <w:tblGrid>
        <w:gridCol w:w="1418"/>
        <w:gridCol w:w="2126"/>
        <w:gridCol w:w="4373"/>
        <w:gridCol w:w="1560"/>
        <w:gridCol w:w="992"/>
      </w:tblGrid>
      <w:tr w:rsidR="00D21966" w:rsidRPr="00DB75B7" w:rsidTr="006B06F1">
        <w:tc>
          <w:tcPr>
            <w:tcW w:w="1418" w:type="dxa"/>
            <w:shd w:val="clear" w:color="auto" w:fill="D9D9D9" w:themeFill="background1" w:themeFillShade="D9"/>
            <w:vAlign w:val="center"/>
          </w:tcPr>
          <w:p w:rsidR="00D21966" w:rsidRPr="00721B34" w:rsidRDefault="00D21966" w:rsidP="006B06F1">
            <w:pPr>
              <w:widowControl/>
              <w:autoSpaceDE/>
              <w:autoSpaceDN/>
              <w:adjustRightInd/>
              <w:ind w:left="-109" w:right="-108" w:firstLine="1"/>
              <w:jc w:val="center"/>
              <w:rPr>
                <w:b/>
              </w:rPr>
            </w:pPr>
            <w:r w:rsidRPr="00721B34">
              <w:rPr>
                <w:b/>
              </w:rPr>
              <w:t>дата и номер распоряжения</w:t>
            </w:r>
          </w:p>
        </w:tc>
        <w:tc>
          <w:tcPr>
            <w:tcW w:w="2126" w:type="dxa"/>
            <w:shd w:val="clear" w:color="auto" w:fill="D9D9D9" w:themeFill="background1" w:themeFillShade="D9"/>
            <w:vAlign w:val="center"/>
          </w:tcPr>
          <w:p w:rsidR="00D21966" w:rsidRPr="00721B34" w:rsidRDefault="00D21966" w:rsidP="009A793A">
            <w:pPr>
              <w:widowControl/>
              <w:autoSpaceDE/>
              <w:autoSpaceDN/>
              <w:adjustRightInd/>
              <w:jc w:val="center"/>
              <w:rPr>
                <w:b/>
              </w:rPr>
            </w:pPr>
            <w:r w:rsidRPr="00721B34">
              <w:rPr>
                <w:b/>
              </w:rPr>
              <w:t>наименование ГРБС (ПБС)</w:t>
            </w:r>
          </w:p>
        </w:tc>
        <w:tc>
          <w:tcPr>
            <w:tcW w:w="4373" w:type="dxa"/>
            <w:shd w:val="clear" w:color="auto" w:fill="D9D9D9" w:themeFill="background1" w:themeFillShade="D9"/>
            <w:vAlign w:val="center"/>
          </w:tcPr>
          <w:p w:rsidR="00D21966" w:rsidRPr="00721B34" w:rsidRDefault="00D21966" w:rsidP="009A793A">
            <w:pPr>
              <w:widowControl/>
              <w:autoSpaceDE/>
              <w:autoSpaceDN/>
              <w:adjustRightInd/>
              <w:jc w:val="center"/>
              <w:rPr>
                <w:b/>
              </w:rPr>
            </w:pPr>
            <w:r w:rsidRPr="00721B34">
              <w:rPr>
                <w:b/>
              </w:rPr>
              <w:t>целевое направление</w:t>
            </w:r>
          </w:p>
        </w:tc>
        <w:tc>
          <w:tcPr>
            <w:tcW w:w="1560" w:type="dxa"/>
            <w:shd w:val="clear" w:color="auto" w:fill="D9D9D9" w:themeFill="background1" w:themeFillShade="D9"/>
            <w:vAlign w:val="center"/>
          </w:tcPr>
          <w:p w:rsidR="00D21966" w:rsidRPr="00721B34" w:rsidRDefault="00D21966" w:rsidP="00F90716">
            <w:pPr>
              <w:widowControl/>
              <w:autoSpaceDE/>
              <w:autoSpaceDN/>
              <w:adjustRightInd/>
              <w:ind w:left="-107" w:right="-31"/>
              <w:jc w:val="center"/>
              <w:rPr>
                <w:b/>
              </w:rPr>
            </w:pPr>
            <w:r w:rsidRPr="00721B34">
              <w:rPr>
                <w:b/>
              </w:rPr>
              <w:t>объем бюджетных ассигнований (распоряжение)</w:t>
            </w:r>
          </w:p>
        </w:tc>
        <w:tc>
          <w:tcPr>
            <w:tcW w:w="992" w:type="dxa"/>
            <w:shd w:val="clear" w:color="auto" w:fill="D9D9D9" w:themeFill="background1" w:themeFillShade="D9"/>
            <w:vAlign w:val="center"/>
          </w:tcPr>
          <w:p w:rsidR="00D21966" w:rsidRPr="00721B34" w:rsidRDefault="00D21966" w:rsidP="00F90716">
            <w:pPr>
              <w:widowControl/>
              <w:autoSpaceDE/>
              <w:autoSpaceDN/>
              <w:adjustRightInd/>
              <w:ind w:left="-107" w:right="-31"/>
              <w:jc w:val="center"/>
              <w:rPr>
                <w:b/>
              </w:rPr>
            </w:pPr>
            <w:r w:rsidRPr="00721B34">
              <w:rPr>
                <w:b/>
              </w:rPr>
              <w:t>кассовый расход</w:t>
            </w:r>
          </w:p>
        </w:tc>
      </w:tr>
      <w:tr w:rsidR="00655445" w:rsidRPr="00DB75B7" w:rsidTr="006B06F1">
        <w:tc>
          <w:tcPr>
            <w:tcW w:w="1418" w:type="dxa"/>
            <w:vAlign w:val="center"/>
          </w:tcPr>
          <w:p w:rsidR="00655445" w:rsidRPr="00F90716" w:rsidRDefault="00655445" w:rsidP="00C335BB">
            <w:pPr>
              <w:widowControl/>
              <w:autoSpaceDE/>
              <w:autoSpaceDN/>
              <w:adjustRightInd/>
              <w:jc w:val="both"/>
              <w:rPr>
                <w:b/>
              </w:rPr>
            </w:pPr>
            <w:r w:rsidRPr="00F90716">
              <w:rPr>
                <w:b/>
              </w:rPr>
              <w:t>17.01.2024 №4-р</w:t>
            </w:r>
          </w:p>
        </w:tc>
        <w:tc>
          <w:tcPr>
            <w:tcW w:w="2126" w:type="dxa"/>
            <w:vAlign w:val="center"/>
          </w:tcPr>
          <w:p w:rsidR="00655445" w:rsidRPr="00721B34" w:rsidRDefault="00655445" w:rsidP="00655445">
            <w:pPr>
              <w:widowControl/>
              <w:autoSpaceDE/>
              <w:autoSpaceDN/>
              <w:adjustRightInd/>
              <w:jc w:val="both"/>
              <w:rPr>
                <w:lang w:val="en-US"/>
              </w:rPr>
            </w:pPr>
            <w:r>
              <w:t>923 0804 8910028880 244 349</w:t>
            </w:r>
          </w:p>
        </w:tc>
        <w:tc>
          <w:tcPr>
            <w:tcW w:w="4373" w:type="dxa"/>
            <w:vAlign w:val="center"/>
          </w:tcPr>
          <w:p w:rsidR="00655445" w:rsidRPr="00DB75B7" w:rsidRDefault="00655445" w:rsidP="009A793A">
            <w:pPr>
              <w:widowControl/>
              <w:autoSpaceDE/>
              <w:autoSpaceDN/>
              <w:adjustRightInd/>
              <w:jc w:val="both"/>
            </w:pPr>
            <w:r>
              <w:t>приобретение подарочной продукции для чествования юбиляров, проживающих на территории Степаниковского сельского поселения Вяземского района Смоленской области</w:t>
            </w:r>
          </w:p>
        </w:tc>
        <w:tc>
          <w:tcPr>
            <w:tcW w:w="1560" w:type="dxa"/>
            <w:vAlign w:val="center"/>
          </w:tcPr>
          <w:p w:rsidR="00655445" w:rsidRPr="00F90716" w:rsidRDefault="00655445" w:rsidP="009A793A">
            <w:pPr>
              <w:widowControl/>
              <w:autoSpaceDE/>
              <w:autoSpaceDN/>
              <w:adjustRightInd/>
              <w:jc w:val="right"/>
              <w:rPr>
                <w:b/>
                <w:lang w:val="en-US"/>
              </w:rPr>
            </w:pPr>
            <w:r w:rsidRPr="00F90716">
              <w:rPr>
                <w:b/>
              </w:rPr>
              <w:t>20,2</w:t>
            </w:r>
          </w:p>
        </w:tc>
        <w:tc>
          <w:tcPr>
            <w:tcW w:w="992" w:type="dxa"/>
            <w:vAlign w:val="center"/>
          </w:tcPr>
          <w:p w:rsidR="00655445" w:rsidRPr="00F90716" w:rsidRDefault="00655445" w:rsidP="009A793A">
            <w:pPr>
              <w:widowControl/>
              <w:autoSpaceDE/>
              <w:autoSpaceDN/>
              <w:adjustRightInd/>
              <w:jc w:val="right"/>
              <w:rPr>
                <w:b/>
                <w:lang w:val="en-US"/>
              </w:rPr>
            </w:pPr>
            <w:r w:rsidRPr="00F90716">
              <w:rPr>
                <w:b/>
              </w:rPr>
              <w:t>20,2</w:t>
            </w:r>
          </w:p>
        </w:tc>
      </w:tr>
      <w:tr w:rsidR="00655445" w:rsidRPr="00DB75B7" w:rsidTr="006B06F1">
        <w:tc>
          <w:tcPr>
            <w:tcW w:w="1418" w:type="dxa"/>
            <w:vAlign w:val="center"/>
          </w:tcPr>
          <w:p w:rsidR="00655445" w:rsidRPr="00DB75B7" w:rsidRDefault="00655445" w:rsidP="00F90716">
            <w:pPr>
              <w:widowControl/>
              <w:autoSpaceDE/>
              <w:autoSpaceDN/>
              <w:adjustRightInd/>
              <w:jc w:val="both"/>
            </w:pPr>
            <w:r w:rsidRPr="00F90716">
              <w:rPr>
                <w:b/>
              </w:rPr>
              <w:t>13.02.2024 №13-р</w:t>
            </w:r>
            <w:r w:rsidR="00F90716" w:rsidRPr="00F90716">
              <w:rPr>
                <w:b/>
              </w:rPr>
              <w:t xml:space="preserve"> </w:t>
            </w:r>
            <w:r w:rsidRPr="00F90716">
              <w:rPr>
                <w:sz w:val="18"/>
                <w:szCs w:val="18"/>
              </w:rPr>
              <w:t>(в ред. от 14.03.2024 №20-р)</w:t>
            </w:r>
            <w:r>
              <w:t xml:space="preserve"> </w:t>
            </w:r>
          </w:p>
        </w:tc>
        <w:tc>
          <w:tcPr>
            <w:tcW w:w="2126" w:type="dxa"/>
            <w:vAlign w:val="center"/>
          </w:tcPr>
          <w:p w:rsidR="00655445" w:rsidRPr="00655445" w:rsidRDefault="00655445" w:rsidP="00655445">
            <w:pPr>
              <w:widowControl/>
              <w:autoSpaceDE/>
              <w:autoSpaceDN/>
              <w:adjustRightInd/>
              <w:jc w:val="both"/>
            </w:pPr>
            <w:r>
              <w:rPr>
                <w:lang w:val="en-US"/>
              </w:rPr>
              <w:t>9</w:t>
            </w:r>
            <w:r>
              <w:t>23</w:t>
            </w:r>
            <w:r>
              <w:rPr>
                <w:lang w:val="en-US"/>
              </w:rPr>
              <w:t xml:space="preserve"> </w:t>
            </w:r>
            <w:r>
              <w:t>0804</w:t>
            </w:r>
            <w:r>
              <w:rPr>
                <w:lang w:val="en-US"/>
              </w:rPr>
              <w:t xml:space="preserve"> 891002</w:t>
            </w:r>
            <w:r>
              <w:t>888</w:t>
            </w:r>
            <w:r>
              <w:rPr>
                <w:lang w:val="en-US"/>
              </w:rPr>
              <w:t xml:space="preserve">0 </w:t>
            </w:r>
            <w:r>
              <w:t>244 226</w:t>
            </w:r>
          </w:p>
        </w:tc>
        <w:tc>
          <w:tcPr>
            <w:tcW w:w="4373" w:type="dxa"/>
            <w:vAlign w:val="center"/>
          </w:tcPr>
          <w:p w:rsidR="00655445" w:rsidRPr="00DB75B7" w:rsidRDefault="00655445" w:rsidP="00655445">
            <w:pPr>
              <w:widowControl/>
              <w:autoSpaceDE/>
              <w:autoSpaceDN/>
              <w:adjustRightInd/>
              <w:jc w:val="both"/>
            </w:pPr>
            <w:r>
              <w:t>приобретение венков для возложения к памятникам и обелискам в честь празднования Дня защитника отечества и 81-й годовщины освобождения Вязьмы от немецко-фашистских захватчиков</w:t>
            </w:r>
          </w:p>
        </w:tc>
        <w:tc>
          <w:tcPr>
            <w:tcW w:w="1560" w:type="dxa"/>
            <w:vAlign w:val="center"/>
          </w:tcPr>
          <w:p w:rsidR="00655445" w:rsidRPr="00F90716" w:rsidRDefault="00655445" w:rsidP="00655445">
            <w:pPr>
              <w:widowControl/>
              <w:autoSpaceDE/>
              <w:autoSpaceDN/>
              <w:adjustRightInd/>
              <w:jc w:val="right"/>
              <w:rPr>
                <w:b/>
              </w:rPr>
            </w:pPr>
            <w:r w:rsidRPr="00F90716">
              <w:rPr>
                <w:b/>
              </w:rPr>
              <w:t>15,1</w:t>
            </w:r>
          </w:p>
        </w:tc>
        <w:tc>
          <w:tcPr>
            <w:tcW w:w="992" w:type="dxa"/>
            <w:vAlign w:val="center"/>
          </w:tcPr>
          <w:p w:rsidR="00655445" w:rsidRPr="00F90716" w:rsidRDefault="00655445" w:rsidP="009A793A">
            <w:pPr>
              <w:widowControl/>
              <w:autoSpaceDE/>
              <w:autoSpaceDN/>
              <w:adjustRightInd/>
              <w:jc w:val="right"/>
              <w:rPr>
                <w:b/>
              </w:rPr>
            </w:pPr>
            <w:r w:rsidRPr="00F90716">
              <w:rPr>
                <w:b/>
              </w:rPr>
              <w:t>15,1</w:t>
            </w:r>
          </w:p>
        </w:tc>
      </w:tr>
      <w:tr w:rsidR="00655445" w:rsidRPr="00DB75B7" w:rsidTr="006B06F1">
        <w:tc>
          <w:tcPr>
            <w:tcW w:w="1418" w:type="dxa"/>
            <w:vAlign w:val="center"/>
          </w:tcPr>
          <w:p w:rsidR="00655445" w:rsidRPr="00F90716" w:rsidRDefault="00655445" w:rsidP="00655445">
            <w:pPr>
              <w:widowControl/>
              <w:autoSpaceDE/>
              <w:autoSpaceDN/>
              <w:adjustRightInd/>
              <w:jc w:val="both"/>
              <w:rPr>
                <w:b/>
              </w:rPr>
            </w:pPr>
            <w:r w:rsidRPr="00F90716">
              <w:rPr>
                <w:b/>
              </w:rPr>
              <w:t>14.</w:t>
            </w:r>
            <w:r w:rsidRPr="00F90716">
              <w:rPr>
                <w:b/>
                <w:lang w:val="en-US"/>
              </w:rPr>
              <w:t>0</w:t>
            </w:r>
            <w:r w:rsidRPr="00F90716">
              <w:rPr>
                <w:b/>
              </w:rPr>
              <w:t>3</w:t>
            </w:r>
            <w:r w:rsidRPr="00F90716">
              <w:rPr>
                <w:b/>
                <w:lang w:val="en-US"/>
              </w:rPr>
              <w:t>.202</w:t>
            </w:r>
            <w:r w:rsidRPr="00F90716">
              <w:rPr>
                <w:b/>
              </w:rPr>
              <w:t>4</w:t>
            </w:r>
            <w:r w:rsidRPr="00F90716">
              <w:rPr>
                <w:b/>
                <w:lang w:val="en-US"/>
              </w:rPr>
              <w:t xml:space="preserve"> </w:t>
            </w:r>
            <w:r w:rsidRPr="00F90716">
              <w:rPr>
                <w:b/>
              </w:rPr>
              <w:t>№21-р</w:t>
            </w:r>
          </w:p>
        </w:tc>
        <w:tc>
          <w:tcPr>
            <w:tcW w:w="2126" w:type="dxa"/>
            <w:vAlign w:val="center"/>
          </w:tcPr>
          <w:p w:rsidR="00655445" w:rsidRPr="00655445" w:rsidRDefault="00655445" w:rsidP="00655445">
            <w:pPr>
              <w:widowControl/>
              <w:autoSpaceDE/>
              <w:autoSpaceDN/>
              <w:adjustRightInd/>
              <w:jc w:val="both"/>
            </w:pPr>
            <w:r>
              <w:rPr>
                <w:lang w:val="en-US"/>
              </w:rPr>
              <w:t>9</w:t>
            </w:r>
            <w:r>
              <w:t>23</w:t>
            </w:r>
            <w:r>
              <w:rPr>
                <w:lang w:val="en-US"/>
              </w:rPr>
              <w:t xml:space="preserve"> </w:t>
            </w:r>
            <w:r>
              <w:t>0804</w:t>
            </w:r>
            <w:r>
              <w:rPr>
                <w:lang w:val="en-US"/>
              </w:rPr>
              <w:t xml:space="preserve"> 891002</w:t>
            </w:r>
            <w:r>
              <w:t>888</w:t>
            </w:r>
            <w:r>
              <w:rPr>
                <w:lang w:val="en-US"/>
              </w:rPr>
              <w:t xml:space="preserve">0 </w:t>
            </w:r>
            <w:r>
              <w:t>244 226</w:t>
            </w:r>
          </w:p>
        </w:tc>
        <w:tc>
          <w:tcPr>
            <w:tcW w:w="4373" w:type="dxa"/>
            <w:vAlign w:val="center"/>
          </w:tcPr>
          <w:p w:rsidR="00655445" w:rsidRPr="00DB75B7" w:rsidRDefault="00655445" w:rsidP="009A793A">
            <w:pPr>
              <w:widowControl/>
              <w:autoSpaceDE/>
              <w:autoSpaceDN/>
              <w:adjustRightInd/>
              <w:jc w:val="both"/>
            </w:pPr>
            <w:r>
              <w:t>приобретение венка</w:t>
            </w:r>
          </w:p>
        </w:tc>
        <w:tc>
          <w:tcPr>
            <w:tcW w:w="1560" w:type="dxa"/>
            <w:vAlign w:val="center"/>
          </w:tcPr>
          <w:p w:rsidR="00655445" w:rsidRPr="00F90716" w:rsidRDefault="00655445" w:rsidP="009A793A">
            <w:pPr>
              <w:widowControl/>
              <w:autoSpaceDE/>
              <w:autoSpaceDN/>
              <w:adjustRightInd/>
              <w:jc w:val="right"/>
              <w:rPr>
                <w:b/>
              </w:rPr>
            </w:pPr>
            <w:r w:rsidRPr="00F90716">
              <w:rPr>
                <w:b/>
              </w:rPr>
              <w:t>3,5</w:t>
            </w:r>
          </w:p>
        </w:tc>
        <w:tc>
          <w:tcPr>
            <w:tcW w:w="992" w:type="dxa"/>
            <w:vAlign w:val="center"/>
          </w:tcPr>
          <w:p w:rsidR="00655445" w:rsidRPr="00F90716" w:rsidRDefault="00655445" w:rsidP="009A793A">
            <w:pPr>
              <w:widowControl/>
              <w:autoSpaceDE/>
              <w:autoSpaceDN/>
              <w:adjustRightInd/>
              <w:jc w:val="right"/>
              <w:rPr>
                <w:b/>
              </w:rPr>
            </w:pPr>
            <w:r w:rsidRPr="00F90716">
              <w:rPr>
                <w:b/>
              </w:rPr>
              <w:t>3,5</w:t>
            </w:r>
          </w:p>
        </w:tc>
      </w:tr>
      <w:tr w:rsidR="00655445" w:rsidRPr="00DB75B7" w:rsidTr="006B06F1">
        <w:trPr>
          <w:trHeight w:val="273"/>
        </w:trPr>
        <w:tc>
          <w:tcPr>
            <w:tcW w:w="7917" w:type="dxa"/>
            <w:gridSpan w:val="3"/>
            <w:shd w:val="clear" w:color="auto" w:fill="D9D9D9" w:themeFill="background1" w:themeFillShade="D9"/>
            <w:vAlign w:val="center"/>
          </w:tcPr>
          <w:p w:rsidR="00655445" w:rsidRPr="00A4387D" w:rsidRDefault="00655445" w:rsidP="00F90716">
            <w:pPr>
              <w:widowControl/>
              <w:autoSpaceDE/>
              <w:autoSpaceDN/>
              <w:adjustRightInd/>
              <w:ind w:left="1168"/>
              <w:jc w:val="both"/>
              <w:rPr>
                <w:b/>
              </w:rPr>
            </w:pPr>
            <w:r w:rsidRPr="00A4387D">
              <w:rPr>
                <w:b/>
              </w:rPr>
              <w:t>ВСЕГО</w:t>
            </w:r>
          </w:p>
        </w:tc>
        <w:tc>
          <w:tcPr>
            <w:tcW w:w="1560" w:type="dxa"/>
            <w:shd w:val="clear" w:color="auto" w:fill="D9D9D9" w:themeFill="background1" w:themeFillShade="D9"/>
            <w:vAlign w:val="center"/>
          </w:tcPr>
          <w:p w:rsidR="00655445" w:rsidRPr="00A4387D" w:rsidRDefault="00655445" w:rsidP="009A793A">
            <w:pPr>
              <w:widowControl/>
              <w:autoSpaceDE/>
              <w:autoSpaceDN/>
              <w:adjustRightInd/>
              <w:jc w:val="right"/>
              <w:rPr>
                <w:b/>
              </w:rPr>
            </w:pPr>
            <w:r>
              <w:rPr>
                <w:b/>
              </w:rPr>
              <w:t>38,8</w:t>
            </w:r>
          </w:p>
        </w:tc>
        <w:tc>
          <w:tcPr>
            <w:tcW w:w="992" w:type="dxa"/>
            <w:shd w:val="clear" w:color="auto" w:fill="D9D9D9" w:themeFill="background1" w:themeFillShade="D9"/>
            <w:vAlign w:val="center"/>
          </w:tcPr>
          <w:p w:rsidR="00655445" w:rsidRPr="00A4387D" w:rsidRDefault="00655445" w:rsidP="00C335BB">
            <w:pPr>
              <w:widowControl/>
              <w:autoSpaceDE/>
              <w:autoSpaceDN/>
              <w:adjustRightInd/>
              <w:jc w:val="right"/>
              <w:rPr>
                <w:b/>
              </w:rPr>
            </w:pPr>
            <w:r>
              <w:rPr>
                <w:b/>
              </w:rPr>
              <w:t>38,8</w:t>
            </w:r>
          </w:p>
        </w:tc>
      </w:tr>
    </w:tbl>
    <w:p w:rsidR="00651226" w:rsidRDefault="00C42F0B" w:rsidP="00651226">
      <w:pPr>
        <w:widowControl/>
        <w:autoSpaceDE/>
        <w:autoSpaceDN/>
        <w:adjustRightInd/>
        <w:ind w:right="61" w:firstLine="66"/>
        <w:jc w:val="both"/>
        <w:rPr>
          <w:color w:val="000000"/>
          <w:sz w:val="24"/>
          <w:szCs w:val="24"/>
        </w:rPr>
      </w:pPr>
      <w:r>
        <w:rPr>
          <w:color w:val="000000"/>
          <w:sz w:val="24"/>
          <w:szCs w:val="24"/>
        </w:rPr>
        <w:t>Пунктом 5 Положения о резервном фонде средства резервного фонда расходуются на:</w:t>
      </w:r>
    </w:p>
    <w:p w:rsidR="00651226" w:rsidRPr="00651226" w:rsidRDefault="00651226" w:rsidP="0082612B">
      <w:pPr>
        <w:pStyle w:val="ac"/>
        <w:widowControl/>
        <w:numPr>
          <w:ilvl w:val="0"/>
          <w:numId w:val="22"/>
        </w:numPr>
        <w:autoSpaceDE/>
        <w:autoSpaceDN/>
        <w:adjustRightInd/>
        <w:ind w:left="426" w:right="61"/>
        <w:jc w:val="both"/>
        <w:rPr>
          <w:color w:val="000000"/>
          <w:sz w:val="24"/>
          <w:szCs w:val="24"/>
        </w:rPr>
      </w:pPr>
      <w:r w:rsidRPr="00651226">
        <w:rPr>
          <w:color w:val="000000"/>
          <w:sz w:val="24"/>
          <w:szCs w:val="24"/>
        </w:rPr>
        <w:t>проведение аварийно-восстановительных работ по ликвидации последствий стихийных бедствий и чрезвычайных ситуаций;</w:t>
      </w:r>
    </w:p>
    <w:p w:rsidR="00651226" w:rsidRPr="00651226" w:rsidRDefault="00651226" w:rsidP="0082612B">
      <w:pPr>
        <w:pStyle w:val="ac"/>
        <w:widowControl/>
        <w:numPr>
          <w:ilvl w:val="0"/>
          <w:numId w:val="22"/>
        </w:numPr>
        <w:autoSpaceDE/>
        <w:autoSpaceDN/>
        <w:adjustRightInd/>
        <w:ind w:left="426" w:right="61"/>
        <w:jc w:val="both"/>
        <w:rPr>
          <w:color w:val="000000"/>
          <w:sz w:val="24"/>
          <w:szCs w:val="24"/>
        </w:rPr>
      </w:pPr>
      <w:r w:rsidRPr="00651226">
        <w:rPr>
          <w:color w:val="000000"/>
          <w:sz w:val="24"/>
          <w:szCs w:val="24"/>
        </w:rPr>
        <w:t>проведение встреч, симпозиумов, конференций, выставок и семинаров по проблемам местного значения;</w:t>
      </w:r>
    </w:p>
    <w:p w:rsidR="00651226" w:rsidRPr="00651226" w:rsidRDefault="00651226" w:rsidP="0082612B">
      <w:pPr>
        <w:pStyle w:val="ac"/>
        <w:widowControl/>
        <w:numPr>
          <w:ilvl w:val="0"/>
          <w:numId w:val="22"/>
        </w:numPr>
        <w:autoSpaceDE/>
        <w:autoSpaceDN/>
        <w:adjustRightInd/>
        <w:ind w:left="426" w:right="61"/>
        <w:jc w:val="both"/>
        <w:rPr>
          <w:color w:val="000000"/>
          <w:sz w:val="24"/>
          <w:szCs w:val="24"/>
        </w:rPr>
      </w:pPr>
      <w:r w:rsidRPr="00651226">
        <w:rPr>
          <w:color w:val="000000"/>
          <w:sz w:val="24"/>
          <w:szCs w:val="24"/>
        </w:rPr>
        <w:t>проведение мероприятий местного значения;</w:t>
      </w:r>
    </w:p>
    <w:p w:rsidR="00651226" w:rsidRPr="00651226" w:rsidRDefault="00651226" w:rsidP="0082612B">
      <w:pPr>
        <w:pStyle w:val="ac"/>
        <w:widowControl/>
        <w:numPr>
          <w:ilvl w:val="0"/>
          <w:numId w:val="22"/>
        </w:numPr>
        <w:autoSpaceDE/>
        <w:autoSpaceDN/>
        <w:adjustRightInd/>
        <w:ind w:left="426" w:right="61"/>
        <w:jc w:val="both"/>
        <w:rPr>
          <w:color w:val="000000"/>
          <w:sz w:val="24"/>
          <w:szCs w:val="24"/>
        </w:rPr>
      </w:pPr>
      <w:r w:rsidRPr="00651226">
        <w:rPr>
          <w:color w:val="000000"/>
          <w:sz w:val="24"/>
          <w:szCs w:val="24"/>
        </w:rPr>
        <w:t>оказание финансовой поддержки общественным организациям и объединениям, расположенным в границах поселения;</w:t>
      </w:r>
    </w:p>
    <w:p w:rsidR="00651226" w:rsidRPr="00651226" w:rsidRDefault="00651226" w:rsidP="0082612B">
      <w:pPr>
        <w:pStyle w:val="ac"/>
        <w:widowControl/>
        <w:numPr>
          <w:ilvl w:val="0"/>
          <w:numId w:val="22"/>
        </w:numPr>
        <w:autoSpaceDE/>
        <w:autoSpaceDN/>
        <w:adjustRightInd/>
        <w:ind w:left="426" w:right="61"/>
        <w:jc w:val="both"/>
        <w:rPr>
          <w:color w:val="000000"/>
          <w:sz w:val="24"/>
          <w:szCs w:val="24"/>
        </w:rPr>
      </w:pPr>
      <w:r w:rsidRPr="00651226">
        <w:rPr>
          <w:color w:val="000000"/>
          <w:sz w:val="24"/>
          <w:szCs w:val="24"/>
        </w:rPr>
        <w:t>оказание разовой материальной помощи гражданам, проживающим на территории поселения и оказавшимся в трудной жизненной ситуации,</w:t>
      </w:r>
    </w:p>
    <w:p w:rsidR="00651226" w:rsidRPr="00651226" w:rsidRDefault="00651226" w:rsidP="0082612B">
      <w:pPr>
        <w:pStyle w:val="ac"/>
        <w:widowControl/>
        <w:numPr>
          <w:ilvl w:val="0"/>
          <w:numId w:val="22"/>
        </w:numPr>
        <w:autoSpaceDE/>
        <w:autoSpaceDN/>
        <w:adjustRightInd/>
        <w:ind w:left="426" w:right="61"/>
        <w:jc w:val="both"/>
        <w:rPr>
          <w:color w:val="000000"/>
          <w:sz w:val="24"/>
          <w:szCs w:val="24"/>
        </w:rPr>
      </w:pPr>
      <w:r w:rsidRPr="00651226">
        <w:rPr>
          <w:color w:val="000000"/>
          <w:sz w:val="24"/>
          <w:szCs w:val="24"/>
        </w:rPr>
        <w:t>приобретение ценных подарков к юбилейным датам и календарным праздникам;</w:t>
      </w:r>
    </w:p>
    <w:p w:rsidR="00C42F0B" w:rsidRPr="00651226" w:rsidRDefault="00651226" w:rsidP="0082612B">
      <w:pPr>
        <w:pStyle w:val="ac"/>
        <w:widowControl/>
        <w:numPr>
          <w:ilvl w:val="0"/>
          <w:numId w:val="22"/>
        </w:numPr>
        <w:autoSpaceDE/>
        <w:autoSpaceDN/>
        <w:adjustRightInd/>
        <w:ind w:left="426" w:right="61"/>
        <w:jc w:val="both"/>
        <w:rPr>
          <w:color w:val="000000"/>
          <w:sz w:val="24"/>
          <w:szCs w:val="24"/>
        </w:rPr>
      </w:pPr>
      <w:r w:rsidRPr="00651226">
        <w:rPr>
          <w:color w:val="000000"/>
          <w:sz w:val="24"/>
          <w:szCs w:val="24"/>
        </w:rPr>
        <w:t>оплата других мероприятий и расходов, относящихся к полномочиям органов местного самоуправления</w:t>
      </w:r>
      <w:r>
        <w:rPr>
          <w:color w:val="000000"/>
          <w:sz w:val="24"/>
          <w:szCs w:val="24"/>
        </w:rPr>
        <w:t>.</w:t>
      </w:r>
      <w:r w:rsidR="00C42F0B" w:rsidRPr="00651226">
        <w:rPr>
          <w:color w:val="000000"/>
          <w:sz w:val="24"/>
          <w:szCs w:val="24"/>
        </w:rPr>
        <w:t xml:space="preserve"> </w:t>
      </w:r>
    </w:p>
    <w:p w:rsidR="00B5094A" w:rsidRPr="00651226" w:rsidRDefault="00C42F0B" w:rsidP="00651226">
      <w:pPr>
        <w:widowControl/>
        <w:autoSpaceDE/>
        <w:autoSpaceDN/>
        <w:adjustRightInd/>
        <w:ind w:right="61" w:firstLine="708"/>
        <w:jc w:val="both"/>
        <w:rPr>
          <w:i/>
          <w:color w:val="000000"/>
          <w:sz w:val="24"/>
          <w:szCs w:val="24"/>
        </w:rPr>
      </w:pPr>
      <w:r w:rsidRPr="00651226">
        <w:rPr>
          <w:i/>
          <w:color w:val="000000"/>
          <w:sz w:val="24"/>
          <w:szCs w:val="24"/>
        </w:rPr>
        <w:t>В</w:t>
      </w:r>
      <w:r w:rsidR="00B5094A" w:rsidRPr="00651226">
        <w:rPr>
          <w:i/>
          <w:color w:val="000000"/>
          <w:sz w:val="24"/>
          <w:szCs w:val="24"/>
        </w:rPr>
        <w:t xml:space="preserve"> распоряжении Администрации Степаниковского сельского поселения Вяземского района Смоле</w:t>
      </w:r>
      <w:r w:rsidR="00DC4ADB">
        <w:rPr>
          <w:i/>
          <w:color w:val="000000"/>
          <w:sz w:val="24"/>
          <w:szCs w:val="24"/>
        </w:rPr>
        <w:t>нской области от 14.03.2024 №21-</w:t>
      </w:r>
      <w:r w:rsidR="006B06F1">
        <w:rPr>
          <w:i/>
          <w:color w:val="000000"/>
          <w:sz w:val="24"/>
          <w:szCs w:val="24"/>
        </w:rPr>
        <w:t xml:space="preserve">р </w:t>
      </w:r>
      <w:r w:rsidR="006B06F1" w:rsidRPr="00651226">
        <w:rPr>
          <w:i/>
          <w:color w:val="000000"/>
          <w:sz w:val="24"/>
          <w:szCs w:val="24"/>
        </w:rPr>
        <w:t>не</w:t>
      </w:r>
      <w:r w:rsidR="00B5094A" w:rsidRPr="00651226">
        <w:rPr>
          <w:i/>
          <w:color w:val="000000"/>
          <w:sz w:val="24"/>
          <w:szCs w:val="24"/>
          <w:u w:val="single"/>
        </w:rPr>
        <w:t xml:space="preserve"> указа</w:t>
      </w:r>
      <w:r w:rsidRPr="00651226">
        <w:rPr>
          <w:i/>
          <w:color w:val="000000"/>
          <w:sz w:val="24"/>
          <w:szCs w:val="24"/>
          <w:u w:val="single"/>
        </w:rPr>
        <w:t>но мероприятие</w:t>
      </w:r>
      <w:r w:rsidRPr="00651226">
        <w:rPr>
          <w:i/>
          <w:color w:val="000000"/>
          <w:sz w:val="24"/>
          <w:szCs w:val="24"/>
        </w:rPr>
        <w:t xml:space="preserve"> в связи с выделением денежных средств в сумме 3,5 </w:t>
      </w:r>
      <w:proofErr w:type="gramStart"/>
      <w:r w:rsidRPr="00651226">
        <w:rPr>
          <w:i/>
          <w:color w:val="000000"/>
          <w:sz w:val="24"/>
          <w:szCs w:val="24"/>
        </w:rPr>
        <w:t>тыс.рублей</w:t>
      </w:r>
      <w:proofErr w:type="gramEnd"/>
      <w:r w:rsidRPr="00651226">
        <w:rPr>
          <w:i/>
          <w:color w:val="000000"/>
          <w:sz w:val="24"/>
          <w:szCs w:val="24"/>
        </w:rPr>
        <w:t xml:space="preserve"> из резервного фонда Администрации</w:t>
      </w:r>
      <w:r w:rsidRPr="00651226">
        <w:rPr>
          <w:i/>
        </w:rPr>
        <w:t xml:space="preserve"> </w:t>
      </w:r>
      <w:r w:rsidRPr="00651226">
        <w:rPr>
          <w:i/>
          <w:color w:val="000000"/>
          <w:sz w:val="24"/>
          <w:szCs w:val="24"/>
        </w:rPr>
        <w:t>Степаниковского сельского поселения Вяземского района Смоленской области</w:t>
      </w:r>
      <w:r w:rsidR="00651226" w:rsidRPr="00651226">
        <w:rPr>
          <w:i/>
          <w:color w:val="000000"/>
          <w:sz w:val="24"/>
          <w:szCs w:val="24"/>
        </w:rPr>
        <w:t>.</w:t>
      </w:r>
    </w:p>
    <w:p w:rsidR="006B06F1" w:rsidRDefault="006B06F1" w:rsidP="00D21966">
      <w:pPr>
        <w:pStyle w:val="ac"/>
        <w:tabs>
          <w:tab w:val="left" w:pos="426"/>
        </w:tabs>
        <w:ind w:left="0"/>
        <w:jc w:val="center"/>
        <w:rPr>
          <w:b/>
          <w:i/>
          <w:sz w:val="24"/>
          <w:szCs w:val="24"/>
        </w:rPr>
      </w:pPr>
    </w:p>
    <w:p w:rsidR="00D21966" w:rsidRDefault="00404E7B" w:rsidP="00D21966">
      <w:pPr>
        <w:pStyle w:val="ac"/>
        <w:tabs>
          <w:tab w:val="left" w:pos="426"/>
        </w:tabs>
        <w:ind w:left="0"/>
        <w:jc w:val="center"/>
        <w:rPr>
          <w:b/>
          <w:i/>
          <w:sz w:val="24"/>
          <w:szCs w:val="24"/>
        </w:rPr>
      </w:pPr>
      <w:r w:rsidRPr="00B913DC">
        <w:rPr>
          <w:b/>
          <w:i/>
          <w:sz w:val="24"/>
          <w:szCs w:val="24"/>
        </w:rPr>
        <w:lastRenderedPageBreak/>
        <w:t>Использование средств дорожного фонда</w:t>
      </w:r>
    </w:p>
    <w:p w:rsidR="00D21966" w:rsidRDefault="00D21966" w:rsidP="00957B6C">
      <w:pPr>
        <w:pStyle w:val="ac"/>
        <w:tabs>
          <w:tab w:val="left" w:pos="426"/>
        </w:tabs>
        <w:ind w:left="0" w:firstLine="709"/>
        <w:jc w:val="both"/>
        <w:rPr>
          <w:rFonts w:eastAsia="Calibri"/>
          <w:sz w:val="24"/>
          <w:szCs w:val="24"/>
        </w:rPr>
      </w:pPr>
    </w:p>
    <w:p w:rsidR="007C4E08" w:rsidRPr="007C4E08" w:rsidRDefault="007C4E08" w:rsidP="007C4E08">
      <w:pPr>
        <w:ind w:firstLine="709"/>
        <w:jc w:val="both"/>
        <w:rPr>
          <w:rFonts w:eastAsia="Calibri"/>
          <w:sz w:val="24"/>
          <w:szCs w:val="24"/>
        </w:rPr>
      </w:pPr>
      <w:r w:rsidRPr="007C4E08">
        <w:rPr>
          <w:rFonts w:eastAsia="Calibri"/>
          <w:sz w:val="24"/>
          <w:szCs w:val="24"/>
        </w:rPr>
        <w:t>В соответствии с п.1 ст. 179.4 БК РФ дорожный фонд - часть средств бюджета, подлежащая использованию в целях финансового обеспечения дорожной деятельности в отношении автомобильных дорог общего пользования, а также капитального ремонта и ремонта дворовых территорий многоквартирных домов, проездов к дворовым территориям многоквартирных домов населенных пунктов.</w:t>
      </w:r>
    </w:p>
    <w:p w:rsidR="007C4E08" w:rsidRDefault="007C4E08" w:rsidP="007C4E08">
      <w:pPr>
        <w:ind w:firstLine="709"/>
        <w:jc w:val="both"/>
        <w:rPr>
          <w:rFonts w:eastAsia="Calibri"/>
          <w:sz w:val="24"/>
          <w:szCs w:val="24"/>
        </w:rPr>
      </w:pPr>
      <w:r w:rsidRPr="007C4E08">
        <w:rPr>
          <w:rFonts w:eastAsia="Calibri"/>
          <w:sz w:val="24"/>
          <w:szCs w:val="24"/>
        </w:rPr>
        <w:t>К дорожным фондам относятся Федеральный дорожный фонд, дорожные фонды субъектов Российской Федерации и муниципальные дорожные фонды.</w:t>
      </w:r>
    </w:p>
    <w:p w:rsidR="007C4E08" w:rsidRPr="007C4E08" w:rsidRDefault="007C4E08" w:rsidP="007C4E08">
      <w:pPr>
        <w:ind w:firstLine="709"/>
        <w:jc w:val="both"/>
        <w:rPr>
          <w:rFonts w:eastAsia="Calibri"/>
          <w:sz w:val="24"/>
          <w:szCs w:val="24"/>
        </w:rPr>
      </w:pPr>
      <w:r w:rsidRPr="007C4E08">
        <w:rPr>
          <w:rFonts w:eastAsia="Calibri"/>
          <w:sz w:val="24"/>
          <w:szCs w:val="24"/>
        </w:rPr>
        <w:t>В соответствии с п.5 ст. 179.4 БК РФ муниципальный дорожный фонд создается решением представительного органа муниципального образования. Объем бюджетных ассигнований муниципального дорожного фонда утверждается решением о местном бюджете на очередной финансовый год (очередной финансовый год и плановый период) в размере не менее прогнозируемого объема доходов бюджета муниципального образования, установленных решением представительного органа муниципального образования, указанным в абзаце первомп.5 ст. 179.4 БК РФ, от:</w:t>
      </w:r>
    </w:p>
    <w:p w:rsidR="007C4E08" w:rsidRPr="007C4E08" w:rsidRDefault="007C4E08" w:rsidP="007C4E08">
      <w:pPr>
        <w:tabs>
          <w:tab w:val="left" w:pos="993"/>
        </w:tabs>
        <w:ind w:firstLine="709"/>
        <w:jc w:val="both"/>
        <w:rPr>
          <w:rFonts w:eastAsia="Calibri"/>
          <w:sz w:val="24"/>
          <w:szCs w:val="24"/>
        </w:rPr>
      </w:pPr>
      <w:r w:rsidRPr="007C4E08">
        <w:rPr>
          <w:rFonts w:eastAsia="Calibri"/>
          <w:sz w:val="24"/>
          <w:szCs w:val="24"/>
        </w:rPr>
        <w:t>-</w:t>
      </w:r>
      <w:r w:rsidRPr="007C4E08">
        <w:rPr>
          <w:rFonts w:eastAsia="Calibri"/>
          <w:sz w:val="24"/>
          <w:szCs w:val="24"/>
        </w:rPr>
        <w:tab/>
        <w:t>акцизов на автомобильный бензин, прямогонный бензин, дизельное топливо, моторные масла для дизельных и (или) карбюраторных (инжекторных) двигателей, производимые на территории Российской Федерации, подлежащих зачислению в местный бюджет;</w:t>
      </w:r>
    </w:p>
    <w:p w:rsidR="007C4E08" w:rsidRDefault="007C4E08" w:rsidP="007C4E08">
      <w:pPr>
        <w:tabs>
          <w:tab w:val="left" w:pos="993"/>
        </w:tabs>
        <w:ind w:firstLine="709"/>
        <w:jc w:val="both"/>
        <w:rPr>
          <w:rFonts w:eastAsia="Calibri"/>
          <w:sz w:val="24"/>
          <w:szCs w:val="24"/>
        </w:rPr>
      </w:pPr>
      <w:r w:rsidRPr="007C4E08">
        <w:rPr>
          <w:rFonts w:eastAsia="Calibri"/>
          <w:sz w:val="24"/>
          <w:szCs w:val="24"/>
        </w:rPr>
        <w:t>-</w:t>
      </w:r>
      <w:r w:rsidRPr="007C4E08">
        <w:rPr>
          <w:rFonts w:eastAsia="Calibri"/>
          <w:sz w:val="24"/>
          <w:szCs w:val="24"/>
        </w:rPr>
        <w:tab/>
        <w:t>иных поступлений в местный бюджет, утвержденных решением представительного органа муниципального образования, предусматривающим создание муниципального дорожного фонда.</w:t>
      </w:r>
      <w:r>
        <w:rPr>
          <w:rFonts w:eastAsia="Calibri"/>
          <w:sz w:val="24"/>
          <w:szCs w:val="24"/>
        </w:rPr>
        <w:t xml:space="preserve"> </w:t>
      </w:r>
      <w:r w:rsidRPr="007C4E08">
        <w:rPr>
          <w:rFonts w:eastAsia="Calibri"/>
          <w:sz w:val="24"/>
          <w:szCs w:val="24"/>
        </w:rPr>
        <w:t>В соответствии с п</w:t>
      </w:r>
      <w:r>
        <w:rPr>
          <w:rFonts w:eastAsia="Calibri"/>
          <w:sz w:val="24"/>
          <w:szCs w:val="24"/>
        </w:rPr>
        <w:t>.</w:t>
      </w:r>
      <w:r w:rsidRPr="007C4E08">
        <w:rPr>
          <w:rFonts w:eastAsia="Calibri"/>
          <w:sz w:val="24"/>
          <w:szCs w:val="24"/>
        </w:rPr>
        <w:t>3 ст</w:t>
      </w:r>
      <w:r>
        <w:rPr>
          <w:rFonts w:eastAsia="Calibri"/>
          <w:sz w:val="24"/>
          <w:szCs w:val="24"/>
        </w:rPr>
        <w:t>.</w:t>
      </w:r>
      <w:r w:rsidRPr="007C4E08">
        <w:rPr>
          <w:rFonts w:eastAsia="Calibri"/>
          <w:sz w:val="24"/>
          <w:szCs w:val="24"/>
        </w:rPr>
        <w:t xml:space="preserve">242 </w:t>
      </w:r>
      <w:r>
        <w:rPr>
          <w:rFonts w:eastAsia="Calibri"/>
          <w:sz w:val="24"/>
          <w:szCs w:val="24"/>
        </w:rPr>
        <w:t>БК РФ</w:t>
      </w:r>
      <w:r w:rsidRPr="007C4E08">
        <w:rPr>
          <w:rFonts w:eastAsia="Calibri"/>
          <w:sz w:val="24"/>
          <w:szCs w:val="24"/>
        </w:rPr>
        <w:t xml:space="preserve"> бюджетные ассигнования, лимиты бюджетных обязательств и предельные объемы финансирования текущего финансового года прекращают свое действие 31 декабря.</w:t>
      </w:r>
      <w:r w:rsidR="00404E7B" w:rsidRPr="007C4E08">
        <w:rPr>
          <w:rFonts w:eastAsia="Calibri"/>
          <w:sz w:val="24"/>
          <w:szCs w:val="24"/>
        </w:rPr>
        <w:tab/>
      </w:r>
    </w:p>
    <w:p w:rsidR="007C4E08" w:rsidRPr="007C4E08" w:rsidRDefault="007C4E08" w:rsidP="007C4E08">
      <w:pPr>
        <w:tabs>
          <w:tab w:val="left" w:pos="993"/>
        </w:tabs>
        <w:ind w:firstLine="709"/>
        <w:jc w:val="both"/>
        <w:rPr>
          <w:rFonts w:eastAsia="Calibri"/>
          <w:sz w:val="24"/>
          <w:szCs w:val="24"/>
        </w:rPr>
      </w:pPr>
    </w:p>
    <w:p w:rsidR="007C4E08" w:rsidRPr="007C4E08" w:rsidRDefault="007C4E08" w:rsidP="007C4E08">
      <w:pPr>
        <w:pStyle w:val="ac"/>
        <w:tabs>
          <w:tab w:val="left" w:pos="426"/>
        </w:tabs>
        <w:ind w:left="0" w:firstLine="709"/>
        <w:jc w:val="both"/>
        <w:rPr>
          <w:sz w:val="24"/>
          <w:szCs w:val="24"/>
        </w:rPr>
      </w:pPr>
      <w:r w:rsidRPr="007C4E08">
        <w:rPr>
          <w:rFonts w:eastAsia="Calibri"/>
          <w:sz w:val="24"/>
          <w:szCs w:val="24"/>
        </w:rPr>
        <w:t xml:space="preserve">В соответствии с п.5 ст.179.4 БК РФ </w:t>
      </w:r>
      <w:r w:rsidRPr="007C4E08">
        <w:rPr>
          <w:sz w:val="24"/>
          <w:szCs w:val="24"/>
        </w:rPr>
        <w:t>бюджетные ассигнования муниципального дорожного фонда, не использованные в текущем финансовом году, направляются на увеличение бюджетных ассигнований муниципального дорожного фонда в очередном финансовом году.</w:t>
      </w:r>
    </w:p>
    <w:p w:rsidR="00404E7B" w:rsidRPr="00876B36" w:rsidRDefault="00404E7B" w:rsidP="00462991">
      <w:pPr>
        <w:ind w:firstLine="709"/>
        <w:jc w:val="both"/>
        <w:rPr>
          <w:rFonts w:eastAsia="Calibri"/>
          <w:sz w:val="24"/>
          <w:szCs w:val="24"/>
        </w:rPr>
      </w:pPr>
      <w:r w:rsidRPr="00876B36">
        <w:rPr>
          <w:rFonts w:eastAsia="Calibri"/>
          <w:sz w:val="24"/>
          <w:szCs w:val="24"/>
        </w:rPr>
        <w:t>Порядком по дорожному фонду от 15.11.2013 №29 (с изменениями) предусмотрено:</w:t>
      </w:r>
    </w:p>
    <w:p w:rsidR="00404E7B" w:rsidRPr="00876B36" w:rsidRDefault="00404E7B" w:rsidP="0082612B">
      <w:pPr>
        <w:pStyle w:val="ac"/>
        <w:numPr>
          <w:ilvl w:val="0"/>
          <w:numId w:val="9"/>
        </w:numPr>
        <w:ind w:left="426"/>
        <w:jc w:val="both"/>
        <w:rPr>
          <w:rFonts w:eastAsia="Calibri"/>
          <w:sz w:val="24"/>
          <w:szCs w:val="24"/>
        </w:rPr>
      </w:pPr>
      <w:r w:rsidRPr="00876B36">
        <w:rPr>
          <w:rFonts w:eastAsia="Calibri"/>
          <w:sz w:val="24"/>
          <w:szCs w:val="24"/>
        </w:rPr>
        <w:t>п.8 средства дорожного фонда имеют целевое назначение и не подлежат изъятию или расходованию на цели, не связанные с обеспечением дорожной деятельности;</w:t>
      </w:r>
    </w:p>
    <w:p w:rsidR="00404E7B" w:rsidRPr="00876B36" w:rsidRDefault="00404E7B" w:rsidP="0082612B">
      <w:pPr>
        <w:pStyle w:val="ac"/>
        <w:numPr>
          <w:ilvl w:val="0"/>
          <w:numId w:val="9"/>
        </w:numPr>
        <w:ind w:left="426"/>
        <w:jc w:val="both"/>
        <w:rPr>
          <w:rFonts w:eastAsia="Calibri"/>
          <w:sz w:val="24"/>
          <w:szCs w:val="24"/>
        </w:rPr>
      </w:pPr>
      <w:r w:rsidRPr="00876B36">
        <w:rPr>
          <w:rFonts w:eastAsia="Calibri"/>
          <w:sz w:val="24"/>
          <w:szCs w:val="24"/>
        </w:rPr>
        <w:t xml:space="preserve">п.9 бюджетные ассигнования </w:t>
      </w:r>
      <w:r w:rsidRPr="00876B36">
        <w:rPr>
          <w:sz w:val="24"/>
          <w:szCs w:val="24"/>
        </w:rPr>
        <w:t>дорожного фонда, не используемые в текущем финансовом году, направляются на увеличение бюджетных ассигнований муниципального дорожного фонда в очередном финансовом году.</w:t>
      </w:r>
    </w:p>
    <w:p w:rsidR="00462991" w:rsidRPr="00876B36" w:rsidRDefault="00876B36" w:rsidP="00876B36">
      <w:pPr>
        <w:pStyle w:val="ac"/>
        <w:ind w:left="0" w:firstLine="709"/>
        <w:jc w:val="both"/>
        <w:rPr>
          <w:rFonts w:eastAsia="Calibri"/>
          <w:i/>
          <w:sz w:val="24"/>
          <w:szCs w:val="24"/>
        </w:rPr>
      </w:pPr>
      <w:r w:rsidRPr="00876B36">
        <w:rPr>
          <w:rFonts w:eastAsia="Calibri"/>
          <w:sz w:val="24"/>
          <w:szCs w:val="24"/>
        </w:rPr>
        <w:t xml:space="preserve">Согласно отчету об использовании бюджетных ассигнований дорожного фонда Степаниковского сельского поселения Вяземского района Смоленской области за 2023 год, предоставленного в составе годового отчета об исполнении бюджета за 2023 год, </w:t>
      </w:r>
      <w:r w:rsidRPr="00876B36">
        <w:rPr>
          <w:rFonts w:eastAsia="Calibri"/>
          <w:i/>
          <w:sz w:val="24"/>
          <w:szCs w:val="24"/>
        </w:rPr>
        <w:t>остаток средств дорожного фонда по состоянию на 01.01.2024 года</w:t>
      </w:r>
      <w:r w:rsidRPr="00876B36">
        <w:rPr>
          <w:rFonts w:eastAsia="Calibri"/>
          <w:sz w:val="24"/>
          <w:szCs w:val="24"/>
        </w:rPr>
        <w:t xml:space="preserve"> </w:t>
      </w:r>
      <w:r w:rsidRPr="00876B36">
        <w:rPr>
          <w:rFonts w:eastAsia="Calibri"/>
          <w:i/>
          <w:sz w:val="24"/>
          <w:szCs w:val="24"/>
        </w:rPr>
        <w:t xml:space="preserve">составил </w:t>
      </w:r>
      <w:r w:rsidRPr="00876B36">
        <w:rPr>
          <w:rFonts w:eastAsia="Calibri"/>
          <w:b/>
          <w:i/>
          <w:sz w:val="24"/>
          <w:szCs w:val="24"/>
        </w:rPr>
        <w:t>857,27</w:t>
      </w:r>
      <w:r w:rsidRPr="00876B36">
        <w:rPr>
          <w:rFonts w:eastAsia="Calibri"/>
          <w:i/>
          <w:sz w:val="24"/>
          <w:szCs w:val="24"/>
        </w:rPr>
        <w:t xml:space="preserve"> рублей.</w:t>
      </w:r>
    </w:p>
    <w:p w:rsidR="00404E7B" w:rsidRPr="00747784" w:rsidRDefault="006914BD" w:rsidP="006914BD">
      <w:pPr>
        <w:pStyle w:val="ac"/>
        <w:ind w:left="0" w:firstLine="709"/>
        <w:jc w:val="both"/>
        <w:rPr>
          <w:i/>
          <w:sz w:val="24"/>
          <w:szCs w:val="24"/>
        </w:rPr>
      </w:pPr>
      <w:r w:rsidRPr="00747784">
        <w:rPr>
          <w:i/>
          <w:sz w:val="24"/>
          <w:szCs w:val="24"/>
        </w:rPr>
        <w:t>В</w:t>
      </w:r>
      <w:r w:rsidR="00404E7B" w:rsidRPr="00747784">
        <w:rPr>
          <w:i/>
          <w:sz w:val="24"/>
          <w:szCs w:val="24"/>
        </w:rPr>
        <w:t>нешней проверк</w:t>
      </w:r>
      <w:r w:rsidRPr="00747784">
        <w:rPr>
          <w:i/>
          <w:sz w:val="24"/>
          <w:szCs w:val="24"/>
        </w:rPr>
        <w:t>ой</w:t>
      </w:r>
      <w:r w:rsidR="00404E7B" w:rsidRPr="00747784">
        <w:rPr>
          <w:i/>
          <w:sz w:val="24"/>
          <w:szCs w:val="24"/>
        </w:rPr>
        <w:t xml:space="preserve"> годового отчета об исполнении бюджета Степаниковского сельского поселения Вяземского района Смоленской области за 202</w:t>
      </w:r>
      <w:r w:rsidR="00B32B0F" w:rsidRPr="00747784">
        <w:rPr>
          <w:i/>
          <w:sz w:val="24"/>
          <w:szCs w:val="24"/>
        </w:rPr>
        <w:t>3</w:t>
      </w:r>
      <w:r w:rsidR="00404E7B" w:rsidRPr="00747784">
        <w:rPr>
          <w:i/>
          <w:sz w:val="24"/>
          <w:szCs w:val="24"/>
        </w:rPr>
        <w:t xml:space="preserve"> год </w:t>
      </w:r>
      <w:r w:rsidRPr="00747784">
        <w:rPr>
          <w:i/>
          <w:sz w:val="24"/>
          <w:szCs w:val="24"/>
        </w:rPr>
        <w:t xml:space="preserve">(заключение </w:t>
      </w:r>
      <w:r w:rsidR="00404E7B" w:rsidRPr="00747784">
        <w:rPr>
          <w:i/>
          <w:sz w:val="24"/>
          <w:szCs w:val="24"/>
        </w:rPr>
        <w:t xml:space="preserve">от </w:t>
      </w:r>
      <w:r w:rsidR="00876B36" w:rsidRPr="00747784">
        <w:rPr>
          <w:i/>
          <w:sz w:val="24"/>
          <w:szCs w:val="24"/>
        </w:rPr>
        <w:t>16</w:t>
      </w:r>
      <w:r w:rsidR="00404E7B" w:rsidRPr="00747784">
        <w:rPr>
          <w:i/>
          <w:sz w:val="24"/>
          <w:szCs w:val="24"/>
        </w:rPr>
        <w:t>.0</w:t>
      </w:r>
      <w:r w:rsidRPr="00747784">
        <w:rPr>
          <w:i/>
          <w:sz w:val="24"/>
          <w:szCs w:val="24"/>
        </w:rPr>
        <w:t>4</w:t>
      </w:r>
      <w:r w:rsidR="00404E7B" w:rsidRPr="00747784">
        <w:rPr>
          <w:i/>
          <w:sz w:val="24"/>
          <w:szCs w:val="24"/>
        </w:rPr>
        <w:t>.202</w:t>
      </w:r>
      <w:r w:rsidR="00876B36" w:rsidRPr="00747784">
        <w:rPr>
          <w:i/>
          <w:sz w:val="24"/>
          <w:szCs w:val="24"/>
        </w:rPr>
        <w:t>4</w:t>
      </w:r>
      <w:r w:rsidR="00404E7B" w:rsidRPr="00747784">
        <w:rPr>
          <w:i/>
          <w:sz w:val="24"/>
          <w:szCs w:val="24"/>
        </w:rPr>
        <w:t xml:space="preserve"> года</w:t>
      </w:r>
      <w:r w:rsidRPr="00747784">
        <w:rPr>
          <w:i/>
          <w:sz w:val="24"/>
          <w:szCs w:val="24"/>
        </w:rPr>
        <w:t>)</w:t>
      </w:r>
      <w:r w:rsidR="00404E7B" w:rsidRPr="00747784">
        <w:rPr>
          <w:i/>
          <w:sz w:val="24"/>
          <w:szCs w:val="24"/>
        </w:rPr>
        <w:t xml:space="preserve"> установлено, что </w:t>
      </w:r>
      <w:r w:rsidR="00404E7B" w:rsidRPr="00747784">
        <w:rPr>
          <w:sz w:val="24"/>
          <w:szCs w:val="24"/>
        </w:rPr>
        <w:t>остаток средств дорожного фонда по состоянию на 01.01.202</w:t>
      </w:r>
      <w:r w:rsidR="00876B36" w:rsidRPr="00747784">
        <w:rPr>
          <w:sz w:val="24"/>
          <w:szCs w:val="24"/>
        </w:rPr>
        <w:t>4</w:t>
      </w:r>
      <w:r w:rsidR="00404E7B" w:rsidRPr="00747784">
        <w:rPr>
          <w:sz w:val="24"/>
          <w:szCs w:val="24"/>
        </w:rPr>
        <w:t xml:space="preserve"> года</w:t>
      </w:r>
      <w:r w:rsidR="00876B36" w:rsidRPr="00747784">
        <w:rPr>
          <w:sz w:val="24"/>
          <w:szCs w:val="24"/>
        </w:rPr>
        <w:t xml:space="preserve"> </w:t>
      </w:r>
      <w:r w:rsidR="00404E7B" w:rsidRPr="00747784">
        <w:rPr>
          <w:i/>
          <w:sz w:val="24"/>
          <w:szCs w:val="24"/>
        </w:rPr>
        <w:t xml:space="preserve">составляет </w:t>
      </w:r>
      <w:r w:rsidRPr="00747784">
        <w:rPr>
          <w:b/>
          <w:i/>
          <w:sz w:val="24"/>
          <w:szCs w:val="24"/>
        </w:rPr>
        <w:t>0,8</w:t>
      </w:r>
      <w:r w:rsidR="00404E7B" w:rsidRPr="00747784">
        <w:rPr>
          <w:i/>
          <w:sz w:val="24"/>
          <w:szCs w:val="24"/>
        </w:rPr>
        <w:t xml:space="preserve"> тыс.рублей</w:t>
      </w:r>
      <w:r w:rsidR="00747784">
        <w:rPr>
          <w:i/>
          <w:sz w:val="24"/>
          <w:szCs w:val="24"/>
        </w:rPr>
        <w:t>.</w:t>
      </w:r>
    </w:p>
    <w:p w:rsidR="00B54C7F" w:rsidRDefault="00B54C7F" w:rsidP="00404E7B">
      <w:pPr>
        <w:ind w:firstLine="709"/>
        <w:jc w:val="both"/>
        <w:rPr>
          <w:sz w:val="24"/>
          <w:szCs w:val="24"/>
        </w:rPr>
      </w:pPr>
    </w:p>
    <w:p w:rsidR="00404E7B" w:rsidRPr="00FA109D" w:rsidRDefault="00404E7B" w:rsidP="00210074">
      <w:pPr>
        <w:ind w:firstLine="709"/>
        <w:jc w:val="both"/>
        <w:rPr>
          <w:sz w:val="24"/>
          <w:szCs w:val="24"/>
        </w:rPr>
      </w:pPr>
      <w:r w:rsidRPr="00FA109D">
        <w:rPr>
          <w:sz w:val="24"/>
          <w:szCs w:val="24"/>
        </w:rPr>
        <w:t>Согласно Решени</w:t>
      </w:r>
      <w:r w:rsidR="00210074">
        <w:rPr>
          <w:sz w:val="24"/>
          <w:szCs w:val="24"/>
        </w:rPr>
        <w:t>ю</w:t>
      </w:r>
      <w:r w:rsidRPr="00FA109D">
        <w:rPr>
          <w:sz w:val="24"/>
          <w:szCs w:val="24"/>
        </w:rPr>
        <w:t xml:space="preserve"> о бюджете от </w:t>
      </w:r>
      <w:r w:rsidR="008C2B4D">
        <w:rPr>
          <w:sz w:val="24"/>
          <w:szCs w:val="24"/>
        </w:rPr>
        <w:t>25.12.2023 №37</w:t>
      </w:r>
      <w:r w:rsidR="00210074">
        <w:rPr>
          <w:sz w:val="24"/>
          <w:szCs w:val="24"/>
        </w:rPr>
        <w:t xml:space="preserve"> (с изменениями)</w:t>
      </w:r>
      <w:r w:rsidRPr="00FA109D">
        <w:rPr>
          <w:sz w:val="24"/>
          <w:szCs w:val="24"/>
        </w:rPr>
        <w:t xml:space="preserve">, по муниципальной программе «Развитие и содержание дорожно–транспортного комплекса на территории Степаниковского сельского поселения Вяземского района Смоленской области» </w:t>
      </w:r>
      <w:r w:rsidRPr="00210074">
        <w:rPr>
          <w:sz w:val="24"/>
          <w:szCs w:val="24"/>
        </w:rPr>
        <w:t>отражены утвержденные показатели расходов</w:t>
      </w:r>
      <w:r w:rsidRPr="00FA109D">
        <w:rPr>
          <w:sz w:val="24"/>
          <w:szCs w:val="24"/>
        </w:rPr>
        <w:t xml:space="preserve"> в сумме </w:t>
      </w:r>
      <w:r w:rsidR="00210074">
        <w:rPr>
          <w:b/>
          <w:sz w:val="24"/>
          <w:szCs w:val="24"/>
        </w:rPr>
        <w:t>1 807,0</w:t>
      </w:r>
      <w:r w:rsidRPr="00FA109D">
        <w:rPr>
          <w:sz w:val="24"/>
          <w:szCs w:val="24"/>
        </w:rPr>
        <w:t xml:space="preserve"> тыс.рублей</w:t>
      </w:r>
      <w:r w:rsidR="00210074">
        <w:rPr>
          <w:sz w:val="24"/>
          <w:szCs w:val="24"/>
        </w:rPr>
        <w:t xml:space="preserve"> </w:t>
      </w:r>
      <w:r w:rsidR="00210074">
        <w:rPr>
          <w:sz w:val="24"/>
          <w:szCs w:val="24"/>
        </w:rPr>
        <w:lastRenderedPageBreak/>
        <w:t>(</w:t>
      </w:r>
      <w:r w:rsidRPr="00FA109D">
        <w:rPr>
          <w:sz w:val="24"/>
          <w:szCs w:val="24"/>
        </w:rPr>
        <w:t>расходы на содержание дорожной сети на территории поселения за счет дорожного фонда</w:t>
      </w:r>
      <w:r w:rsidR="00210074">
        <w:rPr>
          <w:sz w:val="24"/>
          <w:szCs w:val="24"/>
        </w:rPr>
        <w:t>)</w:t>
      </w:r>
      <w:r w:rsidRPr="00FA109D">
        <w:rPr>
          <w:sz w:val="24"/>
          <w:szCs w:val="24"/>
        </w:rPr>
        <w:t>.</w:t>
      </w:r>
    </w:p>
    <w:p w:rsidR="00210074" w:rsidRDefault="00404E7B" w:rsidP="00404E7B">
      <w:pPr>
        <w:ind w:firstLine="709"/>
        <w:jc w:val="both"/>
        <w:rPr>
          <w:i/>
          <w:sz w:val="24"/>
          <w:szCs w:val="24"/>
        </w:rPr>
      </w:pPr>
      <w:r w:rsidRPr="00FA109D">
        <w:rPr>
          <w:sz w:val="24"/>
          <w:szCs w:val="24"/>
        </w:rPr>
        <w:t xml:space="preserve">Распоряжением Администрации Степаниковского сельского поселения от </w:t>
      </w:r>
      <w:r w:rsidR="00210074">
        <w:rPr>
          <w:sz w:val="24"/>
          <w:szCs w:val="24"/>
        </w:rPr>
        <w:t>02</w:t>
      </w:r>
      <w:r w:rsidRPr="00FA109D">
        <w:rPr>
          <w:sz w:val="24"/>
          <w:szCs w:val="24"/>
        </w:rPr>
        <w:t>.0</w:t>
      </w:r>
      <w:r w:rsidR="00210074">
        <w:rPr>
          <w:sz w:val="24"/>
          <w:szCs w:val="24"/>
        </w:rPr>
        <w:t>5.2024</w:t>
      </w:r>
      <w:r w:rsidRPr="00FA109D">
        <w:rPr>
          <w:sz w:val="24"/>
          <w:szCs w:val="24"/>
        </w:rPr>
        <w:t xml:space="preserve"> №</w:t>
      </w:r>
      <w:r w:rsidR="00210074">
        <w:rPr>
          <w:sz w:val="24"/>
          <w:szCs w:val="24"/>
        </w:rPr>
        <w:t>37</w:t>
      </w:r>
      <w:r w:rsidRPr="00FA109D">
        <w:rPr>
          <w:sz w:val="24"/>
          <w:szCs w:val="24"/>
        </w:rPr>
        <w:t>-р «Об исполнении бюджета Степаниковского сельского поселения за первый квартал 202</w:t>
      </w:r>
      <w:r w:rsidR="00210074">
        <w:rPr>
          <w:sz w:val="24"/>
          <w:szCs w:val="24"/>
        </w:rPr>
        <w:t>4</w:t>
      </w:r>
      <w:r w:rsidRPr="00FA109D">
        <w:rPr>
          <w:sz w:val="24"/>
          <w:szCs w:val="24"/>
        </w:rPr>
        <w:t xml:space="preserve"> года</w:t>
      </w:r>
      <w:r w:rsidRPr="00210074">
        <w:rPr>
          <w:sz w:val="24"/>
          <w:szCs w:val="24"/>
        </w:rPr>
        <w:t xml:space="preserve">» </w:t>
      </w:r>
      <w:r w:rsidRPr="00210074">
        <w:rPr>
          <w:i/>
          <w:sz w:val="24"/>
          <w:szCs w:val="24"/>
        </w:rPr>
        <w:t>отражены фактические показатели</w:t>
      </w:r>
      <w:r w:rsidR="00210074">
        <w:rPr>
          <w:i/>
          <w:sz w:val="24"/>
          <w:szCs w:val="24"/>
        </w:rPr>
        <w:t>:</w:t>
      </w:r>
    </w:p>
    <w:p w:rsidR="00210074" w:rsidRDefault="00210074" w:rsidP="00210074">
      <w:pPr>
        <w:jc w:val="both"/>
        <w:rPr>
          <w:i/>
          <w:sz w:val="24"/>
          <w:szCs w:val="24"/>
        </w:rPr>
      </w:pPr>
      <w:r w:rsidRPr="00210074">
        <w:rPr>
          <w:i/>
          <w:sz w:val="24"/>
          <w:szCs w:val="24"/>
        </w:rPr>
        <w:t>налог</w:t>
      </w:r>
      <w:r>
        <w:rPr>
          <w:i/>
          <w:sz w:val="24"/>
          <w:szCs w:val="24"/>
        </w:rPr>
        <w:t>ов</w:t>
      </w:r>
      <w:r w:rsidRPr="00210074">
        <w:rPr>
          <w:i/>
          <w:sz w:val="24"/>
          <w:szCs w:val="24"/>
        </w:rPr>
        <w:t xml:space="preserve"> на товары (работы, услуги), реализуемые на территории РФ</w:t>
      </w:r>
      <w:r>
        <w:rPr>
          <w:i/>
          <w:sz w:val="24"/>
          <w:szCs w:val="24"/>
        </w:rPr>
        <w:t>,</w:t>
      </w:r>
      <w:r w:rsidRPr="00210074">
        <w:rPr>
          <w:i/>
          <w:sz w:val="24"/>
          <w:szCs w:val="24"/>
        </w:rPr>
        <w:t xml:space="preserve"> поступило в размере </w:t>
      </w:r>
      <w:r>
        <w:rPr>
          <w:b/>
          <w:i/>
          <w:sz w:val="24"/>
          <w:szCs w:val="24"/>
        </w:rPr>
        <w:t>459,5</w:t>
      </w:r>
      <w:r w:rsidRPr="00210074">
        <w:rPr>
          <w:i/>
          <w:sz w:val="24"/>
          <w:szCs w:val="24"/>
        </w:rPr>
        <w:t xml:space="preserve"> тыс.рублей</w:t>
      </w:r>
      <w:r>
        <w:rPr>
          <w:i/>
          <w:sz w:val="24"/>
          <w:szCs w:val="24"/>
        </w:rPr>
        <w:t>;</w:t>
      </w:r>
      <w:r w:rsidRPr="00210074">
        <w:rPr>
          <w:i/>
          <w:sz w:val="24"/>
          <w:szCs w:val="24"/>
        </w:rPr>
        <w:t xml:space="preserve"> </w:t>
      </w:r>
    </w:p>
    <w:p w:rsidR="00404E7B" w:rsidRPr="00FA109D" w:rsidRDefault="00404E7B" w:rsidP="00210074">
      <w:pPr>
        <w:jc w:val="both"/>
        <w:rPr>
          <w:sz w:val="24"/>
          <w:szCs w:val="24"/>
        </w:rPr>
      </w:pPr>
      <w:r w:rsidRPr="00210074">
        <w:rPr>
          <w:i/>
          <w:sz w:val="24"/>
          <w:szCs w:val="24"/>
        </w:rPr>
        <w:t>расходов</w:t>
      </w:r>
      <w:r w:rsidRPr="00FA109D">
        <w:rPr>
          <w:sz w:val="24"/>
          <w:szCs w:val="24"/>
        </w:rPr>
        <w:t xml:space="preserve"> </w:t>
      </w:r>
      <w:r w:rsidR="005378D0">
        <w:rPr>
          <w:sz w:val="24"/>
          <w:szCs w:val="24"/>
        </w:rPr>
        <w:t xml:space="preserve">- </w:t>
      </w:r>
      <w:r w:rsidRPr="00FA109D">
        <w:rPr>
          <w:sz w:val="24"/>
          <w:szCs w:val="24"/>
        </w:rPr>
        <w:t xml:space="preserve">в сумме </w:t>
      </w:r>
      <w:r w:rsidR="00210074">
        <w:rPr>
          <w:b/>
          <w:sz w:val="24"/>
          <w:szCs w:val="24"/>
        </w:rPr>
        <w:t>459,5</w:t>
      </w:r>
      <w:r w:rsidRPr="00FA109D">
        <w:rPr>
          <w:sz w:val="24"/>
          <w:szCs w:val="24"/>
        </w:rPr>
        <w:t xml:space="preserve"> тыс.рублей (расходы на содержание дорожной сети на территории поселения за счет дорожного фонда).</w:t>
      </w:r>
      <w:r w:rsidR="00210074">
        <w:rPr>
          <w:sz w:val="24"/>
          <w:szCs w:val="24"/>
        </w:rPr>
        <w:t xml:space="preserve"> </w:t>
      </w:r>
      <w:r w:rsidRPr="00FA109D">
        <w:rPr>
          <w:i/>
          <w:sz w:val="24"/>
          <w:szCs w:val="24"/>
        </w:rPr>
        <w:t>Таким образом, фактически дорожный фонд использован за первый квартал 202</w:t>
      </w:r>
      <w:r w:rsidR="00210074">
        <w:rPr>
          <w:i/>
          <w:sz w:val="24"/>
          <w:szCs w:val="24"/>
        </w:rPr>
        <w:t>4</w:t>
      </w:r>
      <w:r w:rsidRPr="00FA109D">
        <w:rPr>
          <w:i/>
          <w:sz w:val="24"/>
          <w:szCs w:val="24"/>
        </w:rPr>
        <w:t xml:space="preserve"> года в сумме </w:t>
      </w:r>
      <w:r w:rsidR="00210074">
        <w:rPr>
          <w:b/>
          <w:i/>
          <w:sz w:val="24"/>
          <w:szCs w:val="24"/>
        </w:rPr>
        <w:t>459,5</w:t>
      </w:r>
      <w:r w:rsidRPr="00FA109D">
        <w:rPr>
          <w:i/>
          <w:sz w:val="24"/>
          <w:szCs w:val="24"/>
        </w:rPr>
        <w:t xml:space="preserve"> тыс.рублей</w:t>
      </w:r>
      <w:r w:rsidRPr="00FA109D">
        <w:rPr>
          <w:sz w:val="24"/>
          <w:szCs w:val="24"/>
        </w:rPr>
        <w:t>.</w:t>
      </w:r>
    </w:p>
    <w:p w:rsidR="00747784" w:rsidRPr="006914BD" w:rsidRDefault="00747784" w:rsidP="00747784">
      <w:pPr>
        <w:ind w:firstLine="708"/>
        <w:jc w:val="right"/>
        <w:rPr>
          <w:i/>
        </w:rPr>
      </w:pPr>
      <w:r w:rsidRPr="006914BD">
        <w:rPr>
          <w:i/>
        </w:rPr>
        <w:t>(тыс.рублей)</w:t>
      </w:r>
    </w:p>
    <w:tbl>
      <w:tblPr>
        <w:tblStyle w:val="a5"/>
        <w:tblW w:w="9920" w:type="dxa"/>
        <w:jc w:val="center"/>
        <w:tblLook w:val="04A0" w:firstRow="1" w:lastRow="0" w:firstColumn="1" w:lastColumn="0" w:noHBand="0" w:noVBand="1"/>
      </w:tblPr>
      <w:tblGrid>
        <w:gridCol w:w="1416"/>
        <w:gridCol w:w="5528"/>
        <w:gridCol w:w="1116"/>
        <w:gridCol w:w="1860"/>
      </w:tblGrid>
      <w:tr w:rsidR="00747784" w:rsidRPr="00FA109D" w:rsidTr="005E71BC">
        <w:trPr>
          <w:jc w:val="center"/>
        </w:trPr>
        <w:tc>
          <w:tcPr>
            <w:tcW w:w="1416" w:type="dxa"/>
            <w:shd w:val="clear" w:color="auto" w:fill="D9D9D9" w:themeFill="background1" w:themeFillShade="D9"/>
            <w:vAlign w:val="center"/>
          </w:tcPr>
          <w:p w:rsidR="00747784" w:rsidRPr="00FA109D" w:rsidRDefault="00747784" w:rsidP="005E71BC">
            <w:pPr>
              <w:jc w:val="center"/>
              <w:rPr>
                <w:b/>
                <w:i/>
              </w:rPr>
            </w:pPr>
            <w:r w:rsidRPr="00FA109D">
              <w:rPr>
                <w:b/>
                <w:i/>
              </w:rPr>
              <w:t>остаток на 01.01.202</w:t>
            </w:r>
            <w:r>
              <w:rPr>
                <w:b/>
                <w:i/>
              </w:rPr>
              <w:t>4</w:t>
            </w:r>
          </w:p>
        </w:tc>
        <w:tc>
          <w:tcPr>
            <w:tcW w:w="5528" w:type="dxa"/>
            <w:shd w:val="clear" w:color="auto" w:fill="D9D9D9" w:themeFill="background1" w:themeFillShade="D9"/>
            <w:vAlign w:val="center"/>
          </w:tcPr>
          <w:p w:rsidR="00747784" w:rsidRPr="00FA109D" w:rsidRDefault="00747784" w:rsidP="005E71BC">
            <w:pPr>
              <w:jc w:val="center"/>
              <w:rPr>
                <w:b/>
                <w:i/>
              </w:rPr>
            </w:pPr>
            <w:r w:rsidRPr="00FA109D">
              <w:rPr>
                <w:b/>
                <w:i/>
              </w:rPr>
              <w:t>план на 01.01.202</w:t>
            </w:r>
            <w:r>
              <w:rPr>
                <w:b/>
                <w:i/>
              </w:rPr>
              <w:t>4</w:t>
            </w:r>
          </w:p>
        </w:tc>
        <w:tc>
          <w:tcPr>
            <w:tcW w:w="1116" w:type="dxa"/>
            <w:shd w:val="clear" w:color="auto" w:fill="D9D9D9" w:themeFill="background1" w:themeFillShade="D9"/>
            <w:vAlign w:val="center"/>
          </w:tcPr>
          <w:p w:rsidR="00747784" w:rsidRPr="00FA109D" w:rsidRDefault="00747784" w:rsidP="005E71BC">
            <w:pPr>
              <w:jc w:val="center"/>
              <w:rPr>
                <w:b/>
                <w:i/>
              </w:rPr>
            </w:pPr>
            <w:r w:rsidRPr="00FA109D">
              <w:rPr>
                <w:b/>
                <w:i/>
              </w:rPr>
              <w:t>факт на 01.0</w:t>
            </w:r>
            <w:r>
              <w:rPr>
                <w:b/>
                <w:i/>
              </w:rPr>
              <w:t>4</w:t>
            </w:r>
            <w:r w:rsidRPr="00FA109D">
              <w:rPr>
                <w:b/>
                <w:i/>
              </w:rPr>
              <w:t>.202</w:t>
            </w:r>
            <w:r>
              <w:rPr>
                <w:b/>
                <w:i/>
              </w:rPr>
              <w:t>4</w:t>
            </w:r>
          </w:p>
        </w:tc>
        <w:tc>
          <w:tcPr>
            <w:tcW w:w="1860" w:type="dxa"/>
            <w:shd w:val="clear" w:color="auto" w:fill="D9D9D9" w:themeFill="background1" w:themeFillShade="D9"/>
            <w:vAlign w:val="center"/>
          </w:tcPr>
          <w:p w:rsidR="00747784" w:rsidRPr="00FA109D" w:rsidRDefault="00747784" w:rsidP="005E71BC">
            <w:pPr>
              <w:jc w:val="center"/>
              <w:rPr>
                <w:b/>
                <w:i/>
              </w:rPr>
            </w:pPr>
            <w:r w:rsidRPr="00FA109D">
              <w:rPr>
                <w:b/>
                <w:i/>
              </w:rPr>
              <w:t>остаток на 01.0</w:t>
            </w:r>
            <w:r>
              <w:rPr>
                <w:b/>
                <w:i/>
              </w:rPr>
              <w:t>4</w:t>
            </w:r>
            <w:r w:rsidRPr="00FA109D">
              <w:rPr>
                <w:b/>
                <w:i/>
              </w:rPr>
              <w:t>.202</w:t>
            </w:r>
            <w:r>
              <w:rPr>
                <w:b/>
                <w:i/>
              </w:rPr>
              <w:t>4</w:t>
            </w:r>
          </w:p>
        </w:tc>
      </w:tr>
      <w:tr w:rsidR="00747784" w:rsidRPr="00FA109D" w:rsidTr="005E71BC">
        <w:trPr>
          <w:jc w:val="center"/>
        </w:trPr>
        <w:tc>
          <w:tcPr>
            <w:tcW w:w="1416" w:type="dxa"/>
            <w:vAlign w:val="center"/>
          </w:tcPr>
          <w:p w:rsidR="00747784" w:rsidRPr="00747784" w:rsidRDefault="00747784" w:rsidP="005E71BC">
            <w:pPr>
              <w:jc w:val="center"/>
              <w:rPr>
                <w:i/>
              </w:rPr>
            </w:pPr>
            <w:r w:rsidRPr="00747784">
              <w:rPr>
                <w:i/>
              </w:rPr>
              <w:t>0,8</w:t>
            </w:r>
          </w:p>
          <w:p w:rsidR="00747784" w:rsidRPr="00B54C7F" w:rsidRDefault="00747784" w:rsidP="005E71BC">
            <w:pPr>
              <w:jc w:val="center"/>
              <w:rPr>
                <w:i/>
                <w:color w:val="0070C0"/>
              </w:rPr>
            </w:pPr>
          </w:p>
        </w:tc>
        <w:tc>
          <w:tcPr>
            <w:tcW w:w="5528" w:type="dxa"/>
            <w:vAlign w:val="center"/>
          </w:tcPr>
          <w:p w:rsidR="00747784" w:rsidRPr="00B54C7F" w:rsidRDefault="00747784" w:rsidP="005E71BC">
            <w:pPr>
              <w:jc w:val="center"/>
              <w:rPr>
                <w:i/>
              </w:rPr>
            </w:pPr>
            <w:r w:rsidRPr="00B54C7F">
              <w:rPr>
                <w:i/>
              </w:rPr>
              <w:t>1 807,0</w:t>
            </w:r>
          </w:p>
          <w:p w:rsidR="00747784" w:rsidRPr="006914BD" w:rsidRDefault="00747784" w:rsidP="005E71BC">
            <w:pPr>
              <w:jc w:val="both"/>
              <w:rPr>
                <w:i/>
              </w:rPr>
            </w:pPr>
            <w:r w:rsidRPr="006914BD">
              <w:rPr>
                <w:i/>
              </w:rPr>
              <w:t>(налоги на товары (работы, услуги) реализуемые на территории Российской Федерации)</w:t>
            </w:r>
          </w:p>
        </w:tc>
        <w:tc>
          <w:tcPr>
            <w:tcW w:w="1116" w:type="dxa"/>
            <w:vAlign w:val="center"/>
          </w:tcPr>
          <w:p w:rsidR="00747784" w:rsidRPr="00B54C7F" w:rsidRDefault="00747784" w:rsidP="005E71BC">
            <w:pPr>
              <w:jc w:val="center"/>
              <w:rPr>
                <w:i/>
              </w:rPr>
            </w:pPr>
            <w:r>
              <w:rPr>
                <w:i/>
              </w:rPr>
              <w:t>459,5</w:t>
            </w:r>
          </w:p>
        </w:tc>
        <w:tc>
          <w:tcPr>
            <w:tcW w:w="1860" w:type="dxa"/>
            <w:vAlign w:val="center"/>
          </w:tcPr>
          <w:p w:rsidR="00747784" w:rsidRPr="006914BD" w:rsidRDefault="00747784" w:rsidP="005E71BC">
            <w:pPr>
              <w:jc w:val="center"/>
              <w:rPr>
                <w:i/>
              </w:rPr>
            </w:pPr>
            <w:r w:rsidRPr="006914BD">
              <w:rPr>
                <w:i/>
              </w:rPr>
              <w:t>1 347,5</w:t>
            </w:r>
            <w:r>
              <w:rPr>
                <w:i/>
              </w:rPr>
              <w:t xml:space="preserve"> (без учета остатка на 01.01.2024)</w:t>
            </w:r>
          </w:p>
        </w:tc>
      </w:tr>
    </w:tbl>
    <w:p w:rsidR="005378D0" w:rsidRDefault="005378D0" w:rsidP="00E74D33">
      <w:pPr>
        <w:ind w:firstLine="709"/>
        <w:jc w:val="both"/>
        <w:rPr>
          <w:i/>
          <w:sz w:val="24"/>
          <w:szCs w:val="24"/>
        </w:rPr>
      </w:pPr>
    </w:p>
    <w:p w:rsidR="00747784" w:rsidRDefault="00404E7B" w:rsidP="00E74D33">
      <w:pPr>
        <w:ind w:firstLine="709"/>
        <w:jc w:val="both"/>
        <w:rPr>
          <w:i/>
          <w:sz w:val="24"/>
          <w:szCs w:val="24"/>
        </w:rPr>
      </w:pPr>
      <w:r w:rsidRPr="00FA109D">
        <w:rPr>
          <w:i/>
          <w:sz w:val="24"/>
          <w:szCs w:val="24"/>
        </w:rPr>
        <w:t>Исходя из вышеизложенного следует</w:t>
      </w:r>
      <w:r w:rsidR="00747784">
        <w:rPr>
          <w:i/>
          <w:sz w:val="24"/>
          <w:szCs w:val="24"/>
        </w:rPr>
        <w:t>:</w:t>
      </w:r>
      <w:r w:rsidR="00210074">
        <w:rPr>
          <w:i/>
          <w:sz w:val="24"/>
          <w:szCs w:val="24"/>
        </w:rPr>
        <w:t xml:space="preserve"> </w:t>
      </w:r>
    </w:p>
    <w:p w:rsidR="00404E7B" w:rsidRDefault="00404E7B" w:rsidP="0082612B">
      <w:pPr>
        <w:numPr>
          <w:ilvl w:val="0"/>
          <w:numId w:val="21"/>
        </w:numPr>
        <w:ind w:left="426"/>
        <w:jc w:val="both"/>
        <w:rPr>
          <w:sz w:val="24"/>
          <w:szCs w:val="24"/>
        </w:rPr>
      </w:pPr>
      <w:r w:rsidRPr="00747784">
        <w:rPr>
          <w:sz w:val="24"/>
          <w:szCs w:val="24"/>
        </w:rPr>
        <w:t xml:space="preserve">остаток </w:t>
      </w:r>
      <w:r w:rsidR="007B490C">
        <w:rPr>
          <w:sz w:val="24"/>
          <w:szCs w:val="24"/>
        </w:rPr>
        <w:t>бюджетных ассигнований</w:t>
      </w:r>
      <w:r w:rsidRPr="00747784">
        <w:rPr>
          <w:sz w:val="24"/>
          <w:szCs w:val="24"/>
        </w:rPr>
        <w:t xml:space="preserve"> дорожного фонда по состоянию на 01.04.202</w:t>
      </w:r>
      <w:r w:rsidR="00210074" w:rsidRPr="00747784">
        <w:rPr>
          <w:sz w:val="24"/>
          <w:szCs w:val="24"/>
        </w:rPr>
        <w:t>4</w:t>
      </w:r>
      <w:r w:rsidRPr="00747784">
        <w:rPr>
          <w:sz w:val="24"/>
          <w:szCs w:val="24"/>
        </w:rPr>
        <w:t xml:space="preserve"> года</w:t>
      </w:r>
      <w:r w:rsidRPr="00FA109D">
        <w:rPr>
          <w:sz w:val="24"/>
          <w:szCs w:val="24"/>
        </w:rPr>
        <w:t xml:space="preserve"> составляет </w:t>
      </w:r>
      <w:r w:rsidR="00210074">
        <w:rPr>
          <w:b/>
          <w:sz w:val="24"/>
          <w:szCs w:val="24"/>
        </w:rPr>
        <w:t>1 347,5</w:t>
      </w:r>
      <w:r w:rsidRPr="00FA109D">
        <w:rPr>
          <w:sz w:val="24"/>
          <w:szCs w:val="24"/>
        </w:rPr>
        <w:t xml:space="preserve"> </w:t>
      </w:r>
      <w:proofErr w:type="gramStart"/>
      <w:r w:rsidRPr="00FA109D">
        <w:rPr>
          <w:sz w:val="24"/>
          <w:szCs w:val="24"/>
        </w:rPr>
        <w:t>тыс.рублей</w:t>
      </w:r>
      <w:proofErr w:type="gramEnd"/>
      <w:r w:rsidR="00210074">
        <w:rPr>
          <w:sz w:val="24"/>
          <w:szCs w:val="24"/>
        </w:rPr>
        <w:t xml:space="preserve"> </w:t>
      </w:r>
      <w:r w:rsidR="00210074" w:rsidRPr="00210074">
        <w:rPr>
          <w:sz w:val="24"/>
          <w:szCs w:val="24"/>
        </w:rPr>
        <w:t xml:space="preserve">(без учета остатка </w:t>
      </w:r>
      <w:r w:rsidR="00747784" w:rsidRPr="00747784">
        <w:rPr>
          <w:sz w:val="24"/>
          <w:szCs w:val="24"/>
        </w:rPr>
        <w:t xml:space="preserve">средств дорожного фонда </w:t>
      </w:r>
      <w:r w:rsidR="00210074" w:rsidRPr="00210074">
        <w:rPr>
          <w:sz w:val="24"/>
          <w:szCs w:val="24"/>
        </w:rPr>
        <w:t>на 01.01.2024</w:t>
      </w:r>
      <w:r w:rsidR="00210074">
        <w:rPr>
          <w:sz w:val="24"/>
          <w:szCs w:val="24"/>
        </w:rPr>
        <w:t xml:space="preserve"> года</w:t>
      </w:r>
      <w:r w:rsidR="00210074" w:rsidRPr="00210074">
        <w:rPr>
          <w:sz w:val="24"/>
          <w:szCs w:val="24"/>
        </w:rPr>
        <w:t>)</w:t>
      </w:r>
      <w:r w:rsidR="00747784">
        <w:rPr>
          <w:sz w:val="24"/>
          <w:szCs w:val="24"/>
        </w:rPr>
        <w:t>;</w:t>
      </w:r>
    </w:p>
    <w:p w:rsidR="00747784" w:rsidRDefault="00747784" w:rsidP="0082612B">
      <w:pPr>
        <w:numPr>
          <w:ilvl w:val="0"/>
          <w:numId w:val="21"/>
        </w:numPr>
        <w:ind w:left="426"/>
        <w:jc w:val="both"/>
        <w:rPr>
          <w:sz w:val="24"/>
          <w:szCs w:val="24"/>
        </w:rPr>
      </w:pPr>
      <w:r w:rsidRPr="00747784">
        <w:rPr>
          <w:sz w:val="24"/>
          <w:szCs w:val="24"/>
        </w:rPr>
        <w:t xml:space="preserve">остаток </w:t>
      </w:r>
      <w:r w:rsidR="007B490C">
        <w:rPr>
          <w:sz w:val="24"/>
          <w:szCs w:val="24"/>
        </w:rPr>
        <w:t>бюджетных ассигнований</w:t>
      </w:r>
      <w:r w:rsidRPr="00747784">
        <w:rPr>
          <w:sz w:val="24"/>
          <w:szCs w:val="24"/>
        </w:rPr>
        <w:t xml:space="preserve"> дорожного фонда по состоянию на 01.01.2024 года </w:t>
      </w:r>
      <w:r>
        <w:rPr>
          <w:sz w:val="24"/>
          <w:szCs w:val="24"/>
        </w:rPr>
        <w:t>в объеме</w:t>
      </w:r>
      <w:r w:rsidRPr="00747784">
        <w:rPr>
          <w:sz w:val="24"/>
          <w:szCs w:val="24"/>
        </w:rPr>
        <w:t xml:space="preserve"> </w:t>
      </w:r>
      <w:r w:rsidRPr="00747784">
        <w:rPr>
          <w:b/>
          <w:sz w:val="24"/>
          <w:szCs w:val="24"/>
        </w:rPr>
        <w:t>0,8</w:t>
      </w:r>
      <w:r w:rsidRPr="00747784">
        <w:rPr>
          <w:sz w:val="24"/>
          <w:szCs w:val="24"/>
        </w:rPr>
        <w:t xml:space="preserve"> </w:t>
      </w:r>
      <w:proofErr w:type="gramStart"/>
      <w:r w:rsidRPr="00747784">
        <w:rPr>
          <w:sz w:val="24"/>
          <w:szCs w:val="24"/>
        </w:rPr>
        <w:t>тыс.рублей</w:t>
      </w:r>
      <w:proofErr w:type="gramEnd"/>
      <w:r>
        <w:rPr>
          <w:sz w:val="24"/>
          <w:szCs w:val="24"/>
        </w:rPr>
        <w:t xml:space="preserve"> </w:t>
      </w:r>
      <w:r w:rsidRPr="00747784">
        <w:rPr>
          <w:sz w:val="24"/>
          <w:szCs w:val="24"/>
        </w:rPr>
        <w:t>направ</w:t>
      </w:r>
      <w:r>
        <w:rPr>
          <w:sz w:val="24"/>
          <w:szCs w:val="24"/>
        </w:rPr>
        <w:t>ить</w:t>
      </w:r>
      <w:r w:rsidRPr="00747784">
        <w:rPr>
          <w:sz w:val="24"/>
          <w:szCs w:val="24"/>
        </w:rPr>
        <w:t xml:space="preserve"> на увеличение бюджетных ассигнований муниципального дорожного фонда в очередном финансовом году</w:t>
      </w:r>
      <w:r>
        <w:rPr>
          <w:sz w:val="24"/>
          <w:szCs w:val="24"/>
        </w:rPr>
        <w:t xml:space="preserve"> в соответствии со ст.179.4 </w:t>
      </w:r>
      <w:r w:rsidR="0079057D">
        <w:rPr>
          <w:sz w:val="24"/>
          <w:szCs w:val="24"/>
        </w:rPr>
        <w:t>Бюджетного кодекса Российской Федерации</w:t>
      </w:r>
      <w:r>
        <w:rPr>
          <w:sz w:val="24"/>
          <w:szCs w:val="24"/>
        </w:rPr>
        <w:t>.</w:t>
      </w:r>
    </w:p>
    <w:p w:rsidR="00747784" w:rsidRPr="00B87CA4" w:rsidRDefault="00B87CA4" w:rsidP="00B87CA4">
      <w:pPr>
        <w:ind w:firstLine="709"/>
        <w:jc w:val="both"/>
        <w:rPr>
          <w:i/>
          <w:sz w:val="24"/>
          <w:szCs w:val="24"/>
        </w:rPr>
      </w:pPr>
      <w:r w:rsidRPr="00B87CA4">
        <w:rPr>
          <w:i/>
          <w:sz w:val="24"/>
          <w:szCs w:val="24"/>
        </w:rPr>
        <w:t>Превышени</w:t>
      </w:r>
      <w:r>
        <w:rPr>
          <w:i/>
          <w:sz w:val="24"/>
          <w:szCs w:val="24"/>
        </w:rPr>
        <w:t>я</w:t>
      </w:r>
      <w:r w:rsidRPr="00B87CA4">
        <w:rPr>
          <w:i/>
          <w:sz w:val="24"/>
          <w:szCs w:val="24"/>
        </w:rPr>
        <w:t xml:space="preserve"> общего объема фактически предусмотренных средств в бюджете Степаниковского сельского поселения Вяземского района Смоленской области на 2024 год над нормативным объемом средств не установлено.</w:t>
      </w:r>
    </w:p>
    <w:p w:rsidR="00B87CA4" w:rsidRDefault="00B87CA4" w:rsidP="00675A63">
      <w:pPr>
        <w:tabs>
          <w:tab w:val="left" w:pos="0"/>
        </w:tabs>
        <w:jc w:val="center"/>
        <w:rPr>
          <w:b/>
          <w:i/>
          <w:sz w:val="24"/>
          <w:szCs w:val="24"/>
        </w:rPr>
      </w:pPr>
    </w:p>
    <w:p w:rsidR="007B584B" w:rsidRPr="00675A63" w:rsidRDefault="007B584B" w:rsidP="00675A63">
      <w:pPr>
        <w:tabs>
          <w:tab w:val="left" w:pos="0"/>
        </w:tabs>
        <w:jc w:val="center"/>
        <w:rPr>
          <w:b/>
          <w:i/>
          <w:sz w:val="24"/>
          <w:szCs w:val="24"/>
        </w:rPr>
      </w:pPr>
      <w:r w:rsidRPr="00675A63">
        <w:rPr>
          <w:b/>
          <w:i/>
          <w:sz w:val="24"/>
          <w:szCs w:val="24"/>
        </w:rPr>
        <w:t>Публичные нормативные обязательства</w:t>
      </w:r>
    </w:p>
    <w:p w:rsidR="007B584B" w:rsidRPr="00675A63" w:rsidRDefault="007B584B" w:rsidP="007B584B">
      <w:pPr>
        <w:pStyle w:val="a3"/>
        <w:jc w:val="both"/>
        <w:rPr>
          <w:rFonts w:ascii="Times New Roman" w:hAnsi="Times New Roman" w:cs="Times New Roman"/>
          <w:sz w:val="24"/>
          <w:szCs w:val="24"/>
        </w:rPr>
      </w:pPr>
    </w:p>
    <w:p w:rsidR="00675A63" w:rsidRDefault="00675A63" w:rsidP="00E74D33">
      <w:pPr>
        <w:widowControl/>
        <w:ind w:firstLine="709"/>
        <w:jc w:val="both"/>
        <w:rPr>
          <w:rFonts w:eastAsiaTheme="minorHAnsi"/>
          <w:sz w:val="24"/>
          <w:szCs w:val="24"/>
          <w:lang w:eastAsia="en-US"/>
        </w:rPr>
      </w:pPr>
      <w:r>
        <w:rPr>
          <w:rFonts w:eastAsiaTheme="minorHAnsi"/>
          <w:sz w:val="24"/>
          <w:szCs w:val="24"/>
          <w:lang w:eastAsia="en-US"/>
        </w:rPr>
        <w:t>В соответствии со ст.6 БК РФ публичными нормативными обязательствами являются публичные обязательства перед физическим лицом, подлежащие исполнению в денежной форме в установленном соответствующим законом, иным нормативным правовым актом размере или имеющие установленный порядок его индексации, за исключением выплат физическому лицу, предусмотренных статусом государственных (муниципальных) служащих, а также лиц, замещающих государственные должности Российской Федерации, государственные должности субъектов Российской Федерации, муниципальные должности, работников казенных учреждений, военнослужащих, проходящих военную службу по призыву (обладающих статусом военнослужащих, проходящих военную службу по призыву), лиц, обучающихся в государственных или муниципальных организациях, осуществляющих образовательную деятельность.</w:t>
      </w:r>
    </w:p>
    <w:p w:rsidR="00577019" w:rsidRPr="00716A09" w:rsidRDefault="00577019">
      <w:pPr>
        <w:pStyle w:val="a3"/>
        <w:ind w:firstLine="709"/>
        <w:jc w:val="both"/>
        <w:rPr>
          <w:rFonts w:ascii="Times New Roman" w:hAnsi="Times New Roman" w:cs="Times New Roman"/>
          <w:color w:val="0070C0"/>
          <w:sz w:val="24"/>
          <w:szCs w:val="24"/>
        </w:rPr>
      </w:pPr>
    </w:p>
    <w:p w:rsidR="0070631D" w:rsidRPr="00544DB9" w:rsidRDefault="00B32B0F" w:rsidP="00B32B0F">
      <w:pPr>
        <w:pStyle w:val="a3"/>
        <w:ind w:firstLine="709"/>
        <w:jc w:val="both"/>
        <w:rPr>
          <w:rFonts w:ascii="Times New Roman" w:hAnsi="Times New Roman" w:cs="Times New Roman"/>
          <w:sz w:val="24"/>
          <w:szCs w:val="24"/>
        </w:rPr>
      </w:pPr>
      <w:r w:rsidRPr="00544DB9">
        <w:rPr>
          <w:rFonts w:ascii="Times New Roman" w:hAnsi="Times New Roman" w:cs="Times New Roman"/>
          <w:sz w:val="24"/>
          <w:szCs w:val="24"/>
        </w:rPr>
        <w:t>Общий объем публичных нормативных обязательств, утвержденных</w:t>
      </w:r>
      <w:r w:rsidR="00EB5801" w:rsidRPr="00544DB9">
        <w:rPr>
          <w:rFonts w:ascii="Times New Roman" w:hAnsi="Times New Roman" w:cs="Times New Roman"/>
          <w:sz w:val="24"/>
          <w:szCs w:val="24"/>
        </w:rPr>
        <w:t xml:space="preserve"> решением о бюджете сельского поселения от 25.12.2023 №37 (с изменениями)</w:t>
      </w:r>
      <w:r w:rsidRPr="00544DB9">
        <w:rPr>
          <w:rFonts w:ascii="Times New Roman" w:hAnsi="Times New Roman" w:cs="Times New Roman"/>
          <w:sz w:val="24"/>
          <w:szCs w:val="24"/>
        </w:rPr>
        <w:t xml:space="preserve"> </w:t>
      </w:r>
      <w:r w:rsidR="0070631D" w:rsidRPr="00544DB9">
        <w:rPr>
          <w:rFonts w:ascii="Times New Roman" w:hAnsi="Times New Roman" w:cs="Times New Roman"/>
          <w:sz w:val="24"/>
          <w:szCs w:val="24"/>
        </w:rPr>
        <w:t xml:space="preserve">на </w:t>
      </w:r>
      <w:r w:rsidRPr="00544DB9">
        <w:rPr>
          <w:rFonts w:ascii="Times New Roman" w:hAnsi="Times New Roman" w:cs="Times New Roman"/>
          <w:sz w:val="24"/>
          <w:szCs w:val="24"/>
        </w:rPr>
        <w:t>202</w:t>
      </w:r>
      <w:r w:rsidR="0070631D" w:rsidRPr="00544DB9">
        <w:rPr>
          <w:rFonts w:ascii="Times New Roman" w:hAnsi="Times New Roman" w:cs="Times New Roman"/>
          <w:sz w:val="24"/>
          <w:szCs w:val="24"/>
        </w:rPr>
        <w:t>4</w:t>
      </w:r>
      <w:r w:rsidRPr="00544DB9">
        <w:rPr>
          <w:rFonts w:ascii="Times New Roman" w:hAnsi="Times New Roman" w:cs="Times New Roman"/>
          <w:sz w:val="24"/>
          <w:szCs w:val="24"/>
        </w:rPr>
        <w:t xml:space="preserve"> год</w:t>
      </w:r>
      <w:r w:rsidR="0070631D" w:rsidRPr="00544DB9">
        <w:rPr>
          <w:rFonts w:ascii="Times New Roman" w:hAnsi="Times New Roman" w:cs="Times New Roman"/>
          <w:sz w:val="24"/>
          <w:szCs w:val="24"/>
        </w:rPr>
        <w:t xml:space="preserve">, предусмотрен в объеме </w:t>
      </w:r>
      <w:r w:rsidR="0070631D" w:rsidRPr="00544DB9">
        <w:rPr>
          <w:rFonts w:ascii="Times New Roman" w:hAnsi="Times New Roman" w:cs="Times New Roman"/>
          <w:b/>
          <w:sz w:val="24"/>
          <w:szCs w:val="24"/>
        </w:rPr>
        <w:t>292,6</w:t>
      </w:r>
      <w:r w:rsidR="0070631D" w:rsidRPr="00544DB9">
        <w:rPr>
          <w:rFonts w:ascii="Times New Roman" w:hAnsi="Times New Roman" w:cs="Times New Roman"/>
          <w:sz w:val="24"/>
          <w:szCs w:val="24"/>
        </w:rPr>
        <w:t xml:space="preserve"> тыс.рублей. </w:t>
      </w:r>
    </w:p>
    <w:p w:rsidR="00B32B0F" w:rsidRPr="00544DB9" w:rsidRDefault="0070631D" w:rsidP="00A73587">
      <w:pPr>
        <w:pStyle w:val="a3"/>
        <w:ind w:firstLine="709"/>
        <w:jc w:val="both"/>
        <w:rPr>
          <w:rFonts w:ascii="Times New Roman" w:hAnsi="Times New Roman" w:cs="Times New Roman"/>
          <w:sz w:val="24"/>
          <w:szCs w:val="24"/>
        </w:rPr>
      </w:pPr>
      <w:r w:rsidRPr="00544DB9">
        <w:rPr>
          <w:rFonts w:ascii="Times New Roman" w:hAnsi="Times New Roman" w:cs="Times New Roman"/>
          <w:sz w:val="24"/>
          <w:szCs w:val="24"/>
        </w:rPr>
        <w:t>С</w:t>
      </w:r>
      <w:r w:rsidR="00B32B0F" w:rsidRPr="00544DB9">
        <w:rPr>
          <w:rFonts w:ascii="Times New Roman" w:hAnsi="Times New Roman" w:cs="Times New Roman"/>
          <w:sz w:val="24"/>
          <w:szCs w:val="24"/>
        </w:rPr>
        <w:t xml:space="preserve">огласно </w:t>
      </w:r>
      <w:r w:rsidR="00EB5801" w:rsidRPr="00544DB9">
        <w:rPr>
          <w:rFonts w:ascii="Times New Roman" w:hAnsi="Times New Roman" w:cs="Times New Roman"/>
          <w:sz w:val="24"/>
          <w:szCs w:val="24"/>
        </w:rPr>
        <w:t>о</w:t>
      </w:r>
      <w:r w:rsidR="00B32B0F" w:rsidRPr="00544DB9">
        <w:rPr>
          <w:rFonts w:ascii="Times New Roman" w:hAnsi="Times New Roman" w:cs="Times New Roman"/>
          <w:sz w:val="24"/>
          <w:szCs w:val="24"/>
        </w:rPr>
        <w:t>тчет</w:t>
      </w:r>
      <w:r w:rsidR="00EB5801" w:rsidRPr="00544DB9">
        <w:rPr>
          <w:rFonts w:ascii="Times New Roman" w:hAnsi="Times New Roman" w:cs="Times New Roman"/>
          <w:sz w:val="24"/>
          <w:szCs w:val="24"/>
        </w:rPr>
        <w:t>у</w:t>
      </w:r>
      <w:r w:rsidR="00B32B0F" w:rsidRPr="00544DB9">
        <w:rPr>
          <w:rFonts w:ascii="Times New Roman" w:hAnsi="Times New Roman" w:cs="Times New Roman"/>
          <w:sz w:val="24"/>
          <w:szCs w:val="24"/>
        </w:rPr>
        <w:t xml:space="preserve"> об исполнении бюджета (</w:t>
      </w:r>
      <w:r w:rsidRPr="00544DB9">
        <w:rPr>
          <w:rFonts w:ascii="Times New Roman" w:hAnsi="Times New Roman" w:cs="Times New Roman"/>
          <w:sz w:val="24"/>
          <w:szCs w:val="24"/>
        </w:rPr>
        <w:t>ф.</w:t>
      </w:r>
      <w:r w:rsidR="00B32B0F" w:rsidRPr="00544DB9">
        <w:rPr>
          <w:rFonts w:ascii="Times New Roman" w:hAnsi="Times New Roman" w:cs="Times New Roman"/>
          <w:sz w:val="24"/>
          <w:szCs w:val="24"/>
        </w:rPr>
        <w:t>0503117</w:t>
      </w:r>
      <w:r w:rsidR="00A73587" w:rsidRPr="00544DB9">
        <w:rPr>
          <w:rFonts w:ascii="Times New Roman" w:hAnsi="Times New Roman" w:cs="Times New Roman"/>
          <w:sz w:val="24"/>
          <w:szCs w:val="24"/>
        </w:rPr>
        <w:t xml:space="preserve">) публичные нормативные обязательства исполнены в размере </w:t>
      </w:r>
      <w:r w:rsidR="00A73587" w:rsidRPr="00544DB9">
        <w:rPr>
          <w:rFonts w:ascii="Times New Roman" w:hAnsi="Times New Roman" w:cs="Times New Roman"/>
          <w:b/>
          <w:sz w:val="24"/>
          <w:szCs w:val="24"/>
        </w:rPr>
        <w:t>71,0</w:t>
      </w:r>
      <w:r w:rsidR="00A73587" w:rsidRPr="00544DB9">
        <w:rPr>
          <w:rFonts w:ascii="Times New Roman" w:hAnsi="Times New Roman" w:cs="Times New Roman"/>
          <w:sz w:val="24"/>
          <w:szCs w:val="24"/>
        </w:rPr>
        <w:t xml:space="preserve"> </w:t>
      </w:r>
      <w:proofErr w:type="gramStart"/>
      <w:r w:rsidR="00A73587" w:rsidRPr="00544DB9">
        <w:rPr>
          <w:rFonts w:ascii="Times New Roman" w:hAnsi="Times New Roman" w:cs="Times New Roman"/>
          <w:sz w:val="24"/>
          <w:szCs w:val="24"/>
        </w:rPr>
        <w:t>тыс.рублей</w:t>
      </w:r>
      <w:proofErr w:type="gramEnd"/>
      <w:r w:rsidR="00A73587" w:rsidRPr="00544DB9">
        <w:t xml:space="preserve"> </w:t>
      </w:r>
      <w:r w:rsidR="00A73587" w:rsidRPr="00544DB9">
        <w:rPr>
          <w:rFonts w:ascii="Times New Roman" w:hAnsi="Times New Roman" w:cs="Times New Roman"/>
          <w:sz w:val="24"/>
          <w:szCs w:val="24"/>
        </w:rPr>
        <w:t xml:space="preserve">по КВР312 «Иные пенсии, социальные доплаты к пенсиям» , что также подтверждается  </w:t>
      </w:r>
      <w:r w:rsidR="00EB5801" w:rsidRPr="00544DB9">
        <w:rPr>
          <w:rFonts w:ascii="Times New Roman" w:hAnsi="Times New Roman" w:cs="Times New Roman"/>
          <w:sz w:val="24"/>
          <w:szCs w:val="24"/>
        </w:rPr>
        <w:t>ф.0503127 и ф.0503124</w:t>
      </w:r>
      <w:r w:rsidR="00A73587" w:rsidRPr="00544DB9">
        <w:rPr>
          <w:rFonts w:ascii="Times New Roman" w:hAnsi="Times New Roman" w:cs="Times New Roman"/>
          <w:sz w:val="24"/>
          <w:szCs w:val="24"/>
        </w:rPr>
        <w:t xml:space="preserve">. </w:t>
      </w:r>
    </w:p>
    <w:p w:rsidR="00B32B0F" w:rsidRDefault="00B32B0F" w:rsidP="00B32B0F">
      <w:pPr>
        <w:pStyle w:val="a3"/>
        <w:ind w:firstLine="709"/>
        <w:jc w:val="both"/>
        <w:rPr>
          <w:rFonts w:ascii="Times New Roman" w:hAnsi="Times New Roman" w:cs="Times New Roman"/>
          <w:color w:val="0070C0"/>
          <w:sz w:val="24"/>
          <w:szCs w:val="24"/>
        </w:rPr>
      </w:pPr>
    </w:p>
    <w:p w:rsidR="006B06F1" w:rsidRDefault="006B06F1" w:rsidP="00B32B0F">
      <w:pPr>
        <w:pStyle w:val="a3"/>
        <w:ind w:firstLine="709"/>
        <w:jc w:val="both"/>
        <w:rPr>
          <w:rFonts w:ascii="Times New Roman" w:hAnsi="Times New Roman" w:cs="Times New Roman"/>
          <w:color w:val="0070C0"/>
          <w:sz w:val="24"/>
          <w:szCs w:val="24"/>
        </w:rPr>
      </w:pPr>
    </w:p>
    <w:p w:rsidR="006B06F1" w:rsidRDefault="006B06F1" w:rsidP="00B32B0F">
      <w:pPr>
        <w:pStyle w:val="a3"/>
        <w:ind w:firstLine="709"/>
        <w:jc w:val="both"/>
        <w:rPr>
          <w:rFonts w:ascii="Times New Roman" w:hAnsi="Times New Roman" w:cs="Times New Roman"/>
          <w:color w:val="0070C0"/>
          <w:sz w:val="24"/>
          <w:szCs w:val="24"/>
        </w:rPr>
      </w:pPr>
    </w:p>
    <w:p w:rsidR="00FE4A20" w:rsidRPr="00F925EE" w:rsidRDefault="00FE4A20" w:rsidP="00F90716">
      <w:pPr>
        <w:pStyle w:val="a3"/>
        <w:jc w:val="center"/>
        <w:rPr>
          <w:rFonts w:ascii="Times New Roman" w:hAnsi="Times New Roman" w:cs="Times New Roman"/>
          <w:b/>
          <w:i/>
          <w:sz w:val="24"/>
          <w:szCs w:val="24"/>
        </w:rPr>
      </w:pPr>
      <w:r w:rsidRPr="00F925EE">
        <w:rPr>
          <w:rFonts w:ascii="Times New Roman" w:hAnsi="Times New Roman" w:cs="Times New Roman"/>
          <w:b/>
          <w:i/>
          <w:sz w:val="24"/>
          <w:szCs w:val="24"/>
        </w:rPr>
        <w:lastRenderedPageBreak/>
        <w:t xml:space="preserve">Результат исполнения бюджета </w:t>
      </w:r>
      <w:r w:rsidR="00605D1F" w:rsidRPr="00F925EE">
        <w:rPr>
          <w:rFonts w:ascii="Times New Roman" w:hAnsi="Times New Roman" w:cs="Times New Roman"/>
          <w:b/>
          <w:i/>
          <w:sz w:val="24"/>
          <w:szCs w:val="24"/>
        </w:rPr>
        <w:t>сельского</w:t>
      </w:r>
      <w:r w:rsidRPr="00F925EE">
        <w:rPr>
          <w:rFonts w:ascii="Times New Roman" w:hAnsi="Times New Roman" w:cs="Times New Roman"/>
          <w:b/>
          <w:i/>
          <w:sz w:val="24"/>
          <w:szCs w:val="24"/>
        </w:rPr>
        <w:t xml:space="preserve"> поселения </w:t>
      </w:r>
      <w:r w:rsidR="00AA7F8C" w:rsidRPr="00F925EE">
        <w:rPr>
          <w:rFonts w:ascii="Times New Roman" w:hAnsi="Times New Roman" w:cs="Times New Roman"/>
          <w:b/>
          <w:i/>
          <w:sz w:val="24"/>
          <w:szCs w:val="24"/>
        </w:rPr>
        <w:t xml:space="preserve">за </w:t>
      </w:r>
      <w:r w:rsidR="00725F35" w:rsidRPr="00F925EE">
        <w:rPr>
          <w:rFonts w:ascii="Times New Roman" w:hAnsi="Times New Roman" w:cs="Times New Roman"/>
          <w:b/>
          <w:i/>
          <w:sz w:val="24"/>
          <w:szCs w:val="24"/>
        </w:rPr>
        <w:t>первый квартал 202</w:t>
      </w:r>
      <w:r w:rsidR="00544DB9" w:rsidRPr="00F925EE">
        <w:rPr>
          <w:rFonts w:ascii="Times New Roman" w:hAnsi="Times New Roman" w:cs="Times New Roman"/>
          <w:b/>
          <w:i/>
          <w:sz w:val="24"/>
          <w:szCs w:val="24"/>
        </w:rPr>
        <w:t>4</w:t>
      </w:r>
      <w:r w:rsidRPr="00F925EE">
        <w:rPr>
          <w:rFonts w:ascii="Times New Roman" w:hAnsi="Times New Roman" w:cs="Times New Roman"/>
          <w:b/>
          <w:i/>
          <w:sz w:val="24"/>
          <w:szCs w:val="24"/>
        </w:rPr>
        <w:t xml:space="preserve"> года</w:t>
      </w:r>
    </w:p>
    <w:p w:rsidR="00F90716" w:rsidRPr="00F925EE" w:rsidRDefault="00F90716" w:rsidP="00725F35">
      <w:pPr>
        <w:ind w:firstLine="709"/>
        <w:jc w:val="both"/>
        <w:rPr>
          <w:sz w:val="24"/>
          <w:szCs w:val="24"/>
        </w:rPr>
      </w:pPr>
    </w:p>
    <w:p w:rsidR="005D0577" w:rsidRPr="00F925EE" w:rsidRDefault="00FE4A20" w:rsidP="00725F35">
      <w:pPr>
        <w:ind w:firstLine="709"/>
        <w:jc w:val="both"/>
        <w:rPr>
          <w:sz w:val="24"/>
          <w:szCs w:val="24"/>
        </w:rPr>
      </w:pPr>
      <w:r w:rsidRPr="00F925EE">
        <w:rPr>
          <w:sz w:val="24"/>
          <w:szCs w:val="24"/>
        </w:rPr>
        <w:t xml:space="preserve">Дефицит (профицит) бюджета и источники финансирования дефицита бюджета поселения на </w:t>
      </w:r>
      <w:r w:rsidR="00EB2256" w:rsidRPr="00F925EE">
        <w:rPr>
          <w:sz w:val="24"/>
          <w:szCs w:val="24"/>
        </w:rPr>
        <w:t>202</w:t>
      </w:r>
      <w:r w:rsidR="00544DB9" w:rsidRPr="00F925EE">
        <w:rPr>
          <w:sz w:val="24"/>
          <w:szCs w:val="24"/>
        </w:rPr>
        <w:t>4</w:t>
      </w:r>
      <w:r w:rsidRPr="00F925EE">
        <w:rPr>
          <w:sz w:val="24"/>
          <w:szCs w:val="24"/>
        </w:rPr>
        <w:t xml:space="preserve"> год </w:t>
      </w:r>
      <w:r w:rsidR="005D0577" w:rsidRPr="00F925EE">
        <w:rPr>
          <w:sz w:val="24"/>
          <w:szCs w:val="24"/>
        </w:rPr>
        <w:t xml:space="preserve">утвержден </w:t>
      </w:r>
      <w:bookmarkStart w:id="2" w:name="_Hlk71030625"/>
      <w:r w:rsidR="005D0577" w:rsidRPr="00F925EE">
        <w:rPr>
          <w:sz w:val="24"/>
          <w:szCs w:val="24"/>
        </w:rPr>
        <w:t xml:space="preserve">решением Совета депутатов </w:t>
      </w:r>
      <w:r w:rsidR="009D6F1C" w:rsidRPr="00F925EE">
        <w:rPr>
          <w:sz w:val="24"/>
          <w:szCs w:val="24"/>
        </w:rPr>
        <w:t>Степаниковского</w:t>
      </w:r>
      <w:r w:rsidR="00605D1F" w:rsidRPr="00F925EE">
        <w:rPr>
          <w:sz w:val="24"/>
          <w:szCs w:val="24"/>
        </w:rPr>
        <w:t xml:space="preserve"> сельского</w:t>
      </w:r>
      <w:r w:rsidR="005D0577" w:rsidRPr="00F925EE">
        <w:rPr>
          <w:sz w:val="24"/>
          <w:szCs w:val="24"/>
        </w:rPr>
        <w:t xml:space="preserve"> поселения Вяземского района Смоленской области от </w:t>
      </w:r>
      <w:r w:rsidR="008C2B4D" w:rsidRPr="00F925EE">
        <w:rPr>
          <w:sz w:val="24"/>
          <w:szCs w:val="24"/>
        </w:rPr>
        <w:t>25.12.2023 №37</w:t>
      </w:r>
      <w:r w:rsidR="005D0577" w:rsidRPr="00F925EE">
        <w:rPr>
          <w:sz w:val="24"/>
          <w:szCs w:val="24"/>
        </w:rPr>
        <w:t xml:space="preserve"> «О бюджете </w:t>
      </w:r>
      <w:r w:rsidR="009D6F1C" w:rsidRPr="00F925EE">
        <w:rPr>
          <w:sz w:val="24"/>
          <w:szCs w:val="24"/>
        </w:rPr>
        <w:t>Степаниковского</w:t>
      </w:r>
      <w:r w:rsidR="00605D1F" w:rsidRPr="00F925EE">
        <w:rPr>
          <w:sz w:val="24"/>
          <w:szCs w:val="24"/>
        </w:rPr>
        <w:t xml:space="preserve"> сельского</w:t>
      </w:r>
      <w:r w:rsidR="005D0577" w:rsidRPr="00F925EE">
        <w:rPr>
          <w:sz w:val="24"/>
          <w:szCs w:val="24"/>
        </w:rPr>
        <w:t xml:space="preserve"> поселения Вяземского района Смоленской области </w:t>
      </w:r>
      <w:r w:rsidR="008C2B4D" w:rsidRPr="00F925EE">
        <w:rPr>
          <w:sz w:val="24"/>
          <w:szCs w:val="24"/>
        </w:rPr>
        <w:t>на 2024 год и на плановый период 2025 и 2026 годов</w:t>
      </w:r>
      <w:r w:rsidR="005D0577" w:rsidRPr="00F925EE">
        <w:rPr>
          <w:sz w:val="24"/>
          <w:szCs w:val="24"/>
        </w:rPr>
        <w:t>»</w:t>
      </w:r>
      <w:r w:rsidR="00544DB9" w:rsidRPr="00F925EE">
        <w:rPr>
          <w:sz w:val="24"/>
          <w:szCs w:val="24"/>
        </w:rPr>
        <w:t xml:space="preserve"> (в редакции от </w:t>
      </w:r>
      <w:r w:rsidR="00F925EE" w:rsidRPr="00F925EE">
        <w:rPr>
          <w:sz w:val="24"/>
          <w:szCs w:val="24"/>
        </w:rPr>
        <w:t>29.03.2024 №4</w:t>
      </w:r>
      <w:r w:rsidR="00544DB9" w:rsidRPr="00F925EE">
        <w:rPr>
          <w:sz w:val="24"/>
          <w:szCs w:val="24"/>
        </w:rPr>
        <w:t>)</w:t>
      </w:r>
      <w:r w:rsidR="005D0577" w:rsidRPr="00F925EE">
        <w:rPr>
          <w:sz w:val="24"/>
          <w:szCs w:val="24"/>
        </w:rPr>
        <w:t>.</w:t>
      </w:r>
    </w:p>
    <w:bookmarkEnd w:id="2"/>
    <w:p w:rsidR="000C4363" w:rsidRDefault="00D14F03" w:rsidP="003902BC">
      <w:pPr>
        <w:ind w:firstLine="709"/>
        <w:jc w:val="both"/>
        <w:rPr>
          <w:sz w:val="24"/>
          <w:szCs w:val="24"/>
        </w:rPr>
      </w:pPr>
      <w:r w:rsidRPr="00F925EE">
        <w:rPr>
          <w:sz w:val="24"/>
          <w:szCs w:val="24"/>
        </w:rPr>
        <w:t>Б</w:t>
      </w:r>
      <w:r w:rsidR="00FE4A20" w:rsidRPr="00F925EE">
        <w:rPr>
          <w:sz w:val="24"/>
          <w:szCs w:val="24"/>
        </w:rPr>
        <w:t xml:space="preserve">юджет </w:t>
      </w:r>
      <w:r w:rsidR="00605D1F" w:rsidRPr="00F925EE">
        <w:rPr>
          <w:sz w:val="24"/>
          <w:szCs w:val="24"/>
        </w:rPr>
        <w:t>сельского</w:t>
      </w:r>
      <w:r w:rsidR="005D0577" w:rsidRPr="00F925EE">
        <w:rPr>
          <w:sz w:val="24"/>
          <w:szCs w:val="24"/>
        </w:rPr>
        <w:t xml:space="preserve"> поселения </w:t>
      </w:r>
      <w:r w:rsidR="00FE4A20" w:rsidRPr="00F925EE">
        <w:rPr>
          <w:sz w:val="24"/>
          <w:szCs w:val="24"/>
        </w:rPr>
        <w:t xml:space="preserve">на </w:t>
      </w:r>
      <w:r w:rsidR="00EB2256" w:rsidRPr="00F925EE">
        <w:rPr>
          <w:sz w:val="24"/>
          <w:szCs w:val="24"/>
        </w:rPr>
        <w:t>202</w:t>
      </w:r>
      <w:r w:rsidR="00F925EE" w:rsidRPr="00F925EE">
        <w:rPr>
          <w:sz w:val="24"/>
          <w:szCs w:val="24"/>
        </w:rPr>
        <w:t>4</w:t>
      </w:r>
      <w:r w:rsidR="00FE4A20" w:rsidRPr="00F925EE">
        <w:rPr>
          <w:sz w:val="24"/>
          <w:szCs w:val="24"/>
        </w:rPr>
        <w:t xml:space="preserve"> год утвержден с </w:t>
      </w:r>
      <w:r w:rsidR="005D0577" w:rsidRPr="00F925EE">
        <w:rPr>
          <w:sz w:val="24"/>
          <w:szCs w:val="24"/>
        </w:rPr>
        <w:t xml:space="preserve">дефицитом </w:t>
      </w:r>
      <w:r w:rsidR="00FE4A20" w:rsidRPr="00F925EE">
        <w:rPr>
          <w:sz w:val="24"/>
          <w:szCs w:val="24"/>
        </w:rPr>
        <w:t xml:space="preserve">в </w:t>
      </w:r>
      <w:r w:rsidR="005D0577" w:rsidRPr="00F925EE">
        <w:rPr>
          <w:sz w:val="24"/>
          <w:szCs w:val="24"/>
        </w:rPr>
        <w:t xml:space="preserve">сумме </w:t>
      </w:r>
      <w:r w:rsidR="00F925EE" w:rsidRPr="00F925EE">
        <w:rPr>
          <w:b/>
          <w:sz w:val="24"/>
          <w:szCs w:val="24"/>
        </w:rPr>
        <w:t>604</w:t>
      </w:r>
      <w:r w:rsidR="00725F35" w:rsidRPr="00F925EE">
        <w:rPr>
          <w:b/>
          <w:sz w:val="24"/>
          <w:szCs w:val="24"/>
        </w:rPr>
        <w:t>,0</w:t>
      </w:r>
      <w:r w:rsidR="00F925EE" w:rsidRPr="00F925EE">
        <w:rPr>
          <w:b/>
          <w:sz w:val="24"/>
          <w:szCs w:val="24"/>
        </w:rPr>
        <w:t xml:space="preserve"> </w:t>
      </w:r>
      <w:r w:rsidR="00725F35" w:rsidRPr="00F925EE">
        <w:rPr>
          <w:sz w:val="24"/>
          <w:szCs w:val="24"/>
        </w:rPr>
        <w:t>тыс.</w:t>
      </w:r>
      <w:r w:rsidRPr="00F925EE">
        <w:rPr>
          <w:sz w:val="24"/>
          <w:szCs w:val="24"/>
        </w:rPr>
        <w:t>рублей.</w:t>
      </w:r>
      <w:r w:rsidR="00F925EE" w:rsidRPr="00F925EE">
        <w:rPr>
          <w:sz w:val="24"/>
          <w:szCs w:val="24"/>
        </w:rPr>
        <w:t xml:space="preserve"> </w:t>
      </w:r>
    </w:p>
    <w:p w:rsidR="00C212A3" w:rsidRPr="00F925EE" w:rsidRDefault="00A83C23" w:rsidP="003902BC">
      <w:pPr>
        <w:ind w:firstLine="709"/>
        <w:jc w:val="both"/>
        <w:rPr>
          <w:sz w:val="24"/>
          <w:szCs w:val="24"/>
        </w:rPr>
      </w:pPr>
      <w:r w:rsidRPr="00F925EE">
        <w:rPr>
          <w:sz w:val="24"/>
          <w:szCs w:val="24"/>
        </w:rPr>
        <w:t>В соответствии с распоряжением Администрации</w:t>
      </w:r>
      <w:r w:rsidR="00F925EE" w:rsidRPr="00F925EE">
        <w:rPr>
          <w:sz w:val="24"/>
          <w:szCs w:val="24"/>
        </w:rPr>
        <w:t xml:space="preserve"> Степаниковского сельского поселения Вяземского района Смоленской области</w:t>
      </w:r>
      <w:r w:rsidRPr="00F925EE">
        <w:rPr>
          <w:sz w:val="24"/>
          <w:szCs w:val="24"/>
        </w:rPr>
        <w:t xml:space="preserve"> от </w:t>
      </w:r>
      <w:r w:rsidR="00F925EE" w:rsidRPr="00F925EE">
        <w:rPr>
          <w:sz w:val="24"/>
          <w:szCs w:val="24"/>
        </w:rPr>
        <w:t>02</w:t>
      </w:r>
      <w:r w:rsidR="003E6E19" w:rsidRPr="00F925EE">
        <w:rPr>
          <w:sz w:val="24"/>
          <w:szCs w:val="24"/>
        </w:rPr>
        <w:t>.</w:t>
      </w:r>
      <w:r w:rsidR="00725F35" w:rsidRPr="00F925EE">
        <w:rPr>
          <w:sz w:val="24"/>
          <w:szCs w:val="24"/>
        </w:rPr>
        <w:t>0</w:t>
      </w:r>
      <w:r w:rsidR="00F925EE" w:rsidRPr="00F925EE">
        <w:rPr>
          <w:sz w:val="24"/>
          <w:szCs w:val="24"/>
        </w:rPr>
        <w:t>5</w:t>
      </w:r>
      <w:r w:rsidR="003E6E19" w:rsidRPr="00F925EE">
        <w:rPr>
          <w:sz w:val="24"/>
          <w:szCs w:val="24"/>
        </w:rPr>
        <w:t>.202</w:t>
      </w:r>
      <w:r w:rsidR="00F925EE" w:rsidRPr="00F925EE">
        <w:rPr>
          <w:sz w:val="24"/>
          <w:szCs w:val="24"/>
        </w:rPr>
        <w:t>4</w:t>
      </w:r>
      <w:r w:rsidR="003E6E19" w:rsidRPr="00F925EE">
        <w:rPr>
          <w:sz w:val="24"/>
          <w:szCs w:val="24"/>
        </w:rPr>
        <w:t xml:space="preserve"> №</w:t>
      </w:r>
      <w:r w:rsidR="00F925EE" w:rsidRPr="00F925EE">
        <w:rPr>
          <w:sz w:val="24"/>
          <w:szCs w:val="24"/>
        </w:rPr>
        <w:t xml:space="preserve">37-р </w:t>
      </w:r>
      <w:r w:rsidRPr="00F925EE">
        <w:rPr>
          <w:sz w:val="24"/>
          <w:szCs w:val="24"/>
        </w:rPr>
        <w:t>б</w:t>
      </w:r>
      <w:r w:rsidR="00C212A3" w:rsidRPr="00F925EE">
        <w:rPr>
          <w:sz w:val="24"/>
          <w:szCs w:val="24"/>
        </w:rPr>
        <w:t xml:space="preserve">юджет </w:t>
      </w:r>
      <w:r w:rsidR="00605D1F" w:rsidRPr="00F925EE">
        <w:rPr>
          <w:sz w:val="24"/>
          <w:szCs w:val="24"/>
        </w:rPr>
        <w:t>сельского</w:t>
      </w:r>
      <w:r w:rsidR="00C212A3" w:rsidRPr="00F925EE">
        <w:rPr>
          <w:sz w:val="24"/>
          <w:szCs w:val="24"/>
        </w:rPr>
        <w:t xml:space="preserve"> поселения </w:t>
      </w:r>
      <w:r w:rsidR="00AA7F8C" w:rsidRPr="00F925EE">
        <w:rPr>
          <w:sz w:val="24"/>
          <w:szCs w:val="24"/>
        </w:rPr>
        <w:t xml:space="preserve">за </w:t>
      </w:r>
      <w:r w:rsidR="00725F35" w:rsidRPr="00F925EE">
        <w:rPr>
          <w:sz w:val="24"/>
          <w:szCs w:val="24"/>
        </w:rPr>
        <w:t>первый квартал 202</w:t>
      </w:r>
      <w:r w:rsidR="00F925EE" w:rsidRPr="00F925EE">
        <w:rPr>
          <w:sz w:val="24"/>
          <w:szCs w:val="24"/>
        </w:rPr>
        <w:t>4</w:t>
      </w:r>
      <w:r w:rsidR="00C212A3" w:rsidRPr="00F925EE">
        <w:rPr>
          <w:sz w:val="24"/>
          <w:szCs w:val="24"/>
        </w:rPr>
        <w:t xml:space="preserve"> года </w:t>
      </w:r>
      <w:r w:rsidR="00C212A3" w:rsidRPr="000C4363">
        <w:rPr>
          <w:b/>
          <w:i/>
          <w:sz w:val="24"/>
          <w:szCs w:val="24"/>
        </w:rPr>
        <w:t xml:space="preserve">исполнен с </w:t>
      </w:r>
      <w:r w:rsidR="00F925EE" w:rsidRPr="000C4363">
        <w:rPr>
          <w:b/>
          <w:i/>
          <w:sz w:val="24"/>
          <w:szCs w:val="24"/>
        </w:rPr>
        <w:t>профицитом</w:t>
      </w:r>
      <w:r w:rsidR="00F925EE" w:rsidRPr="00F925EE">
        <w:rPr>
          <w:sz w:val="24"/>
          <w:szCs w:val="24"/>
        </w:rPr>
        <w:t xml:space="preserve"> </w:t>
      </w:r>
      <w:r w:rsidR="00C212A3" w:rsidRPr="00F925EE">
        <w:rPr>
          <w:sz w:val="24"/>
          <w:szCs w:val="24"/>
        </w:rPr>
        <w:t xml:space="preserve">в сумме </w:t>
      </w:r>
      <w:r w:rsidR="00F925EE" w:rsidRPr="00F925EE">
        <w:rPr>
          <w:b/>
          <w:sz w:val="24"/>
          <w:szCs w:val="24"/>
        </w:rPr>
        <w:t xml:space="preserve">103,1 </w:t>
      </w:r>
      <w:r w:rsidR="00725F35" w:rsidRPr="00F925EE">
        <w:rPr>
          <w:sz w:val="24"/>
          <w:szCs w:val="24"/>
        </w:rPr>
        <w:t>тыс.</w:t>
      </w:r>
      <w:r w:rsidR="00C212A3" w:rsidRPr="00F925EE">
        <w:rPr>
          <w:sz w:val="24"/>
          <w:szCs w:val="24"/>
        </w:rPr>
        <w:t>рублей</w:t>
      </w:r>
      <w:r w:rsidR="000E264C" w:rsidRPr="00F925EE">
        <w:rPr>
          <w:sz w:val="24"/>
          <w:szCs w:val="24"/>
        </w:rPr>
        <w:t>.</w:t>
      </w:r>
    </w:p>
    <w:p w:rsidR="000E264C" w:rsidRPr="00F925EE" w:rsidRDefault="000E264C" w:rsidP="003902BC">
      <w:pPr>
        <w:ind w:firstLine="709"/>
        <w:jc w:val="both"/>
        <w:rPr>
          <w:sz w:val="24"/>
          <w:szCs w:val="24"/>
        </w:rPr>
      </w:pPr>
      <w:bookmarkStart w:id="3" w:name="_Hlk71030675"/>
    </w:p>
    <w:p w:rsidR="007B4B64" w:rsidRDefault="000C4363" w:rsidP="003902BC">
      <w:pPr>
        <w:pStyle w:val="a3"/>
        <w:ind w:firstLine="709"/>
        <w:jc w:val="center"/>
        <w:rPr>
          <w:rFonts w:ascii="Times New Roman" w:eastAsia="Times New Roman" w:hAnsi="Times New Roman" w:cs="Times New Roman"/>
          <w:b/>
          <w:sz w:val="24"/>
          <w:szCs w:val="24"/>
        </w:rPr>
      </w:pPr>
      <w:bookmarkStart w:id="4" w:name="_Hlk87857776"/>
      <w:bookmarkEnd w:id="3"/>
      <w:r>
        <w:rPr>
          <w:rFonts w:ascii="Times New Roman" w:eastAsia="Times New Roman" w:hAnsi="Times New Roman" w:cs="Times New Roman"/>
          <w:b/>
          <w:sz w:val="24"/>
          <w:szCs w:val="24"/>
        </w:rPr>
        <w:t>Выводы</w:t>
      </w:r>
    </w:p>
    <w:p w:rsidR="000C4363" w:rsidRPr="000B384E" w:rsidRDefault="000C4363" w:rsidP="003902BC">
      <w:pPr>
        <w:pStyle w:val="a3"/>
        <w:ind w:firstLine="709"/>
        <w:jc w:val="center"/>
        <w:rPr>
          <w:rFonts w:ascii="Times New Roman" w:eastAsia="Times New Roman" w:hAnsi="Times New Roman" w:cs="Times New Roman"/>
          <w:b/>
          <w:sz w:val="24"/>
          <w:szCs w:val="24"/>
        </w:rPr>
      </w:pPr>
    </w:p>
    <w:bookmarkEnd w:id="4"/>
    <w:p w:rsidR="003478EB" w:rsidRPr="000B384E" w:rsidRDefault="000D13E9" w:rsidP="0082612B">
      <w:pPr>
        <w:numPr>
          <w:ilvl w:val="0"/>
          <w:numId w:val="11"/>
        </w:numPr>
        <w:ind w:left="426"/>
        <w:jc w:val="both"/>
        <w:rPr>
          <w:sz w:val="24"/>
          <w:szCs w:val="24"/>
        </w:rPr>
      </w:pPr>
      <w:r w:rsidRPr="000B384E">
        <w:rPr>
          <w:sz w:val="24"/>
          <w:szCs w:val="24"/>
        </w:rPr>
        <w:t>О</w:t>
      </w:r>
      <w:r w:rsidR="00D33190" w:rsidRPr="000B384E">
        <w:rPr>
          <w:sz w:val="24"/>
          <w:szCs w:val="24"/>
        </w:rPr>
        <w:t xml:space="preserve">тчет об исполнении бюджета сельского поселения за </w:t>
      </w:r>
      <w:r w:rsidR="003478EB" w:rsidRPr="000B384E">
        <w:rPr>
          <w:sz w:val="24"/>
          <w:szCs w:val="24"/>
        </w:rPr>
        <w:t>первый квартал 202</w:t>
      </w:r>
      <w:r w:rsidR="000C4363">
        <w:rPr>
          <w:sz w:val="24"/>
          <w:szCs w:val="24"/>
        </w:rPr>
        <w:t>4</w:t>
      </w:r>
      <w:r w:rsidR="00D33190" w:rsidRPr="000B384E">
        <w:rPr>
          <w:sz w:val="24"/>
          <w:szCs w:val="24"/>
        </w:rPr>
        <w:t xml:space="preserve"> года составлен Администрацией </w:t>
      </w:r>
      <w:r w:rsidR="000C4363" w:rsidRPr="000C4363">
        <w:rPr>
          <w:sz w:val="24"/>
          <w:szCs w:val="24"/>
        </w:rPr>
        <w:t>Степаниковского сельского поселения Вяземского района Смоленской области</w:t>
      </w:r>
      <w:r w:rsidR="00D33190" w:rsidRPr="000B384E">
        <w:rPr>
          <w:sz w:val="24"/>
          <w:szCs w:val="24"/>
        </w:rPr>
        <w:t xml:space="preserve">, в соответствии с требованиями </w:t>
      </w:r>
      <w:r w:rsidR="003478EB" w:rsidRPr="000B384E">
        <w:rPr>
          <w:sz w:val="24"/>
          <w:szCs w:val="24"/>
        </w:rPr>
        <w:t>Положения о бюджете процессе в Степаниковском сельском поселении Вяземского района Смоленской области, утвержденным решением Совета депутатов Степаниковского сельского поселения Вяземского района Смоленской области от 06.11.2020 №18 (с изменениями).</w:t>
      </w:r>
    </w:p>
    <w:p w:rsidR="003478EB" w:rsidRPr="000B384E" w:rsidRDefault="003478EB" w:rsidP="0082612B">
      <w:pPr>
        <w:numPr>
          <w:ilvl w:val="0"/>
          <w:numId w:val="11"/>
        </w:numPr>
        <w:ind w:left="426" w:hanging="426"/>
        <w:jc w:val="both"/>
        <w:rPr>
          <w:sz w:val="24"/>
          <w:szCs w:val="24"/>
        </w:rPr>
      </w:pPr>
      <w:r w:rsidRPr="000B384E">
        <w:rPr>
          <w:sz w:val="24"/>
          <w:szCs w:val="24"/>
        </w:rPr>
        <w:t xml:space="preserve">Отчёт утвержден распоряжением Администрации Степаниковского сельского поселения Вяземского района Смоленской области от </w:t>
      </w:r>
      <w:r w:rsidR="007A3B6B">
        <w:rPr>
          <w:sz w:val="24"/>
          <w:szCs w:val="24"/>
        </w:rPr>
        <w:t>02.05.2024</w:t>
      </w:r>
      <w:r w:rsidRPr="000B384E">
        <w:rPr>
          <w:sz w:val="24"/>
          <w:szCs w:val="24"/>
        </w:rPr>
        <w:t xml:space="preserve"> №3</w:t>
      </w:r>
      <w:r w:rsidR="007A3B6B">
        <w:rPr>
          <w:sz w:val="24"/>
          <w:szCs w:val="24"/>
        </w:rPr>
        <w:t>7</w:t>
      </w:r>
      <w:r w:rsidRPr="000B384E">
        <w:rPr>
          <w:sz w:val="24"/>
          <w:szCs w:val="24"/>
        </w:rPr>
        <w:t>-р «Об исполнении бюджета Степаниковского сельского поселения Вяземского района Смоленской области за первый квартал 202</w:t>
      </w:r>
      <w:r w:rsidR="007A3B6B">
        <w:rPr>
          <w:sz w:val="24"/>
          <w:szCs w:val="24"/>
        </w:rPr>
        <w:t>4</w:t>
      </w:r>
      <w:r w:rsidRPr="000B384E">
        <w:rPr>
          <w:sz w:val="24"/>
          <w:szCs w:val="24"/>
        </w:rPr>
        <w:t xml:space="preserve"> года», то есть не позднее 15 числа второго месяца, следующего за отчетным периодом, со следующими параметрами:</w:t>
      </w:r>
    </w:p>
    <w:p w:rsidR="003478EB" w:rsidRPr="000B384E" w:rsidRDefault="003478EB" w:rsidP="000D13E9">
      <w:pPr>
        <w:ind w:left="426"/>
        <w:jc w:val="both"/>
        <w:rPr>
          <w:sz w:val="24"/>
          <w:szCs w:val="24"/>
        </w:rPr>
      </w:pPr>
      <w:r w:rsidRPr="000B384E">
        <w:rPr>
          <w:sz w:val="24"/>
          <w:szCs w:val="24"/>
        </w:rPr>
        <w:t xml:space="preserve">- общий объем доходов в сумме </w:t>
      </w:r>
      <w:r w:rsidR="007A3B6B">
        <w:rPr>
          <w:b/>
          <w:sz w:val="24"/>
          <w:szCs w:val="24"/>
        </w:rPr>
        <w:t>3 579,1</w:t>
      </w:r>
      <w:r w:rsidRPr="000B384E">
        <w:rPr>
          <w:sz w:val="24"/>
          <w:szCs w:val="24"/>
        </w:rPr>
        <w:t xml:space="preserve"> тыс.рублей;</w:t>
      </w:r>
    </w:p>
    <w:p w:rsidR="003478EB" w:rsidRPr="000B384E" w:rsidRDefault="003478EB" w:rsidP="000D13E9">
      <w:pPr>
        <w:ind w:left="426"/>
        <w:jc w:val="both"/>
        <w:rPr>
          <w:sz w:val="24"/>
          <w:szCs w:val="24"/>
        </w:rPr>
      </w:pPr>
      <w:r w:rsidRPr="000B384E">
        <w:rPr>
          <w:sz w:val="24"/>
          <w:szCs w:val="24"/>
        </w:rPr>
        <w:t xml:space="preserve">- общий объем расходов в сумме </w:t>
      </w:r>
      <w:r w:rsidR="007A3B6B">
        <w:rPr>
          <w:b/>
          <w:sz w:val="24"/>
          <w:szCs w:val="24"/>
        </w:rPr>
        <w:t>5 476,0</w:t>
      </w:r>
      <w:r w:rsidRPr="000B384E">
        <w:rPr>
          <w:sz w:val="24"/>
          <w:szCs w:val="24"/>
        </w:rPr>
        <w:t xml:space="preserve"> тыс.рублей;</w:t>
      </w:r>
    </w:p>
    <w:p w:rsidR="003478EB" w:rsidRPr="000B384E" w:rsidRDefault="003478EB" w:rsidP="000D13E9">
      <w:pPr>
        <w:ind w:left="426"/>
        <w:jc w:val="both"/>
        <w:rPr>
          <w:sz w:val="24"/>
          <w:szCs w:val="24"/>
        </w:rPr>
      </w:pPr>
      <w:r w:rsidRPr="000B384E">
        <w:rPr>
          <w:sz w:val="24"/>
          <w:szCs w:val="24"/>
        </w:rPr>
        <w:t xml:space="preserve">- с превышением </w:t>
      </w:r>
      <w:r w:rsidR="007A3B6B">
        <w:rPr>
          <w:sz w:val="24"/>
          <w:szCs w:val="24"/>
        </w:rPr>
        <w:t>доходов над расходами (профицит)</w:t>
      </w:r>
      <w:r w:rsidRPr="000B384E">
        <w:rPr>
          <w:sz w:val="24"/>
          <w:szCs w:val="24"/>
        </w:rPr>
        <w:t xml:space="preserve"> в сумме </w:t>
      </w:r>
      <w:r w:rsidR="007A3B6B">
        <w:rPr>
          <w:b/>
          <w:sz w:val="24"/>
          <w:szCs w:val="24"/>
        </w:rPr>
        <w:t>103,1</w:t>
      </w:r>
      <w:r w:rsidRPr="000B384E">
        <w:rPr>
          <w:sz w:val="24"/>
          <w:szCs w:val="24"/>
        </w:rPr>
        <w:t xml:space="preserve"> тыс.рублей.</w:t>
      </w:r>
    </w:p>
    <w:p w:rsidR="00D36419" w:rsidRPr="000D13E9" w:rsidRDefault="00D36419" w:rsidP="0082612B">
      <w:pPr>
        <w:pStyle w:val="ac"/>
        <w:numPr>
          <w:ilvl w:val="0"/>
          <w:numId w:val="11"/>
        </w:numPr>
        <w:ind w:left="426" w:hanging="426"/>
        <w:jc w:val="both"/>
        <w:rPr>
          <w:rFonts w:eastAsia="Calibri"/>
          <w:sz w:val="24"/>
          <w:szCs w:val="24"/>
          <w:lang w:eastAsia="en-US"/>
        </w:rPr>
      </w:pPr>
      <w:r w:rsidRPr="0043029E">
        <w:rPr>
          <w:rFonts w:eastAsia="Calibri"/>
          <w:b/>
          <w:sz w:val="24"/>
          <w:szCs w:val="24"/>
          <w:lang w:eastAsia="en-US"/>
        </w:rPr>
        <w:t>Доходная часть</w:t>
      </w:r>
      <w:r w:rsidRPr="000D13E9">
        <w:rPr>
          <w:rFonts w:eastAsia="Calibri"/>
          <w:sz w:val="24"/>
          <w:szCs w:val="24"/>
          <w:lang w:eastAsia="en-US"/>
        </w:rPr>
        <w:t xml:space="preserve"> бюджета сельского поселения за первый квартал 202</w:t>
      </w:r>
      <w:r w:rsidR="007A3B6B">
        <w:rPr>
          <w:rFonts w:eastAsia="Calibri"/>
          <w:sz w:val="24"/>
          <w:szCs w:val="24"/>
          <w:lang w:eastAsia="en-US"/>
        </w:rPr>
        <w:t>4</w:t>
      </w:r>
      <w:r w:rsidRPr="000D13E9">
        <w:rPr>
          <w:rFonts w:eastAsia="Calibri"/>
          <w:sz w:val="24"/>
          <w:szCs w:val="24"/>
          <w:lang w:eastAsia="en-US"/>
        </w:rPr>
        <w:t xml:space="preserve"> года исполнена в сумме </w:t>
      </w:r>
      <w:r w:rsidR="007A3B6B">
        <w:rPr>
          <w:rFonts w:eastAsia="Calibri"/>
          <w:b/>
          <w:sz w:val="24"/>
          <w:szCs w:val="24"/>
          <w:lang w:eastAsia="en-US"/>
        </w:rPr>
        <w:t>3 579,1</w:t>
      </w:r>
      <w:r w:rsidRPr="000D13E9">
        <w:rPr>
          <w:rFonts w:eastAsia="Calibri"/>
          <w:sz w:val="24"/>
          <w:szCs w:val="24"/>
          <w:lang w:eastAsia="en-US"/>
        </w:rPr>
        <w:t xml:space="preserve"> </w:t>
      </w:r>
      <w:proofErr w:type="gramStart"/>
      <w:r w:rsidRPr="000D13E9">
        <w:rPr>
          <w:rFonts w:eastAsia="Calibri"/>
          <w:sz w:val="24"/>
          <w:szCs w:val="24"/>
          <w:lang w:eastAsia="en-US"/>
        </w:rPr>
        <w:t>тыс.рублей</w:t>
      </w:r>
      <w:proofErr w:type="gramEnd"/>
      <w:r w:rsidRPr="000D13E9">
        <w:rPr>
          <w:rFonts w:eastAsia="Calibri"/>
          <w:sz w:val="24"/>
          <w:szCs w:val="24"/>
          <w:lang w:eastAsia="en-US"/>
        </w:rPr>
        <w:t xml:space="preserve"> или </w:t>
      </w:r>
      <w:r w:rsidR="007A3B6B">
        <w:rPr>
          <w:rFonts w:eastAsia="Calibri"/>
          <w:b/>
          <w:sz w:val="24"/>
          <w:szCs w:val="24"/>
          <w:lang w:eastAsia="en-US"/>
        </w:rPr>
        <w:t>6,7</w:t>
      </w:r>
      <w:r w:rsidRPr="000D13E9">
        <w:rPr>
          <w:rFonts w:eastAsia="Calibri"/>
          <w:sz w:val="24"/>
          <w:szCs w:val="24"/>
          <w:lang w:eastAsia="en-US"/>
        </w:rPr>
        <w:t>% к годовым плановым назначениям (</w:t>
      </w:r>
      <w:r w:rsidR="007A3B6B">
        <w:rPr>
          <w:rFonts w:eastAsia="Calibri"/>
          <w:b/>
          <w:sz w:val="24"/>
          <w:szCs w:val="24"/>
          <w:lang w:eastAsia="en-US"/>
        </w:rPr>
        <w:t>53 118,1</w:t>
      </w:r>
      <w:r w:rsidRPr="000D13E9">
        <w:rPr>
          <w:rFonts w:eastAsia="Calibri"/>
          <w:sz w:val="24"/>
          <w:szCs w:val="24"/>
          <w:lang w:eastAsia="en-US"/>
        </w:rPr>
        <w:t xml:space="preserve"> тыс.рублей).  По сравнению с аналогичным периодом прошлого года доходы </w:t>
      </w:r>
      <w:r w:rsidR="007A3B6B">
        <w:rPr>
          <w:rFonts w:eastAsia="Calibri"/>
          <w:sz w:val="24"/>
          <w:szCs w:val="24"/>
          <w:lang w:eastAsia="en-US"/>
        </w:rPr>
        <w:t>увеличились</w:t>
      </w:r>
      <w:r w:rsidRPr="000D13E9">
        <w:rPr>
          <w:rFonts w:eastAsia="Calibri"/>
          <w:sz w:val="24"/>
          <w:szCs w:val="24"/>
          <w:lang w:eastAsia="en-US"/>
        </w:rPr>
        <w:t xml:space="preserve"> на </w:t>
      </w:r>
      <w:r w:rsidR="007A3B6B">
        <w:rPr>
          <w:rFonts w:eastAsia="Calibri"/>
          <w:b/>
          <w:sz w:val="24"/>
          <w:szCs w:val="24"/>
          <w:lang w:eastAsia="en-US"/>
        </w:rPr>
        <w:t>981,1</w:t>
      </w:r>
      <w:r w:rsidRPr="000D13E9">
        <w:rPr>
          <w:rFonts w:eastAsia="Calibri"/>
          <w:sz w:val="24"/>
          <w:szCs w:val="24"/>
          <w:lang w:eastAsia="en-US"/>
        </w:rPr>
        <w:t xml:space="preserve"> тыс.рублей или на </w:t>
      </w:r>
      <w:r w:rsidR="007A3B6B">
        <w:rPr>
          <w:rFonts w:eastAsia="Calibri"/>
          <w:b/>
          <w:sz w:val="24"/>
          <w:szCs w:val="24"/>
          <w:lang w:eastAsia="en-US"/>
        </w:rPr>
        <w:t>37,8</w:t>
      </w:r>
      <w:r w:rsidRPr="000D13E9">
        <w:rPr>
          <w:rFonts w:eastAsia="Calibri"/>
          <w:sz w:val="24"/>
          <w:szCs w:val="24"/>
          <w:lang w:eastAsia="en-US"/>
        </w:rPr>
        <w:t>% (поступило за первый квартал 202</w:t>
      </w:r>
      <w:r w:rsidR="007A3B6B">
        <w:rPr>
          <w:rFonts w:eastAsia="Calibri"/>
          <w:sz w:val="24"/>
          <w:szCs w:val="24"/>
          <w:lang w:eastAsia="en-US"/>
        </w:rPr>
        <w:t>3</w:t>
      </w:r>
      <w:r w:rsidRPr="000D13E9">
        <w:rPr>
          <w:rFonts w:eastAsia="Calibri"/>
          <w:sz w:val="24"/>
          <w:szCs w:val="24"/>
          <w:lang w:eastAsia="en-US"/>
        </w:rPr>
        <w:t xml:space="preserve"> года </w:t>
      </w:r>
      <w:r w:rsidR="007A3B6B">
        <w:rPr>
          <w:rFonts w:eastAsia="Calibri"/>
          <w:b/>
          <w:sz w:val="24"/>
          <w:szCs w:val="24"/>
          <w:lang w:eastAsia="en-US"/>
        </w:rPr>
        <w:t>2 598,0</w:t>
      </w:r>
      <w:r w:rsidRPr="000D13E9">
        <w:rPr>
          <w:rFonts w:eastAsia="Calibri"/>
          <w:sz w:val="24"/>
          <w:szCs w:val="24"/>
          <w:lang w:eastAsia="en-US"/>
        </w:rPr>
        <w:t xml:space="preserve"> тыс.рублей).</w:t>
      </w:r>
    </w:p>
    <w:p w:rsidR="00D36419" w:rsidRPr="000D13E9" w:rsidRDefault="00D36419" w:rsidP="0082612B">
      <w:pPr>
        <w:pStyle w:val="ac"/>
        <w:numPr>
          <w:ilvl w:val="0"/>
          <w:numId w:val="11"/>
        </w:numPr>
        <w:ind w:left="426" w:hanging="426"/>
        <w:jc w:val="both"/>
        <w:rPr>
          <w:rFonts w:eastAsia="Calibri"/>
          <w:sz w:val="24"/>
          <w:szCs w:val="24"/>
          <w:lang w:eastAsia="en-US"/>
        </w:rPr>
      </w:pPr>
      <w:r w:rsidRPr="000D13E9">
        <w:rPr>
          <w:rFonts w:eastAsia="Calibri"/>
          <w:sz w:val="24"/>
          <w:szCs w:val="24"/>
          <w:lang w:eastAsia="en-US"/>
        </w:rPr>
        <w:t>В структуре доходов бюджета сельского поселения за первый квартал 202</w:t>
      </w:r>
      <w:r w:rsidR="007A3B6B">
        <w:rPr>
          <w:rFonts w:eastAsia="Calibri"/>
          <w:sz w:val="24"/>
          <w:szCs w:val="24"/>
          <w:lang w:eastAsia="en-US"/>
        </w:rPr>
        <w:t>4</w:t>
      </w:r>
      <w:r w:rsidRPr="000D13E9">
        <w:rPr>
          <w:rFonts w:eastAsia="Calibri"/>
          <w:sz w:val="24"/>
          <w:szCs w:val="24"/>
          <w:lang w:eastAsia="en-US"/>
        </w:rPr>
        <w:t xml:space="preserve"> года удельный вес </w:t>
      </w:r>
      <w:r w:rsidRPr="0043029E">
        <w:rPr>
          <w:rFonts w:eastAsia="Calibri"/>
          <w:i/>
          <w:sz w:val="24"/>
          <w:szCs w:val="24"/>
          <w:lang w:eastAsia="en-US"/>
        </w:rPr>
        <w:t>собственных доходов</w:t>
      </w:r>
      <w:r w:rsidRPr="000D13E9">
        <w:rPr>
          <w:rFonts w:eastAsia="Calibri"/>
          <w:sz w:val="24"/>
          <w:szCs w:val="24"/>
          <w:lang w:eastAsia="en-US"/>
        </w:rPr>
        <w:t xml:space="preserve"> составил </w:t>
      </w:r>
      <w:r w:rsidR="007B490C">
        <w:rPr>
          <w:rFonts w:eastAsia="Calibri"/>
          <w:b/>
          <w:sz w:val="24"/>
          <w:szCs w:val="24"/>
          <w:lang w:eastAsia="en-US"/>
        </w:rPr>
        <w:t>71,4</w:t>
      </w:r>
      <w:r w:rsidRPr="000D13E9">
        <w:rPr>
          <w:rFonts w:eastAsia="Calibri"/>
          <w:sz w:val="24"/>
          <w:szCs w:val="24"/>
          <w:lang w:eastAsia="en-US"/>
        </w:rPr>
        <w:t xml:space="preserve"> процент, на долю безвозмездных поступлений приходится </w:t>
      </w:r>
      <w:r w:rsidR="007B490C">
        <w:rPr>
          <w:rFonts w:eastAsia="Calibri"/>
          <w:b/>
          <w:sz w:val="24"/>
          <w:szCs w:val="24"/>
          <w:lang w:eastAsia="en-US"/>
        </w:rPr>
        <w:t>28,6</w:t>
      </w:r>
      <w:r w:rsidRPr="000D13E9">
        <w:rPr>
          <w:rFonts w:eastAsia="Calibri"/>
          <w:sz w:val="24"/>
          <w:szCs w:val="24"/>
          <w:lang w:eastAsia="en-US"/>
        </w:rPr>
        <w:t xml:space="preserve"> процент</w:t>
      </w:r>
      <w:r w:rsidR="007B490C">
        <w:rPr>
          <w:rFonts w:eastAsia="Calibri"/>
          <w:sz w:val="24"/>
          <w:szCs w:val="24"/>
          <w:lang w:eastAsia="en-US"/>
        </w:rPr>
        <w:t>ов</w:t>
      </w:r>
      <w:r w:rsidRPr="000D13E9">
        <w:rPr>
          <w:rFonts w:eastAsia="Calibri"/>
          <w:sz w:val="24"/>
          <w:szCs w:val="24"/>
          <w:lang w:eastAsia="en-US"/>
        </w:rPr>
        <w:t>.</w:t>
      </w:r>
    </w:p>
    <w:p w:rsidR="003478EB" w:rsidRPr="000D13E9" w:rsidRDefault="00D61969" w:rsidP="0082612B">
      <w:pPr>
        <w:pStyle w:val="a3"/>
        <w:numPr>
          <w:ilvl w:val="0"/>
          <w:numId w:val="11"/>
        </w:numPr>
        <w:ind w:left="426" w:hanging="426"/>
        <w:jc w:val="both"/>
        <w:rPr>
          <w:rFonts w:ascii="Times New Roman" w:hAnsi="Times New Roman" w:cs="Times New Roman"/>
          <w:b/>
          <w:color w:val="C00000"/>
          <w:sz w:val="24"/>
          <w:szCs w:val="24"/>
        </w:rPr>
      </w:pPr>
      <w:r w:rsidRPr="000D13E9">
        <w:rPr>
          <w:rFonts w:ascii="Times New Roman" w:eastAsia="Calibri" w:hAnsi="Times New Roman" w:cs="Times New Roman"/>
          <w:sz w:val="24"/>
          <w:szCs w:val="24"/>
        </w:rPr>
        <w:t xml:space="preserve">Утвержденный </w:t>
      </w:r>
      <w:r w:rsidRPr="0043029E">
        <w:rPr>
          <w:rFonts w:ascii="Times New Roman" w:eastAsia="Calibri" w:hAnsi="Times New Roman" w:cs="Times New Roman"/>
          <w:b/>
          <w:sz w:val="24"/>
          <w:szCs w:val="24"/>
        </w:rPr>
        <w:t xml:space="preserve">объем </w:t>
      </w:r>
      <w:r w:rsidR="0043029E" w:rsidRPr="0043029E">
        <w:rPr>
          <w:rFonts w:ascii="Times New Roman" w:eastAsia="Calibri" w:hAnsi="Times New Roman" w:cs="Times New Roman"/>
          <w:b/>
          <w:sz w:val="24"/>
          <w:szCs w:val="24"/>
        </w:rPr>
        <w:t xml:space="preserve">расходной части </w:t>
      </w:r>
      <w:r w:rsidR="0043029E" w:rsidRPr="0043029E">
        <w:rPr>
          <w:rFonts w:ascii="Times New Roman" w:eastAsia="Calibri" w:hAnsi="Times New Roman" w:cs="Times New Roman"/>
          <w:sz w:val="24"/>
          <w:szCs w:val="24"/>
        </w:rPr>
        <w:t>бюджета</w:t>
      </w:r>
      <w:r w:rsidR="000C4363">
        <w:rPr>
          <w:rFonts w:ascii="Times New Roman" w:eastAsia="Calibri" w:hAnsi="Times New Roman" w:cs="Times New Roman"/>
          <w:sz w:val="24"/>
          <w:szCs w:val="24"/>
        </w:rPr>
        <w:t xml:space="preserve"> </w:t>
      </w:r>
      <w:r w:rsidR="0043029E">
        <w:rPr>
          <w:rFonts w:ascii="Times New Roman" w:eastAsia="Calibri" w:hAnsi="Times New Roman" w:cs="Times New Roman"/>
          <w:sz w:val="24"/>
          <w:szCs w:val="24"/>
        </w:rPr>
        <w:t xml:space="preserve">поселения </w:t>
      </w:r>
      <w:r w:rsidRPr="000D13E9">
        <w:rPr>
          <w:rFonts w:ascii="Times New Roman" w:eastAsia="Calibri" w:hAnsi="Times New Roman" w:cs="Times New Roman"/>
          <w:sz w:val="24"/>
          <w:szCs w:val="24"/>
        </w:rPr>
        <w:t>на 202</w:t>
      </w:r>
      <w:r w:rsidR="007A3B6B">
        <w:rPr>
          <w:rFonts w:ascii="Times New Roman" w:eastAsia="Calibri" w:hAnsi="Times New Roman" w:cs="Times New Roman"/>
          <w:sz w:val="24"/>
          <w:szCs w:val="24"/>
        </w:rPr>
        <w:t>4</w:t>
      </w:r>
      <w:r w:rsidRPr="000D13E9">
        <w:rPr>
          <w:rFonts w:ascii="Times New Roman" w:eastAsia="Calibri" w:hAnsi="Times New Roman" w:cs="Times New Roman"/>
          <w:sz w:val="24"/>
          <w:szCs w:val="24"/>
        </w:rPr>
        <w:t xml:space="preserve"> год составляет </w:t>
      </w:r>
      <w:r w:rsidR="007A3B6B">
        <w:rPr>
          <w:rFonts w:ascii="Times New Roman" w:eastAsia="Calibri" w:hAnsi="Times New Roman" w:cs="Times New Roman"/>
          <w:b/>
          <w:sz w:val="24"/>
          <w:szCs w:val="24"/>
        </w:rPr>
        <w:t>53 722,1</w:t>
      </w:r>
      <w:r w:rsidRPr="000D13E9">
        <w:rPr>
          <w:rFonts w:ascii="Times New Roman" w:eastAsia="Calibri" w:hAnsi="Times New Roman" w:cs="Times New Roman"/>
          <w:sz w:val="24"/>
          <w:szCs w:val="24"/>
        </w:rPr>
        <w:t xml:space="preserve"> тыс.рублей. Бюджетные обязательства по расходной части бюджета исполнены в сумме </w:t>
      </w:r>
      <w:r w:rsidR="007A3B6B">
        <w:rPr>
          <w:rFonts w:ascii="Times New Roman" w:eastAsia="Calibri" w:hAnsi="Times New Roman" w:cs="Times New Roman"/>
          <w:b/>
          <w:sz w:val="24"/>
          <w:szCs w:val="24"/>
        </w:rPr>
        <w:t>3 476,0</w:t>
      </w:r>
      <w:r w:rsidRPr="000D13E9">
        <w:rPr>
          <w:rFonts w:ascii="Times New Roman" w:eastAsia="Calibri" w:hAnsi="Times New Roman" w:cs="Times New Roman"/>
          <w:sz w:val="24"/>
          <w:szCs w:val="24"/>
        </w:rPr>
        <w:t xml:space="preserve"> тыс.рублей, или </w:t>
      </w:r>
      <w:r w:rsidR="007A3B6B">
        <w:rPr>
          <w:rFonts w:ascii="Times New Roman" w:eastAsia="Calibri" w:hAnsi="Times New Roman" w:cs="Times New Roman"/>
          <w:b/>
          <w:sz w:val="24"/>
          <w:szCs w:val="24"/>
        </w:rPr>
        <w:t>6,5</w:t>
      </w:r>
      <w:r w:rsidRPr="000D13E9">
        <w:rPr>
          <w:rFonts w:ascii="Times New Roman" w:eastAsia="Calibri" w:hAnsi="Times New Roman" w:cs="Times New Roman"/>
          <w:sz w:val="24"/>
          <w:szCs w:val="24"/>
        </w:rPr>
        <w:t>% от годовых бюджетных назначений, утвержденных сводной бюджетной росписью на основе показателей решения о бюджете поселения</w:t>
      </w:r>
    </w:p>
    <w:p w:rsidR="00F442E2" w:rsidRPr="000D13E9" w:rsidRDefault="00F442E2" w:rsidP="0082612B">
      <w:pPr>
        <w:widowControl/>
        <w:numPr>
          <w:ilvl w:val="0"/>
          <w:numId w:val="11"/>
        </w:numPr>
        <w:autoSpaceDE/>
        <w:autoSpaceDN/>
        <w:adjustRightInd/>
        <w:ind w:left="426" w:hanging="426"/>
        <w:contextualSpacing/>
        <w:jc w:val="both"/>
        <w:rPr>
          <w:sz w:val="24"/>
          <w:szCs w:val="24"/>
        </w:rPr>
      </w:pPr>
      <w:r w:rsidRPr="000D13E9">
        <w:rPr>
          <w:sz w:val="24"/>
          <w:szCs w:val="24"/>
        </w:rPr>
        <w:t xml:space="preserve">Расходы бюджета на реализацию </w:t>
      </w:r>
      <w:r w:rsidRPr="000D13E9">
        <w:rPr>
          <w:rFonts w:eastAsia="Calibri"/>
          <w:sz w:val="24"/>
          <w:szCs w:val="24"/>
          <w:lang w:eastAsia="en-US"/>
        </w:rPr>
        <w:t>на реализацию муниципальных программ за первый квартал 202</w:t>
      </w:r>
      <w:r w:rsidR="007A3B6B">
        <w:rPr>
          <w:rFonts w:eastAsia="Calibri"/>
          <w:sz w:val="24"/>
          <w:szCs w:val="24"/>
          <w:lang w:eastAsia="en-US"/>
        </w:rPr>
        <w:t>4</w:t>
      </w:r>
      <w:r w:rsidRPr="000D13E9">
        <w:rPr>
          <w:rFonts w:eastAsia="Calibri"/>
          <w:sz w:val="24"/>
          <w:szCs w:val="24"/>
          <w:lang w:eastAsia="en-US"/>
        </w:rPr>
        <w:t xml:space="preserve"> года исполнены в сумме </w:t>
      </w:r>
      <w:r w:rsidR="007A3B6B">
        <w:rPr>
          <w:rFonts w:eastAsia="Calibri"/>
          <w:b/>
          <w:sz w:val="24"/>
          <w:szCs w:val="24"/>
          <w:lang w:eastAsia="en-US"/>
        </w:rPr>
        <w:t>3 146,7</w:t>
      </w:r>
      <w:r w:rsidRPr="000D13E9">
        <w:rPr>
          <w:rFonts w:eastAsia="Calibri"/>
          <w:sz w:val="24"/>
          <w:szCs w:val="24"/>
          <w:lang w:eastAsia="en-US"/>
        </w:rPr>
        <w:t xml:space="preserve"> тыс.рублей или </w:t>
      </w:r>
      <w:r w:rsidR="007A3B6B">
        <w:rPr>
          <w:rFonts w:eastAsia="Calibri"/>
          <w:b/>
          <w:sz w:val="24"/>
          <w:szCs w:val="24"/>
          <w:lang w:eastAsia="en-US"/>
        </w:rPr>
        <w:t>6,1</w:t>
      </w:r>
      <w:r w:rsidRPr="000D13E9">
        <w:rPr>
          <w:rFonts w:eastAsia="Calibri"/>
          <w:sz w:val="24"/>
          <w:szCs w:val="24"/>
          <w:lang w:eastAsia="en-US"/>
        </w:rPr>
        <w:t xml:space="preserve">% от утвержденных бюджетных назначений. Общий объем финансирования муниципальных программ составляет </w:t>
      </w:r>
      <w:r w:rsidR="007A3B6B">
        <w:rPr>
          <w:rFonts w:eastAsia="Calibri"/>
          <w:b/>
          <w:sz w:val="24"/>
          <w:szCs w:val="24"/>
          <w:lang w:eastAsia="en-US"/>
        </w:rPr>
        <w:t>90,5</w:t>
      </w:r>
      <w:r w:rsidRPr="000D13E9">
        <w:rPr>
          <w:rFonts w:eastAsia="Calibri"/>
          <w:sz w:val="24"/>
          <w:szCs w:val="24"/>
          <w:lang w:eastAsia="en-US"/>
        </w:rPr>
        <w:t xml:space="preserve">% в структуре всех расходов бюджета сельского </w:t>
      </w:r>
      <w:r w:rsidR="007A3B6B">
        <w:rPr>
          <w:rFonts w:eastAsia="Calibri"/>
          <w:sz w:val="24"/>
          <w:szCs w:val="24"/>
          <w:lang w:eastAsia="en-US"/>
        </w:rPr>
        <w:t>поселения за первый квартал 2024</w:t>
      </w:r>
      <w:r w:rsidRPr="000D13E9">
        <w:rPr>
          <w:rFonts w:eastAsia="Calibri"/>
          <w:sz w:val="24"/>
          <w:szCs w:val="24"/>
          <w:lang w:eastAsia="en-US"/>
        </w:rPr>
        <w:t xml:space="preserve"> года (</w:t>
      </w:r>
      <w:r w:rsidR="007B490C">
        <w:rPr>
          <w:rFonts w:eastAsia="Calibri"/>
          <w:b/>
          <w:sz w:val="24"/>
          <w:szCs w:val="24"/>
          <w:lang w:eastAsia="en-US"/>
        </w:rPr>
        <w:t>3 476,0</w:t>
      </w:r>
      <w:r w:rsidRPr="000D13E9">
        <w:rPr>
          <w:rFonts w:eastAsia="Calibri"/>
          <w:sz w:val="24"/>
          <w:szCs w:val="24"/>
          <w:lang w:eastAsia="en-US"/>
        </w:rPr>
        <w:t xml:space="preserve"> </w:t>
      </w:r>
      <w:proofErr w:type="gramStart"/>
      <w:r w:rsidRPr="000D13E9">
        <w:rPr>
          <w:rFonts w:eastAsia="Calibri"/>
          <w:sz w:val="24"/>
          <w:szCs w:val="24"/>
          <w:lang w:eastAsia="en-US"/>
        </w:rPr>
        <w:t>тыс.рублей</w:t>
      </w:r>
      <w:proofErr w:type="gramEnd"/>
      <w:r w:rsidRPr="000D13E9">
        <w:rPr>
          <w:rFonts w:eastAsia="Calibri"/>
          <w:sz w:val="24"/>
          <w:szCs w:val="24"/>
          <w:lang w:eastAsia="en-US"/>
        </w:rPr>
        <w:t>)</w:t>
      </w:r>
      <w:r w:rsidRPr="000D13E9">
        <w:rPr>
          <w:sz w:val="24"/>
          <w:szCs w:val="24"/>
        </w:rPr>
        <w:t>.</w:t>
      </w:r>
    </w:p>
    <w:p w:rsidR="00F442E2" w:rsidRPr="000D13E9" w:rsidRDefault="00F442E2" w:rsidP="0082612B">
      <w:pPr>
        <w:widowControl/>
        <w:numPr>
          <w:ilvl w:val="0"/>
          <w:numId w:val="11"/>
        </w:numPr>
        <w:autoSpaceDE/>
        <w:autoSpaceDN/>
        <w:adjustRightInd/>
        <w:ind w:left="426" w:hanging="426"/>
        <w:contextualSpacing/>
        <w:jc w:val="both"/>
        <w:rPr>
          <w:sz w:val="24"/>
          <w:szCs w:val="24"/>
        </w:rPr>
      </w:pPr>
      <w:r w:rsidRPr="000D13E9">
        <w:rPr>
          <w:sz w:val="24"/>
          <w:szCs w:val="24"/>
        </w:rPr>
        <w:t>За первый квартал 202</w:t>
      </w:r>
      <w:r w:rsidR="007A3B6B">
        <w:rPr>
          <w:sz w:val="24"/>
          <w:szCs w:val="24"/>
        </w:rPr>
        <w:t>4</w:t>
      </w:r>
      <w:r w:rsidRPr="000D13E9">
        <w:rPr>
          <w:sz w:val="24"/>
          <w:szCs w:val="24"/>
        </w:rPr>
        <w:t xml:space="preserve"> года непрограммные расходы исполнены в сумме </w:t>
      </w:r>
      <w:r w:rsidR="007A3B6B">
        <w:rPr>
          <w:b/>
          <w:sz w:val="24"/>
          <w:szCs w:val="24"/>
        </w:rPr>
        <w:t>329,3</w:t>
      </w:r>
      <w:r w:rsidRPr="000D13E9">
        <w:rPr>
          <w:b/>
          <w:sz w:val="24"/>
          <w:szCs w:val="24"/>
        </w:rPr>
        <w:t xml:space="preserve"> </w:t>
      </w:r>
      <w:r w:rsidRPr="000D13E9">
        <w:rPr>
          <w:sz w:val="24"/>
          <w:szCs w:val="24"/>
        </w:rPr>
        <w:t>тыс.рублей (или</w:t>
      </w:r>
      <w:r w:rsidRPr="000D13E9">
        <w:rPr>
          <w:b/>
          <w:sz w:val="24"/>
          <w:szCs w:val="24"/>
        </w:rPr>
        <w:t xml:space="preserve"> </w:t>
      </w:r>
      <w:r w:rsidR="007A3B6B">
        <w:rPr>
          <w:b/>
          <w:sz w:val="24"/>
          <w:szCs w:val="24"/>
        </w:rPr>
        <w:t>19,0</w:t>
      </w:r>
      <w:r w:rsidRPr="000D13E9">
        <w:rPr>
          <w:sz w:val="24"/>
          <w:szCs w:val="24"/>
        </w:rPr>
        <w:t>%).</w:t>
      </w:r>
    </w:p>
    <w:p w:rsidR="00DB6171" w:rsidRPr="000D13E9" w:rsidRDefault="00DB6171" w:rsidP="0082612B">
      <w:pPr>
        <w:widowControl/>
        <w:numPr>
          <w:ilvl w:val="0"/>
          <w:numId w:val="11"/>
        </w:numPr>
        <w:autoSpaceDE/>
        <w:autoSpaceDN/>
        <w:adjustRightInd/>
        <w:ind w:left="426" w:hanging="426"/>
        <w:contextualSpacing/>
        <w:jc w:val="both"/>
        <w:rPr>
          <w:sz w:val="24"/>
          <w:szCs w:val="24"/>
        </w:rPr>
      </w:pPr>
      <w:r w:rsidRPr="000D13E9">
        <w:rPr>
          <w:rFonts w:eastAsia="Calibri"/>
          <w:sz w:val="24"/>
          <w:szCs w:val="24"/>
          <w:lang w:eastAsia="en-US"/>
        </w:rPr>
        <w:lastRenderedPageBreak/>
        <w:t>Б</w:t>
      </w:r>
      <w:r w:rsidRPr="000D13E9">
        <w:rPr>
          <w:sz w:val="24"/>
          <w:szCs w:val="24"/>
        </w:rPr>
        <w:t>юджет сельского поселения за первый квартал 202</w:t>
      </w:r>
      <w:r w:rsidR="007A3B6B">
        <w:rPr>
          <w:sz w:val="24"/>
          <w:szCs w:val="24"/>
        </w:rPr>
        <w:t>4</w:t>
      </w:r>
      <w:r w:rsidRPr="000D13E9">
        <w:rPr>
          <w:sz w:val="24"/>
          <w:szCs w:val="24"/>
        </w:rPr>
        <w:t xml:space="preserve"> года исполнен с </w:t>
      </w:r>
      <w:r w:rsidR="007A3B6B">
        <w:rPr>
          <w:sz w:val="24"/>
          <w:szCs w:val="24"/>
        </w:rPr>
        <w:t>профицитом</w:t>
      </w:r>
      <w:r w:rsidRPr="000D13E9">
        <w:rPr>
          <w:sz w:val="24"/>
          <w:szCs w:val="24"/>
        </w:rPr>
        <w:t xml:space="preserve"> в сумме </w:t>
      </w:r>
      <w:r w:rsidR="007A3B6B">
        <w:rPr>
          <w:b/>
          <w:sz w:val="24"/>
          <w:szCs w:val="24"/>
        </w:rPr>
        <w:t>103,1</w:t>
      </w:r>
      <w:r w:rsidRPr="000D13E9">
        <w:rPr>
          <w:sz w:val="24"/>
          <w:szCs w:val="24"/>
        </w:rPr>
        <w:t xml:space="preserve"> тыс.рублей. Источниками финансирования дефицита бюджета являются увеличение остатков средств бюджета в сумме </w:t>
      </w:r>
      <w:r w:rsidR="00DC4ADB">
        <w:rPr>
          <w:b/>
          <w:sz w:val="24"/>
          <w:szCs w:val="24"/>
        </w:rPr>
        <w:t>3 840,8</w:t>
      </w:r>
      <w:r w:rsidRPr="000D13E9">
        <w:rPr>
          <w:sz w:val="24"/>
          <w:szCs w:val="24"/>
        </w:rPr>
        <w:t xml:space="preserve"> </w:t>
      </w:r>
      <w:proofErr w:type="gramStart"/>
      <w:r w:rsidRPr="000D13E9">
        <w:rPr>
          <w:sz w:val="24"/>
          <w:szCs w:val="24"/>
        </w:rPr>
        <w:t>тыс.рублей</w:t>
      </w:r>
      <w:proofErr w:type="gramEnd"/>
      <w:r w:rsidRPr="000D13E9">
        <w:rPr>
          <w:sz w:val="24"/>
          <w:szCs w:val="24"/>
        </w:rPr>
        <w:t xml:space="preserve"> и уменьшение прочих остатков денежных средств в сумме </w:t>
      </w:r>
      <w:r w:rsidR="00DC4ADB">
        <w:rPr>
          <w:rFonts w:eastAsia="Calibri"/>
          <w:b/>
          <w:sz w:val="24"/>
          <w:szCs w:val="24"/>
          <w:lang w:eastAsia="en-US"/>
        </w:rPr>
        <w:t>3 737,7</w:t>
      </w:r>
      <w:r w:rsidRPr="000D13E9">
        <w:rPr>
          <w:sz w:val="24"/>
          <w:szCs w:val="24"/>
        </w:rPr>
        <w:t xml:space="preserve"> тыс.рублей. </w:t>
      </w:r>
    </w:p>
    <w:p w:rsidR="005378D0" w:rsidRDefault="00DB6171" w:rsidP="0082612B">
      <w:pPr>
        <w:widowControl/>
        <w:numPr>
          <w:ilvl w:val="0"/>
          <w:numId w:val="11"/>
        </w:numPr>
        <w:autoSpaceDE/>
        <w:autoSpaceDN/>
        <w:adjustRightInd/>
        <w:ind w:left="426" w:hanging="426"/>
        <w:contextualSpacing/>
        <w:jc w:val="both"/>
        <w:rPr>
          <w:sz w:val="24"/>
          <w:szCs w:val="24"/>
        </w:rPr>
      </w:pPr>
      <w:r w:rsidRPr="000D13E9">
        <w:rPr>
          <w:sz w:val="24"/>
          <w:szCs w:val="24"/>
        </w:rPr>
        <w:t xml:space="preserve">Средства резервного фонда </w:t>
      </w:r>
      <w:r w:rsidRPr="000D13E9">
        <w:rPr>
          <w:sz w:val="24"/>
          <w:szCs w:val="24"/>
          <w:lang w:eastAsia="en-US"/>
        </w:rPr>
        <w:t>Администрации сельского поселения за первый квартал 202</w:t>
      </w:r>
      <w:r w:rsidR="00DC4ADB">
        <w:rPr>
          <w:sz w:val="24"/>
          <w:szCs w:val="24"/>
          <w:lang w:eastAsia="en-US"/>
        </w:rPr>
        <w:t>4</w:t>
      </w:r>
      <w:r w:rsidRPr="000D13E9">
        <w:rPr>
          <w:sz w:val="24"/>
          <w:szCs w:val="24"/>
          <w:lang w:eastAsia="en-US"/>
        </w:rPr>
        <w:t xml:space="preserve"> года использованы в сумме </w:t>
      </w:r>
      <w:r w:rsidR="00DC4ADB">
        <w:rPr>
          <w:b/>
          <w:sz w:val="24"/>
          <w:szCs w:val="24"/>
          <w:lang w:eastAsia="en-US"/>
        </w:rPr>
        <w:t>38,8</w:t>
      </w:r>
      <w:r w:rsidRPr="000D13E9">
        <w:rPr>
          <w:sz w:val="24"/>
          <w:szCs w:val="24"/>
          <w:lang w:eastAsia="en-US"/>
        </w:rPr>
        <w:t xml:space="preserve"> тыс. рублей или </w:t>
      </w:r>
      <w:r w:rsidR="00DC4ADB">
        <w:rPr>
          <w:b/>
          <w:sz w:val="24"/>
          <w:szCs w:val="24"/>
          <w:lang w:eastAsia="en-US"/>
        </w:rPr>
        <w:t>38,8</w:t>
      </w:r>
      <w:r w:rsidRPr="000D13E9">
        <w:rPr>
          <w:b/>
          <w:sz w:val="24"/>
          <w:szCs w:val="24"/>
          <w:lang w:eastAsia="en-US"/>
        </w:rPr>
        <w:t>%</w:t>
      </w:r>
      <w:r w:rsidRPr="000D13E9">
        <w:rPr>
          <w:sz w:val="24"/>
          <w:szCs w:val="24"/>
        </w:rPr>
        <w:t xml:space="preserve"> от утвержденного плана</w:t>
      </w:r>
      <w:r w:rsidRPr="000D13E9">
        <w:rPr>
          <w:sz w:val="24"/>
          <w:szCs w:val="24"/>
          <w:lang w:eastAsia="en-US"/>
        </w:rPr>
        <w:t xml:space="preserve"> (</w:t>
      </w:r>
      <w:r w:rsidRPr="000D13E9">
        <w:rPr>
          <w:b/>
          <w:sz w:val="24"/>
          <w:szCs w:val="24"/>
          <w:lang w:eastAsia="en-US"/>
        </w:rPr>
        <w:t>100,0</w:t>
      </w:r>
      <w:r w:rsidRPr="000D13E9">
        <w:rPr>
          <w:sz w:val="24"/>
          <w:szCs w:val="24"/>
          <w:lang w:eastAsia="en-US"/>
        </w:rPr>
        <w:t xml:space="preserve"> тыс.рублей).</w:t>
      </w:r>
    </w:p>
    <w:p w:rsidR="005378D0" w:rsidRPr="005378D0" w:rsidRDefault="005378D0" w:rsidP="0082612B">
      <w:pPr>
        <w:widowControl/>
        <w:numPr>
          <w:ilvl w:val="0"/>
          <w:numId w:val="11"/>
        </w:numPr>
        <w:autoSpaceDE/>
        <w:autoSpaceDN/>
        <w:adjustRightInd/>
        <w:ind w:left="426" w:hanging="426"/>
        <w:contextualSpacing/>
        <w:jc w:val="both"/>
        <w:rPr>
          <w:sz w:val="24"/>
          <w:szCs w:val="24"/>
        </w:rPr>
      </w:pPr>
      <w:r w:rsidRPr="005378D0">
        <w:rPr>
          <w:sz w:val="24"/>
          <w:szCs w:val="24"/>
        </w:rPr>
        <w:t>Распоряжением Администрации Степаниковского сельского поселения от 02.05.2024 №37-р «Об исполнении бюджета Степаниковского сельского поселения за первый квартал 2024 года» отражены фактические показатели:</w:t>
      </w:r>
    </w:p>
    <w:p w:rsidR="005378D0" w:rsidRPr="005378D0" w:rsidRDefault="005378D0" w:rsidP="0082612B">
      <w:pPr>
        <w:pStyle w:val="a3"/>
        <w:numPr>
          <w:ilvl w:val="0"/>
          <w:numId w:val="23"/>
        </w:numPr>
        <w:jc w:val="both"/>
        <w:rPr>
          <w:rFonts w:ascii="Times New Roman" w:eastAsia="Times New Roman" w:hAnsi="Times New Roman" w:cs="Times New Roman"/>
          <w:sz w:val="24"/>
          <w:szCs w:val="24"/>
          <w:lang w:eastAsia="ru-RU"/>
        </w:rPr>
      </w:pPr>
      <w:r w:rsidRPr="005378D0">
        <w:rPr>
          <w:rFonts w:ascii="Times New Roman" w:eastAsia="Times New Roman" w:hAnsi="Times New Roman" w:cs="Times New Roman"/>
          <w:sz w:val="24"/>
          <w:szCs w:val="24"/>
          <w:lang w:eastAsia="ru-RU"/>
        </w:rPr>
        <w:t xml:space="preserve">налогов на товары (работы, услуги), реализуемые на территории РФ, поступило в размере </w:t>
      </w:r>
      <w:r w:rsidRPr="005378D0">
        <w:rPr>
          <w:rFonts w:ascii="Times New Roman" w:eastAsia="Times New Roman" w:hAnsi="Times New Roman" w:cs="Times New Roman"/>
          <w:b/>
          <w:sz w:val="24"/>
          <w:szCs w:val="24"/>
          <w:lang w:eastAsia="ru-RU"/>
        </w:rPr>
        <w:t>459,5</w:t>
      </w:r>
      <w:r w:rsidRPr="005378D0">
        <w:rPr>
          <w:rFonts w:ascii="Times New Roman" w:eastAsia="Times New Roman" w:hAnsi="Times New Roman" w:cs="Times New Roman"/>
          <w:sz w:val="24"/>
          <w:szCs w:val="24"/>
          <w:lang w:eastAsia="ru-RU"/>
        </w:rPr>
        <w:t xml:space="preserve"> тыс.рублей; </w:t>
      </w:r>
    </w:p>
    <w:p w:rsidR="0043029E" w:rsidRDefault="005378D0" w:rsidP="0082612B">
      <w:pPr>
        <w:pStyle w:val="a3"/>
        <w:numPr>
          <w:ilvl w:val="0"/>
          <w:numId w:val="23"/>
        </w:numPr>
        <w:jc w:val="both"/>
        <w:rPr>
          <w:rFonts w:ascii="Times New Roman" w:eastAsia="Times New Roman" w:hAnsi="Times New Roman" w:cs="Times New Roman"/>
          <w:sz w:val="24"/>
          <w:szCs w:val="24"/>
          <w:lang w:eastAsia="ru-RU"/>
        </w:rPr>
      </w:pPr>
      <w:r w:rsidRPr="005378D0">
        <w:rPr>
          <w:rFonts w:ascii="Times New Roman" w:eastAsia="Times New Roman" w:hAnsi="Times New Roman" w:cs="Times New Roman"/>
          <w:sz w:val="24"/>
          <w:szCs w:val="24"/>
          <w:lang w:eastAsia="ru-RU"/>
        </w:rPr>
        <w:t xml:space="preserve">расходов - в сумме </w:t>
      </w:r>
      <w:r w:rsidRPr="005378D0">
        <w:rPr>
          <w:rFonts w:ascii="Times New Roman" w:eastAsia="Times New Roman" w:hAnsi="Times New Roman" w:cs="Times New Roman"/>
          <w:b/>
          <w:sz w:val="24"/>
          <w:szCs w:val="24"/>
          <w:lang w:eastAsia="ru-RU"/>
        </w:rPr>
        <w:t>459,5</w:t>
      </w:r>
      <w:r w:rsidRPr="005378D0">
        <w:rPr>
          <w:rFonts w:ascii="Times New Roman" w:eastAsia="Times New Roman" w:hAnsi="Times New Roman" w:cs="Times New Roman"/>
          <w:sz w:val="24"/>
          <w:szCs w:val="24"/>
          <w:lang w:eastAsia="ru-RU"/>
        </w:rPr>
        <w:t xml:space="preserve"> тыс.рублей (расходы на содержание дорожной сети на территории поселения за счет дорожного фонда). Таким образом, фактически дорожный фонд использован за первый квартал 2024 года в сумме </w:t>
      </w:r>
      <w:r w:rsidRPr="005378D0">
        <w:rPr>
          <w:rFonts w:ascii="Times New Roman" w:eastAsia="Times New Roman" w:hAnsi="Times New Roman" w:cs="Times New Roman"/>
          <w:b/>
          <w:sz w:val="24"/>
          <w:szCs w:val="24"/>
          <w:lang w:eastAsia="ru-RU"/>
        </w:rPr>
        <w:t xml:space="preserve">459,5 </w:t>
      </w:r>
      <w:r w:rsidRPr="005378D0">
        <w:rPr>
          <w:rFonts w:ascii="Times New Roman" w:eastAsia="Times New Roman" w:hAnsi="Times New Roman" w:cs="Times New Roman"/>
          <w:sz w:val="24"/>
          <w:szCs w:val="24"/>
          <w:lang w:eastAsia="ru-RU"/>
        </w:rPr>
        <w:t>тыс.рублей.</w:t>
      </w:r>
    </w:p>
    <w:p w:rsidR="005378D0" w:rsidRPr="005378D0" w:rsidRDefault="005378D0" w:rsidP="005378D0">
      <w:pPr>
        <w:pStyle w:val="a3"/>
        <w:ind w:left="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Pr="005378D0">
        <w:rPr>
          <w:rFonts w:ascii="Times New Roman" w:eastAsia="Times New Roman" w:hAnsi="Times New Roman" w:cs="Times New Roman"/>
          <w:sz w:val="24"/>
          <w:szCs w:val="24"/>
          <w:lang w:eastAsia="ru-RU"/>
        </w:rPr>
        <w:t xml:space="preserve">статок </w:t>
      </w:r>
      <w:r w:rsidR="007B490C">
        <w:rPr>
          <w:rFonts w:ascii="Times New Roman" w:eastAsia="Times New Roman" w:hAnsi="Times New Roman" w:cs="Times New Roman"/>
          <w:sz w:val="24"/>
          <w:szCs w:val="24"/>
          <w:lang w:eastAsia="ru-RU"/>
        </w:rPr>
        <w:t>бюджетных ассигнований</w:t>
      </w:r>
      <w:r w:rsidRPr="005378D0">
        <w:rPr>
          <w:rFonts w:ascii="Times New Roman" w:eastAsia="Times New Roman" w:hAnsi="Times New Roman" w:cs="Times New Roman"/>
          <w:sz w:val="24"/>
          <w:szCs w:val="24"/>
          <w:lang w:eastAsia="ru-RU"/>
        </w:rPr>
        <w:t xml:space="preserve"> дорожного фонда по состоянию на 01.04.2024 года составляет </w:t>
      </w:r>
      <w:r w:rsidRPr="005378D0">
        <w:rPr>
          <w:rFonts w:ascii="Times New Roman" w:eastAsia="Times New Roman" w:hAnsi="Times New Roman" w:cs="Times New Roman"/>
          <w:b/>
          <w:sz w:val="24"/>
          <w:szCs w:val="24"/>
          <w:lang w:eastAsia="ru-RU"/>
        </w:rPr>
        <w:t>1 347,5</w:t>
      </w:r>
      <w:r w:rsidRPr="005378D0">
        <w:rPr>
          <w:rFonts w:ascii="Times New Roman" w:eastAsia="Times New Roman" w:hAnsi="Times New Roman" w:cs="Times New Roman"/>
          <w:sz w:val="24"/>
          <w:szCs w:val="24"/>
          <w:lang w:eastAsia="ru-RU"/>
        </w:rPr>
        <w:t xml:space="preserve"> </w:t>
      </w:r>
      <w:proofErr w:type="gramStart"/>
      <w:r w:rsidRPr="005378D0">
        <w:rPr>
          <w:rFonts w:ascii="Times New Roman" w:eastAsia="Times New Roman" w:hAnsi="Times New Roman" w:cs="Times New Roman"/>
          <w:sz w:val="24"/>
          <w:szCs w:val="24"/>
          <w:lang w:eastAsia="ru-RU"/>
        </w:rPr>
        <w:t>тыс.рублей</w:t>
      </w:r>
      <w:proofErr w:type="gramEnd"/>
      <w:r w:rsidRPr="005378D0">
        <w:rPr>
          <w:rFonts w:ascii="Times New Roman" w:eastAsia="Times New Roman" w:hAnsi="Times New Roman" w:cs="Times New Roman"/>
          <w:sz w:val="24"/>
          <w:szCs w:val="24"/>
          <w:lang w:eastAsia="ru-RU"/>
        </w:rPr>
        <w:t xml:space="preserve"> (без учета остатка средств доро</w:t>
      </w:r>
      <w:r>
        <w:rPr>
          <w:rFonts w:ascii="Times New Roman" w:eastAsia="Times New Roman" w:hAnsi="Times New Roman" w:cs="Times New Roman"/>
          <w:sz w:val="24"/>
          <w:szCs w:val="24"/>
          <w:lang w:eastAsia="ru-RU"/>
        </w:rPr>
        <w:t>жного фонда на 01.01.2024 года).</w:t>
      </w:r>
    </w:p>
    <w:p w:rsidR="005378D0" w:rsidRDefault="005378D0" w:rsidP="005378D0">
      <w:pPr>
        <w:pStyle w:val="a3"/>
        <w:ind w:left="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Pr="005378D0">
        <w:rPr>
          <w:rFonts w:ascii="Times New Roman" w:eastAsia="Times New Roman" w:hAnsi="Times New Roman" w:cs="Times New Roman"/>
          <w:sz w:val="24"/>
          <w:szCs w:val="24"/>
          <w:lang w:eastAsia="ru-RU"/>
        </w:rPr>
        <w:t xml:space="preserve">статок средств дорожного фонда по состоянию на 01.01.2024 года в объеме </w:t>
      </w:r>
      <w:r w:rsidRPr="005378D0">
        <w:rPr>
          <w:rFonts w:ascii="Times New Roman" w:eastAsia="Times New Roman" w:hAnsi="Times New Roman" w:cs="Times New Roman"/>
          <w:b/>
          <w:sz w:val="24"/>
          <w:szCs w:val="24"/>
          <w:lang w:eastAsia="ru-RU"/>
        </w:rPr>
        <w:t>0,8</w:t>
      </w:r>
      <w:r w:rsidRPr="005378D0">
        <w:rPr>
          <w:rFonts w:ascii="Times New Roman" w:eastAsia="Times New Roman" w:hAnsi="Times New Roman" w:cs="Times New Roman"/>
          <w:sz w:val="24"/>
          <w:szCs w:val="24"/>
          <w:lang w:eastAsia="ru-RU"/>
        </w:rPr>
        <w:t xml:space="preserve"> тыс.рублей направить на увеличение бюджетных ассигнований муниципального дорожного фонда в очередном финансовом году в соответствии со ст.179.4 Бюджетного кодекса Российской Федерации.</w:t>
      </w:r>
    </w:p>
    <w:p w:rsidR="005378D0" w:rsidRDefault="005378D0" w:rsidP="0082612B">
      <w:pPr>
        <w:pStyle w:val="a3"/>
        <w:numPr>
          <w:ilvl w:val="0"/>
          <w:numId w:val="11"/>
        </w:numPr>
        <w:ind w:left="426"/>
        <w:jc w:val="both"/>
        <w:rPr>
          <w:rFonts w:ascii="Times New Roman" w:eastAsia="Times New Roman" w:hAnsi="Times New Roman" w:cs="Times New Roman"/>
          <w:sz w:val="24"/>
          <w:szCs w:val="24"/>
          <w:lang w:eastAsia="ru-RU"/>
        </w:rPr>
      </w:pPr>
      <w:r w:rsidRPr="005378D0">
        <w:rPr>
          <w:rFonts w:ascii="Times New Roman" w:eastAsia="Times New Roman" w:hAnsi="Times New Roman" w:cs="Times New Roman"/>
          <w:sz w:val="24"/>
          <w:szCs w:val="24"/>
          <w:lang w:eastAsia="ru-RU"/>
        </w:rPr>
        <w:t>Согласно отчету об исполнении бюджета (ф.0503117) публичные нормативные обязательства исполнены в размере 71,0 тыс.рублей</w:t>
      </w:r>
      <w:r>
        <w:rPr>
          <w:rFonts w:ascii="Times New Roman" w:eastAsia="Times New Roman" w:hAnsi="Times New Roman" w:cs="Times New Roman"/>
          <w:sz w:val="24"/>
          <w:szCs w:val="24"/>
          <w:lang w:eastAsia="ru-RU"/>
        </w:rPr>
        <w:t xml:space="preserve"> (или </w:t>
      </w:r>
      <w:r w:rsidR="007320F2">
        <w:rPr>
          <w:rFonts w:ascii="Times New Roman" w:eastAsia="Times New Roman" w:hAnsi="Times New Roman" w:cs="Times New Roman"/>
          <w:sz w:val="24"/>
          <w:szCs w:val="24"/>
          <w:lang w:eastAsia="ru-RU"/>
        </w:rPr>
        <w:t>24,3%</w:t>
      </w:r>
      <w:r>
        <w:rPr>
          <w:rFonts w:ascii="Times New Roman" w:eastAsia="Times New Roman" w:hAnsi="Times New Roman" w:cs="Times New Roman"/>
          <w:sz w:val="24"/>
          <w:szCs w:val="24"/>
          <w:lang w:eastAsia="ru-RU"/>
        </w:rPr>
        <w:t>)</w:t>
      </w:r>
      <w:r w:rsidRPr="005378D0">
        <w:rPr>
          <w:rFonts w:ascii="Times New Roman" w:eastAsia="Times New Roman" w:hAnsi="Times New Roman" w:cs="Times New Roman"/>
          <w:sz w:val="24"/>
          <w:szCs w:val="24"/>
          <w:lang w:eastAsia="ru-RU"/>
        </w:rPr>
        <w:t xml:space="preserve"> по КВР312 «Иные пенсии,</w:t>
      </w:r>
      <w:r w:rsidR="007320F2">
        <w:rPr>
          <w:rFonts w:ascii="Times New Roman" w:eastAsia="Times New Roman" w:hAnsi="Times New Roman" w:cs="Times New Roman"/>
          <w:sz w:val="24"/>
          <w:szCs w:val="24"/>
          <w:lang w:eastAsia="ru-RU"/>
        </w:rPr>
        <w:t xml:space="preserve"> социальные доплаты к пенсиям»,</w:t>
      </w:r>
      <w:r w:rsidRPr="005378D0">
        <w:rPr>
          <w:rFonts w:ascii="Times New Roman" w:eastAsia="Times New Roman" w:hAnsi="Times New Roman" w:cs="Times New Roman"/>
          <w:sz w:val="24"/>
          <w:szCs w:val="24"/>
          <w:lang w:eastAsia="ru-RU"/>
        </w:rPr>
        <w:t xml:space="preserve"> что также подтверждается  ф.0503127 и ф.0503124.</w:t>
      </w:r>
    </w:p>
    <w:p w:rsidR="005378D0" w:rsidRDefault="005378D0" w:rsidP="005378D0">
      <w:pPr>
        <w:pStyle w:val="a3"/>
        <w:jc w:val="both"/>
        <w:rPr>
          <w:rFonts w:ascii="Times New Roman" w:eastAsia="Times New Roman" w:hAnsi="Times New Roman" w:cs="Times New Roman"/>
          <w:sz w:val="24"/>
          <w:szCs w:val="24"/>
          <w:lang w:eastAsia="ru-RU"/>
        </w:rPr>
      </w:pPr>
      <w:bookmarkStart w:id="5" w:name="_GoBack"/>
      <w:bookmarkEnd w:id="5"/>
    </w:p>
    <w:p w:rsidR="00550E54" w:rsidRPr="00EC06E6" w:rsidRDefault="00C3238E" w:rsidP="003902BC">
      <w:pPr>
        <w:pStyle w:val="a3"/>
        <w:ind w:firstLine="709"/>
        <w:jc w:val="center"/>
        <w:rPr>
          <w:rFonts w:ascii="Times New Roman" w:hAnsi="Times New Roman" w:cs="Times New Roman"/>
          <w:b/>
          <w:sz w:val="24"/>
          <w:szCs w:val="24"/>
        </w:rPr>
      </w:pPr>
      <w:r>
        <w:rPr>
          <w:rFonts w:ascii="Times New Roman" w:hAnsi="Times New Roman" w:cs="Times New Roman"/>
          <w:b/>
          <w:sz w:val="24"/>
          <w:szCs w:val="24"/>
        </w:rPr>
        <w:t>Предложения</w:t>
      </w:r>
    </w:p>
    <w:p w:rsidR="00550E54" w:rsidRPr="00067025" w:rsidRDefault="00550E54" w:rsidP="00067025">
      <w:pPr>
        <w:pStyle w:val="a3"/>
        <w:ind w:firstLine="709"/>
        <w:jc w:val="center"/>
        <w:rPr>
          <w:rFonts w:ascii="Times New Roman" w:hAnsi="Times New Roman" w:cs="Times New Roman"/>
          <w:b/>
          <w:sz w:val="24"/>
          <w:szCs w:val="24"/>
        </w:rPr>
      </w:pPr>
    </w:p>
    <w:p w:rsidR="00863621" w:rsidRPr="00067025" w:rsidRDefault="00550E54" w:rsidP="00067025">
      <w:pPr>
        <w:tabs>
          <w:tab w:val="left" w:pos="142"/>
          <w:tab w:val="left" w:pos="284"/>
        </w:tabs>
        <w:jc w:val="both"/>
        <w:rPr>
          <w:sz w:val="24"/>
          <w:szCs w:val="24"/>
        </w:rPr>
      </w:pPr>
      <w:r w:rsidRPr="00067025">
        <w:rPr>
          <w:b/>
          <w:i/>
          <w:sz w:val="24"/>
          <w:szCs w:val="24"/>
        </w:rPr>
        <w:t xml:space="preserve">1. Совету депутатов </w:t>
      </w:r>
      <w:r w:rsidR="009D6F1C" w:rsidRPr="00067025">
        <w:rPr>
          <w:b/>
          <w:i/>
          <w:sz w:val="24"/>
          <w:szCs w:val="24"/>
        </w:rPr>
        <w:t>Степаниковского</w:t>
      </w:r>
      <w:r w:rsidRPr="00067025">
        <w:rPr>
          <w:b/>
          <w:i/>
          <w:sz w:val="24"/>
          <w:szCs w:val="24"/>
        </w:rPr>
        <w:t xml:space="preserve"> сельского поселения Вяземского района Смоленской области</w:t>
      </w:r>
      <w:r w:rsidR="00863621" w:rsidRPr="00067025">
        <w:rPr>
          <w:sz w:val="24"/>
          <w:szCs w:val="24"/>
        </w:rPr>
        <w:t>:</w:t>
      </w:r>
    </w:p>
    <w:p w:rsidR="00550E54" w:rsidRPr="00C514ED" w:rsidRDefault="00C514ED" w:rsidP="00C514ED">
      <w:pPr>
        <w:pStyle w:val="ac"/>
        <w:numPr>
          <w:ilvl w:val="0"/>
          <w:numId w:val="26"/>
        </w:numPr>
        <w:ind w:left="284"/>
        <w:jc w:val="both"/>
        <w:rPr>
          <w:sz w:val="24"/>
          <w:szCs w:val="24"/>
        </w:rPr>
      </w:pPr>
      <w:r w:rsidRPr="00C514ED">
        <w:rPr>
          <w:sz w:val="24"/>
          <w:szCs w:val="24"/>
        </w:rPr>
        <w:t>п</w:t>
      </w:r>
      <w:r w:rsidR="00550E54" w:rsidRPr="00C514ED">
        <w:rPr>
          <w:sz w:val="24"/>
          <w:szCs w:val="24"/>
        </w:rPr>
        <w:t xml:space="preserve">о результатам рассмотрения отчёта об исполнении бюджета </w:t>
      </w:r>
      <w:r w:rsidR="009D6F1C" w:rsidRPr="00C514ED">
        <w:rPr>
          <w:sz w:val="24"/>
          <w:szCs w:val="24"/>
        </w:rPr>
        <w:t>Степаниковского</w:t>
      </w:r>
      <w:r w:rsidR="00550E54" w:rsidRPr="00C514ED">
        <w:rPr>
          <w:sz w:val="24"/>
          <w:szCs w:val="24"/>
        </w:rPr>
        <w:t xml:space="preserve"> сельского поселения Вяземского района Смоленской области </w:t>
      </w:r>
      <w:r w:rsidR="00AA7F8C" w:rsidRPr="00C514ED">
        <w:rPr>
          <w:sz w:val="24"/>
          <w:szCs w:val="24"/>
        </w:rPr>
        <w:t xml:space="preserve">за </w:t>
      </w:r>
      <w:r w:rsidR="00783891" w:rsidRPr="00C514ED">
        <w:rPr>
          <w:sz w:val="24"/>
          <w:szCs w:val="24"/>
        </w:rPr>
        <w:t>первый квартал 202</w:t>
      </w:r>
      <w:r w:rsidR="00C3238E" w:rsidRPr="00C514ED">
        <w:rPr>
          <w:sz w:val="24"/>
          <w:szCs w:val="24"/>
        </w:rPr>
        <w:t>4</w:t>
      </w:r>
      <w:r w:rsidR="00550E54" w:rsidRPr="00C514ED">
        <w:rPr>
          <w:sz w:val="24"/>
          <w:szCs w:val="24"/>
        </w:rPr>
        <w:t xml:space="preserve"> года, принять </w:t>
      </w:r>
      <w:r w:rsidRPr="00C514ED">
        <w:rPr>
          <w:sz w:val="24"/>
          <w:szCs w:val="24"/>
        </w:rPr>
        <w:t xml:space="preserve">настоящий </w:t>
      </w:r>
      <w:r w:rsidR="00550E54" w:rsidRPr="00C514ED">
        <w:rPr>
          <w:sz w:val="24"/>
          <w:szCs w:val="24"/>
        </w:rPr>
        <w:t>отчет</w:t>
      </w:r>
      <w:r w:rsidRPr="00C514ED">
        <w:rPr>
          <w:sz w:val="24"/>
          <w:szCs w:val="24"/>
        </w:rPr>
        <w:t xml:space="preserve"> об исполнении бюджета </w:t>
      </w:r>
      <w:r w:rsidR="00550E54" w:rsidRPr="00C514ED">
        <w:rPr>
          <w:sz w:val="24"/>
          <w:szCs w:val="24"/>
        </w:rPr>
        <w:t xml:space="preserve"> к сведению</w:t>
      </w:r>
      <w:r w:rsidRPr="00C514ED">
        <w:rPr>
          <w:sz w:val="24"/>
          <w:szCs w:val="24"/>
        </w:rPr>
        <w:t xml:space="preserve"> и оформить протоколом Совета депутатов согласно п.6 ст.20 Положения о бюджетном процессе;</w:t>
      </w:r>
    </w:p>
    <w:p w:rsidR="00C514ED" w:rsidRPr="00C514ED" w:rsidRDefault="00C514ED" w:rsidP="00C514ED">
      <w:pPr>
        <w:pStyle w:val="ac"/>
        <w:numPr>
          <w:ilvl w:val="0"/>
          <w:numId w:val="26"/>
        </w:numPr>
        <w:ind w:left="284"/>
        <w:jc w:val="both"/>
        <w:rPr>
          <w:sz w:val="24"/>
          <w:szCs w:val="24"/>
        </w:rPr>
      </w:pPr>
      <w:r w:rsidRPr="00C514ED">
        <w:rPr>
          <w:sz w:val="24"/>
          <w:szCs w:val="24"/>
        </w:rPr>
        <w:t>копию протокола Совета депутатов Степаниковского сельского поселения Вяземского района Смоленской области о принятии к сведению отчёта об исполнении бюджета Степаниковского сельского поселения Вяземского района Смоленской области за первый квартал 2024 года предоставить в Контрольно-ревизионную комиссию муниципального образования «Вяземский район» Смоленской области.</w:t>
      </w:r>
    </w:p>
    <w:p w:rsidR="00036011" w:rsidRPr="00067025" w:rsidRDefault="00036011" w:rsidP="00067025">
      <w:pPr>
        <w:widowControl/>
        <w:ind w:firstLine="709"/>
        <w:jc w:val="both"/>
        <w:rPr>
          <w:sz w:val="24"/>
          <w:szCs w:val="24"/>
        </w:rPr>
      </w:pPr>
    </w:p>
    <w:p w:rsidR="00863621" w:rsidRPr="00067025" w:rsidRDefault="00550E54" w:rsidP="00067025">
      <w:pPr>
        <w:jc w:val="both"/>
        <w:rPr>
          <w:sz w:val="24"/>
          <w:szCs w:val="24"/>
        </w:rPr>
      </w:pPr>
      <w:r w:rsidRPr="00067025">
        <w:rPr>
          <w:b/>
          <w:i/>
          <w:sz w:val="24"/>
          <w:szCs w:val="24"/>
        </w:rPr>
        <w:t xml:space="preserve">2. Администрации </w:t>
      </w:r>
      <w:r w:rsidR="009D6F1C" w:rsidRPr="00067025">
        <w:rPr>
          <w:b/>
          <w:i/>
          <w:sz w:val="24"/>
          <w:szCs w:val="24"/>
        </w:rPr>
        <w:t>Степаниковского</w:t>
      </w:r>
      <w:r w:rsidRPr="00067025">
        <w:rPr>
          <w:b/>
          <w:i/>
          <w:sz w:val="24"/>
          <w:szCs w:val="24"/>
        </w:rPr>
        <w:t xml:space="preserve"> сельского поселения Вяземского района Смоленской области</w:t>
      </w:r>
      <w:r w:rsidRPr="00067025">
        <w:rPr>
          <w:sz w:val="24"/>
          <w:szCs w:val="24"/>
        </w:rPr>
        <w:t>:</w:t>
      </w:r>
    </w:p>
    <w:p w:rsidR="00C3238E" w:rsidRPr="0082612B" w:rsidRDefault="00C3238E" w:rsidP="0082612B">
      <w:pPr>
        <w:pStyle w:val="ac"/>
        <w:widowControl/>
        <w:numPr>
          <w:ilvl w:val="0"/>
          <w:numId w:val="25"/>
        </w:numPr>
        <w:ind w:left="284"/>
        <w:jc w:val="both"/>
        <w:rPr>
          <w:sz w:val="24"/>
          <w:szCs w:val="24"/>
        </w:rPr>
      </w:pPr>
      <w:r w:rsidRPr="0082612B">
        <w:rPr>
          <w:sz w:val="24"/>
          <w:szCs w:val="24"/>
        </w:rPr>
        <w:t>принять меры по обеспечению исполнения бюджета сельского поселения по расходам в запланированном объеме;</w:t>
      </w:r>
    </w:p>
    <w:p w:rsidR="00863621" w:rsidRPr="0082612B" w:rsidRDefault="00C3238E" w:rsidP="0082612B">
      <w:pPr>
        <w:pStyle w:val="ac"/>
        <w:widowControl/>
        <w:numPr>
          <w:ilvl w:val="0"/>
          <w:numId w:val="25"/>
        </w:numPr>
        <w:ind w:left="284"/>
        <w:jc w:val="both"/>
        <w:rPr>
          <w:sz w:val="24"/>
          <w:szCs w:val="24"/>
        </w:rPr>
      </w:pPr>
      <w:r w:rsidRPr="0082612B">
        <w:rPr>
          <w:sz w:val="24"/>
          <w:szCs w:val="24"/>
        </w:rPr>
        <w:t>у</w:t>
      </w:r>
      <w:r w:rsidR="00863621" w:rsidRPr="0082612B">
        <w:rPr>
          <w:sz w:val="24"/>
          <w:szCs w:val="24"/>
        </w:rPr>
        <w:t xml:space="preserve">силить </w:t>
      </w:r>
      <w:r w:rsidR="000C7EA5" w:rsidRPr="0082612B">
        <w:rPr>
          <w:sz w:val="24"/>
          <w:szCs w:val="24"/>
        </w:rPr>
        <w:t>контроль</w:t>
      </w:r>
      <w:r w:rsidR="00863621" w:rsidRPr="0082612B">
        <w:rPr>
          <w:sz w:val="24"/>
          <w:szCs w:val="24"/>
        </w:rPr>
        <w:t xml:space="preserve"> по своевременному исполнению мероприятий муниципальных программ, направить необходимые средства на муниципальные программы</w:t>
      </w:r>
      <w:r w:rsidR="00DC4ADB" w:rsidRPr="0082612B">
        <w:rPr>
          <w:sz w:val="24"/>
          <w:szCs w:val="24"/>
        </w:rPr>
        <w:t xml:space="preserve"> </w:t>
      </w:r>
      <w:r w:rsidR="00863621" w:rsidRPr="0082612B">
        <w:rPr>
          <w:sz w:val="24"/>
          <w:szCs w:val="24"/>
        </w:rPr>
        <w:t xml:space="preserve">с низким процентом исполнения, в целях </w:t>
      </w:r>
      <w:r w:rsidRPr="0082612B">
        <w:rPr>
          <w:sz w:val="24"/>
          <w:szCs w:val="24"/>
        </w:rPr>
        <w:t xml:space="preserve">в целях минимизации рисков их неисполнения и недостижения целевых показателей (индикаторов) программ </w:t>
      </w:r>
      <w:r w:rsidR="00863621" w:rsidRPr="0082612B">
        <w:rPr>
          <w:sz w:val="24"/>
          <w:szCs w:val="24"/>
        </w:rPr>
        <w:t>в 202</w:t>
      </w:r>
      <w:r w:rsidR="0039789E" w:rsidRPr="0082612B">
        <w:rPr>
          <w:sz w:val="24"/>
          <w:szCs w:val="24"/>
        </w:rPr>
        <w:t>4</w:t>
      </w:r>
      <w:r w:rsidRPr="0082612B">
        <w:rPr>
          <w:sz w:val="24"/>
          <w:szCs w:val="24"/>
        </w:rPr>
        <w:t xml:space="preserve"> году;</w:t>
      </w:r>
    </w:p>
    <w:p w:rsidR="00DC4ADB" w:rsidRPr="0082612B" w:rsidRDefault="00C3238E" w:rsidP="0082612B">
      <w:pPr>
        <w:pStyle w:val="ac"/>
        <w:widowControl/>
        <w:numPr>
          <w:ilvl w:val="0"/>
          <w:numId w:val="25"/>
        </w:numPr>
        <w:ind w:left="284"/>
        <w:jc w:val="both"/>
        <w:rPr>
          <w:sz w:val="24"/>
          <w:szCs w:val="24"/>
        </w:rPr>
      </w:pPr>
      <w:r w:rsidRPr="0082612B">
        <w:rPr>
          <w:sz w:val="24"/>
          <w:szCs w:val="24"/>
        </w:rPr>
        <w:lastRenderedPageBreak/>
        <w:t>в</w:t>
      </w:r>
      <w:r w:rsidR="00DC4ADB" w:rsidRPr="0082612B">
        <w:rPr>
          <w:sz w:val="24"/>
          <w:szCs w:val="24"/>
        </w:rPr>
        <w:t>нести изменения в распоряжение Администрации Степаниковского сельского поселения Вяземского района Смоленской области от 14.03.2024 года №21-р</w:t>
      </w:r>
      <w:r w:rsidR="0039789E" w:rsidRPr="0082612B">
        <w:rPr>
          <w:sz w:val="24"/>
          <w:szCs w:val="24"/>
        </w:rPr>
        <w:t>, указав наименование</w:t>
      </w:r>
      <w:r w:rsidR="00DC4ADB" w:rsidRPr="0082612B">
        <w:rPr>
          <w:sz w:val="24"/>
          <w:szCs w:val="24"/>
        </w:rPr>
        <w:t xml:space="preserve"> мероприяти</w:t>
      </w:r>
      <w:r w:rsidR="0039789E" w:rsidRPr="0082612B">
        <w:rPr>
          <w:sz w:val="24"/>
          <w:szCs w:val="24"/>
        </w:rPr>
        <w:t xml:space="preserve">я, финансируемого за счет </w:t>
      </w:r>
      <w:r w:rsidR="00DC4ADB" w:rsidRPr="0082612B">
        <w:rPr>
          <w:sz w:val="24"/>
          <w:szCs w:val="24"/>
        </w:rPr>
        <w:t>резервного фонда Администрации Степаниковского сельского поселения Вяземского района Смоленской</w:t>
      </w:r>
      <w:r w:rsidRPr="0082612B">
        <w:rPr>
          <w:sz w:val="24"/>
          <w:szCs w:val="24"/>
        </w:rPr>
        <w:t xml:space="preserve"> области;</w:t>
      </w:r>
    </w:p>
    <w:p w:rsidR="00C3238E" w:rsidRPr="0082612B" w:rsidRDefault="0082612B" w:rsidP="0082612B">
      <w:pPr>
        <w:pStyle w:val="ac"/>
        <w:widowControl/>
        <w:numPr>
          <w:ilvl w:val="0"/>
          <w:numId w:val="25"/>
        </w:numPr>
        <w:ind w:left="284"/>
        <w:jc w:val="both"/>
        <w:rPr>
          <w:sz w:val="24"/>
          <w:szCs w:val="24"/>
        </w:rPr>
      </w:pPr>
      <w:r w:rsidRPr="0082612B">
        <w:rPr>
          <w:sz w:val="24"/>
          <w:szCs w:val="24"/>
        </w:rPr>
        <w:t xml:space="preserve">предоставить пояснения </w:t>
      </w:r>
      <w:r w:rsidR="004E5C31">
        <w:rPr>
          <w:sz w:val="24"/>
          <w:szCs w:val="24"/>
        </w:rPr>
        <w:t xml:space="preserve">(с подтверждающими документами) </w:t>
      </w:r>
      <w:r w:rsidRPr="0082612B">
        <w:rPr>
          <w:i/>
          <w:sz w:val="24"/>
          <w:szCs w:val="24"/>
          <w:u w:val="single"/>
        </w:rPr>
        <w:t>не позднее 20.05.2024 года</w:t>
      </w:r>
      <w:r w:rsidRPr="0082612B">
        <w:rPr>
          <w:sz w:val="24"/>
          <w:szCs w:val="24"/>
        </w:rPr>
        <w:t xml:space="preserve"> по следующим показателям¸ в части поступления доходов за отчетный период:</w:t>
      </w:r>
    </w:p>
    <w:p w:rsidR="0082612B" w:rsidRPr="0082612B" w:rsidRDefault="0082612B" w:rsidP="0082612B">
      <w:pPr>
        <w:pStyle w:val="ac"/>
        <w:widowControl/>
        <w:numPr>
          <w:ilvl w:val="0"/>
          <w:numId w:val="24"/>
        </w:numPr>
        <w:jc w:val="both"/>
        <w:rPr>
          <w:sz w:val="24"/>
          <w:szCs w:val="24"/>
        </w:rPr>
      </w:pPr>
      <w:r w:rsidRPr="0082612B">
        <w:rPr>
          <w:sz w:val="24"/>
          <w:szCs w:val="24"/>
        </w:rPr>
        <w:t xml:space="preserve">налог на имущество с физических лиц (- </w:t>
      </w:r>
      <w:r w:rsidRPr="0082612B">
        <w:rPr>
          <w:b/>
          <w:sz w:val="24"/>
          <w:szCs w:val="24"/>
        </w:rPr>
        <w:t>21,6</w:t>
      </w:r>
      <w:r w:rsidRPr="0082612B">
        <w:rPr>
          <w:sz w:val="24"/>
          <w:szCs w:val="24"/>
        </w:rPr>
        <w:t xml:space="preserve"> тыс.рублей);</w:t>
      </w:r>
    </w:p>
    <w:p w:rsidR="00C3238E" w:rsidRDefault="00C3238E" w:rsidP="0082612B">
      <w:pPr>
        <w:pStyle w:val="ac"/>
        <w:widowControl/>
        <w:numPr>
          <w:ilvl w:val="0"/>
          <w:numId w:val="24"/>
        </w:numPr>
        <w:jc w:val="both"/>
        <w:rPr>
          <w:sz w:val="24"/>
          <w:szCs w:val="24"/>
        </w:rPr>
      </w:pPr>
      <w:r w:rsidRPr="0082612B">
        <w:rPr>
          <w:sz w:val="24"/>
          <w:szCs w:val="24"/>
        </w:rPr>
        <w:t>перечисления из бюджетов сельских поселений (в бюджеты поселений) для осуществления возврата (зачета)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начисленных на излишне взысканные суммы (</w:t>
      </w:r>
      <w:r w:rsidR="00CC5D77" w:rsidRPr="0082612B">
        <w:rPr>
          <w:sz w:val="24"/>
          <w:szCs w:val="24"/>
        </w:rPr>
        <w:t xml:space="preserve">- </w:t>
      </w:r>
      <w:r w:rsidR="00CC5D77" w:rsidRPr="0082612B">
        <w:rPr>
          <w:b/>
          <w:sz w:val="24"/>
          <w:szCs w:val="24"/>
        </w:rPr>
        <w:t>41,</w:t>
      </w:r>
      <w:r w:rsidR="0082612B" w:rsidRPr="0082612B">
        <w:rPr>
          <w:b/>
          <w:sz w:val="24"/>
          <w:szCs w:val="24"/>
        </w:rPr>
        <w:t xml:space="preserve">8 </w:t>
      </w:r>
      <w:r w:rsidR="0082612B" w:rsidRPr="0082612B">
        <w:rPr>
          <w:sz w:val="24"/>
          <w:szCs w:val="24"/>
        </w:rPr>
        <w:t>тыс.рублей</w:t>
      </w:r>
      <w:r w:rsidRPr="0082612B">
        <w:rPr>
          <w:sz w:val="24"/>
          <w:szCs w:val="24"/>
        </w:rPr>
        <w:t>).</w:t>
      </w:r>
    </w:p>
    <w:p w:rsidR="00783891" w:rsidRDefault="00783891" w:rsidP="00067025">
      <w:pPr>
        <w:ind w:firstLine="709"/>
        <w:jc w:val="both"/>
        <w:rPr>
          <w:i/>
          <w:sz w:val="24"/>
          <w:szCs w:val="24"/>
        </w:rPr>
      </w:pPr>
    </w:p>
    <w:p w:rsidR="004E5C31" w:rsidRPr="00067025" w:rsidRDefault="004E5C31" w:rsidP="00067025">
      <w:pPr>
        <w:ind w:firstLine="709"/>
        <w:jc w:val="both"/>
        <w:rPr>
          <w:i/>
          <w:sz w:val="24"/>
          <w:szCs w:val="24"/>
        </w:rPr>
      </w:pPr>
    </w:p>
    <w:p w:rsidR="003A72ED" w:rsidRPr="004E5C31" w:rsidRDefault="003A72ED" w:rsidP="003902BC">
      <w:pPr>
        <w:ind w:firstLine="709"/>
        <w:jc w:val="both"/>
        <w:rPr>
          <w:i/>
        </w:rPr>
      </w:pPr>
      <w:r w:rsidRPr="004E5C31">
        <w:rPr>
          <w:i/>
        </w:rPr>
        <w:t>Настоящее заключение составлено в 2-х экземплярах:</w:t>
      </w:r>
    </w:p>
    <w:p w:rsidR="003A72ED" w:rsidRPr="004E5C31" w:rsidRDefault="00001549" w:rsidP="0082612B">
      <w:pPr>
        <w:numPr>
          <w:ilvl w:val="0"/>
          <w:numId w:val="10"/>
        </w:numPr>
        <w:ind w:left="142" w:hanging="218"/>
        <w:jc w:val="both"/>
        <w:rPr>
          <w:i/>
        </w:rPr>
      </w:pPr>
      <w:r w:rsidRPr="004E5C31">
        <w:rPr>
          <w:i/>
        </w:rPr>
        <w:t>о</w:t>
      </w:r>
      <w:r w:rsidR="003A72ED" w:rsidRPr="004E5C31">
        <w:rPr>
          <w:i/>
        </w:rPr>
        <w:t xml:space="preserve">дин экземпляр для Совета депутатов </w:t>
      </w:r>
      <w:r w:rsidR="009D6F1C" w:rsidRPr="004E5C31">
        <w:rPr>
          <w:i/>
        </w:rPr>
        <w:t>Степаниковского</w:t>
      </w:r>
      <w:r w:rsidR="003A72ED" w:rsidRPr="004E5C31">
        <w:rPr>
          <w:i/>
        </w:rPr>
        <w:t xml:space="preserve"> сельского поселения Вяземского района Смоленской области и Администрации </w:t>
      </w:r>
      <w:r w:rsidR="009D6F1C" w:rsidRPr="004E5C31">
        <w:rPr>
          <w:i/>
        </w:rPr>
        <w:t>Степаниковского</w:t>
      </w:r>
      <w:r w:rsidR="003A72ED" w:rsidRPr="004E5C31">
        <w:rPr>
          <w:i/>
        </w:rPr>
        <w:t xml:space="preserve"> сельского поселения Вяземского района Смоленской области, направля</w:t>
      </w:r>
      <w:r w:rsidRPr="004E5C31">
        <w:rPr>
          <w:i/>
        </w:rPr>
        <w:t>ется с сопроводительным письмом;</w:t>
      </w:r>
    </w:p>
    <w:p w:rsidR="003A72ED" w:rsidRPr="004E5C31" w:rsidRDefault="00001549" w:rsidP="0082612B">
      <w:pPr>
        <w:numPr>
          <w:ilvl w:val="0"/>
          <w:numId w:val="10"/>
        </w:numPr>
        <w:ind w:left="142" w:hanging="218"/>
        <w:jc w:val="both"/>
        <w:rPr>
          <w:i/>
        </w:rPr>
      </w:pPr>
      <w:r w:rsidRPr="004E5C31">
        <w:rPr>
          <w:i/>
        </w:rPr>
        <w:t>о</w:t>
      </w:r>
      <w:r w:rsidR="003A72ED" w:rsidRPr="004E5C31">
        <w:rPr>
          <w:i/>
        </w:rPr>
        <w:t>дин экземпляр остается в Контрольно-ревизионной комиссии муниципального образования «Вяземский район» Смоленской области.</w:t>
      </w:r>
    </w:p>
    <w:p w:rsidR="003A72ED" w:rsidRPr="00857601" w:rsidRDefault="003A72ED" w:rsidP="003902BC">
      <w:pPr>
        <w:ind w:firstLine="540"/>
        <w:jc w:val="both"/>
        <w:rPr>
          <w:sz w:val="24"/>
          <w:szCs w:val="24"/>
        </w:rPr>
      </w:pPr>
    </w:p>
    <w:p w:rsidR="003A72ED" w:rsidRPr="00857601" w:rsidRDefault="003A72ED" w:rsidP="003902BC">
      <w:pPr>
        <w:ind w:firstLine="709"/>
        <w:jc w:val="both"/>
        <w:rPr>
          <w:sz w:val="24"/>
          <w:szCs w:val="24"/>
        </w:rPr>
      </w:pPr>
    </w:p>
    <w:p w:rsidR="004B2DC9" w:rsidRDefault="004B2DC9" w:rsidP="003902BC">
      <w:pPr>
        <w:pStyle w:val="a3"/>
        <w:ind w:firstLine="709"/>
        <w:jc w:val="center"/>
        <w:rPr>
          <w:rFonts w:ascii="Times New Roman" w:hAnsi="Times New Roman" w:cs="Times New Roman"/>
          <w:b/>
          <w:sz w:val="24"/>
          <w:szCs w:val="24"/>
        </w:rPr>
      </w:pPr>
    </w:p>
    <w:p w:rsidR="004E5C31" w:rsidRPr="00857601" w:rsidRDefault="004E5C31" w:rsidP="003902BC">
      <w:pPr>
        <w:pStyle w:val="a3"/>
        <w:ind w:firstLine="709"/>
        <w:jc w:val="center"/>
        <w:rPr>
          <w:rFonts w:ascii="Times New Roman" w:hAnsi="Times New Roman" w:cs="Times New Roman"/>
          <w:b/>
          <w:sz w:val="24"/>
          <w:szCs w:val="24"/>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857601" w:rsidRPr="00857601" w:rsidTr="003902BC">
        <w:tc>
          <w:tcPr>
            <w:tcW w:w="4672" w:type="dxa"/>
          </w:tcPr>
          <w:p w:rsidR="003902BC" w:rsidRPr="00857601" w:rsidRDefault="003902BC" w:rsidP="003902BC">
            <w:pPr>
              <w:tabs>
                <w:tab w:val="left" w:pos="142"/>
              </w:tabs>
              <w:jc w:val="both"/>
              <w:rPr>
                <w:sz w:val="24"/>
                <w:szCs w:val="24"/>
              </w:rPr>
            </w:pPr>
            <w:r w:rsidRPr="00857601">
              <w:rPr>
                <w:sz w:val="24"/>
                <w:szCs w:val="24"/>
              </w:rPr>
              <w:t xml:space="preserve">Председатель Контрольно-ревизионной </w:t>
            </w:r>
          </w:p>
          <w:p w:rsidR="003902BC" w:rsidRPr="00857601" w:rsidRDefault="003902BC" w:rsidP="003902BC">
            <w:pPr>
              <w:tabs>
                <w:tab w:val="left" w:pos="142"/>
              </w:tabs>
              <w:jc w:val="both"/>
              <w:rPr>
                <w:sz w:val="24"/>
                <w:szCs w:val="24"/>
              </w:rPr>
            </w:pPr>
            <w:r w:rsidRPr="00857601">
              <w:rPr>
                <w:sz w:val="24"/>
                <w:szCs w:val="24"/>
              </w:rPr>
              <w:t>комиссии муниципального образования</w:t>
            </w:r>
          </w:p>
          <w:p w:rsidR="003902BC" w:rsidRPr="00857601" w:rsidRDefault="003902BC" w:rsidP="003902BC">
            <w:pPr>
              <w:pStyle w:val="a3"/>
              <w:jc w:val="both"/>
              <w:rPr>
                <w:rFonts w:ascii="Times New Roman" w:hAnsi="Times New Roman" w:cs="Times New Roman"/>
                <w:b/>
                <w:sz w:val="24"/>
                <w:szCs w:val="24"/>
              </w:rPr>
            </w:pPr>
            <w:r w:rsidRPr="00857601">
              <w:rPr>
                <w:rFonts w:ascii="Times New Roman" w:hAnsi="Times New Roman" w:cs="Times New Roman"/>
                <w:sz w:val="24"/>
                <w:szCs w:val="24"/>
              </w:rPr>
              <w:t>«Вяземский район» Смоленской</w:t>
            </w:r>
          </w:p>
        </w:tc>
        <w:tc>
          <w:tcPr>
            <w:tcW w:w="4673" w:type="dxa"/>
          </w:tcPr>
          <w:p w:rsidR="003902BC" w:rsidRPr="00857601" w:rsidRDefault="003902BC" w:rsidP="003902BC">
            <w:pPr>
              <w:pStyle w:val="a3"/>
              <w:jc w:val="right"/>
              <w:rPr>
                <w:rFonts w:ascii="Times New Roman" w:hAnsi="Times New Roman" w:cs="Times New Roman"/>
                <w:b/>
                <w:sz w:val="24"/>
                <w:szCs w:val="24"/>
              </w:rPr>
            </w:pPr>
          </w:p>
          <w:p w:rsidR="003902BC" w:rsidRPr="00857601" w:rsidRDefault="003902BC" w:rsidP="003902BC">
            <w:pPr>
              <w:pStyle w:val="a3"/>
              <w:jc w:val="right"/>
              <w:rPr>
                <w:rFonts w:ascii="Times New Roman" w:hAnsi="Times New Roman" w:cs="Times New Roman"/>
                <w:b/>
                <w:sz w:val="24"/>
                <w:szCs w:val="24"/>
              </w:rPr>
            </w:pPr>
          </w:p>
          <w:p w:rsidR="003902BC" w:rsidRPr="00857601" w:rsidRDefault="003902BC" w:rsidP="003902BC">
            <w:pPr>
              <w:pStyle w:val="a3"/>
              <w:jc w:val="right"/>
              <w:rPr>
                <w:rFonts w:ascii="Times New Roman" w:hAnsi="Times New Roman" w:cs="Times New Roman"/>
                <w:b/>
                <w:sz w:val="24"/>
                <w:szCs w:val="24"/>
              </w:rPr>
            </w:pPr>
            <w:r w:rsidRPr="00857601">
              <w:rPr>
                <w:rFonts w:ascii="Times New Roman" w:hAnsi="Times New Roman" w:cs="Times New Roman"/>
                <w:b/>
                <w:sz w:val="24"/>
                <w:szCs w:val="24"/>
              </w:rPr>
              <w:t>О. Н. Марфичева</w:t>
            </w:r>
          </w:p>
        </w:tc>
      </w:tr>
    </w:tbl>
    <w:p w:rsidR="00CE6D55" w:rsidRPr="00857601" w:rsidRDefault="00CE6D55" w:rsidP="00857601">
      <w:pPr>
        <w:pStyle w:val="a3"/>
        <w:ind w:firstLine="709"/>
        <w:jc w:val="both"/>
        <w:rPr>
          <w:sz w:val="28"/>
          <w:szCs w:val="28"/>
        </w:rPr>
      </w:pPr>
    </w:p>
    <w:sectPr w:rsidR="00CE6D55" w:rsidRPr="00857601" w:rsidSect="004E5C31">
      <w:pgSz w:w="11906" w:h="16838" w:code="9"/>
      <w:pgMar w:top="1134" w:right="850" w:bottom="1134" w:left="1701" w:header="708" w:footer="708"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15A6" w:rsidRDefault="00A815A6" w:rsidP="00A02C27">
      <w:r>
        <w:separator/>
      </w:r>
    </w:p>
  </w:endnote>
  <w:endnote w:type="continuationSeparator" w:id="0">
    <w:p w:rsidR="00A815A6" w:rsidRDefault="00A815A6" w:rsidP="00A02C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rinda">
    <w:altName w:val="Courier New"/>
    <w:panose1 w:val="00000400000000000000"/>
    <w:charset w:val="00"/>
    <w:family w:val="swiss"/>
    <w:pitch w:val="variable"/>
    <w:sig w:usb0="00000003" w:usb1="00000000"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15A6" w:rsidRDefault="00A815A6">
    <w:pPr>
      <w:pStyle w:val="a8"/>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51734306"/>
      <w:docPartObj>
        <w:docPartGallery w:val="Page Numbers (Bottom of Page)"/>
        <w:docPartUnique/>
      </w:docPartObj>
    </w:sdtPr>
    <w:sdtContent>
      <w:p w:rsidR="00A815A6" w:rsidRDefault="00A815A6">
        <w:pPr>
          <w:pStyle w:val="a8"/>
          <w:jc w:val="right"/>
        </w:pPr>
        <w:r>
          <w:fldChar w:fldCharType="begin"/>
        </w:r>
        <w:r>
          <w:instrText>PAGE   \* MERGEFORMAT</w:instrText>
        </w:r>
        <w:r>
          <w:fldChar w:fldCharType="separate"/>
        </w:r>
        <w:r>
          <w:rPr>
            <w:noProof/>
          </w:rPr>
          <w:t>1</w:t>
        </w:r>
        <w:r>
          <w:rPr>
            <w:noProof/>
          </w:rPr>
          <w:fldChar w:fldCharType="end"/>
        </w:r>
      </w:p>
    </w:sdtContent>
  </w:sdt>
  <w:p w:rsidR="00A815A6" w:rsidRDefault="00A815A6">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15A6" w:rsidRDefault="00A815A6" w:rsidP="00A02C27">
      <w:r>
        <w:separator/>
      </w:r>
    </w:p>
  </w:footnote>
  <w:footnote w:type="continuationSeparator" w:id="0">
    <w:p w:rsidR="00A815A6" w:rsidRDefault="00A815A6" w:rsidP="00A02C2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15A6" w:rsidRPr="008A5961" w:rsidRDefault="00A815A6" w:rsidP="008A5961">
    <w:pPr>
      <w:widowControl/>
      <w:pBdr>
        <w:bottom w:val="thickThinSmallGap" w:sz="24" w:space="1" w:color="823B0B"/>
      </w:pBdr>
      <w:tabs>
        <w:tab w:val="left" w:pos="3600"/>
      </w:tabs>
      <w:autoSpaceDE/>
      <w:autoSpaceDN/>
      <w:adjustRightInd/>
      <w:jc w:val="center"/>
      <w:rPr>
        <w:sz w:val="22"/>
        <w:szCs w:val="22"/>
        <w:lang w:eastAsia="en-US"/>
      </w:rPr>
    </w:pPr>
    <w:r w:rsidRPr="008A5961">
      <w:rPr>
        <w:sz w:val="22"/>
        <w:szCs w:val="22"/>
        <w:lang w:eastAsia="en-US"/>
      </w:rPr>
      <w:t>Контрольно-ревизионная комиссия                                                                                                        муниципального образования «Вяземский район» Смоленской области</w:t>
    </w:r>
  </w:p>
  <w:p w:rsidR="00A815A6" w:rsidRDefault="00A815A6">
    <w:pPr>
      <w:pStyle w:val="a6"/>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55A72"/>
    <w:multiLevelType w:val="hybridMultilevel"/>
    <w:tmpl w:val="04C415FE"/>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B9C1941"/>
    <w:multiLevelType w:val="hybridMultilevel"/>
    <w:tmpl w:val="04F8EAF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DF06E80"/>
    <w:multiLevelType w:val="hybridMultilevel"/>
    <w:tmpl w:val="D37E210C"/>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1482613"/>
    <w:multiLevelType w:val="hybridMultilevel"/>
    <w:tmpl w:val="F516EFF2"/>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15:restartNumberingAfterBreak="0">
    <w:nsid w:val="117D21BA"/>
    <w:multiLevelType w:val="hybridMultilevel"/>
    <w:tmpl w:val="12800FD2"/>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47D3D4C"/>
    <w:multiLevelType w:val="hybridMultilevel"/>
    <w:tmpl w:val="1C3EFB68"/>
    <w:lvl w:ilvl="0" w:tplc="0419000D">
      <w:start w:val="1"/>
      <w:numFmt w:val="bullet"/>
      <w:lvlText w:val=""/>
      <w:lvlJc w:val="left"/>
      <w:pPr>
        <w:ind w:left="1353"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9E10358"/>
    <w:multiLevelType w:val="hybridMultilevel"/>
    <w:tmpl w:val="EDE2A050"/>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D707BFF"/>
    <w:multiLevelType w:val="hybridMultilevel"/>
    <w:tmpl w:val="63180CEE"/>
    <w:lvl w:ilvl="0" w:tplc="473634A2">
      <w:start w:val="1"/>
      <w:numFmt w:val="bullet"/>
      <w:lvlText w:val="-"/>
      <w:lvlJc w:val="left"/>
      <w:pPr>
        <w:ind w:left="758"/>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B3AA2B8A">
      <w:start w:val="1"/>
      <w:numFmt w:val="bullet"/>
      <w:lvlText w:val="o"/>
      <w:lvlJc w:val="left"/>
      <w:pPr>
        <w:ind w:left="1543"/>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9676AB18">
      <w:start w:val="1"/>
      <w:numFmt w:val="bullet"/>
      <w:lvlText w:val="▪"/>
      <w:lvlJc w:val="left"/>
      <w:pPr>
        <w:ind w:left="2263"/>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5C5A6A8E">
      <w:start w:val="1"/>
      <w:numFmt w:val="bullet"/>
      <w:lvlText w:val="•"/>
      <w:lvlJc w:val="left"/>
      <w:pPr>
        <w:ind w:left="2983"/>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6B3A238A">
      <w:start w:val="1"/>
      <w:numFmt w:val="bullet"/>
      <w:lvlText w:val="o"/>
      <w:lvlJc w:val="left"/>
      <w:pPr>
        <w:ind w:left="3703"/>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D9844D2A">
      <w:start w:val="1"/>
      <w:numFmt w:val="bullet"/>
      <w:lvlText w:val="▪"/>
      <w:lvlJc w:val="left"/>
      <w:pPr>
        <w:ind w:left="4423"/>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A8DEBD0E">
      <w:start w:val="1"/>
      <w:numFmt w:val="bullet"/>
      <w:lvlText w:val="•"/>
      <w:lvlJc w:val="left"/>
      <w:pPr>
        <w:ind w:left="5143"/>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67824CB4">
      <w:start w:val="1"/>
      <w:numFmt w:val="bullet"/>
      <w:lvlText w:val="o"/>
      <w:lvlJc w:val="left"/>
      <w:pPr>
        <w:ind w:left="5863"/>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F702BC16">
      <w:start w:val="1"/>
      <w:numFmt w:val="bullet"/>
      <w:lvlText w:val="▪"/>
      <w:lvlJc w:val="left"/>
      <w:pPr>
        <w:ind w:left="6583"/>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abstractNum w:abstractNumId="8" w15:restartNumberingAfterBreak="0">
    <w:nsid w:val="1EF84F4D"/>
    <w:multiLevelType w:val="hybridMultilevel"/>
    <w:tmpl w:val="1F960056"/>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FC44BAF"/>
    <w:multiLevelType w:val="hybridMultilevel"/>
    <w:tmpl w:val="9B36DA48"/>
    <w:lvl w:ilvl="0" w:tplc="813A2D24">
      <w:start w:val="1"/>
      <w:numFmt w:val="bullet"/>
      <w:lvlText w:val="-"/>
      <w:lvlJc w:val="left"/>
      <w:pPr>
        <w:ind w:left="74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12301530">
      <w:start w:val="1"/>
      <w:numFmt w:val="bullet"/>
      <w:lvlText w:val="o"/>
      <w:lvlJc w:val="left"/>
      <w:pPr>
        <w:ind w:left="182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CA607DE">
      <w:start w:val="1"/>
      <w:numFmt w:val="bullet"/>
      <w:lvlText w:val="▪"/>
      <w:lvlJc w:val="left"/>
      <w:pPr>
        <w:ind w:left="25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460CBD74">
      <w:start w:val="1"/>
      <w:numFmt w:val="bullet"/>
      <w:lvlText w:val="•"/>
      <w:lvlJc w:val="left"/>
      <w:pPr>
        <w:ind w:left="326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92E4D1E4">
      <w:start w:val="1"/>
      <w:numFmt w:val="bullet"/>
      <w:lvlText w:val="o"/>
      <w:lvlJc w:val="left"/>
      <w:pPr>
        <w:ind w:left="398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79894E2">
      <w:start w:val="1"/>
      <w:numFmt w:val="bullet"/>
      <w:lvlText w:val="▪"/>
      <w:lvlJc w:val="left"/>
      <w:pPr>
        <w:ind w:left="47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0BC628A8">
      <w:start w:val="1"/>
      <w:numFmt w:val="bullet"/>
      <w:lvlText w:val="•"/>
      <w:lvlJc w:val="left"/>
      <w:pPr>
        <w:ind w:left="542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482DB4C">
      <w:start w:val="1"/>
      <w:numFmt w:val="bullet"/>
      <w:lvlText w:val="o"/>
      <w:lvlJc w:val="left"/>
      <w:pPr>
        <w:ind w:left="61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9B14B64E">
      <w:start w:val="1"/>
      <w:numFmt w:val="bullet"/>
      <w:lvlText w:val="▪"/>
      <w:lvlJc w:val="left"/>
      <w:pPr>
        <w:ind w:left="686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0" w15:restartNumberingAfterBreak="0">
    <w:nsid w:val="27995ECF"/>
    <w:multiLevelType w:val="hybridMultilevel"/>
    <w:tmpl w:val="050611C0"/>
    <w:lvl w:ilvl="0" w:tplc="83560D1C">
      <w:start w:val="1"/>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15:restartNumberingAfterBreak="0">
    <w:nsid w:val="2DA9743F"/>
    <w:multiLevelType w:val="hybridMultilevel"/>
    <w:tmpl w:val="557004D8"/>
    <w:lvl w:ilvl="0" w:tplc="561E23C2">
      <w:start w:val="1"/>
      <w:numFmt w:val="decimal"/>
      <w:lvlText w:val="%1."/>
      <w:lvlJc w:val="left"/>
      <w:pPr>
        <w:ind w:left="720" w:hanging="360"/>
      </w:pPr>
      <w:rPr>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079412B"/>
    <w:multiLevelType w:val="hybridMultilevel"/>
    <w:tmpl w:val="FB2ED1B4"/>
    <w:lvl w:ilvl="0" w:tplc="0419000F">
      <w:start w:val="1"/>
      <w:numFmt w:val="decimal"/>
      <w:lvlText w:val="%1."/>
      <w:lvlJc w:val="left"/>
      <w:pPr>
        <w:ind w:left="710" w:hanging="360"/>
      </w:pPr>
    </w:lvl>
    <w:lvl w:ilvl="1" w:tplc="04190019" w:tentative="1">
      <w:start w:val="1"/>
      <w:numFmt w:val="lowerLetter"/>
      <w:lvlText w:val="%2."/>
      <w:lvlJc w:val="left"/>
      <w:pPr>
        <w:ind w:left="1430" w:hanging="360"/>
      </w:pPr>
    </w:lvl>
    <w:lvl w:ilvl="2" w:tplc="0419001B" w:tentative="1">
      <w:start w:val="1"/>
      <w:numFmt w:val="lowerRoman"/>
      <w:lvlText w:val="%3."/>
      <w:lvlJc w:val="right"/>
      <w:pPr>
        <w:ind w:left="2150" w:hanging="180"/>
      </w:pPr>
    </w:lvl>
    <w:lvl w:ilvl="3" w:tplc="0419000F" w:tentative="1">
      <w:start w:val="1"/>
      <w:numFmt w:val="decimal"/>
      <w:lvlText w:val="%4."/>
      <w:lvlJc w:val="left"/>
      <w:pPr>
        <w:ind w:left="2870" w:hanging="360"/>
      </w:pPr>
    </w:lvl>
    <w:lvl w:ilvl="4" w:tplc="04190019" w:tentative="1">
      <w:start w:val="1"/>
      <w:numFmt w:val="lowerLetter"/>
      <w:lvlText w:val="%5."/>
      <w:lvlJc w:val="left"/>
      <w:pPr>
        <w:ind w:left="3590" w:hanging="360"/>
      </w:pPr>
    </w:lvl>
    <w:lvl w:ilvl="5" w:tplc="0419001B" w:tentative="1">
      <w:start w:val="1"/>
      <w:numFmt w:val="lowerRoman"/>
      <w:lvlText w:val="%6."/>
      <w:lvlJc w:val="right"/>
      <w:pPr>
        <w:ind w:left="4310" w:hanging="180"/>
      </w:pPr>
    </w:lvl>
    <w:lvl w:ilvl="6" w:tplc="0419000F" w:tentative="1">
      <w:start w:val="1"/>
      <w:numFmt w:val="decimal"/>
      <w:lvlText w:val="%7."/>
      <w:lvlJc w:val="left"/>
      <w:pPr>
        <w:ind w:left="5030" w:hanging="360"/>
      </w:pPr>
    </w:lvl>
    <w:lvl w:ilvl="7" w:tplc="04190019" w:tentative="1">
      <w:start w:val="1"/>
      <w:numFmt w:val="lowerLetter"/>
      <w:lvlText w:val="%8."/>
      <w:lvlJc w:val="left"/>
      <w:pPr>
        <w:ind w:left="5750" w:hanging="360"/>
      </w:pPr>
    </w:lvl>
    <w:lvl w:ilvl="8" w:tplc="0419001B" w:tentative="1">
      <w:start w:val="1"/>
      <w:numFmt w:val="lowerRoman"/>
      <w:lvlText w:val="%9."/>
      <w:lvlJc w:val="right"/>
      <w:pPr>
        <w:ind w:left="6470" w:hanging="180"/>
      </w:pPr>
    </w:lvl>
  </w:abstractNum>
  <w:abstractNum w:abstractNumId="13" w15:restartNumberingAfterBreak="0">
    <w:nsid w:val="3AF62271"/>
    <w:multiLevelType w:val="hybridMultilevel"/>
    <w:tmpl w:val="0ED0BCF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F14245C"/>
    <w:multiLevelType w:val="hybridMultilevel"/>
    <w:tmpl w:val="22BCD9E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484380D"/>
    <w:multiLevelType w:val="hybridMultilevel"/>
    <w:tmpl w:val="F07EC37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5F769BC"/>
    <w:multiLevelType w:val="hybridMultilevel"/>
    <w:tmpl w:val="1BAE344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35B0B7C"/>
    <w:multiLevelType w:val="hybridMultilevel"/>
    <w:tmpl w:val="5F18A5A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77C0340"/>
    <w:multiLevelType w:val="hybridMultilevel"/>
    <w:tmpl w:val="ABA0A4EE"/>
    <w:lvl w:ilvl="0" w:tplc="D06099A4">
      <w:start w:val="1"/>
      <w:numFmt w:val="bullet"/>
      <w:lvlText w:val="-"/>
      <w:lvlJc w:val="left"/>
      <w:pPr>
        <w:ind w:left="7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C7C558E">
      <w:start w:val="1"/>
      <w:numFmt w:val="bullet"/>
      <w:lvlText w:val="o"/>
      <w:lvlJc w:val="left"/>
      <w:pPr>
        <w:ind w:left="18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FBADB8E">
      <w:start w:val="1"/>
      <w:numFmt w:val="bullet"/>
      <w:lvlText w:val="▪"/>
      <w:lvlJc w:val="left"/>
      <w:pPr>
        <w:ind w:left="26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3A27E88">
      <w:start w:val="1"/>
      <w:numFmt w:val="bullet"/>
      <w:lvlText w:val="•"/>
      <w:lvlJc w:val="left"/>
      <w:pPr>
        <w:ind w:left="333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BBC762C">
      <w:start w:val="1"/>
      <w:numFmt w:val="bullet"/>
      <w:lvlText w:val="o"/>
      <w:lvlJc w:val="left"/>
      <w:pPr>
        <w:ind w:left="405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CF8DB82">
      <w:start w:val="1"/>
      <w:numFmt w:val="bullet"/>
      <w:lvlText w:val="▪"/>
      <w:lvlJc w:val="left"/>
      <w:pPr>
        <w:ind w:left="477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D927E32">
      <w:start w:val="1"/>
      <w:numFmt w:val="bullet"/>
      <w:lvlText w:val="•"/>
      <w:lvlJc w:val="left"/>
      <w:pPr>
        <w:ind w:left="54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CE4EEA0">
      <w:start w:val="1"/>
      <w:numFmt w:val="bullet"/>
      <w:lvlText w:val="o"/>
      <w:lvlJc w:val="left"/>
      <w:pPr>
        <w:ind w:left="62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7243D62">
      <w:start w:val="1"/>
      <w:numFmt w:val="bullet"/>
      <w:lvlText w:val="▪"/>
      <w:lvlJc w:val="left"/>
      <w:pPr>
        <w:ind w:left="693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 w15:restartNumberingAfterBreak="0">
    <w:nsid w:val="5B3415AD"/>
    <w:multiLevelType w:val="hybridMultilevel"/>
    <w:tmpl w:val="896ED888"/>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5EF470D8"/>
    <w:multiLevelType w:val="hybridMultilevel"/>
    <w:tmpl w:val="A3A205E4"/>
    <w:lvl w:ilvl="0" w:tplc="3B2ED38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FDE2056"/>
    <w:multiLevelType w:val="hybridMultilevel"/>
    <w:tmpl w:val="6F60119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15A0BD6"/>
    <w:multiLevelType w:val="hybridMultilevel"/>
    <w:tmpl w:val="96CC748A"/>
    <w:lvl w:ilvl="0" w:tplc="CCFEDA14">
      <w:start w:val="1"/>
      <w:numFmt w:val="bullet"/>
      <w:lvlText w:val="-"/>
      <w:lvlJc w:val="left"/>
      <w:pPr>
        <w:ind w:left="1260" w:hanging="360"/>
      </w:pPr>
      <w:rPr>
        <w:rFonts w:ascii="Vrinda" w:hAnsi="Vrinda"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3" w15:restartNumberingAfterBreak="0">
    <w:nsid w:val="73BA7F00"/>
    <w:multiLevelType w:val="hybridMultilevel"/>
    <w:tmpl w:val="0488437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895456B"/>
    <w:multiLevelType w:val="hybridMultilevel"/>
    <w:tmpl w:val="B9FECA2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E346ACE"/>
    <w:multiLevelType w:val="hybridMultilevel"/>
    <w:tmpl w:val="3EDA932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20"/>
  </w:num>
  <w:num w:numId="3">
    <w:abstractNumId w:val="15"/>
  </w:num>
  <w:num w:numId="4">
    <w:abstractNumId w:val="18"/>
  </w:num>
  <w:num w:numId="5">
    <w:abstractNumId w:val="7"/>
  </w:num>
  <w:num w:numId="6">
    <w:abstractNumId w:val="9"/>
  </w:num>
  <w:num w:numId="7">
    <w:abstractNumId w:val="19"/>
  </w:num>
  <w:num w:numId="8">
    <w:abstractNumId w:val="25"/>
  </w:num>
  <w:num w:numId="9">
    <w:abstractNumId w:val="22"/>
  </w:num>
  <w:num w:numId="10">
    <w:abstractNumId w:val="23"/>
  </w:num>
  <w:num w:numId="11">
    <w:abstractNumId w:val="11"/>
  </w:num>
  <w:num w:numId="12">
    <w:abstractNumId w:val="17"/>
  </w:num>
  <w:num w:numId="13">
    <w:abstractNumId w:val="14"/>
  </w:num>
  <w:num w:numId="14">
    <w:abstractNumId w:val="6"/>
  </w:num>
  <w:num w:numId="15">
    <w:abstractNumId w:val="5"/>
  </w:num>
  <w:num w:numId="16">
    <w:abstractNumId w:val="1"/>
  </w:num>
  <w:num w:numId="17">
    <w:abstractNumId w:val="3"/>
  </w:num>
  <w:num w:numId="18">
    <w:abstractNumId w:val="10"/>
  </w:num>
  <w:num w:numId="19">
    <w:abstractNumId w:val="12"/>
  </w:num>
  <w:num w:numId="20">
    <w:abstractNumId w:val="24"/>
  </w:num>
  <w:num w:numId="21">
    <w:abstractNumId w:val="21"/>
  </w:num>
  <w:num w:numId="22">
    <w:abstractNumId w:val="2"/>
  </w:num>
  <w:num w:numId="23">
    <w:abstractNumId w:val="0"/>
  </w:num>
  <w:num w:numId="24">
    <w:abstractNumId w:val="4"/>
  </w:num>
  <w:num w:numId="25">
    <w:abstractNumId w:val="16"/>
  </w:num>
  <w:num w:numId="26">
    <w:abstractNumId w:val="13"/>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mirrorMargin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420D"/>
    <w:rsid w:val="0000005B"/>
    <w:rsid w:val="00001549"/>
    <w:rsid w:val="00001E7C"/>
    <w:rsid w:val="00002DE8"/>
    <w:rsid w:val="00003544"/>
    <w:rsid w:val="00003F92"/>
    <w:rsid w:val="00005C98"/>
    <w:rsid w:val="000074B1"/>
    <w:rsid w:val="0001010F"/>
    <w:rsid w:val="000116A5"/>
    <w:rsid w:val="0001184F"/>
    <w:rsid w:val="00011DE8"/>
    <w:rsid w:val="00012528"/>
    <w:rsid w:val="00015331"/>
    <w:rsid w:val="000157A1"/>
    <w:rsid w:val="0001593F"/>
    <w:rsid w:val="00015B9D"/>
    <w:rsid w:val="00016875"/>
    <w:rsid w:val="00016905"/>
    <w:rsid w:val="00017C40"/>
    <w:rsid w:val="0002028C"/>
    <w:rsid w:val="000204A2"/>
    <w:rsid w:val="00022AF7"/>
    <w:rsid w:val="00023042"/>
    <w:rsid w:val="00024A90"/>
    <w:rsid w:val="00025C8E"/>
    <w:rsid w:val="00025D01"/>
    <w:rsid w:val="00026409"/>
    <w:rsid w:val="000264A3"/>
    <w:rsid w:val="00027801"/>
    <w:rsid w:val="0003121B"/>
    <w:rsid w:val="000317B7"/>
    <w:rsid w:val="000325F6"/>
    <w:rsid w:val="00032AED"/>
    <w:rsid w:val="00033102"/>
    <w:rsid w:val="00033AC7"/>
    <w:rsid w:val="00033D31"/>
    <w:rsid w:val="0003527E"/>
    <w:rsid w:val="00035649"/>
    <w:rsid w:val="00036011"/>
    <w:rsid w:val="00036AD8"/>
    <w:rsid w:val="00036CD9"/>
    <w:rsid w:val="00040E8B"/>
    <w:rsid w:val="00040EB0"/>
    <w:rsid w:val="0004191C"/>
    <w:rsid w:val="000419B7"/>
    <w:rsid w:val="00041D27"/>
    <w:rsid w:val="000433FC"/>
    <w:rsid w:val="000436EB"/>
    <w:rsid w:val="00043D0C"/>
    <w:rsid w:val="000441A0"/>
    <w:rsid w:val="000441E6"/>
    <w:rsid w:val="00044B74"/>
    <w:rsid w:val="00045966"/>
    <w:rsid w:val="000503E1"/>
    <w:rsid w:val="0005126B"/>
    <w:rsid w:val="000526C5"/>
    <w:rsid w:val="00052FB8"/>
    <w:rsid w:val="00053EB2"/>
    <w:rsid w:val="00053F93"/>
    <w:rsid w:val="00057252"/>
    <w:rsid w:val="000578D1"/>
    <w:rsid w:val="00060A67"/>
    <w:rsid w:val="00061B33"/>
    <w:rsid w:val="00061DF5"/>
    <w:rsid w:val="00062BF8"/>
    <w:rsid w:val="00062FD8"/>
    <w:rsid w:val="00064EA0"/>
    <w:rsid w:val="00065B4A"/>
    <w:rsid w:val="00065E75"/>
    <w:rsid w:val="00066647"/>
    <w:rsid w:val="00067025"/>
    <w:rsid w:val="000671C5"/>
    <w:rsid w:val="00067A47"/>
    <w:rsid w:val="00067D55"/>
    <w:rsid w:val="0007015C"/>
    <w:rsid w:val="000702CC"/>
    <w:rsid w:val="00070E12"/>
    <w:rsid w:val="00071712"/>
    <w:rsid w:val="00071CF4"/>
    <w:rsid w:val="00072E51"/>
    <w:rsid w:val="0007363F"/>
    <w:rsid w:val="00073761"/>
    <w:rsid w:val="00073ED7"/>
    <w:rsid w:val="00074BE8"/>
    <w:rsid w:val="00077007"/>
    <w:rsid w:val="000818A9"/>
    <w:rsid w:val="00082211"/>
    <w:rsid w:val="0008286F"/>
    <w:rsid w:val="00082A35"/>
    <w:rsid w:val="000855F3"/>
    <w:rsid w:val="0008573F"/>
    <w:rsid w:val="00085EAC"/>
    <w:rsid w:val="000871FD"/>
    <w:rsid w:val="000872F4"/>
    <w:rsid w:val="00087A0A"/>
    <w:rsid w:val="000902E7"/>
    <w:rsid w:val="00090E3A"/>
    <w:rsid w:val="000911CC"/>
    <w:rsid w:val="000915F2"/>
    <w:rsid w:val="00091B4F"/>
    <w:rsid w:val="00092414"/>
    <w:rsid w:val="00093262"/>
    <w:rsid w:val="000942A8"/>
    <w:rsid w:val="000950C6"/>
    <w:rsid w:val="0009531F"/>
    <w:rsid w:val="00095360"/>
    <w:rsid w:val="000962C5"/>
    <w:rsid w:val="00097C99"/>
    <w:rsid w:val="000A07F8"/>
    <w:rsid w:val="000A4330"/>
    <w:rsid w:val="000A49EC"/>
    <w:rsid w:val="000A67CE"/>
    <w:rsid w:val="000A6BA8"/>
    <w:rsid w:val="000A718D"/>
    <w:rsid w:val="000B033C"/>
    <w:rsid w:val="000B0A67"/>
    <w:rsid w:val="000B0C65"/>
    <w:rsid w:val="000B361F"/>
    <w:rsid w:val="000B3796"/>
    <w:rsid w:val="000B384E"/>
    <w:rsid w:val="000B4696"/>
    <w:rsid w:val="000B736A"/>
    <w:rsid w:val="000B78F6"/>
    <w:rsid w:val="000C0CDD"/>
    <w:rsid w:val="000C1846"/>
    <w:rsid w:val="000C37BF"/>
    <w:rsid w:val="000C4363"/>
    <w:rsid w:val="000C4B58"/>
    <w:rsid w:val="000C6667"/>
    <w:rsid w:val="000C7EA5"/>
    <w:rsid w:val="000D13E9"/>
    <w:rsid w:val="000D2ADF"/>
    <w:rsid w:val="000D3578"/>
    <w:rsid w:val="000D392D"/>
    <w:rsid w:val="000D3CCA"/>
    <w:rsid w:val="000D5EDA"/>
    <w:rsid w:val="000D66AD"/>
    <w:rsid w:val="000D7166"/>
    <w:rsid w:val="000E15C7"/>
    <w:rsid w:val="000E264C"/>
    <w:rsid w:val="000E33D9"/>
    <w:rsid w:val="000E34D8"/>
    <w:rsid w:val="000E3BE4"/>
    <w:rsid w:val="000E4768"/>
    <w:rsid w:val="000E4DB4"/>
    <w:rsid w:val="000E5FB5"/>
    <w:rsid w:val="000E6D1D"/>
    <w:rsid w:val="000E72E2"/>
    <w:rsid w:val="000F01BE"/>
    <w:rsid w:val="000F0774"/>
    <w:rsid w:val="000F0997"/>
    <w:rsid w:val="000F0EEA"/>
    <w:rsid w:val="000F4F55"/>
    <w:rsid w:val="000F5C65"/>
    <w:rsid w:val="000F5CD7"/>
    <w:rsid w:val="000F61D2"/>
    <w:rsid w:val="000F719D"/>
    <w:rsid w:val="000F779A"/>
    <w:rsid w:val="000F7B90"/>
    <w:rsid w:val="0010068C"/>
    <w:rsid w:val="00100FC5"/>
    <w:rsid w:val="00101C4F"/>
    <w:rsid w:val="00101D6D"/>
    <w:rsid w:val="00104765"/>
    <w:rsid w:val="00104C88"/>
    <w:rsid w:val="00106A26"/>
    <w:rsid w:val="00106E90"/>
    <w:rsid w:val="00110562"/>
    <w:rsid w:val="00111280"/>
    <w:rsid w:val="00111C1D"/>
    <w:rsid w:val="001122FD"/>
    <w:rsid w:val="00112E66"/>
    <w:rsid w:val="00113298"/>
    <w:rsid w:val="001140AB"/>
    <w:rsid w:val="00114E68"/>
    <w:rsid w:val="00115CD1"/>
    <w:rsid w:val="00120D8B"/>
    <w:rsid w:val="001215EC"/>
    <w:rsid w:val="0012195A"/>
    <w:rsid w:val="00121C17"/>
    <w:rsid w:val="001228EC"/>
    <w:rsid w:val="00122EBB"/>
    <w:rsid w:val="0012335E"/>
    <w:rsid w:val="001242BA"/>
    <w:rsid w:val="00125751"/>
    <w:rsid w:val="001257DA"/>
    <w:rsid w:val="00126D76"/>
    <w:rsid w:val="001272C1"/>
    <w:rsid w:val="00127A2E"/>
    <w:rsid w:val="00127C8E"/>
    <w:rsid w:val="00130AAA"/>
    <w:rsid w:val="00130E4D"/>
    <w:rsid w:val="00131527"/>
    <w:rsid w:val="0013165E"/>
    <w:rsid w:val="001337FC"/>
    <w:rsid w:val="00134A44"/>
    <w:rsid w:val="00135E04"/>
    <w:rsid w:val="00136E03"/>
    <w:rsid w:val="00137FAD"/>
    <w:rsid w:val="001401C6"/>
    <w:rsid w:val="001402A9"/>
    <w:rsid w:val="00141549"/>
    <w:rsid w:val="00141A28"/>
    <w:rsid w:val="00141DFB"/>
    <w:rsid w:val="00141E41"/>
    <w:rsid w:val="00143393"/>
    <w:rsid w:val="00143D78"/>
    <w:rsid w:val="0014635D"/>
    <w:rsid w:val="0014722C"/>
    <w:rsid w:val="00147A5F"/>
    <w:rsid w:val="00150902"/>
    <w:rsid w:val="001514A9"/>
    <w:rsid w:val="00151B46"/>
    <w:rsid w:val="00151E04"/>
    <w:rsid w:val="001535B3"/>
    <w:rsid w:val="00153B74"/>
    <w:rsid w:val="0015463E"/>
    <w:rsid w:val="00154752"/>
    <w:rsid w:val="0015476F"/>
    <w:rsid w:val="00154AD2"/>
    <w:rsid w:val="00155922"/>
    <w:rsid w:val="001559A7"/>
    <w:rsid w:val="00155A2A"/>
    <w:rsid w:val="00157797"/>
    <w:rsid w:val="001601EB"/>
    <w:rsid w:val="00161791"/>
    <w:rsid w:val="001629F5"/>
    <w:rsid w:val="001635C1"/>
    <w:rsid w:val="00164E42"/>
    <w:rsid w:val="00166245"/>
    <w:rsid w:val="001671B7"/>
    <w:rsid w:val="00167DB9"/>
    <w:rsid w:val="001707C5"/>
    <w:rsid w:val="00171E7C"/>
    <w:rsid w:val="00171F75"/>
    <w:rsid w:val="00172BB1"/>
    <w:rsid w:val="0017430A"/>
    <w:rsid w:val="00175810"/>
    <w:rsid w:val="001777E6"/>
    <w:rsid w:val="00180C5F"/>
    <w:rsid w:val="00181531"/>
    <w:rsid w:val="001817A8"/>
    <w:rsid w:val="00181899"/>
    <w:rsid w:val="00181B00"/>
    <w:rsid w:val="00183CCB"/>
    <w:rsid w:val="001840EF"/>
    <w:rsid w:val="001842E6"/>
    <w:rsid w:val="00186938"/>
    <w:rsid w:val="00186C47"/>
    <w:rsid w:val="00186F20"/>
    <w:rsid w:val="001874C7"/>
    <w:rsid w:val="00191BF6"/>
    <w:rsid w:val="001939C1"/>
    <w:rsid w:val="0019504D"/>
    <w:rsid w:val="00195081"/>
    <w:rsid w:val="00195D7C"/>
    <w:rsid w:val="001A436C"/>
    <w:rsid w:val="001A54D2"/>
    <w:rsid w:val="001A5F09"/>
    <w:rsid w:val="001A603C"/>
    <w:rsid w:val="001A65A5"/>
    <w:rsid w:val="001A7026"/>
    <w:rsid w:val="001A7614"/>
    <w:rsid w:val="001B217C"/>
    <w:rsid w:val="001B2687"/>
    <w:rsid w:val="001B348C"/>
    <w:rsid w:val="001B4622"/>
    <w:rsid w:val="001B4FC1"/>
    <w:rsid w:val="001B5170"/>
    <w:rsid w:val="001B55A9"/>
    <w:rsid w:val="001B600A"/>
    <w:rsid w:val="001B6BE2"/>
    <w:rsid w:val="001C0872"/>
    <w:rsid w:val="001C1517"/>
    <w:rsid w:val="001C1EAD"/>
    <w:rsid w:val="001C1EFE"/>
    <w:rsid w:val="001C22D2"/>
    <w:rsid w:val="001C28BD"/>
    <w:rsid w:val="001C4782"/>
    <w:rsid w:val="001C4B28"/>
    <w:rsid w:val="001C4B98"/>
    <w:rsid w:val="001C5947"/>
    <w:rsid w:val="001C5BA1"/>
    <w:rsid w:val="001C5E67"/>
    <w:rsid w:val="001C6942"/>
    <w:rsid w:val="001C7B19"/>
    <w:rsid w:val="001D2C59"/>
    <w:rsid w:val="001D2FB5"/>
    <w:rsid w:val="001D3DAD"/>
    <w:rsid w:val="001D7068"/>
    <w:rsid w:val="001E04D9"/>
    <w:rsid w:val="001E0FD8"/>
    <w:rsid w:val="001E1038"/>
    <w:rsid w:val="001E24F3"/>
    <w:rsid w:val="001E2A23"/>
    <w:rsid w:val="001E4D32"/>
    <w:rsid w:val="001E57DF"/>
    <w:rsid w:val="001E5BDA"/>
    <w:rsid w:val="001E7031"/>
    <w:rsid w:val="001E726E"/>
    <w:rsid w:val="001E758E"/>
    <w:rsid w:val="001E7D5A"/>
    <w:rsid w:val="001F0CF7"/>
    <w:rsid w:val="001F0FB3"/>
    <w:rsid w:val="001F1C9C"/>
    <w:rsid w:val="001F74ED"/>
    <w:rsid w:val="00200634"/>
    <w:rsid w:val="00202507"/>
    <w:rsid w:val="00207E94"/>
    <w:rsid w:val="00210074"/>
    <w:rsid w:val="0021074C"/>
    <w:rsid w:val="00212966"/>
    <w:rsid w:val="002132A5"/>
    <w:rsid w:val="00214001"/>
    <w:rsid w:val="002146CC"/>
    <w:rsid w:val="002159FA"/>
    <w:rsid w:val="00216E27"/>
    <w:rsid w:val="00217DD1"/>
    <w:rsid w:val="00220085"/>
    <w:rsid w:val="0022083A"/>
    <w:rsid w:val="002217B9"/>
    <w:rsid w:val="00221C65"/>
    <w:rsid w:val="002224B9"/>
    <w:rsid w:val="00222B17"/>
    <w:rsid w:val="00223226"/>
    <w:rsid w:val="002243A3"/>
    <w:rsid w:val="002243DA"/>
    <w:rsid w:val="002263BB"/>
    <w:rsid w:val="0022699C"/>
    <w:rsid w:val="00227ECD"/>
    <w:rsid w:val="00227FA3"/>
    <w:rsid w:val="0023066A"/>
    <w:rsid w:val="00231589"/>
    <w:rsid w:val="002319A3"/>
    <w:rsid w:val="0023279B"/>
    <w:rsid w:val="00232DE4"/>
    <w:rsid w:val="00232F72"/>
    <w:rsid w:val="00232FE9"/>
    <w:rsid w:val="00234033"/>
    <w:rsid w:val="00234081"/>
    <w:rsid w:val="00234F25"/>
    <w:rsid w:val="00235271"/>
    <w:rsid w:val="002359E3"/>
    <w:rsid w:val="00236273"/>
    <w:rsid w:val="00236D24"/>
    <w:rsid w:val="00237190"/>
    <w:rsid w:val="00240DC7"/>
    <w:rsid w:val="00241C9E"/>
    <w:rsid w:val="002421F8"/>
    <w:rsid w:val="0024290D"/>
    <w:rsid w:val="0024343E"/>
    <w:rsid w:val="0024360E"/>
    <w:rsid w:val="00243D16"/>
    <w:rsid w:val="00244633"/>
    <w:rsid w:val="00244AB9"/>
    <w:rsid w:val="00245E30"/>
    <w:rsid w:val="002469C5"/>
    <w:rsid w:val="0024735E"/>
    <w:rsid w:val="002475BC"/>
    <w:rsid w:val="00250C6E"/>
    <w:rsid w:val="0025145A"/>
    <w:rsid w:val="0025151D"/>
    <w:rsid w:val="002544E9"/>
    <w:rsid w:val="00254CCF"/>
    <w:rsid w:val="00255DE9"/>
    <w:rsid w:val="00255FA4"/>
    <w:rsid w:val="00257404"/>
    <w:rsid w:val="00257477"/>
    <w:rsid w:val="00257DF2"/>
    <w:rsid w:val="0026027E"/>
    <w:rsid w:val="002604D6"/>
    <w:rsid w:val="00261620"/>
    <w:rsid w:val="00261C02"/>
    <w:rsid w:val="00262D8C"/>
    <w:rsid w:val="002640F5"/>
    <w:rsid w:val="002653BC"/>
    <w:rsid w:val="0026546E"/>
    <w:rsid w:val="0026558C"/>
    <w:rsid w:val="00267C2D"/>
    <w:rsid w:val="00271BF8"/>
    <w:rsid w:val="002747E1"/>
    <w:rsid w:val="00276094"/>
    <w:rsid w:val="002763D0"/>
    <w:rsid w:val="002805F0"/>
    <w:rsid w:val="00281018"/>
    <w:rsid w:val="0028419A"/>
    <w:rsid w:val="002841BE"/>
    <w:rsid w:val="00285B61"/>
    <w:rsid w:val="00287DD6"/>
    <w:rsid w:val="00290101"/>
    <w:rsid w:val="002906A7"/>
    <w:rsid w:val="00291686"/>
    <w:rsid w:val="00293CF3"/>
    <w:rsid w:val="002941B9"/>
    <w:rsid w:val="00295F58"/>
    <w:rsid w:val="00295FDC"/>
    <w:rsid w:val="00296573"/>
    <w:rsid w:val="002966BF"/>
    <w:rsid w:val="002968E7"/>
    <w:rsid w:val="002972CF"/>
    <w:rsid w:val="002A03C9"/>
    <w:rsid w:val="002A1026"/>
    <w:rsid w:val="002A1529"/>
    <w:rsid w:val="002A40F7"/>
    <w:rsid w:val="002A452C"/>
    <w:rsid w:val="002A4DA7"/>
    <w:rsid w:val="002A55DB"/>
    <w:rsid w:val="002A6367"/>
    <w:rsid w:val="002A7218"/>
    <w:rsid w:val="002A7578"/>
    <w:rsid w:val="002B1067"/>
    <w:rsid w:val="002B1B11"/>
    <w:rsid w:val="002B3F45"/>
    <w:rsid w:val="002B6A25"/>
    <w:rsid w:val="002C06D6"/>
    <w:rsid w:val="002C1461"/>
    <w:rsid w:val="002C157C"/>
    <w:rsid w:val="002C1591"/>
    <w:rsid w:val="002C1F26"/>
    <w:rsid w:val="002C2A3E"/>
    <w:rsid w:val="002C4463"/>
    <w:rsid w:val="002C5E11"/>
    <w:rsid w:val="002C62C6"/>
    <w:rsid w:val="002C7716"/>
    <w:rsid w:val="002C7FD5"/>
    <w:rsid w:val="002D015E"/>
    <w:rsid w:val="002D190F"/>
    <w:rsid w:val="002D2B84"/>
    <w:rsid w:val="002D3AFE"/>
    <w:rsid w:val="002D4AA1"/>
    <w:rsid w:val="002D63E7"/>
    <w:rsid w:val="002D6820"/>
    <w:rsid w:val="002D7343"/>
    <w:rsid w:val="002E2410"/>
    <w:rsid w:val="002E417E"/>
    <w:rsid w:val="002E5BD8"/>
    <w:rsid w:val="002E759C"/>
    <w:rsid w:val="002F13E1"/>
    <w:rsid w:val="002F1F93"/>
    <w:rsid w:val="002F25EB"/>
    <w:rsid w:val="002F2FAA"/>
    <w:rsid w:val="002F3788"/>
    <w:rsid w:val="002F3D03"/>
    <w:rsid w:val="002F413F"/>
    <w:rsid w:val="002F6085"/>
    <w:rsid w:val="002F74EB"/>
    <w:rsid w:val="002F7BAA"/>
    <w:rsid w:val="002F7C49"/>
    <w:rsid w:val="00301858"/>
    <w:rsid w:val="0030226E"/>
    <w:rsid w:val="003025BB"/>
    <w:rsid w:val="00302822"/>
    <w:rsid w:val="00302BA3"/>
    <w:rsid w:val="00303829"/>
    <w:rsid w:val="003049AD"/>
    <w:rsid w:val="003049F9"/>
    <w:rsid w:val="00304B10"/>
    <w:rsid w:val="00305769"/>
    <w:rsid w:val="00306C39"/>
    <w:rsid w:val="00306C94"/>
    <w:rsid w:val="00306EA8"/>
    <w:rsid w:val="0030705E"/>
    <w:rsid w:val="0030757D"/>
    <w:rsid w:val="003104BB"/>
    <w:rsid w:val="00311261"/>
    <w:rsid w:val="00311984"/>
    <w:rsid w:val="0031329E"/>
    <w:rsid w:val="003145E8"/>
    <w:rsid w:val="00314AAC"/>
    <w:rsid w:val="00314ACB"/>
    <w:rsid w:val="0032100B"/>
    <w:rsid w:val="0032143B"/>
    <w:rsid w:val="00321FF8"/>
    <w:rsid w:val="0032239C"/>
    <w:rsid w:val="0032416F"/>
    <w:rsid w:val="00324633"/>
    <w:rsid w:val="0032487C"/>
    <w:rsid w:val="00325A8F"/>
    <w:rsid w:val="0032710A"/>
    <w:rsid w:val="00330200"/>
    <w:rsid w:val="00331BDE"/>
    <w:rsid w:val="003322BC"/>
    <w:rsid w:val="0033280D"/>
    <w:rsid w:val="00332F09"/>
    <w:rsid w:val="0033329C"/>
    <w:rsid w:val="00333AB2"/>
    <w:rsid w:val="0033530A"/>
    <w:rsid w:val="00335664"/>
    <w:rsid w:val="00335F68"/>
    <w:rsid w:val="00336930"/>
    <w:rsid w:val="00336FE3"/>
    <w:rsid w:val="003415C1"/>
    <w:rsid w:val="00341C23"/>
    <w:rsid w:val="00341FF8"/>
    <w:rsid w:val="0034221F"/>
    <w:rsid w:val="00342BF3"/>
    <w:rsid w:val="0034347F"/>
    <w:rsid w:val="00344763"/>
    <w:rsid w:val="00345971"/>
    <w:rsid w:val="00345DA5"/>
    <w:rsid w:val="003471ED"/>
    <w:rsid w:val="003476E5"/>
    <w:rsid w:val="00347838"/>
    <w:rsid w:val="003478EB"/>
    <w:rsid w:val="00347CED"/>
    <w:rsid w:val="00350B7C"/>
    <w:rsid w:val="00351485"/>
    <w:rsid w:val="00352A01"/>
    <w:rsid w:val="00354EE3"/>
    <w:rsid w:val="00354EEC"/>
    <w:rsid w:val="00357988"/>
    <w:rsid w:val="00360BDB"/>
    <w:rsid w:val="00361EB5"/>
    <w:rsid w:val="003626A3"/>
    <w:rsid w:val="00362866"/>
    <w:rsid w:val="003636E3"/>
    <w:rsid w:val="00363D82"/>
    <w:rsid w:val="00366646"/>
    <w:rsid w:val="003711EF"/>
    <w:rsid w:val="00371F31"/>
    <w:rsid w:val="00372BFF"/>
    <w:rsid w:val="003733CB"/>
    <w:rsid w:val="00373C79"/>
    <w:rsid w:val="0037485F"/>
    <w:rsid w:val="00374B79"/>
    <w:rsid w:val="003804DA"/>
    <w:rsid w:val="00381B81"/>
    <w:rsid w:val="00383BDF"/>
    <w:rsid w:val="00384DCA"/>
    <w:rsid w:val="00384DF2"/>
    <w:rsid w:val="00386EFF"/>
    <w:rsid w:val="00387B95"/>
    <w:rsid w:val="00387CB0"/>
    <w:rsid w:val="003902BC"/>
    <w:rsid w:val="00391FB3"/>
    <w:rsid w:val="0039376E"/>
    <w:rsid w:val="00393D8A"/>
    <w:rsid w:val="00395C59"/>
    <w:rsid w:val="00395E58"/>
    <w:rsid w:val="003972BB"/>
    <w:rsid w:val="00397645"/>
    <w:rsid w:val="0039789E"/>
    <w:rsid w:val="00397B7F"/>
    <w:rsid w:val="003A02A1"/>
    <w:rsid w:val="003A0FBA"/>
    <w:rsid w:val="003A1479"/>
    <w:rsid w:val="003A286B"/>
    <w:rsid w:val="003A3ABE"/>
    <w:rsid w:val="003A3C3C"/>
    <w:rsid w:val="003A3E43"/>
    <w:rsid w:val="003A4D51"/>
    <w:rsid w:val="003A4F58"/>
    <w:rsid w:val="003A525B"/>
    <w:rsid w:val="003A6C4F"/>
    <w:rsid w:val="003A72ED"/>
    <w:rsid w:val="003A7EC9"/>
    <w:rsid w:val="003B0632"/>
    <w:rsid w:val="003B110A"/>
    <w:rsid w:val="003B395A"/>
    <w:rsid w:val="003B3B68"/>
    <w:rsid w:val="003C0E1F"/>
    <w:rsid w:val="003C13D8"/>
    <w:rsid w:val="003C236B"/>
    <w:rsid w:val="003C2867"/>
    <w:rsid w:val="003C3099"/>
    <w:rsid w:val="003C313D"/>
    <w:rsid w:val="003C3409"/>
    <w:rsid w:val="003C4874"/>
    <w:rsid w:val="003C7B95"/>
    <w:rsid w:val="003D0776"/>
    <w:rsid w:val="003D07EE"/>
    <w:rsid w:val="003D0EED"/>
    <w:rsid w:val="003D1CE1"/>
    <w:rsid w:val="003D2980"/>
    <w:rsid w:val="003D3064"/>
    <w:rsid w:val="003D5BE8"/>
    <w:rsid w:val="003D6E6C"/>
    <w:rsid w:val="003E0401"/>
    <w:rsid w:val="003E0DE7"/>
    <w:rsid w:val="003E12AB"/>
    <w:rsid w:val="003E21DA"/>
    <w:rsid w:val="003E43D7"/>
    <w:rsid w:val="003E4D5E"/>
    <w:rsid w:val="003E6152"/>
    <w:rsid w:val="003E6A0E"/>
    <w:rsid w:val="003E6E19"/>
    <w:rsid w:val="003E7A1F"/>
    <w:rsid w:val="003F2F1F"/>
    <w:rsid w:val="003F3142"/>
    <w:rsid w:val="003F3E9D"/>
    <w:rsid w:val="003F45AB"/>
    <w:rsid w:val="003F4737"/>
    <w:rsid w:val="003F530F"/>
    <w:rsid w:val="003F5524"/>
    <w:rsid w:val="003F6337"/>
    <w:rsid w:val="003F66C7"/>
    <w:rsid w:val="003F75BF"/>
    <w:rsid w:val="003F79DE"/>
    <w:rsid w:val="003F7B98"/>
    <w:rsid w:val="004004B8"/>
    <w:rsid w:val="00402064"/>
    <w:rsid w:val="00402618"/>
    <w:rsid w:val="00403748"/>
    <w:rsid w:val="004047E8"/>
    <w:rsid w:val="00404E7B"/>
    <w:rsid w:val="00406E46"/>
    <w:rsid w:val="0040750D"/>
    <w:rsid w:val="00407930"/>
    <w:rsid w:val="00407ABE"/>
    <w:rsid w:val="0041005F"/>
    <w:rsid w:val="00411596"/>
    <w:rsid w:val="0041180A"/>
    <w:rsid w:val="00411D40"/>
    <w:rsid w:val="00412306"/>
    <w:rsid w:val="004130DB"/>
    <w:rsid w:val="0041371D"/>
    <w:rsid w:val="00414FC8"/>
    <w:rsid w:val="00420838"/>
    <w:rsid w:val="00421297"/>
    <w:rsid w:val="0042333F"/>
    <w:rsid w:val="0042382A"/>
    <w:rsid w:val="00423BF6"/>
    <w:rsid w:val="00424930"/>
    <w:rsid w:val="00427E3D"/>
    <w:rsid w:val="0043029E"/>
    <w:rsid w:val="004306FA"/>
    <w:rsid w:val="00430823"/>
    <w:rsid w:val="004313E3"/>
    <w:rsid w:val="00431514"/>
    <w:rsid w:val="00431D74"/>
    <w:rsid w:val="00431E0B"/>
    <w:rsid w:val="00432604"/>
    <w:rsid w:val="004328CA"/>
    <w:rsid w:val="004336A3"/>
    <w:rsid w:val="00433B10"/>
    <w:rsid w:val="00433E89"/>
    <w:rsid w:val="0043422D"/>
    <w:rsid w:val="004346CE"/>
    <w:rsid w:val="0043568E"/>
    <w:rsid w:val="004359DB"/>
    <w:rsid w:val="00437917"/>
    <w:rsid w:val="00440908"/>
    <w:rsid w:val="00441827"/>
    <w:rsid w:val="00442D29"/>
    <w:rsid w:val="004430DB"/>
    <w:rsid w:val="00443C64"/>
    <w:rsid w:val="0044627C"/>
    <w:rsid w:val="0045086C"/>
    <w:rsid w:val="004508D2"/>
    <w:rsid w:val="004516E9"/>
    <w:rsid w:val="00452636"/>
    <w:rsid w:val="0045298C"/>
    <w:rsid w:val="00453558"/>
    <w:rsid w:val="00453D08"/>
    <w:rsid w:val="004543DC"/>
    <w:rsid w:val="004545E7"/>
    <w:rsid w:val="00454CB2"/>
    <w:rsid w:val="004552C4"/>
    <w:rsid w:val="0045644B"/>
    <w:rsid w:val="00456AF8"/>
    <w:rsid w:val="004571E9"/>
    <w:rsid w:val="00457636"/>
    <w:rsid w:val="004600AD"/>
    <w:rsid w:val="0046097B"/>
    <w:rsid w:val="00461AEC"/>
    <w:rsid w:val="004624A7"/>
    <w:rsid w:val="00462585"/>
    <w:rsid w:val="00462991"/>
    <w:rsid w:val="00463CF6"/>
    <w:rsid w:val="004649B0"/>
    <w:rsid w:val="00467BBF"/>
    <w:rsid w:val="0047004F"/>
    <w:rsid w:val="004722E7"/>
    <w:rsid w:val="004722F1"/>
    <w:rsid w:val="004731BC"/>
    <w:rsid w:val="00473EA7"/>
    <w:rsid w:val="004743D9"/>
    <w:rsid w:val="00477F2E"/>
    <w:rsid w:val="00480FA1"/>
    <w:rsid w:val="00482122"/>
    <w:rsid w:val="00482A5E"/>
    <w:rsid w:val="00482D7C"/>
    <w:rsid w:val="00482E30"/>
    <w:rsid w:val="0048466C"/>
    <w:rsid w:val="00484954"/>
    <w:rsid w:val="004849AA"/>
    <w:rsid w:val="00485595"/>
    <w:rsid w:val="00485B5F"/>
    <w:rsid w:val="00486C47"/>
    <w:rsid w:val="00487BA6"/>
    <w:rsid w:val="00487F8B"/>
    <w:rsid w:val="00490133"/>
    <w:rsid w:val="00491A3A"/>
    <w:rsid w:val="004922D9"/>
    <w:rsid w:val="00492C0E"/>
    <w:rsid w:val="00492CC6"/>
    <w:rsid w:val="004940F5"/>
    <w:rsid w:val="004949CB"/>
    <w:rsid w:val="00495793"/>
    <w:rsid w:val="0049694F"/>
    <w:rsid w:val="004A08A5"/>
    <w:rsid w:val="004A1CB5"/>
    <w:rsid w:val="004A201E"/>
    <w:rsid w:val="004A2FA1"/>
    <w:rsid w:val="004A41D1"/>
    <w:rsid w:val="004A48DE"/>
    <w:rsid w:val="004A57DF"/>
    <w:rsid w:val="004A581A"/>
    <w:rsid w:val="004A597D"/>
    <w:rsid w:val="004A6589"/>
    <w:rsid w:val="004A684D"/>
    <w:rsid w:val="004A7707"/>
    <w:rsid w:val="004B03D0"/>
    <w:rsid w:val="004B1235"/>
    <w:rsid w:val="004B2DC9"/>
    <w:rsid w:val="004B3FA8"/>
    <w:rsid w:val="004B480C"/>
    <w:rsid w:val="004B4BB7"/>
    <w:rsid w:val="004B513E"/>
    <w:rsid w:val="004B51B3"/>
    <w:rsid w:val="004B5CC3"/>
    <w:rsid w:val="004B5D15"/>
    <w:rsid w:val="004B6A7D"/>
    <w:rsid w:val="004B6CC9"/>
    <w:rsid w:val="004B7527"/>
    <w:rsid w:val="004B7FCF"/>
    <w:rsid w:val="004C092C"/>
    <w:rsid w:val="004C1E6E"/>
    <w:rsid w:val="004C3D57"/>
    <w:rsid w:val="004C3F0E"/>
    <w:rsid w:val="004C4387"/>
    <w:rsid w:val="004C4F8E"/>
    <w:rsid w:val="004C5A33"/>
    <w:rsid w:val="004C75EB"/>
    <w:rsid w:val="004C7BC3"/>
    <w:rsid w:val="004D0D00"/>
    <w:rsid w:val="004D0DFA"/>
    <w:rsid w:val="004D1695"/>
    <w:rsid w:val="004D16FC"/>
    <w:rsid w:val="004D4C2D"/>
    <w:rsid w:val="004D5B8B"/>
    <w:rsid w:val="004E01B2"/>
    <w:rsid w:val="004E0A3F"/>
    <w:rsid w:val="004E2274"/>
    <w:rsid w:val="004E36DF"/>
    <w:rsid w:val="004E5976"/>
    <w:rsid w:val="004E5C31"/>
    <w:rsid w:val="004E66B8"/>
    <w:rsid w:val="004E6E66"/>
    <w:rsid w:val="004E73BF"/>
    <w:rsid w:val="004E7B99"/>
    <w:rsid w:val="004F15E9"/>
    <w:rsid w:val="004F288E"/>
    <w:rsid w:val="004F4E7F"/>
    <w:rsid w:val="004F55C0"/>
    <w:rsid w:val="004F5877"/>
    <w:rsid w:val="004F7AA9"/>
    <w:rsid w:val="00501628"/>
    <w:rsid w:val="005017FF"/>
    <w:rsid w:val="005020BA"/>
    <w:rsid w:val="00502888"/>
    <w:rsid w:val="00502913"/>
    <w:rsid w:val="005030F7"/>
    <w:rsid w:val="005031A1"/>
    <w:rsid w:val="00505703"/>
    <w:rsid w:val="00505AB9"/>
    <w:rsid w:val="005060BD"/>
    <w:rsid w:val="00506609"/>
    <w:rsid w:val="00507383"/>
    <w:rsid w:val="00510AC5"/>
    <w:rsid w:val="00510B9E"/>
    <w:rsid w:val="0051120E"/>
    <w:rsid w:val="00511621"/>
    <w:rsid w:val="00512387"/>
    <w:rsid w:val="00512580"/>
    <w:rsid w:val="00512A9B"/>
    <w:rsid w:val="005136C3"/>
    <w:rsid w:val="0051551E"/>
    <w:rsid w:val="005156BE"/>
    <w:rsid w:val="0051729B"/>
    <w:rsid w:val="00517812"/>
    <w:rsid w:val="0052100A"/>
    <w:rsid w:val="00521F1E"/>
    <w:rsid w:val="00522DD6"/>
    <w:rsid w:val="0052321A"/>
    <w:rsid w:val="005232E3"/>
    <w:rsid w:val="005256B9"/>
    <w:rsid w:val="00525CA2"/>
    <w:rsid w:val="0052635A"/>
    <w:rsid w:val="00527D68"/>
    <w:rsid w:val="00530984"/>
    <w:rsid w:val="00531AE3"/>
    <w:rsid w:val="00532506"/>
    <w:rsid w:val="00533866"/>
    <w:rsid w:val="00535D7A"/>
    <w:rsid w:val="00536230"/>
    <w:rsid w:val="00537252"/>
    <w:rsid w:val="005377A5"/>
    <w:rsid w:val="005378D0"/>
    <w:rsid w:val="00540FA5"/>
    <w:rsid w:val="005414B9"/>
    <w:rsid w:val="005416C1"/>
    <w:rsid w:val="00541B06"/>
    <w:rsid w:val="00541BA5"/>
    <w:rsid w:val="00541BB9"/>
    <w:rsid w:val="00541EFE"/>
    <w:rsid w:val="00543F52"/>
    <w:rsid w:val="00544DB9"/>
    <w:rsid w:val="0054615C"/>
    <w:rsid w:val="005465AD"/>
    <w:rsid w:val="005504D1"/>
    <w:rsid w:val="00550E54"/>
    <w:rsid w:val="00551A5E"/>
    <w:rsid w:val="00551E9A"/>
    <w:rsid w:val="00552FD7"/>
    <w:rsid w:val="00553AD5"/>
    <w:rsid w:val="0055571A"/>
    <w:rsid w:val="00556F99"/>
    <w:rsid w:val="00557899"/>
    <w:rsid w:val="0056346F"/>
    <w:rsid w:val="00563575"/>
    <w:rsid w:val="005646A9"/>
    <w:rsid w:val="005659C9"/>
    <w:rsid w:val="00567EE3"/>
    <w:rsid w:val="005704F7"/>
    <w:rsid w:val="00570D86"/>
    <w:rsid w:val="005738C6"/>
    <w:rsid w:val="00573A32"/>
    <w:rsid w:val="00574171"/>
    <w:rsid w:val="0057523E"/>
    <w:rsid w:val="005753CA"/>
    <w:rsid w:val="00577019"/>
    <w:rsid w:val="005772ED"/>
    <w:rsid w:val="005775FE"/>
    <w:rsid w:val="0057796B"/>
    <w:rsid w:val="00580C0C"/>
    <w:rsid w:val="005819AF"/>
    <w:rsid w:val="00582426"/>
    <w:rsid w:val="005826D2"/>
    <w:rsid w:val="00582853"/>
    <w:rsid w:val="00582D6E"/>
    <w:rsid w:val="00583665"/>
    <w:rsid w:val="00585680"/>
    <w:rsid w:val="0058573F"/>
    <w:rsid w:val="00585859"/>
    <w:rsid w:val="00586347"/>
    <w:rsid w:val="00586B50"/>
    <w:rsid w:val="0059008B"/>
    <w:rsid w:val="00590F64"/>
    <w:rsid w:val="00593075"/>
    <w:rsid w:val="00593E41"/>
    <w:rsid w:val="005948D4"/>
    <w:rsid w:val="00594B66"/>
    <w:rsid w:val="00594D69"/>
    <w:rsid w:val="00595807"/>
    <w:rsid w:val="0059589C"/>
    <w:rsid w:val="0059689B"/>
    <w:rsid w:val="0059797A"/>
    <w:rsid w:val="005A1138"/>
    <w:rsid w:val="005A14D6"/>
    <w:rsid w:val="005A1B8F"/>
    <w:rsid w:val="005A255C"/>
    <w:rsid w:val="005A2B4D"/>
    <w:rsid w:val="005A2D68"/>
    <w:rsid w:val="005A41A4"/>
    <w:rsid w:val="005A42D8"/>
    <w:rsid w:val="005A6FC7"/>
    <w:rsid w:val="005A7C70"/>
    <w:rsid w:val="005A7D93"/>
    <w:rsid w:val="005B0773"/>
    <w:rsid w:val="005B0CD6"/>
    <w:rsid w:val="005B1BA4"/>
    <w:rsid w:val="005B1D0D"/>
    <w:rsid w:val="005B28A5"/>
    <w:rsid w:val="005B3090"/>
    <w:rsid w:val="005B30DD"/>
    <w:rsid w:val="005B3E37"/>
    <w:rsid w:val="005B45AA"/>
    <w:rsid w:val="005B4983"/>
    <w:rsid w:val="005B5F0F"/>
    <w:rsid w:val="005C07FF"/>
    <w:rsid w:val="005C14C8"/>
    <w:rsid w:val="005C157C"/>
    <w:rsid w:val="005C2897"/>
    <w:rsid w:val="005C44A9"/>
    <w:rsid w:val="005C503C"/>
    <w:rsid w:val="005C67AE"/>
    <w:rsid w:val="005C7102"/>
    <w:rsid w:val="005C79DA"/>
    <w:rsid w:val="005C7F4D"/>
    <w:rsid w:val="005D0124"/>
    <w:rsid w:val="005D0577"/>
    <w:rsid w:val="005D1672"/>
    <w:rsid w:val="005D2D33"/>
    <w:rsid w:val="005D3185"/>
    <w:rsid w:val="005D31BF"/>
    <w:rsid w:val="005D3963"/>
    <w:rsid w:val="005D3979"/>
    <w:rsid w:val="005D40B1"/>
    <w:rsid w:val="005D62DA"/>
    <w:rsid w:val="005D655C"/>
    <w:rsid w:val="005D6875"/>
    <w:rsid w:val="005D6E5A"/>
    <w:rsid w:val="005E0F4E"/>
    <w:rsid w:val="005E19F9"/>
    <w:rsid w:val="005E1D0C"/>
    <w:rsid w:val="005E2556"/>
    <w:rsid w:val="005E36D5"/>
    <w:rsid w:val="005E4484"/>
    <w:rsid w:val="005E45E1"/>
    <w:rsid w:val="005E47BA"/>
    <w:rsid w:val="005E513F"/>
    <w:rsid w:val="005E60CE"/>
    <w:rsid w:val="005E6F7C"/>
    <w:rsid w:val="005E71BC"/>
    <w:rsid w:val="005E7301"/>
    <w:rsid w:val="005E7D52"/>
    <w:rsid w:val="005F0298"/>
    <w:rsid w:val="005F02E3"/>
    <w:rsid w:val="005F0D2A"/>
    <w:rsid w:val="005F0F60"/>
    <w:rsid w:val="005F17E0"/>
    <w:rsid w:val="005F2072"/>
    <w:rsid w:val="005F33A9"/>
    <w:rsid w:val="005F496B"/>
    <w:rsid w:val="005F4CE9"/>
    <w:rsid w:val="005F5855"/>
    <w:rsid w:val="005F5A72"/>
    <w:rsid w:val="005F5DA6"/>
    <w:rsid w:val="006008F2"/>
    <w:rsid w:val="00600F7E"/>
    <w:rsid w:val="006028EC"/>
    <w:rsid w:val="00603BF7"/>
    <w:rsid w:val="00603F5B"/>
    <w:rsid w:val="006040CD"/>
    <w:rsid w:val="00604979"/>
    <w:rsid w:val="0060554F"/>
    <w:rsid w:val="00605D1F"/>
    <w:rsid w:val="00606144"/>
    <w:rsid w:val="0060692F"/>
    <w:rsid w:val="00610046"/>
    <w:rsid w:val="00612BB7"/>
    <w:rsid w:val="0061453F"/>
    <w:rsid w:val="00614894"/>
    <w:rsid w:val="00614C2C"/>
    <w:rsid w:val="0061518E"/>
    <w:rsid w:val="00615FD1"/>
    <w:rsid w:val="006163C5"/>
    <w:rsid w:val="00617E0A"/>
    <w:rsid w:val="006207F3"/>
    <w:rsid w:val="0062274E"/>
    <w:rsid w:val="00622F7E"/>
    <w:rsid w:val="00623AAC"/>
    <w:rsid w:val="00623B1B"/>
    <w:rsid w:val="00624EA6"/>
    <w:rsid w:val="00625B22"/>
    <w:rsid w:val="0062636D"/>
    <w:rsid w:val="00627645"/>
    <w:rsid w:val="006324E1"/>
    <w:rsid w:val="006326AA"/>
    <w:rsid w:val="00632C22"/>
    <w:rsid w:val="00633BC4"/>
    <w:rsid w:val="00633CF5"/>
    <w:rsid w:val="00635434"/>
    <w:rsid w:val="00635ADF"/>
    <w:rsid w:val="00636293"/>
    <w:rsid w:val="00637059"/>
    <w:rsid w:val="00637353"/>
    <w:rsid w:val="00637D62"/>
    <w:rsid w:val="00637DA0"/>
    <w:rsid w:val="006407AA"/>
    <w:rsid w:val="006410EF"/>
    <w:rsid w:val="0064114B"/>
    <w:rsid w:val="00641316"/>
    <w:rsid w:val="00641993"/>
    <w:rsid w:val="00642F07"/>
    <w:rsid w:val="0064500E"/>
    <w:rsid w:val="00645FD9"/>
    <w:rsid w:val="006460B7"/>
    <w:rsid w:val="0064635B"/>
    <w:rsid w:val="00646B2A"/>
    <w:rsid w:val="00647BEA"/>
    <w:rsid w:val="006504C6"/>
    <w:rsid w:val="00651226"/>
    <w:rsid w:val="00652643"/>
    <w:rsid w:val="00654A5F"/>
    <w:rsid w:val="00655445"/>
    <w:rsid w:val="00655A97"/>
    <w:rsid w:val="00656BE6"/>
    <w:rsid w:val="006577CB"/>
    <w:rsid w:val="00660960"/>
    <w:rsid w:val="0066228D"/>
    <w:rsid w:val="006624EA"/>
    <w:rsid w:val="0066268E"/>
    <w:rsid w:val="006627CA"/>
    <w:rsid w:val="006633C2"/>
    <w:rsid w:val="00663B3C"/>
    <w:rsid w:val="00665A4F"/>
    <w:rsid w:val="00666128"/>
    <w:rsid w:val="0066789E"/>
    <w:rsid w:val="006701A4"/>
    <w:rsid w:val="00670D4D"/>
    <w:rsid w:val="0067106E"/>
    <w:rsid w:val="00672FDC"/>
    <w:rsid w:val="00673D35"/>
    <w:rsid w:val="00674C36"/>
    <w:rsid w:val="0067586F"/>
    <w:rsid w:val="00675A63"/>
    <w:rsid w:val="00675C23"/>
    <w:rsid w:val="00676505"/>
    <w:rsid w:val="0067729E"/>
    <w:rsid w:val="00680E02"/>
    <w:rsid w:val="00681696"/>
    <w:rsid w:val="006823C0"/>
    <w:rsid w:val="006830E3"/>
    <w:rsid w:val="006842E4"/>
    <w:rsid w:val="0068553C"/>
    <w:rsid w:val="006861D6"/>
    <w:rsid w:val="006864C6"/>
    <w:rsid w:val="00686860"/>
    <w:rsid w:val="00686B0E"/>
    <w:rsid w:val="00687B52"/>
    <w:rsid w:val="00690899"/>
    <w:rsid w:val="006914BD"/>
    <w:rsid w:val="00691B2A"/>
    <w:rsid w:val="00691CB5"/>
    <w:rsid w:val="00691F05"/>
    <w:rsid w:val="00692E89"/>
    <w:rsid w:val="00694346"/>
    <w:rsid w:val="00695936"/>
    <w:rsid w:val="00697ACC"/>
    <w:rsid w:val="006A0685"/>
    <w:rsid w:val="006A10D4"/>
    <w:rsid w:val="006A1A9A"/>
    <w:rsid w:val="006A47B8"/>
    <w:rsid w:val="006A4B02"/>
    <w:rsid w:val="006A6098"/>
    <w:rsid w:val="006A61AE"/>
    <w:rsid w:val="006A655F"/>
    <w:rsid w:val="006A754D"/>
    <w:rsid w:val="006B06F1"/>
    <w:rsid w:val="006B0FD8"/>
    <w:rsid w:val="006B1613"/>
    <w:rsid w:val="006B1DA0"/>
    <w:rsid w:val="006B2133"/>
    <w:rsid w:val="006B2A64"/>
    <w:rsid w:val="006B45D9"/>
    <w:rsid w:val="006B4973"/>
    <w:rsid w:val="006B4B22"/>
    <w:rsid w:val="006B4D7A"/>
    <w:rsid w:val="006B6818"/>
    <w:rsid w:val="006B7652"/>
    <w:rsid w:val="006C22DC"/>
    <w:rsid w:val="006C2B15"/>
    <w:rsid w:val="006C39BF"/>
    <w:rsid w:val="006C52F8"/>
    <w:rsid w:val="006C616A"/>
    <w:rsid w:val="006D129E"/>
    <w:rsid w:val="006D246F"/>
    <w:rsid w:val="006D24C4"/>
    <w:rsid w:val="006D2B3E"/>
    <w:rsid w:val="006D305A"/>
    <w:rsid w:val="006D4CB5"/>
    <w:rsid w:val="006D5AC3"/>
    <w:rsid w:val="006D698B"/>
    <w:rsid w:val="006D6AE1"/>
    <w:rsid w:val="006D6D9A"/>
    <w:rsid w:val="006D77B4"/>
    <w:rsid w:val="006E0879"/>
    <w:rsid w:val="006E0E16"/>
    <w:rsid w:val="006E2BBA"/>
    <w:rsid w:val="006E394A"/>
    <w:rsid w:val="006E3D33"/>
    <w:rsid w:val="006E4F8B"/>
    <w:rsid w:val="006E5136"/>
    <w:rsid w:val="006E5A5B"/>
    <w:rsid w:val="006E5DE7"/>
    <w:rsid w:val="006E631D"/>
    <w:rsid w:val="006E667D"/>
    <w:rsid w:val="006E7153"/>
    <w:rsid w:val="006E7235"/>
    <w:rsid w:val="006F1492"/>
    <w:rsid w:val="006F23F8"/>
    <w:rsid w:val="006F3D68"/>
    <w:rsid w:val="006F7EFD"/>
    <w:rsid w:val="00700400"/>
    <w:rsid w:val="007008E5"/>
    <w:rsid w:val="0070135B"/>
    <w:rsid w:val="00701941"/>
    <w:rsid w:val="00701DE8"/>
    <w:rsid w:val="00701FE5"/>
    <w:rsid w:val="00703ACC"/>
    <w:rsid w:val="00703BC7"/>
    <w:rsid w:val="00703C52"/>
    <w:rsid w:val="00704985"/>
    <w:rsid w:val="00704C4F"/>
    <w:rsid w:val="00704CE1"/>
    <w:rsid w:val="00704E1C"/>
    <w:rsid w:val="00705240"/>
    <w:rsid w:val="007056E0"/>
    <w:rsid w:val="0070631D"/>
    <w:rsid w:val="007076BF"/>
    <w:rsid w:val="00707AF0"/>
    <w:rsid w:val="00711CB3"/>
    <w:rsid w:val="00712A1C"/>
    <w:rsid w:val="00712DD5"/>
    <w:rsid w:val="00715221"/>
    <w:rsid w:val="007156F2"/>
    <w:rsid w:val="00715F53"/>
    <w:rsid w:val="00716A09"/>
    <w:rsid w:val="00716F0C"/>
    <w:rsid w:val="00720108"/>
    <w:rsid w:val="007202A4"/>
    <w:rsid w:val="0072191C"/>
    <w:rsid w:val="00721C3E"/>
    <w:rsid w:val="00722280"/>
    <w:rsid w:val="007231B8"/>
    <w:rsid w:val="00723FC3"/>
    <w:rsid w:val="0072417F"/>
    <w:rsid w:val="0072447C"/>
    <w:rsid w:val="00724828"/>
    <w:rsid w:val="00724951"/>
    <w:rsid w:val="00724D84"/>
    <w:rsid w:val="00725337"/>
    <w:rsid w:val="00725C91"/>
    <w:rsid w:val="00725F35"/>
    <w:rsid w:val="007269A2"/>
    <w:rsid w:val="007276FE"/>
    <w:rsid w:val="00727A89"/>
    <w:rsid w:val="00727E8F"/>
    <w:rsid w:val="007305FB"/>
    <w:rsid w:val="00730FB0"/>
    <w:rsid w:val="007317EB"/>
    <w:rsid w:val="007320F2"/>
    <w:rsid w:val="00734A84"/>
    <w:rsid w:val="00734B5D"/>
    <w:rsid w:val="00734DC6"/>
    <w:rsid w:val="00736C73"/>
    <w:rsid w:val="007419EA"/>
    <w:rsid w:val="00741D47"/>
    <w:rsid w:val="00744079"/>
    <w:rsid w:val="00744617"/>
    <w:rsid w:val="0074690C"/>
    <w:rsid w:val="00747181"/>
    <w:rsid w:val="00747784"/>
    <w:rsid w:val="007506B6"/>
    <w:rsid w:val="0075078D"/>
    <w:rsid w:val="007516CC"/>
    <w:rsid w:val="00754ADC"/>
    <w:rsid w:val="00755763"/>
    <w:rsid w:val="00756F4C"/>
    <w:rsid w:val="00757013"/>
    <w:rsid w:val="00760457"/>
    <w:rsid w:val="007605B6"/>
    <w:rsid w:val="00764CA3"/>
    <w:rsid w:val="00764EF9"/>
    <w:rsid w:val="00764FA0"/>
    <w:rsid w:val="00765C9E"/>
    <w:rsid w:val="00766FB7"/>
    <w:rsid w:val="007678A5"/>
    <w:rsid w:val="00767BEF"/>
    <w:rsid w:val="00770BE4"/>
    <w:rsid w:val="00770D25"/>
    <w:rsid w:val="00771200"/>
    <w:rsid w:val="00774CA0"/>
    <w:rsid w:val="00775F8F"/>
    <w:rsid w:val="00776798"/>
    <w:rsid w:val="00776DBF"/>
    <w:rsid w:val="00776FE1"/>
    <w:rsid w:val="00777CE5"/>
    <w:rsid w:val="00780CA0"/>
    <w:rsid w:val="00781986"/>
    <w:rsid w:val="007827C1"/>
    <w:rsid w:val="00782853"/>
    <w:rsid w:val="00782B0C"/>
    <w:rsid w:val="00782CA3"/>
    <w:rsid w:val="00783891"/>
    <w:rsid w:val="00783E99"/>
    <w:rsid w:val="00784581"/>
    <w:rsid w:val="00784FB5"/>
    <w:rsid w:val="0078538A"/>
    <w:rsid w:val="00785ADC"/>
    <w:rsid w:val="00785DAF"/>
    <w:rsid w:val="0078698A"/>
    <w:rsid w:val="007870CE"/>
    <w:rsid w:val="007900C4"/>
    <w:rsid w:val="0079057D"/>
    <w:rsid w:val="00790F59"/>
    <w:rsid w:val="00791D41"/>
    <w:rsid w:val="00792486"/>
    <w:rsid w:val="00792530"/>
    <w:rsid w:val="00792CAA"/>
    <w:rsid w:val="0079388D"/>
    <w:rsid w:val="00793A08"/>
    <w:rsid w:val="007965E1"/>
    <w:rsid w:val="00796D21"/>
    <w:rsid w:val="00796D5E"/>
    <w:rsid w:val="0079749A"/>
    <w:rsid w:val="007979CE"/>
    <w:rsid w:val="00797BE4"/>
    <w:rsid w:val="007A055E"/>
    <w:rsid w:val="007A0CD8"/>
    <w:rsid w:val="007A1177"/>
    <w:rsid w:val="007A3B6B"/>
    <w:rsid w:val="007A44A5"/>
    <w:rsid w:val="007A4ECB"/>
    <w:rsid w:val="007A530E"/>
    <w:rsid w:val="007A7273"/>
    <w:rsid w:val="007B0754"/>
    <w:rsid w:val="007B0A1B"/>
    <w:rsid w:val="007B149D"/>
    <w:rsid w:val="007B1E14"/>
    <w:rsid w:val="007B22B0"/>
    <w:rsid w:val="007B27BD"/>
    <w:rsid w:val="007B3100"/>
    <w:rsid w:val="007B490C"/>
    <w:rsid w:val="007B4B64"/>
    <w:rsid w:val="007B4EC2"/>
    <w:rsid w:val="007B584B"/>
    <w:rsid w:val="007B6CD7"/>
    <w:rsid w:val="007C09BF"/>
    <w:rsid w:val="007C43DE"/>
    <w:rsid w:val="007C4E08"/>
    <w:rsid w:val="007C4F52"/>
    <w:rsid w:val="007C5BD7"/>
    <w:rsid w:val="007C5D81"/>
    <w:rsid w:val="007C65DC"/>
    <w:rsid w:val="007D09FE"/>
    <w:rsid w:val="007D1FDE"/>
    <w:rsid w:val="007D24FE"/>
    <w:rsid w:val="007D2535"/>
    <w:rsid w:val="007D27FA"/>
    <w:rsid w:val="007D5932"/>
    <w:rsid w:val="007D5B17"/>
    <w:rsid w:val="007D613C"/>
    <w:rsid w:val="007D6A84"/>
    <w:rsid w:val="007D75F9"/>
    <w:rsid w:val="007E0A43"/>
    <w:rsid w:val="007E0D1B"/>
    <w:rsid w:val="007E1A8C"/>
    <w:rsid w:val="007E1D96"/>
    <w:rsid w:val="007E1ECE"/>
    <w:rsid w:val="007E2969"/>
    <w:rsid w:val="007E30A9"/>
    <w:rsid w:val="007E3440"/>
    <w:rsid w:val="007E39BB"/>
    <w:rsid w:val="007E3C52"/>
    <w:rsid w:val="007E75C7"/>
    <w:rsid w:val="007E7B1C"/>
    <w:rsid w:val="007E7B4F"/>
    <w:rsid w:val="007E7D7B"/>
    <w:rsid w:val="007F1370"/>
    <w:rsid w:val="007F1627"/>
    <w:rsid w:val="007F174F"/>
    <w:rsid w:val="007F3625"/>
    <w:rsid w:val="007F41D3"/>
    <w:rsid w:val="007F4C67"/>
    <w:rsid w:val="007F50BF"/>
    <w:rsid w:val="007F7526"/>
    <w:rsid w:val="007F7B88"/>
    <w:rsid w:val="007F7E49"/>
    <w:rsid w:val="0080032F"/>
    <w:rsid w:val="00800485"/>
    <w:rsid w:val="00800BCA"/>
    <w:rsid w:val="00800EF9"/>
    <w:rsid w:val="0080253F"/>
    <w:rsid w:val="008027A2"/>
    <w:rsid w:val="00803391"/>
    <w:rsid w:val="00804029"/>
    <w:rsid w:val="00804528"/>
    <w:rsid w:val="00804F37"/>
    <w:rsid w:val="008060F9"/>
    <w:rsid w:val="00806D29"/>
    <w:rsid w:val="00807136"/>
    <w:rsid w:val="00807924"/>
    <w:rsid w:val="00807E73"/>
    <w:rsid w:val="008133B5"/>
    <w:rsid w:val="008138A7"/>
    <w:rsid w:val="00813AF9"/>
    <w:rsid w:val="00815552"/>
    <w:rsid w:val="008157D6"/>
    <w:rsid w:val="0081603D"/>
    <w:rsid w:val="0081688A"/>
    <w:rsid w:val="00816903"/>
    <w:rsid w:val="008175FB"/>
    <w:rsid w:val="0082084C"/>
    <w:rsid w:val="00820C96"/>
    <w:rsid w:val="00820CC3"/>
    <w:rsid w:val="00820CE9"/>
    <w:rsid w:val="0082141C"/>
    <w:rsid w:val="008228A3"/>
    <w:rsid w:val="00822A30"/>
    <w:rsid w:val="00822DED"/>
    <w:rsid w:val="0082612B"/>
    <w:rsid w:val="00826A5C"/>
    <w:rsid w:val="00827AE7"/>
    <w:rsid w:val="00830647"/>
    <w:rsid w:val="00830A6C"/>
    <w:rsid w:val="00830A7A"/>
    <w:rsid w:val="00831643"/>
    <w:rsid w:val="00831671"/>
    <w:rsid w:val="00832643"/>
    <w:rsid w:val="008332ED"/>
    <w:rsid w:val="008337F2"/>
    <w:rsid w:val="00835423"/>
    <w:rsid w:val="00835FD4"/>
    <w:rsid w:val="008364C1"/>
    <w:rsid w:val="00840D28"/>
    <w:rsid w:val="0084315E"/>
    <w:rsid w:val="0084355C"/>
    <w:rsid w:val="00844503"/>
    <w:rsid w:val="00847920"/>
    <w:rsid w:val="00850C47"/>
    <w:rsid w:val="008512B1"/>
    <w:rsid w:val="008537F2"/>
    <w:rsid w:val="00854DB9"/>
    <w:rsid w:val="00854E10"/>
    <w:rsid w:val="008555B8"/>
    <w:rsid w:val="008561E8"/>
    <w:rsid w:val="00856E3A"/>
    <w:rsid w:val="00857601"/>
    <w:rsid w:val="00857687"/>
    <w:rsid w:val="00857B8C"/>
    <w:rsid w:val="00860CDD"/>
    <w:rsid w:val="00861261"/>
    <w:rsid w:val="00861D72"/>
    <w:rsid w:val="00862A4E"/>
    <w:rsid w:val="00863621"/>
    <w:rsid w:val="00863C3E"/>
    <w:rsid w:val="00864139"/>
    <w:rsid w:val="00864548"/>
    <w:rsid w:val="00867C0E"/>
    <w:rsid w:val="00870B46"/>
    <w:rsid w:val="00870F0D"/>
    <w:rsid w:val="00870F79"/>
    <w:rsid w:val="008716E6"/>
    <w:rsid w:val="008730AB"/>
    <w:rsid w:val="00873B6B"/>
    <w:rsid w:val="00873BA7"/>
    <w:rsid w:val="00873F0F"/>
    <w:rsid w:val="0087478D"/>
    <w:rsid w:val="00874C39"/>
    <w:rsid w:val="0087675A"/>
    <w:rsid w:val="008769E0"/>
    <w:rsid w:val="00876B36"/>
    <w:rsid w:val="00877093"/>
    <w:rsid w:val="00877E17"/>
    <w:rsid w:val="0088044A"/>
    <w:rsid w:val="00881211"/>
    <w:rsid w:val="00881629"/>
    <w:rsid w:val="00882CA2"/>
    <w:rsid w:val="00882DBC"/>
    <w:rsid w:val="008835D2"/>
    <w:rsid w:val="0088531F"/>
    <w:rsid w:val="0088554F"/>
    <w:rsid w:val="008900BE"/>
    <w:rsid w:val="008908C7"/>
    <w:rsid w:val="008920C9"/>
    <w:rsid w:val="00892119"/>
    <w:rsid w:val="008949B7"/>
    <w:rsid w:val="00896416"/>
    <w:rsid w:val="00896DF8"/>
    <w:rsid w:val="00897521"/>
    <w:rsid w:val="008A12D9"/>
    <w:rsid w:val="008A171B"/>
    <w:rsid w:val="008A1B19"/>
    <w:rsid w:val="008A5961"/>
    <w:rsid w:val="008A5AFC"/>
    <w:rsid w:val="008A64BA"/>
    <w:rsid w:val="008A6A77"/>
    <w:rsid w:val="008A7A73"/>
    <w:rsid w:val="008B1EBA"/>
    <w:rsid w:val="008B336F"/>
    <w:rsid w:val="008B33DA"/>
    <w:rsid w:val="008B510B"/>
    <w:rsid w:val="008B5C4F"/>
    <w:rsid w:val="008B5E79"/>
    <w:rsid w:val="008B5EC7"/>
    <w:rsid w:val="008B5F5C"/>
    <w:rsid w:val="008B5FC9"/>
    <w:rsid w:val="008B6A7F"/>
    <w:rsid w:val="008B7CDE"/>
    <w:rsid w:val="008C2ABD"/>
    <w:rsid w:val="008C2B4D"/>
    <w:rsid w:val="008C3F9A"/>
    <w:rsid w:val="008C4D8A"/>
    <w:rsid w:val="008C5CBF"/>
    <w:rsid w:val="008C6F01"/>
    <w:rsid w:val="008C7714"/>
    <w:rsid w:val="008D0B58"/>
    <w:rsid w:val="008D0F31"/>
    <w:rsid w:val="008D30FE"/>
    <w:rsid w:val="008D3E80"/>
    <w:rsid w:val="008D4DA2"/>
    <w:rsid w:val="008D57E1"/>
    <w:rsid w:val="008E0353"/>
    <w:rsid w:val="008E139B"/>
    <w:rsid w:val="008E1447"/>
    <w:rsid w:val="008E275C"/>
    <w:rsid w:val="008E3BA9"/>
    <w:rsid w:val="008E4A6F"/>
    <w:rsid w:val="008E4F45"/>
    <w:rsid w:val="008E50CB"/>
    <w:rsid w:val="008E5E9B"/>
    <w:rsid w:val="008E60C5"/>
    <w:rsid w:val="008E6CB3"/>
    <w:rsid w:val="008E70AC"/>
    <w:rsid w:val="008F0442"/>
    <w:rsid w:val="008F078A"/>
    <w:rsid w:val="008F08F4"/>
    <w:rsid w:val="008F094E"/>
    <w:rsid w:val="008F0E5B"/>
    <w:rsid w:val="008F2235"/>
    <w:rsid w:val="008F3463"/>
    <w:rsid w:val="008F3A4C"/>
    <w:rsid w:val="008F3A56"/>
    <w:rsid w:val="008F5440"/>
    <w:rsid w:val="008F5AEE"/>
    <w:rsid w:val="008F5E29"/>
    <w:rsid w:val="008F6234"/>
    <w:rsid w:val="008F63EE"/>
    <w:rsid w:val="008F661E"/>
    <w:rsid w:val="00900096"/>
    <w:rsid w:val="009008C8"/>
    <w:rsid w:val="00900C87"/>
    <w:rsid w:val="00901160"/>
    <w:rsid w:val="00901170"/>
    <w:rsid w:val="00901C31"/>
    <w:rsid w:val="009020BC"/>
    <w:rsid w:val="00902A32"/>
    <w:rsid w:val="00902F3D"/>
    <w:rsid w:val="00903F8B"/>
    <w:rsid w:val="00904584"/>
    <w:rsid w:val="009051EB"/>
    <w:rsid w:val="009052F4"/>
    <w:rsid w:val="00907DA0"/>
    <w:rsid w:val="00910CB0"/>
    <w:rsid w:val="00911C60"/>
    <w:rsid w:val="0091269B"/>
    <w:rsid w:val="00912FEB"/>
    <w:rsid w:val="00914806"/>
    <w:rsid w:val="00914854"/>
    <w:rsid w:val="009159A1"/>
    <w:rsid w:val="00915AFA"/>
    <w:rsid w:val="00915BB0"/>
    <w:rsid w:val="0092199D"/>
    <w:rsid w:val="00922928"/>
    <w:rsid w:val="00922963"/>
    <w:rsid w:val="00922E65"/>
    <w:rsid w:val="009249DE"/>
    <w:rsid w:val="0092527F"/>
    <w:rsid w:val="00926720"/>
    <w:rsid w:val="00927F44"/>
    <w:rsid w:val="009307A4"/>
    <w:rsid w:val="00932E13"/>
    <w:rsid w:val="00935679"/>
    <w:rsid w:val="0093660E"/>
    <w:rsid w:val="00936BB4"/>
    <w:rsid w:val="0094177B"/>
    <w:rsid w:val="00942722"/>
    <w:rsid w:val="00942C21"/>
    <w:rsid w:val="00943086"/>
    <w:rsid w:val="00943B09"/>
    <w:rsid w:val="009446CD"/>
    <w:rsid w:val="00945B30"/>
    <w:rsid w:val="00945E61"/>
    <w:rsid w:val="009476F7"/>
    <w:rsid w:val="00950E9A"/>
    <w:rsid w:val="009515C5"/>
    <w:rsid w:val="00952AEA"/>
    <w:rsid w:val="00952C4C"/>
    <w:rsid w:val="00952FAE"/>
    <w:rsid w:val="00953137"/>
    <w:rsid w:val="00953DED"/>
    <w:rsid w:val="00953FB6"/>
    <w:rsid w:val="00955593"/>
    <w:rsid w:val="00955FC5"/>
    <w:rsid w:val="0095652B"/>
    <w:rsid w:val="00957B6C"/>
    <w:rsid w:val="00957FC3"/>
    <w:rsid w:val="0096025F"/>
    <w:rsid w:val="00960B5B"/>
    <w:rsid w:val="009611AB"/>
    <w:rsid w:val="009613E3"/>
    <w:rsid w:val="009616AE"/>
    <w:rsid w:val="00961F2A"/>
    <w:rsid w:val="009622A2"/>
    <w:rsid w:val="00963474"/>
    <w:rsid w:val="00963537"/>
    <w:rsid w:val="00964DEB"/>
    <w:rsid w:val="00966912"/>
    <w:rsid w:val="00966950"/>
    <w:rsid w:val="00966B69"/>
    <w:rsid w:val="00967783"/>
    <w:rsid w:val="00967FD9"/>
    <w:rsid w:val="009708C8"/>
    <w:rsid w:val="009725BC"/>
    <w:rsid w:val="00973164"/>
    <w:rsid w:val="00973AFD"/>
    <w:rsid w:val="00973B57"/>
    <w:rsid w:val="00974474"/>
    <w:rsid w:val="00975470"/>
    <w:rsid w:val="00977ECD"/>
    <w:rsid w:val="009816A5"/>
    <w:rsid w:val="009825F1"/>
    <w:rsid w:val="009828FC"/>
    <w:rsid w:val="00983964"/>
    <w:rsid w:val="00984A32"/>
    <w:rsid w:val="00984B53"/>
    <w:rsid w:val="0098795E"/>
    <w:rsid w:val="00990A83"/>
    <w:rsid w:val="0099314D"/>
    <w:rsid w:val="009942D6"/>
    <w:rsid w:val="00994356"/>
    <w:rsid w:val="0099436C"/>
    <w:rsid w:val="009946F9"/>
    <w:rsid w:val="00995DB9"/>
    <w:rsid w:val="009962FF"/>
    <w:rsid w:val="00997467"/>
    <w:rsid w:val="009A0BCB"/>
    <w:rsid w:val="009A11DD"/>
    <w:rsid w:val="009A17D8"/>
    <w:rsid w:val="009A20F8"/>
    <w:rsid w:val="009A5C7F"/>
    <w:rsid w:val="009A71A8"/>
    <w:rsid w:val="009A7250"/>
    <w:rsid w:val="009A786D"/>
    <w:rsid w:val="009A793A"/>
    <w:rsid w:val="009B126C"/>
    <w:rsid w:val="009B28D7"/>
    <w:rsid w:val="009B3734"/>
    <w:rsid w:val="009B3776"/>
    <w:rsid w:val="009B5FF1"/>
    <w:rsid w:val="009B7333"/>
    <w:rsid w:val="009C0495"/>
    <w:rsid w:val="009C0817"/>
    <w:rsid w:val="009C4106"/>
    <w:rsid w:val="009C4527"/>
    <w:rsid w:val="009C60EA"/>
    <w:rsid w:val="009C6E27"/>
    <w:rsid w:val="009C7D58"/>
    <w:rsid w:val="009D2EEA"/>
    <w:rsid w:val="009D35CC"/>
    <w:rsid w:val="009D3938"/>
    <w:rsid w:val="009D417E"/>
    <w:rsid w:val="009D4EA3"/>
    <w:rsid w:val="009D50C9"/>
    <w:rsid w:val="009D51F1"/>
    <w:rsid w:val="009D548B"/>
    <w:rsid w:val="009D61DC"/>
    <w:rsid w:val="009D6423"/>
    <w:rsid w:val="009D6A7A"/>
    <w:rsid w:val="009D6F1C"/>
    <w:rsid w:val="009D778F"/>
    <w:rsid w:val="009E021E"/>
    <w:rsid w:val="009E13F8"/>
    <w:rsid w:val="009E1D20"/>
    <w:rsid w:val="009E2DD1"/>
    <w:rsid w:val="009E560D"/>
    <w:rsid w:val="009E5AC3"/>
    <w:rsid w:val="009E5BB1"/>
    <w:rsid w:val="009F04AE"/>
    <w:rsid w:val="009F0AAF"/>
    <w:rsid w:val="009F2180"/>
    <w:rsid w:val="009F224D"/>
    <w:rsid w:val="009F3305"/>
    <w:rsid w:val="009F38A2"/>
    <w:rsid w:val="009F485D"/>
    <w:rsid w:val="009F4BBC"/>
    <w:rsid w:val="009F4DE2"/>
    <w:rsid w:val="00A02C27"/>
    <w:rsid w:val="00A03377"/>
    <w:rsid w:val="00A03935"/>
    <w:rsid w:val="00A052B0"/>
    <w:rsid w:val="00A05810"/>
    <w:rsid w:val="00A05BBC"/>
    <w:rsid w:val="00A05F87"/>
    <w:rsid w:val="00A062E4"/>
    <w:rsid w:val="00A07227"/>
    <w:rsid w:val="00A07268"/>
    <w:rsid w:val="00A07391"/>
    <w:rsid w:val="00A0739A"/>
    <w:rsid w:val="00A076FF"/>
    <w:rsid w:val="00A105CD"/>
    <w:rsid w:val="00A119B1"/>
    <w:rsid w:val="00A12B8C"/>
    <w:rsid w:val="00A130DA"/>
    <w:rsid w:val="00A13857"/>
    <w:rsid w:val="00A1491B"/>
    <w:rsid w:val="00A14C91"/>
    <w:rsid w:val="00A1536C"/>
    <w:rsid w:val="00A1595B"/>
    <w:rsid w:val="00A15D1D"/>
    <w:rsid w:val="00A15D5A"/>
    <w:rsid w:val="00A15FF5"/>
    <w:rsid w:val="00A17F51"/>
    <w:rsid w:val="00A205D2"/>
    <w:rsid w:val="00A20859"/>
    <w:rsid w:val="00A214E3"/>
    <w:rsid w:val="00A21B51"/>
    <w:rsid w:val="00A2200F"/>
    <w:rsid w:val="00A23152"/>
    <w:rsid w:val="00A231CE"/>
    <w:rsid w:val="00A241C7"/>
    <w:rsid w:val="00A250D9"/>
    <w:rsid w:val="00A25CCE"/>
    <w:rsid w:val="00A272FA"/>
    <w:rsid w:val="00A2777D"/>
    <w:rsid w:val="00A27C98"/>
    <w:rsid w:val="00A27DDC"/>
    <w:rsid w:val="00A27F13"/>
    <w:rsid w:val="00A30462"/>
    <w:rsid w:val="00A31497"/>
    <w:rsid w:val="00A32A29"/>
    <w:rsid w:val="00A34680"/>
    <w:rsid w:val="00A358AC"/>
    <w:rsid w:val="00A36069"/>
    <w:rsid w:val="00A36716"/>
    <w:rsid w:val="00A37E6A"/>
    <w:rsid w:val="00A40C8A"/>
    <w:rsid w:val="00A42056"/>
    <w:rsid w:val="00A4222F"/>
    <w:rsid w:val="00A42F3A"/>
    <w:rsid w:val="00A4354B"/>
    <w:rsid w:val="00A43BF8"/>
    <w:rsid w:val="00A44B38"/>
    <w:rsid w:val="00A47362"/>
    <w:rsid w:val="00A47D81"/>
    <w:rsid w:val="00A50048"/>
    <w:rsid w:val="00A50B8A"/>
    <w:rsid w:val="00A516E6"/>
    <w:rsid w:val="00A532F9"/>
    <w:rsid w:val="00A53E62"/>
    <w:rsid w:val="00A56453"/>
    <w:rsid w:val="00A57A28"/>
    <w:rsid w:val="00A60391"/>
    <w:rsid w:val="00A60C42"/>
    <w:rsid w:val="00A621D5"/>
    <w:rsid w:val="00A6269A"/>
    <w:rsid w:val="00A632ED"/>
    <w:rsid w:val="00A63C28"/>
    <w:rsid w:val="00A656CE"/>
    <w:rsid w:val="00A6575D"/>
    <w:rsid w:val="00A65E35"/>
    <w:rsid w:val="00A662EC"/>
    <w:rsid w:val="00A66EA6"/>
    <w:rsid w:val="00A6733A"/>
    <w:rsid w:val="00A70976"/>
    <w:rsid w:val="00A71F0B"/>
    <w:rsid w:val="00A72A54"/>
    <w:rsid w:val="00A73587"/>
    <w:rsid w:val="00A73BC9"/>
    <w:rsid w:val="00A73D60"/>
    <w:rsid w:val="00A747EC"/>
    <w:rsid w:val="00A74D01"/>
    <w:rsid w:val="00A751ED"/>
    <w:rsid w:val="00A75670"/>
    <w:rsid w:val="00A757E5"/>
    <w:rsid w:val="00A774E6"/>
    <w:rsid w:val="00A81157"/>
    <w:rsid w:val="00A815A6"/>
    <w:rsid w:val="00A8286C"/>
    <w:rsid w:val="00A83C23"/>
    <w:rsid w:val="00A84ADD"/>
    <w:rsid w:val="00A85203"/>
    <w:rsid w:val="00A85545"/>
    <w:rsid w:val="00A857E4"/>
    <w:rsid w:val="00A87DA5"/>
    <w:rsid w:val="00A901C7"/>
    <w:rsid w:val="00A905DF"/>
    <w:rsid w:val="00A92A57"/>
    <w:rsid w:val="00A94522"/>
    <w:rsid w:val="00A946B9"/>
    <w:rsid w:val="00A9645C"/>
    <w:rsid w:val="00A96B12"/>
    <w:rsid w:val="00A96BFF"/>
    <w:rsid w:val="00AA0715"/>
    <w:rsid w:val="00AA08EA"/>
    <w:rsid w:val="00AA090F"/>
    <w:rsid w:val="00AA1D9E"/>
    <w:rsid w:val="00AA1FE3"/>
    <w:rsid w:val="00AA264F"/>
    <w:rsid w:val="00AA2A1E"/>
    <w:rsid w:val="00AA2EAB"/>
    <w:rsid w:val="00AA2FDD"/>
    <w:rsid w:val="00AA54CE"/>
    <w:rsid w:val="00AA70E7"/>
    <w:rsid w:val="00AA7F8C"/>
    <w:rsid w:val="00AB0160"/>
    <w:rsid w:val="00AB072C"/>
    <w:rsid w:val="00AB10AD"/>
    <w:rsid w:val="00AB172B"/>
    <w:rsid w:val="00AB18BF"/>
    <w:rsid w:val="00AB4736"/>
    <w:rsid w:val="00AB5F7B"/>
    <w:rsid w:val="00AC0513"/>
    <w:rsid w:val="00AC0E9A"/>
    <w:rsid w:val="00AC168D"/>
    <w:rsid w:val="00AC2877"/>
    <w:rsid w:val="00AC352B"/>
    <w:rsid w:val="00AC3C44"/>
    <w:rsid w:val="00AC435B"/>
    <w:rsid w:val="00AC457A"/>
    <w:rsid w:val="00AC7BF8"/>
    <w:rsid w:val="00AD1C50"/>
    <w:rsid w:val="00AD24D0"/>
    <w:rsid w:val="00AD2CD0"/>
    <w:rsid w:val="00AD362F"/>
    <w:rsid w:val="00AD474A"/>
    <w:rsid w:val="00AD4C83"/>
    <w:rsid w:val="00AD538F"/>
    <w:rsid w:val="00AD647D"/>
    <w:rsid w:val="00AE0052"/>
    <w:rsid w:val="00AE033E"/>
    <w:rsid w:val="00AE09B0"/>
    <w:rsid w:val="00AE0A49"/>
    <w:rsid w:val="00AE29B6"/>
    <w:rsid w:val="00AE3570"/>
    <w:rsid w:val="00AE3FEF"/>
    <w:rsid w:val="00AE45BF"/>
    <w:rsid w:val="00AE4D0B"/>
    <w:rsid w:val="00AE5D6A"/>
    <w:rsid w:val="00AE5F07"/>
    <w:rsid w:val="00AE63D8"/>
    <w:rsid w:val="00AE66C8"/>
    <w:rsid w:val="00AF0106"/>
    <w:rsid w:val="00AF057F"/>
    <w:rsid w:val="00AF0E41"/>
    <w:rsid w:val="00AF315B"/>
    <w:rsid w:val="00B0131E"/>
    <w:rsid w:val="00B01ADC"/>
    <w:rsid w:val="00B0264D"/>
    <w:rsid w:val="00B02913"/>
    <w:rsid w:val="00B030D8"/>
    <w:rsid w:val="00B0327D"/>
    <w:rsid w:val="00B052A1"/>
    <w:rsid w:val="00B07822"/>
    <w:rsid w:val="00B07DC8"/>
    <w:rsid w:val="00B07E09"/>
    <w:rsid w:val="00B10A3D"/>
    <w:rsid w:val="00B112A0"/>
    <w:rsid w:val="00B12F52"/>
    <w:rsid w:val="00B133D0"/>
    <w:rsid w:val="00B13BFD"/>
    <w:rsid w:val="00B13C9D"/>
    <w:rsid w:val="00B14488"/>
    <w:rsid w:val="00B146BE"/>
    <w:rsid w:val="00B1496A"/>
    <w:rsid w:val="00B15D83"/>
    <w:rsid w:val="00B15ED3"/>
    <w:rsid w:val="00B163A3"/>
    <w:rsid w:val="00B16BC8"/>
    <w:rsid w:val="00B173BA"/>
    <w:rsid w:val="00B20A65"/>
    <w:rsid w:val="00B2118A"/>
    <w:rsid w:val="00B22184"/>
    <w:rsid w:val="00B22E29"/>
    <w:rsid w:val="00B2379B"/>
    <w:rsid w:val="00B24617"/>
    <w:rsid w:val="00B25DEC"/>
    <w:rsid w:val="00B3151D"/>
    <w:rsid w:val="00B3212B"/>
    <w:rsid w:val="00B32B0F"/>
    <w:rsid w:val="00B32BDD"/>
    <w:rsid w:val="00B33991"/>
    <w:rsid w:val="00B34272"/>
    <w:rsid w:val="00B34675"/>
    <w:rsid w:val="00B34CE3"/>
    <w:rsid w:val="00B35D04"/>
    <w:rsid w:val="00B35ED7"/>
    <w:rsid w:val="00B363B0"/>
    <w:rsid w:val="00B36DE5"/>
    <w:rsid w:val="00B36F51"/>
    <w:rsid w:val="00B37240"/>
    <w:rsid w:val="00B4141E"/>
    <w:rsid w:val="00B4175C"/>
    <w:rsid w:val="00B4178F"/>
    <w:rsid w:val="00B43165"/>
    <w:rsid w:val="00B4357B"/>
    <w:rsid w:val="00B45F8B"/>
    <w:rsid w:val="00B46861"/>
    <w:rsid w:val="00B47D1C"/>
    <w:rsid w:val="00B5094A"/>
    <w:rsid w:val="00B50D65"/>
    <w:rsid w:val="00B50EC8"/>
    <w:rsid w:val="00B51CA6"/>
    <w:rsid w:val="00B51D2F"/>
    <w:rsid w:val="00B51E52"/>
    <w:rsid w:val="00B54C7F"/>
    <w:rsid w:val="00B54E1D"/>
    <w:rsid w:val="00B5659A"/>
    <w:rsid w:val="00B57ABF"/>
    <w:rsid w:val="00B57EC2"/>
    <w:rsid w:val="00B6019E"/>
    <w:rsid w:val="00B650D4"/>
    <w:rsid w:val="00B657A4"/>
    <w:rsid w:val="00B66048"/>
    <w:rsid w:val="00B67D2E"/>
    <w:rsid w:val="00B70977"/>
    <w:rsid w:val="00B711B8"/>
    <w:rsid w:val="00B71716"/>
    <w:rsid w:val="00B71B01"/>
    <w:rsid w:val="00B7220C"/>
    <w:rsid w:val="00B7275C"/>
    <w:rsid w:val="00B73183"/>
    <w:rsid w:val="00B7337D"/>
    <w:rsid w:val="00B76351"/>
    <w:rsid w:val="00B77BC4"/>
    <w:rsid w:val="00B801CE"/>
    <w:rsid w:val="00B83975"/>
    <w:rsid w:val="00B83FEE"/>
    <w:rsid w:val="00B84125"/>
    <w:rsid w:val="00B84229"/>
    <w:rsid w:val="00B85487"/>
    <w:rsid w:val="00B85684"/>
    <w:rsid w:val="00B858D6"/>
    <w:rsid w:val="00B85BE5"/>
    <w:rsid w:val="00B860B9"/>
    <w:rsid w:val="00B86C48"/>
    <w:rsid w:val="00B877E2"/>
    <w:rsid w:val="00B87AF8"/>
    <w:rsid w:val="00B87CA4"/>
    <w:rsid w:val="00B90987"/>
    <w:rsid w:val="00B913DC"/>
    <w:rsid w:val="00B91E46"/>
    <w:rsid w:val="00B9218D"/>
    <w:rsid w:val="00B9441B"/>
    <w:rsid w:val="00B950D4"/>
    <w:rsid w:val="00B957A2"/>
    <w:rsid w:val="00B9586F"/>
    <w:rsid w:val="00B959F3"/>
    <w:rsid w:val="00B95ACE"/>
    <w:rsid w:val="00B95E7D"/>
    <w:rsid w:val="00B966A2"/>
    <w:rsid w:val="00BA1467"/>
    <w:rsid w:val="00BA20EC"/>
    <w:rsid w:val="00BA2750"/>
    <w:rsid w:val="00BA2C36"/>
    <w:rsid w:val="00BA32F3"/>
    <w:rsid w:val="00BA38F2"/>
    <w:rsid w:val="00BA3932"/>
    <w:rsid w:val="00BA3A0D"/>
    <w:rsid w:val="00BA4D9B"/>
    <w:rsid w:val="00BA518A"/>
    <w:rsid w:val="00BA6126"/>
    <w:rsid w:val="00BA6256"/>
    <w:rsid w:val="00BA732F"/>
    <w:rsid w:val="00BA7C17"/>
    <w:rsid w:val="00BB0A11"/>
    <w:rsid w:val="00BB0B6E"/>
    <w:rsid w:val="00BB113B"/>
    <w:rsid w:val="00BB3A85"/>
    <w:rsid w:val="00BB3AB9"/>
    <w:rsid w:val="00BB4FBE"/>
    <w:rsid w:val="00BB6C9D"/>
    <w:rsid w:val="00BC042B"/>
    <w:rsid w:val="00BC2368"/>
    <w:rsid w:val="00BC35FF"/>
    <w:rsid w:val="00BC438C"/>
    <w:rsid w:val="00BC46F8"/>
    <w:rsid w:val="00BC4708"/>
    <w:rsid w:val="00BC5D57"/>
    <w:rsid w:val="00BD10E4"/>
    <w:rsid w:val="00BD2867"/>
    <w:rsid w:val="00BD2A43"/>
    <w:rsid w:val="00BD42E6"/>
    <w:rsid w:val="00BD447E"/>
    <w:rsid w:val="00BD7010"/>
    <w:rsid w:val="00BE0948"/>
    <w:rsid w:val="00BE23FF"/>
    <w:rsid w:val="00BE25CC"/>
    <w:rsid w:val="00BE2D97"/>
    <w:rsid w:val="00BE3217"/>
    <w:rsid w:val="00BE3731"/>
    <w:rsid w:val="00BE3CF5"/>
    <w:rsid w:val="00BE467E"/>
    <w:rsid w:val="00BE4B00"/>
    <w:rsid w:val="00BE7044"/>
    <w:rsid w:val="00BE71FB"/>
    <w:rsid w:val="00BE7ACE"/>
    <w:rsid w:val="00BE7B4F"/>
    <w:rsid w:val="00BF42C5"/>
    <w:rsid w:val="00BF7B4D"/>
    <w:rsid w:val="00C0002A"/>
    <w:rsid w:val="00C00A22"/>
    <w:rsid w:val="00C01AF6"/>
    <w:rsid w:val="00C02012"/>
    <w:rsid w:val="00C067C9"/>
    <w:rsid w:val="00C067E7"/>
    <w:rsid w:val="00C07C78"/>
    <w:rsid w:val="00C07E1B"/>
    <w:rsid w:val="00C102D2"/>
    <w:rsid w:val="00C10E35"/>
    <w:rsid w:val="00C10E8D"/>
    <w:rsid w:val="00C1118B"/>
    <w:rsid w:val="00C11501"/>
    <w:rsid w:val="00C117ED"/>
    <w:rsid w:val="00C11CA9"/>
    <w:rsid w:val="00C13136"/>
    <w:rsid w:val="00C1352B"/>
    <w:rsid w:val="00C14D25"/>
    <w:rsid w:val="00C14EF0"/>
    <w:rsid w:val="00C15398"/>
    <w:rsid w:val="00C17E4E"/>
    <w:rsid w:val="00C20C9B"/>
    <w:rsid w:val="00C212A3"/>
    <w:rsid w:val="00C227FC"/>
    <w:rsid w:val="00C22AC0"/>
    <w:rsid w:val="00C25A49"/>
    <w:rsid w:val="00C2705B"/>
    <w:rsid w:val="00C27AC5"/>
    <w:rsid w:val="00C30160"/>
    <w:rsid w:val="00C3030F"/>
    <w:rsid w:val="00C314DB"/>
    <w:rsid w:val="00C3238E"/>
    <w:rsid w:val="00C32738"/>
    <w:rsid w:val="00C335BB"/>
    <w:rsid w:val="00C33F0D"/>
    <w:rsid w:val="00C34956"/>
    <w:rsid w:val="00C34D23"/>
    <w:rsid w:val="00C350D7"/>
    <w:rsid w:val="00C35349"/>
    <w:rsid w:val="00C35A97"/>
    <w:rsid w:val="00C35AD3"/>
    <w:rsid w:val="00C35E16"/>
    <w:rsid w:val="00C35E6D"/>
    <w:rsid w:val="00C400CE"/>
    <w:rsid w:val="00C423D2"/>
    <w:rsid w:val="00C42CC9"/>
    <w:rsid w:val="00C42F0B"/>
    <w:rsid w:val="00C4471C"/>
    <w:rsid w:val="00C44793"/>
    <w:rsid w:val="00C46314"/>
    <w:rsid w:val="00C46D13"/>
    <w:rsid w:val="00C46F87"/>
    <w:rsid w:val="00C47B1D"/>
    <w:rsid w:val="00C50637"/>
    <w:rsid w:val="00C5077C"/>
    <w:rsid w:val="00C51435"/>
    <w:rsid w:val="00C514ED"/>
    <w:rsid w:val="00C51D1E"/>
    <w:rsid w:val="00C5209E"/>
    <w:rsid w:val="00C5313B"/>
    <w:rsid w:val="00C532C3"/>
    <w:rsid w:val="00C5332C"/>
    <w:rsid w:val="00C5362E"/>
    <w:rsid w:val="00C53A5E"/>
    <w:rsid w:val="00C56F2F"/>
    <w:rsid w:val="00C578A6"/>
    <w:rsid w:val="00C62E65"/>
    <w:rsid w:val="00C639DB"/>
    <w:rsid w:val="00C64868"/>
    <w:rsid w:val="00C6580A"/>
    <w:rsid w:val="00C715E8"/>
    <w:rsid w:val="00C7176E"/>
    <w:rsid w:val="00C727D1"/>
    <w:rsid w:val="00C737AB"/>
    <w:rsid w:val="00C74EF0"/>
    <w:rsid w:val="00C76310"/>
    <w:rsid w:val="00C77257"/>
    <w:rsid w:val="00C7733D"/>
    <w:rsid w:val="00C77E9A"/>
    <w:rsid w:val="00C80203"/>
    <w:rsid w:val="00C816AD"/>
    <w:rsid w:val="00C82195"/>
    <w:rsid w:val="00C85E81"/>
    <w:rsid w:val="00C9057B"/>
    <w:rsid w:val="00C905C5"/>
    <w:rsid w:val="00C909D9"/>
    <w:rsid w:val="00C909FF"/>
    <w:rsid w:val="00C93ACA"/>
    <w:rsid w:val="00C93ED8"/>
    <w:rsid w:val="00C9608D"/>
    <w:rsid w:val="00C968C1"/>
    <w:rsid w:val="00CA035B"/>
    <w:rsid w:val="00CA0A52"/>
    <w:rsid w:val="00CA1FA0"/>
    <w:rsid w:val="00CA2285"/>
    <w:rsid w:val="00CA3694"/>
    <w:rsid w:val="00CA41D5"/>
    <w:rsid w:val="00CA4946"/>
    <w:rsid w:val="00CA4969"/>
    <w:rsid w:val="00CA4BF5"/>
    <w:rsid w:val="00CA4C99"/>
    <w:rsid w:val="00CA60F4"/>
    <w:rsid w:val="00CA6484"/>
    <w:rsid w:val="00CA69D0"/>
    <w:rsid w:val="00CA6ABA"/>
    <w:rsid w:val="00CA7E80"/>
    <w:rsid w:val="00CB0DE4"/>
    <w:rsid w:val="00CB1797"/>
    <w:rsid w:val="00CB1AE2"/>
    <w:rsid w:val="00CB212C"/>
    <w:rsid w:val="00CB2598"/>
    <w:rsid w:val="00CB26B6"/>
    <w:rsid w:val="00CB2999"/>
    <w:rsid w:val="00CB3C3B"/>
    <w:rsid w:val="00CB422C"/>
    <w:rsid w:val="00CB47F3"/>
    <w:rsid w:val="00CB5583"/>
    <w:rsid w:val="00CB5623"/>
    <w:rsid w:val="00CB5648"/>
    <w:rsid w:val="00CB5AE2"/>
    <w:rsid w:val="00CB5C0C"/>
    <w:rsid w:val="00CB602E"/>
    <w:rsid w:val="00CC10AF"/>
    <w:rsid w:val="00CC16F1"/>
    <w:rsid w:val="00CC2185"/>
    <w:rsid w:val="00CC29A5"/>
    <w:rsid w:val="00CC333B"/>
    <w:rsid w:val="00CC4DCE"/>
    <w:rsid w:val="00CC53EB"/>
    <w:rsid w:val="00CC54B5"/>
    <w:rsid w:val="00CC5853"/>
    <w:rsid w:val="00CC5D77"/>
    <w:rsid w:val="00CC6645"/>
    <w:rsid w:val="00CC732D"/>
    <w:rsid w:val="00CD049F"/>
    <w:rsid w:val="00CD0C7D"/>
    <w:rsid w:val="00CD1268"/>
    <w:rsid w:val="00CD41F8"/>
    <w:rsid w:val="00CD4382"/>
    <w:rsid w:val="00CD4DDB"/>
    <w:rsid w:val="00CD4F90"/>
    <w:rsid w:val="00CD4FE0"/>
    <w:rsid w:val="00CD57A5"/>
    <w:rsid w:val="00CD5D97"/>
    <w:rsid w:val="00CD7D17"/>
    <w:rsid w:val="00CD7D1B"/>
    <w:rsid w:val="00CD7FB3"/>
    <w:rsid w:val="00CE0231"/>
    <w:rsid w:val="00CE261C"/>
    <w:rsid w:val="00CE42B2"/>
    <w:rsid w:val="00CE47D6"/>
    <w:rsid w:val="00CE4A02"/>
    <w:rsid w:val="00CE5817"/>
    <w:rsid w:val="00CE63F5"/>
    <w:rsid w:val="00CE6D55"/>
    <w:rsid w:val="00CF0B32"/>
    <w:rsid w:val="00CF1F00"/>
    <w:rsid w:val="00CF32C6"/>
    <w:rsid w:val="00CF33CF"/>
    <w:rsid w:val="00CF4266"/>
    <w:rsid w:val="00CF558F"/>
    <w:rsid w:val="00CF6C0C"/>
    <w:rsid w:val="00CF6DF5"/>
    <w:rsid w:val="00CF7BA0"/>
    <w:rsid w:val="00D01171"/>
    <w:rsid w:val="00D01321"/>
    <w:rsid w:val="00D014C2"/>
    <w:rsid w:val="00D028CC"/>
    <w:rsid w:val="00D02B41"/>
    <w:rsid w:val="00D02BB0"/>
    <w:rsid w:val="00D039AD"/>
    <w:rsid w:val="00D055B3"/>
    <w:rsid w:val="00D05A96"/>
    <w:rsid w:val="00D05D5C"/>
    <w:rsid w:val="00D064FB"/>
    <w:rsid w:val="00D06E87"/>
    <w:rsid w:val="00D070F3"/>
    <w:rsid w:val="00D072E9"/>
    <w:rsid w:val="00D07DFB"/>
    <w:rsid w:val="00D11AEC"/>
    <w:rsid w:val="00D127F0"/>
    <w:rsid w:val="00D13ECB"/>
    <w:rsid w:val="00D1485D"/>
    <w:rsid w:val="00D14F03"/>
    <w:rsid w:val="00D15713"/>
    <w:rsid w:val="00D16173"/>
    <w:rsid w:val="00D16406"/>
    <w:rsid w:val="00D171BB"/>
    <w:rsid w:val="00D20051"/>
    <w:rsid w:val="00D20387"/>
    <w:rsid w:val="00D20CCD"/>
    <w:rsid w:val="00D21966"/>
    <w:rsid w:val="00D24BBB"/>
    <w:rsid w:val="00D269A4"/>
    <w:rsid w:val="00D26D52"/>
    <w:rsid w:val="00D27100"/>
    <w:rsid w:val="00D27404"/>
    <w:rsid w:val="00D2759D"/>
    <w:rsid w:val="00D27897"/>
    <w:rsid w:val="00D31AD4"/>
    <w:rsid w:val="00D31D3E"/>
    <w:rsid w:val="00D32CEA"/>
    <w:rsid w:val="00D33190"/>
    <w:rsid w:val="00D337A5"/>
    <w:rsid w:val="00D36419"/>
    <w:rsid w:val="00D37008"/>
    <w:rsid w:val="00D3782E"/>
    <w:rsid w:val="00D37D6D"/>
    <w:rsid w:val="00D40A1D"/>
    <w:rsid w:val="00D41965"/>
    <w:rsid w:val="00D41CBC"/>
    <w:rsid w:val="00D4309D"/>
    <w:rsid w:val="00D447A0"/>
    <w:rsid w:val="00D457A7"/>
    <w:rsid w:val="00D469E0"/>
    <w:rsid w:val="00D511A6"/>
    <w:rsid w:val="00D52BF1"/>
    <w:rsid w:val="00D52C2A"/>
    <w:rsid w:val="00D5428B"/>
    <w:rsid w:val="00D54BA3"/>
    <w:rsid w:val="00D5606B"/>
    <w:rsid w:val="00D57C1A"/>
    <w:rsid w:val="00D61119"/>
    <w:rsid w:val="00D61287"/>
    <w:rsid w:val="00D61969"/>
    <w:rsid w:val="00D620C2"/>
    <w:rsid w:val="00D62576"/>
    <w:rsid w:val="00D62738"/>
    <w:rsid w:val="00D62D8B"/>
    <w:rsid w:val="00D634E4"/>
    <w:rsid w:val="00D640E2"/>
    <w:rsid w:val="00D64E72"/>
    <w:rsid w:val="00D64EE3"/>
    <w:rsid w:val="00D65F2F"/>
    <w:rsid w:val="00D70AAF"/>
    <w:rsid w:val="00D719E5"/>
    <w:rsid w:val="00D74150"/>
    <w:rsid w:val="00D749B4"/>
    <w:rsid w:val="00D758EA"/>
    <w:rsid w:val="00D76A16"/>
    <w:rsid w:val="00D76FDE"/>
    <w:rsid w:val="00D770C2"/>
    <w:rsid w:val="00D772E3"/>
    <w:rsid w:val="00D80808"/>
    <w:rsid w:val="00D8174C"/>
    <w:rsid w:val="00D81A7E"/>
    <w:rsid w:val="00D83B8D"/>
    <w:rsid w:val="00D8466B"/>
    <w:rsid w:val="00D84DFB"/>
    <w:rsid w:val="00D85BF3"/>
    <w:rsid w:val="00D864B2"/>
    <w:rsid w:val="00D87076"/>
    <w:rsid w:val="00D92815"/>
    <w:rsid w:val="00D92ED8"/>
    <w:rsid w:val="00D92FEB"/>
    <w:rsid w:val="00D9307A"/>
    <w:rsid w:val="00D93706"/>
    <w:rsid w:val="00D938B2"/>
    <w:rsid w:val="00D9523B"/>
    <w:rsid w:val="00D97446"/>
    <w:rsid w:val="00DA0EDF"/>
    <w:rsid w:val="00DA1748"/>
    <w:rsid w:val="00DA2128"/>
    <w:rsid w:val="00DA34A2"/>
    <w:rsid w:val="00DA5742"/>
    <w:rsid w:val="00DA608C"/>
    <w:rsid w:val="00DA6AD5"/>
    <w:rsid w:val="00DA7C2D"/>
    <w:rsid w:val="00DB02D9"/>
    <w:rsid w:val="00DB04A3"/>
    <w:rsid w:val="00DB18E0"/>
    <w:rsid w:val="00DB1B38"/>
    <w:rsid w:val="00DB2803"/>
    <w:rsid w:val="00DB3DCC"/>
    <w:rsid w:val="00DB46A4"/>
    <w:rsid w:val="00DB489D"/>
    <w:rsid w:val="00DB55EE"/>
    <w:rsid w:val="00DB5630"/>
    <w:rsid w:val="00DB6171"/>
    <w:rsid w:val="00DB6626"/>
    <w:rsid w:val="00DB72A2"/>
    <w:rsid w:val="00DB7AA0"/>
    <w:rsid w:val="00DC1E6F"/>
    <w:rsid w:val="00DC292C"/>
    <w:rsid w:val="00DC4816"/>
    <w:rsid w:val="00DC4ADB"/>
    <w:rsid w:val="00DC5A54"/>
    <w:rsid w:val="00DC7B66"/>
    <w:rsid w:val="00DD13EE"/>
    <w:rsid w:val="00DD27D1"/>
    <w:rsid w:val="00DD2C64"/>
    <w:rsid w:val="00DD3EFE"/>
    <w:rsid w:val="00DD594C"/>
    <w:rsid w:val="00DD5D2D"/>
    <w:rsid w:val="00DD64D0"/>
    <w:rsid w:val="00DD66D3"/>
    <w:rsid w:val="00DD6D2F"/>
    <w:rsid w:val="00DE021D"/>
    <w:rsid w:val="00DE0C39"/>
    <w:rsid w:val="00DE16DB"/>
    <w:rsid w:val="00DE1EE5"/>
    <w:rsid w:val="00DE1F35"/>
    <w:rsid w:val="00DE6C69"/>
    <w:rsid w:val="00DE7093"/>
    <w:rsid w:val="00DE7776"/>
    <w:rsid w:val="00DF1503"/>
    <w:rsid w:val="00DF40D2"/>
    <w:rsid w:val="00DF47F5"/>
    <w:rsid w:val="00DF491D"/>
    <w:rsid w:val="00DF4F19"/>
    <w:rsid w:val="00DF5129"/>
    <w:rsid w:val="00DF5343"/>
    <w:rsid w:val="00DF6E86"/>
    <w:rsid w:val="00DF72A5"/>
    <w:rsid w:val="00E00FC4"/>
    <w:rsid w:val="00E01896"/>
    <w:rsid w:val="00E018E0"/>
    <w:rsid w:val="00E02BBD"/>
    <w:rsid w:val="00E04692"/>
    <w:rsid w:val="00E04A2B"/>
    <w:rsid w:val="00E04FED"/>
    <w:rsid w:val="00E05234"/>
    <w:rsid w:val="00E05524"/>
    <w:rsid w:val="00E05BAC"/>
    <w:rsid w:val="00E06A0F"/>
    <w:rsid w:val="00E06C6C"/>
    <w:rsid w:val="00E1199A"/>
    <w:rsid w:val="00E125A2"/>
    <w:rsid w:val="00E127E6"/>
    <w:rsid w:val="00E1405C"/>
    <w:rsid w:val="00E140E7"/>
    <w:rsid w:val="00E143A8"/>
    <w:rsid w:val="00E1505A"/>
    <w:rsid w:val="00E154F4"/>
    <w:rsid w:val="00E1591B"/>
    <w:rsid w:val="00E15F47"/>
    <w:rsid w:val="00E16513"/>
    <w:rsid w:val="00E16654"/>
    <w:rsid w:val="00E16C10"/>
    <w:rsid w:val="00E2010D"/>
    <w:rsid w:val="00E202A5"/>
    <w:rsid w:val="00E206A0"/>
    <w:rsid w:val="00E21C12"/>
    <w:rsid w:val="00E24A73"/>
    <w:rsid w:val="00E24B17"/>
    <w:rsid w:val="00E3275B"/>
    <w:rsid w:val="00E33F0F"/>
    <w:rsid w:val="00E356C3"/>
    <w:rsid w:val="00E41AF5"/>
    <w:rsid w:val="00E432F0"/>
    <w:rsid w:val="00E43892"/>
    <w:rsid w:val="00E43AC9"/>
    <w:rsid w:val="00E43B53"/>
    <w:rsid w:val="00E4457E"/>
    <w:rsid w:val="00E44620"/>
    <w:rsid w:val="00E446B5"/>
    <w:rsid w:val="00E44B01"/>
    <w:rsid w:val="00E44C40"/>
    <w:rsid w:val="00E4582D"/>
    <w:rsid w:val="00E46087"/>
    <w:rsid w:val="00E466AD"/>
    <w:rsid w:val="00E50E69"/>
    <w:rsid w:val="00E51B8F"/>
    <w:rsid w:val="00E52665"/>
    <w:rsid w:val="00E53160"/>
    <w:rsid w:val="00E5338C"/>
    <w:rsid w:val="00E53AE6"/>
    <w:rsid w:val="00E545D6"/>
    <w:rsid w:val="00E556A8"/>
    <w:rsid w:val="00E55E9F"/>
    <w:rsid w:val="00E57682"/>
    <w:rsid w:val="00E60054"/>
    <w:rsid w:val="00E61CE3"/>
    <w:rsid w:val="00E61DCD"/>
    <w:rsid w:val="00E6216A"/>
    <w:rsid w:val="00E6287F"/>
    <w:rsid w:val="00E628A5"/>
    <w:rsid w:val="00E63490"/>
    <w:rsid w:val="00E63F10"/>
    <w:rsid w:val="00E66322"/>
    <w:rsid w:val="00E675BA"/>
    <w:rsid w:val="00E7009D"/>
    <w:rsid w:val="00E70F26"/>
    <w:rsid w:val="00E72EF8"/>
    <w:rsid w:val="00E74CC6"/>
    <w:rsid w:val="00E74D33"/>
    <w:rsid w:val="00E75195"/>
    <w:rsid w:val="00E75BE7"/>
    <w:rsid w:val="00E77459"/>
    <w:rsid w:val="00E77569"/>
    <w:rsid w:val="00E812E3"/>
    <w:rsid w:val="00E82980"/>
    <w:rsid w:val="00E83568"/>
    <w:rsid w:val="00E836EF"/>
    <w:rsid w:val="00E86E10"/>
    <w:rsid w:val="00E87206"/>
    <w:rsid w:val="00E87DB4"/>
    <w:rsid w:val="00E9043D"/>
    <w:rsid w:val="00E90D62"/>
    <w:rsid w:val="00E90D79"/>
    <w:rsid w:val="00E91E76"/>
    <w:rsid w:val="00E92A4D"/>
    <w:rsid w:val="00E93858"/>
    <w:rsid w:val="00E93F0A"/>
    <w:rsid w:val="00E9449E"/>
    <w:rsid w:val="00E95CD6"/>
    <w:rsid w:val="00E977D9"/>
    <w:rsid w:val="00EA1A5B"/>
    <w:rsid w:val="00EA261E"/>
    <w:rsid w:val="00EA3328"/>
    <w:rsid w:val="00EA3C28"/>
    <w:rsid w:val="00EA442D"/>
    <w:rsid w:val="00EA4E0A"/>
    <w:rsid w:val="00EA4ED8"/>
    <w:rsid w:val="00EA69D8"/>
    <w:rsid w:val="00EA7B16"/>
    <w:rsid w:val="00EA7C14"/>
    <w:rsid w:val="00EB0B85"/>
    <w:rsid w:val="00EB1CD8"/>
    <w:rsid w:val="00EB2256"/>
    <w:rsid w:val="00EB3687"/>
    <w:rsid w:val="00EB381E"/>
    <w:rsid w:val="00EB54A4"/>
    <w:rsid w:val="00EB5801"/>
    <w:rsid w:val="00EB5D3E"/>
    <w:rsid w:val="00EB717D"/>
    <w:rsid w:val="00EB7706"/>
    <w:rsid w:val="00EB7CAD"/>
    <w:rsid w:val="00EC068D"/>
    <w:rsid w:val="00EC06E6"/>
    <w:rsid w:val="00EC1346"/>
    <w:rsid w:val="00EC22D9"/>
    <w:rsid w:val="00EC332C"/>
    <w:rsid w:val="00EC425D"/>
    <w:rsid w:val="00EC50AD"/>
    <w:rsid w:val="00EC5682"/>
    <w:rsid w:val="00EC5D68"/>
    <w:rsid w:val="00EC75C3"/>
    <w:rsid w:val="00ED023C"/>
    <w:rsid w:val="00ED1084"/>
    <w:rsid w:val="00ED11BE"/>
    <w:rsid w:val="00ED1382"/>
    <w:rsid w:val="00ED32D2"/>
    <w:rsid w:val="00ED37BD"/>
    <w:rsid w:val="00ED39CC"/>
    <w:rsid w:val="00ED4822"/>
    <w:rsid w:val="00ED484F"/>
    <w:rsid w:val="00ED53EE"/>
    <w:rsid w:val="00ED61D7"/>
    <w:rsid w:val="00ED627F"/>
    <w:rsid w:val="00ED6387"/>
    <w:rsid w:val="00ED655F"/>
    <w:rsid w:val="00ED687D"/>
    <w:rsid w:val="00EE0424"/>
    <w:rsid w:val="00EE07FA"/>
    <w:rsid w:val="00EE0C9E"/>
    <w:rsid w:val="00EE1562"/>
    <w:rsid w:val="00EE2D5D"/>
    <w:rsid w:val="00EE3210"/>
    <w:rsid w:val="00EE4107"/>
    <w:rsid w:val="00EE71F9"/>
    <w:rsid w:val="00EE77FD"/>
    <w:rsid w:val="00EE7C9E"/>
    <w:rsid w:val="00EF329B"/>
    <w:rsid w:val="00EF347F"/>
    <w:rsid w:val="00EF3C4E"/>
    <w:rsid w:val="00EF3EB3"/>
    <w:rsid w:val="00EF5890"/>
    <w:rsid w:val="00EF5988"/>
    <w:rsid w:val="00EF6177"/>
    <w:rsid w:val="00EF72E3"/>
    <w:rsid w:val="00F01BAF"/>
    <w:rsid w:val="00F031C6"/>
    <w:rsid w:val="00F045CA"/>
    <w:rsid w:val="00F04AC9"/>
    <w:rsid w:val="00F04F7C"/>
    <w:rsid w:val="00F06011"/>
    <w:rsid w:val="00F06824"/>
    <w:rsid w:val="00F074B7"/>
    <w:rsid w:val="00F10A57"/>
    <w:rsid w:val="00F1240E"/>
    <w:rsid w:val="00F13599"/>
    <w:rsid w:val="00F13970"/>
    <w:rsid w:val="00F1488B"/>
    <w:rsid w:val="00F16E74"/>
    <w:rsid w:val="00F17074"/>
    <w:rsid w:val="00F206AC"/>
    <w:rsid w:val="00F21DAE"/>
    <w:rsid w:val="00F229C6"/>
    <w:rsid w:val="00F22E00"/>
    <w:rsid w:val="00F24216"/>
    <w:rsid w:val="00F24D51"/>
    <w:rsid w:val="00F24D73"/>
    <w:rsid w:val="00F25C4C"/>
    <w:rsid w:val="00F261A3"/>
    <w:rsid w:val="00F26B5F"/>
    <w:rsid w:val="00F27E44"/>
    <w:rsid w:val="00F3084C"/>
    <w:rsid w:val="00F31C43"/>
    <w:rsid w:val="00F32491"/>
    <w:rsid w:val="00F32B4E"/>
    <w:rsid w:val="00F32BAD"/>
    <w:rsid w:val="00F345AD"/>
    <w:rsid w:val="00F35DE9"/>
    <w:rsid w:val="00F362FD"/>
    <w:rsid w:val="00F3724F"/>
    <w:rsid w:val="00F3729F"/>
    <w:rsid w:val="00F378DF"/>
    <w:rsid w:val="00F4239E"/>
    <w:rsid w:val="00F442E2"/>
    <w:rsid w:val="00F450F5"/>
    <w:rsid w:val="00F50664"/>
    <w:rsid w:val="00F50DFE"/>
    <w:rsid w:val="00F51F41"/>
    <w:rsid w:val="00F52CEA"/>
    <w:rsid w:val="00F53C2A"/>
    <w:rsid w:val="00F53E56"/>
    <w:rsid w:val="00F55A16"/>
    <w:rsid w:val="00F56C27"/>
    <w:rsid w:val="00F5733E"/>
    <w:rsid w:val="00F6240F"/>
    <w:rsid w:val="00F62777"/>
    <w:rsid w:val="00F62E91"/>
    <w:rsid w:val="00F63281"/>
    <w:rsid w:val="00F63B89"/>
    <w:rsid w:val="00F64C90"/>
    <w:rsid w:val="00F66050"/>
    <w:rsid w:val="00F66493"/>
    <w:rsid w:val="00F67445"/>
    <w:rsid w:val="00F70E44"/>
    <w:rsid w:val="00F72D80"/>
    <w:rsid w:val="00F7564C"/>
    <w:rsid w:val="00F759E5"/>
    <w:rsid w:val="00F761A4"/>
    <w:rsid w:val="00F76DD7"/>
    <w:rsid w:val="00F81CB1"/>
    <w:rsid w:val="00F846D9"/>
    <w:rsid w:val="00F8770B"/>
    <w:rsid w:val="00F90716"/>
    <w:rsid w:val="00F92588"/>
    <w:rsid w:val="00F925EE"/>
    <w:rsid w:val="00F927FE"/>
    <w:rsid w:val="00F93BF8"/>
    <w:rsid w:val="00F93E41"/>
    <w:rsid w:val="00F9481A"/>
    <w:rsid w:val="00F95844"/>
    <w:rsid w:val="00FA06B7"/>
    <w:rsid w:val="00FA0A97"/>
    <w:rsid w:val="00FA0C60"/>
    <w:rsid w:val="00FA109D"/>
    <w:rsid w:val="00FA2ADC"/>
    <w:rsid w:val="00FA35BA"/>
    <w:rsid w:val="00FA420D"/>
    <w:rsid w:val="00FA491C"/>
    <w:rsid w:val="00FA5F0C"/>
    <w:rsid w:val="00FA6480"/>
    <w:rsid w:val="00FA755E"/>
    <w:rsid w:val="00FA7EA4"/>
    <w:rsid w:val="00FB3143"/>
    <w:rsid w:val="00FB3D19"/>
    <w:rsid w:val="00FB3E9C"/>
    <w:rsid w:val="00FB4D10"/>
    <w:rsid w:val="00FB4DB1"/>
    <w:rsid w:val="00FB50A3"/>
    <w:rsid w:val="00FB59AB"/>
    <w:rsid w:val="00FB686F"/>
    <w:rsid w:val="00FB7206"/>
    <w:rsid w:val="00FC0C1B"/>
    <w:rsid w:val="00FC0DAB"/>
    <w:rsid w:val="00FC148B"/>
    <w:rsid w:val="00FC1856"/>
    <w:rsid w:val="00FC1E4B"/>
    <w:rsid w:val="00FC230E"/>
    <w:rsid w:val="00FC2346"/>
    <w:rsid w:val="00FC3D6D"/>
    <w:rsid w:val="00FC4794"/>
    <w:rsid w:val="00FC5527"/>
    <w:rsid w:val="00FC5A97"/>
    <w:rsid w:val="00FC61B3"/>
    <w:rsid w:val="00FC6F87"/>
    <w:rsid w:val="00FC724D"/>
    <w:rsid w:val="00FC7AE4"/>
    <w:rsid w:val="00FC7B67"/>
    <w:rsid w:val="00FD1334"/>
    <w:rsid w:val="00FD18A0"/>
    <w:rsid w:val="00FD18EC"/>
    <w:rsid w:val="00FD2584"/>
    <w:rsid w:val="00FD2CC3"/>
    <w:rsid w:val="00FD5D0A"/>
    <w:rsid w:val="00FD6522"/>
    <w:rsid w:val="00FD65E6"/>
    <w:rsid w:val="00FE11F1"/>
    <w:rsid w:val="00FE2202"/>
    <w:rsid w:val="00FE2459"/>
    <w:rsid w:val="00FE33B6"/>
    <w:rsid w:val="00FE40E0"/>
    <w:rsid w:val="00FE4A20"/>
    <w:rsid w:val="00FE4A69"/>
    <w:rsid w:val="00FE57DC"/>
    <w:rsid w:val="00FE71F6"/>
    <w:rsid w:val="00FE78AA"/>
    <w:rsid w:val="00FF1BAE"/>
    <w:rsid w:val="00FF4AA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D0C2C3"/>
  <w15:docId w15:val="{A2028FED-4355-4301-B7B0-1BB379E5C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71F75"/>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262D8C"/>
    <w:pPr>
      <w:widowControl/>
      <w:autoSpaceDE/>
      <w:autoSpaceDN/>
      <w:adjustRightInd/>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942C21"/>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FA420D"/>
    <w:pPr>
      <w:spacing w:after="0" w:line="240" w:lineRule="auto"/>
    </w:pPr>
  </w:style>
  <w:style w:type="table" w:styleId="a5">
    <w:name w:val="Table Grid"/>
    <w:basedOn w:val="a1"/>
    <w:uiPriority w:val="59"/>
    <w:rsid w:val="00036A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A02C27"/>
    <w:pPr>
      <w:tabs>
        <w:tab w:val="center" w:pos="4677"/>
        <w:tab w:val="right" w:pos="9355"/>
      </w:tabs>
    </w:pPr>
  </w:style>
  <w:style w:type="character" w:customStyle="1" w:styleId="a7">
    <w:name w:val="Верхний колонтитул Знак"/>
    <w:basedOn w:val="a0"/>
    <w:link w:val="a6"/>
    <w:uiPriority w:val="99"/>
    <w:rsid w:val="00A02C27"/>
    <w:rPr>
      <w:rFonts w:ascii="Times New Roman" w:eastAsia="Times New Roman" w:hAnsi="Times New Roman" w:cs="Times New Roman"/>
      <w:sz w:val="20"/>
      <w:szCs w:val="20"/>
      <w:lang w:eastAsia="ru-RU"/>
    </w:rPr>
  </w:style>
  <w:style w:type="paragraph" w:styleId="a8">
    <w:name w:val="footer"/>
    <w:basedOn w:val="a"/>
    <w:link w:val="a9"/>
    <w:uiPriority w:val="99"/>
    <w:unhideWhenUsed/>
    <w:rsid w:val="00A02C27"/>
    <w:pPr>
      <w:tabs>
        <w:tab w:val="center" w:pos="4677"/>
        <w:tab w:val="right" w:pos="9355"/>
      </w:tabs>
    </w:pPr>
  </w:style>
  <w:style w:type="character" w:customStyle="1" w:styleId="a9">
    <w:name w:val="Нижний колонтитул Знак"/>
    <w:basedOn w:val="a0"/>
    <w:link w:val="a8"/>
    <w:uiPriority w:val="99"/>
    <w:rsid w:val="00A02C27"/>
    <w:rPr>
      <w:rFonts w:ascii="Times New Roman" w:eastAsia="Times New Roman" w:hAnsi="Times New Roman" w:cs="Times New Roman"/>
      <w:sz w:val="20"/>
      <w:szCs w:val="20"/>
      <w:lang w:eastAsia="ru-RU"/>
    </w:rPr>
  </w:style>
  <w:style w:type="paragraph" w:styleId="aa">
    <w:name w:val="Balloon Text"/>
    <w:basedOn w:val="a"/>
    <w:link w:val="ab"/>
    <w:uiPriority w:val="99"/>
    <w:semiHidden/>
    <w:unhideWhenUsed/>
    <w:rsid w:val="00257404"/>
    <w:rPr>
      <w:rFonts w:ascii="Tahoma" w:hAnsi="Tahoma" w:cs="Tahoma"/>
      <w:sz w:val="16"/>
      <w:szCs w:val="16"/>
    </w:rPr>
  </w:style>
  <w:style w:type="character" w:customStyle="1" w:styleId="ab">
    <w:name w:val="Текст выноски Знак"/>
    <w:basedOn w:val="a0"/>
    <w:link w:val="aa"/>
    <w:uiPriority w:val="99"/>
    <w:semiHidden/>
    <w:rsid w:val="00257404"/>
    <w:rPr>
      <w:rFonts w:ascii="Tahoma" w:eastAsia="Times New Roman" w:hAnsi="Tahoma" w:cs="Tahoma"/>
      <w:sz w:val="16"/>
      <w:szCs w:val="16"/>
      <w:lang w:eastAsia="ru-RU"/>
    </w:rPr>
  </w:style>
  <w:style w:type="paragraph" w:customStyle="1" w:styleId="11">
    <w:name w:val="Без интервала1"/>
    <w:rsid w:val="00090E3A"/>
    <w:pPr>
      <w:spacing w:after="0" w:line="240" w:lineRule="auto"/>
    </w:pPr>
    <w:rPr>
      <w:rFonts w:ascii="Calibri" w:eastAsia="Times New Roman" w:hAnsi="Calibri" w:cs="Times New Roman"/>
    </w:rPr>
  </w:style>
  <w:style w:type="paragraph" w:styleId="ac">
    <w:name w:val="List Paragraph"/>
    <w:basedOn w:val="a"/>
    <w:uiPriority w:val="34"/>
    <w:qFormat/>
    <w:rsid w:val="00C11501"/>
    <w:pPr>
      <w:ind w:left="720"/>
      <w:contextualSpacing/>
    </w:pPr>
  </w:style>
  <w:style w:type="paragraph" w:customStyle="1" w:styleId="ConsPlusNormal">
    <w:name w:val="ConsPlusNormal"/>
    <w:rsid w:val="00CF7BA0"/>
    <w:pPr>
      <w:autoSpaceDE w:val="0"/>
      <w:autoSpaceDN w:val="0"/>
      <w:adjustRightInd w:val="0"/>
      <w:spacing w:after="0" w:line="240" w:lineRule="auto"/>
    </w:pPr>
    <w:rPr>
      <w:rFonts w:ascii="Arial" w:hAnsi="Arial" w:cs="Arial"/>
      <w:sz w:val="20"/>
      <w:szCs w:val="20"/>
    </w:rPr>
  </w:style>
  <w:style w:type="character" w:customStyle="1" w:styleId="a4">
    <w:name w:val="Без интервала Знак"/>
    <w:link w:val="a3"/>
    <w:uiPriority w:val="1"/>
    <w:rsid w:val="000436EB"/>
  </w:style>
  <w:style w:type="paragraph" w:customStyle="1" w:styleId="6">
    <w:name w:val="Без интервала6"/>
    <w:rsid w:val="00835FD4"/>
    <w:pPr>
      <w:spacing w:after="0" w:line="240" w:lineRule="auto"/>
    </w:pPr>
    <w:rPr>
      <w:rFonts w:ascii="Calibri" w:eastAsia="Times New Roman" w:hAnsi="Calibri" w:cs="Times New Roman"/>
    </w:rPr>
  </w:style>
  <w:style w:type="paragraph" w:customStyle="1" w:styleId="ConsNormal">
    <w:name w:val="ConsNormal"/>
    <w:link w:val="ConsNormal0"/>
    <w:rsid w:val="00F76DD7"/>
    <w:pPr>
      <w:autoSpaceDE w:val="0"/>
      <w:autoSpaceDN w:val="0"/>
      <w:adjustRightInd w:val="0"/>
      <w:spacing w:after="0" w:line="240" w:lineRule="auto"/>
      <w:ind w:right="19772" w:firstLine="720"/>
    </w:pPr>
    <w:rPr>
      <w:rFonts w:ascii="Arial" w:eastAsia="Times New Roman" w:hAnsi="Arial" w:cs="Arial"/>
      <w:sz w:val="20"/>
      <w:szCs w:val="20"/>
      <w:lang w:eastAsia="ru-RU"/>
    </w:rPr>
  </w:style>
  <w:style w:type="character" w:customStyle="1" w:styleId="ConsNormal0">
    <w:name w:val="ConsNormal Знак"/>
    <w:link w:val="ConsNormal"/>
    <w:locked/>
    <w:rsid w:val="00F76DD7"/>
    <w:rPr>
      <w:rFonts w:ascii="Arial" w:eastAsia="Times New Roman" w:hAnsi="Arial" w:cs="Arial"/>
      <w:sz w:val="20"/>
      <w:szCs w:val="20"/>
      <w:lang w:eastAsia="ru-RU"/>
    </w:rPr>
  </w:style>
  <w:style w:type="paragraph" w:styleId="ad">
    <w:name w:val="Body Text Indent"/>
    <w:basedOn w:val="a"/>
    <w:link w:val="ae"/>
    <w:rsid w:val="00F76DD7"/>
    <w:pPr>
      <w:ind w:firstLine="720"/>
      <w:jc w:val="both"/>
    </w:pPr>
    <w:rPr>
      <w:sz w:val="24"/>
    </w:rPr>
  </w:style>
  <w:style w:type="character" w:customStyle="1" w:styleId="ae">
    <w:name w:val="Основной текст с отступом Знак"/>
    <w:basedOn w:val="a0"/>
    <w:link w:val="ad"/>
    <w:rsid w:val="00F76DD7"/>
    <w:rPr>
      <w:rFonts w:ascii="Times New Roman" w:eastAsia="Times New Roman" w:hAnsi="Times New Roman" w:cs="Times New Roman"/>
      <w:sz w:val="24"/>
      <w:szCs w:val="20"/>
      <w:lang w:eastAsia="ru-RU"/>
    </w:rPr>
  </w:style>
  <w:style w:type="paragraph" w:customStyle="1" w:styleId="21">
    <w:name w:val="Без интервала2"/>
    <w:rsid w:val="002421F8"/>
    <w:pPr>
      <w:spacing w:after="0" w:line="240" w:lineRule="auto"/>
    </w:pPr>
    <w:rPr>
      <w:rFonts w:ascii="Calibri" w:eastAsia="Times New Roman" w:hAnsi="Calibri" w:cs="Times New Roman"/>
    </w:rPr>
  </w:style>
  <w:style w:type="character" w:customStyle="1" w:styleId="10">
    <w:name w:val="Заголовок 1 Знак"/>
    <w:basedOn w:val="a0"/>
    <w:link w:val="1"/>
    <w:uiPriority w:val="9"/>
    <w:rsid w:val="00262D8C"/>
    <w:rPr>
      <w:rFonts w:ascii="Times New Roman" w:eastAsia="Times New Roman" w:hAnsi="Times New Roman" w:cs="Times New Roman"/>
      <w:b/>
      <w:bCs/>
      <w:kern w:val="36"/>
      <w:sz w:val="48"/>
      <w:szCs w:val="48"/>
      <w:lang w:eastAsia="ru-RU"/>
    </w:rPr>
  </w:style>
  <w:style w:type="paragraph" w:styleId="af">
    <w:name w:val="Body Text"/>
    <w:basedOn w:val="a"/>
    <w:link w:val="af0"/>
    <w:rsid w:val="00BA4D9B"/>
    <w:pPr>
      <w:widowControl/>
      <w:autoSpaceDE/>
      <w:autoSpaceDN/>
      <w:adjustRightInd/>
      <w:spacing w:after="120"/>
    </w:pPr>
    <w:rPr>
      <w:sz w:val="24"/>
      <w:szCs w:val="24"/>
    </w:rPr>
  </w:style>
  <w:style w:type="character" w:customStyle="1" w:styleId="af0">
    <w:name w:val="Основной текст Знак"/>
    <w:basedOn w:val="a0"/>
    <w:link w:val="af"/>
    <w:rsid w:val="00BA4D9B"/>
    <w:rPr>
      <w:rFonts w:ascii="Times New Roman" w:eastAsia="Times New Roman" w:hAnsi="Times New Roman" w:cs="Times New Roman"/>
      <w:sz w:val="24"/>
      <w:szCs w:val="24"/>
      <w:lang w:eastAsia="ru-RU"/>
    </w:rPr>
  </w:style>
  <w:style w:type="paragraph" w:customStyle="1" w:styleId="footnotedescription">
    <w:name w:val="footnote description"/>
    <w:next w:val="a"/>
    <w:link w:val="footnotedescriptionChar"/>
    <w:hidden/>
    <w:rsid w:val="006F3D68"/>
    <w:pPr>
      <w:spacing w:after="42" w:line="259" w:lineRule="auto"/>
      <w:ind w:left="566"/>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6F3D68"/>
    <w:rPr>
      <w:rFonts w:ascii="Times New Roman" w:eastAsia="Times New Roman" w:hAnsi="Times New Roman" w:cs="Times New Roman"/>
      <w:color w:val="000000"/>
      <w:sz w:val="20"/>
      <w:lang w:eastAsia="ru-RU"/>
    </w:rPr>
  </w:style>
  <w:style w:type="character" w:customStyle="1" w:styleId="footnotemark">
    <w:name w:val="footnote mark"/>
    <w:hidden/>
    <w:rsid w:val="006F3D68"/>
    <w:rPr>
      <w:rFonts w:ascii="Times New Roman" w:eastAsia="Times New Roman" w:hAnsi="Times New Roman" w:cs="Times New Roman"/>
      <w:color w:val="000000"/>
      <w:sz w:val="20"/>
      <w:vertAlign w:val="superscript"/>
    </w:rPr>
  </w:style>
  <w:style w:type="table" w:customStyle="1" w:styleId="TableGrid">
    <w:name w:val="TableGrid"/>
    <w:rsid w:val="006F3D68"/>
    <w:pPr>
      <w:spacing w:after="0" w:line="240" w:lineRule="auto"/>
    </w:pPr>
    <w:rPr>
      <w:rFonts w:eastAsia="Times New Roman"/>
      <w:lang w:eastAsia="ru-RU"/>
    </w:rPr>
    <w:tblPr>
      <w:tblCellMar>
        <w:top w:w="0" w:type="dxa"/>
        <w:left w:w="0" w:type="dxa"/>
        <w:bottom w:w="0" w:type="dxa"/>
        <w:right w:w="0" w:type="dxa"/>
      </w:tblCellMar>
    </w:tblPr>
  </w:style>
  <w:style w:type="character" w:customStyle="1" w:styleId="20">
    <w:name w:val="Заголовок 2 Знак"/>
    <w:basedOn w:val="a0"/>
    <w:link w:val="2"/>
    <w:uiPriority w:val="9"/>
    <w:semiHidden/>
    <w:rsid w:val="00942C21"/>
    <w:rPr>
      <w:rFonts w:asciiTheme="majorHAnsi" w:eastAsiaTheme="majorEastAsia" w:hAnsiTheme="majorHAnsi" w:cstheme="majorBidi"/>
      <w:color w:val="365F91" w:themeColor="accent1" w:themeShade="BF"/>
      <w:sz w:val="26"/>
      <w:szCs w:val="26"/>
      <w:lang w:eastAsia="ru-RU"/>
    </w:rPr>
  </w:style>
  <w:style w:type="table" w:customStyle="1" w:styleId="TableGrid1">
    <w:name w:val="TableGrid1"/>
    <w:rsid w:val="00942C21"/>
    <w:pPr>
      <w:spacing w:after="0" w:line="240" w:lineRule="auto"/>
    </w:pPr>
    <w:rPr>
      <w:rFonts w:eastAsia="Times New Roman"/>
      <w:lang w:eastAsia="ru-RU"/>
    </w:rPr>
    <w:tblPr>
      <w:tblCellMar>
        <w:top w:w="0" w:type="dxa"/>
        <w:left w:w="0" w:type="dxa"/>
        <w:bottom w:w="0" w:type="dxa"/>
        <w:right w:w="0" w:type="dxa"/>
      </w:tblCellMar>
    </w:tblPr>
  </w:style>
  <w:style w:type="table" w:customStyle="1" w:styleId="TableGrid2">
    <w:name w:val="TableGrid2"/>
    <w:rsid w:val="00CC6645"/>
    <w:pPr>
      <w:spacing w:after="0" w:line="240" w:lineRule="auto"/>
    </w:pPr>
    <w:rPr>
      <w:rFonts w:eastAsia="Times New Roman"/>
      <w:lang w:eastAsia="ru-RU"/>
    </w:rPr>
    <w:tblPr>
      <w:tblCellMar>
        <w:top w:w="0" w:type="dxa"/>
        <w:left w:w="0" w:type="dxa"/>
        <w:bottom w:w="0" w:type="dxa"/>
        <w:right w:w="0" w:type="dxa"/>
      </w:tblCellMar>
    </w:tblPr>
  </w:style>
  <w:style w:type="character" w:styleId="af1">
    <w:name w:val="Hyperlink"/>
    <w:basedOn w:val="a0"/>
    <w:uiPriority w:val="99"/>
    <w:unhideWhenUsed/>
    <w:rsid w:val="008B510B"/>
    <w:rPr>
      <w:color w:val="0000FF" w:themeColor="hyperlink"/>
      <w:u w:val="single"/>
    </w:rPr>
  </w:style>
  <w:style w:type="table" w:customStyle="1" w:styleId="TableGrid3">
    <w:name w:val="TableGrid3"/>
    <w:rsid w:val="0024343E"/>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957561">
      <w:bodyDiv w:val="1"/>
      <w:marLeft w:val="0"/>
      <w:marRight w:val="0"/>
      <w:marTop w:val="0"/>
      <w:marBottom w:val="0"/>
      <w:divBdr>
        <w:top w:val="none" w:sz="0" w:space="0" w:color="auto"/>
        <w:left w:val="none" w:sz="0" w:space="0" w:color="auto"/>
        <w:bottom w:val="none" w:sz="0" w:space="0" w:color="auto"/>
        <w:right w:val="none" w:sz="0" w:space="0" w:color="auto"/>
      </w:divBdr>
    </w:div>
    <w:div w:id="124398488">
      <w:bodyDiv w:val="1"/>
      <w:marLeft w:val="0"/>
      <w:marRight w:val="0"/>
      <w:marTop w:val="0"/>
      <w:marBottom w:val="0"/>
      <w:divBdr>
        <w:top w:val="none" w:sz="0" w:space="0" w:color="auto"/>
        <w:left w:val="none" w:sz="0" w:space="0" w:color="auto"/>
        <w:bottom w:val="none" w:sz="0" w:space="0" w:color="auto"/>
        <w:right w:val="none" w:sz="0" w:space="0" w:color="auto"/>
      </w:divBdr>
    </w:div>
    <w:div w:id="137038519">
      <w:bodyDiv w:val="1"/>
      <w:marLeft w:val="0"/>
      <w:marRight w:val="0"/>
      <w:marTop w:val="0"/>
      <w:marBottom w:val="0"/>
      <w:divBdr>
        <w:top w:val="none" w:sz="0" w:space="0" w:color="auto"/>
        <w:left w:val="none" w:sz="0" w:space="0" w:color="auto"/>
        <w:bottom w:val="none" w:sz="0" w:space="0" w:color="auto"/>
        <w:right w:val="none" w:sz="0" w:space="0" w:color="auto"/>
      </w:divBdr>
    </w:div>
    <w:div w:id="141847076">
      <w:bodyDiv w:val="1"/>
      <w:marLeft w:val="0"/>
      <w:marRight w:val="0"/>
      <w:marTop w:val="0"/>
      <w:marBottom w:val="0"/>
      <w:divBdr>
        <w:top w:val="none" w:sz="0" w:space="0" w:color="auto"/>
        <w:left w:val="none" w:sz="0" w:space="0" w:color="auto"/>
        <w:bottom w:val="none" w:sz="0" w:space="0" w:color="auto"/>
        <w:right w:val="none" w:sz="0" w:space="0" w:color="auto"/>
      </w:divBdr>
    </w:div>
    <w:div w:id="146362904">
      <w:bodyDiv w:val="1"/>
      <w:marLeft w:val="0"/>
      <w:marRight w:val="0"/>
      <w:marTop w:val="0"/>
      <w:marBottom w:val="0"/>
      <w:divBdr>
        <w:top w:val="none" w:sz="0" w:space="0" w:color="auto"/>
        <w:left w:val="none" w:sz="0" w:space="0" w:color="auto"/>
        <w:bottom w:val="none" w:sz="0" w:space="0" w:color="auto"/>
        <w:right w:val="none" w:sz="0" w:space="0" w:color="auto"/>
      </w:divBdr>
    </w:div>
    <w:div w:id="185795869">
      <w:bodyDiv w:val="1"/>
      <w:marLeft w:val="0"/>
      <w:marRight w:val="0"/>
      <w:marTop w:val="0"/>
      <w:marBottom w:val="0"/>
      <w:divBdr>
        <w:top w:val="none" w:sz="0" w:space="0" w:color="auto"/>
        <w:left w:val="none" w:sz="0" w:space="0" w:color="auto"/>
        <w:bottom w:val="none" w:sz="0" w:space="0" w:color="auto"/>
        <w:right w:val="none" w:sz="0" w:space="0" w:color="auto"/>
      </w:divBdr>
    </w:div>
    <w:div w:id="211693012">
      <w:bodyDiv w:val="1"/>
      <w:marLeft w:val="0"/>
      <w:marRight w:val="0"/>
      <w:marTop w:val="0"/>
      <w:marBottom w:val="0"/>
      <w:divBdr>
        <w:top w:val="none" w:sz="0" w:space="0" w:color="auto"/>
        <w:left w:val="none" w:sz="0" w:space="0" w:color="auto"/>
        <w:bottom w:val="none" w:sz="0" w:space="0" w:color="auto"/>
        <w:right w:val="none" w:sz="0" w:space="0" w:color="auto"/>
      </w:divBdr>
    </w:div>
    <w:div w:id="213002728">
      <w:bodyDiv w:val="1"/>
      <w:marLeft w:val="0"/>
      <w:marRight w:val="0"/>
      <w:marTop w:val="0"/>
      <w:marBottom w:val="0"/>
      <w:divBdr>
        <w:top w:val="none" w:sz="0" w:space="0" w:color="auto"/>
        <w:left w:val="none" w:sz="0" w:space="0" w:color="auto"/>
        <w:bottom w:val="none" w:sz="0" w:space="0" w:color="auto"/>
        <w:right w:val="none" w:sz="0" w:space="0" w:color="auto"/>
      </w:divBdr>
    </w:div>
    <w:div w:id="239946660">
      <w:bodyDiv w:val="1"/>
      <w:marLeft w:val="0"/>
      <w:marRight w:val="0"/>
      <w:marTop w:val="0"/>
      <w:marBottom w:val="0"/>
      <w:divBdr>
        <w:top w:val="none" w:sz="0" w:space="0" w:color="auto"/>
        <w:left w:val="none" w:sz="0" w:space="0" w:color="auto"/>
        <w:bottom w:val="none" w:sz="0" w:space="0" w:color="auto"/>
        <w:right w:val="none" w:sz="0" w:space="0" w:color="auto"/>
      </w:divBdr>
    </w:div>
    <w:div w:id="296377851">
      <w:bodyDiv w:val="1"/>
      <w:marLeft w:val="0"/>
      <w:marRight w:val="0"/>
      <w:marTop w:val="0"/>
      <w:marBottom w:val="0"/>
      <w:divBdr>
        <w:top w:val="none" w:sz="0" w:space="0" w:color="auto"/>
        <w:left w:val="none" w:sz="0" w:space="0" w:color="auto"/>
        <w:bottom w:val="none" w:sz="0" w:space="0" w:color="auto"/>
        <w:right w:val="none" w:sz="0" w:space="0" w:color="auto"/>
      </w:divBdr>
    </w:div>
    <w:div w:id="303698748">
      <w:bodyDiv w:val="1"/>
      <w:marLeft w:val="0"/>
      <w:marRight w:val="0"/>
      <w:marTop w:val="0"/>
      <w:marBottom w:val="0"/>
      <w:divBdr>
        <w:top w:val="none" w:sz="0" w:space="0" w:color="auto"/>
        <w:left w:val="none" w:sz="0" w:space="0" w:color="auto"/>
        <w:bottom w:val="none" w:sz="0" w:space="0" w:color="auto"/>
        <w:right w:val="none" w:sz="0" w:space="0" w:color="auto"/>
      </w:divBdr>
    </w:div>
    <w:div w:id="304161878">
      <w:bodyDiv w:val="1"/>
      <w:marLeft w:val="0"/>
      <w:marRight w:val="0"/>
      <w:marTop w:val="0"/>
      <w:marBottom w:val="0"/>
      <w:divBdr>
        <w:top w:val="none" w:sz="0" w:space="0" w:color="auto"/>
        <w:left w:val="none" w:sz="0" w:space="0" w:color="auto"/>
        <w:bottom w:val="none" w:sz="0" w:space="0" w:color="auto"/>
        <w:right w:val="none" w:sz="0" w:space="0" w:color="auto"/>
      </w:divBdr>
    </w:div>
    <w:div w:id="304242332">
      <w:bodyDiv w:val="1"/>
      <w:marLeft w:val="0"/>
      <w:marRight w:val="0"/>
      <w:marTop w:val="0"/>
      <w:marBottom w:val="0"/>
      <w:divBdr>
        <w:top w:val="none" w:sz="0" w:space="0" w:color="auto"/>
        <w:left w:val="none" w:sz="0" w:space="0" w:color="auto"/>
        <w:bottom w:val="none" w:sz="0" w:space="0" w:color="auto"/>
        <w:right w:val="none" w:sz="0" w:space="0" w:color="auto"/>
      </w:divBdr>
    </w:div>
    <w:div w:id="326902033">
      <w:bodyDiv w:val="1"/>
      <w:marLeft w:val="0"/>
      <w:marRight w:val="0"/>
      <w:marTop w:val="0"/>
      <w:marBottom w:val="0"/>
      <w:divBdr>
        <w:top w:val="none" w:sz="0" w:space="0" w:color="auto"/>
        <w:left w:val="none" w:sz="0" w:space="0" w:color="auto"/>
        <w:bottom w:val="none" w:sz="0" w:space="0" w:color="auto"/>
        <w:right w:val="none" w:sz="0" w:space="0" w:color="auto"/>
      </w:divBdr>
    </w:div>
    <w:div w:id="342362183">
      <w:bodyDiv w:val="1"/>
      <w:marLeft w:val="0"/>
      <w:marRight w:val="0"/>
      <w:marTop w:val="0"/>
      <w:marBottom w:val="0"/>
      <w:divBdr>
        <w:top w:val="none" w:sz="0" w:space="0" w:color="auto"/>
        <w:left w:val="none" w:sz="0" w:space="0" w:color="auto"/>
        <w:bottom w:val="none" w:sz="0" w:space="0" w:color="auto"/>
        <w:right w:val="none" w:sz="0" w:space="0" w:color="auto"/>
      </w:divBdr>
    </w:div>
    <w:div w:id="384909237">
      <w:bodyDiv w:val="1"/>
      <w:marLeft w:val="0"/>
      <w:marRight w:val="0"/>
      <w:marTop w:val="0"/>
      <w:marBottom w:val="0"/>
      <w:divBdr>
        <w:top w:val="none" w:sz="0" w:space="0" w:color="auto"/>
        <w:left w:val="none" w:sz="0" w:space="0" w:color="auto"/>
        <w:bottom w:val="none" w:sz="0" w:space="0" w:color="auto"/>
        <w:right w:val="none" w:sz="0" w:space="0" w:color="auto"/>
      </w:divBdr>
    </w:div>
    <w:div w:id="446236202">
      <w:bodyDiv w:val="1"/>
      <w:marLeft w:val="0"/>
      <w:marRight w:val="0"/>
      <w:marTop w:val="0"/>
      <w:marBottom w:val="0"/>
      <w:divBdr>
        <w:top w:val="none" w:sz="0" w:space="0" w:color="auto"/>
        <w:left w:val="none" w:sz="0" w:space="0" w:color="auto"/>
        <w:bottom w:val="none" w:sz="0" w:space="0" w:color="auto"/>
        <w:right w:val="none" w:sz="0" w:space="0" w:color="auto"/>
      </w:divBdr>
    </w:div>
    <w:div w:id="454299270">
      <w:bodyDiv w:val="1"/>
      <w:marLeft w:val="0"/>
      <w:marRight w:val="0"/>
      <w:marTop w:val="0"/>
      <w:marBottom w:val="0"/>
      <w:divBdr>
        <w:top w:val="none" w:sz="0" w:space="0" w:color="auto"/>
        <w:left w:val="none" w:sz="0" w:space="0" w:color="auto"/>
        <w:bottom w:val="none" w:sz="0" w:space="0" w:color="auto"/>
        <w:right w:val="none" w:sz="0" w:space="0" w:color="auto"/>
      </w:divBdr>
    </w:div>
    <w:div w:id="465244005">
      <w:bodyDiv w:val="1"/>
      <w:marLeft w:val="0"/>
      <w:marRight w:val="0"/>
      <w:marTop w:val="0"/>
      <w:marBottom w:val="0"/>
      <w:divBdr>
        <w:top w:val="none" w:sz="0" w:space="0" w:color="auto"/>
        <w:left w:val="none" w:sz="0" w:space="0" w:color="auto"/>
        <w:bottom w:val="none" w:sz="0" w:space="0" w:color="auto"/>
        <w:right w:val="none" w:sz="0" w:space="0" w:color="auto"/>
      </w:divBdr>
    </w:div>
    <w:div w:id="471026990">
      <w:bodyDiv w:val="1"/>
      <w:marLeft w:val="0"/>
      <w:marRight w:val="0"/>
      <w:marTop w:val="0"/>
      <w:marBottom w:val="0"/>
      <w:divBdr>
        <w:top w:val="none" w:sz="0" w:space="0" w:color="auto"/>
        <w:left w:val="none" w:sz="0" w:space="0" w:color="auto"/>
        <w:bottom w:val="none" w:sz="0" w:space="0" w:color="auto"/>
        <w:right w:val="none" w:sz="0" w:space="0" w:color="auto"/>
      </w:divBdr>
    </w:div>
    <w:div w:id="657424360">
      <w:bodyDiv w:val="1"/>
      <w:marLeft w:val="0"/>
      <w:marRight w:val="0"/>
      <w:marTop w:val="0"/>
      <w:marBottom w:val="0"/>
      <w:divBdr>
        <w:top w:val="none" w:sz="0" w:space="0" w:color="auto"/>
        <w:left w:val="none" w:sz="0" w:space="0" w:color="auto"/>
        <w:bottom w:val="none" w:sz="0" w:space="0" w:color="auto"/>
        <w:right w:val="none" w:sz="0" w:space="0" w:color="auto"/>
      </w:divBdr>
    </w:div>
    <w:div w:id="751246131">
      <w:bodyDiv w:val="1"/>
      <w:marLeft w:val="0"/>
      <w:marRight w:val="0"/>
      <w:marTop w:val="0"/>
      <w:marBottom w:val="0"/>
      <w:divBdr>
        <w:top w:val="none" w:sz="0" w:space="0" w:color="auto"/>
        <w:left w:val="none" w:sz="0" w:space="0" w:color="auto"/>
        <w:bottom w:val="none" w:sz="0" w:space="0" w:color="auto"/>
        <w:right w:val="none" w:sz="0" w:space="0" w:color="auto"/>
      </w:divBdr>
    </w:div>
    <w:div w:id="768693465">
      <w:bodyDiv w:val="1"/>
      <w:marLeft w:val="0"/>
      <w:marRight w:val="0"/>
      <w:marTop w:val="0"/>
      <w:marBottom w:val="0"/>
      <w:divBdr>
        <w:top w:val="none" w:sz="0" w:space="0" w:color="auto"/>
        <w:left w:val="none" w:sz="0" w:space="0" w:color="auto"/>
        <w:bottom w:val="none" w:sz="0" w:space="0" w:color="auto"/>
        <w:right w:val="none" w:sz="0" w:space="0" w:color="auto"/>
      </w:divBdr>
    </w:div>
    <w:div w:id="777219010">
      <w:bodyDiv w:val="1"/>
      <w:marLeft w:val="0"/>
      <w:marRight w:val="0"/>
      <w:marTop w:val="0"/>
      <w:marBottom w:val="0"/>
      <w:divBdr>
        <w:top w:val="none" w:sz="0" w:space="0" w:color="auto"/>
        <w:left w:val="none" w:sz="0" w:space="0" w:color="auto"/>
        <w:bottom w:val="none" w:sz="0" w:space="0" w:color="auto"/>
        <w:right w:val="none" w:sz="0" w:space="0" w:color="auto"/>
      </w:divBdr>
    </w:div>
    <w:div w:id="804280685">
      <w:bodyDiv w:val="1"/>
      <w:marLeft w:val="0"/>
      <w:marRight w:val="0"/>
      <w:marTop w:val="0"/>
      <w:marBottom w:val="0"/>
      <w:divBdr>
        <w:top w:val="none" w:sz="0" w:space="0" w:color="auto"/>
        <w:left w:val="none" w:sz="0" w:space="0" w:color="auto"/>
        <w:bottom w:val="none" w:sz="0" w:space="0" w:color="auto"/>
        <w:right w:val="none" w:sz="0" w:space="0" w:color="auto"/>
      </w:divBdr>
    </w:div>
    <w:div w:id="817770477">
      <w:bodyDiv w:val="1"/>
      <w:marLeft w:val="0"/>
      <w:marRight w:val="0"/>
      <w:marTop w:val="0"/>
      <w:marBottom w:val="0"/>
      <w:divBdr>
        <w:top w:val="none" w:sz="0" w:space="0" w:color="auto"/>
        <w:left w:val="none" w:sz="0" w:space="0" w:color="auto"/>
        <w:bottom w:val="none" w:sz="0" w:space="0" w:color="auto"/>
        <w:right w:val="none" w:sz="0" w:space="0" w:color="auto"/>
      </w:divBdr>
    </w:div>
    <w:div w:id="846021944">
      <w:bodyDiv w:val="1"/>
      <w:marLeft w:val="0"/>
      <w:marRight w:val="0"/>
      <w:marTop w:val="0"/>
      <w:marBottom w:val="0"/>
      <w:divBdr>
        <w:top w:val="none" w:sz="0" w:space="0" w:color="auto"/>
        <w:left w:val="none" w:sz="0" w:space="0" w:color="auto"/>
        <w:bottom w:val="none" w:sz="0" w:space="0" w:color="auto"/>
        <w:right w:val="none" w:sz="0" w:space="0" w:color="auto"/>
      </w:divBdr>
    </w:div>
    <w:div w:id="860239269">
      <w:bodyDiv w:val="1"/>
      <w:marLeft w:val="0"/>
      <w:marRight w:val="0"/>
      <w:marTop w:val="0"/>
      <w:marBottom w:val="0"/>
      <w:divBdr>
        <w:top w:val="none" w:sz="0" w:space="0" w:color="auto"/>
        <w:left w:val="none" w:sz="0" w:space="0" w:color="auto"/>
        <w:bottom w:val="none" w:sz="0" w:space="0" w:color="auto"/>
        <w:right w:val="none" w:sz="0" w:space="0" w:color="auto"/>
      </w:divBdr>
    </w:div>
    <w:div w:id="936837663">
      <w:bodyDiv w:val="1"/>
      <w:marLeft w:val="0"/>
      <w:marRight w:val="0"/>
      <w:marTop w:val="0"/>
      <w:marBottom w:val="0"/>
      <w:divBdr>
        <w:top w:val="none" w:sz="0" w:space="0" w:color="auto"/>
        <w:left w:val="none" w:sz="0" w:space="0" w:color="auto"/>
        <w:bottom w:val="none" w:sz="0" w:space="0" w:color="auto"/>
        <w:right w:val="none" w:sz="0" w:space="0" w:color="auto"/>
      </w:divBdr>
    </w:div>
    <w:div w:id="938684036">
      <w:bodyDiv w:val="1"/>
      <w:marLeft w:val="0"/>
      <w:marRight w:val="0"/>
      <w:marTop w:val="0"/>
      <w:marBottom w:val="0"/>
      <w:divBdr>
        <w:top w:val="none" w:sz="0" w:space="0" w:color="auto"/>
        <w:left w:val="none" w:sz="0" w:space="0" w:color="auto"/>
        <w:bottom w:val="none" w:sz="0" w:space="0" w:color="auto"/>
        <w:right w:val="none" w:sz="0" w:space="0" w:color="auto"/>
      </w:divBdr>
    </w:div>
    <w:div w:id="973289935">
      <w:bodyDiv w:val="1"/>
      <w:marLeft w:val="0"/>
      <w:marRight w:val="0"/>
      <w:marTop w:val="0"/>
      <w:marBottom w:val="0"/>
      <w:divBdr>
        <w:top w:val="none" w:sz="0" w:space="0" w:color="auto"/>
        <w:left w:val="none" w:sz="0" w:space="0" w:color="auto"/>
        <w:bottom w:val="none" w:sz="0" w:space="0" w:color="auto"/>
        <w:right w:val="none" w:sz="0" w:space="0" w:color="auto"/>
      </w:divBdr>
    </w:div>
    <w:div w:id="1003706007">
      <w:bodyDiv w:val="1"/>
      <w:marLeft w:val="0"/>
      <w:marRight w:val="0"/>
      <w:marTop w:val="0"/>
      <w:marBottom w:val="0"/>
      <w:divBdr>
        <w:top w:val="none" w:sz="0" w:space="0" w:color="auto"/>
        <w:left w:val="none" w:sz="0" w:space="0" w:color="auto"/>
        <w:bottom w:val="none" w:sz="0" w:space="0" w:color="auto"/>
        <w:right w:val="none" w:sz="0" w:space="0" w:color="auto"/>
      </w:divBdr>
    </w:div>
    <w:div w:id="1033581453">
      <w:bodyDiv w:val="1"/>
      <w:marLeft w:val="0"/>
      <w:marRight w:val="0"/>
      <w:marTop w:val="0"/>
      <w:marBottom w:val="0"/>
      <w:divBdr>
        <w:top w:val="none" w:sz="0" w:space="0" w:color="auto"/>
        <w:left w:val="none" w:sz="0" w:space="0" w:color="auto"/>
        <w:bottom w:val="none" w:sz="0" w:space="0" w:color="auto"/>
        <w:right w:val="none" w:sz="0" w:space="0" w:color="auto"/>
      </w:divBdr>
    </w:div>
    <w:div w:id="1097599781">
      <w:bodyDiv w:val="1"/>
      <w:marLeft w:val="0"/>
      <w:marRight w:val="0"/>
      <w:marTop w:val="0"/>
      <w:marBottom w:val="0"/>
      <w:divBdr>
        <w:top w:val="none" w:sz="0" w:space="0" w:color="auto"/>
        <w:left w:val="none" w:sz="0" w:space="0" w:color="auto"/>
        <w:bottom w:val="none" w:sz="0" w:space="0" w:color="auto"/>
        <w:right w:val="none" w:sz="0" w:space="0" w:color="auto"/>
      </w:divBdr>
    </w:div>
    <w:div w:id="1175850660">
      <w:bodyDiv w:val="1"/>
      <w:marLeft w:val="0"/>
      <w:marRight w:val="0"/>
      <w:marTop w:val="0"/>
      <w:marBottom w:val="0"/>
      <w:divBdr>
        <w:top w:val="none" w:sz="0" w:space="0" w:color="auto"/>
        <w:left w:val="none" w:sz="0" w:space="0" w:color="auto"/>
        <w:bottom w:val="none" w:sz="0" w:space="0" w:color="auto"/>
        <w:right w:val="none" w:sz="0" w:space="0" w:color="auto"/>
      </w:divBdr>
    </w:div>
    <w:div w:id="1181159276">
      <w:bodyDiv w:val="1"/>
      <w:marLeft w:val="0"/>
      <w:marRight w:val="0"/>
      <w:marTop w:val="0"/>
      <w:marBottom w:val="0"/>
      <w:divBdr>
        <w:top w:val="none" w:sz="0" w:space="0" w:color="auto"/>
        <w:left w:val="none" w:sz="0" w:space="0" w:color="auto"/>
        <w:bottom w:val="none" w:sz="0" w:space="0" w:color="auto"/>
        <w:right w:val="none" w:sz="0" w:space="0" w:color="auto"/>
      </w:divBdr>
    </w:div>
    <w:div w:id="1239049159">
      <w:bodyDiv w:val="1"/>
      <w:marLeft w:val="0"/>
      <w:marRight w:val="0"/>
      <w:marTop w:val="0"/>
      <w:marBottom w:val="0"/>
      <w:divBdr>
        <w:top w:val="none" w:sz="0" w:space="0" w:color="auto"/>
        <w:left w:val="none" w:sz="0" w:space="0" w:color="auto"/>
        <w:bottom w:val="none" w:sz="0" w:space="0" w:color="auto"/>
        <w:right w:val="none" w:sz="0" w:space="0" w:color="auto"/>
      </w:divBdr>
    </w:div>
    <w:div w:id="1245380763">
      <w:bodyDiv w:val="1"/>
      <w:marLeft w:val="0"/>
      <w:marRight w:val="0"/>
      <w:marTop w:val="0"/>
      <w:marBottom w:val="0"/>
      <w:divBdr>
        <w:top w:val="none" w:sz="0" w:space="0" w:color="auto"/>
        <w:left w:val="none" w:sz="0" w:space="0" w:color="auto"/>
        <w:bottom w:val="none" w:sz="0" w:space="0" w:color="auto"/>
        <w:right w:val="none" w:sz="0" w:space="0" w:color="auto"/>
      </w:divBdr>
    </w:div>
    <w:div w:id="1284191274">
      <w:bodyDiv w:val="1"/>
      <w:marLeft w:val="0"/>
      <w:marRight w:val="0"/>
      <w:marTop w:val="0"/>
      <w:marBottom w:val="0"/>
      <w:divBdr>
        <w:top w:val="none" w:sz="0" w:space="0" w:color="auto"/>
        <w:left w:val="none" w:sz="0" w:space="0" w:color="auto"/>
        <w:bottom w:val="none" w:sz="0" w:space="0" w:color="auto"/>
        <w:right w:val="none" w:sz="0" w:space="0" w:color="auto"/>
      </w:divBdr>
    </w:div>
    <w:div w:id="1285773143">
      <w:bodyDiv w:val="1"/>
      <w:marLeft w:val="0"/>
      <w:marRight w:val="0"/>
      <w:marTop w:val="0"/>
      <w:marBottom w:val="0"/>
      <w:divBdr>
        <w:top w:val="none" w:sz="0" w:space="0" w:color="auto"/>
        <w:left w:val="none" w:sz="0" w:space="0" w:color="auto"/>
        <w:bottom w:val="none" w:sz="0" w:space="0" w:color="auto"/>
        <w:right w:val="none" w:sz="0" w:space="0" w:color="auto"/>
      </w:divBdr>
    </w:div>
    <w:div w:id="1308121104">
      <w:bodyDiv w:val="1"/>
      <w:marLeft w:val="0"/>
      <w:marRight w:val="0"/>
      <w:marTop w:val="0"/>
      <w:marBottom w:val="0"/>
      <w:divBdr>
        <w:top w:val="none" w:sz="0" w:space="0" w:color="auto"/>
        <w:left w:val="none" w:sz="0" w:space="0" w:color="auto"/>
        <w:bottom w:val="none" w:sz="0" w:space="0" w:color="auto"/>
        <w:right w:val="none" w:sz="0" w:space="0" w:color="auto"/>
      </w:divBdr>
    </w:div>
    <w:div w:id="1319843228">
      <w:bodyDiv w:val="1"/>
      <w:marLeft w:val="0"/>
      <w:marRight w:val="0"/>
      <w:marTop w:val="0"/>
      <w:marBottom w:val="0"/>
      <w:divBdr>
        <w:top w:val="none" w:sz="0" w:space="0" w:color="auto"/>
        <w:left w:val="none" w:sz="0" w:space="0" w:color="auto"/>
        <w:bottom w:val="none" w:sz="0" w:space="0" w:color="auto"/>
        <w:right w:val="none" w:sz="0" w:space="0" w:color="auto"/>
      </w:divBdr>
    </w:div>
    <w:div w:id="1338341072">
      <w:bodyDiv w:val="1"/>
      <w:marLeft w:val="0"/>
      <w:marRight w:val="0"/>
      <w:marTop w:val="0"/>
      <w:marBottom w:val="0"/>
      <w:divBdr>
        <w:top w:val="none" w:sz="0" w:space="0" w:color="auto"/>
        <w:left w:val="none" w:sz="0" w:space="0" w:color="auto"/>
        <w:bottom w:val="none" w:sz="0" w:space="0" w:color="auto"/>
        <w:right w:val="none" w:sz="0" w:space="0" w:color="auto"/>
      </w:divBdr>
    </w:div>
    <w:div w:id="1341160154">
      <w:bodyDiv w:val="1"/>
      <w:marLeft w:val="0"/>
      <w:marRight w:val="0"/>
      <w:marTop w:val="0"/>
      <w:marBottom w:val="0"/>
      <w:divBdr>
        <w:top w:val="none" w:sz="0" w:space="0" w:color="auto"/>
        <w:left w:val="none" w:sz="0" w:space="0" w:color="auto"/>
        <w:bottom w:val="none" w:sz="0" w:space="0" w:color="auto"/>
        <w:right w:val="none" w:sz="0" w:space="0" w:color="auto"/>
      </w:divBdr>
    </w:div>
    <w:div w:id="1358778002">
      <w:bodyDiv w:val="1"/>
      <w:marLeft w:val="0"/>
      <w:marRight w:val="0"/>
      <w:marTop w:val="0"/>
      <w:marBottom w:val="0"/>
      <w:divBdr>
        <w:top w:val="none" w:sz="0" w:space="0" w:color="auto"/>
        <w:left w:val="none" w:sz="0" w:space="0" w:color="auto"/>
        <w:bottom w:val="none" w:sz="0" w:space="0" w:color="auto"/>
        <w:right w:val="none" w:sz="0" w:space="0" w:color="auto"/>
      </w:divBdr>
    </w:div>
    <w:div w:id="1363900884">
      <w:bodyDiv w:val="1"/>
      <w:marLeft w:val="0"/>
      <w:marRight w:val="0"/>
      <w:marTop w:val="0"/>
      <w:marBottom w:val="0"/>
      <w:divBdr>
        <w:top w:val="none" w:sz="0" w:space="0" w:color="auto"/>
        <w:left w:val="none" w:sz="0" w:space="0" w:color="auto"/>
        <w:bottom w:val="none" w:sz="0" w:space="0" w:color="auto"/>
        <w:right w:val="none" w:sz="0" w:space="0" w:color="auto"/>
      </w:divBdr>
    </w:div>
    <w:div w:id="1422491020">
      <w:bodyDiv w:val="1"/>
      <w:marLeft w:val="0"/>
      <w:marRight w:val="0"/>
      <w:marTop w:val="0"/>
      <w:marBottom w:val="0"/>
      <w:divBdr>
        <w:top w:val="none" w:sz="0" w:space="0" w:color="auto"/>
        <w:left w:val="none" w:sz="0" w:space="0" w:color="auto"/>
        <w:bottom w:val="none" w:sz="0" w:space="0" w:color="auto"/>
        <w:right w:val="none" w:sz="0" w:space="0" w:color="auto"/>
      </w:divBdr>
    </w:div>
    <w:div w:id="1456757234">
      <w:bodyDiv w:val="1"/>
      <w:marLeft w:val="0"/>
      <w:marRight w:val="0"/>
      <w:marTop w:val="0"/>
      <w:marBottom w:val="0"/>
      <w:divBdr>
        <w:top w:val="none" w:sz="0" w:space="0" w:color="auto"/>
        <w:left w:val="none" w:sz="0" w:space="0" w:color="auto"/>
        <w:bottom w:val="none" w:sz="0" w:space="0" w:color="auto"/>
        <w:right w:val="none" w:sz="0" w:space="0" w:color="auto"/>
      </w:divBdr>
    </w:div>
    <w:div w:id="1458379717">
      <w:bodyDiv w:val="1"/>
      <w:marLeft w:val="0"/>
      <w:marRight w:val="0"/>
      <w:marTop w:val="0"/>
      <w:marBottom w:val="0"/>
      <w:divBdr>
        <w:top w:val="none" w:sz="0" w:space="0" w:color="auto"/>
        <w:left w:val="none" w:sz="0" w:space="0" w:color="auto"/>
        <w:bottom w:val="none" w:sz="0" w:space="0" w:color="auto"/>
        <w:right w:val="none" w:sz="0" w:space="0" w:color="auto"/>
      </w:divBdr>
    </w:div>
    <w:div w:id="1518613424">
      <w:bodyDiv w:val="1"/>
      <w:marLeft w:val="0"/>
      <w:marRight w:val="0"/>
      <w:marTop w:val="0"/>
      <w:marBottom w:val="0"/>
      <w:divBdr>
        <w:top w:val="none" w:sz="0" w:space="0" w:color="auto"/>
        <w:left w:val="none" w:sz="0" w:space="0" w:color="auto"/>
        <w:bottom w:val="none" w:sz="0" w:space="0" w:color="auto"/>
        <w:right w:val="none" w:sz="0" w:space="0" w:color="auto"/>
      </w:divBdr>
    </w:div>
    <w:div w:id="1552493304">
      <w:bodyDiv w:val="1"/>
      <w:marLeft w:val="0"/>
      <w:marRight w:val="0"/>
      <w:marTop w:val="0"/>
      <w:marBottom w:val="0"/>
      <w:divBdr>
        <w:top w:val="none" w:sz="0" w:space="0" w:color="auto"/>
        <w:left w:val="none" w:sz="0" w:space="0" w:color="auto"/>
        <w:bottom w:val="none" w:sz="0" w:space="0" w:color="auto"/>
        <w:right w:val="none" w:sz="0" w:space="0" w:color="auto"/>
      </w:divBdr>
    </w:div>
    <w:div w:id="1590118568">
      <w:bodyDiv w:val="1"/>
      <w:marLeft w:val="0"/>
      <w:marRight w:val="0"/>
      <w:marTop w:val="0"/>
      <w:marBottom w:val="0"/>
      <w:divBdr>
        <w:top w:val="none" w:sz="0" w:space="0" w:color="auto"/>
        <w:left w:val="none" w:sz="0" w:space="0" w:color="auto"/>
        <w:bottom w:val="none" w:sz="0" w:space="0" w:color="auto"/>
        <w:right w:val="none" w:sz="0" w:space="0" w:color="auto"/>
      </w:divBdr>
    </w:div>
    <w:div w:id="1639725534">
      <w:bodyDiv w:val="1"/>
      <w:marLeft w:val="0"/>
      <w:marRight w:val="0"/>
      <w:marTop w:val="0"/>
      <w:marBottom w:val="0"/>
      <w:divBdr>
        <w:top w:val="none" w:sz="0" w:space="0" w:color="auto"/>
        <w:left w:val="none" w:sz="0" w:space="0" w:color="auto"/>
        <w:bottom w:val="none" w:sz="0" w:space="0" w:color="auto"/>
        <w:right w:val="none" w:sz="0" w:space="0" w:color="auto"/>
      </w:divBdr>
    </w:div>
    <w:div w:id="1681355054">
      <w:bodyDiv w:val="1"/>
      <w:marLeft w:val="0"/>
      <w:marRight w:val="0"/>
      <w:marTop w:val="0"/>
      <w:marBottom w:val="0"/>
      <w:divBdr>
        <w:top w:val="none" w:sz="0" w:space="0" w:color="auto"/>
        <w:left w:val="none" w:sz="0" w:space="0" w:color="auto"/>
        <w:bottom w:val="none" w:sz="0" w:space="0" w:color="auto"/>
        <w:right w:val="none" w:sz="0" w:space="0" w:color="auto"/>
      </w:divBdr>
    </w:div>
    <w:div w:id="1736783931">
      <w:bodyDiv w:val="1"/>
      <w:marLeft w:val="0"/>
      <w:marRight w:val="0"/>
      <w:marTop w:val="0"/>
      <w:marBottom w:val="0"/>
      <w:divBdr>
        <w:top w:val="none" w:sz="0" w:space="0" w:color="auto"/>
        <w:left w:val="none" w:sz="0" w:space="0" w:color="auto"/>
        <w:bottom w:val="none" w:sz="0" w:space="0" w:color="auto"/>
        <w:right w:val="none" w:sz="0" w:space="0" w:color="auto"/>
      </w:divBdr>
    </w:div>
    <w:div w:id="1763453081">
      <w:bodyDiv w:val="1"/>
      <w:marLeft w:val="0"/>
      <w:marRight w:val="0"/>
      <w:marTop w:val="0"/>
      <w:marBottom w:val="0"/>
      <w:divBdr>
        <w:top w:val="none" w:sz="0" w:space="0" w:color="auto"/>
        <w:left w:val="none" w:sz="0" w:space="0" w:color="auto"/>
        <w:bottom w:val="none" w:sz="0" w:space="0" w:color="auto"/>
        <w:right w:val="none" w:sz="0" w:space="0" w:color="auto"/>
      </w:divBdr>
    </w:div>
    <w:div w:id="1771244011">
      <w:bodyDiv w:val="1"/>
      <w:marLeft w:val="0"/>
      <w:marRight w:val="0"/>
      <w:marTop w:val="0"/>
      <w:marBottom w:val="0"/>
      <w:divBdr>
        <w:top w:val="none" w:sz="0" w:space="0" w:color="auto"/>
        <w:left w:val="none" w:sz="0" w:space="0" w:color="auto"/>
        <w:bottom w:val="none" w:sz="0" w:space="0" w:color="auto"/>
        <w:right w:val="none" w:sz="0" w:space="0" w:color="auto"/>
      </w:divBdr>
    </w:div>
    <w:div w:id="1780487300">
      <w:bodyDiv w:val="1"/>
      <w:marLeft w:val="0"/>
      <w:marRight w:val="0"/>
      <w:marTop w:val="0"/>
      <w:marBottom w:val="0"/>
      <w:divBdr>
        <w:top w:val="none" w:sz="0" w:space="0" w:color="auto"/>
        <w:left w:val="none" w:sz="0" w:space="0" w:color="auto"/>
        <w:bottom w:val="none" w:sz="0" w:space="0" w:color="auto"/>
        <w:right w:val="none" w:sz="0" w:space="0" w:color="auto"/>
      </w:divBdr>
    </w:div>
    <w:div w:id="1799494412">
      <w:bodyDiv w:val="1"/>
      <w:marLeft w:val="0"/>
      <w:marRight w:val="0"/>
      <w:marTop w:val="0"/>
      <w:marBottom w:val="0"/>
      <w:divBdr>
        <w:top w:val="none" w:sz="0" w:space="0" w:color="auto"/>
        <w:left w:val="none" w:sz="0" w:space="0" w:color="auto"/>
        <w:bottom w:val="none" w:sz="0" w:space="0" w:color="auto"/>
        <w:right w:val="none" w:sz="0" w:space="0" w:color="auto"/>
      </w:divBdr>
    </w:div>
    <w:div w:id="1816336365">
      <w:bodyDiv w:val="1"/>
      <w:marLeft w:val="0"/>
      <w:marRight w:val="0"/>
      <w:marTop w:val="0"/>
      <w:marBottom w:val="0"/>
      <w:divBdr>
        <w:top w:val="none" w:sz="0" w:space="0" w:color="auto"/>
        <w:left w:val="none" w:sz="0" w:space="0" w:color="auto"/>
        <w:bottom w:val="none" w:sz="0" w:space="0" w:color="auto"/>
        <w:right w:val="none" w:sz="0" w:space="0" w:color="auto"/>
      </w:divBdr>
    </w:div>
    <w:div w:id="1844391899">
      <w:bodyDiv w:val="1"/>
      <w:marLeft w:val="0"/>
      <w:marRight w:val="0"/>
      <w:marTop w:val="0"/>
      <w:marBottom w:val="0"/>
      <w:divBdr>
        <w:top w:val="none" w:sz="0" w:space="0" w:color="auto"/>
        <w:left w:val="none" w:sz="0" w:space="0" w:color="auto"/>
        <w:bottom w:val="none" w:sz="0" w:space="0" w:color="auto"/>
        <w:right w:val="none" w:sz="0" w:space="0" w:color="auto"/>
      </w:divBdr>
    </w:div>
    <w:div w:id="1848061851">
      <w:bodyDiv w:val="1"/>
      <w:marLeft w:val="0"/>
      <w:marRight w:val="0"/>
      <w:marTop w:val="0"/>
      <w:marBottom w:val="0"/>
      <w:divBdr>
        <w:top w:val="none" w:sz="0" w:space="0" w:color="auto"/>
        <w:left w:val="none" w:sz="0" w:space="0" w:color="auto"/>
        <w:bottom w:val="none" w:sz="0" w:space="0" w:color="auto"/>
        <w:right w:val="none" w:sz="0" w:space="0" w:color="auto"/>
      </w:divBdr>
    </w:div>
    <w:div w:id="1861162376">
      <w:bodyDiv w:val="1"/>
      <w:marLeft w:val="0"/>
      <w:marRight w:val="0"/>
      <w:marTop w:val="0"/>
      <w:marBottom w:val="0"/>
      <w:divBdr>
        <w:top w:val="none" w:sz="0" w:space="0" w:color="auto"/>
        <w:left w:val="none" w:sz="0" w:space="0" w:color="auto"/>
        <w:bottom w:val="none" w:sz="0" w:space="0" w:color="auto"/>
        <w:right w:val="none" w:sz="0" w:space="0" w:color="auto"/>
      </w:divBdr>
    </w:div>
    <w:div w:id="1866793931">
      <w:bodyDiv w:val="1"/>
      <w:marLeft w:val="0"/>
      <w:marRight w:val="0"/>
      <w:marTop w:val="0"/>
      <w:marBottom w:val="0"/>
      <w:divBdr>
        <w:top w:val="none" w:sz="0" w:space="0" w:color="auto"/>
        <w:left w:val="none" w:sz="0" w:space="0" w:color="auto"/>
        <w:bottom w:val="none" w:sz="0" w:space="0" w:color="auto"/>
        <w:right w:val="none" w:sz="0" w:space="0" w:color="auto"/>
      </w:divBdr>
    </w:div>
    <w:div w:id="1892301082">
      <w:bodyDiv w:val="1"/>
      <w:marLeft w:val="0"/>
      <w:marRight w:val="0"/>
      <w:marTop w:val="0"/>
      <w:marBottom w:val="0"/>
      <w:divBdr>
        <w:top w:val="none" w:sz="0" w:space="0" w:color="auto"/>
        <w:left w:val="none" w:sz="0" w:space="0" w:color="auto"/>
        <w:bottom w:val="none" w:sz="0" w:space="0" w:color="auto"/>
        <w:right w:val="none" w:sz="0" w:space="0" w:color="auto"/>
      </w:divBdr>
    </w:div>
    <w:div w:id="1924533688">
      <w:bodyDiv w:val="1"/>
      <w:marLeft w:val="0"/>
      <w:marRight w:val="0"/>
      <w:marTop w:val="0"/>
      <w:marBottom w:val="0"/>
      <w:divBdr>
        <w:top w:val="none" w:sz="0" w:space="0" w:color="auto"/>
        <w:left w:val="none" w:sz="0" w:space="0" w:color="auto"/>
        <w:bottom w:val="none" w:sz="0" w:space="0" w:color="auto"/>
        <w:right w:val="none" w:sz="0" w:space="0" w:color="auto"/>
      </w:divBdr>
    </w:div>
    <w:div w:id="1929843884">
      <w:bodyDiv w:val="1"/>
      <w:marLeft w:val="0"/>
      <w:marRight w:val="0"/>
      <w:marTop w:val="0"/>
      <w:marBottom w:val="0"/>
      <w:divBdr>
        <w:top w:val="none" w:sz="0" w:space="0" w:color="auto"/>
        <w:left w:val="none" w:sz="0" w:space="0" w:color="auto"/>
        <w:bottom w:val="none" w:sz="0" w:space="0" w:color="auto"/>
        <w:right w:val="none" w:sz="0" w:space="0" w:color="auto"/>
      </w:divBdr>
    </w:div>
    <w:div w:id="1977026242">
      <w:bodyDiv w:val="1"/>
      <w:marLeft w:val="0"/>
      <w:marRight w:val="0"/>
      <w:marTop w:val="0"/>
      <w:marBottom w:val="0"/>
      <w:divBdr>
        <w:top w:val="none" w:sz="0" w:space="0" w:color="auto"/>
        <w:left w:val="none" w:sz="0" w:space="0" w:color="auto"/>
        <w:bottom w:val="none" w:sz="0" w:space="0" w:color="auto"/>
        <w:right w:val="none" w:sz="0" w:space="0" w:color="auto"/>
      </w:divBdr>
    </w:div>
    <w:div w:id="1984313504">
      <w:bodyDiv w:val="1"/>
      <w:marLeft w:val="0"/>
      <w:marRight w:val="0"/>
      <w:marTop w:val="0"/>
      <w:marBottom w:val="0"/>
      <w:divBdr>
        <w:top w:val="none" w:sz="0" w:space="0" w:color="auto"/>
        <w:left w:val="none" w:sz="0" w:space="0" w:color="auto"/>
        <w:bottom w:val="none" w:sz="0" w:space="0" w:color="auto"/>
        <w:right w:val="none" w:sz="0" w:space="0" w:color="auto"/>
      </w:divBdr>
    </w:div>
    <w:div w:id="2002345865">
      <w:bodyDiv w:val="1"/>
      <w:marLeft w:val="0"/>
      <w:marRight w:val="0"/>
      <w:marTop w:val="0"/>
      <w:marBottom w:val="0"/>
      <w:divBdr>
        <w:top w:val="none" w:sz="0" w:space="0" w:color="auto"/>
        <w:left w:val="none" w:sz="0" w:space="0" w:color="auto"/>
        <w:bottom w:val="none" w:sz="0" w:space="0" w:color="auto"/>
        <w:right w:val="none" w:sz="0" w:space="0" w:color="auto"/>
      </w:divBdr>
    </w:div>
    <w:div w:id="2032409838">
      <w:bodyDiv w:val="1"/>
      <w:marLeft w:val="0"/>
      <w:marRight w:val="0"/>
      <w:marTop w:val="0"/>
      <w:marBottom w:val="0"/>
      <w:divBdr>
        <w:top w:val="none" w:sz="0" w:space="0" w:color="auto"/>
        <w:left w:val="none" w:sz="0" w:space="0" w:color="auto"/>
        <w:bottom w:val="none" w:sz="0" w:space="0" w:color="auto"/>
        <w:right w:val="none" w:sz="0" w:space="0" w:color="auto"/>
      </w:divBdr>
    </w:div>
    <w:div w:id="2047098394">
      <w:bodyDiv w:val="1"/>
      <w:marLeft w:val="0"/>
      <w:marRight w:val="0"/>
      <w:marTop w:val="0"/>
      <w:marBottom w:val="0"/>
      <w:divBdr>
        <w:top w:val="none" w:sz="0" w:space="0" w:color="auto"/>
        <w:left w:val="none" w:sz="0" w:space="0" w:color="auto"/>
        <w:bottom w:val="none" w:sz="0" w:space="0" w:color="auto"/>
        <w:right w:val="none" w:sz="0" w:space="0" w:color="auto"/>
      </w:divBdr>
    </w:div>
    <w:div w:id="2052030394">
      <w:bodyDiv w:val="1"/>
      <w:marLeft w:val="0"/>
      <w:marRight w:val="0"/>
      <w:marTop w:val="0"/>
      <w:marBottom w:val="0"/>
      <w:divBdr>
        <w:top w:val="none" w:sz="0" w:space="0" w:color="auto"/>
        <w:left w:val="none" w:sz="0" w:space="0" w:color="auto"/>
        <w:bottom w:val="none" w:sz="0" w:space="0" w:color="auto"/>
        <w:right w:val="none" w:sz="0" w:space="0" w:color="auto"/>
      </w:divBdr>
    </w:div>
    <w:div w:id="2093433207">
      <w:bodyDiv w:val="1"/>
      <w:marLeft w:val="0"/>
      <w:marRight w:val="0"/>
      <w:marTop w:val="0"/>
      <w:marBottom w:val="0"/>
      <w:divBdr>
        <w:top w:val="none" w:sz="0" w:space="0" w:color="auto"/>
        <w:left w:val="none" w:sz="0" w:space="0" w:color="auto"/>
        <w:bottom w:val="none" w:sz="0" w:space="0" w:color="auto"/>
        <w:right w:val="none" w:sz="0" w:space="0" w:color="auto"/>
      </w:divBdr>
    </w:div>
    <w:div w:id="2119138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Лист1!$B$1</c:f>
              <c:strCache>
                <c:ptCount val="1"/>
                <c:pt idx="0">
                  <c:v>исполнено за первый квартал 2024 года</c:v>
                </c:pt>
              </c:strCache>
            </c:strRef>
          </c:tx>
          <c:spPr>
            <a:solidFill>
              <a:srgbClr val="4F81BD"/>
            </a:solidFill>
            <a:ln w="25400">
              <a:noFill/>
            </a:ln>
          </c:spPr>
          <c:invertIfNegative val="0"/>
          <c:cat>
            <c:strRef>
              <c:f>Лист1!$A$2:$A$4</c:f>
              <c:strCache>
                <c:ptCount val="3"/>
                <c:pt idx="0">
                  <c:v>налоговые доходы</c:v>
                </c:pt>
                <c:pt idx="1">
                  <c:v>неналоговые доходы</c:v>
                </c:pt>
                <c:pt idx="2">
                  <c:v>безвозмездные поступления</c:v>
                </c:pt>
              </c:strCache>
            </c:strRef>
          </c:cat>
          <c:val>
            <c:numRef>
              <c:f>Лист1!$B$2:$B$4</c:f>
              <c:numCache>
                <c:formatCode>#,##0.0</c:formatCode>
                <c:ptCount val="3"/>
                <c:pt idx="0">
                  <c:v>2055.1999999999998</c:v>
                </c:pt>
                <c:pt idx="1">
                  <c:v>498.6</c:v>
                </c:pt>
                <c:pt idx="2">
                  <c:v>1025.3</c:v>
                </c:pt>
              </c:numCache>
            </c:numRef>
          </c:val>
          <c:extLst>
            <c:ext xmlns:c16="http://schemas.microsoft.com/office/drawing/2014/chart" uri="{C3380CC4-5D6E-409C-BE32-E72D297353CC}">
              <c16:uniqueId val="{00000000-99A6-4E3C-B928-ABEAB981D1CA}"/>
            </c:ext>
          </c:extLst>
        </c:ser>
        <c:ser>
          <c:idx val="1"/>
          <c:order val="1"/>
          <c:tx>
            <c:strRef>
              <c:f>Лист1!$C$1</c:f>
              <c:strCache>
                <c:ptCount val="1"/>
                <c:pt idx="0">
                  <c:v>исполнено за первый квартал 2023 года</c:v>
                </c:pt>
              </c:strCache>
            </c:strRef>
          </c:tx>
          <c:spPr>
            <a:solidFill>
              <a:srgbClr val="C0504D"/>
            </a:solidFill>
            <a:ln w="25400">
              <a:noFill/>
            </a:ln>
          </c:spPr>
          <c:invertIfNegative val="0"/>
          <c:cat>
            <c:strRef>
              <c:f>Лист1!$A$2:$A$4</c:f>
              <c:strCache>
                <c:ptCount val="3"/>
                <c:pt idx="0">
                  <c:v>налоговые доходы</c:v>
                </c:pt>
                <c:pt idx="1">
                  <c:v>неналоговые доходы</c:v>
                </c:pt>
                <c:pt idx="2">
                  <c:v>безвозмездные поступления</c:v>
                </c:pt>
              </c:strCache>
            </c:strRef>
          </c:cat>
          <c:val>
            <c:numRef>
              <c:f>Лист1!$C$2:$C$4</c:f>
              <c:numCache>
                <c:formatCode>#,##0.0</c:formatCode>
                <c:ptCount val="3"/>
                <c:pt idx="0">
                  <c:v>1614.8</c:v>
                </c:pt>
                <c:pt idx="1">
                  <c:v>88</c:v>
                </c:pt>
                <c:pt idx="2">
                  <c:v>895.2</c:v>
                </c:pt>
              </c:numCache>
            </c:numRef>
          </c:val>
          <c:extLst>
            <c:ext xmlns:c16="http://schemas.microsoft.com/office/drawing/2014/chart" uri="{C3380CC4-5D6E-409C-BE32-E72D297353CC}">
              <c16:uniqueId val="{00000001-99A6-4E3C-B928-ABEAB981D1CA}"/>
            </c:ext>
          </c:extLst>
        </c:ser>
        <c:dLbls>
          <c:showLegendKey val="0"/>
          <c:showVal val="0"/>
          <c:showCatName val="0"/>
          <c:showSerName val="0"/>
          <c:showPercent val="0"/>
          <c:showBubbleSize val="0"/>
        </c:dLbls>
        <c:gapWidth val="150"/>
        <c:axId val="66980096"/>
        <c:axId val="67022848"/>
      </c:barChart>
      <c:catAx>
        <c:axId val="6698009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ru-RU"/>
          </a:p>
        </c:txPr>
        <c:crossAx val="67022848"/>
        <c:crosses val="autoZero"/>
        <c:auto val="1"/>
        <c:lblAlgn val="ctr"/>
        <c:lblOffset val="100"/>
        <c:noMultiLvlLbl val="0"/>
      </c:catAx>
      <c:valAx>
        <c:axId val="67022848"/>
        <c:scaling>
          <c:orientation val="minMax"/>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ln w="9525">
            <a:noFill/>
          </a:ln>
        </c:spPr>
        <c:txPr>
          <a:bodyPr rot="-60000000" vert="horz"/>
          <a:lstStyle/>
          <a:p>
            <a:pPr>
              <a:defRPr/>
            </a:pPr>
            <a:endParaRPr lang="ru-RU"/>
          </a:p>
        </c:txPr>
        <c:crossAx val="66980096"/>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dTable>
      <c:spPr>
        <a:noFill/>
        <a:ln w="25400">
          <a:noFill/>
        </a:ln>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9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771A11-6C15-413E-8F9E-ED4CEC30D3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7439</Words>
  <Characters>42407</Characters>
  <Application>Microsoft Office Word</Application>
  <DocSecurity>0</DocSecurity>
  <Lines>353</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Администрация МО "Вяземский район" Смоленской област</Company>
  <LinksUpToDate>false</LinksUpToDate>
  <CharactersWithSpaces>49747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 Ивановна Григорьева</dc:creator>
  <cp:keywords/>
  <dc:description/>
  <cp:lastModifiedBy>user</cp:lastModifiedBy>
  <cp:revision>2</cp:revision>
  <cp:lastPrinted>2024-05-13T11:37:00Z</cp:lastPrinted>
  <dcterms:created xsi:type="dcterms:W3CDTF">2024-05-13T11:38:00Z</dcterms:created>
  <dcterms:modified xsi:type="dcterms:W3CDTF">2024-05-13T11:38:00Z</dcterms:modified>
</cp:coreProperties>
</file>