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2BA" w:rsidRPr="004874C9" w:rsidRDefault="00CF72BA" w:rsidP="00063292">
      <w:pPr>
        <w:pStyle w:val="a3"/>
        <w:jc w:val="center"/>
        <w:rPr>
          <w:rFonts w:ascii="Times New Roman" w:hAnsi="Times New Roman" w:cs="Times New Roman"/>
          <w:b/>
          <w:sz w:val="24"/>
          <w:szCs w:val="24"/>
        </w:rPr>
      </w:pPr>
      <w:r w:rsidRPr="004874C9">
        <w:rPr>
          <w:rFonts w:ascii="Times New Roman" w:hAnsi="Times New Roman" w:cs="Times New Roman"/>
          <w:b/>
          <w:sz w:val="24"/>
          <w:szCs w:val="24"/>
        </w:rPr>
        <w:t>ЗАКЛЮЧЕНИЕ</w:t>
      </w:r>
    </w:p>
    <w:p w:rsidR="001A5254" w:rsidRPr="004874C9" w:rsidRDefault="001A5254" w:rsidP="00467BB5">
      <w:pPr>
        <w:pStyle w:val="a3"/>
        <w:jc w:val="both"/>
        <w:rPr>
          <w:rFonts w:ascii="Times New Roman" w:hAnsi="Times New Roman" w:cs="Times New Roman"/>
          <w:b/>
          <w:sz w:val="24"/>
          <w:szCs w:val="24"/>
        </w:rPr>
      </w:pPr>
      <w:r w:rsidRPr="004874C9">
        <w:rPr>
          <w:rFonts w:ascii="Times New Roman" w:hAnsi="Times New Roman" w:cs="Times New Roman"/>
          <w:b/>
          <w:sz w:val="24"/>
          <w:szCs w:val="24"/>
        </w:rPr>
        <w:t xml:space="preserve">на проект решения Совета депутатов </w:t>
      </w:r>
      <w:r w:rsidR="004849D6" w:rsidRPr="004874C9">
        <w:rPr>
          <w:rFonts w:ascii="Times New Roman" w:hAnsi="Times New Roman" w:cs="Times New Roman"/>
          <w:b/>
          <w:sz w:val="24"/>
          <w:szCs w:val="24"/>
        </w:rPr>
        <w:t>Степаниковского</w:t>
      </w:r>
      <w:r w:rsidRPr="004874C9">
        <w:rPr>
          <w:rFonts w:ascii="Times New Roman" w:hAnsi="Times New Roman" w:cs="Times New Roman"/>
          <w:b/>
          <w:sz w:val="24"/>
          <w:szCs w:val="24"/>
        </w:rPr>
        <w:t xml:space="preserve"> сельского поселения Вяземского района Смоленской области «О внесении изменений в решение Совета депутатов </w:t>
      </w:r>
      <w:r w:rsidR="004849D6" w:rsidRPr="004874C9">
        <w:rPr>
          <w:rFonts w:ascii="Times New Roman" w:hAnsi="Times New Roman" w:cs="Times New Roman"/>
          <w:b/>
          <w:sz w:val="24"/>
          <w:szCs w:val="24"/>
        </w:rPr>
        <w:t>Степаниковского</w:t>
      </w:r>
      <w:r w:rsidRPr="004874C9">
        <w:rPr>
          <w:rFonts w:ascii="Times New Roman" w:hAnsi="Times New Roman" w:cs="Times New Roman"/>
          <w:b/>
          <w:sz w:val="24"/>
          <w:szCs w:val="24"/>
        </w:rPr>
        <w:t xml:space="preserve"> сельского поселения Вяземского района Смоленской области </w:t>
      </w:r>
      <w:r w:rsidR="005B6A6D" w:rsidRPr="004874C9">
        <w:rPr>
          <w:rFonts w:ascii="Times New Roman" w:hAnsi="Times New Roman" w:cs="Times New Roman"/>
          <w:b/>
          <w:sz w:val="24"/>
          <w:szCs w:val="24"/>
        </w:rPr>
        <w:t>от 25</w:t>
      </w:r>
      <w:r w:rsidR="00467BB5" w:rsidRPr="004874C9">
        <w:rPr>
          <w:rFonts w:ascii="Times New Roman" w:hAnsi="Times New Roman" w:cs="Times New Roman"/>
          <w:b/>
          <w:sz w:val="24"/>
          <w:szCs w:val="24"/>
        </w:rPr>
        <w:t>.12.202</w:t>
      </w:r>
      <w:r w:rsidR="005B6A6D" w:rsidRPr="004874C9">
        <w:rPr>
          <w:rFonts w:ascii="Times New Roman" w:hAnsi="Times New Roman" w:cs="Times New Roman"/>
          <w:b/>
          <w:sz w:val="24"/>
          <w:szCs w:val="24"/>
        </w:rPr>
        <w:t>3</w:t>
      </w:r>
      <w:r w:rsidR="00467BB5" w:rsidRPr="004874C9">
        <w:rPr>
          <w:rFonts w:ascii="Times New Roman" w:hAnsi="Times New Roman" w:cs="Times New Roman"/>
          <w:b/>
          <w:sz w:val="24"/>
          <w:szCs w:val="24"/>
        </w:rPr>
        <w:t xml:space="preserve"> №</w:t>
      </w:r>
      <w:r w:rsidR="005B6A6D" w:rsidRPr="004874C9">
        <w:rPr>
          <w:rFonts w:ascii="Times New Roman" w:hAnsi="Times New Roman" w:cs="Times New Roman"/>
          <w:b/>
          <w:sz w:val="24"/>
          <w:szCs w:val="24"/>
        </w:rPr>
        <w:t>37</w:t>
      </w:r>
      <w:r w:rsidR="00467BB5" w:rsidRPr="004874C9">
        <w:rPr>
          <w:rFonts w:ascii="Times New Roman" w:hAnsi="Times New Roman" w:cs="Times New Roman"/>
          <w:b/>
          <w:sz w:val="24"/>
          <w:szCs w:val="24"/>
        </w:rPr>
        <w:t xml:space="preserve"> </w:t>
      </w:r>
      <w:r w:rsidRPr="004874C9">
        <w:rPr>
          <w:rFonts w:ascii="Times New Roman" w:hAnsi="Times New Roman" w:cs="Times New Roman"/>
          <w:b/>
          <w:sz w:val="24"/>
          <w:szCs w:val="24"/>
        </w:rPr>
        <w:t xml:space="preserve">«О бюджете </w:t>
      </w:r>
      <w:r w:rsidR="004849D6" w:rsidRPr="004874C9">
        <w:rPr>
          <w:rFonts w:ascii="Times New Roman" w:hAnsi="Times New Roman" w:cs="Times New Roman"/>
          <w:b/>
          <w:sz w:val="24"/>
          <w:szCs w:val="24"/>
        </w:rPr>
        <w:t>Степаниковского</w:t>
      </w:r>
      <w:r w:rsidRPr="004874C9">
        <w:rPr>
          <w:rFonts w:ascii="Times New Roman" w:hAnsi="Times New Roman" w:cs="Times New Roman"/>
          <w:b/>
          <w:sz w:val="24"/>
          <w:szCs w:val="24"/>
        </w:rPr>
        <w:t xml:space="preserve"> сельского поселения Вяземского района Смоленской области на 202</w:t>
      </w:r>
      <w:r w:rsidR="005B6A6D" w:rsidRPr="004874C9">
        <w:rPr>
          <w:rFonts w:ascii="Times New Roman" w:hAnsi="Times New Roman" w:cs="Times New Roman"/>
          <w:b/>
          <w:sz w:val="24"/>
          <w:szCs w:val="24"/>
        </w:rPr>
        <w:t>4</w:t>
      </w:r>
      <w:r w:rsidRPr="004874C9">
        <w:rPr>
          <w:rFonts w:ascii="Times New Roman" w:hAnsi="Times New Roman" w:cs="Times New Roman"/>
          <w:b/>
          <w:sz w:val="24"/>
          <w:szCs w:val="24"/>
        </w:rPr>
        <w:t xml:space="preserve"> год и </w:t>
      </w:r>
      <w:r w:rsidR="004849D6" w:rsidRPr="004874C9">
        <w:rPr>
          <w:rFonts w:ascii="Times New Roman" w:hAnsi="Times New Roman" w:cs="Times New Roman"/>
          <w:b/>
          <w:sz w:val="24"/>
          <w:szCs w:val="24"/>
        </w:rPr>
        <w:t xml:space="preserve">на </w:t>
      </w:r>
      <w:r w:rsidRPr="004874C9">
        <w:rPr>
          <w:rFonts w:ascii="Times New Roman" w:hAnsi="Times New Roman" w:cs="Times New Roman"/>
          <w:b/>
          <w:sz w:val="24"/>
          <w:szCs w:val="24"/>
        </w:rPr>
        <w:t>плановый период 202</w:t>
      </w:r>
      <w:r w:rsidR="005B6A6D" w:rsidRPr="004874C9">
        <w:rPr>
          <w:rFonts w:ascii="Times New Roman" w:hAnsi="Times New Roman" w:cs="Times New Roman"/>
          <w:b/>
          <w:sz w:val="24"/>
          <w:szCs w:val="24"/>
        </w:rPr>
        <w:t>5</w:t>
      </w:r>
      <w:r w:rsidRPr="004874C9">
        <w:rPr>
          <w:rFonts w:ascii="Times New Roman" w:hAnsi="Times New Roman" w:cs="Times New Roman"/>
          <w:b/>
          <w:sz w:val="24"/>
          <w:szCs w:val="24"/>
        </w:rPr>
        <w:t xml:space="preserve"> и 202</w:t>
      </w:r>
      <w:r w:rsidR="005B6A6D" w:rsidRPr="004874C9">
        <w:rPr>
          <w:rFonts w:ascii="Times New Roman" w:hAnsi="Times New Roman" w:cs="Times New Roman"/>
          <w:b/>
          <w:sz w:val="24"/>
          <w:szCs w:val="24"/>
        </w:rPr>
        <w:t>6</w:t>
      </w:r>
      <w:r w:rsidRPr="004874C9">
        <w:rPr>
          <w:rFonts w:ascii="Times New Roman" w:hAnsi="Times New Roman" w:cs="Times New Roman"/>
          <w:b/>
          <w:sz w:val="24"/>
          <w:szCs w:val="24"/>
        </w:rPr>
        <w:t xml:space="preserve"> годов»</w:t>
      </w:r>
    </w:p>
    <w:p w:rsidR="00DD2F7D" w:rsidRDefault="00DD2F7D" w:rsidP="007B1C6E">
      <w:pPr>
        <w:pStyle w:val="a3"/>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53244" w:rsidRPr="00853244" w:rsidTr="00853244">
        <w:tc>
          <w:tcPr>
            <w:tcW w:w="4672" w:type="dxa"/>
          </w:tcPr>
          <w:p w:rsidR="00853244" w:rsidRPr="00853244" w:rsidRDefault="00853244" w:rsidP="007B1C6E">
            <w:pPr>
              <w:pStyle w:val="a3"/>
              <w:rPr>
                <w:rFonts w:ascii="Times New Roman" w:hAnsi="Times New Roman" w:cs="Times New Roman"/>
                <w:sz w:val="20"/>
                <w:szCs w:val="20"/>
              </w:rPr>
            </w:pPr>
            <w:r w:rsidRPr="00853244">
              <w:rPr>
                <w:rFonts w:ascii="Times New Roman" w:hAnsi="Times New Roman" w:cs="Times New Roman"/>
                <w:sz w:val="20"/>
                <w:szCs w:val="20"/>
              </w:rPr>
              <w:t>г. Вязьма</w:t>
            </w:r>
          </w:p>
        </w:tc>
        <w:tc>
          <w:tcPr>
            <w:tcW w:w="4672" w:type="dxa"/>
          </w:tcPr>
          <w:p w:rsidR="00853244" w:rsidRPr="00853244" w:rsidRDefault="00733964" w:rsidP="00733964">
            <w:pPr>
              <w:pStyle w:val="a3"/>
              <w:jc w:val="right"/>
              <w:rPr>
                <w:rFonts w:ascii="Times New Roman" w:hAnsi="Times New Roman" w:cs="Times New Roman"/>
                <w:sz w:val="20"/>
                <w:szCs w:val="20"/>
              </w:rPr>
            </w:pPr>
            <w:r>
              <w:rPr>
                <w:rFonts w:ascii="Times New Roman" w:hAnsi="Times New Roman" w:cs="Times New Roman"/>
                <w:sz w:val="20"/>
                <w:szCs w:val="20"/>
              </w:rPr>
              <w:t>20</w:t>
            </w:r>
            <w:r w:rsidR="00853244" w:rsidRPr="00853244">
              <w:rPr>
                <w:rFonts w:ascii="Times New Roman" w:hAnsi="Times New Roman" w:cs="Times New Roman"/>
                <w:sz w:val="20"/>
                <w:szCs w:val="20"/>
              </w:rPr>
              <w:t>.0</w:t>
            </w:r>
            <w:r>
              <w:rPr>
                <w:rFonts w:ascii="Times New Roman" w:hAnsi="Times New Roman" w:cs="Times New Roman"/>
                <w:sz w:val="20"/>
                <w:szCs w:val="20"/>
              </w:rPr>
              <w:t>6</w:t>
            </w:r>
            <w:r w:rsidR="00853244" w:rsidRPr="00853244">
              <w:rPr>
                <w:rFonts w:ascii="Times New Roman" w:hAnsi="Times New Roman" w:cs="Times New Roman"/>
                <w:sz w:val="20"/>
                <w:szCs w:val="20"/>
              </w:rPr>
              <w:t>.2024 года</w:t>
            </w:r>
          </w:p>
        </w:tc>
      </w:tr>
    </w:tbl>
    <w:p w:rsidR="00853244" w:rsidRPr="00862B2B" w:rsidRDefault="00853244" w:rsidP="007B1C6E">
      <w:pPr>
        <w:pStyle w:val="a3"/>
        <w:rPr>
          <w:rFonts w:ascii="Times New Roman" w:hAnsi="Times New Roman" w:cs="Times New Roman"/>
          <w:sz w:val="16"/>
          <w:szCs w:val="16"/>
        </w:rPr>
      </w:pPr>
    </w:p>
    <w:p w:rsidR="00467BB5" w:rsidRPr="004874C9" w:rsidRDefault="00467BB5" w:rsidP="00467BB5">
      <w:pPr>
        <w:ind w:firstLine="709"/>
        <w:jc w:val="both"/>
      </w:pPr>
      <w:r w:rsidRPr="004874C9">
        <w:rPr>
          <w:b/>
        </w:rPr>
        <w:t>Основание проведения экспертно-аналитического мероприятия:</w:t>
      </w:r>
    </w:p>
    <w:p w:rsidR="00467BB5" w:rsidRPr="004874C9" w:rsidRDefault="00467BB5" w:rsidP="00853244">
      <w:pPr>
        <w:numPr>
          <w:ilvl w:val="0"/>
          <w:numId w:val="26"/>
        </w:numPr>
        <w:ind w:left="284"/>
        <w:jc w:val="both"/>
      </w:pPr>
      <w:r w:rsidRPr="004874C9">
        <w:t>ст.265 Бюджетного кодекса Российской Федерации;</w:t>
      </w:r>
    </w:p>
    <w:p w:rsidR="00415793" w:rsidRPr="004874C9" w:rsidRDefault="00467BB5" w:rsidP="00853244">
      <w:pPr>
        <w:numPr>
          <w:ilvl w:val="0"/>
          <w:numId w:val="26"/>
        </w:numPr>
        <w:ind w:left="284"/>
        <w:jc w:val="both"/>
      </w:pPr>
      <w:r w:rsidRPr="004874C9">
        <w:t>ст.9 Федерального закона от 07.02.2011 №6-ФЗ «Об общих принципах организации и деятельности контрольно-счетных органов субъектов Российской Федерации</w:t>
      </w:r>
      <w:r w:rsidR="005B6A6D" w:rsidRPr="004874C9">
        <w:t>, федеральных территорий</w:t>
      </w:r>
      <w:r w:rsidRPr="004874C9">
        <w:t xml:space="preserve"> и муниципальных образований»</w:t>
      </w:r>
      <w:r w:rsidR="00415793" w:rsidRPr="004874C9">
        <w:t>;</w:t>
      </w:r>
    </w:p>
    <w:p w:rsidR="00415793" w:rsidRPr="004874C9" w:rsidRDefault="00467BB5" w:rsidP="00853244">
      <w:pPr>
        <w:numPr>
          <w:ilvl w:val="0"/>
          <w:numId w:val="26"/>
        </w:numPr>
        <w:ind w:left="284"/>
        <w:jc w:val="both"/>
      </w:pPr>
      <w:r w:rsidRPr="004874C9">
        <w:t>Соглашение о передаче Контрольно-ревизионной комиссии муниципального образования «Вяземский район» Смоленской области полномочий Контрольно-ревизионной комиссии</w:t>
      </w:r>
      <w:r w:rsidR="00415793" w:rsidRPr="004874C9">
        <w:t xml:space="preserve"> Степаниковского </w:t>
      </w:r>
      <w:r w:rsidRPr="004874C9">
        <w:t xml:space="preserve">сельского поселения Вяземского района Смоленской области по осуществлению внешнего муниципального финансового контроля от </w:t>
      </w:r>
      <w:r w:rsidR="00415793" w:rsidRPr="004874C9">
        <w:t>12</w:t>
      </w:r>
      <w:r w:rsidRPr="004874C9">
        <w:t>.</w:t>
      </w:r>
      <w:r w:rsidR="00200138" w:rsidRPr="004874C9">
        <w:t>11</w:t>
      </w:r>
      <w:r w:rsidRPr="004874C9">
        <w:t>.2021 №</w:t>
      </w:r>
      <w:r w:rsidR="00200138" w:rsidRPr="004874C9">
        <w:t>7</w:t>
      </w:r>
      <w:r w:rsidR="00415793" w:rsidRPr="004874C9">
        <w:t>;</w:t>
      </w:r>
    </w:p>
    <w:p w:rsidR="00200138" w:rsidRPr="004874C9" w:rsidRDefault="00467BB5" w:rsidP="00853244">
      <w:pPr>
        <w:numPr>
          <w:ilvl w:val="0"/>
          <w:numId w:val="26"/>
        </w:numPr>
        <w:ind w:left="284"/>
        <w:jc w:val="both"/>
      </w:pPr>
      <w:r w:rsidRPr="004874C9">
        <w:t xml:space="preserve">Положение </w:t>
      </w:r>
      <w:r w:rsidR="00363767">
        <w:t>о</w:t>
      </w:r>
      <w:r w:rsidRPr="004874C9">
        <w:t xml:space="preserve"> Контрольно-ревизионной комиссии муниципального образования «Вяземский район» Смоленской области, утвержденное решением Вяземского районного Совета депутатов от 06.09.2021 №81 (с изменениями)</w:t>
      </w:r>
      <w:r w:rsidR="00200138" w:rsidRPr="004874C9">
        <w:t>;</w:t>
      </w:r>
    </w:p>
    <w:p w:rsidR="00467BB5" w:rsidRPr="004874C9" w:rsidRDefault="00467BB5" w:rsidP="00853244">
      <w:pPr>
        <w:numPr>
          <w:ilvl w:val="0"/>
          <w:numId w:val="26"/>
        </w:numPr>
        <w:ind w:left="284"/>
        <w:jc w:val="both"/>
      </w:pPr>
      <w:r w:rsidRPr="004874C9">
        <w:t>п.2.5.</w:t>
      </w:r>
      <w:r w:rsidR="00200138" w:rsidRPr="004874C9">
        <w:t>7</w:t>
      </w:r>
      <w:r w:rsidRPr="004874C9">
        <w:t xml:space="preserve"> Плана работы Контрольно-ревизионной комиссии муниципального образования «Вяземский район» Смоленской области (далее – Контрольно-ревизионная комиссия) на 202</w:t>
      </w:r>
      <w:r w:rsidR="00A948E3" w:rsidRPr="004874C9">
        <w:t>4</w:t>
      </w:r>
      <w:r w:rsidRPr="004874C9">
        <w:t xml:space="preserve"> год, утвержденного приказом от </w:t>
      </w:r>
      <w:r w:rsidR="00A948E3" w:rsidRPr="004874C9">
        <w:t>14.12.2023 №44.</w:t>
      </w:r>
    </w:p>
    <w:p w:rsidR="00853244" w:rsidRPr="00862B2B" w:rsidRDefault="00853244" w:rsidP="00DB251A">
      <w:pPr>
        <w:pStyle w:val="a3"/>
        <w:tabs>
          <w:tab w:val="left" w:pos="0"/>
        </w:tabs>
        <w:ind w:firstLine="709"/>
        <w:jc w:val="both"/>
        <w:rPr>
          <w:rFonts w:ascii="Times New Roman" w:hAnsi="Times New Roman" w:cs="Times New Roman"/>
          <w:b/>
          <w:sz w:val="16"/>
          <w:szCs w:val="16"/>
        </w:rPr>
      </w:pPr>
    </w:p>
    <w:p w:rsidR="00A24FE4" w:rsidRPr="004874C9" w:rsidRDefault="009B1D41" w:rsidP="00DB251A">
      <w:pPr>
        <w:pStyle w:val="a3"/>
        <w:tabs>
          <w:tab w:val="left" w:pos="0"/>
        </w:tabs>
        <w:ind w:firstLine="709"/>
        <w:jc w:val="both"/>
        <w:rPr>
          <w:rFonts w:ascii="Times New Roman" w:hAnsi="Times New Roman" w:cs="Times New Roman"/>
          <w:sz w:val="24"/>
          <w:szCs w:val="24"/>
        </w:rPr>
      </w:pPr>
      <w:r w:rsidRPr="004874C9">
        <w:rPr>
          <w:rFonts w:ascii="Times New Roman" w:hAnsi="Times New Roman" w:cs="Times New Roman"/>
          <w:b/>
          <w:sz w:val="24"/>
          <w:szCs w:val="24"/>
        </w:rPr>
        <w:t>Цель экспер</w:t>
      </w:r>
      <w:r w:rsidR="00A24FE4" w:rsidRPr="004874C9">
        <w:rPr>
          <w:rFonts w:ascii="Times New Roman" w:hAnsi="Times New Roman" w:cs="Times New Roman"/>
          <w:b/>
          <w:sz w:val="24"/>
          <w:szCs w:val="24"/>
        </w:rPr>
        <w:t>тно-аналитического мероприятия:</w:t>
      </w:r>
    </w:p>
    <w:p w:rsidR="00A24FE4" w:rsidRPr="004874C9" w:rsidRDefault="00D4378E" w:rsidP="00853244">
      <w:pPr>
        <w:numPr>
          <w:ilvl w:val="0"/>
          <w:numId w:val="27"/>
        </w:numPr>
        <w:ind w:left="284"/>
        <w:jc w:val="both"/>
        <w:rPr>
          <w:b/>
        </w:rPr>
      </w:pPr>
      <w:r w:rsidRPr="004874C9">
        <w:t xml:space="preserve">определение достоверности и обоснованности показателей вносимых изменений в бюджет </w:t>
      </w:r>
      <w:r w:rsidR="009936E6" w:rsidRPr="004874C9">
        <w:t>сельского</w:t>
      </w:r>
      <w:r w:rsidRPr="004874C9">
        <w:t xml:space="preserve"> поселения на очередной финансовый год и плановый период</w:t>
      </w:r>
      <w:r w:rsidR="00A24FE4" w:rsidRPr="004874C9">
        <w:t>;</w:t>
      </w:r>
    </w:p>
    <w:p w:rsidR="00AC09EE" w:rsidRPr="004874C9" w:rsidRDefault="00A24FE4" w:rsidP="00853244">
      <w:pPr>
        <w:numPr>
          <w:ilvl w:val="0"/>
          <w:numId w:val="27"/>
        </w:numPr>
        <w:ind w:left="284"/>
        <w:jc w:val="both"/>
        <w:rPr>
          <w:rFonts w:eastAsia="Calibri"/>
          <w:color w:val="000000"/>
        </w:rPr>
      </w:pPr>
      <w:r w:rsidRPr="004874C9">
        <w:rPr>
          <w:rFonts w:eastAsia="Calibri"/>
          <w:color w:val="000000"/>
        </w:rPr>
        <w:t xml:space="preserve">определение соответствия действующему законодательству и нормативно-правовым актам органов местного самоуправления проекта решения о внесении изменений в бюджет на очередной финансовый год и плановый период, а также документов и материалов, представляемых одновременно с ним. </w:t>
      </w:r>
    </w:p>
    <w:p w:rsidR="00853244" w:rsidRPr="00862B2B" w:rsidRDefault="00853244" w:rsidP="00DB251A">
      <w:pPr>
        <w:ind w:firstLine="709"/>
        <w:jc w:val="both"/>
        <w:rPr>
          <w:b/>
          <w:sz w:val="16"/>
          <w:szCs w:val="16"/>
        </w:rPr>
      </w:pPr>
    </w:p>
    <w:p w:rsidR="009B1D41" w:rsidRPr="004874C9" w:rsidRDefault="009B1D41" w:rsidP="00DB251A">
      <w:pPr>
        <w:ind w:firstLine="709"/>
        <w:jc w:val="both"/>
        <w:rPr>
          <w:b/>
        </w:rPr>
      </w:pPr>
      <w:r w:rsidRPr="004874C9">
        <w:rPr>
          <w:b/>
        </w:rPr>
        <w:t>Нормативно-правовая база:</w:t>
      </w:r>
    </w:p>
    <w:p w:rsidR="009B1D41" w:rsidRPr="004874C9" w:rsidRDefault="009B1D41" w:rsidP="00853244">
      <w:pPr>
        <w:pStyle w:val="a3"/>
        <w:numPr>
          <w:ilvl w:val="0"/>
          <w:numId w:val="28"/>
        </w:numPr>
        <w:ind w:left="284"/>
        <w:jc w:val="both"/>
        <w:rPr>
          <w:rFonts w:ascii="Times New Roman" w:hAnsi="Times New Roman" w:cs="Times New Roman"/>
          <w:sz w:val="24"/>
          <w:szCs w:val="24"/>
        </w:rPr>
      </w:pPr>
      <w:r w:rsidRPr="004874C9">
        <w:rPr>
          <w:rFonts w:ascii="Times New Roman" w:hAnsi="Times New Roman" w:cs="Times New Roman"/>
          <w:sz w:val="24"/>
          <w:szCs w:val="24"/>
        </w:rPr>
        <w:t>Бюджетный кодекс Российской Федерации</w:t>
      </w:r>
      <w:r w:rsidR="000F4703" w:rsidRPr="004874C9">
        <w:rPr>
          <w:rFonts w:ascii="Times New Roman" w:hAnsi="Times New Roman" w:cs="Times New Roman"/>
          <w:sz w:val="24"/>
          <w:szCs w:val="24"/>
        </w:rPr>
        <w:t xml:space="preserve"> (далее – БК РФ)</w:t>
      </w:r>
      <w:r w:rsidRPr="004874C9">
        <w:rPr>
          <w:rFonts w:ascii="Times New Roman" w:hAnsi="Times New Roman" w:cs="Times New Roman"/>
          <w:sz w:val="24"/>
          <w:szCs w:val="24"/>
        </w:rPr>
        <w:t>;</w:t>
      </w:r>
    </w:p>
    <w:p w:rsidR="005C2C10" w:rsidRPr="004874C9" w:rsidRDefault="009B1D41" w:rsidP="00853244">
      <w:pPr>
        <w:pStyle w:val="a3"/>
        <w:numPr>
          <w:ilvl w:val="0"/>
          <w:numId w:val="28"/>
        </w:numPr>
        <w:ind w:left="284"/>
        <w:jc w:val="both"/>
        <w:rPr>
          <w:rFonts w:ascii="Times New Roman" w:hAnsi="Times New Roman" w:cs="Times New Roman"/>
          <w:sz w:val="24"/>
          <w:szCs w:val="24"/>
        </w:rPr>
      </w:pPr>
      <w:r w:rsidRPr="004874C9">
        <w:rPr>
          <w:rFonts w:ascii="Times New Roman" w:hAnsi="Times New Roman" w:cs="Times New Roman"/>
          <w:sz w:val="24"/>
          <w:szCs w:val="24"/>
        </w:rPr>
        <w:t xml:space="preserve">Федеральный закон от 06.10.2003 №131-ФЗ </w:t>
      </w:r>
      <w:r w:rsidR="001D547E" w:rsidRPr="004874C9">
        <w:rPr>
          <w:rFonts w:ascii="Times New Roman" w:hAnsi="Times New Roman" w:cs="Times New Roman"/>
          <w:sz w:val="24"/>
          <w:szCs w:val="24"/>
        </w:rPr>
        <w:t>«</w:t>
      </w:r>
      <w:r w:rsidRPr="004874C9">
        <w:rPr>
          <w:rFonts w:ascii="Times New Roman" w:hAnsi="Times New Roman" w:cs="Times New Roman"/>
          <w:sz w:val="24"/>
          <w:szCs w:val="24"/>
        </w:rPr>
        <w:t>Об общих принципах организации местного самоуправления в Российской Федерации</w:t>
      </w:r>
      <w:r w:rsidR="001D547E" w:rsidRPr="004874C9">
        <w:rPr>
          <w:rFonts w:ascii="Times New Roman" w:hAnsi="Times New Roman" w:cs="Times New Roman"/>
          <w:sz w:val="24"/>
          <w:szCs w:val="24"/>
        </w:rPr>
        <w:t>»</w:t>
      </w:r>
      <w:r w:rsidRPr="004874C9">
        <w:rPr>
          <w:rFonts w:ascii="Times New Roman" w:hAnsi="Times New Roman" w:cs="Times New Roman"/>
          <w:sz w:val="24"/>
          <w:szCs w:val="24"/>
        </w:rPr>
        <w:t>;</w:t>
      </w:r>
    </w:p>
    <w:p w:rsidR="009B1D41" w:rsidRPr="00363767" w:rsidRDefault="009B1D41" w:rsidP="00853244">
      <w:pPr>
        <w:pStyle w:val="a3"/>
        <w:numPr>
          <w:ilvl w:val="0"/>
          <w:numId w:val="28"/>
        </w:numPr>
        <w:ind w:left="284"/>
        <w:jc w:val="both"/>
        <w:rPr>
          <w:rFonts w:ascii="Times New Roman" w:hAnsi="Times New Roman" w:cs="Times New Roman"/>
          <w:sz w:val="24"/>
          <w:szCs w:val="24"/>
        </w:rPr>
      </w:pPr>
      <w:r w:rsidRPr="004874C9">
        <w:rPr>
          <w:rFonts w:ascii="Times New Roman" w:hAnsi="Times New Roman" w:cs="Times New Roman"/>
          <w:sz w:val="24"/>
          <w:szCs w:val="24"/>
        </w:rPr>
        <w:t xml:space="preserve">Федеральный закон от 07.02.2011 №6-ФЗ </w:t>
      </w:r>
      <w:r w:rsidR="001D547E" w:rsidRPr="004874C9">
        <w:rPr>
          <w:rFonts w:ascii="Times New Roman" w:hAnsi="Times New Roman" w:cs="Times New Roman"/>
          <w:sz w:val="24"/>
          <w:szCs w:val="24"/>
        </w:rPr>
        <w:t>«</w:t>
      </w:r>
      <w:r w:rsidRPr="004874C9">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w:t>
      </w:r>
      <w:r w:rsidR="00853244">
        <w:rPr>
          <w:rFonts w:ascii="Times New Roman" w:hAnsi="Times New Roman" w:cs="Times New Roman"/>
          <w:sz w:val="24"/>
          <w:szCs w:val="24"/>
        </w:rPr>
        <w:t>,</w:t>
      </w:r>
      <w:r w:rsidR="00363767">
        <w:rPr>
          <w:rFonts w:ascii="Times New Roman" w:hAnsi="Times New Roman" w:cs="Times New Roman"/>
          <w:sz w:val="24"/>
          <w:szCs w:val="24"/>
        </w:rPr>
        <w:t xml:space="preserve"> </w:t>
      </w:r>
      <w:r w:rsidR="00363767" w:rsidRPr="00363767">
        <w:rPr>
          <w:rFonts w:ascii="Times New Roman" w:hAnsi="Times New Roman" w:cs="Times New Roman"/>
          <w:sz w:val="24"/>
          <w:szCs w:val="24"/>
        </w:rPr>
        <w:t>федеральных территорий</w:t>
      </w:r>
      <w:r w:rsidRPr="00363767">
        <w:rPr>
          <w:rFonts w:ascii="Times New Roman" w:hAnsi="Times New Roman" w:cs="Times New Roman"/>
          <w:sz w:val="24"/>
          <w:szCs w:val="24"/>
        </w:rPr>
        <w:t xml:space="preserve"> и муниципальных образований</w:t>
      </w:r>
      <w:r w:rsidR="001D547E" w:rsidRPr="00363767">
        <w:rPr>
          <w:rFonts w:ascii="Times New Roman" w:hAnsi="Times New Roman" w:cs="Times New Roman"/>
          <w:sz w:val="24"/>
          <w:szCs w:val="24"/>
        </w:rPr>
        <w:t>»</w:t>
      </w:r>
      <w:r w:rsidRPr="00363767">
        <w:rPr>
          <w:rFonts w:ascii="Times New Roman" w:hAnsi="Times New Roman" w:cs="Times New Roman"/>
          <w:sz w:val="24"/>
          <w:szCs w:val="24"/>
        </w:rPr>
        <w:t>;</w:t>
      </w:r>
    </w:p>
    <w:p w:rsidR="009936E6" w:rsidRPr="004874C9" w:rsidRDefault="009936E6" w:rsidP="00853244">
      <w:pPr>
        <w:pStyle w:val="a3"/>
        <w:numPr>
          <w:ilvl w:val="0"/>
          <w:numId w:val="28"/>
        </w:numPr>
        <w:ind w:left="284"/>
        <w:jc w:val="both"/>
        <w:rPr>
          <w:rFonts w:ascii="Times New Roman" w:hAnsi="Times New Roman" w:cs="Times New Roman"/>
          <w:b/>
          <w:sz w:val="24"/>
          <w:szCs w:val="24"/>
        </w:rPr>
      </w:pPr>
      <w:bookmarkStart w:id="0" w:name="_Hlk74666279"/>
      <w:r w:rsidRPr="004874C9">
        <w:rPr>
          <w:rFonts w:ascii="Times New Roman" w:hAnsi="Times New Roman"/>
          <w:sz w:val="24"/>
          <w:szCs w:val="24"/>
        </w:rPr>
        <w:t xml:space="preserve">Положение о бюджетном процессе в </w:t>
      </w:r>
      <w:r w:rsidR="004849D6" w:rsidRPr="004874C9">
        <w:rPr>
          <w:rFonts w:ascii="Times New Roman" w:hAnsi="Times New Roman"/>
          <w:sz w:val="24"/>
          <w:szCs w:val="24"/>
        </w:rPr>
        <w:t>Степаниковском</w:t>
      </w:r>
      <w:r w:rsidRPr="004874C9">
        <w:rPr>
          <w:rFonts w:ascii="Times New Roman" w:hAnsi="Times New Roman"/>
          <w:sz w:val="24"/>
          <w:szCs w:val="24"/>
        </w:rPr>
        <w:t xml:space="preserve"> сельском поселении Вяземского района Смоленской области, утвержденное решением Совета депутатов </w:t>
      </w:r>
      <w:r w:rsidR="004849D6" w:rsidRPr="004874C9">
        <w:rPr>
          <w:rFonts w:ascii="Times New Roman" w:hAnsi="Times New Roman"/>
          <w:sz w:val="24"/>
          <w:szCs w:val="24"/>
        </w:rPr>
        <w:t>Степаниковского</w:t>
      </w:r>
      <w:r w:rsidRPr="004874C9">
        <w:rPr>
          <w:rFonts w:ascii="Times New Roman" w:hAnsi="Times New Roman"/>
          <w:sz w:val="24"/>
          <w:szCs w:val="24"/>
        </w:rPr>
        <w:t xml:space="preserve"> сельского поселения Вяземского района Смоленской области от </w:t>
      </w:r>
      <w:r w:rsidR="00743B79" w:rsidRPr="004874C9">
        <w:rPr>
          <w:rFonts w:ascii="Times New Roman" w:hAnsi="Times New Roman"/>
          <w:sz w:val="24"/>
          <w:szCs w:val="24"/>
        </w:rPr>
        <w:t>06.11.2020 №18</w:t>
      </w:r>
      <w:r w:rsidRPr="004874C9">
        <w:rPr>
          <w:rFonts w:ascii="Times New Roman" w:hAnsi="Times New Roman"/>
          <w:sz w:val="24"/>
          <w:szCs w:val="24"/>
        </w:rPr>
        <w:t xml:space="preserve"> (с изменениями) </w:t>
      </w:r>
      <w:bookmarkEnd w:id="0"/>
      <w:r w:rsidRPr="004874C9">
        <w:rPr>
          <w:rFonts w:ascii="Times New Roman" w:hAnsi="Times New Roman" w:cs="Times New Roman"/>
          <w:sz w:val="24"/>
          <w:szCs w:val="24"/>
        </w:rPr>
        <w:t>(далее – Положение о бюджетном процессе).</w:t>
      </w:r>
    </w:p>
    <w:p w:rsidR="00853244" w:rsidRPr="00862B2B" w:rsidRDefault="00853244" w:rsidP="00DB251A">
      <w:pPr>
        <w:pStyle w:val="a3"/>
        <w:tabs>
          <w:tab w:val="left" w:pos="0"/>
        </w:tabs>
        <w:ind w:firstLine="709"/>
        <w:jc w:val="both"/>
        <w:rPr>
          <w:rFonts w:ascii="Times New Roman" w:hAnsi="Times New Roman" w:cs="Times New Roman"/>
          <w:b/>
          <w:sz w:val="16"/>
          <w:szCs w:val="16"/>
        </w:rPr>
      </w:pPr>
    </w:p>
    <w:p w:rsidR="009936E6" w:rsidRPr="004874C9" w:rsidRDefault="00A24FE4" w:rsidP="00DB251A">
      <w:pPr>
        <w:pStyle w:val="a3"/>
        <w:tabs>
          <w:tab w:val="left" w:pos="0"/>
        </w:tabs>
        <w:ind w:firstLine="709"/>
        <w:jc w:val="both"/>
        <w:rPr>
          <w:rFonts w:ascii="Times New Roman" w:hAnsi="Times New Roman" w:cs="Times New Roman"/>
          <w:sz w:val="24"/>
          <w:szCs w:val="24"/>
        </w:rPr>
      </w:pPr>
      <w:r w:rsidRPr="004874C9">
        <w:rPr>
          <w:rFonts w:ascii="Times New Roman" w:hAnsi="Times New Roman" w:cs="Times New Roman"/>
          <w:b/>
          <w:sz w:val="24"/>
          <w:szCs w:val="24"/>
        </w:rPr>
        <w:t xml:space="preserve">Предмет экспертно-аналитического мероприятия: </w:t>
      </w:r>
      <w:r w:rsidR="009936E6" w:rsidRPr="004874C9">
        <w:rPr>
          <w:rFonts w:ascii="Times New Roman" w:hAnsi="Times New Roman" w:cs="Times New Roman"/>
          <w:sz w:val="24"/>
          <w:szCs w:val="24"/>
        </w:rPr>
        <w:t xml:space="preserve">проект решения Совета депутатов </w:t>
      </w:r>
      <w:r w:rsidR="004849D6" w:rsidRPr="004874C9">
        <w:rPr>
          <w:rFonts w:ascii="Times New Roman" w:hAnsi="Times New Roman" w:cs="Times New Roman"/>
          <w:sz w:val="24"/>
          <w:szCs w:val="24"/>
        </w:rPr>
        <w:t>Степаниковского</w:t>
      </w:r>
      <w:r w:rsidR="009936E6" w:rsidRPr="004874C9">
        <w:rPr>
          <w:rFonts w:ascii="Times New Roman" w:hAnsi="Times New Roman" w:cs="Times New Roman"/>
          <w:sz w:val="24"/>
          <w:szCs w:val="24"/>
        </w:rPr>
        <w:t xml:space="preserve"> сельского поселения Вяземского района Смоленской области «О внесении изменений в решение Совета депутатов </w:t>
      </w:r>
      <w:r w:rsidR="004849D6" w:rsidRPr="004874C9">
        <w:rPr>
          <w:rFonts w:ascii="Times New Roman" w:hAnsi="Times New Roman" w:cs="Times New Roman"/>
          <w:sz w:val="24"/>
          <w:szCs w:val="24"/>
        </w:rPr>
        <w:t>Степаниковского</w:t>
      </w:r>
      <w:r w:rsidR="009936E6" w:rsidRPr="004874C9">
        <w:rPr>
          <w:rFonts w:ascii="Times New Roman" w:hAnsi="Times New Roman" w:cs="Times New Roman"/>
          <w:sz w:val="24"/>
          <w:szCs w:val="24"/>
        </w:rPr>
        <w:t xml:space="preserve"> сельского поселения Вяземского района Смоленской области от </w:t>
      </w:r>
      <w:r w:rsidR="00A948E3" w:rsidRPr="004874C9">
        <w:rPr>
          <w:rFonts w:ascii="Times New Roman" w:hAnsi="Times New Roman" w:cs="Times New Roman"/>
          <w:sz w:val="24"/>
          <w:szCs w:val="24"/>
        </w:rPr>
        <w:t>25.12.2023 №37 «О бюджете Степаниковского сельского поселения Вяземского района Смоленской области на 2024 год и на плановый период 2025 и 2026 годов»</w:t>
      </w:r>
      <w:r w:rsidR="00DF07BE">
        <w:rPr>
          <w:rFonts w:ascii="Times New Roman" w:hAnsi="Times New Roman" w:cs="Times New Roman"/>
          <w:sz w:val="24"/>
          <w:szCs w:val="24"/>
        </w:rPr>
        <w:t xml:space="preserve"> (далее – проект решения о бюджете)</w:t>
      </w:r>
      <w:r w:rsidR="00A948E3" w:rsidRPr="004874C9">
        <w:rPr>
          <w:rFonts w:ascii="Times New Roman" w:hAnsi="Times New Roman" w:cs="Times New Roman"/>
          <w:sz w:val="24"/>
          <w:szCs w:val="24"/>
        </w:rPr>
        <w:t>.</w:t>
      </w:r>
    </w:p>
    <w:p w:rsidR="00D30148" w:rsidRPr="004874C9" w:rsidRDefault="009936E6" w:rsidP="00DB251A">
      <w:pPr>
        <w:pStyle w:val="a3"/>
        <w:tabs>
          <w:tab w:val="left" w:pos="0"/>
        </w:tabs>
        <w:ind w:firstLine="709"/>
        <w:jc w:val="both"/>
        <w:rPr>
          <w:rFonts w:ascii="Times New Roman" w:hAnsi="Times New Roman" w:cs="Times New Roman"/>
          <w:sz w:val="24"/>
          <w:szCs w:val="24"/>
        </w:rPr>
      </w:pPr>
      <w:r w:rsidRPr="004874C9">
        <w:rPr>
          <w:rFonts w:ascii="Times New Roman" w:hAnsi="Times New Roman" w:cs="Times New Roman"/>
          <w:sz w:val="24"/>
          <w:szCs w:val="24"/>
        </w:rPr>
        <w:lastRenderedPageBreak/>
        <w:t xml:space="preserve">Проект решения о внесении изменений в решение о бюджете поселения </w:t>
      </w:r>
      <w:r w:rsidR="00D30148" w:rsidRPr="004874C9">
        <w:rPr>
          <w:rFonts w:ascii="Times New Roman" w:hAnsi="Times New Roman" w:cs="Times New Roman"/>
          <w:sz w:val="24"/>
          <w:szCs w:val="24"/>
        </w:rPr>
        <w:t>с приложениями №1,3,</w:t>
      </w:r>
      <w:r w:rsidR="00A948E3" w:rsidRPr="004874C9">
        <w:rPr>
          <w:rFonts w:ascii="Times New Roman" w:hAnsi="Times New Roman" w:cs="Times New Roman"/>
          <w:sz w:val="24"/>
          <w:szCs w:val="24"/>
        </w:rPr>
        <w:t>4</w:t>
      </w:r>
      <w:r w:rsidR="00D30148" w:rsidRPr="004874C9">
        <w:rPr>
          <w:rFonts w:ascii="Times New Roman" w:hAnsi="Times New Roman" w:cs="Times New Roman"/>
          <w:sz w:val="24"/>
          <w:szCs w:val="24"/>
        </w:rPr>
        <w:t>,</w:t>
      </w:r>
      <w:r w:rsidR="00A948E3" w:rsidRPr="004874C9">
        <w:rPr>
          <w:rFonts w:ascii="Times New Roman" w:hAnsi="Times New Roman" w:cs="Times New Roman"/>
          <w:sz w:val="24"/>
          <w:szCs w:val="24"/>
        </w:rPr>
        <w:t>5</w:t>
      </w:r>
      <w:r w:rsidR="00D30148" w:rsidRPr="004874C9">
        <w:rPr>
          <w:rFonts w:ascii="Times New Roman" w:hAnsi="Times New Roman" w:cs="Times New Roman"/>
          <w:sz w:val="24"/>
          <w:szCs w:val="24"/>
        </w:rPr>
        <w:t>,</w:t>
      </w:r>
      <w:r w:rsidR="00A948E3" w:rsidRPr="004874C9">
        <w:rPr>
          <w:rFonts w:ascii="Times New Roman" w:hAnsi="Times New Roman" w:cs="Times New Roman"/>
          <w:sz w:val="24"/>
          <w:szCs w:val="24"/>
        </w:rPr>
        <w:t>6</w:t>
      </w:r>
      <w:r w:rsidR="00D30148" w:rsidRPr="004874C9">
        <w:rPr>
          <w:rFonts w:ascii="Times New Roman" w:hAnsi="Times New Roman" w:cs="Times New Roman"/>
          <w:sz w:val="24"/>
          <w:szCs w:val="24"/>
        </w:rPr>
        <w:t>,</w:t>
      </w:r>
      <w:r w:rsidR="00A948E3" w:rsidRPr="004874C9">
        <w:rPr>
          <w:rFonts w:ascii="Times New Roman" w:hAnsi="Times New Roman" w:cs="Times New Roman"/>
          <w:sz w:val="24"/>
          <w:szCs w:val="24"/>
        </w:rPr>
        <w:t>7</w:t>
      </w:r>
      <w:r w:rsidR="00D30148" w:rsidRPr="004874C9">
        <w:rPr>
          <w:rFonts w:ascii="Times New Roman" w:hAnsi="Times New Roman" w:cs="Times New Roman"/>
          <w:sz w:val="24"/>
          <w:szCs w:val="24"/>
        </w:rPr>
        <w:t xml:space="preserve"> и Пояснительной запиской к нему </w:t>
      </w:r>
      <w:r w:rsidRPr="004874C9">
        <w:rPr>
          <w:rFonts w:ascii="Times New Roman" w:hAnsi="Times New Roman" w:cs="Times New Roman"/>
          <w:sz w:val="24"/>
          <w:szCs w:val="24"/>
        </w:rPr>
        <w:t xml:space="preserve">подготовлен Администрацией </w:t>
      </w:r>
      <w:r w:rsidR="004849D6" w:rsidRPr="004874C9">
        <w:rPr>
          <w:rFonts w:ascii="Times New Roman" w:hAnsi="Times New Roman" w:cs="Times New Roman"/>
          <w:sz w:val="24"/>
          <w:szCs w:val="24"/>
        </w:rPr>
        <w:t>Степаниковского</w:t>
      </w:r>
      <w:r w:rsidRPr="004874C9">
        <w:rPr>
          <w:rFonts w:ascii="Times New Roman" w:hAnsi="Times New Roman" w:cs="Times New Roman"/>
          <w:sz w:val="24"/>
          <w:szCs w:val="24"/>
        </w:rPr>
        <w:t xml:space="preserve"> сельского поселения Вяземского района Смоленской области и направлен в Контрольно-ревизионную комиссию (вх. </w:t>
      </w:r>
      <w:r w:rsidR="00743B79" w:rsidRPr="004874C9">
        <w:rPr>
          <w:rFonts w:ascii="Times New Roman" w:hAnsi="Times New Roman" w:cs="Times New Roman"/>
          <w:sz w:val="24"/>
          <w:szCs w:val="24"/>
        </w:rPr>
        <w:t xml:space="preserve">от </w:t>
      </w:r>
      <w:r w:rsidR="00733964">
        <w:rPr>
          <w:rFonts w:ascii="Times New Roman" w:hAnsi="Times New Roman" w:cs="Times New Roman"/>
          <w:sz w:val="24"/>
          <w:szCs w:val="24"/>
        </w:rPr>
        <w:t>19</w:t>
      </w:r>
      <w:r w:rsidR="001D34AF" w:rsidRPr="004874C9">
        <w:rPr>
          <w:rFonts w:ascii="Times New Roman" w:hAnsi="Times New Roman" w:cs="Times New Roman"/>
          <w:sz w:val="24"/>
          <w:szCs w:val="24"/>
        </w:rPr>
        <w:t>.</w:t>
      </w:r>
      <w:r w:rsidR="00A948E3" w:rsidRPr="004874C9">
        <w:rPr>
          <w:rFonts w:ascii="Times New Roman" w:hAnsi="Times New Roman" w:cs="Times New Roman"/>
          <w:sz w:val="24"/>
          <w:szCs w:val="24"/>
        </w:rPr>
        <w:t>0</w:t>
      </w:r>
      <w:r w:rsidR="00733964">
        <w:rPr>
          <w:rFonts w:ascii="Times New Roman" w:hAnsi="Times New Roman" w:cs="Times New Roman"/>
          <w:sz w:val="24"/>
          <w:szCs w:val="24"/>
        </w:rPr>
        <w:t>6</w:t>
      </w:r>
      <w:r w:rsidR="001D34AF" w:rsidRPr="004874C9">
        <w:rPr>
          <w:rFonts w:ascii="Times New Roman" w:hAnsi="Times New Roman" w:cs="Times New Roman"/>
          <w:sz w:val="24"/>
          <w:szCs w:val="24"/>
        </w:rPr>
        <w:t>.202</w:t>
      </w:r>
      <w:r w:rsidR="00A948E3" w:rsidRPr="004874C9">
        <w:rPr>
          <w:rFonts w:ascii="Times New Roman" w:hAnsi="Times New Roman" w:cs="Times New Roman"/>
          <w:sz w:val="24"/>
          <w:szCs w:val="24"/>
        </w:rPr>
        <w:t>4</w:t>
      </w:r>
      <w:r w:rsidR="001D34AF" w:rsidRPr="004874C9">
        <w:rPr>
          <w:rFonts w:ascii="Times New Roman" w:hAnsi="Times New Roman" w:cs="Times New Roman"/>
          <w:sz w:val="24"/>
          <w:szCs w:val="24"/>
        </w:rPr>
        <w:t xml:space="preserve"> №</w:t>
      </w:r>
      <w:r w:rsidR="00733964">
        <w:rPr>
          <w:rFonts w:ascii="Times New Roman" w:hAnsi="Times New Roman" w:cs="Times New Roman"/>
          <w:sz w:val="24"/>
          <w:szCs w:val="24"/>
        </w:rPr>
        <w:t>103</w:t>
      </w:r>
      <w:r w:rsidRPr="004874C9">
        <w:rPr>
          <w:rFonts w:ascii="Times New Roman" w:hAnsi="Times New Roman" w:cs="Times New Roman"/>
          <w:sz w:val="24"/>
          <w:szCs w:val="24"/>
        </w:rPr>
        <w:t>) для подготовки заключения</w:t>
      </w:r>
      <w:r w:rsidR="00D30148" w:rsidRPr="004874C9">
        <w:rPr>
          <w:rFonts w:ascii="Times New Roman" w:hAnsi="Times New Roman" w:cs="Times New Roman"/>
          <w:sz w:val="24"/>
          <w:szCs w:val="24"/>
        </w:rPr>
        <w:t>.</w:t>
      </w:r>
    </w:p>
    <w:p w:rsidR="00733964" w:rsidRDefault="00733964" w:rsidP="000846AA">
      <w:pPr>
        <w:pStyle w:val="a3"/>
        <w:tabs>
          <w:tab w:val="left" w:pos="0"/>
        </w:tabs>
        <w:ind w:firstLine="709"/>
        <w:jc w:val="both"/>
        <w:rPr>
          <w:rStyle w:val="ad"/>
          <w:rFonts w:ascii="Times New Roman" w:hAnsi="Times New Roman" w:cs="Times New Roman"/>
          <w:color w:val="222222"/>
          <w:sz w:val="24"/>
          <w:szCs w:val="24"/>
        </w:rPr>
      </w:pPr>
    </w:p>
    <w:p w:rsidR="00E959A1" w:rsidRDefault="00194195" w:rsidP="00E959A1">
      <w:pPr>
        <w:pStyle w:val="a3"/>
        <w:tabs>
          <w:tab w:val="left" w:pos="0"/>
        </w:tabs>
        <w:jc w:val="center"/>
        <w:rPr>
          <w:rStyle w:val="ad"/>
          <w:rFonts w:ascii="Times New Roman" w:hAnsi="Times New Roman" w:cs="Times New Roman"/>
          <w:i/>
          <w:color w:val="222222"/>
          <w:sz w:val="24"/>
          <w:szCs w:val="24"/>
        </w:rPr>
      </w:pPr>
      <w:r w:rsidRPr="00E959A1">
        <w:rPr>
          <w:rStyle w:val="ad"/>
          <w:rFonts w:ascii="Times New Roman" w:hAnsi="Times New Roman" w:cs="Times New Roman"/>
          <w:i/>
          <w:color w:val="222222"/>
          <w:sz w:val="24"/>
          <w:szCs w:val="24"/>
        </w:rPr>
        <w:t>Анализ изменений, вносимых в решение о бюджете</w:t>
      </w:r>
    </w:p>
    <w:p w:rsidR="00E959A1" w:rsidRDefault="004849D6" w:rsidP="00E959A1">
      <w:pPr>
        <w:pStyle w:val="a3"/>
        <w:tabs>
          <w:tab w:val="left" w:pos="0"/>
        </w:tabs>
        <w:jc w:val="center"/>
        <w:rPr>
          <w:rStyle w:val="ad"/>
          <w:rFonts w:ascii="Times New Roman" w:hAnsi="Times New Roman" w:cs="Times New Roman"/>
          <w:i/>
          <w:color w:val="222222"/>
          <w:sz w:val="24"/>
          <w:szCs w:val="24"/>
        </w:rPr>
      </w:pPr>
      <w:r w:rsidRPr="00E959A1">
        <w:rPr>
          <w:rStyle w:val="ad"/>
          <w:rFonts w:ascii="Times New Roman" w:hAnsi="Times New Roman" w:cs="Times New Roman"/>
          <w:i/>
          <w:color w:val="222222"/>
          <w:sz w:val="24"/>
          <w:szCs w:val="24"/>
        </w:rPr>
        <w:t>Степаниковского</w:t>
      </w:r>
      <w:r w:rsidR="00194195" w:rsidRPr="00E959A1">
        <w:rPr>
          <w:rStyle w:val="ad"/>
          <w:rFonts w:ascii="Times New Roman" w:hAnsi="Times New Roman" w:cs="Times New Roman"/>
          <w:i/>
          <w:color w:val="222222"/>
          <w:sz w:val="24"/>
          <w:szCs w:val="24"/>
        </w:rPr>
        <w:t xml:space="preserve"> сельского поселения Вяземского района Смоленской области</w:t>
      </w:r>
    </w:p>
    <w:p w:rsidR="00194195" w:rsidRPr="00E959A1" w:rsidRDefault="00194195" w:rsidP="00E959A1">
      <w:pPr>
        <w:pStyle w:val="a3"/>
        <w:tabs>
          <w:tab w:val="left" w:pos="0"/>
        </w:tabs>
        <w:jc w:val="center"/>
        <w:rPr>
          <w:rStyle w:val="ad"/>
          <w:rFonts w:ascii="Times New Roman" w:hAnsi="Times New Roman" w:cs="Times New Roman"/>
          <w:i/>
          <w:color w:val="222222"/>
          <w:sz w:val="24"/>
          <w:szCs w:val="24"/>
        </w:rPr>
      </w:pPr>
      <w:r w:rsidRPr="00E959A1">
        <w:rPr>
          <w:rStyle w:val="ad"/>
          <w:rFonts w:ascii="Times New Roman" w:hAnsi="Times New Roman" w:cs="Times New Roman"/>
          <w:i/>
          <w:color w:val="222222"/>
          <w:sz w:val="24"/>
          <w:szCs w:val="24"/>
        </w:rPr>
        <w:t>на 202</w:t>
      </w:r>
      <w:r w:rsidR="00A948E3" w:rsidRPr="00E959A1">
        <w:rPr>
          <w:rStyle w:val="ad"/>
          <w:rFonts w:ascii="Times New Roman" w:hAnsi="Times New Roman" w:cs="Times New Roman"/>
          <w:i/>
          <w:color w:val="222222"/>
          <w:sz w:val="24"/>
          <w:szCs w:val="24"/>
        </w:rPr>
        <w:t>4</w:t>
      </w:r>
      <w:r w:rsidRPr="00E959A1">
        <w:rPr>
          <w:rStyle w:val="ad"/>
          <w:rFonts w:ascii="Times New Roman" w:hAnsi="Times New Roman" w:cs="Times New Roman"/>
          <w:i/>
          <w:color w:val="222222"/>
          <w:sz w:val="24"/>
          <w:szCs w:val="24"/>
        </w:rPr>
        <w:t xml:space="preserve"> год и плановый период 202</w:t>
      </w:r>
      <w:r w:rsidR="00A948E3" w:rsidRPr="00E959A1">
        <w:rPr>
          <w:rStyle w:val="ad"/>
          <w:rFonts w:ascii="Times New Roman" w:hAnsi="Times New Roman" w:cs="Times New Roman"/>
          <w:i/>
          <w:color w:val="222222"/>
          <w:sz w:val="24"/>
          <w:szCs w:val="24"/>
        </w:rPr>
        <w:t>5</w:t>
      </w:r>
      <w:r w:rsidRPr="00E959A1">
        <w:rPr>
          <w:rStyle w:val="ad"/>
          <w:rFonts w:ascii="Times New Roman" w:hAnsi="Times New Roman" w:cs="Times New Roman"/>
          <w:i/>
          <w:color w:val="222222"/>
          <w:sz w:val="24"/>
          <w:szCs w:val="24"/>
        </w:rPr>
        <w:t xml:space="preserve"> и 202</w:t>
      </w:r>
      <w:r w:rsidR="00A948E3" w:rsidRPr="00E959A1">
        <w:rPr>
          <w:rStyle w:val="ad"/>
          <w:rFonts w:ascii="Times New Roman" w:hAnsi="Times New Roman" w:cs="Times New Roman"/>
          <w:i/>
          <w:color w:val="222222"/>
          <w:sz w:val="24"/>
          <w:szCs w:val="24"/>
        </w:rPr>
        <w:t>6</w:t>
      </w:r>
      <w:r w:rsidRPr="00E959A1">
        <w:rPr>
          <w:rStyle w:val="ad"/>
          <w:rFonts w:ascii="Times New Roman" w:hAnsi="Times New Roman" w:cs="Times New Roman"/>
          <w:i/>
          <w:color w:val="222222"/>
          <w:sz w:val="24"/>
          <w:szCs w:val="24"/>
        </w:rPr>
        <w:t xml:space="preserve"> годов</w:t>
      </w:r>
    </w:p>
    <w:p w:rsidR="00B04AAF" w:rsidRPr="0041472E" w:rsidRDefault="00B04AAF" w:rsidP="00DB251A">
      <w:pPr>
        <w:ind w:firstLine="709"/>
        <w:jc w:val="both"/>
        <w:rPr>
          <w:sz w:val="16"/>
          <w:szCs w:val="16"/>
        </w:rPr>
      </w:pPr>
    </w:p>
    <w:p w:rsidR="00B04AAF" w:rsidRPr="004874C9" w:rsidRDefault="0039684A" w:rsidP="00C034D7">
      <w:pPr>
        <w:ind w:firstLine="709"/>
        <w:jc w:val="both"/>
      </w:pPr>
      <w:r w:rsidRPr="004874C9">
        <w:t xml:space="preserve"> </w:t>
      </w:r>
      <w:bookmarkStart w:id="1" w:name="_Hlk74666735"/>
      <w:r w:rsidR="00C034D7" w:rsidRPr="004874C9">
        <w:t>Предлагаемые и</w:t>
      </w:r>
      <w:r w:rsidR="00B04AAF" w:rsidRPr="004874C9">
        <w:t xml:space="preserve">зменения, вносимые в решение о бюджете, обусловлены необходимостью уточнения плановых назначений </w:t>
      </w:r>
      <w:r w:rsidR="00104810" w:rsidRPr="004874C9">
        <w:t>по безвозмездным</w:t>
      </w:r>
      <w:r w:rsidR="00B04AAF" w:rsidRPr="004874C9">
        <w:t xml:space="preserve"> поступлениям, а также перераспределением бюджетных ассигнований, в связи с необходимостью финансового обеспечения расходных обязательств бюджета </w:t>
      </w:r>
      <w:r w:rsidR="00194195" w:rsidRPr="004874C9">
        <w:t xml:space="preserve">сельского </w:t>
      </w:r>
      <w:r w:rsidR="00B04AAF" w:rsidRPr="004874C9">
        <w:t>поселения</w:t>
      </w:r>
      <w:bookmarkEnd w:id="1"/>
      <w:r w:rsidR="00733964">
        <w:t>:</w:t>
      </w:r>
    </w:p>
    <w:p w:rsidR="00B04AAF" w:rsidRPr="00733964" w:rsidRDefault="00B04AAF" w:rsidP="00B04AAF">
      <w:pPr>
        <w:pStyle w:val="a3"/>
        <w:jc w:val="right"/>
        <w:rPr>
          <w:rFonts w:ascii="Times New Roman" w:hAnsi="Times New Roman" w:cs="Times New Roman"/>
          <w:i/>
          <w:sz w:val="20"/>
          <w:szCs w:val="20"/>
        </w:rPr>
      </w:pPr>
      <w:r w:rsidRPr="00733964">
        <w:rPr>
          <w:rFonts w:ascii="Times New Roman" w:hAnsi="Times New Roman" w:cs="Times New Roman"/>
          <w:i/>
          <w:sz w:val="20"/>
          <w:szCs w:val="20"/>
        </w:rPr>
        <w:t xml:space="preserve"> (тыс. руб</w:t>
      </w:r>
      <w:r w:rsidR="00733964" w:rsidRPr="00733964">
        <w:rPr>
          <w:rFonts w:ascii="Times New Roman" w:hAnsi="Times New Roman" w:cs="Times New Roman"/>
          <w:i/>
          <w:sz w:val="20"/>
          <w:szCs w:val="20"/>
        </w:rPr>
        <w:t>лей</w:t>
      </w:r>
      <w:r w:rsidRPr="00733964">
        <w:rPr>
          <w:rFonts w:ascii="Times New Roman" w:hAnsi="Times New Roman" w:cs="Times New Roman"/>
          <w:i/>
          <w:sz w:val="20"/>
          <w:szCs w:val="20"/>
        </w:rPr>
        <w:t>)</w:t>
      </w:r>
    </w:p>
    <w:tbl>
      <w:tblPr>
        <w:tblW w:w="9635" w:type="dxa"/>
        <w:tblLook w:val="04A0" w:firstRow="1" w:lastRow="0" w:firstColumn="1" w:lastColumn="0" w:noHBand="0" w:noVBand="1"/>
      </w:tblPr>
      <w:tblGrid>
        <w:gridCol w:w="600"/>
        <w:gridCol w:w="5916"/>
        <w:gridCol w:w="1276"/>
        <w:gridCol w:w="1062"/>
        <w:gridCol w:w="781"/>
      </w:tblGrid>
      <w:tr w:rsidR="003E6D3C" w:rsidRPr="003E6D3C" w:rsidTr="007C5FD4">
        <w:trPr>
          <w:trHeight w:val="319"/>
        </w:trPr>
        <w:tc>
          <w:tcPr>
            <w:tcW w:w="600" w:type="dxa"/>
            <w:tcBorders>
              <w:top w:val="single" w:sz="4" w:space="0" w:color="auto"/>
              <w:left w:val="single" w:sz="4" w:space="0" w:color="auto"/>
              <w:bottom w:val="nil"/>
              <w:right w:val="single" w:sz="4" w:space="0" w:color="auto"/>
            </w:tcBorders>
            <w:shd w:val="clear" w:color="auto" w:fill="D9D9D9" w:themeFill="background1" w:themeFillShade="D9"/>
            <w:textDirection w:val="btLr"/>
            <w:vAlign w:val="center"/>
            <w:hideMark/>
          </w:tcPr>
          <w:p w:rsidR="003E6D3C" w:rsidRPr="003E6D3C" w:rsidRDefault="003E6D3C" w:rsidP="003E6D3C">
            <w:pPr>
              <w:jc w:val="center"/>
              <w:rPr>
                <w:b/>
                <w:bCs/>
                <w:sz w:val="16"/>
                <w:szCs w:val="16"/>
              </w:rPr>
            </w:pPr>
            <w:r w:rsidRPr="003E6D3C">
              <w:rPr>
                <w:b/>
                <w:bCs/>
                <w:sz w:val="16"/>
                <w:szCs w:val="16"/>
              </w:rPr>
              <w:t>№ пункта решения</w:t>
            </w:r>
          </w:p>
        </w:tc>
        <w:tc>
          <w:tcPr>
            <w:tcW w:w="5916" w:type="dxa"/>
            <w:tcBorders>
              <w:top w:val="single" w:sz="4" w:space="0" w:color="auto"/>
              <w:left w:val="nil"/>
              <w:bottom w:val="nil"/>
              <w:right w:val="single" w:sz="4" w:space="0" w:color="auto"/>
            </w:tcBorders>
            <w:shd w:val="clear" w:color="auto" w:fill="D9D9D9" w:themeFill="background1" w:themeFillShade="D9"/>
            <w:vAlign w:val="center"/>
            <w:hideMark/>
          </w:tcPr>
          <w:p w:rsidR="003E6D3C" w:rsidRPr="003E6D3C" w:rsidRDefault="003E6D3C" w:rsidP="003E6D3C">
            <w:pPr>
              <w:jc w:val="center"/>
              <w:rPr>
                <w:b/>
                <w:bCs/>
                <w:sz w:val="20"/>
                <w:szCs w:val="20"/>
              </w:rPr>
            </w:pPr>
            <w:r w:rsidRPr="003E6D3C">
              <w:rPr>
                <w:b/>
                <w:bCs/>
                <w:sz w:val="20"/>
                <w:szCs w:val="20"/>
              </w:rPr>
              <w:t>наименование характеристик бюджета</w:t>
            </w:r>
          </w:p>
        </w:tc>
        <w:tc>
          <w:tcPr>
            <w:tcW w:w="1276" w:type="dxa"/>
            <w:tcBorders>
              <w:top w:val="single" w:sz="4" w:space="0" w:color="auto"/>
              <w:left w:val="nil"/>
              <w:bottom w:val="nil"/>
              <w:right w:val="single" w:sz="4" w:space="0" w:color="auto"/>
            </w:tcBorders>
            <w:shd w:val="clear" w:color="auto" w:fill="D9D9D9" w:themeFill="background1" w:themeFillShade="D9"/>
            <w:vAlign w:val="center"/>
            <w:hideMark/>
          </w:tcPr>
          <w:p w:rsidR="003E6D3C" w:rsidRPr="003E6D3C" w:rsidRDefault="003E6D3C" w:rsidP="003E6D3C">
            <w:pPr>
              <w:jc w:val="center"/>
              <w:rPr>
                <w:b/>
                <w:bCs/>
                <w:sz w:val="20"/>
                <w:szCs w:val="20"/>
              </w:rPr>
            </w:pPr>
            <w:r w:rsidRPr="003E6D3C">
              <w:rPr>
                <w:b/>
                <w:bCs/>
                <w:sz w:val="20"/>
                <w:szCs w:val="20"/>
              </w:rPr>
              <w:t>решение от 25.12.2023 №37 (с изм)</w:t>
            </w:r>
          </w:p>
        </w:tc>
        <w:tc>
          <w:tcPr>
            <w:tcW w:w="1062" w:type="dxa"/>
            <w:tcBorders>
              <w:top w:val="single" w:sz="4" w:space="0" w:color="auto"/>
              <w:left w:val="nil"/>
              <w:bottom w:val="nil"/>
              <w:right w:val="single" w:sz="4" w:space="0" w:color="auto"/>
            </w:tcBorders>
            <w:shd w:val="clear" w:color="auto" w:fill="D9D9D9" w:themeFill="background1" w:themeFillShade="D9"/>
            <w:vAlign w:val="center"/>
            <w:hideMark/>
          </w:tcPr>
          <w:p w:rsidR="003E6D3C" w:rsidRPr="003E6D3C" w:rsidRDefault="003E6D3C" w:rsidP="003E6D3C">
            <w:pPr>
              <w:jc w:val="center"/>
              <w:rPr>
                <w:b/>
                <w:bCs/>
                <w:sz w:val="20"/>
                <w:szCs w:val="20"/>
              </w:rPr>
            </w:pPr>
            <w:r w:rsidRPr="003E6D3C">
              <w:rPr>
                <w:b/>
                <w:bCs/>
                <w:sz w:val="20"/>
                <w:szCs w:val="20"/>
              </w:rPr>
              <w:t>ПРОЕКТ решения</w:t>
            </w:r>
          </w:p>
        </w:tc>
        <w:tc>
          <w:tcPr>
            <w:tcW w:w="781" w:type="dxa"/>
            <w:tcBorders>
              <w:top w:val="single" w:sz="4" w:space="0" w:color="auto"/>
              <w:left w:val="nil"/>
              <w:bottom w:val="nil"/>
              <w:right w:val="single" w:sz="4" w:space="0" w:color="auto"/>
            </w:tcBorders>
            <w:shd w:val="clear" w:color="auto" w:fill="D9D9D9" w:themeFill="background1" w:themeFillShade="D9"/>
            <w:vAlign w:val="center"/>
            <w:hideMark/>
          </w:tcPr>
          <w:p w:rsidR="003E6D3C" w:rsidRPr="003E6D3C" w:rsidRDefault="003E6D3C" w:rsidP="003E6D3C">
            <w:pPr>
              <w:jc w:val="center"/>
              <w:rPr>
                <w:b/>
                <w:bCs/>
                <w:sz w:val="20"/>
                <w:szCs w:val="20"/>
              </w:rPr>
            </w:pPr>
            <w:r w:rsidRPr="003E6D3C">
              <w:rPr>
                <w:b/>
                <w:bCs/>
                <w:sz w:val="20"/>
                <w:szCs w:val="20"/>
              </w:rPr>
              <w:t>откл.      (+,-)</w:t>
            </w:r>
          </w:p>
        </w:tc>
      </w:tr>
      <w:tr w:rsidR="003E6D3C" w:rsidRPr="003E6D3C" w:rsidTr="007C5FD4">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EEECE1" w:themeFill="background2"/>
            <w:noWrap/>
            <w:hideMark/>
          </w:tcPr>
          <w:p w:rsidR="003E6D3C" w:rsidRPr="003E6D3C" w:rsidRDefault="003E6D3C" w:rsidP="003E6D3C">
            <w:pPr>
              <w:jc w:val="center"/>
              <w:rPr>
                <w:sz w:val="20"/>
                <w:szCs w:val="20"/>
              </w:rPr>
            </w:pPr>
            <w:r w:rsidRPr="003E6D3C">
              <w:rPr>
                <w:sz w:val="20"/>
                <w:szCs w:val="20"/>
              </w:rPr>
              <w:t>1.1_</w:t>
            </w:r>
          </w:p>
        </w:tc>
        <w:tc>
          <w:tcPr>
            <w:tcW w:w="591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3E6D3C" w:rsidRPr="003E6D3C" w:rsidRDefault="003E6D3C" w:rsidP="003E6D3C">
            <w:pPr>
              <w:rPr>
                <w:b/>
                <w:bCs/>
                <w:sz w:val="20"/>
                <w:szCs w:val="20"/>
              </w:rPr>
            </w:pPr>
            <w:r w:rsidRPr="003E6D3C">
              <w:rPr>
                <w:b/>
                <w:bCs/>
                <w:sz w:val="20"/>
                <w:szCs w:val="20"/>
              </w:rPr>
              <w:t>Доходы на 2024 год, в том числе:</w:t>
            </w:r>
          </w:p>
        </w:tc>
        <w:tc>
          <w:tcPr>
            <w:tcW w:w="127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3E6D3C" w:rsidRPr="003E6D3C" w:rsidRDefault="003E6D3C" w:rsidP="003E6D3C">
            <w:pPr>
              <w:jc w:val="right"/>
              <w:rPr>
                <w:b/>
                <w:bCs/>
                <w:sz w:val="20"/>
                <w:szCs w:val="20"/>
              </w:rPr>
            </w:pPr>
            <w:r w:rsidRPr="003E6D3C">
              <w:rPr>
                <w:b/>
                <w:bCs/>
                <w:sz w:val="20"/>
                <w:szCs w:val="20"/>
              </w:rPr>
              <w:t>53 118,1</w:t>
            </w:r>
          </w:p>
        </w:tc>
        <w:tc>
          <w:tcPr>
            <w:tcW w:w="106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3E6D3C" w:rsidRPr="003E6D3C" w:rsidRDefault="003E6D3C" w:rsidP="003E6D3C">
            <w:pPr>
              <w:jc w:val="right"/>
              <w:rPr>
                <w:b/>
                <w:bCs/>
                <w:sz w:val="20"/>
                <w:szCs w:val="20"/>
              </w:rPr>
            </w:pPr>
            <w:r w:rsidRPr="003E6D3C">
              <w:rPr>
                <w:b/>
                <w:bCs/>
                <w:sz w:val="20"/>
                <w:szCs w:val="20"/>
              </w:rPr>
              <w:t>53 238,4</w:t>
            </w:r>
          </w:p>
        </w:tc>
        <w:tc>
          <w:tcPr>
            <w:tcW w:w="781"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3E6D3C" w:rsidRPr="003E6D3C" w:rsidRDefault="003E6D3C" w:rsidP="003E6D3C">
            <w:pPr>
              <w:jc w:val="right"/>
              <w:rPr>
                <w:b/>
                <w:bCs/>
                <w:sz w:val="20"/>
                <w:szCs w:val="20"/>
              </w:rPr>
            </w:pPr>
            <w:r w:rsidRPr="003E6D3C">
              <w:rPr>
                <w:b/>
                <w:bCs/>
                <w:sz w:val="20"/>
                <w:szCs w:val="20"/>
              </w:rPr>
              <w:t>120,3</w:t>
            </w:r>
          </w:p>
        </w:tc>
      </w:tr>
      <w:tr w:rsidR="003E6D3C" w:rsidRPr="003E6D3C" w:rsidTr="002639A8">
        <w:trPr>
          <w:trHeight w:val="81"/>
        </w:trPr>
        <w:tc>
          <w:tcPr>
            <w:tcW w:w="600" w:type="dxa"/>
            <w:tcBorders>
              <w:top w:val="nil"/>
              <w:left w:val="single" w:sz="4" w:space="0" w:color="auto"/>
              <w:bottom w:val="nil"/>
              <w:right w:val="single" w:sz="4" w:space="0" w:color="auto"/>
            </w:tcBorders>
            <w:shd w:val="clear" w:color="auto" w:fill="auto"/>
            <w:noWrap/>
            <w:hideMark/>
          </w:tcPr>
          <w:p w:rsidR="003E6D3C" w:rsidRPr="003E6D3C" w:rsidRDefault="003E6D3C" w:rsidP="003E6D3C">
            <w:pPr>
              <w:jc w:val="center"/>
              <w:rPr>
                <w:sz w:val="20"/>
                <w:szCs w:val="20"/>
              </w:rPr>
            </w:pPr>
            <w:r w:rsidRPr="003E6D3C">
              <w:rPr>
                <w:sz w:val="20"/>
                <w:szCs w:val="20"/>
              </w:rPr>
              <w:t> </w:t>
            </w:r>
          </w:p>
        </w:tc>
        <w:tc>
          <w:tcPr>
            <w:tcW w:w="5916" w:type="dxa"/>
            <w:tcBorders>
              <w:top w:val="nil"/>
              <w:left w:val="nil"/>
              <w:bottom w:val="nil"/>
              <w:right w:val="single" w:sz="4" w:space="0" w:color="auto"/>
            </w:tcBorders>
            <w:shd w:val="clear" w:color="auto" w:fill="auto"/>
            <w:vAlign w:val="center"/>
            <w:hideMark/>
          </w:tcPr>
          <w:p w:rsidR="003E6D3C" w:rsidRPr="003E6D3C" w:rsidRDefault="003E6D3C" w:rsidP="003E6D3C">
            <w:pPr>
              <w:rPr>
                <w:sz w:val="20"/>
                <w:szCs w:val="20"/>
              </w:rPr>
            </w:pPr>
            <w:r w:rsidRPr="003E6D3C">
              <w:rPr>
                <w:sz w:val="20"/>
                <w:szCs w:val="20"/>
              </w:rPr>
              <w:t xml:space="preserve">безвозмездные поступления, из которых </w:t>
            </w:r>
          </w:p>
        </w:tc>
        <w:tc>
          <w:tcPr>
            <w:tcW w:w="1276" w:type="dxa"/>
            <w:tcBorders>
              <w:top w:val="nil"/>
              <w:left w:val="nil"/>
              <w:bottom w:val="nil"/>
              <w:right w:val="single" w:sz="4" w:space="0" w:color="auto"/>
            </w:tcBorders>
            <w:shd w:val="clear" w:color="auto" w:fill="auto"/>
            <w:noWrap/>
            <w:vAlign w:val="center"/>
            <w:hideMark/>
          </w:tcPr>
          <w:p w:rsidR="003E6D3C" w:rsidRPr="003E6D3C" w:rsidRDefault="003E6D3C" w:rsidP="003E6D3C">
            <w:pPr>
              <w:jc w:val="right"/>
              <w:rPr>
                <w:sz w:val="20"/>
                <w:szCs w:val="20"/>
              </w:rPr>
            </w:pPr>
            <w:r w:rsidRPr="003E6D3C">
              <w:rPr>
                <w:sz w:val="20"/>
                <w:szCs w:val="20"/>
              </w:rPr>
              <w:t>42 761,5</w:t>
            </w:r>
          </w:p>
        </w:tc>
        <w:tc>
          <w:tcPr>
            <w:tcW w:w="1062" w:type="dxa"/>
            <w:tcBorders>
              <w:top w:val="nil"/>
              <w:left w:val="nil"/>
              <w:bottom w:val="nil"/>
              <w:right w:val="single" w:sz="4" w:space="0" w:color="auto"/>
            </w:tcBorders>
            <w:shd w:val="clear" w:color="auto" w:fill="auto"/>
            <w:noWrap/>
            <w:vAlign w:val="center"/>
            <w:hideMark/>
          </w:tcPr>
          <w:p w:rsidR="003E6D3C" w:rsidRPr="003E6D3C" w:rsidRDefault="003E6D3C" w:rsidP="003E6D3C">
            <w:pPr>
              <w:jc w:val="right"/>
              <w:rPr>
                <w:sz w:val="20"/>
                <w:szCs w:val="20"/>
              </w:rPr>
            </w:pPr>
            <w:r w:rsidRPr="003E6D3C">
              <w:rPr>
                <w:sz w:val="20"/>
                <w:szCs w:val="20"/>
              </w:rPr>
              <w:t>42 881,8</w:t>
            </w:r>
          </w:p>
        </w:tc>
        <w:tc>
          <w:tcPr>
            <w:tcW w:w="781" w:type="dxa"/>
            <w:tcBorders>
              <w:top w:val="nil"/>
              <w:left w:val="nil"/>
              <w:bottom w:val="nil"/>
              <w:right w:val="single" w:sz="4" w:space="0" w:color="auto"/>
            </w:tcBorders>
            <w:shd w:val="clear" w:color="auto" w:fill="auto"/>
            <w:noWrap/>
            <w:vAlign w:val="center"/>
            <w:hideMark/>
          </w:tcPr>
          <w:p w:rsidR="003E6D3C" w:rsidRPr="003E6D3C" w:rsidRDefault="003E6D3C" w:rsidP="003E6D3C">
            <w:pPr>
              <w:jc w:val="right"/>
              <w:rPr>
                <w:sz w:val="20"/>
                <w:szCs w:val="20"/>
              </w:rPr>
            </w:pPr>
            <w:r w:rsidRPr="003E6D3C">
              <w:rPr>
                <w:sz w:val="20"/>
                <w:szCs w:val="20"/>
              </w:rPr>
              <w:t>120,3</w:t>
            </w:r>
          </w:p>
        </w:tc>
      </w:tr>
      <w:tr w:rsidR="003E6D3C" w:rsidRPr="003E6D3C" w:rsidTr="00862B2B">
        <w:trPr>
          <w:trHeight w:val="91"/>
        </w:trPr>
        <w:tc>
          <w:tcPr>
            <w:tcW w:w="600" w:type="dxa"/>
            <w:tcBorders>
              <w:top w:val="nil"/>
              <w:left w:val="single" w:sz="4" w:space="0" w:color="auto"/>
              <w:bottom w:val="nil"/>
              <w:right w:val="single" w:sz="4" w:space="0" w:color="auto"/>
            </w:tcBorders>
            <w:shd w:val="clear" w:color="auto" w:fill="auto"/>
            <w:noWrap/>
            <w:hideMark/>
          </w:tcPr>
          <w:p w:rsidR="003E6D3C" w:rsidRPr="003E6D3C" w:rsidRDefault="003E6D3C" w:rsidP="003E6D3C">
            <w:pPr>
              <w:jc w:val="center"/>
              <w:rPr>
                <w:sz w:val="20"/>
                <w:szCs w:val="20"/>
              </w:rPr>
            </w:pPr>
            <w:r w:rsidRPr="003E6D3C">
              <w:rPr>
                <w:sz w:val="20"/>
                <w:szCs w:val="20"/>
              </w:rPr>
              <w:t> </w:t>
            </w:r>
          </w:p>
        </w:tc>
        <w:tc>
          <w:tcPr>
            <w:tcW w:w="5916" w:type="dxa"/>
            <w:tcBorders>
              <w:top w:val="nil"/>
              <w:left w:val="nil"/>
              <w:bottom w:val="nil"/>
              <w:right w:val="single" w:sz="4" w:space="0" w:color="auto"/>
            </w:tcBorders>
            <w:shd w:val="clear" w:color="auto" w:fill="auto"/>
            <w:vAlign w:val="center"/>
            <w:hideMark/>
          </w:tcPr>
          <w:p w:rsidR="003E6D3C" w:rsidRPr="003E6D3C" w:rsidRDefault="003E6D3C" w:rsidP="003E6D3C">
            <w:pPr>
              <w:rPr>
                <w:sz w:val="20"/>
                <w:szCs w:val="20"/>
              </w:rPr>
            </w:pPr>
            <w:r w:rsidRPr="003E6D3C">
              <w:rPr>
                <w:sz w:val="20"/>
                <w:szCs w:val="20"/>
              </w:rPr>
              <w:t>получаемые межбюджетные трансферты</w:t>
            </w:r>
          </w:p>
        </w:tc>
        <w:tc>
          <w:tcPr>
            <w:tcW w:w="1276" w:type="dxa"/>
            <w:tcBorders>
              <w:top w:val="nil"/>
              <w:left w:val="nil"/>
              <w:bottom w:val="nil"/>
              <w:right w:val="single" w:sz="4" w:space="0" w:color="auto"/>
            </w:tcBorders>
            <w:shd w:val="clear" w:color="auto" w:fill="auto"/>
            <w:noWrap/>
            <w:vAlign w:val="center"/>
            <w:hideMark/>
          </w:tcPr>
          <w:p w:rsidR="003E6D3C" w:rsidRPr="003E6D3C" w:rsidRDefault="003E6D3C" w:rsidP="003E6D3C">
            <w:pPr>
              <w:jc w:val="right"/>
              <w:rPr>
                <w:sz w:val="20"/>
                <w:szCs w:val="20"/>
              </w:rPr>
            </w:pPr>
            <w:r w:rsidRPr="003E6D3C">
              <w:rPr>
                <w:sz w:val="20"/>
                <w:szCs w:val="20"/>
              </w:rPr>
              <w:t>42 761,5</w:t>
            </w:r>
          </w:p>
        </w:tc>
        <w:tc>
          <w:tcPr>
            <w:tcW w:w="1062" w:type="dxa"/>
            <w:tcBorders>
              <w:top w:val="nil"/>
              <w:left w:val="nil"/>
              <w:bottom w:val="nil"/>
              <w:right w:val="single" w:sz="4" w:space="0" w:color="auto"/>
            </w:tcBorders>
            <w:shd w:val="clear" w:color="auto" w:fill="auto"/>
            <w:noWrap/>
            <w:vAlign w:val="center"/>
            <w:hideMark/>
          </w:tcPr>
          <w:p w:rsidR="003E6D3C" w:rsidRPr="003E6D3C" w:rsidRDefault="003E6D3C" w:rsidP="003E6D3C">
            <w:pPr>
              <w:jc w:val="right"/>
              <w:rPr>
                <w:sz w:val="20"/>
                <w:szCs w:val="20"/>
              </w:rPr>
            </w:pPr>
            <w:r w:rsidRPr="003E6D3C">
              <w:rPr>
                <w:sz w:val="20"/>
                <w:szCs w:val="20"/>
              </w:rPr>
              <w:t>42 870,2</w:t>
            </w:r>
          </w:p>
        </w:tc>
        <w:tc>
          <w:tcPr>
            <w:tcW w:w="781" w:type="dxa"/>
            <w:tcBorders>
              <w:top w:val="nil"/>
              <w:left w:val="nil"/>
              <w:bottom w:val="nil"/>
              <w:right w:val="single" w:sz="4" w:space="0" w:color="auto"/>
            </w:tcBorders>
            <w:shd w:val="clear" w:color="auto" w:fill="auto"/>
            <w:noWrap/>
            <w:vAlign w:val="center"/>
            <w:hideMark/>
          </w:tcPr>
          <w:p w:rsidR="003E6D3C" w:rsidRPr="003E6D3C" w:rsidRDefault="003E6D3C" w:rsidP="003E6D3C">
            <w:pPr>
              <w:jc w:val="right"/>
              <w:rPr>
                <w:sz w:val="20"/>
                <w:szCs w:val="20"/>
              </w:rPr>
            </w:pPr>
            <w:r w:rsidRPr="003E6D3C">
              <w:rPr>
                <w:sz w:val="20"/>
                <w:szCs w:val="20"/>
              </w:rPr>
              <w:t>108,7</w:t>
            </w:r>
          </w:p>
        </w:tc>
      </w:tr>
      <w:tr w:rsidR="003E6D3C" w:rsidRPr="003E6D3C" w:rsidTr="007C5FD4">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EEECE1" w:themeFill="background2"/>
            <w:noWrap/>
            <w:hideMark/>
          </w:tcPr>
          <w:p w:rsidR="003E6D3C" w:rsidRPr="003E6D3C" w:rsidRDefault="003E6D3C" w:rsidP="003E6D3C">
            <w:pPr>
              <w:jc w:val="center"/>
              <w:rPr>
                <w:sz w:val="20"/>
                <w:szCs w:val="20"/>
              </w:rPr>
            </w:pPr>
            <w:r w:rsidRPr="003E6D3C">
              <w:rPr>
                <w:sz w:val="20"/>
                <w:szCs w:val="20"/>
              </w:rPr>
              <w:t>1.2_</w:t>
            </w:r>
          </w:p>
        </w:tc>
        <w:tc>
          <w:tcPr>
            <w:tcW w:w="591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3E6D3C" w:rsidRPr="003E6D3C" w:rsidRDefault="003E6D3C" w:rsidP="003E6D3C">
            <w:pPr>
              <w:rPr>
                <w:b/>
                <w:bCs/>
                <w:sz w:val="20"/>
                <w:szCs w:val="20"/>
              </w:rPr>
            </w:pPr>
            <w:r w:rsidRPr="003E6D3C">
              <w:rPr>
                <w:b/>
                <w:bCs/>
                <w:sz w:val="20"/>
                <w:szCs w:val="20"/>
              </w:rPr>
              <w:t>Расходы на 2024 год</w:t>
            </w:r>
          </w:p>
        </w:tc>
        <w:tc>
          <w:tcPr>
            <w:tcW w:w="127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3E6D3C" w:rsidRPr="003E6D3C" w:rsidRDefault="003E6D3C" w:rsidP="003E6D3C">
            <w:pPr>
              <w:jc w:val="right"/>
              <w:rPr>
                <w:b/>
                <w:bCs/>
                <w:sz w:val="20"/>
                <w:szCs w:val="20"/>
              </w:rPr>
            </w:pPr>
            <w:r w:rsidRPr="003E6D3C">
              <w:rPr>
                <w:b/>
                <w:bCs/>
                <w:sz w:val="20"/>
                <w:szCs w:val="20"/>
              </w:rPr>
              <w:t>53 722,1</w:t>
            </w:r>
          </w:p>
        </w:tc>
        <w:tc>
          <w:tcPr>
            <w:tcW w:w="106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3E6D3C" w:rsidRPr="003E6D3C" w:rsidRDefault="003E6D3C" w:rsidP="003E6D3C">
            <w:pPr>
              <w:jc w:val="right"/>
              <w:rPr>
                <w:b/>
                <w:bCs/>
                <w:sz w:val="20"/>
                <w:szCs w:val="20"/>
              </w:rPr>
            </w:pPr>
            <w:r w:rsidRPr="003E6D3C">
              <w:rPr>
                <w:b/>
                <w:bCs/>
                <w:sz w:val="20"/>
                <w:szCs w:val="20"/>
              </w:rPr>
              <w:t>53 842,4</w:t>
            </w:r>
          </w:p>
        </w:tc>
        <w:tc>
          <w:tcPr>
            <w:tcW w:w="781"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3E6D3C" w:rsidRPr="003E6D3C" w:rsidRDefault="003E6D3C" w:rsidP="003E6D3C">
            <w:pPr>
              <w:jc w:val="right"/>
              <w:rPr>
                <w:b/>
                <w:bCs/>
                <w:sz w:val="20"/>
                <w:szCs w:val="20"/>
              </w:rPr>
            </w:pPr>
            <w:r w:rsidRPr="003E6D3C">
              <w:rPr>
                <w:b/>
                <w:bCs/>
                <w:sz w:val="20"/>
                <w:szCs w:val="20"/>
              </w:rPr>
              <w:t>120,3</w:t>
            </w:r>
          </w:p>
        </w:tc>
      </w:tr>
      <w:tr w:rsidR="003E6D3C" w:rsidRPr="003E6D3C" w:rsidTr="007C5FD4">
        <w:trPr>
          <w:trHeight w:val="255"/>
        </w:trPr>
        <w:tc>
          <w:tcPr>
            <w:tcW w:w="600" w:type="dxa"/>
            <w:tcBorders>
              <w:top w:val="nil"/>
              <w:left w:val="single" w:sz="4" w:space="0" w:color="auto"/>
              <w:bottom w:val="single" w:sz="4" w:space="0" w:color="auto"/>
              <w:right w:val="single" w:sz="4" w:space="0" w:color="auto"/>
            </w:tcBorders>
            <w:shd w:val="clear" w:color="auto" w:fill="EEECE1" w:themeFill="background2"/>
            <w:noWrap/>
            <w:hideMark/>
          </w:tcPr>
          <w:p w:rsidR="003E6D3C" w:rsidRPr="003E6D3C" w:rsidRDefault="003E6D3C" w:rsidP="003E6D3C">
            <w:pPr>
              <w:jc w:val="center"/>
              <w:rPr>
                <w:sz w:val="20"/>
                <w:szCs w:val="20"/>
              </w:rPr>
            </w:pPr>
            <w:r w:rsidRPr="003E6D3C">
              <w:rPr>
                <w:sz w:val="20"/>
                <w:szCs w:val="20"/>
              </w:rPr>
              <w:t>1.3_</w:t>
            </w:r>
          </w:p>
        </w:tc>
        <w:tc>
          <w:tcPr>
            <w:tcW w:w="5916" w:type="dxa"/>
            <w:tcBorders>
              <w:top w:val="nil"/>
              <w:left w:val="nil"/>
              <w:bottom w:val="single" w:sz="4" w:space="0" w:color="auto"/>
              <w:right w:val="single" w:sz="4" w:space="0" w:color="auto"/>
            </w:tcBorders>
            <w:shd w:val="clear" w:color="auto" w:fill="EEECE1" w:themeFill="background2"/>
            <w:vAlign w:val="center"/>
            <w:hideMark/>
          </w:tcPr>
          <w:p w:rsidR="003E6D3C" w:rsidRPr="003E6D3C" w:rsidRDefault="003E6D3C" w:rsidP="003E6D3C">
            <w:pPr>
              <w:rPr>
                <w:b/>
                <w:bCs/>
                <w:sz w:val="20"/>
                <w:szCs w:val="20"/>
              </w:rPr>
            </w:pPr>
            <w:r w:rsidRPr="003E6D3C">
              <w:rPr>
                <w:b/>
                <w:bCs/>
                <w:sz w:val="20"/>
                <w:szCs w:val="20"/>
              </w:rPr>
              <w:t>Дефицит (профицит) на 2024 год</w:t>
            </w:r>
          </w:p>
        </w:tc>
        <w:tc>
          <w:tcPr>
            <w:tcW w:w="1276" w:type="dxa"/>
            <w:tcBorders>
              <w:top w:val="nil"/>
              <w:left w:val="nil"/>
              <w:bottom w:val="single" w:sz="4" w:space="0" w:color="auto"/>
              <w:right w:val="single" w:sz="4" w:space="0" w:color="auto"/>
            </w:tcBorders>
            <w:shd w:val="clear" w:color="auto" w:fill="EEECE1" w:themeFill="background2"/>
            <w:noWrap/>
            <w:vAlign w:val="center"/>
            <w:hideMark/>
          </w:tcPr>
          <w:p w:rsidR="003E6D3C" w:rsidRPr="003E6D3C" w:rsidRDefault="003E6D3C" w:rsidP="003E6D3C">
            <w:pPr>
              <w:jc w:val="right"/>
              <w:rPr>
                <w:b/>
                <w:bCs/>
                <w:sz w:val="20"/>
                <w:szCs w:val="20"/>
              </w:rPr>
            </w:pPr>
            <w:r w:rsidRPr="003E6D3C">
              <w:rPr>
                <w:b/>
                <w:bCs/>
                <w:sz w:val="20"/>
                <w:szCs w:val="20"/>
              </w:rPr>
              <w:t>-604,0</w:t>
            </w:r>
          </w:p>
        </w:tc>
        <w:tc>
          <w:tcPr>
            <w:tcW w:w="1062" w:type="dxa"/>
            <w:tcBorders>
              <w:top w:val="nil"/>
              <w:left w:val="nil"/>
              <w:bottom w:val="single" w:sz="4" w:space="0" w:color="auto"/>
              <w:right w:val="single" w:sz="4" w:space="0" w:color="auto"/>
            </w:tcBorders>
            <w:shd w:val="clear" w:color="auto" w:fill="EEECE1" w:themeFill="background2"/>
            <w:noWrap/>
            <w:vAlign w:val="center"/>
            <w:hideMark/>
          </w:tcPr>
          <w:p w:rsidR="003E6D3C" w:rsidRPr="003E6D3C" w:rsidRDefault="003E6D3C" w:rsidP="003E6D3C">
            <w:pPr>
              <w:jc w:val="right"/>
              <w:rPr>
                <w:b/>
                <w:bCs/>
                <w:sz w:val="20"/>
                <w:szCs w:val="20"/>
              </w:rPr>
            </w:pPr>
            <w:r w:rsidRPr="003E6D3C">
              <w:rPr>
                <w:b/>
                <w:bCs/>
                <w:sz w:val="20"/>
                <w:szCs w:val="20"/>
              </w:rPr>
              <w:t>-604,0</w:t>
            </w:r>
          </w:p>
        </w:tc>
        <w:tc>
          <w:tcPr>
            <w:tcW w:w="781" w:type="dxa"/>
            <w:tcBorders>
              <w:top w:val="nil"/>
              <w:left w:val="nil"/>
              <w:bottom w:val="single" w:sz="4" w:space="0" w:color="auto"/>
              <w:right w:val="single" w:sz="4" w:space="0" w:color="auto"/>
            </w:tcBorders>
            <w:shd w:val="clear" w:color="auto" w:fill="EEECE1" w:themeFill="background2"/>
            <w:noWrap/>
            <w:vAlign w:val="center"/>
            <w:hideMark/>
          </w:tcPr>
          <w:p w:rsidR="003E6D3C" w:rsidRPr="003E6D3C" w:rsidRDefault="003E6D3C" w:rsidP="003E6D3C">
            <w:pPr>
              <w:jc w:val="right"/>
              <w:rPr>
                <w:b/>
                <w:bCs/>
                <w:sz w:val="20"/>
                <w:szCs w:val="20"/>
              </w:rPr>
            </w:pPr>
            <w:r w:rsidRPr="003E6D3C">
              <w:rPr>
                <w:b/>
                <w:bCs/>
                <w:sz w:val="20"/>
                <w:szCs w:val="20"/>
              </w:rPr>
              <w:t>0,0</w:t>
            </w:r>
          </w:p>
        </w:tc>
      </w:tr>
      <w:tr w:rsidR="003E6D3C" w:rsidRPr="003E6D3C" w:rsidTr="00862B2B">
        <w:trPr>
          <w:trHeight w:val="81"/>
        </w:trPr>
        <w:tc>
          <w:tcPr>
            <w:tcW w:w="600" w:type="dxa"/>
            <w:tcBorders>
              <w:top w:val="nil"/>
              <w:left w:val="single" w:sz="4" w:space="0" w:color="auto"/>
              <w:bottom w:val="nil"/>
              <w:right w:val="single" w:sz="4" w:space="0" w:color="auto"/>
            </w:tcBorders>
            <w:shd w:val="clear" w:color="auto" w:fill="EEECE1" w:themeFill="background2"/>
            <w:noWrap/>
            <w:hideMark/>
          </w:tcPr>
          <w:p w:rsidR="003E6D3C" w:rsidRPr="003E6D3C" w:rsidRDefault="003E6D3C" w:rsidP="003E6D3C">
            <w:pPr>
              <w:jc w:val="center"/>
              <w:rPr>
                <w:sz w:val="20"/>
                <w:szCs w:val="20"/>
              </w:rPr>
            </w:pPr>
            <w:r w:rsidRPr="003E6D3C">
              <w:rPr>
                <w:sz w:val="20"/>
                <w:szCs w:val="20"/>
              </w:rPr>
              <w:t>13.</w:t>
            </w:r>
          </w:p>
        </w:tc>
        <w:tc>
          <w:tcPr>
            <w:tcW w:w="5916" w:type="dxa"/>
            <w:tcBorders>
              <w:top w:val="nil"/>
              <w:left w:val="nil"/>
              <w:bottom w:val="nil"/>
              <w:right w:val="single" w:sz="4" w:space="0" w:color="auto"/>
            </w:tcBorders>
            <w:shd w:val="clear" w:color="auto" w:fill="EEECE1" w:themeFill="background2"/>
            <w:vAlign w:val="center"/>
            <w:hideMark/>
          </w:tcPr>
          <w:p w:rsidR="003E6D3C" w:rsidRPr="003E6D3C" w:rsidRDefault="003E6D3C" w:rsidP="003E6D3C">
            <w:pPr>
              <w:rPr>
                <w:b/>
                <w:bCs/>
                <w:sz w:val="20"/>
                <w:szCs w:val="20"/>
              </w:rPr>
            </w:pPr>
            <w:r w:rsidRPr="003E6D3C">
              <w:rPr>
                <w:b/>
                <w:bCs/>
                <w:sz w:val="20"/>
                <w:szCs w:val="20"/>
              </w:rPr>
              <w:t>Объем бюджетных ассигнований на финансовое обеспечение реализации муниципальных программ</w:t>
            </w:r>
          </w:p>
        </w:tc>
        <w:tc>
          <w:tcPr>
            <w:tcW w:w="1276" w:type="dxa"/>
            <w:tcBorders>
              <w:top w:val="nil"/>
              <w:left w:val="nil"/>
              <w:bottom w:val="nil"/>
              <w:right w:val="nil"/>
            </w:tcBorders>
            <w:shd w:val="clear" w:color="auto" w:fill="EEECE1" w:themeFill="background2"/>
            <w:noWrap/>
            <w:vAlign w:val="center"/>
            <w:hideMark/>
          </w:tcPr>
          <w:p w:rsidR="003E6D3C" w:rsidRPr="003E6D3C" w:rsidRDefault="003E6D3C" w:rsidP="003E6D3C">
            <w:pPr>
              <w:jc w:val="right"/>
              <w:rPr>
                <w:b/>
                <w:bCs/>
                <w:sz w:val="20"/>
                <w:szCs w:val="20"/>
              </w:rPr>
            </w:pPr>
            <w:r w:rsidRPr="003E6D3C">
              <w:rPr>
                <w:b/>
                <w:bCs/>
                <w:sz w:val="20"/>
                <w:szCs w:val="20"/>
              </w:rPr>
              <w:t> </w:t>
            </w:r>
          </w:p>
        </w:tc>
        <w:tc>
          <w:tcPr>
            <w:tcW w:w="1062" w:type="dxa"/>
            <w:tcBorders>
              <w:top w:val="nil"/>
              <w:left w:val="single" w:sz="4" w:space="0" w:color="auto"/>
              <w:bottom w:val="nil"/>
              <w:right w:val="nil"/>
            </w:tcBorders>
            <w:shd w:val="clear" w:color="auto" w:fill="EEECE1" w:themeFill="background2"/>
            <w:noWrap/>
            <w:vAlign w:val="center"/>
            <w:hideMark/>
          </w:tcPr>
          <w:p w:rsidR="003E6D3C" w:rsidRPr="003E6D3C" w:rsidRDefault="003E6D3C" w:rsidP="003E6D3C">
            <w:pPr>
              <w:jc w:val="right"/>
              <w:rPr>
                <w:b/>
                <w:bCs/>
                <w:sz w:val="20"/>
                <w:szCs w:val="20"/>
              </w:rPr>
            </w:pPr>
            <w:r w:rsidRPr="003E6D3C">
              <w:rPr>
                <w:b/>
                <w:bCs/>
                <w:sz w:val="20"/>
                <w:szCs w:val="20"/>
              </w:rPr>
              <w:t> </w:t>
            </w:r>
          </w:p>
        </w:tc>
        <w:tc>
          <w:tcPr>
            <w:tcW w:w="781" w:type="dxa"/>
            <w:tcBorders>
              <w:top w:val="nil"/>
              <w:left w:val="single" w:sz="4" w:space="0" w:color="auto"/>
              <w:bottom w:val="nil"/>
              <w:right w:val="single" w:sz="4" w:space="0" w:color="auto"/>
            </w:tcBorders>
            <w:shd w:val="clear" w:color="auto" w:fill="EEECE1" w:themeFill="background2"/>
            <w:noWrap/>
            <w:vAlign w:val="center"/>
            <w:hideMark/>
          </w:tcPr>
          <w:p w:rsidR="003E6D3C" w:rsidRPr="003E6D3C" w:rsidRDefault="003E6D3C" w:rsidP="003E6D3C">
            <w:pPr>
              <w:jc w:val="right"/>
              <w:rPr>
                <w:b/>
                <w:bCs/>
                <w:sz w:val="20"/>
                <w:szCs w:val="20"/>
              </w:rPr>
            </w:pPr>
            <w:r w:rsidRPr="003E6D3C">
              <w:rPr>
                <w:b/>
                <w:bCs/>
                <w:sz w:val="20"/>
                <w:szCs w:val="20"/>
              </w:rPr>
              <w:t> </w:t>
            </w:r>
          </w:p>
        </w:tc>
      </w:tr>
      <w:tr w:rsidR="003E6D3C" w:rsidRPr="003E6D3C" w:rsidTr="00862B2B">
        <w:trPr>
          <w:trHeight w:val="91"/>
        </w:trPr>
        <w:tc>
          <w:tcPr>
            <w:tcW w:w="600" w:type="dxa"/>
            <w:tcBorders>
              <w:top w:val="nil"/>
              <w:left w:val="single" w:sz="4" w:space="0" w:color="auto"/>
              <w:bottom w:val="nil"/>
              <w:right w:val="single" w:sz="4" w:space="0" w:color="auto"/>
            </w:tcBorders>
            <w:shd w:val="clear" w:color="auto" w:fill="auto"/>
            <w:noWrap/>
            <w:hideMark/>
          </w:tcPr>
          <w:p w:rsidR="003E6D3C" w:rsidRPr="003E6D3C" w:rsidRDefault="003E6D3C" w:rsidP="003E6D3C">
            <w:pPr>
              <w:jc w:val="center"/>
              <w:rPr>
                <w:sz w:val="20"/>
                <w:szCs w:val="20"/>
              </w:rPr>
            </w:pPr>
            <w:r w:rsidRPr="003E6D3C">
              <w:rPr>
                <w:sz w:val="20"/>
                <w:szCs w:val="20"/>
              </w:rPr>
              <w:t> </w:t>
            </w:r>
          </w:p>
        </w:tc>
        <w:tc>
          <w:tcPr>
            <w:tcW w:w="5916" w:type="dxa"/>
            <w:tcBorders>
              <w:top w:val="nil"/>
              <w:left w:val="nil"/>
              <w:bottom w:val="nil"/>
              <w:right w:val="single" w:sz="4" w:space="0" w:color="auto"/>
            </w:tcBorders>
            <w:shd w:val="clear" w:color="auto" w:fill="auto"/>
            <w:vAlign w:val="center"/>
            <w:hideMark/>
          </w:tcPr>
          <w:p w:rsidR="003E6D3C" w:rsidRPr="003E6D3C" w:rsidRDefault="003E6D3C" w:rsidP="003E6D3C">
            <w:pPr>
              <w:rPr>
                <w:sz w:val="20"/>
                <w:szCs w:val="20"/>
              </w:rPr>
            </w:pPr>
            <w:r w:rsidRPr="003E6D3C">
              <w:rPr>
                <w:sz w:val="20"/>
                <w:szCs w:val="20"/>
              </w:rPr>
              <w:t xml:space="preserve"> в 2024 году</w:t>
            </w:r>
          </w:p>
        </w:tc>
        <w:tc>
          <w:tcPr>
            <w:tcW w:w="1276" w:type="dxa"/>
            <w:tcBorders>
              <w:top w:val="nil"/>
              <w:left w:val="nil"/>
              <w:bottom w:val="nil"/>
              <w:right w:val="nil"/>
            </w:tcBorders>
            <w:shd w:val="clear" w:color="auto" w:fill="auto"/>
            <w:noWrap/>
            <w:vAlign w:val="center"/>
            <w:hideMark/>
          </w:tcPr>
          <w:p w:rsidR="003E6D3C" w:rsidRPr="003E6D3C" w:rsidRDefault="003E6D3C" w:rsidP="003E6D3C">
            <w:pPr>
              <w:jc w:val="right"/>
              <w:rPr>
                <w:b/>
                <w:bCs/>
                <w:sz w:val="20"/>
                <w:szCs w:val="20"/>
              </w:rPr>
            </w:pPr>
            <w:r w:rsidRPr="003E6D3C">
              <w:rPr>
                <w:b/>
                <w:bCs/>
                <w:sz w:val="20"/>
                <w:szCs w:val="20"/>
              </w:rPr>
              <w:t>51 991,5</w:t>
            </w:r>
          </w:p>
        </w:tc>
        <w:tc>
          <w:tcPr>
            <w:tcW w:w="1062" w:type="dxa"/>
            <w:tcBorders>
              <w:top w:val="nil"/>
              <w:left w:val="single" w:sz="4" w:space="0" w:color="auto"/>
              <w:bottom w:val="nil"/>
              <w:right w:val="nil"/>
            </w:tcBorders>
            <w:shd w:val="clear" w:color="auto" w:fill="auto"/>
            <w:noWrap/>
            <w:vAlign w:val="center"/>
            <w:hideMark/>
          </w:tcPr>
          <w:p w:rsidR="003E6D3C" w:rsidRPr="003E6D3C" w:rsidRDefault="003E6D3C" w:rsidP="003E6D3C">
            <w:pPr>
              <w:jc w:val="right"/>
              <w:rPr>
                <w:b/>
                <w:bCs/>
                <w:sz w:val="20"/>
                <w:szCs w:val="20"/>
              </w:rPr>
            </w:pPr>
            <w:r w:rsidRPr="003E6D3C">
              <w:rPr>
                <w:b/>
                <w:bCs/>
                <w:sz w:val="20"/>
                <w:szCs w:val="20"/>
              </w:rPr>
              <w:t>52 002,1</w:t>
            </w:r>
          </w:p>
        </w:tc>
        <w:tc>
          <w:tcPr>
            <w:tcW w:w="781" w:type="dxa"/>
            <w:tcBorders>
              <w:top w:val="nil"/>
              <w:left w:val="single" w:sz="4" w:space="0" w:color="auto"/>
              <w:bottom w:val="nil"/>
              <w:right w:val="single" w:sz="4" w:space="0" w:color="auto"/>
            </w:tcBorders>
            <w:shd w:val="clear" w:color="auto" w:fill="auto"/>
            <w:noWrap/>
            <w:vAlign w:val="center"/>
            <w:hideMark/>
          </w:tcPr>
          <w:p w:rsidR="003E6D3C" w:rsidRPr="003E6D3C" w:rsidRDefault="003E6D3C" w:rsidP="003E6D3C">
            <w:pPr>
              <w:jc w:val="right"/>
              <w:rPr>
                <w:b/>
                <w:bCs/>
                <w:sz w:val="20"/>
                <w:szCs w:val="20"/>
              </w:rPr>
            </w:pPr>
            <w:r w:rsidRPr="003E6D3C">
              <w:rPr>
                <w:b/>
                <w:bCs/>
                <w:sz w:val="20"/>
                <w:szCs w:val="20"/>
              </w:rPr>
              <w:t>10,6</w:t>
            </w:r>
          </w:p>
        </w:tc>
      </w:tr>
      <w:tr w:rsidR="003E6D3C" w:rsidRPr="003E6D3C" w:rsidTr="00862B2B">
        <w:trPr>
          <w:trHeight w:val="91"/>
        </w:trPr>
        <w:tc>
          <w:tcPr>
            <w:tcW w:w="600" w:type="dxa"/>
            <w:tcBorders>
              <w:top w:val="nil"/>
              <w:left w:val="single" w:sz="4" w:space="0" w:color="auto"/>
              <w:bottom w:val="nil"/>
              <w:right w:val="single" w:sz="4" w:space="0" w:color="auto"/>
            </w:tcBorders>
            <w:shd w:val="clear" w:color="auto" w:fill="auto"/>
            <w:noWrap/>
            <w:hideMark/>
          </w:tcPr>
          <w:p w:rsidR="003E6D3C" w:rsidRPr="003E6D3C" w:rsidRDefault="003E6D3C" w:rsidP="003E6D3C">
            <w:pPr>
              <w:jc w:val="center"/>
              <w:rPr>
                <w:sz w:val="20"/>
                <w:szCs w:val="20"/>
              </w:rPr>
            </w:pPr>
            <w:r w:rsidRPr="003E6D3C">
              <w:rPr>
                <w:sz w:val="20"/>
                <w:szCs w:val="20"/>
              </w:rPr>
              <w:t> </w:t>
            </w:r>
          </w:p>
        </w:tc>
        <w:tc>
          <w:tcPr>
            <w:tcW w:w="5916" w:type="dxa"/>
            <w:tcBorders>
              <w:top w:val="nil"/>
              <w:left w:val="nil"/>
              <w:bottom w:val="nil"/>
              <w:right w:val="single" w:sz="4" w:space="0" w:color="auto"/>
            </w:tcBorders>
            <w:shd w:val="clear" w:color="auto" w:fill="auto"/>
            <w:vAlign w:val="center"/>
            <w:hideMark/>
          </w:tcPr>
          <w:p w:rsidR="003E6D3C" w:rsidRPr="003E6D3C" w:rsidRDefault="003E6D3C" w:rsidP="003E6D3C">
            <w:pPr>
              <w:rPr>
                <w:sz w:val="20"/>
                <w:szCs w:val="20"/>
              </w:rPr>
            </w:pPr>
            <w:r w:rsidRPr="003E6D3C">
              <w:rPr>
                <w:sz w:val="20"/>
                <w:szCs w:val="20"/>
              </w:rPr>
              <w:t xml:space="preserve"> в 2025 году</w:t>
            </w:r>
          </w:p>
        </w:tc>
        <w:tc>
          <w:tcPr>
            <w:tcW w:w="1276" w:type="dxa"/>
            <w:tcBorders>
              <w:top w:val="nil"/>
              <w:left w:val="nil"/>
              <w:bottom w:val="nil"/>
              <w:right w:val="nil"/>
            </w:tcBorders>
            <w:shd w:val="clear" w:color="auto" w:fill="auto"/>
            <w:noWrap/>
            <w:vAlign w:val="center"/>
            <w:hideMark/>
          </w:tcPr>
          <w:p w:rsidR="003E6D3C" w:rsidRPr="003E6D3C" w:rsidRDefault="003E6D3C" w:rsidP="003E6D3C">
            <w:pPr>
              <w:jc w:val="right"/>
              <w:rPr>
                <w:b/>
                <w:bCs/>
                <w:sz w:val="20"/>
                <w:szCs w:val="20"/>
              </w:rPr>
            </w:pPr>
            <w:r w:rsidRPr="003E6D3C">
              <w:rPr>
                <w:b/>
                <w:bCs/>
                <w:sz w:val="20"/>
                <w:szCs w:val="20"/>
              </w:rPr>
              <w:t>11 352,7</w:t>
            </w:r>
          </w:p>
        </w:tc>
        <w:tc>
          <w:tcPr>
            <w:tcW w:w="1062" w:type="dxa"/>
            <w:tcBorders>
              <w:top w:val="nil"/>
              <w:left w:val="single" w:sz="4" w:space="0" w:color="auto"/>
              <w:bottom w:val="nil"/>
              <w:right w:val="nil"/>
            </w:tcBorders>
            <w:shd w:val="clear" w:color="auto" w:fill="auto"/>
            <w:noWrap/>
            <w:vAlign w:val="center"/>
            <w:hideMark/>
          </w:tcPr>
          <w:p w:rsidR="003E6D3C" w:rsidRPr="003E6D3C" w:rsidRDefault="003E6D3C" w:rsidP="003E6D3C">
            <w:pPr>
              <w:jc w:val="right"/>
              <w:rPr>
                <w:b/>
                <w:bCs/>
                <w:sz w:val="20"/>
                <w:szCs w:val="20"/>
              </w:rPr>
            </w:pPr>
            <w:r w:rsidRPr="003E6D3C">
              <w:rPr>
                <w:b/>
                <w:bCs/>
                <w:sz w:val="20"/>
                <w:szCs w:val="20"/>
              </w:rPr>
              <w:t>11 352,7</w:t>
            </w:r>
          </w:p>
        </w:tc>
        <w:tc>
          <w:tcPr>
            <w:tcW w:w="781" w:type="dxa"/>
            <w:tcBorders>
              <w:top w:val="nil"/>
              <w:left w:val="single" w:sz="4" w:space="0" w:color="auto"/>
              <w:bottom w:val="nil"/>
              <w:right w:val="single" w:sz="4" w:space="0" w:color="auto"/>
            </w:tcBorders>
            <w:shd w:val="clear" w:color="auto" w:fill="auto"/>
            <w:noWrap/>
            <w:vAlign w:val="center"/>
            <w:hideMark/>
          </w:tcPr>
          <w:p w:rsidR="003E6D3C" w:rsidRPr="003E6D3C" w:rsidRDefault="003E6D3C" w:rsidP="003E6D3C">
            <w:pPr>
              <w:jc w:val="right"/>
              <w:rPr>
                <w:b/>
                <w:bCs/>
                <w:sz w:val="20"/>
                <w:szCs w:val="20"/>
              </w:rPr>
            </w:pPr>
            <w:r w:rsidRPr="003E6D3C">
              <w:rPr>
                <w:b/>
                <w:bCs/>
                <w:sz w:val="20"/>
                <w:szCs w:val="20"/>
              </w:rPr>
              <w:t>0,0</w:t>
            </w:r>
          </w:p>
        </w:tc>
      </w:tr>
      <w:tr w:rsidR="003E6D3C" w:rsidRPr="003E6D3C" w:rsidTr="002639A8">
        <w:trPr>
          <w:trHeight w:val="91"/>
        </w:trPr>
        <w:tc>
          <w:tcPr>
            <w:tcW w:w="600" w:type="dxa"/>
            <w:tcBorders>
              <w:top w:val="nil"/>
              <w:left w:val="single" w:sz="4" w:space="0" w:color="auto"/>
              <w:bottom w:val="single" w:sz="4" w:space="0" w:color="auto"/>
              <w:right w:val="single" w:sz="4" w:space="0" w:color="auto"/>
            </w:tcBorders>
            <w:shd w:val="clear" w:color="auto" w:fill="auto"/>
            <w:noWrap/>
            <w:hideMark/>
          </w:tcPr>
          <w:p w:rsidR="003E6D3C" w:rsidRPr="003E6D3C" w:rsidRDefault="003E6D3C" w:rsidP="003E6D3C">
            <w:pPr>
              <w:jc w:val="center"/>
              <w:rPr>
                <w:sz w:val="20"/>
                <w:szCs w:val="20"/>
              </w:rPr>
            </w:pPr>
            <w:r w:rsidRPr="003E6D3C">
              <w:rPr>
                <w:sz w:val="20"/>
                <w:szCs w:val="20"/>
              </w:rPr>
              <w:t> </w:t>
            </w:r>
          </w:p>
        </w:tc>
        <w:tc>
          <w:tcPr>
            <w:tcW w:w="5916" w:type="dxa"/>
            <w:tcBorders>
              <w:top w:val="nil"/>
              <w:left w:val="nil"/>
              <w:bottom w:val="single" w:sz="4" w:space="0" w:color="auto"/>
              <w:right w:val="single" w:sz="4" w:space="0" w:color="auto"/>
            </w:tcBorders>
            <w:shd w:val="clear" w:color="auto" w:fill="auto"/>
            <w:vAlign w:val="center"/>
            <w:hideMark/>
          </w:tcPr>
          <w:p w:rsidR="003E6D3C" w:rsidRPr="003E6D3C" w:rsidRDefault="003E6D3C" w:rsidP="003E6D3C">
            <w:pPr>
              <w:rPr>
                <w:sz w:val="20"/>
                <w:szCs w:val="20"/>
              </w:rPr>
            </w:pPr>
            <w:r w:rsidRPr="003E6D3C">
              <w:rPr>
                <w:sz w:val="20"/>
                <w:szCs w:val="20"/>
              </w:rPr>
              <w:t>в 2026 году</w:t>
            </w:r>
          </w:p>
        </w:tc>
        <w:tc>
          <w:tcPr>
            <w:tcW w:w="1276" w:type="dxa"/>
            <w:tcBorders>
              <w:top w:val="nil"/>
              <w:left w:val="nil"/>
              <w:bottom w:val="single" w:sz="4" w:space="0" w:color="auto"/>
              <w:right w:val="nil"/>
            </w:tcBorders>
            <w:shd w:val="clear" w:color="auto" w:fill="auto"/>
            <w:noWrap/>
            <w:vAlign w:val="center"/>
            <w:hideMark/>
          </w:tcPr>
          <w:p w:rsidR="003E6D3C" w:rsidRPr="003E6D3C" w:rsidRDefault="003E6D3C" w:rsidP="003E6D3C">
            <w:pPr>
              <w:jc w:val="right"/>
              <w:rPr>
                <w:b/>
                <w:bCs/>
                <w:sz w:val="20"/>
                <w:szCs w:val="20"/>
              </w:rPr>
            </w:pPr>
            <w:r w:rsidRPr="003E6D3C">
              <w:rPr>
                <w:b/>
                <w:bCs/>
                <w:sz w:val="20"/>
                <w:szCs w:val="20"/>
              </w:rPr>
              <w:t>11 087,1</w:t>
            </w:r>
          </w:p>
        </w:tc>
        <w:tc>
          <w:tcPr>
            <w:tcW w:w="1062" w:type="dxa"/>
            <w:tcBorders>
              <w:top w:val="nil"/>
              <w:left w:val="single" w:sz="4" w:space="0" w:color="auto"/>
              <w:bottom w:val="single" w:sz="4" w:space="0" w:color="auto"/>
              <w:right w:val="nil"/>
            </w:tcBorders>
            <w:shd w:val="clear" w:color="auto" w:fill="auto"/>
            <w:noWrap/>
            <w:vAlign w:val="center"/>
            <w:hideMark/>
          </w:tcPr>
          <w:p w:rsidR="003E6D3C" w:rsidRPr="003E6D3C" w:rsidRDefault="003E6D3C" w:rsidP="003E6D3C">
            <w:pPr>
              <w:jc w:val="right"/>
              <w:rPr>
                <w:b/>
                <w:bCs/>
                <w:sz w:val="20"/>
                <w:szCs w:val="20"/>
              </w:rPr>
            </w:pPr>
            <w:r w:rsidRPr="003E6D3C">
              <w:rPr>
                <w:b/>
                <w:bCs/>
                <w:sz w:val="20"/>
                <w:szCs w:val="20"/>
              </w:rPr>
              <w:t>11 087,1</w:t>
            </w:r>
          </w:p>
        </w:tc>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3E6D3C" w:rsidRPr="003E6D3C" w:rsidRDefault="003E6D3C" w:rsidP="003E6D3C">
            <w:pPr>
              <w:jc w:val="right"/>
              <w:rPr>
                <w:b/>
                <w:bCs/>
                <w:sz w:val="20"/>
                <w:szCs w:val="20"/>
              </w:rPr>
            </w:pPr>
            <w:r w:rsidRPr="003E6D3C">
              <w:rPr>
                <w:b/>
                <w:bCs/>
                <w:sz w:val="20"/>
                <w:szCs w:val="20"/>
              </w:rPr>
              <w:t>0,0</w:t>
            </w:r>
          </w:p>
        </w:tc>
      </w:tr>
    </w:tbl>
    <w:p w:rsidR="00194195" w:rsidRPr="00026409" w:rsidRDefault="00194195" w:rsidP="00845C2B">
      <w:pPr>
        <w:pStyle w:val="a3"/>
        <w:ind w:firstLine="709"/>
        <w:jc w:val="both"/>
        <w:rPr>
          <w:rFonts w:ascii="Times New Roman" w:hAnsi="Times New Roman" w:cs="Times New Roman"/>
          <w:sz w:val="16"/>
          <w:szCs w:val="16"/>
        </w:rPr>
      </w:pPr>
    </w:p>
    <w:p w:rsidR="004874C9" w:rsidRDefault="004874C9" w:rsidP="004874C9">
      <w:pPr>
        <w:jc w:val="center"/>
        <w:rPr>
          <w:rFonts w:eastAsiaTheme="minorHAnsi"/>
          <w:b/>
          <w:i/>
          <w:lang w:eastAsia="en-US"/>
        </w:rPr>
      </w:pPr>
      <w:r w:rsidRPr="00001B04">
        <w:rPr>
          <w:rFonts w:eastAsiaTheme="minorHAnsi"/>
          <w:b/>
          <w:i/>
          <w:lang w:eastAsia="en-US"/>
        </w:rPr>
        <w:t>Доходы бюджета</w:t>
      </w:r>
    </w:p>
    <w:p w:rsidR="00001B04" w:rsidRPr="00026409" w:rsidRDefault="00001B04" w:rsidP="004874C9">
      <w:pPr>
        <w:jc w:val="center"/>
        <w:rPr>
          <w:rFonts w:eastAsiaTheme="minorHAnsi"/>
          <w:b/>
          <w:i/>
          <w:sz w:val="16"/>
          <w:szCs w:val="16"/>
          <w:lang w:eastAsia="en-US"/>
        </w:rPr>
      </w:pPr>
    </w:p>
    <w:p w:rsidR="004874C9" w:rsidRPr="00026409" w:rsidRDefault="004874C9" w:rsidP="004874C9">
      <w:pPr>
        <w:ind w:firstLine="709"/>
        <w:jc w:val="both"/>
        <w:rPr>
          <w:rFonts w:eastAsiaTheme="minorHAnsi"/>
          <w:lang w:eastAsia="en-US"/>
        </w:rPr>
      </w:pPr>
      <w:r w:rsidRPr="00E70BD2">
        <w:rPr>
          <w:rFonts w:eastAsiaTheme="minorHAnsi"/>
          <w:lang w:eastAsia="en-US"/>
        </w:rPr>
        <w:t xml:space="preserve">Проектом общий объем доходов бюджета </w:t>
      </w:r>
      <w:r w:rsidR="00FB727D">
        <w:rPr>
          <w:rFonts w:eastAsiaTheme="minorHAnsi"/>
          <w:lang w:eastAsia="en-US"/>
        </w:rPr>
        <w:t xml:space="preserve">Степаниковского сельского поселения </w:t>
      </w:r>
      <w:r w:rsidR="00FB727D" w:rsidRPr="00026409">
        <w:rPr>
          <w:rFonts w:eastAsiaTheme="minorHAnsi"/>
          <w:lang w:eastAsia="en-US"/>
        </w:rPr>
        <w:t>Вяземского района Смоленской области:</w:t>
      </w:r>
    </w:p>
    <w:p w:rsidR="002F304F" w:rsidRPr="00026409" w:rsidRDefault="004874C9" w:rsidP="007F3EDE">
      <w:pPr>
        <w:pStyle w:val="a3"/>
        <w:numPr>
          <w:ilvl w:val="0"/>
          <w:numId w:val="29"/>
        </w:numPr>
        <w:ind w:left="426"/>
        <w:jc w:val="both"/>
        <w:rPr>
          <w:rFonts w:ascii="Times New Roman" w:hAnsi="Times New Roman" w:cs="Times New Roman"/>
          <w:sz w:val="24"/>
          <w:szCs w:val="24"/>
        </w:rPr>
      </w:pPr>
      <w:r w:rsidRPr="00026409">
        <w:rPr>
          <w:rFonts w:ascii="Times New Roman" w:hAnsi="Times New Roman" w:cs="Times New Roman"/>
          <w:b/>
          <w:sz w:val="24"/>
          <w:szCs w:val="24"/>
        </w:rPr>
        <w:t>на 2024 год</w:t>
      </w:r>
      <w:r w:rsidRPr="00026409">
        <w:rPr>
          <w:rFonts w:ascii="Times New Roman" w:hAnsi="Times New Roman" w:cs="Times New Roman"/>
          <w:sz w:val="24"/>
          <w:szCs w:val="24"/>
        </w:rPr>
        <w:t xml:space="preserve"> предлагается к утверждению в сумме </w:t>
      </w:r>
      <w:r w:rsidR="00FC3BD6" w:rsidRPr="00026409">
        <w:rPr>
          <w:rFonts w:ascii="Times New Roman" w:hAnsi="Times New Roman" w:cs="Times New Roman"/>
          <w:b/>
          <w:sz w:val="24"/>
          <w:szCs w:val="24"/>
        </w:rPr>
        <w:t>53 238,4</w:t>
      </w:r>
      <w:r w:rsidR="00FC3BD6" w:rsidRPr="00026409">
        <w:rPr>
          <w:rFonts w:ascii="Times New Roman" w:hAnsi="Times New Roman" w:cs="Times New Roman"/>
          <w:sz w:val="24"/>
          <w:szCs w:val="24"/>
        </w:rPr>
        <w:t xml:space="preserve"> </w:t>
      </w:r>
      <w:proofErr w:type="gramStart"/>
      <w:r w:rsidR="00FC3BD6" w:rsidRPr="00026409">
        <w:rPr>
          <w:rFonts w:ascii="Times New Roman" w:hAnsi="Times New Roman" w:cs="Times New Roman"/>
          <w:sz w:val="24"/>
          <w:szCs w:val="24"/>
        </w:rPr>
        <w:t>тыс.</w:t>
      </w:r>
      <w:r w:rsidRPr="00026409">
        <w:rPr>
          <w:rFonts w:ascii="Times New Roman" w:hAnsi="Times New Roman" w:cs="Times New Roman"/>
          <w:sz w:val="24"/>
          <w:szCs w:val="24"/>
        </w:rPr>
        <w:t>рублей</w:t>
      </w:r>
      <w:proofErr w:type="gramEnd"/>
      <w:r w:rsidRPr="00026409">
        <w:rPr>
          <w:rFonts w:ascii="Times New Roman" w:hAnsi="Times New Roman" w:cs="Times New Roman"/>
          <w:sz w:val="24"/>
          <w:szCs w:val="24"/>
        </w:rPr>
        <w:t xml:space="preserve"> за счет</w:t>
      </w:r>
      <w:r w:rsidR="002F304F" w:rsidRPr="00026409">
        <w:rPr>
          <w:rFonts w:ascii="Times New Roman" w:hAnsi="Times New Roman" w:cs="Times New Roman"/>
          <w:sz w:val="24"/>
          <w:szCs w:val="24"/>
        </w:rPr>
        <w:t>:</w:t>
      </w:r>
      <w:r w:rsidRPr="00026409">
        <w:rPr>
          <w:rFonts w:ascii="Times New Roman" w:hAnsi="Times New Roman" w:cs="Times New Roman"/>
          <w:sz w:val="24"/>
          <w:szCs w:val="24"/>
        </w:rPr>
        <w:t xml:space="preserve"> </w:t>
      </w:r>
    </w:p>
    <w:p w:rsidR="004874C9" w:rsidRPr="00E959A1" w:rsidRDefault="004874C9" w:rsidP="00BB0827">
      <w:pPr>
        <w:pStyle w:val="a3"/>
        <w:numPr>
          <w:ilvl w:val="0"/>
          <w:numId w:val="30"/>
        </w:numPr>
        <w:jc w:val="both"/>
        <w:rPr>
          <w:rFonts w:ascii="Times New Roman" w:hAnsi="Times New Roman"/>
        </w:rPr>
      </w:pPr>
      <w:r w:rsidRPr="00E959A1">
        <w:rPr>
          <w:rFonts w:ascii="Times New Roman" w:hAnsi="Times New Roman" w:cs="Times New Roman"/>
        </w:rPr>
        <w:t>увеличения</w:t>
      </w:r>
      <w:r w:rsidR="007F3EDE" w:rsidRPr="00E959A1">
        <w:rPr>
          <w:rFonts w:ascii="Times New Roman" w:hAnsi="Times New Roman" w:cs="Times New Roman"/>
        </w:rPr>
        <w:t xml:space="preserve"> </w:t>
      </w:r>
      <w:r w:rsidRPr="00E959A1">
        <w:rPr>
          <w:rFonts w:ascii="Times New Roman" w:hAnsi="Times New Roman" w:cs="Times New Roman"/>
          <w:i/>
        </w:rPr>
        <w:t>объема безвозмездных поступлений</w:t>
      </w:r>
      <w:r w:rsidRPr="00E959A1">
        <w:rPr>
          <w:rFonts w:ascii="Times New Roman" w:hAnsi="Times New Roman" w:cs="Times New Roman"/>
        </w:rPr>
        <w:t xml:space="preserve"> на </w:t>
      </w:r>
      <w:r w:rsidR="002F304F" w:rsidRPr="00E959A1">
        <w:rPr>
          <w:rFonts w:ascii="Times New Roman" w:hAnsi="Times New Roman" w:cs="Times New Roman"/>
        </w:rPr>
        <w:t>112,0</w:t>
      </w:r>
      <w:r w:rsidR="007F3EDE" w:rsidRPr="00E959A1">
        <w:rPr>
          <w:rFonts w:ascii="Times New Roman" w:hAnsi="Times New Roman" w:cs="Times New Roman"/>
        </w:rPr>
        <w:t xml:space="preserve"> тыс.</w:t>
      </w:r>
      <w:r w:rsidRPr="00E959A1">
        <w:rPr>
          <w:rFonts w:ascii="Times New Roman" w:hAnsi="Times New Roman" w:cs="Times New Roman"/>
        </w:rPr>
        <w:t>рублей</w:t>
      </w:r>
      <w:r w:rsidR="002F304F" w:rsidRPr="00E959A1">
        <w:rPr>
          <w:rFonts w:ascii="Times New Roman" w:hAnsi="Times New Roman" w:cs="Times New Roman"/>
        </w:rPr>
        <w:t xml:space="preserve"> на основании </w:t>
      </w:r>
      <w:r w:rsidR="00FC3BD6" w:rsidRPr="00E959A1">
        <w:rPr>
          <w:rFonts w:ascii="Times New Roman" w:hAnsi="Times New Roman" w:cs="Times New Roman"/>
        </w:rPr>
        <w:t>уведомлени</w:t>
      </w:r>
      <w:r w:rsidR="002F304F" w:rsidRPr="00E959A1">
        <w:rPr>
          <w:rFonts w:ascii="Times New Roman" w:hAnsi="Times New Roman" w:cs="Times New Roman"/>
        </w:rPr>
        <w:t>я</w:t>
      </w:r>
      <w:r w:rsidR="00FC3BD6" w:rsidRPr="00E959A1">
        <w:rPr>
          <w:rFonts w:ascii="Times New Roman" w:hAnsi="Times New Roman" w:cs="Times New Roman"/>
        </w:rPr>
        <w:t xml:space="preserve"> </w:t>
      </w:r>
      <w:r w:rsidR="00FC3BD6" w:rsidRPr="00E959A1">
        <w:rPr>
          <w:rFonts w:ascii="Times New Roman" w:hAnsi="Times New Roman"/>
        </w:rPr>
        <w:t xml:space="preserve">Министерства финансов Смоленской области от 17.05.2024 №8140017 </w:t>
      </w:r>
      <w:r w:rsidRPr="00E959A1">
        <w:rPr>
          <w:rFonts w:ascii="Times New Roman" w:hAnsi="Times New Roman"/>
        </w:rPr>
        <w:t>(</w:t>
      </w:r>
      <w:r w:rsidR="00FC3BD6" w:rsidRPr="00E959A1">
        <w:rPr>
          <w:rFonts w:ascii="Times New Roman" w:hAnsi="Times New Roman"/>
        </w:rPr>
        <w:t>иные межбюджетные трансферты муниципальным образованиям Смоленской области для поощрения муниципальных управленческих команд для достижения плановых значений показателей</w:t>
      </w:r>
      <w:r w:rsidR="002F304F" w:rsidRPr="00E959A1">
        <w:rPr>
          <w:rFonts w:ascii="Times New Roman" w:hAnsi="Times New Roman"/>
        </w:rPr>
        <w:t xml:space="preserve"> в соответствии с Постановлением Правительства Смоленской области от 08.05.2024 №309 и письма Министерства экономического развития Смоленской области от 15.05.2024 №0667/01-01</w:t>
      </w:r>
      <w:r w:rsidRPr="00E959A1">
        <w:rPr>
          <w:rFonts w:ascii="Times New Roman" w:hAnsi="Times New Roman"/>
        </w:rPr>
        <w:t>);</w:t>
      </w:r>
    </w:p>
    <w:p w:rsidR="004874C9" w:rsidRPr="00E959A1" w:rsidRDefault="002F304F" w:rsidP="00BB0827">
      <w:pPr>
        <w:pStyle w:val="a3"/>
        <w:numPr>
          <w:ilvl w:val="0"/>
          <w:numId w:val="30"/>
        </w:numPr>
        <w:jc w:val="both"/>
        <w:rPr>
          <w:rFonts w:ascii="Times New Roman" w:hAnsi="Times New Roman"/>
        </w:rPr>
      </w:pPr>
      <w:r w:rsidRPr="00E959A1">
        <w:rPr>
          <w:rFonts w:ascii="Times New Roman" w:hAnsi="Times New Roman" w:cs="Times New Roman"/>
        </w:rPr>
        <w:t xml:space="preserve">уменьшения </w:t>
      </w:r>
      <w:r w:rsidRPr="00E959A1">
        <w:rPr>
          <w:rFonts w:ascii="Times New Roman" w:hAnsi="Times New Roman" w:cs="Times New Roman"/>
          <w:i/>
        </w:rPr>
        <w:t>объема безвозмездных поступлений</w:t>
      </w:r>
      <w:r w:rsidRPr="00E959A1">
        <w:rPr>
          <w:rFonts w:ascii="Times New Roman" w:hAnsi="Times New Roman" w:cs="Times New Roman"/>
        </w:rPr>
        <w:t xml:space="preserve"> на 2,3 </w:t>
      </w:r>
      <w:proofErr w:type="gramStart"/>
      <w:r w:rsidRPr="00E959A1">
        <w:rPr>
          <w:rFonts w:ascii="Times New Roman" w:hAnsi="Times New Roman" w:cs="Times New Roman"/>
        </w:rPr>
        <w:t>тыс.рублей</w:t>
      </w:r>
      <w:proofErr w:type="gramEnd"/>
      <w:r w:rsidRPr="00E959A1">
        <w:rPr>
          <w:rFonts w:ascii="Times New Roman" w:hAnsi="Times New Roman" w:cs="Times New Roman"/>
        </w:rPr>
        <w:t xml:space="preserve"> на основании уведомления </w:t>
      </w:r>
      <w:r w:rsidRPr="00E959A1">
        <w:rPr>
          <w:rFonts w:ascii="Times New Roman" w:hAnsi="Times New Roman"/>
        </w:rPr>
        <w:t>Министерства финансов Смоленской области от 24.04.2024 №8170145/1 (субвенция на осуществление первичного воинского учета органами местного самоуправления поселений, муниципальных и городских округов в соответствии с Областным законом от 24.04.2024 №62-з «О внесении изменений в областной закон</w:t>
      </w:r>
      <w:r w:rsidRPr="00E959A1">
        <w:t xml:space="preserve"> </w:t>
      </w:r>
      <w:r w:rsidRPr="00E959A1">
        <w:rPr>
          <w:rFonts w:ascii="Times New Roman" w:hAnsi="Times New Roman"/>
        </w:rPr>
        <w:t>от 14.12.2023 года №126-з «Об областном бюджете на 2024 год и на плановый период 2025 и 2026 годов»)</w:t>
      </w:r>
      <w:r w:rsidR="004874C9" w:rsidRPr="00E959A1">
        <w:rPr>
          <w:rFonts w:ascii="Times New Roman" w:hAnsi="Times New Roman"/>
        </w:rPr>
        <w:t>.</w:t>
      </w:r>
    </w:p>
    <w:p w:rsidR="009C33F0" w:rsidRPr="00453491" w:rsidRDefault="004874C9" w:rsidP="007F3EDE">
      <w:pPr>
        <w:numPr>
          <w:ilvl w:val="0"/>
          <w:numId w:val="29"/>
        </w:numPr>
        <w:ind w:left="426"/>
        <w:jc w:val="both"/>
      </w:pPr>
      <w:r w:rsidRPr="00F93FDE">
        <w:rPr>
          <w:rFonts w:eastAsiaTheme="minorHAnsi"/>
          <w:b/>
          <w:lang w:eastAsia="en-US"/>
        </w:rPr>
        <w:t>на 202</w:t>
      </w:r>
      <w:r>
        <w:rPr>
          <w:rFonts w:eastAsiaTheme="minorHAnsi"/>
          <w:b/>
          <w:lang w:eastAsia="en-US"/>
        </w:rPr>
        <w:t>5</w:t>
      </w:r>
      <w:r w:rsidRPr="00F93FDE">
        <w:rPr>
          <w:rFonts w:eastAsiaTheme="minorHAnsi"/>
          <w:b/>
          <w:lang w:eastAsia="en-US"/>
        </w:rPr>
        <w:t xml:space="preserve"> год</w:t>
      </w:r>
      <w:r w:rsidRPr="00E70BD2">
        <w:rPr>
          <w:rFonts w:eastAsiaTheme="minorHAnsi"/>
          <w:lang w:eastAsia="en-US"/>
        </w:rPr>
        <w:t xml:space="preserve"> предлагается к утверждению в сумме </w:t>
      </w:r>
      <w:r w:rsidR="009C33F0">
        <w:rPr>
          <w:rFonts w:eastAsiaTheme="minorHAnsi"/>
          <w:b/>
          <w:lang w:eastAsia="en-US"/>
        </w:rPr>
        <w:t>13 215,4</w:t>
      </w:r>
      <w:r w:rsidRPr="00E70BD2">
        <w:rPr>
          <w:rFonts w:eastAsiaTheme="minorHAnsi"/>
          <w:lang w:eastAsia="en-US"/>
        </w:rPr>
        <w:t xml:space="preserve"> </w:t>
      </w:r>
      <w:proofErr w:type="gramStart"/>
      <w:r w:rsidRPr="00E70BD2">
        <w:rPr>
          <w:rFonts w:eastAsiaTheme="minorHAnsi"/>
          <w:lang w:eastAsia="en-US"/>
        </w:rPr>
        <w:t>тыс.рублей</w:t>
      </w:r>
      <w:proofErr w:type="gramEnd"/>
      <w:r w:rsidR="007F3EDE">
        <w:rPr>
          <w:rFonts w:eastAsiaTheme="minorHAnsi"/>
          <w:lang w:eastAsia="en-US"/>
        </w:rPr>
        <w:t>,</w:t>
      </w:r>
      <w:r w:rsidRPr="00440DF3">
        <w:rPr>
          <w:rFonts w:eastAsiaTheme="minorHAnsi"/>
          <w:lang w:eastAsia="en-US"/>
        </w:rPr>
        <w:t xml:space="preserve"> </w:t>
      </w:r>
      <w:r w:rsidR="007F3EDE">
        <w:rPr>
          <w:rFonts w:eastAsiaTheme="minorHAnsi"/>
          <w:lang w:eastAsia="en-US"/>
        </w:rPr>
        <w:t>без изменений</w:t>
      </w:r>
      <w:r w:rsidR="009C33F0">
        <w:t>;</w:t>
      </w:r>
    </w:p>
    <w:p w:rsidR="009C33F0" w:rsidRPr="00453491" w:rsidRDefault="004874C9" w:rsidP="007F3EDE">
      <w:pPr>
        <w:numPr>
          <w:ilvl w:val="0"/>
          <w:numId w:val="29"/>
        </w:numPr>
        <w:ind w:left="426"/>
        <w:jc w:val="both"/>
      </w:pPr>
      <w:r w:rsidRPr="00C21570">
        <w:rPr>
          <w:rFonts w:eastAsiaTheme="minorHAnsi"/>
          <w:b/>
          <w:lang w:eastAsia="en-US"/>
        </w:rPr>
        <w:t>на 2026 год</w:t>
      </w:r>
      <w:r w:rsidRPr="00C21570">
        <w:rPr>
          <w:rFonts w:eastAsiaTheme="minorHAnsi"/>
          <w:lang w:eastAsia="en-US"/>
        </w:rPr>
        <w:t xml:space="preserve"> предлагается к утверждению в сумме </w:t>
      </w:r>
      <w:r w:rsidR="009C33F0">
        <w:rPr>
          <w:rFonts w:eastAsiaTheme="minorHAnsi"/>
          <w:b/>
          <w:lang w:eastAsia="en-US"/>
        </w:rPr>
        <w:t>13 294,6</w:t>
      </w:r>
      <w:r w:rsidRPr="00C21570">
        <w:rPr>
          <w:rFonts w:eastAsiaTheme="minorHAnsi"/>
          <w:lang w:eastAsia="en-US"/>
        </w:rPr>
        <w:t xml:space="preserve"> </w:t>
      </w:r>
      <w:proofErr w:type="gramStart"/>
      <w:r w:rsidRPr="00C21570">
        <w:rPr>
          <w:rFonts w:eastAsiaTheme="minorHAnsi"/>
          <w:lang w:eastAsia="en-US"/>
        </w:rPr>
        <w:t>тыс.рублей</w:t>
      </w:r>
      <w:proofErr w:type="gramEnd"/>
      <w:r w:rsidRPr="00C21570">
        <w:rPr>
          <w:rFonts w:eastAsiaTheme="minorHAnsi"/>
          <w:lang w:eastAsia="en-US"/>
        </w:rPr>
        <w:t xml:space="preserve">, </w:t>
      </w:r>
      <w:r w:rsidR="007F3EDE" w:rsidRPr="007F3EDE">
        <w:rPr>
          <w:rFonts w:eastAsiaTheme="minorHAnsi"/>
          <w:lang w:eastAsia="en-US"/>
        </w:rPr>
        <w:t>без изменений</w:t>
      </w:r>
      <w:r w:rsidR="007F3EDE">
        <w:rPr>
          <w:rFonts w:eastAsiaTheme="minorHAnsi"/>
          <w:lang w:eastAsia="en-US"/>
        </w:rPr>
        <w:t>.</w:t>
      </w:r>
    </w:p>
    <w:p w:rsidR="004874C9" w:rsidRPr="007C5FD4" w:rsidRDefault="004874C9" w:rsidP="003E10C8">
      <w:pPr>
        <w:ind w:firstLine="708"/>
        <w:jc w:val="both"/>
        <w:rPr>
          <w:i/>
          <w:sz w:val="22"/>
          <w:szCs w:val="22"/>
        </w:rPr>
      </w:pPr>
      <w:r w:rsidRPr="007C5FD4">
        <w:rPr>
          <w:i/>
          <w:sz w:val="22"/>
          <w:szCs w:val="22"/>
        </w:rPr>
        <w:t xml:space="preserve">К проекту решения о внесении изменений в решение </w:t>
      </w:r>
      <w:r w:rsidR="003E10C8" w:rsidRPr="007C5FD4">
        <w:rPr>
          <w:i/>
          <w:sz w:val="22"/>
          <w:szCs w:val="22"/>
        </w:rPr>
        <w:t xml:space="preserve">Совета депутатов Степаниковского сельского поселения Вяземского района Смоленской области </w:t>
      </w:r>
      <w:r w:rsidRPr="007C5FD4">
        <w:rPr>
          <w:i/>
          <w:sz w:val="22"/>
          <w:szCs w:val="22"/>
        </w:rPr>
        <w:t>от</w:t>
      </w:r>
      <w:r w:rsidRPr="007C5FD4">
        <w:rPr>
          <w:sz w:val="22"/>
          <w:szCs w:val="22"/>
        </w:rPr>
        <w:t xml:space="preserve"> </w:t>
      </w:r>
      <w:r w:rsidRPr="007C5FD4">
        <w:rPr>
          <w:i/>
          <w:sz w:val="22"/>
          <w:szCs w:val="22"/>
        </w:rPr>
        <w:t>2</w:t>
      </w:r>
      <w:r w:rsidR="009C33F0" w:rsidRPr="007C5FD4">
        <w:rPr>
          <w:i/>
          <w:sz w:val="22"/>
          <w:szCs w:val="22"/>
        </w:rPr>
        <w:t>5</w:t>
      </w:r>
      <w:r w:rsidRPr="007C5FD4">
        <w:rPr>
          <w:i/>
          <w:sz w:val="22"/>
          <w:szCs w:val="22"/>
        </w:rPr>
        <w:t>.12.2023 №</w:t>
      </w:r>
      <w:r w:rsidR="009C33F0" w:rsidRPr="007C5FD4">
        <w:rPr>
          <w:i/>
          <w:sz w:val="22"/>
          <w:szCs w:val="22"/>
        </w:rPr>
        <w:t>37</w:t>
      </w:r>
      <w:r w:rsidR="003E10C8" w:rsidRPr="007C5FD4">
        <w:rPr>
          <w:i/>
          <w:sz w:val="22"/>
          <w:szCs w:val="22"/>
        </w:rPr>
        <w:t xml:space="preserve"> «</w:t>
      </w:r>
      <w:r w:rsidR="00001B04" w:rsidRPr="007C5FD4">
        <w:rPr>
          <w:i/>
          <w:sz w:val="22"/>
          <w:szCs w:val="22"/>
        </w:rPr>
        <w:t>О бюджете Степаниковского сельского поселения Вяземского района Смоленской области на 2024 год и на плановый период 2025 и 2026 годов»</w:t>
      </w:r>
      <w:r w:rsidRPr="007C5FD4">
        <w:rPr>
          <w:i/>
          <w:sz w:val="22"/>
          <w:szCs w:val="22"/>
        </w:rPr>
        <w:t xml:space="preserve"> копии вышеперечисленных уведомлений прилагаются.</w:t>
      </w:r>
    </w:p>
    <w:p w:rsidR="002639A8" w:rsidRDefault="002639A8" w:rsidP="00026409">
      <w:pPr>
        <w:pStyle w:val="a3"/>
        <w:ind w:firstLine="708"/>
        <w:jc w:val="right"/>
        <w:rPr>
          <w:rFonts w:ascii="Times New Roman" w:hAnsi="Times New Roman" w:cs="Times New Roman"/>
          <w:i/>
          <w:sz w:val="20"/>
          <w:szCs w:val="20"/>
        </w:rPr>
      </w:pPr>
    </w:p>
    <w:p w:rsidR="00862B2B" w:rsidRDefault="00862B2B" w:rsidP="00026409">
      <w:pPr>
        <w:pStyle w:val="a3"/>
        <w:ind w:firstLine="708"/>
        <w:jc w:val="right"/>
        <w:rPr>
          <w:rFonts w:ascii="Times New Roman" w:hAnsi="Times New Roman" w:cs="Times New Roman"/>
          <w:i/>
          <w:sz w:val="20"/>
          <w:szCs w:val="20"/>
        </w:rPr>
      </w:pPr>
    </w:p>
    <w:p w:rsidR="00001B04" w:rsidRPr="00026409" w:rsidRDefault="00026409" w:rsidP="00026409">
      <w:pPr>
        <w:pStyle w:val="a3"/>
        <w:ind w:firstLine="708"/>
        <w:jc w:val="right"/>
        <w:rPr>
          <w:rFonts w:ascii="Times New Roman" w:hAnsi="Times New Roman" w:cs="Times New Roman"/>
          <w:i/>
          <w:sz w:val="20"/>
          <w:szCs w:val="20"/>
        </w:rPr>
      </w:pPr>
      <w:r>
        <w:rPr>
          <w:rFonts w:ascii="Times New Roman" w:hAnsi="Times New Roman" w:cs="Times New Roman"/>
          <w:i/>
          <w:sz w:val="20"/>
          <w:szCs w:val="20"/>
        </w:rPr>
        <w:lastRenderedPageBreak/>
        <w:t>(</w:t>
      </w:r>
      <w:proofErr w:type="gramStart"/>
      <w:r>
        <w:rPr>
          <w:rFonts w:ascii="Times New Roman" w:hAnsi="Times New Roman" w:cs="Times New Roman"/>
          <w:i/>
          <w:sz w:val="20"/>
          <w:szCs w:val="20"/>
        </w:rPr>
        <w:t>тыс.рублей</w:t>
      </w:r>
      <w:proofErr w:type="gramEnd"/>
      <w:r>
        <w:rPr>
          <w:rFonts w:ascii="Times New Roman" w:hAnsi="Times New Roman" w:cs="Times New Roman"/>
          <w:i/>
          <w:sz w:val="20"/>
          <w:szCs w:val="20"/>
        </w:rPr>
        <w:t>)</w:t>
      </w:r>
    </w:p>
    <w:tbl>
      <w:tblPr>
        <w:tblW w:w="10491" w:type="dxa"/>
        <w:tblInd w:w="-714" w:type="dxa"/>
        <w:tblLook w:val="04A0" w:firstRow="1" w:lastRow="0" w:firstColumn="1" w:lastColumn="0" w:noHBand="0" w:noVBand="1"/>
      </w:tblPr>
      <w:tblGrid>
        <w:gridCol w:w="6805"/>
        <w:gridCol w:w="1140"/>
        <w:gridCol w:w="1120"/>
        <w:gridCol w:w="717"/>
        <w:gridCol w:w="709"/>
      </w:tblGrid>
      <w:tr w:rsidR="00D04EB7" w:rsidRPr="00D04EB7" w:rsidTr="0041472E">
        <w:trPr>
          <w:trHeight w:val="137"/>
        </w:trPr>
        <w:tc>
          <w:tcPr>
            <w:tcW w:w="6805"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D04EB7" w:rsidRPr="00D04EB7" w:rsidRDefault="00D04EB7" w:rsidP="00D04EB7">
            <w:pPr>
              <w:jc w:val="center"/>
              <w:rPr>
                <w:b/>
                <w:bCs/>
                <w:sz w:val="20"/>
                <w:szCs w:val="20"/>
              </w:rPr>
            </w:pPr>
            <w:r w:rsidRPr="00D04EB7">
              <w:rPr>
                <w:b/>
                <w:bCs/>
                <w:sz w:val="20"/>
                <w:szCs w:val="20"/>
              </w:rPr>
              <w:t>наименование доходов</w:t>
            </w:r>
          </w:p>
        </w:tc>
        <w:tc>
          <w:tcPr>
            <w:tcW w:w="3686" w:type="dxa"/>
            <w:gridSpan w:val="4"/>
            <w:tcBorders>
              <w:top w:val="single" w:sz="4" w:space="0" w:color="auto"/>
              <w:left w:val="nil"/>
              <w:bottom w:val="single" w:sz="4" w:space="0" w:color="auto"/>
              <w:right w:val="single" w:sz="4" w:space="0" w:color="000000"/>
            </w:tcBorders>
            <w:shd w:val="clear" w:color="000000" w:fill="BFBFBF"/>
            <w:vAlign w:val="bottom"/>
            <w:hideMark/>
          </w:tcPr>
          <w:p w:rsidR="00D04EB7" w:rsidRPr="00D04EB7" w:rsidRDefault="00D04EB7" w:rsidP="00D04EB7">
            <w:pPr>
              <w:jc w:val="center"/>
              <w:rPr>
                <w:b/>
                <w:bCs/>
                <w:sz w:val="22"/>
                <w:szCs w:val="22"/>
              </w:rPr>
            </w:pPr>
            <w:r w:rsidRPr="00D04EB7">
              <w:rPr>
                <w:b/>
                <w:bCs/>
                <w:sz w:val="22"/>
                <w:szCs w:val="22"/>
              </w:rPr>
              <w:t>2024 год</w:t>
            </w:r>
          </w:p>
        </w:tc>
      </w:tr>
      <w:tr w:rsidR="00D04EB7" w:rsidRPr="00D04EB7" w:rsidTr="0041472E">
        <w:trPr>
          <w:trHeight w:val="439"/>
        </w:trPr>
        <w:tc>
          <w:tcPr>
            <w:tcW w:w="6805" w:type="dxa"/>
            <w:vMerge/>
            <w:tcBorders>
              <w:top w:val="single" w:sz="4" w:space="0" w:color="auto"/>
              <w:left w:val="single" w:sz="4" w:space="0" w:color="auto"/>
              <w:bottom w:val="single" w:sz="4" w:space="0" w:color="000000"/>
              <w:right w:val="single" w:sz="4" w:space="0" w:color="auto"/>
            </w:tcBorders>
            <w:vAlign w:val="center"/>
            <w:hideMark/>
          </w:tcPr>
          <w:p w:rsidR="00D04EB7" w:rsidRPr="00D04EB7" w:rsidRDefault="00D04EB7" w:rsidP="00D04EB7">
            <w:pPr>
              <w:rPr>
                <w:b/>
                <w:bCs/>
                <w:sz w:val="20"/>
                <w:szCs w:val="20"/>
              </w:rPr>
            </w:pPr>
          </w:p>
        </w:tc>
        <w:tc>
          <w:tcPr>
            <w:tcW w:w="1140" w:type="dxa"/>
            <w:tcBorders>
              <w:top w:val="nil"/>
              <w:left w:val="nil"/>
              <w:bottom w:val="single" w:sz="4" w:space="0" w:color="auto"/>
              <w:right w:val="single" w:sz="4" w:space="0" w:color="auto"/>
            </w:tcBorders>
            <w:shd w:val="clear" w:color="000000" w:fill="BFBFBF"/>
            <w:vAlign w:val="center"/>
            <w:hideMark/>
          </w:tcPr>
          <w:p w:rsidR="00D04EB7" w:rsidRPr="0041472E" w:rsidRDefault="00D04EB7" w:rsidP="00D04EB7">
            <w:pPr>
              <w:ind w:left="-107" w:right="-103"/>
              <w:jc w:val="center"/>
              <w:rPr>
                <w:b/>
                <w:bCs/>
                <w:sz w:val="18"/>
                <w:szCs w:val="18"/>
              </w:rPr>
            </w:pPr>
            <w:r w:rsidRPr="0041472E">
              <w:rPr>
                <w:b/>
                <w:bCs/>
                <w:sz w:val="18"/>
                <w:szCs w:val="18"/>
              </w:rPr>
              <w:t>решение от 25.12.2023 №37 (с изм)</w:t>
            </w:r>
          </w:p>
        </w:tc>
        <w:tc>
          <w:tcPr>
            <w:tcW w:w="1120" w:type="dxa"/>
            <w:tcBorders>
              <w:top w:val="nil"/>
              <w:left w:val="nil"/>
              <w:bottom w:val="single" w:sz="4" w:space="0" w:color="auto"/>
              <w:right w:val="single" w:sz="4" w:space="0" w:color="auto"/>
            </w:tcBorders>
            <w:shd w:val="clear" w:color="000000" w:fill="BFBFBF"/>
            <w:vAlign w:val="center"/>
            <w:hideMark/>
          </w:tcPr>
          <w:p w:rsidR="00D04EB7" w:rsidRPr="00D04EB7" w:rsidRDefault="00D04EB7" w:rsidP="00D04EB7">
            <w:pPr>
              <w:jc w:val="center"/>
              <w:rPr>
                <w:b/>
                <w:bCs/>
                <w:sz w:val="20"/>
                <w:szCs w:val="20"/>
              </w:rPr>
            </w:pPr>
            <w:r w:rsidRPr="00D04EB7">
              <w:rPr>
                <w:b/>
                <w:bCs/>
                <w:sz w:val="20"/>
                <w:szCs w:val="20"/>
              </w:rPr>
              <w:t>ПРОЕКТ решения</w:t>
            </w:r>
          </w:p>
        </w:tc>
        <w:tc>
          <w:tcPr>
            <w:tcW w:w="717" w:type="dxa"/>
            <w:tcBorders>
              <w:top w:val="nil"/>
              <w:left w:val="nil"/>
              <w:bottom w:val="single" w:sz="4" w:space="0" w:color="auto"/>
              <w:right w:val="single" w:sz="4" w:space="0" w:color="auto"/>
            </w:tcBorders>
            <w:shd w:val="clear" w:color="000000" w:fill="BFBFBF"/>
            <w:vAlign w:val="center"/>
            <w:hideMark/>
          </w:tcPr>
          <w:p w:rsidR="00D04EB7" w:rsidRPr="00D04EB7" w:rsidRDefault="00D04EB7" w:rsidP="00D04EB7">
            <w:pPr>
              <w:jc w:val="center"/>
              <w:rPr>
                <w:b/>
                <w:bCs/>
                <w:sz w:val="20"/>
                <w:szCs w:val="20"/>
              </w:rPr>
            </w:pPr>
            <w:r w:rsidRPr="00D04EB7">
              <w:rPr>
                <w:b/>
                <w:bCs/>
                <w:sz w:val="20"/>
                <w:szCs w:val="20"/>
              </w:rPr>
              <w:t>откл.   (+,-)</w:t>
            </w:r>
          </w:p>
        </w:tc>
        <w:tc>
          <w:tcPr>
            <w:tcW w:w="709" w:type="dxa"/>
            <w:tcBorders>
              <w:top w:val="nil"/>
              <w:left w:val="nil"/>
              <w:bottom w:val="single" w:sz="4" w:space="0" w:color="auto"/>
              <w:right w:val="single" w:sz="4" w:space="0" w:color="auto"/>
            </w:tcBorders>
            <w:shd w:val="clear" w:color="000000" w:fill="BFBFBF"/>
            <w:vAlign w:val="center"/>
            <w:hideMark/>
          </w:tcPr>
          <w:p w:rsidR="00D04EB7" w:rsidRPr="00D04EB7" w:rsidRDefault="00D04EB7" w:rsidP="00D04EB7">
            <w:pPr>
              <w:jc w:val="center"/>
              <w:rPr>
                <w:b/>
                <w:bCs/>
                <w:sz w:val="20"/>
                <w:szCs w:val="20"/>
              </w:rPr>
            </w:pPr>
            <w:r w:rsidRPr="00D04EB7">
              <w:rPr>
                <w:b/>
                <w:bCs/>
                <w:sz w:val="20"/>
                <w:szCs w:val="20"/>
              </w:rPr>
              <w:t>откл.     (%)</w:t>
            </w:r>
          </w:p>
        </w:tc>
      </w:tr>
      <w:tr w:rsidR="00D04EB7" w:rsidRPr="00D04EB7" w:rsidTr="00026409">
        <w:trPr>
          <w:trHeight w:val="235"/>
        </w:trPr>
        <w:tc>
          <w:tcPr>
            <w:tcW w:w="6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04EB7" w:rsidRPr="00D04EB7" w:rsidRDefault="001F1538" w:rsidP="00D04EB7">
            <w:pPr>
              <w:rPr>
                <w:b/>
                <w:bCs/>
                <w:i/>
                <w:iCs/>
                <w:sz w:val="20"/>
                <w:szCs w:val="20"/>
              </w:rPr>
            </w:pPr>
            <w:r>
              <w:rPr>
                <w:b/>
                <w:bCs/>
                <w:i/>
                <w:iCs/>
                <w:sz w:val="20"/>
                <w:szCs w:val="20"/>
              </w:rPr>
              <w:t>НДФЛ</w:t>
            </w:r>
          </w:p>
        </w:tc>
        <w:tc>
          <w:tcPr>
            <w:tcW w:w="114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3 500,0</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3 500,0</w:t>
            </w:r>
          </w:p>
        </w:tc>
        <w:tc>
          <w:tcPr>
            <w:tcW w:w="717"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0,0</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100,0</w:t>
            </w:r>
          </w:p>
        </w:tc>
      </w:tr>
      <w:tr w:rsidR="00D04EB7" w:rsidRPr="00D04EB7" w:rsidTr="00B43BDF">
        <w:trPr>
          <w:trHeight w:val="211"/>
        </w:trPr>
        <w:tc>
          <w:tcPr>
            <w:tcW w:w="6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rPr>
                <w:b/>
                <w:bCs/>
                <w:i/>
                <w:iCs/>
                <w:sz w:val="20"/>
                <w:szCs w:val="20"/>
              </w:rPr>
            </w:pPr>
            <w:r w:rsidRPr="00D04EB7">
              <w:rPr>
                <w:b/>
                <w:bCs/>
                <w:i/>
                <w:iCs/>
                <w:sz w:val="20"/>
                <w:szCs w:val="20"/>
              </w:rPr>
              <w:t>налоги на товары (работы, услуги), реализуемые на территории РФ</w:t>
            </w:r>
          </w:p>
        </w:tc>
        <w:tc>
          <w:tcPr>
            <w:tcW w:w="114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1 807,0</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1 807,0</w:t>
            </w:r>
          </w:p>
        </w:tc>
        <w:tc>
          <w:tcPr>
            <w:tcW w:w="717"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0,0</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100,0</w:t>
            </w:r>
          </w:p>
        </w:tc>
      </w:tr>
      <w:tr w:rsidR="00D04EB7" w:rsidRPr="00D04EB7" w:rsidTr="00026409">
        <w:trPr>
          <w:trHeight w:val="215"/>
        </w:trPr>
        <w:tc>
          <w:tcPr>
            <w:tcW w:w="6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04EB7" w:rsidRPr="00D04EB7" w:rsidRDefault="001F1538" w:rsidP="00D04EB7">
            <w:pPr>
              <w:rPr>
                <w:b/>
                <w:bCs/>
                <w:i/>
                <w:iCs/>
                <w:sz w:val="20"/>
                <w:szCs w:val="20"/>
              </w:rPr>
            </w:pPr>
            <w:r>
              <w:rPr>
                <w:b/>
                <w:bCs/>
                <w:i/>
                <w:iCs/>
                <w:sz w:val="20"/>
                <w:szCs w:val="20"/>
              </w:rPr>
              <w:t>ЕСХН</w:t>
            </w:r>
          </w:p>
        </w:tc>
        <w:tc>
          <w:tcPr>
            <w:tcW w:w="114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20,0</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20,0</w:t>
            </w:r>
          </w:p>
        </w:tc>
        <w:tc>
          <w:tcPr>
            <w:tcW w:w="717"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0,0</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100,0</w:t>
            </w:r>
          </w:p>
        </w:tc>
      </w:tr>
      <w:tr w:rsidR="00D04EB7" w:rsidRPr="00D04EB7" w:rsidTr="00026409">
        <w:trPr>
          <w:trHeight w:val="240"/>
        </w:trPr>
        <w:tc>
          <w:tcPr>
            <w:tcW w:w="6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rPr>
                <w:b/>
                <w:bCs/>
                <w:i/>
                <w:iCs/>
                <w:sz w:val="20"/>
                <w:szCs w:val="20"/>
              </w:rPr>
            </w:pPr>
            <w:r w:rsidRPr="00D04EB7">
              <w:rPr>
                <w:b/>
                <w:bCs/>
                <w:i/>
                <w:iCs/>
                <w:sz w:val="20"/>
                <w:szCs w:val="20"/>
              </w:rPr>
              <w:t xml:space="preserve">налог на имущество                          </w:t>
            </w:r>
          </w:p>
        </w:tc>
        <w:tc>
          <w:tcPr>
            <w:tcW w:w="114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440,0</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440,0</w:t>
            </w:r>
          </w:p>
        </w:tc>
        <w:tc>
          <w:tcPr>
            <w:tcW w:w="717"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0,0</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100,0</w:t>
            </w:r>
          </w:p>
        </w:tc>
      </w:tr>
      <w:tr w:rsidR="00D04EB7" w:rsidRPr="00D04EB7" w:rsidTr="00B43BDF">
        <w:trPr>
          <w:trHeight w:val="81"/>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D04EB7" w:rsidRPr="00D04EB7" w:rsidRDefault="00D04EB7" w:rsidP="001F1538">
            <w:pPr>
              <w:ind w:left="320"/>
              <w:rPr>
                <w:i/>
                <w:iCs/>
                <w:sz w:val="20"/>
                <w:szCs w:val="20"/>
              </w:rPr>
            </w:pPr>
            <w:r w:rsidRPr="00D04EB7">
              <w:rPr>
                <w:i/>
                <w:iCs/>
                <w:sz w:val="20"/>
                <w:szCs w:val="20"/>
              </w:rPr>
              <w:t>физических лиц, взимаемый по ставкам, применяемым к объектам налогообложения, расположенным в границах сельских поселений</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D04EB7" w:rsidRPr="00D04EB7" w:rsidRDefault="00D04EB7" w:rsidP="00D04EB7">
            <w:pPr>
              <w:jc w:val="right"/>
              <w:rPr>
                <w:i/>
                <w:iCs/>
                <w:sz w:val="20"/>
                <w:szCs w:val="20"/>
              </w:rPr>
            </w:pPr>
            <w:r w:rsidRPr="00D04EB7">
              <w:rPr>
                <w:i/>
                <w:iCs/>
                <w:sz w:val="20"/>
                <w:szCs w:val="20"/>
              </w:rPr>
              <w:t>440,0</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D04EB7" w:rsidRPr="00D04EB7" w:rsidRDefault="00D04EB7" w:rsidP="00D04EB7">
            <w:pPr>
              <w:jc w:val="right"/>
              <w:rPr>
                <w:i/>
                <w:iCs/>
                <w:sz w:val="20"/>
                <w:szCs w:val="20"/>
              </w:rPr>
            </w:pPr>
            <w:r w:rsidRPr="00D04EB7">
              <w:rPr>
                <w:i/>
                <w:iCs/>
                <w:sz w:val="20"/>
                <w:szCs w:val="20"/>
              </w:rPr>
              <w:t>440,0</w:t>
            </w:r>
          </w:p>
        </w:tc>
        <w:tc>
          <w:tcPr>
            <w:tcW w:w="717" w:type="dxa"/>
            <w:tcBorders>
              <w:top w:val="nil"/>
              <w:left w:val="nil"/>
              <w:bottom w:val="single" w:sz="4" w:space="0" w:color="auto"/>
              <w:right w:val="single" w:sz="4" w:space="0" w:color="auto"/>
            </w:tcBorders>
            <w:shd w:val="clear" w:color="auto" w:fill="auto"/>
            <w:vAlign w:val="center"/>
            <w:hideMark/>
          </w:tcPr>
          <w:p w:rsidR="00D04EB7" w:rsidRPr="00D04EB7" w:rsidRDefault="00D04EB7" w:rsidP="00D04EB7">
            <w:pPr>
              <w:jc w:val="right"/>
              <w:rPr>
                <w:i/>
                <w:iCs/>
                <w:sz w:val="20"/>
                <w:szCs w:val="20"/>
              </w:rPr>
            </w:pPr>
            <w:r w:rsidRPr="00D04EB7">
              <w:rPr>
                <w:i/>
                <w:iCs/>
                <w:sz w:val="20"/>
                <w:szCs w:val="20"/>
              </w:rPr>
              <w:t>0,0</w:t>
            </w:r>
          </w:p>
        </w:tc>
        <w:tc>
          <w:tcPr>
            <w:tcW w:w="709" w:type="dxa"/>
            <w:tcBorders>
              <w:top w:val="nil"/>
              <w:left w:val="nil"/>
              <w:bottom w:val="single" w:sz="4" w:space="0" w:color="auto"/>
              <w:right w:val="single" w:sz="4" w:space="0" w:color="auto"/>
            </w:tcBorders>
            <w:shd w:val="clear" w:color="auto" w:fill="auto"/>
            <w:vAlign w:val="center"/>
            <w:hideMark/>
          </w:tcPr>
          <w:p w:rsidR="00D04EB7" w:rsidRPr="00D04EB7" w:rsidRDefault="00D04EB7" w:rsidP="00D04EB7">
            <w:pPr>
              <w:jc w:val="right"/>
              <w:rPr>
                <w:i/>
                <w:iCs/>
                <w:sz w:val="20"/>
                <w:szCs w:val="20"/>
              </w:rPr>
            </w:pPr>
            <w:r w:rsidRPr="00D04EB7">
              <w:rPr>
                <w:i/>
                <w:iCs/>
                <w:sz w:val="20"/>
                <w:szCs w:val="20"/>
              </w:rPr>
              <w:t>100,0</w:t>
            </w:r>
          </w:p>
        </w:tc>
      </w:tr>
      <w:tr w:rsidR="00D04EB7" w:rsidRPr="00D04EB7" w:rsidTr="00026409">
        <w:trPr>
          <w:trHeight w:val="240"/>
        </w:trPr>
        <w:tc>
          <w:tcPr>
            <w:tcW w:w="6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04EB7" w:rsidRPr="00D04EB7" w:rsidRDefault="00D04EB7" w:rsidP="001F1538">
            <w:pPr>
              <w:rPr>
                <w:b/>
                <w:bCs/>
                <w:i/>
                <w:iCs/>
                <w:sz w:val="20"/>
                <w:szCs w:val="20"/>
              </w:rPr>
            </w:pPr>
            <w:r w:rsidRPr="00D04EB7">
              <w:rPr>
                <w:b/>
                <w:bCs/>
                <w:i/>
                <w:iCs/>
                <w:sz w:val="20"/>
                <w:szCs w:val="20"/>
              </w:rPr>
              <w:t>земельный налог</w:t>
            </w:r>
          </w:p>
        </w:tc>
        <w:tc>
          <w:tcPr>
            <w:tcW w:w="114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3 700,0</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3 700,0</w:t>
            </w:r>
          </w:p>
        </w:tc>
        <w:tc>
          <w:tcPr>
            <w:tcW w:w="717"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0,0</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100,0</w:t>
            </w:r>
          </w:p>
        </w:tc>
      </w:tr>
      <w:tr w:rsidR="00D04EB7" w:rsidRPr="00D04EB7" w:rsidTr="00026409">
        <w:trPr>
          <w:trHeight w:val="81"/>
        </w:trPr>
        <w:tc>
          <w:tcPr>
            <w:tcW w:w="6805" w:type="dxa"/>
            <w:tcBorders>
              <w:top w:val="nil"/>
              <w:left w:val="single" w:sz="4" w:space="0" w:color="auto"/>
              <w:bottom w:val="single" w:sz="4" w:space="0" w:color="auto"/>
              <w:right w:val="single" w:sz="4" w:space="0" w:color="auto"/>
            </w:tcBorders>
            <w:shd w:val="clear" w:color="auto" w:fill="FFFFFF" w:themeFill="background1"/>
            <w:vAlign w:val="center"/>
            <w:hideMark/>
          </w:tcPr>
          <w:p w:rsidR="00D04EB7" w:rsidRPr="00D04EB7" w:rsidRDefault="00D04EB7" w:rsidP="001F1538">
            <w:pPr>
              <w:ind w:left="320"/>
              <w:rPr>
                <w:i/>
                <w:iCs/>
                <w:sz w:val="20"/>
                <w:szCs w:val="20"/>
              </w:rPr>
            </w:pPr>
            <w:r w:rsidRPr="00D04EB7">
              <w:rPr>
                <w:i/>
                <w:iCs/>
                <w:sz w:val="20"/>
                <w:szCs w:val="20"/>
              </w:rPr>
              <w:t>земельный налог с организаций, обладающих земельным участком, расположенным в границах сельских поселений</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D04EB7" w:rsidRPr="00D04EB7" w:rsidRDefault="00D04EB7" w:rsidP="00D04EB7">
            <w:pPr>
              <w:jc w:val="right"/>
              <w:rPr>
                <w:i/>
                <w:iCs/>
                <w:sz w:val="20"/>
                <w:szCs w:val="20"/>
              </w:rPr>
            </w:pPr>
            <w:r w:rsidRPr="00D04EB7">
              <w:rPr>
                <w:i/>
                <w:iCs/>
                <w:sz w:val="20"/>
                <w:szCs w:val="20"/>
              </w:rPr>
              <w:t>2 750,0</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D04EB7" w:rsidRPr="00D04EB7" w:rsidRDefault="00D04EB7" w:rsidP="00D04EB7">
            <w:pPr>
              <w:jc w:val="right"/>
              <w:rPr>
                <w:i/>
                <w:iCs/>
                <w:sz w:val="20"/>
                <w:szCs w:val="20"/>
              </w:rPr>
            </w:pPr>
            <w:r w:rsidRPr="00D04EB7">
              <w:rPr>
                <w:i/>
                <w:iCs/>
                <w:sz w:val="20"/>
                <w:szCs w:val="20"/>
              </w:rPr>
              <w:t>2 750,0</w:t>
            </w:r>
          </w:p>
        </w:tc>
        <w:tc>
          <w:tcPr>
            <w:tcW w:w="717" w:type="dxa"/>
            <w:tcBorders>
              <w:top w:val="nil"/>
              <w:left w:val="nil"/>
              <w:bottom w:val="single" w:sz="4" w:space="0" w:color="auto"/>
              <w:right w:val="single" w:sz="4" w:space="0" w:color="auto"/>
            </w:tcBorders>
            <w:shd w:val="clear" w:color="auto" w:fill="auto"/>
            <w:vAlign w:val="center"/>
            <w:hideMark/>
          </w:tcPr>
          <w:p w:rsidR="00D04EB7" w:rsidRPr="00D04EB7" w:rsidRDefault="00D04EB7" w:rsidP="00D04EB7">
            <w:pPr>
              <w:jc w:val="right"/>
              <w:rPr>
                <w:i/>
                <w:iCs/>
                <w:sz w:val="20"/>
                <w:szCs w:val="20"/>
              </w:rPr>
            </w:pPr>
            <w:r w:rsidRPr="00D04EB7">
              <w:rPr>
                <w:i/>
                <w:iCs/>
                <w:sz w:val="20"/>
                <w:szCs w:val="20"/>
              </w:rPr>
              <w:t>0,0</w:t>
            </w:r>
          </w:p>
        </w:tc>
        <w:tc>
          <w:tcPr>
            <w:tcW w:w="709" w:type="dxa"/>
            <w:tcBorders>
              <w:top w:val="nil"/>
              <w:left w:val="nil"/>
              <w:bottom w:val="single" w:sz="4" w:space="0" w:color="auto"/>
              <w:right w:val="single" w:sz="4" w:space="0" w:color="auto"/>
            </w:tcBorders>
            <w:shd w:val="clear" w:color="auto" w:fill="auto"/>
            <w:vAlign w:val="center"/>
            <w:hideMark/>
          </w:tcPr>
          <w:p w:rsidR="00D04EB7" w:rsidRPr="00D04EB7" w:rsidRDefault="00D04EB7" w:rsidP="00D04EB7">
            <w:pPr>
              <w:jc w:val="right"/>
              <w:rPr>
                <w:i/>
                <w:iCs/>
                <w:sz w:val="20"/>
                <w:szCs w:val="20"/>
              </w:rPr>
            </w:pPr>
            <w:r w:rsidRPr="00D04EB7">
              <w:rPr>
                <w:i/>
                <w:iCs/>
                <w:sz w:val="20"/>
                <w:szCs w:val="20"/>
              </w:rPr>
              <w:t>100,0</w:t>
            </w:r>
          </w:p>
        </w:tc>
      </w:tr>
      <w:tr w:rsidR="00D04EB7" w:rsidRPr="00D04EB7" w:rsidTr="00026409">
        <w:trPr>
          <w:trHeight w:val="81"/>
        </w:trPr>
        <w:tc>
          <w:tcPr>
            <w:tcW w:w="6805" w:type="dxa"/>
            <w:tcBorders>
              <w:top w:val="nil"/>
              <w:left w:val="single" w:sz="4" w:space="0" w:color="auto"/>
              <w:bottom w:val="single" w:sz="4" w:space="0" w:color="auto"/>
              <w:right w:val="single" w:sz="4" w:space="0" w:color="auto"/>
            </w:tcBorders>
            <w:shd w:val="clear" w:color="auto" w:fill="FFFFFF" w:themeFill="background1"/>
            <w:vAlign w:val="center"/>
            <w:hideMark/>
          </w:tcPr>
          <w:p w:rsidR="00D04EB7" w:rsidRPr="00D04EB7" w:rsidRDefault="00D04EB7" w:rsidP="001F1538">
            <w:pPr>
              <w:ind w:left="320"/>
              <w:rPr>
                <w:i/>
                <w:iCs/>
                <w:sz w:val="20"/>
                <w:szCs w:val="20"/>
              </w:rPr>
            </w:pPr>
            <w:r w:rsidRPr="00D04EB7">
              <w:rPr>
                <w:i/>
                <w:iCs/>
                <w:sz w:val="20"/>
                <w:szCs w:val="20"/>
              </w:rPr>
              <w:t>земельный налог с физических лиц,  обладающих земельным участком, расположенным в границах сельских поселений</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D04EB7" w:rsidRPr="00D04EB7" w:rsidRDefault="00D04EB7" w:rsidP="00D04EB7">
            <w:pPr>
              <w:jc w:val="right"/>
              <w:rPr>
                <w:i/>
                <w:iCs/>
                <w:sz w:val="20"/>
                <w:szCs w:val="20"/>
              </w:rPr>
            </w:pPr>
            <w:r w:rsidRPr="00D04EB7">
              <w:rPr>
                <w:i/>
                <w:iCs/>
                <w:sz w:val="20"/>
                <w:szCs w:val="20"/>
              </w:rPr>
              <w:t>950,0</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D04EB7" w:rsidRPr="00D04EB7" w:rsidRDefault="00D04EB7" w:rsidP="00D04EB7">
            <w:pPr>
              <w:jc w:val="right"/>
              <w:rPr>
                <w:i/>
                <w:iCs/>
                <w:sz w:val="20"/>
                <w:szCs w:val="20"/>
              </w:rPr>
            </w:pPr>
            <w:r w:rsidRPr="00D04EB7">
              <w:rPr>
                <w:i/>
                <w:iCs/>
                <w:sz w:val="20"/>
                <w:szCs w:val="20"/>
              </w:rPr>
              <w:t>950,0</w:t>
            </w:r>
          </w:p>
        </w:tc>
        <w:tc>
          <w:tcPr>
            <w:tcW w:w="717" w:type="dxa"/>
            <w:tcBorders>
              <w:top w:val="nil"/>
              <w:left w:val="nil"/>
              <w:bottom w:val="single" w:sz="4" w:space="0" w:color="auto"/>
              <w:right w:val="single" w:sz="4" w:space="0" w:color="auto"/>
            </w:tcBorders>
            <w:shd w:val="clear" w:color="auto" w:fill="auto"/>
            <w:vAlign w:val="center"/>
            <w:hideMark/>
          </w:tcPr>
          <w:p w:rsidR="00D04EB7" w:rsidRPr="00D04EB7" w:rsidRDefault="00D04EB7" w:rsidP="00D04EB7">
            <w:pPr>
              <w:jc w:val="right"/>
              <w:rPr>
                <w:i/>
                <w:iCs/>
                <w:sz w:val="20"/>
                <w:szCs w:val="20"/>
              </w:rPr>
            </w:pPr>
            <w:r w:rsidRPr="00D04EB7">
              <w:rPr>
                <w:i/>
                <w:iCs/>
                <w:sz w:val="20"/>
                <w:szCs w:val="20"/>
              </w:rPr>
              <w:t>0,0</w:t>
            </w:r>
          </w:p>
        </w:tc>
        <w:tc>
          <w:tcPr>
            <w:tcW w:w="709" w:type="dxa"/>
            <w:tcBorders>
              <w:top w:val="nil"/>
              <w:left w:val="nil"/>
              <w:bottom w:val="single" w:sz="4" w:space="0" w:color="auto"/>
              <w:right w:val="single" w:sz="4" w:space="0" w:color="auto"/>
            </w:tcBorders>
            <w:shd w:val="clear" w:color="auto" w:fill="auto"/>
            <w:vAlign w:val="center"/>
            <w:hideMark/>
          </w:tcPr>
          <w:p w:rsidR="00D04EB7" w:rsidRPr="00D04EB7" w:rsidRDefault="00D04EB7" w:rsidP="00D04EB7">
            <w:pPr>
              <w:jc w:val="right"/>
              <w:rPr>
                <w:i/>
                <w:iCs/>
                <w:sz w:val="20"/>
                <w:szCs w:val="20"/>
              </w:rPr>
            </w:pPr>
            <w:r w:rsidRPr="00D04EB7">
              <w:rPr>
                <w:i/>
                <w:iCs/>
                <w:sz w:val="20"/>
                <w:szCs w:val="20"/>
              </w:rPr>
              <w:t>100,0</w:t>
            </w:r>
          </w:p>
        </w:tc>
      </w:tr>
      <w:tr w:rsidR="00D04EB7" w:rsidRPr="00D04EB7" w:rsidTr="00597BA3">
        <w:trPr>
          <w:trHeight w:val="147"/>
        </w:trPr>
        <w:tc>
          <w:tcPr>
            <w:tcW w:w="6805" w:type="dxa"/>
            <w:tcBorders>
              <w:top w:val="nil"/>
              <w:left w:val="single" w:sz="4" w:space="0" w:color="auto"/>
              <w:bottom w:val="single" w:sz="4" w:space="0" w:color="auto"/>
              <w:right w:val="single" w:sz="4" w:space="0" w:color="auto"/>
            </w:tcBorders>
            <w:shd w:val="clear" w:color="000000" w:fill="D9D9D9"/>
            <w:vAlign w:val="center"/>
            <w:hideMark/>
          </w:tcPr>
          <w:p w:rsidR="00D04EB7" w:rsidRPr="00D04EB7" w:rsidRDefault="001F1538" w:rsidP="00D04EB7">
            <w:pPr>
              <w:rPr>
                <w:b/>
                <w:bCs/>
                <w:sz w:val="20"/>
                <w:szCs w:val="20"/>
              </w:rPr>
            </w:pPr>
            <w:r>
              <w:rPr>
                <w:b/>
                <w:bCs/>
                <w:sz w:val="20"/>
                <w:szCs w:val="20"/>
              </w:rPr>
              <w:t>НАЛОГОВЫЕ ДОХОДЫ</w:t>
            </w:r>
          </w:p>
        </w:tc>
        <w:tc>
          <w:tcPr>
            <w:tcW w:w="1140" w:type="dxa"/>
            <w:tcBorders>
              <w:top w:val="nil"/>
              <w:left w:val="nil"/>
              <w:bottom w:val="single" w:sz="4" w:space="0" w:color="auto"/>
              <w:right w:val="single" w:sz="4" w:space="0" w:color="auto"/>
            </w:tcBorders>
            <w:shd w:val="clear" w:color="000000" w:fill="D9D9D9"/>
            <w:vAlign w:val="center"/>
            <w:hideMark/>
          </w:tcPr>
          <w:p w:rsidR="00D04EB7" w:rsidRPr="00D04EB7" w:rsidRDefault="00D04EB7" w:rsidP="00D04EB7">
            <w:pPr>
              <w:jc w:val="right"/>
              <w:rPr>
                <w:b/>
                <w:bCs/>
                <w:sz w:val="20"/>
                <w:szCs w:val="20"/>
              </w:rPr>
            </w:pPr>
            <w:r w:rsidRPr="00D04EB7">
              <w:rPr>
                <w:b/>
                <w:bCs/>
                <w:sz w:val="20"/>
                <w:szCs w:val="20"/>
              </w:rPr>
              <w:t>9 467,0</w:t>
            </w:r>
          </w:p>
        </w:tc>
        <w:tc>
          <w:tcPr>
            <w:tcW w:w="1120" w:type="dxa"/>
            <w:tcBorders>
              <w:top w:val="nil"/>
              <w:left w:val="nil"/>
              <w:bottom w:val="single" w:sz="4" w:space="0" w:color="auto"/>
              <w:right w:val="single" w:sz="4" w:space="0" w:color="auto"/>
            </w:tcBorders>
            <w:shd w:val="clear" w:color="000000" w:fill="D9D9D9"/>
            <w:vAlign w:val="center"/>
            <w:hideMark/>
          </w:tcPr>
          <w:p w:rsidR="00D04EB7" w:rsidRPr="00D04EB7" w:rsidRDefault="00D04EB7" w:rsidP="00D04EB7">
            <w:pPr>
              <w:jc w:val="right"/>
              <w:rPr>
                <w:b/>
                <w:bCs/>
                <w:sz w:val="20"/>
                <w:szCs w:val="20"/>
              </w:rPr>
            </w:pPr>
            <w:r w:rsidRPr="00D04EB7">
              <w:rPr>
                <w:b/>
                <w:bCs/>
                <w:sz w:val="20"/>
                <w:szCs w:val="20"/>
              </w:rPr>
              <w:t>9 467,0</w:t>
            </w:r>
          </w:p>
        </w:tc>
        <w:tc>
          <w:tcPr>
            <w:tcW w:w="717" w:type="dxa"/>
            <w:tcBorders>
              <w:top w:val="nil"/>
              <w:left w:val="nil"/>
              <w:bottom w:val="single" w:sz="4" w:space="0" w:color="auto"/>
              <w:right w:val="single" w:sz="4" w:space="0" w:color="auto"/>
            </w:tcBorders>
            <w:shd w:val="clear" w:color="000000" w:fill="D9D9D9"/>
            <w:vAlign w:val="center"/>
            <w:hideMark/>
          </w:tcPr>
          <w:p w:rsidR="00D04EB7" w:rsidRPr="00D04EB7" w:rsidRDefault="00D04EB7" w:rsidP="00D04EB7">
            <w:pPr>
              <w:jc w:val="right"/>
              <w:rPr>
                <w:b/>
                <w:bCs/>
                <w:sz w:val="20"/>
                <w:szCs w:val="20"/>
              </w:rPr>
            </w:pPr>
            <w:r w:rsidRPr="00D04EB7">
              <w:rPr>
                <w:b/>
                <w:bCs/>
                <w:sz w:val="20"/>
                <w:szCs w:val="20"/>
              </w:rPr>
              <w:t>0,0</w:t>
            </w:r>
          </w:p>
        </w:tc>
        <w:tc>
          <w:tcPr>
            <w:tcW w:w="709" w:type="dxa"/>
            <w:tcBorders>
              <w:top w:val="nil"/>
              <w:left w:val="nil"/>
              <w:bottom w:val="single" w:sz="4" w:space="0" w:color="auto"/>
              <w:right w:val="single" w:sz="4" w:space="0" w:color="auto"/>
            </w:tcBorders>
            <w:shd w:val="clear" w:color="000000" w:fill="D9D9D9"/>
            <w:vAlign w:val="center"/>
            <w:hideMark/>
          </w:tcPr>
          <w:p w:rsidR="00D04EB7" w:rsidRPr="00D04EB7" w:rsidRDefault="00D04EB7" w:rsidP="00D04EB7">
            <w:pPr>
              <w:jc w:val="right"/>
              <w:rPr>
                <w:b/>
                <w:bCs/>
                <w:sz w:val="20"/>
                <w:szCs w:val="20"/>
              </w:rPr>
            </w:pPr>
            <w:r w:rsidRPr="00D04EB7">
              <w:rPr>
                <w:b/>
                <w:bCs/>
                <w:sz w:val="20"/>
                <w:szCs w:val="20"/>
              </w:rPr>
              <w:t>100,0</w:t>
            </w:r>
          </w:p>
        </w:tc>
      </w:tr>
      <w:tr w:rsidR="00D04EB7" w:rsidRPr="00D04EB7" w:rsidTr="00B43BDF">
        <w:trPr>
          <w:trHeight w:val="81"/>
        </w:trPr>
        <w:tc>
          <w:tcPr>
            <w:tcW w:w="6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rPr>
                <w:b/>
                <w:bCs/>
                <w:i/>
                <w:iCs/>
                <w:sz w:val="20"/>
                <w:szCs w:val="20"/>
              </w:rPr>
            </w:pPr>
            <w:r w:rsidRPr="00D04EB7">
              <w:rPr>
                <w:b/>
                <w:bCs/>
                <w:i/>
                <w:iCs/>
                <w:sz w:val="20"/>
                <w:szCs w:val="20"/>
              </w:rPr>
              <w:t>доходы от использования имущества, находящегося в государственной</w:t>
            </w:r>
            <w:r w:rsidR="001F1538">
              <w:rPr>
                <w:b/>
                <w:bCs/>
                <w:i/>
                <w:iCs/>
                <w:sz w:val="20"/>
                <w:szCs w:val="20"/>
              </w:rPr>
              <w:t xml:space="preserve"> </w:t>
            </w:r>
            <w:r w:rsidRPr="00D04EB7">
              <w:rPr>
                <w:b/>
                <w:bCs/>
                <w:i/>
                <w:iCs/>
                <w:sz w:val="20"/>
                <w:szCs w:val="20"/>
              </w:rPr>
              <w:t>и муниципальной собственности</w:t>
            </w:r>
          </w:p>
        </w:tc>
        <w:tc>
          <w:tcPr>
            <w:tcW w:w="114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530,0</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530,0</w:t>
            </w:r>
          </w:p>
        </w:tc>
        <w:tc>
          <w:tcPr>
            <w:tcW w:w="717"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0,0</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100,0</w:t>
            </w:r>
          </w:p>
        </w:tc>
      </w:tr>
      <w:tr w:rsidR="00D04EB7" w:rsidRPr="00D04EB7" w:rsidTr="00B43BDF">
        <w:trPr>
          <w:trHeight w:val="81"/>
        </w:trPr>
        <w:tc>
          <w:tcPr>
            <w:tcW w:w="6805" w:type="dxa"/>
            <w:tcBorders>
              <w:top w:val="nil"/>
              <w:left w:val="single" w:sz="4" w:space="0" w:color="auto"/>
              <w:bottom w:val="single" w:sz="4" w:space="0" w:color="auto"/>
              <w:right w:val="single" w:sz="4" w:space="0" w:color="auto"/>
            </w:tcBorders>
            <w:shd w:val="clear" w:color="auto" w:fill="FFFFFF" w:themeFill="background1"/>
            <w:vAlign w:val="center"/>
            <w:hideMark/>
          </w:tcPr>
          <w:p w:rsidR="00D04EB7" w:rsidRPr="00D04EB7" w:rsidRDefault="00D04EB7" w:rsidP="001F1538">
            <w:pPr>
              <w:ind w:left="320"/>
              <w:rPr>
                <w:i/>
                <w:iCs/>
                <w:sz w:val="20"/>
                <w:szCs w:val="20"/>
              </w:rPr>
            </w:pPr>
            <w:r w:rsidRPr="00D04EB7">
              <w:rPr>
                <w:i/>
                <w:iCs/>
                <w:sz w:val="20"/>
                <w:szCs w:val="20"/>
              </w:rPr>
              <w:t>доходы получаемые в виде арендной  или иной платы за передачу в возмездное пользование государственного и муниципального имущества</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D04EB7" w:rsidRPr="00D04EB7" w:rsidRDefault="00D04EB7" w:rsidP="00D04EB7">
            <w:pPr>
              <w:jc w:val="right"/>
              <w:rPr>
                <w:i/>
                <w:iCs/>
                <w:sz w:val="20"/>
                <w:szCs w:val="20"/>
              </w:rPr>
            </w:pPr>
            <w:r w:rsidRPr="00D04EB7">
              <w:rPr>
                <w:i/>
                <w:iCs/>
                <w:sz w:val="20"/>
                <w:szCs w:val="20"/>
              </w:rPr>
              <w:t>477,7</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D04EB7" w:rsidRPr="00D04EB7" w:rsidRDefault="00D04EB7" w:rsidP="00D04EB7">
            <w:pPr>
              <w:jc w:val="right"/>
              <w:rPr>
                <w:i/>
                <w:iCs/>
                <w:sz w:val="20"/>
                <w:szCs w:val="20"/>
              </w:rPr>
            </w:pPr>
            <w:r w:rsidRPr="00D04EB7">
              <w:rPr>
                <w:i/>
                <w:iCs/>
                <w:sz w:val="20"/>
                <w:szCs w:val="20"/>
              </w:rPr>
              <w:t>477,7</w:t>
            </w:r>
          </w:p>
        </w:tc>
        <w:tc>
          <w:tcPr>
            <w:tcW w:w="717" w:type="dxa"/>
            <w:tcBorders>
              <w:top w:val="nil"/>
              <w:left w:val="nil"/>
              <w:bottom w:val="single" w:sz="4" w:space="0" w:color="auto"/>
              <w:right w:val="single" w:sz="4" w:space="0" w:color="auto"/>
            </w:tcBorders>
            <w:shd w:val="clear" w:color="auto" w:fill="auto"/>
            <w:vAlign w:val="center"/>
            <w:hideMark/>
          </w:tcPr>
          <w:p w:rsidR="00D04EB7" w:rsidRPr="00D04EB7" w:rsidRDefault="00D04EB7" w:rsidP="00D04EB7">
            <w:pPr>
              <w:jc w:val="right"/>
              <w:rPr>
                <w:i/>
                <w:iCs/>
                <w:sz w:val="20"/>
                <w:szCs w:val="20"/>
              </w:rPr>
            </w:pPr>
            <w:r w:rsidRPr="00D04EB7">
              <w:rPr>
                <w:i/>
                <w:iCs/>
                <w:sz w:val="20"/>
                <w:szCs w:val="20"/>
              </w:rPr>
              <w:t>0,0</w:t>
            </w:r>
          </w:p>
        </w:tc>
        <w:tc>
          <w:tcPr>
            <w:tcW w:w="709" w:type="dxa"/>
            <w:tcBorders>
              <w:top w:val="nil"/>
              <w:left w:val="nil"/>
              <w:bottom w:val="single" w:sz="4" w:space="0" w:color="auto"/>
              <w:right w:val="single" w:sz="4" w:space="0" w:color="auto"/>
            </w:tcBorders>
            <w:shd w:val="clear" w:color="000000" w:fill="FFFFFF"/>
            <w:vAlign w:val="center"/>
            <w:hideMark/>
          </w:tcPr>
          <w:p w:rsidR="00D04EB7" w:rsidRPr="00D04EB7" w:rsidRDefault="00D04EB7" w:rsidP="00D04EB7">
            <w:pPr>
              <w:jc w:val="right"/>
              <w:rPr>
                <w:i/>
                <w:iCs/>
                <w:sz w:val="20"/>
                <w:szCs w:val="20"/>
              </w:rPr>
            </w:pPr>
            <w:r w:rsidRPr="00D04EB7">
              <w:rPr>
                <w:i/>
                <w:iCs/>
                <w:sz w:val="20"/>
                <w:szCs w:val="20"/>
              </w:rPr>
              <w:t>100,0</w:t>
            </w:r>
          </w:p>
        </w:tc>
      </w:tr>
      <w:tr w:rsidR="00D04EB7" w:rsidRPr="00D04EB7" w:rsidTr="00B43BDF">
        <w:trPr>
          <w:trHeight w:val="81"/>
        </w:trPr>
        <w:tc>
          <w:tcPr>
            <w:tcW w:w="6805" w:type="dxa"/>
            <w:tcBorders>
              <w:top w:val="nil"/>
              <w:left w:val="single" w:sz="4" w:space="0" w:color="auto"/>
              <w:bottom w:val="single" w:sz="4" w:space="0" w:color="auto"/>
              <w:right w:val="single" w:sz="4" w:space="0" w:color="auto"/>
            </w:tcBorders>
            <w:shd w:val="clear" w:color="auto" w:fill="FFFFFF" w:themeFill="background1"/>
            <w:vAlign w:val="center"/>
            <w:hideMark/>
          </w:tcPr>
          <w:p w:rsidR="00D04EB7" w:rsidRPr="00D04EB7" w:rsidRDefault="00D04EB7" w:rsidP="001F1538">
            <w:pPr>
              <w:ind w:left="320"/>
              <w:rPr>
                <w:i/>
                <w:iCs/>
                <w:sz w:val="20"/>
                <w:szCs w:val="20"/>
              </w:rPr>
            </w:pPr>
            <w:r w:rsidRPr="00D04EB7">
              <w:rPr>
                <w:i/>
                <w:iCs/>
                <w:sz w:val="20"/>
                <w:szCs w:val="20"/>
              </w:rPr>
              <w:t xml:space="preserve">прочие доходы от </w:t>
            </w:r>
            <w:r w:rsidR="001F1538" w:rsidRPr="00D04EB7">
              <w:rPr>
                <w:i/>
                <w:iCs/>
                <w:sz w:val="20"/>
                <w:szCs w:val="20"/>
              </w:rPr>
              <w:t>используемог</w:t>
            </w:r>
            <w:r w:rsidR="001F1538">
              <w:rPr>
                <w:i/>
                <w:iCs/>
                <w:sz w:val="20"/>
                <w:szCs w:val="20"/>
              </w:rPr>
              <w:t>о</w:t>
            </w:r>
            <w:r w:rsidRPr="00D04EB7">
              <w:rPr>
                <w:i/>
                <w:iCs/>
                <w:sz w:val="20"/>
                <w:szCs w:val="20"/>
              </w:rPr>
              <w:t xml:space="preserve"> </w:t>
            </w:r>
            <w:r w:rsidR="001F1538" w:rsidRPr="00D04EB7">
              <w:rPr>
                <w:i/>
                <w:iCs/>
                <w:sz w:val="20"/>
                <w:szCs w:val="20"/>
              </w:rPr>
              <w:t>имущества</w:t>
            </w:r>
            <w:r w:rsidRPr="00D04EB7">
              <w:rPr>
                <w:i/>
                <w:iCs/>
                <w:sz w:val="20"/>
                <w:szCs w:val="20"/>
              </w:rPr>
              <w:t xml:space="preserve"> и прав, находящихся в государственной и муниципальной собственности</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D04EB7" w:rsidRPr="00D04EB7" w:rsidRDefault="00D04EB7" w:rsidP="00D04EB7">
            <w:pPr>
              <w:jc w:val="right"/>
              <w:rPr>
                <w:i/>
                <w:iCs/>
                <w:sz w:val="20"/>
                <w:szCs w:val="20"/>
              </w:rPr>
            </w:pPr>
            <w:r w:rsidRPr="00D04EB7">
              <w:rPr>
                <w:i/>
                <w:iCs/>
                <w:sz w:val="20"/>
                <w:szCs w:val="20"/>
              </w:rPr>
              <w:t>52,3</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D04EB7" w:rsidRPr="00D04EB7" w:rsidRDefault="00D04EB7" w:rsidP="00D04EB7">
            <w:pPr>
              <w:jc w:val="right"/>
              <w:rPr>
                <w:i/>
                <w:iCs/>
                <w:sz w:val="20"/>
                <w:szCs w:val="20"/>
              </w:rPr>
            </w:pPr>
            <w:r w:rsidRPr="00D04EB7">
              <w:rPr>
                <w:i/>
                <w:iCs/>
                <w:sz w:val="20"/>
                <w:szCs w:val="20"/>
              </w:rPr>
              <w:t>52,3</w:t>
            </w:r>
          </w:p>
        </w:tc>
        <w:tc>
          <w:tcPr>
            <w:tcW w:w="717" w:type="dxa"/>
            <w:tcBorders>
              <w:top w:val="nil"/>
              <w:left w:val="nil"/>
              <w:bottom w:val="single" w:sz="4" w:space="0" w:color="auto"/>
              <w:right w:val="single" w:sz="4" w:space="0" w:color="auto"/>
            </w:tcBorders>
            <w:shd w:val="clear" w:color="auto" w:fill="auto"/>
            <w:vAlign w:val="center"/>
            <w:hideMark/>
          </w:tcPr>
          <w:p w:rsidR="00D04EB7" w:rsidRPr="00D04EB7" w:rsidRDefault="00D04EB7" w:rsidP="00D04EB7">
            <w:pPr>
              <w:jc w:val="right"/>
              <w:rPr>
                <w:i/>
                <w:iCs/>
                <w:sz w:val="20"/>
                <w:szCs w:val="20"/>
              </w:rPr>
            </w:pPr>
            <w:r w:rsidRPr="00D04EB7">
              <w:rPr>
                <w:i/>
                <w:iCs/>
                <w:sz w:val="20"/>
                <w:szCs w:val="20"/>
              </w:rPr>
              <w:t>0,0</w:t>
            </w:r>
          </w:p>
        </w:tc>
        <w:tc>
          <w:tcPr>
            <w:tcW w:w="709" w:type="dxa"/>
            <w:tcBorders>
              <w:top w:val="nil"/>
              <w:left w:val="nil"/>
              <w:bottom w:val="single" w:sz="4" w:space="0" w:color="auto"/>
              <w:right w:val="single" w:sz="4" w:space="0" w:color="auto"/>
            </w:tcBorders>
            <w:shd w:val="clear" w:color="000000" w:fill="FFFFFF"/>
            <w:vAlign w:val="center"/>
            <w:hideMark/>
          </w:tcPr>
          <w:p w:rsidR="00D04EB7" w:rsidRPr="00D04EB7" w:rsidRDefault="00D04EB7" w:rsidP="00D04EB7">
            <w:pPr>
              <w:jc w:val="right"/>
              <w:rPr>
                <w:i/>
                <w:iCs/>
                <w:sz w:val="20"/>
                <w:szCs w:val="20"/>
              </w:rPr>
            </w:pPr>
            <w:r w:rsidRPr="00D04EB7">
              <w:rPr>
                <w:i/>
                <w:iCs/>
                <w:sz w:val="20"/>
                <w:szCs w:val="20"/>
              </w:rPr>
              <w:t>100,0</w:t>
            </w:r>
          </w:p>
        </w:tc>
      </w:tr>
      <w:tr w:rsidR="00D04EB7" w:rsidRPr="00D04EB7" w:rsidTr="00026409">
        <w:trPr>
          <w:trHeight w:val="246"/>
        </w:trPr>
        <w:tc>
          <w:tcPr>
            <w:tcW w:w="6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04EB7" w:rsidRPr="00D04EB7" w:rsidRDefault="00D04EB7" w:rsidP="001F1538">
            <w:pPr>
              <w:rPr>
                <w:b/>
                <w:bCs/>
                <w:i/>
                <w:iCs/>
                <w:sz w:val="20"/>
                <w:szCs w:val="20"/>
              </w:rPr>
            </w:pPr>
            <w:r w:rsidRPr="00D04EB7">
              <w:rPr>
                <w:b/>
                <w:bCs/>
                <w:i/>
                <w:iCs/>
                <w:sz w:val="20"/>
                <w:szCs w:val="20"/>
              </w:rPr>
              <w:t>доходы от продажи материальных и нематериальных активов</w:t>
            </w:r>
          </w:p>
        </w:tc>
        <w:tc>
          <w:tcPr>
            <w:tcW w:w="114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291,2</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291,2</w:t>
            </w:r>
          </w:p>
        </w:tc>
        <w:tc>
          <w:tcPr>
            <w:tcW w:w="717"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0,0</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0,0</w:t>
            </w:r>
          </w:p>
        </w:tc>
      </w:tr>
      <w:tr w:rsidR="00D04EB7" w:rsidRPr="00D04EB7" w:rsidTr="00026409">
        <w:trPr>
          <w:trHeight w:val="136"/>
        </w:trPr>
        <w:tc>
          <w:tcPr>
            <w:tcW w:w="6805" w:type="dxa"/>
            <w:tcBorders>
              <w:top w:val="nil"/>
              <w:left w:val="single" w:sz="4" w:space="0" w:color="auto"/>
              <w:bottom w:val="single" w:sz="4" w:space="0" w:color="auto"/>
              <w:right w:val="single" w:sz="4" w:space="0" w:color="auto"/>
            </w:tcBorders>
            <w:shd w:val="clear" w:color="auto" w:fill="FFFFFF" w:themeFill="background1"/>
            <w:vAlign w:val="center"/>
            <w:hideMark/>
          </w:tcPr>
          <w:p w:rsidR="00D04EB7" w:rsidRPr="001F1538" w:rsidRDefault="00D04EB7" w:rsidP="001F1538">
            <w:pPr>
              <w:ind w:left="320"/>
              <w:rPr>
                <w:bCs/>
                <w:i/>
                <w:iCs/>
                <w:sz w:val="20"/>
                <w:szCs w:val="20"/>
              </w:rPr>
            </w:pPr>
            <w:r w:rsidRPr="001F1538">
              <w:rPr>
                <w:bCs/>
                <w:i/>
                <w:iCs/>
                <w:sz w:val="20"/>
                <w:szCs w:val="20"/>
              </w:rPr>
              <w:t>доходы от реализации имущества находящегося в государственной и муниципальной собственности</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D04EB7" w:rsidRPr="00597BA3" w:rsidRDefault="00D04EB7" w:rsidP="00D04EB7">
            <w:pPr>
              <w:jc w:val="right"/>
              <w:rPr>
                <w:bCs/>
                <w:i/>
                <w:iCs/>
                <w:sz w:val="20"/>
                <w:szCs w:val="20"/>
              </w:rPr>
            </w:pPr>
            <w:r w:rsidRPr="00597BA3">
              <w:rPr>
                <w:bCs/>
                <w:i/>
                <w:iCs/>
                <w:sz w:val="20"/>
                <w:szCs w:val="20"/>
              </w:rPr>
              <w:t>220,0</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D04EB7" w:rsidRPr="00597BA3" w:rsidRDefault="00D04EB7" w:rsidP="00D04EB7">
            <w:pPr>
              <w:jc w:val="right"/>
              <w:rPr>
                <w:i/>
                <w:iCs/>
                <w:sz w:val="20"/>
                <w:szCs w:val="20"/>
              </w:rPr>
            </w:pPr>
            <w:r w:rsidRPr="00597BA3">
              <w:rPr>
                <w:i/>
                <w:iCs/>
                <w:sz w:val="20"/>
                <w:szCs w:val="20"/>
              </w:rPr>
              <w:t>220,0</w:t>
            </w:r>
          </w:p>
        </w:tc>
        <w:tc>
          <w:tcPr>
            <w:tcW w:w="717" w:type="dxa"/>
            <w:tcBorders>
              <w:top w:val="nil"/>
              <w:left w:val="nil"/>
              <w:bottom w:val="single" w:sz="4" w:space="0" w:color="auto"/>
              <w:right w:val="single" w:sz="4" w:space="0" w:color="auto"/>
            </w:tcBorders>
            <w:shd w:val="clear" w:color="auto" w:fill="auto"/>
            <w:vAlign w:val="center"/>
            <w:hideMark/>
          </w:tcPr>
          <w:p w:rsidR="00D04EB7" w:rsidRPr="00D04EB7" w:rsidRDefault="00D04EB7" w:rsidP="00D04EB7">
            <w:pPr>
              <w:jc w:val="right"/>
              <w:rPr>
                <w:i/>
                <w:iCs/>
                <w:sz w:val="20"/>
                <w:szCs w:val="20"/>
              </w:rPr>
            </w:pPr>
            <w:r w:rsidRPr="00D04EB7">
              <w:rPr>
                <w:i/>
                <w:iCs/>
                <w:sz w:val="20"/>
                <w:szCs w:val="20"/>
              </w:rPr>
              <w:t>0,0</w:t>
            </w:r>
          </w:p>
        </w:tc>
        <w:tc>
          <w:tcPr>
            <w:tcW w:w="709" w:type="dxa"/>
            <w:tcBorders>
              <w:top w:val="nil"/>
              <w:left w:val="nil"/>
              <w:bottom w:val="single" w:sz="4" w:space="0" w:color="auto"/>
              <w:right w:val="single" w:sz="4" w:space="0" w:color="auto"/>
            </w:tcBorders>
            <w:shd w:val="clear" w:color="000000" w:fill="FFFFFF"/>
            <w:vAlign w:val="center"/>
            <w:hideMark/>
          </w:tcPr>
          <w:p w:rsidR="00D04EB7" w:rsidRPr="00D04EB7" w:rsidRDefault="00D04EB7" w:rsidP="00D04EB7">
            <w:pPr>
              <w:jc w:val="right"/>
              <w:rPr>
                <w:i/>
                <w:iCs/>
                <w:sz w:val="20"/>
                <w:szCs w:val="20"/>
              </w:rPr>
            </w:pPr>
            <w:r w:rsidRPr="00D04EB7">
              <w:rPr>
                <w:i/>
                <w:iCs/>
                <w:sz w:val="20"/>
                <w:szCs w:val="20"/>
              </w:rPr>
              <w:t>0,0</w:t>
            </w:r>
          </w:p>
        </w:tc>
      </w:tr>
      <w:tr w:rsidR="00D04EB7" w:rsidRPr="00D04EB7" w:rsidTr="00026409">
        <w:trPr>
          <w:trHeight w:val="81"/>
        </w:trPr>
        <w:tc>
          <w:tcPr>
            <w:tcW w:w="6805" w:type="dxa"/>
            <w:tcBorders>
              <w:top w:val="nil"/>
              <w:left w:val="single" w:sz="4" w:space="0" w:color="auto"/>
              <w:bottom w:val="single" w:sz="4" w:space="0" w:color="auto"/>
              <w:right w:val="single" w:sz="4" w:space="0" w:color="auto"/>
            </w:tcBorders>
            <w:shd w:val="clear" w:color="auto" w:fill="FFFFFF" w:themeFill="background1"/>
            <w:vAlign w:val="center"/>
            <w:hideMark/>
          </w:tcPr>
          <w:p w:rsidR="00D04EB7" w:rsidRPr="001F1538" w:rsidRDefault="00D04EB7" w:rsidP="001F1538">
            <w:pPr>
              <w:ind w:left="320"/>
              <w:rPr>
                <w:bCs/>
                <w:i/>
                <w:iCs/>
                <w:sz w:val="20"/>
                <w:szCs w:val="20"/>
              </w:rPr>
            </w:pPr>
            <w:r w:rsidRPr="001F1538">
              <w:rPr>
                <w:bCs/>
                <w:i/>
                <w:iCs/>
                <w:sz w:val="20"/>
                <w:szCs w:val="20"/>
              </w:rPr>
              <w:t>доходы от продажи земельных участков, находящихся в государственной и муниципальной собственности</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D04EB7" w:rsidRPr="00597BA3" w:rsidRDefault="00D04EB7" w:rsidP="00D04EB7">
            <w:pPr>
              <w:jc w:val="right"/>
              <w:rPr>
                <w:bCs/>
                <w:i/>
                <w:iCs/>
                <w:sz w:val="20"/>
                <w:szCs w:val="20"/>
              </w:rPr>
            </w:pPr>
            <w:r w:rsidRPr="00597BA3">
              <w:rPr>
                <w:bCs/>
                <w:i/>
                <w:iCs/>
                <w:sz w:val="20"/>
                <w:szCs w:val="20"/>
              </w:rPr>
              <w:t>71,2</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D04EB7" w:rsidRPr="00597BA3" w:rsidRDefault="00D04EB7" w:rsidP="00D04EB7">
            <w:pPr>
              <w:jc w:val="right"/>
              <w:rPr>
                <w:i/>
                <w:iCs/>
                <w:sz w:val="20"/>
                <w:szCs w:val="20"/>
              </w:rPr>
            </w:pPr>
            <w:r w:rsidRPr="00597BA3">
              <w:rPr>
                <w:i/>
                <w:iCs/>
                <w:sz w:val="20"/>
                <w:szCs w:val="20"/>
              </w:rPr>
              <w:t>71,2</w:t>
            </w:r>
          </w:p>
        </w:tc>
        <w:tc>
          <w:tcPr>
            <w:tcW w:w="717" w:type="dxa"/>
            <w:tcBorders>
              <w:top w:val="nil"/>
              <w:left w:val="nil"/>
              <w:bottom w:val="single" w:sz="4" w:space="0" w:color="auto"/>
              <w:right w:val="single" w:sz="4" w:space="0" w:color="auto"/>
            </w:tcBorders>
            <w:shd w:val="clear" w:color="auto" w:fill="auto"/>
            <w:vAlign w:val="center"/>
            <w:hideMark/>
          </w:tcPr>
          <w:p w:rsidR="00D04EB7" w:rsidRPr="00D04EB7" w:rsidRDefault="00D04EB7" w:rsidP="00D04EB7">
            <w:pPr>
              <w:jc w:val="right"/>
              <w:rPr>
                <w:i/>
                <w:iCs/>
                <w:sz w:val="20"/>
                <w:szCs w:val="20"/>
              </w:rPr>
            </w:pPr>
            <w:r w:rsidRPr="00D04EB7">
              <w:rPr>
                <w:i/>
                <w:iCs/>
                <w:sz w:val="20"/>
                <w:szCs w:val="20"/>
              </w:rPr>
              <w:t>0,0</w:t>
            </w:r>
          </w:p>
        </w:tc>
        <w:tc>
          <w:tcPr>
            <w:tcW w:w="709" w:type="dxa"/>
            <w:tcBorders>
              <w:top w:val="nil"/>
              <w:left w:val="nil"/>
              <w:bottom w:val="single" w:sz="4" w:space="0" w:color="auto"/>
              <w:right w:val="single" w:sz="4" w:space="0" w:color="auto"/>
            </w:tcBorders>
            <w:shd w:val="clear" w:color="000000" w:fill="FFFFFF"/>
            <w:vAlign w:val="center"/>
            <w:hideMark/>
          </w:tcPr>
          <w:p w:rsidR="00D04EB7" w:rsidRPr="00D04EB7" w:rsidRDefault="00D04EB7" w:rsidP="00D04EB7">
            <w:pPr>
              <w:jc w:val="right"/>
              <w:rPr>
                <w:i/>
                <w:iCs/>
                <w:sz w:val="20"/>
                <w:szCs w:val="20"/>
              </w:rPr>
            </w:pPr>
            <w:r w:rsidRPr="00D04EB7">
              <w:rPr>
                <w:i/>
                <w:iCs/>
                <w:sz w:val="20"/>
                <w:szCs w:val="20"/>
              </w:rPr>
              <w:t>0,0</w:t>
            </w:r>
          </w:p>
        </w:tc>
      </w:tr>
      <w:tr w:rsidR="00D04EB7" w:rsidRPr="00D04EB7" w:rsidTr="00B43BDF">
        <w:trPr>
          <w:trHeight w:val="174"/>
        </w:trPr>
        <w:tc>
          <w:tcPr>
            <w:tcW w:w="6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04EB7" w:rsidRPr="00D04EB7" w:rsidRDefault="001F1538" w:rsidP="001F1538">
            <w:pPr>
              <w:rPr>
                <w:b/>
                <w:bCs/>
                <w:i/>
                <w:iCs/>
                <w:sz w:val="20"/>
                <w:szCs w:val="20"/>
              </w:rPr>
            </w:pPr>
            <w:r>
              <w:rPr>
                <w:b/>
                <w:bCs/>
                <w:i/>
                <w:iCs/>
                <w:sz w:val="20"/>
                <w:szCs w:val="20"/>
              </w:rPr>
              <w:t>ш</w:t>
            </w:r>
            <w:r w:rsidR="00D04EB7" w:rsidRPr="00D04EB7">
              <w:rPr>
                <w:b/>
                <w:bCs/>
                <w:i/>
                <w:iCs/>
                <w:sz w:val="20"/>
                <w:szCs w:val="20"/>
              </w:rPr>
              <w:t>трафы, санкции, возмещение ущерба</w:t>
            </w:r>
          </w:p>
        </w:tc>
        <w:tc>
          <w:tcPr>
            <w:tcW w:w="114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68,4</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68,4</w:t>
            </w:r>
          </w:p>
        </w:tc>
        <w:tc>
          <w:tcPr>
            <w:tcW w:w="717"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0,0</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D04EB7" w:rsidRPr="00D04EB7" w:rsidRDefault="00D04EB7" w:rsidP="00D04EB7">
            <w:pPr>
              <w:jc w:val="right"/>
              <w:rPr>
                <w:b/>
                <w:bCs/>
                <w:i/>
                <w:iCs/>
                <w:sz w:val="20"/>
                <w:szCs w:val="20"/>
              </w:rPr>
            </w:pPr>
            <w:r w:rsidRPr="00D04EB7">
              <w:rPr>
                <w:b/>
                <w:bCs/>
                <w:i/>
                <w:iCs/>
                <w:sz w:val="20"/>
                <w:szCs w:val="20"/>
              </w:rPr>
              <w:t>0,0</w:t>
            </w:r>
          </w:p>
        </w:tc>
      </w:tr>
      <w:tr w:rsidR="00D04EB7" w:rsidRPr="00D04EB7" w:rsidTr="00026409">
        <w:trPr>
          <w:trHeight w:val="267"/>
        </w:trPr>
        <w:tc>
          <w:tcPr>
            <w:tcW w:w="6805" w:type="dxa"/>
            <w:tcBorders>
              <w:top w:val="nil"/>
              <w:left w:val="single" w:sz="4" w:space="0" w:color="auto"/>
              <w:bottom w:val="single" w:sz="4" w:space="0" w:color="auto"/>
              <w:right w:val="single" w:sz="4" w:space="0" w:color="auto"/>
            </w:tcBorders>
            <w:shd w:val="clear" w:color="auto" w:fill="FFFFFF" w:themeFill="background1"/>
            <w:vAlign w:val="center"/>
            <w:hideMark/>
          </w:tcPr>
          <w:p w:rsidR="00D04EB7" w:rsidRPr="001F1538" w:rsidRDefault="00D04EB7" w:rsidP="001F1538">
            <w:pPr>
              <w:ind w:left="320"/>
              <w:rPr>
                <w:bCs/>
                <w:i/>
                <w:iCs/>
                <w:sz w:val="20"/>
                <w:szCs w:val="20"/>
              </w:rPr>
            </w:pPr>
            <w:r w:rsidRPr="001F1538">
              <w:rPr>
                <w:bCs/>
                <w:i/>
                <w:iCs/>
                <w:sz w:val="20"/>
                <w:szCs w:val="20"/>
              </w:rPr>
              <w:t>платежи в целях возмещения причиненного ущерба (убытков)</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D04EB7" w:rsidRPr="00597BA3" w:rsidRDefault="00D04EB7" w:rsidP="00D04EB7">
            <w:pPr>
              <w:jc w:val="right"/>
              <w:rPr>
                <w:bCs/>
                <w:i/>
                <w:iCs/>
                <w:sz w:val="20"/>
                <w:szCs w:val="20"/>
              </w:rPr>
            </w:pPr>
            <w:r w:rsidRPr="00597BA3">
              <w:rPr>
                <w:bCs/>
                <w:i/>
                <w:iCs/>
                <w:sz w:val="20"/>
                <w:szCs w:val="20"/>
              </w:rPr>
              <w:t>68,4</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D04EB7" w:rsidRPr="00597BA3" w:rsidRDefault="00D04EB7" w:rsidP="00D04EB7">
            <w:pPr>
              <w:jc w:val="right"/>
              <w:rPr>
                <w:i/>
                <w:iCs/>
                <w:sz w:val="20"/>
                <w:szCs w:val="20"/>
              </w:rPr>
            </w:pPr>
            <w:r w:rsidRPr="00597BA3">
              <w:rPr>
                <w:i/>
                <w:iCs/>
                <w:sz w:val="20"/>
                <w:szCs w:val="20"/>
              </w:rPr>
              <w:t>68,4</w:t>
            </w:r>
          </w:p>
        </w:tc>
        <w:tc>
          <w:tcPr>
            <w:tcW w:w="717" w:type="dxa"/>
            <w:tcBorders>
              <w:top w:val="nil"/>
              <w:left w:val="nil"/>
              <w:bottom w:val="single" w:sz="4" w:space="0" w:color="auto"/>
              <w:right w:val="single" w:sz="4" w:space="0" w:color="auto"/>
            </w:tcBorders>
            <w:shd w:val="clear" w:color="auto" w:fill="auto"/>
            <w:vAlign w:val="center"/>
            <w:hideMark/>
          </w:tcPr>
          <w:p w:rsidR="00D04EB7" w:rsidRPr="00D04EB7" w:rsidRDefault="00D04EB7" w:rsidP="00D04EB7">
            <w:pPr>
              <w:jc w:val="right"/>
              <w:rPr>
                <w:i/>
                <w:iCs/>
                <w:sz w:val="20"/>
                <w:szCs w:val="20"/>
              </w:rPr>
            </w:pPr>
            <w:r w:rsidRPr="00D04EB7">
              <w:rPr>
                <w:i/>
                <w:iCs/>
                <w:sz w:val="20"/>
                <w:szCs w:val="20"/>
              </w:rPr>
              <w:t>0,0</w:t>
            </w:r>
          </w:p>
        </w:tc>
        <w:tc>
          <w:tcPr>
            <w:tcW w:w="709" w:type="dxa"/>
            <w:tcBorders>
              <w:top w:val="nil"/>
              <w:left w:val="nil"/>
              <w:bottom w:val="single" w:sz="4" w:space="0" w:color="auto"/>
              <w:right w:val="single" w:sz="4" w:space="0" w:color="auto"/>
            </w:tcBorders>
            <w:shd w:val="clear" w:color="000000" w:fill="FFFFFF"/>
            <w:vAlign w:val="center"/>
            <w:hideMark/>
          </w:tcPr>
          <w:p w:rsidR="00D04EB7" w:rsidRPr="00D04EB7" w:rsidRDefault="00D04EB7" w:rsidP="00D04EB7">
            <w:pPr>
              <w:jc w:val="right"/>
              <w:rPr>
                <w:i/>
                <w:iCs/>
                <w:sz w:val="20"/>
                <w:szCs w:val="20"/>
              </w:rPr>
            </w:pPr>
            <w:r w:rsidRPr="00D04EB7">
              <w:rPr>
                <w:i/>
                <w:iCs/>
                <w:sz w:val="20"/>
                <w:szCs w:val="20"/>
              </w:rPr>
              <w:t>0,0</w:t>
            </w:r>
          </w:p>
        </w:tc>
      </w:tr>
      <w:tr w:rsidR="001F1538" w:rsidRPr="00D04EB7" w:rsidTr="00597BA3">
        <w:trPr>
          <w:trHeight w:val="256"/>
        </w:trPr>
        <w:tc>
          <w:tcPr>
            <w:tcW w:w="6805" w:type="dxa"/>
            <w:tcBorders>
              <w:top w:val="nil"/>
              <w:left w:val="single" w:sz="4" w:space="0" w:color="auto"/>
              <w:bottom w:val="single" w:sz="4" w:space="0" w:color="auto"/>
              <w:right w:val="single" w:sz="4" w:space="0" w:color="auto"/>
            </w:tcBorders>
            <w:shd w:val="clear" w:color="000000" w:fill="D9D9D9"/>
            <w:vAlign w:val="center"/>
            <w:hideMark/>
          </w:tcPr>
          <w:p w:rsidR="001F1538" w:rsidRPr="00D04EB7" w:rsidRDefault="001F1538" w:rsidP="001F1538">
            <w:pPr>
              <w:rPr>
                <w:b/>
                <w:bCs/>
                <w:sz w:val="20"/>
                <w:szCs w:val="20"/>
              </w:rPr>
            </w:pPr>
            <w:r>
              <w:rPr>
                <w:b/>
                <w:bCs/>
                <w:sz w:val="20"/>
                <w:szCs w:val="20"/>
              </w:rPr>
              <w:t>НЕНАЛОГОВЫЕ ДОХОДЫ</w:t>
            </w:r>
          </w:p>
        </w:tc>
        <w:tc>
          <w:tcPr>
            <w:tcW w:w="1140" w:type="dxa"/>
            <w:tcBorders>
              <w:top w:val="nil"/>
              <w:left w:val="nil"/>
              <w:bottom w:val="single" w:sz="4" w:space="0" w:color="auto"/>
              <w:right w:val="single" w:sz="4" w:space="0" w:color="auto"/>
            </w:tcBorders>
            <w:shd w:val="clear" w:color="000000" w:fill="D9D9D9"/>
            <w:vAlign w:val="center"/>
            <w:hideMark/>
          </w:tcPr>
          <w:p w:rsidR="001F1538" w:rsidRPr="00D04EB7" w:rsidRDefault="001F1538" w:rsidP="001F1538">
            <w:pPr>
              <w:jc w:val="right"/>
              <w:rPr>
                <w:b/>
                <w:bCs/>
                <w:sz w:val="20"/>
                <w:szCs w:val="20"/>
              </w:rPr>
            </w:pPr>
            <w:r w:rsidRPr="00D04EB7">
              <w:rPr>
                <w:b/>
                <w:bCs/>
                <w:sz w:val="20"/>
                <w:szCs w:val="20"/>
              </w:rPr>
              <w:t>889,6</w:t>
            </w:r>
          </w:p>
        </w:tc>
        <w:tc>
          <w:tcPr>
            <w:tcW w:w="1120" w:type="dxa"/>
            <w:tcBorders>
              <w:top w:val="nil"/>
              <w:left w:val="nil"/>
              <w:bottom w:val="single" w:sz="4" w:space="0" w:color="auto"/>
              <w:right w:val="single" w:sz="4" w:space="0" w:color="auto"/>
            </w:tcBorders>
            <w:shd w:val="clear" w:color="000000" w:fill="D9D9D9"/>
            <w:vAlign w:val="center"/>
            <w:hideMark/>
          </w:tcPr>
          <w:p w:rsidR="001F1538" w:rsidRPr="00D04EB7" w:rsidRDefault="001F1538" w:rsidP="001F1538">
            <w:pPr>
              <w:jc w:val="right"/>
              <w:rPr>
                <w:b/>
                <w:bCs/>
                <w:sz w:val="20"/>
                <w:szCs w:val="20"/>
              </w:rPr>
            </w:pPr>
            <w:r w:rsidRPr="00D04EB7">
              <w:rPr>
                <w:b/>
                <w:bCs/>
                <w:sz w:val="20"/>
                <w:szCs w:val="20"/>
              </w:rPr>
              <w:t>889,6</w:t>
            </w:r>
          </w:p>
        </w:tc>
        <w:tc>
          <w:tcPr>
            <w:tcW w:w="717" w:type="dxa"/>
            <w:tcBorders>
              <w:top w:val="nil"/>
              <w:left w:val="nil"/>
              <w:bottom w:val="single" w:sz="4" w:space="0" w:color="auto"/>
              <w:right w:val="single" w:sz="4" w:space="0" w:color="auto"/>
            </w:tcBorders>
            <w:shd w:val="clear" w:color="000000" w:fill="D9D9D9"/>
            <w:vAlign w:val="center"/>
            <w:hideMark/>
          </w:tcPr>
          <w:p w:rsidR="001F1538" w:rsidRPr="00D04EB7" w:rsidRDefault="001F1538" w:rsidP="001F1538">
            <w:pPr>
              <w:jc w:val="right"/>
              <w:rPr>
                <w:b/>
                <w:bCs/>
                <w:sz w:val="20"/>
                <w:szCs w:val="20"/>
              </w:rPr>
            </w:pPr>
            <w:r w:rsidRPr="00D04EB7">
              <w:rPr>
                <w:b/>
                <w:bCs/>
                <w:sz w:val="20"/>
                <w:szCs w:val="20"/>
              </w:rPr>
              <w:t>0,0</w:t>
            </w:r>
          </w:p>
        </w:tc>
        <w:tc>
          <w:tcPr>
            <w:tcW w:w="709" w:type="dxa"/>
            <w:tcBorders>
              <w:top w:val="nil"/>
              <w:left w:val="nil"/>
              <w:bottom w:val="single" w:sz="4" w:space="0" w:color="auto"/>
              <w:right w:val="single" w:sz="4" w:space="0" w:color="auto"/>
            </w:tcBorders>
            <w:shd w:val="clear" w:color="000000" w:fill="D9D9D9"/>
            <w:vAlign w:val="center"/>
            <w:hideMark/>
          </w:tcPr>
          <w:p w:rsidR="001F1538" w:rsidRPr="00D04EB7" w:rsidRDefault="001F1538" w:rsidP="001F1538">
            <w:pPr>
              <w:jc w:val="right"/>
              <w:rPr>
                <w:b/>
                <w:bCs/>
                <w:i/>
                <w:iCs/>
                <w:sz w:val="20"/>
                <w:szCs w:val="20"/>
              </w:rPr>
            </w:pPr>
            <w:r w:rsidRPr="00D04EB7">
              <w:rPr>
                <w:b/>
                <w:bCs/>
                <w:i/>
                <w:iCs/>
                <w:sz w:val="20"/>
                <w:szCs w:val="20"/>
              </w:rPr>
              <w:t>100,0</w:t>
            </w:r>
          </w:p>
        </w:tc>
      </w:tr>
      <w:tr w:rsidR="001F1538" w:rsidRPr="00D04EB7" w:rsidTr="00B43BDF">
        <w:trPr>
          <w:trHeight w:val="285"/>
        </w:trPr>
        <w:tc>
          <w:tcPr>
            <w:tcW w:w="6805" w:type="dxa"/>
            <w:tcBorders>
              <w:top w:val="nil"/>
              <w:left w:val="single" w:sz="4" w:space="0" w:color="auto"/>
              <w:bottom w:val="single" w:sz="4" w:space="0" w:color="auto"/>
              <w:right w:val="single" w:sz="4" w:space="0" w:color="auto"/>
            </w:tcBorders>
            <w:shd w:val="clear" w:color="auto" w:fill="DDD9C3" w:themeFill="background2" w:themeFillShade="E6"/>
            <w:vAlign w:val="center"/>
          </w:tcPr>
          <w:p w:rsidR="001F1538" w:rsidRPr="00D04EB7" w:rsidRDefault="00026409" w:rsidP="001F1538">
            <w:pPr>
              <w:rPr>
                <w:b/>
                <w:bCs/>
                <w:sz w:val="20"/>
                <w:szCs w:val="20"/>
              </w:rPr>
            </w:pPr>
            <w:r>
              <w:rPr>
                <w:b/>
                <w:bCs/>
                <w:sz w:val="20"/>
                <w:szCs w:val="20"/>
              </w:rPr>
              <w:t>СОБСТВЕННЫЕ ДОХОДЫ</w:t>
            </w:r>
          </w:p>
        </w:tc>
        <w:tc>
          <w:tcPr>
            <w:tcW w:w="1140" w:type="dxa"/>
            <w:tcBorders>
              <w:top w:val="nil"/>
              <w:left w:val="nil"/>
              <w:bottom w:val="single" w:sz="4" w:space="0" w:color="auto"/>
              <w:right w:val="single" w:sz="4" w:space="0" w:color="auto"/>
            </w:tcBorders>
            <w:shd w:val="clear" w:color="auto" w:fill="DDD9C3" w:themeFill="background2" w:themeFillShade="E6"/>
            <w:vAlign w:val="center"/>
            <w:hideMark/>
          </w:tcPr>
          <w:p w:rsidR="001F1538" w:rsidRPr="00D04EB7" w:rsidRDefault="001F1538" w:rsidP="001F1538">
            <w:pPr>
              <w:jc w:val="right"/>
              <w:rPr>
                <w:b/>
                <w:bCs/>
                <w:sz w:val="20"/>
                <w:szCs w:val="20"/>
              </w:rPr>
            </w:pPr>
            <w:r w:rsidRPr="00D04EB7">
              <w:rPr>
                <w:b/>
                <w:bCs/>
                <w:sz w:val="20"/>
                <w:szCs w:val="20"/>
              </w:rPr>
              <w:t>10 356,6</w:t>
            </w:r>
          </w:p>
        </w:tc>
        <w:tc>
          <w:tcPr>
            <w:tcW w:w="1120" w:type="dxa"/>
            <w:tcBorders>
              <w:top w:val="nil"/>
              <w:left w:val="nil"/>
              <w:bottom w:val="single" w:sz="4" w:space="0" w:color="auto"/>
              <w:right w:val="single" w:sz="4" w:space="0" w:color="auto"/>
            </w:tcBorders>
            <w:shd w:val="clear" w:color="auto" w:fill="DDD9C3" w:themeFill="background2" w:themeFillShade="E6"/>
            <w:vAlign w:val="center"/>
            <w:hideMark/>
          </w:tcPr>
          <w:p w:rsidR="001F1538" w:rsidRPr="00D04EB7" w:rsidRDefault="001F1538" w:rsidP="001F1538">
            <w:pPr>
              <w:jc w:val="right"/>
              <w:rPr>
                <w:b/>
                <w:bCs/>
                <w:sz w:val="20"/>
                <w:szCs w:val="20"/>
              </w:rPr>
            </w:pPr>
            <w:r w:rsidRPr="00D04EB7">
              <w:rPr>
                <w:b/>
                <w:bCs/>
                <w:sz w:val="20"/>
                <w:szCs w:val="20"/>
              </w:rPr>
              <w:t>10 356,6</w:t>
            </w:r>
          </w:p>
        </w:tc>
        <w:tc>
          <w:tcPr>
            <w:tcW w:w="717" w:type="dxa"/>
            <w:tcBorders>
              <w:top w:val="nil"/>
              <w:left w:val="nil"/>
              <w:bottom w:val="single" w:sz="4" w:space="0" w:color="auto"/>
              <w:right w:val="single" w:sz="4" w:space="0" w:color="auto"/>
            </w:tcBorders>
            <w:shd w:val="clear" w:color="auto" w:fill="DDD9C3" w:themeFill="background2" w:themeFillShade="E6"/>
            <w:vAlign w:val="center"/>
            <w:hideMark/>
          </w:tcPr>
          <w:p w:rsidR="001F1538" w:rsidRPr="00D04EB7" w:rsidRDefault="001F1538" w:rsidP="001F1538">
            <w:pPr>
              <w:jc w:val="right"/>
              <w:rPr>
                <w:b/>
                <w:bCs/>
                <w:sz w:val="20"/>
                <w:szCs w:val="20"/>
              </w:rPr>
            </w:pPr>
            <w:r w:rsidRPr="00D04EB7">
              <w:rPr>
                <w:b/>
                <w:bCs/>
                <w:sz w:val="20"/>
                <w:szCs w:val="20"/>
              </w:rPr>
              <w:t>0,0</w:t>
            </w:r>
          </w:p>
        </w:tc>
        <w:tc>
          <w:tcPr>
            <w:tcW w:w="709" w:type="dxa"/>
            <w:tcBorders>
              <w:top w:val="nil"/>
              <w:left w:val="nil"/>
              <w:bottom w:val="single" w:sz="4" w:space="0" w:color="auto"/>
              <w:right w:val="single" w:sz="4" w:space="0" w:color="auto"/>
            </w:tcBorders>
            <w:shd w:val="clear" w:color="auto" w:fill="DDD9C3" w:themeFill="background2" w:themeFillShade="E6"/>
            <w:vAlign w:val="center"/>
            <w:hideMark/>
          </w:tcPr>
          <w:p w:rsidR="001F1538" w:rsidRPr="00D04EB7" w:rsidRDefault="001F1538" w:rsidP="001F1538">
            <w:pPr>
              <w:jc w:val="right"/>
              <w:rPr>
                <w:b/>
                <w:bCs/>
                <w:sz w:val="20"/>
                <w:szCs w:val="20"/>
              </w:rPr>
            </w:pPr>
            <w:r w:rsidRPr="00D04EB7">
              <w:rPr>
                <w:b/>
                <w:bCs/>
                <w:sz w:val="20"/>
                <w:szCs w:val="20"/>
              </w:rPr>
              <w:t>100,0</w:t>
            </w:r>
          </w:p>
        </w:tc>
      </w:tr>
      <w:tr w:rsidR="001F1538" w:rsidRPr="00D04EB7" w:rsidTr="00026409">
        <w:trPr>
          <w:trHeight w:val="126"/>
        </w:trPr>
        <w:tc>
          <w:tcPr>
            <w:tcW w:w="6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F1538" w:rsidRPr="00D04EB7" w:rsidRDefault="00026409" w:rsidP="001F1538">
            <w:pPr>
              <w:rPr>
                <w:b/>
                <w:bCs/>
                <w:i/>
                <w:iCs/>
                <w:sz w:val="20"/>
                <w:szCs w:val="20"/>
              </w:rPr>
            </w:pPr>
            <w:r>
              <w:rPr>
                <w:b/>
                <w:bCs/>
                <w:i/>
                <w:iCs/>
                <w:sz w:val="20"/>
                <w:szCs w:val="20"/>
              </w:rPr>
              <w:t>ДОТАЦИИ</w:t>
            </w:r>
            <w:r w:rsidR="001F1538" w:rsidRPr="00D04EB7">
              <w:rPr>
                <w:b/>
                <w:bCs/>
                <w:i/>
                <w:iCs/>
                <w:sz w:val="20"/>
                <w:szCs w:val="20"/>
              </w:rPr>
              <w:t xml:space="preserve"> бюджетам сельских поселений на выравнивание бюджетной обеспеченности из бюджетов муниципальных районов</w:t>
            </w:r>
          </w:p>
        </w:tc>
        <w:tc>
          <w:tcPr>
            <w:tcW w:w="1140"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4 041,5</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4 041,5</w:t>
            </w:r>
          </w:p>
        </w:tc>
        <w:tc>
          <w:tcPr>
            <w:tcW w:w="717"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0,0</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100,0</w:t>
            </w:r>
          </w:p>
        </w:tc>
      </w:tr>
      <w:tr w:rsidR="001F1538" w:rsidRPr="00D04EB7" w:rsidTr="00597BA3">
        <w:trPr>
          <w:trHeight w:val="81"/>
        </w:trPr>
        <w:tc>
          <w:tcPr>
            <w:tcW w:w="6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F1538" w:rsidRPr="00D04EB7" w:rsidRDefault="00026409" w:rsidP="001F1538">
            <w:pPr>
              <w:rPr>
                <w:b/>
                <w:bCs/>
                <w:i/>
                <w:iCs/>
                <w:sz w:val="20"/>
                <w:szCs w:val="20"/>
              </w:rPr>
            </w:pPr>
            <w:r>
              <w:rPr>
                <w:b/>
                <w:bCs/>
                <w:i/>
                <w:iCs/>
                <w:sz w:val="20"/>
                <w:szCs w:val="20"/>
              </w:rPr>
              <w:t>СУБСИДИИ</w:t>
            </w:r>
            <w:r w:rsidR="001F1538" w:rsidRPr="00D04EB7">
              <w:rPr>
                <w:b/>
                <w:bCs/>
                <w:i/>
                <w:iCs/>
                <w:sz w:val="20"/>
                <w:szCs w:val="20"/>
              </w:rPr>
              <w:t xml:space="preserve"> бюджетам бюджетной системы РФ (межбюджетные субсидии) </w:t>
            </w:r>
          </w:p>
        </w:tc>
        <w:tc>
          <w:tcPr>
            <w:tcW w:w="1140"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38 154,0</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38 154,0</w:t>
            </w:r>
          </w:p>
        </w:tc>
        <w:tc>
          <w:tcPr>
            <w:tcW w:w="717"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0,0</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0,0</w:t>
            </w:r>
          </w:p>
        </w:tc>
      </w:tr>
      <w:tr w:rsidR="001F1538" w:rsidRPr="00D04EB7" w:rsidTr="00026409">
        <w:trPr>
          <w:trHeight w:val="182"/>
        </w:trPr>
        <w:tc>
          <w:tcPr>
            <w:tcW w:w="6805" w:type="dxa"/>
            <w:tcBorders>
              <w:top w:val="nil"/>
              <w:left w:val="single" w:sz="4" w:space="0" w:color="auto"/>
              <w:bottom w:val="single" w:sz="4" w:space="0" w:color="auto"/>
              <w:right w:val="single" w:sz="4" w:space="0" w:color="auto"/>
            </w:tcBorders>
            <w:shd w:val="clear" w:color="auto" w:fill="FFFFFF" w:themeFill="background1"/>
            <w:vAlign w:val="center"/>
            <w:hideMark/>
          </w:tcPr>
          <w:p w:rsidR="001F1538" w:rsidRPr="00D04EB7" w:rsidRDefault="001F1538" w:rsidP="00597BA3">
            <w:pPr>
              <w:ind w:left="320"/>
              <w:rPr>
                <w:b/>
                <w:bCs/>
                <w:i/>
                <w:iCs/>
                <w:sz w:val="20"/>
                <w:szCs w:val="20"/>
              </w:rPr>
            </w:pPr>
            <w:r w:rsidRPr="00D04EB7">
              <w:rPr>
                <w:i/>
                <w:iCs/>
                <w:sz w:val="20"/>
                <w:szCs w:val="20"/>
              </w:rPr>
              <w:t xml:space="preserve">на обеспечение мероприятий по модернизации </w:t>
            </w:r>
            <w:r w:rsidR="00026409" w:rsidRPr="00D04EB7">
              <w:rPr>
                <w:i/>
                <w:iCs/>
                <w:sz w:val="20"/>
                <w:szCs w:val="20"/>
              </w:rPr>
              <w:t>систем</w:t>
            </w:r>
            <w:r w:rsidRPr="00D04EB7">
              <w:rPr>
                <w:i/>
                <w:iCs/>
                <w:sz w:val="20"/>
                <w:szCs w:val="20"/>
              </w:rPr>
              <w:t xml:space="preserve"> коммунальной инфраструктуры за счет средств поступивших от публично-правовой компании </w:t>
            </w:r>
            <w:r w:rsidR="00597BA3">
              <w:rPr>
                <w:i/>
                <w:iCs/>
                <w:sz w:val="20"/>
                <w:szCs w:val="20"/>
              </w:rPr>
              <w:t>«</w:t>
            </w:r>
            <w:r w:rsidRPr="00D04EB7">
              <w:rPr>
                <w:i/>
                <w:iCs/>
                <w:sz w:val="20"/>
                <w:szCs w:val="20"/>
              </w:rPr>
              <w:t>Фонд развития территории</w:t>
            </w:r>
            <w:r w:rsidR="00597BA3">
              <w:rPr>
                <w:i/>
                <w:iCs/>
                <w:sz w:val="20"/>
                <w:szCs w:val="20"/>
              </w:rPr>
              <w:t>»</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1F1538" w:rsidRPr="00597BA3" w:rsidRDefault="001F1538" w:rsidP="001F1538">
            <w:pPr>
              <w:jc w:val="right"/>
              <w:rPr>
                <w:bCs/>
                <w:i/>
                <w:iCs/>
                <w:sz w:val="20"/>
                <w:szCs w:val="20"/>
              </w:rPr>
            </w:pPr>
            <w:r w:rsidRPr="00597BA3">
              <w:rPr>
                <w:bCs/>
                <w:i/>
                <w:iCs/>
                <w:sz w:val="20"/>
                <w:szCs w:val="20"/>
              </w:rPr>
              <w:t>26 221,0</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1F1538" w:rsidRPr="00597BA3" w:rsidRDefault="001F1538" w:rsidP="001F1538">
            <w:pPr>
              <w:jc w:val="right"/>
              <w:rPr>
                <w:i/>
                <w:iCs/>
                <w:sz w:val="20"/>
                <w:szCs w:val="20"/>
              </w:rPr>
            </w:pPr>
            <w:r w:rsidRPr="00597BA3">
              <w:rPr>
                <w:i/>
                <w:iCs/>
                <w:sz w:val="20"/>
                <w:szCs w:val="20"/>
              </w:rPr>
              <w:t>26 221,0</w:t>
            </w:r>
          </w:p>
        </w:tc>
        <w:tc>
          <w:tcPr>
            <w:tcW w:w="717" w:type="dxa"/>
            <w:tcBorders>
              <w:top w:val="nil"/>
              <w:left w:val="nil"/>
              <w:bottom w:val="single" w:sz="4" w:space="0" w:color="auto"/>
              <w:right w:val="single" w:sz="4" w:space="0" w:color="auto"/>
            </w:tcBorders>
            <w:shd w:val="clear" w:color="000000" w:fill="FFFFFF"/>
            <w:vAlign w:val="center"/>
            <w:hideMark/>
          </w:tcPr>
          <w:p w:rsidR="001F1538" w:rsidRPr="00D04EB7" w:rsidRDefault="001F1538" w:rsidP="001F1538">
            <w:pPr>
              <w:jc w:val="right"/>
              <w:rPr>
                <w:i/>
                <w:iCs/>
                <w:sz w:val="20"/>
                <w:szCs w:val="20"/>
              </w:rPr>
            </w:pPr>
            <w:r w:rsidRPr="00D04EB7">
              <w:rPr>
                <w:i/>
                <w:iCs/>
                <w:sz w:val="20"/>
                <w:szCs w:val="20"/>
              </w:rPr>
              <w:t>0,0</w:t>
            </w:r>
          </w:p>
        </w:tc>
        <w:tc>
          <w:tcPr>
            <w:tcW w:w="709" w:type="dxa"/>
            <w:tcBorders>
              <w:top w:val="nil"/>
              <w:left w:val="nil"/>
              <w:bottom w:val="single" w:sz="4" w:space="0" w:color="auto"/>
              <w:right w:val="single" w:sz="4" w:space="0" w:color="auto"/>
            </w:tcBorders>
            <w:shd w:val="clear" w:color="000000" w:fill="FFFFFF"/>
            <w:vAlign w:val="center"/>
            <w:hideMark/>
          </w:tcPr>
          <w:p w:rsidR="001F1538" w:rsidRPr="00D04EB7" w:rsidRDefault="001F1538" w:rsidP="001F1538">
            <w:pPr>
              <w:jc w:val="right"/>
              <w:rPr>
                <w:i/>
                <w:iCs/>
                <w:sz w:val="20"/>
                <w:szCs w:val="20"/>
              </w:rPr>
            </w:pPr>
            <w:r w:rsidRPr="00D04EB7">
              <w:rPr>
                <w:i/>
                <w:iCs/>
                <w:sz w:val="20"/>
                <w:szCs w:val="20"/>
              </w:rPr>
              <w:t>0,0</w:t>
            </w:r>
          </w:p>
        </w:tc>
      </w:tr>
      <w:tr w:rsidR="001F1538" w:rsidRPr="00D04EB7" w:rsidTr="00026409">
        <w:trPr>
          <w:trHeight w:val="81"/>
        </w:trPr>
        <w:tc>
          <w:tcPr>
            <w:tcW w:w="6805" w:type="dxa"/>
            <w:tcBorders>
              <w:top w:val="nil"/>
              <w:left w:val="single" w:sz="4" w:space="0" w:color="auto"/>
              <w:bottom w:val="single" w:sz="4" w:space="0" w:color="auto"/>
              <w:right w:val="single" w:sz="4" w:space="0" w:color="auto"/>
            </w:tcBorders>
            <w:shd w:val="clear" w:color="auto" w:fill="FFFFFF" w:themeFill="background1"/>
            <w:vAlign w:val="center"/>
            <w:hideMark/>
          </w:tcPr>
          <w:p w:rsidR="001F1538" w:rsidRPr="00D04EB7" w:rsidRDefault="001F1538" w:rsidP="00597BA3">
            <w:pPr>
              <w:ind w:left="320"/>
              <w:rPr>
                <w:b/>
                <w:bCs/>
                <w:i/>
                <w:iCs/>
                <w:sz w:val="20"/>
                <w:szCs w:val="20"/>
              </w:rPr>
            </w:pPr>
            <w:r w:rsidRPr="00D04EB7">
              <w:rPr>
                <w:i/>
                <w:iCs/>
                <w:sz w:val="20"/>
                <w:szCs w:val="20"/>
              </w:rPr>
              <w:t xml:space="preserve">на обеспечение мероприятий по модернизации </w:t>
            </w:r>
            <w:r w:rsidR="00026409" w:rsidRPr="00D04EB7">
              <w:rPr>
                <w:i/>
                <w:iCs/>
                <w:sz w:val="20"/>
                <w:szCs w:val="20"/>
              </w:rPr>
              <w:t>систем</w:t>
            </w:r>
            <w:r w:rsidRPr="00D04EB7">
              <w:rPr>
                <w:i/>
                <w:iCs/>
                <w:sz w:val="20"/>
                <w:szCs w:val="20"/>
              </w:rPr>
              <w:t xml:space="preserve"> коммунальной инфраструктуры за счет средств бюджета</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1F1538" w:rsidRPr="00597BA3" w:rsidRDefault="001F1538" w:rsidP="001F1538">
            <w:pPr>
              <w:jc w:val="right"/>
              <w:rPr>
                <w:bCs/>
                <w:i/>
                <w:iCs/>
                <w:sz w:val="20"/>
                <w:szCs w:val="20"/>
              </w:rPr>
            </w:pPr>
            <w:r w:rsidRPr="00597BA3">
              <w:rPr>
                <w:bCs/>
                <w:i/>
                <w:iCs/>
                <w:sz w:val="20"/>
                <w:szCs w:val="20"/>
              </w:rPr>
              <w:t>11 683,0</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1F1538" w:rsidRPr="00597BA3" w:rsidRDefault="001F1538" w:rsidP="001F1538">
            <w:pPr>
              <w:jc w:val="right"/>
              <w:rPr>
                <w:i/>
                <w:iCs/>
                <w:sz w:val="20"/>
                <w:szCs w:val="20"/>
              </w:rPr>
            </w:pPr>
            <w:r w:rsidRPr="00597BA3">
              <w:rPr>
                <w:i/>
                <w:iCs/>
                <w:sz w:val="20"/>
                <w:szCs w:val="20"/>
              </w:rPr>
              <w:t>11 683,0</w:t>
            </w:r>
          </w:p>
        </w:tc>
        <w:tc>
          <w:tcPr>
            <w:tcW w:w="717" w:type="dxa"/>
            <w:tcBorders>
              <w:top w:val="nil"/>
              <w:left w:val="nil"/>
              <w:bottom w:val="single" w:sz="4" w:space="0" w:color="auto"/>
              <w:right w:val="single" w:sz="4" w:space="0" w:color="auto"/>
            </w:tcBorders>
            <w:shd w:val="clear" w:color="000000" w:fill="FFFFFF"/>
            <w:vAlign w:val="center"/>
            <w:hideMark/>
          </w:tcPr>
          <w:p w:rsidR="001F1538" w:rsidRPr="00D04EB7" w:rsidRDefault="001F1538" w:rsidP="001F1538">
            <w:pPr>
              <w:jc w:val="right"/>
              <w:rPr>
                <w:i/>
                <w:iCs/>
                <w:sz w:val="20"/>
                <w:szCs w:val="20"/>
              </w:rPr>
            </w:pPr>
            <w:r w:rsidRPr="00D04EB7">
              <w:rPr>
                <w:i/>
                <w:iCs/>
                <w:sz w:val="20"/>
                <w:szCs w:val="20"/>
              </w:rPr>
              <w:t>0,0</w:t>
            </w:r>
          </w:p>
        </w:tc>
        <w:tc>
          <w:tcPr>
            <w:tcW w:w="709" w:type="dxa"/>
            <w:tcBorders>
              <w:top w:val="nil"/>
              <w:left w:val="nil"/>
              <w:bottom w:val="single" w:sz="4" w:space="0" w:color="auto"/>
              <w:right w:val="single" w:sz="4" w:space="0" w:color="auto"/>
            </w:tcBorders>
            <w:shd w:val="clear" w:color="000000" w:fill="FFFFFF"/>
            <w:vAlign w:val="center"/>
            <w:hideMark/>
          </w:tcPr>
          <w:p w:rsidR="001F1538" w:rsidRPr="00D04EB7" w:rsidRDefault="001F1538" w:rsidP="001F1538">
            <w:pPr>
              <w:jc w:val="right"/>
              <w:rPr>
                <w:i/>
                <w:iCs/>
                <w:sz w:val="20"/>
                <w:szCs w:val="20"/>
              </w:rPr>
            </w:pPr>
            <w:r w:rsidRPr="00D04EB7">
              <w:rPr>
                <w:i/>
                <w:iCs/>
                <w:sz w:val="20"/>
                <w:szCs w:val="20"/>
              </w:rPr>
              <w:t>0,0</w:t>
            </w:r>
          </w:p>
        </w:tc>
      </w:tr>
      <w:tr w:rsidR="001F1538" w:rsidRPr="00D04EB7" w:rsidTr="00026409">
        <w:trPr>
          <w:trHeight w:val="262"/>
        </w:trPr>
        <w:tc>
          <w:tcPr>
            <w:tcW w:w="6805" w:type="dxa"/>
            <w:tcBorders>
              <w:top w:val="nil"/>
              <w:left w:val="single" w:sz="4" w:space="0" w:color="auto"/>
              <w:bottom w:val="single" w:sz="4" w:space="0" w:color="auto"/>
              <w:right w:val="single" w:sz="4" w:space="0" w:color="auto"/>
            </w:tcBorders>
            <w:shd w:val="clear" w:color="auto" w:fill="FFFFFF" w:themeFill="background1"/>
            <w:vAlign w:val="center"/>
            <w:hideMark/>
          </w:tcPr>
          <w:p w:rsidR="001F1538" w:rsidRPr="00D04EB7" w:rsidRDefault="00026409" w:rsidP="00597BA3">
            <w:pPr>
              <w:ind w:left="320"/>
              <w:rPr>
                <w:i/>
                <w:iCs/>
                <w:sz w:val="20"/>
                <w:szCs w:val="20"/>
              </w:rPr>
            </w:pPr>
            <w:r>
              <w:rPr>
                <w:i/>
                <w:iCs/>
                <w:sz w:val="20"/>
                <w:szCs w:val="20"/>
              </w:rPr>
              <w:t>прочие субсидии бюджет</w:t>
            </w:r>
            <w:r w:rsidR="001F1538" w:rsidRPr="00D04EB7">
              <w:rPr>
                <w:i/>
                <w:iCs/>
                <w:sz w:val="20"/>
                <w:szCs w:val="20"/>
              </w:rPr>
              <w:t>ам сельских поселений</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1F1538" w:rsidRPr="00D04EB7" w:rsidRDefault="001F1538" w:rsidP="001F1538">
            <w:pPr>
              <w:jc w:val="right"/>
              <w:rPr>
                <w:i/>
                <w:iCs/>
                <w:sz w:val="20"/>
                <w:szCs w:val="20"/>
              </w:rPr>
            </w:pPr>
            <w:r w:rsidRPr="00D04EB7">
              <w:rPr>
                <w:i/>
                <w:iCs/>
                <w:sz w:val="20"/>
                <w:szCs w:val="20"/>
              </w:rPr>
              <w:t>250,0</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1F1538" w:rsidRPr="00D04EB7" w:rsidRDefault="001F1538" w:rsidP="001F1538">
            <w:pPr>
              <w:jc w:val="right"/>
              <w:rPr>
                <w:i/>
                <w:iCs/>
                <w:sz w:val="20"/>
                <w:szCs w:val="20"/>
              </w:rPr>
            </w:pPr>
            <w:r w:rsidRPr="00D04EB7">
              <w:rPr>
                <w:i/>
                <w:iCs/>
                <w:sz w:val="20"/>
                <w:szCs w:val="20"/>
              </w:rPr>
              <w:t>250,0</w:t>
            </w:r>
          </w:p>
        </w:tc>
        <w:tc>
          <w:tcPr>
            <w:tcW w:w="717" w:type="dxa"/>
            <w:tcBorders>
              <w:top w:val="nil"/>
              <w:left w:val="nil"/>
              <w:bottom w:val="single" w:sz="4" w:space="0" w:color="auto"/>
              <w:right w:val="single" w:sz="4" w:space="0" w:color="auto"/>
            </w:tcBorders>
            <w:shd w:val="clear" w:color="000000" w:fill="FFFFFF"/>
            <w:vAlign w:val="center"/>
            <w:hideMark/>
          </w:tcPr>
          <w:p w:rsidR="001F1538" w:rsidRPr="00D04EB7" w:rsidRDefault="001F1538" w:rsidP="001F1538">
            <w:pPr>
              <w:jc w:val="right"/>
              <w:rPr>
                <w:i/>
                <w:iCs/>
                <w:sz w:val="20"/>
                <w:szCs w:val="20"/>
              </w:rPr>
            </w:pPr>
            <w:r w:rsidRPr="00D04EB7">
              <w:rPr>
                <w:i/>
                <w:iCs/>
                <w:sz w:val="20"/>
                <w:szCs w:val="20"/>
              </w:rPr>
              <w:t>0,0</w:t>
            </w:r>
          </w:p>
        </w:tc>
        <w:tc>
          <w:tcPr>
            <w:tcW w:w="709" w:type="dxa"/>
            <w:tcBorders>
              <w:top w:val="nil"/>
              <w:left w:val="nil"/>
              <w:bottom w:val="single" w:sz="4" w:space="0" w:color="auto"/>
              <w:right w:val="single" w:sz="4" w:space="0" w:color="auto"/>
            </w:tcBorders>
            <w:shd w:val="clear" w:color="000000" w:fill="FFFFFF"/>
            <w:vAlign w:val="center"/>
            <w:hideMark/>
          </w:tcPr>
          <w:p w:rsidR="001F1538" w:rsidRPr="00D04EB7" w:rsidRDefault="001F1538" w:rsidP="001F1538">
            <w:pPr>
              <w:jc w:val="right"/>
              <w:rPr>
                <w:i/>
                <w:iCs/>
                <w:sz w:val="20"/>
                <w:szCs w:val="20"/>
              </w:rPr>
            </w:pPr>
            <w:r w:rsidRPr="00D04EB7">
              <w:rPr>
                <w:i/>
                <w:iCs/>
                <w:sz w:val="20"/>
                <w:szCs w:val="20"/>
              </w:rPr>
              <w:t>0,0</w:t>
            </w:r>
          </w:p>
        </w:tc>
      </w:tr>
      <w:tr w:rsidR="001F1538" w:rsidRPr="00D04EB7" w:rsidTr="00597BA3">
        <w:trPr>
          <w:trHeight w:val="249"/>
        </w:trPr>
        <w:tc>
          <w:tcPr>
            <w:tcW w:w="6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F1538" w:rsidRPr="00D04EB7" w:rsidRDefault="00026409" w:rsidP="00026409">
            <w:pPr>
              <w:rPr>
                <w:b/>
                <w:bCs/>
                <w:i/>
                <w:iCs/>
                <w:sz w:val="20"/>
                <w:szCs w:val="20"/>
              </w:rPr>
            </w:pPr>
            <w:r>
              <w:rPr>
                <w:b/>
                <w:bCs/>
                <w:i/>
                <w:iCs/>
                <w:sz w:val="20"/>
                <w:szCs w:val="20"/>
              </w:rPr>
              <w:t>СУБВЕНЦИИ</w:t>
            </w:r>
            <w:r w:rsidR="001F1538" w:rsidRPr="00D04EB7">
              <w:rPr>
                <w:b/>
                <w:bCs/>
                <w:i/>
                <w:iCs/>
                <w:sz w:val="20"/>
                <w:szCs w:val="20"/>
              </w:rPr>
              <w:t xml:space="preserve"> бюджетам </w:t>
            </w:r>
            <w:r>
              <w:rPr>
                <w:b/>
                <w:bCs/>
                <w:i/>
                <w:iCs/>
                <w:sz w:val="20"/>
                <w:szCs w:val="20"/>
              </w:rPr>
              <w:t>бюд</w:t>
            </w:r>
            <w:r w:rsidR="001F1538" w:rsidRPr="00D04EB7">
              <w:rPr>
                <w:b/>
                <w:bCs/>
                <w:i/>
                <w:iCs/>
                <w:sz w:val="20"/>
                <w:szCs w:val="20"/>
              </w:rPr>
              <w:t xml:space="preserve">жетной системы Российской Федерации </w:t>
            </w:r>
          </w:p>
        </w:tc>
        <w:tc>
          <w:tcPr>
            <w:tcW w:w="1140"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127,7</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125,4</w:t>
            </w:r>
          </w:p>
        </w:tc>
        <w:tc>
          <w:tcPr>
            <w:tcW w:w="717"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-2,3</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0,0</w:t>
            </w:r>
          </w:p>
        </w:tc>
      </w:tr>
      <w:tr w:rsidR="001F1538" w:rsidRPr="00D04EB7" w:rsidTr="00597BA3">
        <w:trPr>
          <w:trHeight w:val="81"/>
        </w:trPr>
        <w:tc>
          <w:tcPr>
            <w:tcW w:w="6805" w:type="dxa"/>
            <w:tcBorders>
              <w:top w:val="nil"/>
              <w:left w:val="single" w:sz="4" w:space="0" w:color="auto"/>
              <w:bottom w:val="single" w:sz="4" w:space="0" w:color="auto"/>
              <w:right w:val="single" w:sz="4" w:space="0" w:color="auto"/>
            </w:tcBorders>
            <w:shd w:val="clear" w:color="auto" w:fill="FFFFFF" w:themeFill="background1"/>
            <w:vAlign w:val="center"/>
            <w:hideMark/>
          </w:tcPr>
          <w:p w:rsidR="001F1538" w:rsidRPr="00D04EB7" w:rsidRDefault="001F1538" w:rsidP="00597BA3">
            <w:pPr>
              <w:ind w:left="320"/>
              <w:rPr>
                <w:i/>
                <w:iCs/>
                <w:sz w:val="20"/>
                <w:szCs w:val="20"/>
              </w:rPr>
            </w:pPr>
            <w:r w:rsidRPr="00D04EB7">
              <w:rPr>
                <w:i/>
                <w:iCs/>
                <w:sz w:val="20"/>
                <w:szCs w:val="20"/>
              </w:rPr>
              <w:t>на осуществление первичного воинского учета органами местного самоуправления поселений, муниципальных и городских округов</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1F1538" w:rsidRPr="00D04EB7" w:rsidRDefault="001F1538" w:rsidP="001F1538">
            <w:pPr>
              <w:jc w:val="right"/>
              <w:rPr>
                <w:b/>
                <w:bCs/>
                <w:i/>
                <w:iCs/>
                <w:sz w:val="20"/>
                <w:szCs w:val="20"/>
              </w:rPr>
            </w:pPr>
            <w:r w:rsidRPr="00D04EB7">
              <w:rPr>
                <w:b/>
                <w:bCs/>
                <w:i/>
                <w:iCs/>
                <w:sz w:val="20"/>
                <w:szCs w:val="20"/>
              </w:rPr>
              <w:t>127,7</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1F1538" w:rsidRPr="00D04EB7" w:rsidRDefault="001F1538" w:rsidP="001F1538">
            <w:pPr>
              <w:jc w:val="right"/>
              <w:rPr>
                <w:i/>
                <w:iCs/>
                <w:sz w:val="20"/>
                <w:szCs w:val="20"/>
              </w:rPr>
            </w:pPr>
            <w:r w:rsidRPr="00D04EB7">
              <w:rPr>
                <w:i/>
                <w:iCs/>
                <w:sz w:val="20"/>
                <w:szCs w:val="20"/>
              </w:rPr>
              <w:t>125,4</w:t>
            </w:r>
          </w:p>
        </w:tc>
        <w:tc>
          <w:tcPr>
            <w:tcW w:w="717" w:type="dxa"/>
            <w:tcBorders>
              <w:top w:val="nil"/>
              <w:left w:val="nil"/>
              <w:bottom w:val="single" w:sz="4" w:space="0" w:color="auto"/>
              <w:right w:val="single" w:sz="4" w:space="0" w:color="auto"/>
            </w:tcBorders>
            <w:shd w:val="clear" w:color="000000" w:fill="FFFFFF"/>
            <w:vAlign w:val="center"/>
            <w:hideMark/>
          </w:tcPr>
          <w:p w:rsidR="001F1538" w:rsidRPr="00D04EB7" w:rsidRDefault="001F1538" w:rsidP="001F1538">
            <w:pPr>
              <w:jc w:val="right"/>
              <w:rPr>
                <w:i/>
                <w:iCs/>
                <w:sz w:val="20"/>
                <w:szCs w:val="20"/>
              </w:rPr>
            </w:pPr>
            <w:r w:rsidRPr="00D04EB7">
              <w:rPr>
                <w:i/>
                <w:iCs/>
                <w:sz w:val="20"/>
                <w:szCs w:val="20"/>
              </w:rPr>
              <w:t>-2,3</w:t>
            </w:r>
          </w:p>
        </w:tc>
        <w:tc>
          <w:tcPr>
            <w:tcW w:w="709" w:type="dxa"/>
            <w:tcBorders>
              <w:top w:val="nil"/>
              <w:left w:val="nil"/>
              <w:bottom w:val="single" w:sz="4" w:space="0" w:color="auto"/>
              <w:right w:val="single" w:sz="4" w:space="0" w:color="auto"/>
            </w:tcBorders>
            <w:shd w:val="clear" w:color="000000" w:fill="FFFFFF"/>
            <w:vAlign w:val="center"/>
            <w:hideMark/>
          </w:tcPr>
          <w:p w:rsidR="001F1538" w:rsidRPr="00D04EB7" w:rsidRDefault="001F1538" w:rsidP="001F1538">
            <w:pPr>
              <w:jc w:val="right"/>
              <w:rPr>
                <w:i/>
                <w:iCs/>
                <w:sz w:val="20"/>
                <w:szCs w:val="20"/>
              </w:rPr>
            </w:pPr>
            <w:r w:rsidRPr="00D04EB7">
              <w:rPr>
                <w:i/>
                <w:iCs/>
                <w:sz w:val="20"/>
                <w:szCs w:val="20"/>
              </w:rPr>
              <w:t>0,0</w:t>
            </w:r>
          </w:p>
        </w:tc>
      </w:tr>
      <w:tr w:rsidR="001F1538" w:rsidRPr="00D04EB7" w:rsidTr="00026409">
        <w:trPr>
          <w:trHeight w:val="263"/>
        </w:trPr>
        <w:tc>
          <w:tcPr>
            <w:tcW w:w="6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F1538" w:rsidRPr="00D04EB7" w:rsidRDefault="00026409" w:rsidP="001F1538">
            <w:pPr>
              <w:rPr>
                <w:b/>
                <w:bCs/>
                <w:i/>
                <w:iCs/>
                <w:sz w:val="20"/>
                <w:szCs w:val="20"/>
              </w:rPr>
            </w:pPr>
            <w:r>
              <w:rPr>
                <w:b/>
                <w:bCs/>
                <w:i/>
                <w:iCs/>
                <w:sz w:val="20"/>
                <w:szCs w:val="20"/>
              </w:rPr>
              <w:t>ИНЫЕ МЕЖБЮДЖЕТНЫЕ ТРАНСФЕРТЫ</w:t>
            </w:r>
          </w:p>
        </w:tc>
        <w:tc>
          <w:tcPr>
            <w:tcW w:w="1140"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437,3</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549,3</w:t>
            </w:r>
          </w:p>
        </w:tc>
        <w:tc>
          <w:tcPr>
            <w:tcW w:w="717"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112,0</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0,0</w:t>
            </w:r>
          </w:p>
        </w:tc>
      </w:tr>
      <w:tr w:rsidR="001F1538" w:rsidRPr="00D04EB7" w:rsidTr="00026409">
        <w:trPr>
          <w:trHeight w:val="81"/>
        </w:trPr>
        <w:tc>
          <w:tcPr>
            <w:tcW w:w="6805" w:type="dxa"/>
            <w:tcBorders>
              <w:top w:val="nil"/>
              <w:left w:val="single" w:sz="4" w:space="0" w:color="auto"/>
              <w:bottom w:val="single" w:sz="4" w:space="0" w:color="auto"/>
              <w:right w:val="single" w:sz="4" w:space="0" w:color="auto"/>
            </w:tcBorders>
            <w:shd w:val="clear" w:color="auto" w:fill="FFFFFF" w:themeFill="background1"/>
            <w:vAlign w:val="center"/>
            <w:hideMark/>
          </w:tcPr>
          <w:p w:rsidR="001F1538" w:rsidRPr="00D04EB7" w:rsidRDefault="001F1538" w:rsidP="00597BA3">
            <w:pPr>
              <w:ind w:left="320"/>
              <w:rPr>
                <w:i/>
                <w:iCs/>
                <w:sz w:val="20"/>
                <w:szCs w:val="20"/>
              </w:rPr>
            </w:pPr>
            <w:r w:rsidRPr="00D04EB7">
              <w:rPr>
                <w:i/>
                <w:iCs/>
                <w:sz w:val="20"/>
                <w:szCs w:val="20"/>
              </w:rPr>
              <w:t>прочие межбюджетные трансферты, передаваемые бюджетам сельских поселений</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1F1538" w:rsidRPr="00D04EB7" w:rsidRDefault="001F1538" w:rsidP="001F1538">
            <w:pPr>
              <w:jc w:val="right"/>
              <w:rPr>
                <w:b/>
                <w:bCs/>
                <w:i/>
                <w:iCs/>
                <w:sz w:val="20"/>
                <w:szCs w:val="20"/>
              </w:rPr>
            </w:pPr>
            <w:r w:rsidRPr="00D04EB7">
              <w:rPr>
                <w:b/>
                <w:bCs/>
                <w:i/>
                <w:iCs/>
                <w:sz w:val="20"/>
                <w:szCs w:val="20"/>
              </w:rPr>
              <w:t>437,3</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1F1538" w:rsidRPr="00D04EB7" w:rsidRDefault="001F1538" w:rsidP="001F1538">
            <w:pPr>
              <w:jc w:val="right"/>
              <w:rPr>
                <w:i/>
                <w:iCs/>
                <w:sz w:val="20"/>
                <w:szCs w:val="20"/>
              </w:rPr>
            </w:pPr>
            <w:r w:rsidRPr="00D04EB7">
              <w:rPr>
                <w:i/>
                <w:iCs/>
                <w:sz w:val="20"/>
                <w:szCs w:val="20"/>
              </w:rPr>
              <w:t>549,3</w:t>
            </w:r>
          </w:p>
        </w:tc>
        <w:tc>
          <w:tcPr>
            <w:tcW w:w="717" w:type="dxa"/>
            <w:tcBorders>
              <w:top w:val="nil"/>
              <w:left w:val="nil"/>
              <w:bottom w:val="single" w:sz="4" w:space="0" w:color="auto"/>
              <w:right w:val="single" w:sz="4" w:space="0" w:color="auto"/>
            </w:tcBorders>
            <w:shd w:val="clear" w:color="000000" w:fill="FFFFFF"/>
            <w:vAlign w:val="center"/>
            <w:hideMark/>
          </w:tcPr>
          <w:p w:rsidR="001F1538" w:rsidRPr="00D04EB7" w:rsidRDefault="001F1538" w:rsidP="001F1538">
            <w:pPr>
              <w:jc w:val="right"/>
              <w:rPr>
                <w:i/>
                <w:iCs/>
                <w:sz w:val="20"/>
                <w:szCs w:val="20"/>
              </w:rPr>
            </w:pPr>
            <w:r w:rsidRPr="00D04EB7">
              <w:rPr>
                <w:i/>
                <w:iCs/>
                <w:sz w:val="20"/>
                <w:szCs w:val="20"/>
              </w:rPr>
              <w:t>112,0</w:t>
            </w:r>
          </w:p>
        </w:tc>
        <w:tc>
          <w:tcPr>
            <w:tcW w:w="709" w:type="dxa"/>
            <w:tcBorders>
              <w:top w:val="nil"/>
              <w:left w:val="nil"/>
              <w:bottom w:val="single" w:sz="4" w:space="0" w:color="auto"/>
              <w:right w:val="single" w:sz="4" w:space="0" w:color="auto"/>
            </w:tcBorders>
            <w:shd w:val="clear" w:color="000000" w:fill="FFFFFF"/>
            <w:vAlign w:val="center"/>
            <w:hideMark/>
          </w:tcPr>
          <w:p w:rsidR="001F1538" w:rsidRPr="00D04EB7" w:rsidRDefault="001F1538" w:rsidP="001F1538">
            <w:pPr>
              <w:jc w:val="right"/>
              <w:rPr>
                <w:i/>
                <w:iCs/>
                <w:sz w:val="20"/>
                <w:szCs w:val="20"/>
              </w:rPr>
            </w:pPr>
            <w:r w:rsidRPr="00D04EB7">
              <w:rPr>
                <w:i/>
                <w:iCs/>
                <w:sz w:val="20"/>
                <w:szCs w:val="20"/>
              </w:rPr>
              <w:t>0,0</w:t>
            </w:r>
          </w:p>
        </w:tc>
      </w:tr>
      <w:tr w:rsidR="001F1538" w:rsidRPr="00D04EB7" w:rsidTr="00026409">
        <w:trPr>
          <w:trHeight w:val="259"/>
        </w:trPr>
        <w:tc>
          <w:tcPr>
            <w:tcW w:w="6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F1538" w:rsidRPr="00026409" w:rsidRDefault="00026409" w:rsidP="001F1538">
            <w:pPr>
              <w:rPr>
                <w:b/>
                <w:bCs/>
                <w:i/>
                <w:sz w:val="20"/>
                <w:szCs w:val="20"/>
              </w:rPr>
            </w:pPr>
            <w:r w:rsidRPr="00026409">
              <w:rPr>
                <w:b/>
                <w:bCs/>
                <w:i/>
                <w:sz w:val="20"/>
                <w:szCs w:val="20"/>
              </w:rPr>
              <w:t>ПРОЧИЕ БЕЗВОЗМЕЗДНЫЕ ПОСТУПЛЕНИЯ</w:t>
            </w:r>
          </w:p>
        </w:tc>
        <w:tc>
          <w:tcPr>
            <w:tcW w:w="1140"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1,0</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11,6</w:t>
            </w:r>
          </w:p>
        </w:tc>
        <w:tc>
          <w:tcPr>
            <w:tcW w:w="717"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10,6</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1F1538" w:rsidRPr="00D04EB7" w:rsidRDefault="001F1538" w:rsidP="001F1538">
            <w:pPr>
              <w:jc w:val="right"/>
              <w:rPr>
                <w:b/>
                <w:bCs/>
                <w:i/>
                <w:iCs/>
                <w:sz w:val="20"/>
                <w:szCs w:val="20"/>
              </w:rPr>
            </w:pPr>
            <w:r w:rsidRPr="00D04EB7">
              <w:rPr>
                <w:b/>
                <w:bCs/>
                <w:i/>
                <w:iCs/>
                <w:sz w:val="20"/>
                <w:szCs w:val="20"/>
              </w:rPr>
              <w:t>0,0</w:t>
            </w:r>
          </w:p>
        </w:tc>
      </w:tr>
      <w:tr w:rsidR="001F1538" w:rsidRPr="00D04EB7" w:rsidTr="00597BA3">
        <w:trPr>
          <w:trHeight w:val="250"/>
        </w:trPr>
        <w:tc>
          <w:tcPr>
            <w:tcW w:w="6805" w:type="dxa"/>
            <w:tcBorders>
              <w:top w:val="nil"/>
              <w:left w:val="single" w:sz="4" w:space="0" w:color="auto"/>
              <w:bottom w:val="single" w:sz="4" w:space="0" w:color="auto"/>
              <w:right w:val="single" w:sz="4" w:space="0" w:color="auto"/>
            </w:tcBorders>
            <w:shd w:val="clear" w:color="auto" w:fill="FFFFFF" w:themeFill="background1"/>
            <w:vAlign w:val="center"/>
            <w:hideMark/>
          </w:tcPr>
          <w:p w:rsidR="001F1538" w:rsidRPr="00D04EB7" w:rsidRDefault="001F1538" w:rsidP="00597BA3">
            <w:pPr>
              <w:ind w:left="320"/>
              <w:rPr>
                <w:i/>
                <w:iCs/>
                <w:sz w:val="20"/>
                <w:szCs w:val="20"/>
              </w:rPr>
            </w:pPr>
            <w:r w:rsidRPr="00D04EB7">
              <w:rPr>
                <w:i/>
                <w:iCs/>
                <w:sz w:val="20"/>
                <w:szCs w:val="20"/>
              </w:rPr>
              <w:t>прочие безвозмездные поступления в бюджеты сельских поселений</w:t>
            </w:r>
          </w:p>
        </w:tc>
        <w:tc>
          <w:tcPr>
            <w:tcW w:w="1140" w:type="dxa"/>
            <w:tcBorders>
              <w:top w:val="nil"/>
              <w:left w:val="nil"/>
              <w:bottom w:val="single" w:sz="4" w:space="0" w:color="auto"/>
              <w:right w:val="single" w:sz="4" w:space="0" w:color="auto"/>
            </w:tcBorders>
            <w:shd w:val="clear" w:color="auto" w:fill="FFFFFF" w:themeFill="background1"/>
            <w:vAlign w:val="center"/>
            <w:hideMark/>
          </w:tcPr>
          <w:p w:rsidR="001F1538" w:rsidRPr="00D04EB7" w:rsidRDefault="001F1538" w:rsidP="001F1538">
            <w:pPr>
              <w:jc w:val="right"/>
              <w:rPr>
                <w:b/>
                <w:bCs/>
                <w:i/>
                <w:iCs/>
                <w:sz w:val="20"/>
                <w:szCs w:val="20"/>
              </w:rPr>
            </w:pPr>
            <w:r w:rsidRPr="00D04EB7">
              <w:rPr>
                <w:b/>
                <w:bCs/>
                <w:i/>
                <w:iCs/>
                <w:sz w:val="20"/>
                <w:szCs w:val="20"/>
              </w:rPr>
              <w:t>1,0</w:t>
            </w:r>
          </w:p>
        </w:tc>
        <w:tc>
          <w:tcPr>
            <w:tcW w:w="1120" w:type="dxa"/>
            <w:tcBorders>
              <w:top w:val="nil"/>
              <w:left w:val="nil"/>
              <w:bottom w:val="single" w:sz="4" w:space="0" w:color="auto"/>
              <w:right w:val="single" w:sz="4" w:space="0" w:color="auto"/>
            </w:tcBorders>
            <w:shd w:val="clear" w:color="auto" w:fill="FFFFFF" w:themeFill="background1"/>
            <w:vAlign w:val="center"/>
            <w:hideMark/>
          </w:tcPr>
          <w:p w:rsidR="001F1538" w:rsidRPr="00D04EB7" w:rsidRDefault="001F1538" w:rsidP="001F1538">
            <w:pPr>
              <w:jc w:val="right"/>
              <w:rPr>
                <w:i/>
                <w:iCs/>
                <w:sz w:val="20"/>
                <w:szCs w:val="20"/>
              </w:rPr>
            </w:pPr>
            <w:r w:rsidRPr="00D04EB7">
              <w:rPr>
                <w:i/>
                <w:iCs/>
                <w:sz w:val="20"/>
                <w:szCs w:val="20"/>
              </w:rPr>
              <w:t>11,6</w:t>
            </w:r>
          </w:p>
        </w:tc>
        <w:tc>
          <w:tcPr>
            <w:tcW w:w="717" w:type="dxa"/>
            <w:tcBorders>
              <w:top w:val="nil"/>
              <w:left w:val="nil"/>
              <w:bottom w:val="single" w:sz="4" w:space="0" w:color="auto"/>
              <w:right w:val="single" w:sz="4" w:space="0" w:color="auto"/>
            </w:tcBorders>
            <w:shd w:val="clear" w:color="000000" w:fill="FFFFFF"/>
            <w:vAlign w:val="center"/>
            <w:hideMark/>
          </w:tcPr>
          <w:p w:rsidR="001F1538" w:rsidRPr="00D04EB7" w:rsidRDefault="001F1538" w:rsidP="001F1538">
            <w:pPr>
              <w:jc w:val="right"/>
              <w:rPr>
                <w:i/>
                <w:iCs/>
                <w:sz w:val="20"/>
                <w:szCs w:val="20"/>
              </w:rPr>
            </w:pPr>
            <w:r w:rsidRPr="00D04EB7">
              <w:rPr>
                <w:i/>
                <w:iCs/>
                <w:sz w:val="20"/>
                <w:szCs w:val="20"/>
              </w:rPr>
              <w:t>10,6</w:t>
            </w:r>
          </w:p>
        </w:tc>
        <w:tc>
          <w:tcPr>
            <w:tcW w:w="709" w:type="dxa"/>
            <w:tcBorders>
              <w:top w:val="nil"/>
              <w:left w:val="nil"/>
              <w:bottom w:val="single" w:sz="4" w:space="0" w:color="auto"/>
              <w:right w:val="single" w:sz="4" w:space="0" w:color="auto"/>
            </w:tcBorders>
            <w:shd w:val="clear" w:color="000000" w:fill="FFFFFF"/>
            <w:vAlign w:val="center"/>
            <w:hideMark/>
          </w:tcPr>
          <w:p w:rsidR="001F1538" w:rsidRPr="00D04EB7" w:rsidRDefault="001F1538" w:rsidP="001F1538">
            <w:pPr>
              <w:jc w:val="right"/>
              <w:rPr>
                <w:i/>
                <w:iCs/>
                <w:sz w:val="20"/>
                <w:szCs w:val="20"/>
              </w:rPr>
            </w:pPr>
            <w:r w:rsidRPr="00D04EB7">
              <w:rPr>
                <w:i/>
                <w:iCs/>
                <w:sz w:val="20"/>
                <w:szCs w:val="20"/>
              </w:rPr>
              <w:t>0,0</w:t>
            </w:r>
          </w:p>
        </w:tc>
      </w:tr>
      <w:tr w:rsidR="001F1538" w:rsidRPr="00D04EB7" w:rsidTr="00B43BDF">
        <w:trPr>
          <w:trHeight w:val="281"/>
        </w:trPr>
        <w:tc>
          <w:tcPr>
            <w:tcW w:w="6805"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rsidR="001F1538" w:rsidRPr="00D04EB7" w:rsidRDefault="00026409" w:rsidP="001F1538">
            <w:pPr>
              <w:rPr>
                <w:b/>
                <w:bCs/>
                <w:sz w:val="20"/>
                <w:szCs w:val="20"/>
              </w:rPr>
            </w:pPr>
            <w:r>
              <w:rPr>
                <w:b/>
                <w:bCs/>
                <w:sz w:val="20"/>
                <w:szCs w:val="20"/>
              </w:rPr>
              <w:t>БЕЗВОЗМЕЗДНЫЕ ДОХОДЫ</w:t>
            </w:r>
          </w:p>
        </w:tc>
        <w:tc>
          <w:tcPr>
            <w:tcW w:w="1140" w:type="dxa"/>
            <w:tcBorders>
              <w:top w:val="nil"/>
              <w:left w:val="nil"/>
              <w:bottom w:val="single" w:sz="4" w:space="0" w:color="auto"/>
              <w:right w:val="single" w:sz="4" w:space="0" w:color="auto"/>
            </w:tcBorders>
            <w:shd w:val="clear" w:color="auto" w:fill="DDD9C3" w:themeFill="background2" w:themeFillShade="E6"/>
            <w:vAlign w:val="center"/>
            <w:hideMark/>
          </w:tcPr>
          <w:p w:rsidR="001F1538" w:rsidRPr="00D04EB7" w:rsidRDefault="001F1538" w:rsidP="001F1538">
            <w:pPr>
              <w:jc w:val="right"/>
              <w:rPr>
                <w:b/>
                <w:bCs/>
                <w:sz w:val="20"/>
                <w:szCs w:val="20"/>
              </w:rPr>
            </w:pPr>
            <w:r w:rsidRPr="00D04EB7">
              <w:rPr>
                <w:b/>
                <w:bCs/>
                <w:sz w:val="20"/>
                <w:szCs w:val="20"/>
              </w:rPr>
              <w:t>42 761,5</w:t>
            </w:r>
          </w:p>
        </w:tc>
        <w:tc>
          <w:tcPr>
            <w:tcW w:w="1120" w:type="dxa"/>
            <w:tcBorders>
              <w:top w:val="nil"/>
              <w:left w:val="nil"/>
              <w:bottom w:val="single" w:sz="4" w:space="0" w:color="auto"/>
              <w:right w:val="single" w:sz="4" w:space="0" w:color="auto"/>
            </w:tcBorders>
            <w:shd w:val="clear" w:color="auto" w:fill="DDD9C3" w:themeFill="background2" w:themeFillShade="E6"/>
            <w:vAlign w:val="center"/>
            <w:hideMark/>
          </w:tcPr>
          <w:p w:rsidR="001F1538" w:rsidRPr="00D04EB7" w:rsidRDefault="001F1538" w:rsidP="001F1538">
            <w:pPr>
              <w:jc w:val="right"/>
              <w:rPr>
                <w:b/>
                <w:bCs/>
                <w:sz w:val="20"/>
                <w:szCs w:val="20"/>
              </w:rPr>
            </w:pPr>
            <w:r w:rsidRPr="00D04EB7">
              <w:rPr>
                <w:b/>
                <w:bCs/>
                <w:sz w:val="20"/>
                <w:szCs w:val="20"/>
              </w:rPr>
              <w:t>42 881,8</w:t>
            </w:r>
          </w:p>
        </w:tc>
        <w:tc>
          <w:tcPr>
            <w:tcW w:w="717" w:type="dxa"/>
            <w:tcBorders>
              <w:top w:val="nil"/>
              <w:left w:val="nil"/>
              <w:bottom w:val="single" w:sz="4" w:space="0" w:color="auto"/>
              <w:right w:val="single" w:sz="4" w:space="0" w:color="auto"/>
            </w:tcBorders>
            <w:shd w:val="clear" w:color="auto" w:fill="DDD9C3" w:themeFill="background2" w:themeFillShade="E6"/>
            <w:vAlign w:val="center"/>
            <w:hideMark/>
          </w:tcPr>
          <w:p w:rsidR="001F1538" w:rsidRPr="00D04EB7" w:rsidRDefault="001F1538" w:rsidP="001F1538">
            <w:pPr>
              <w:jc w:val="right"/>
              <w:rPr>
                <w:b/>
                <w:bCs/>
                <w:sz w:val="20"/>
                <w:szCs w:val="20"/>
              </w:rPr>
            </w:pPr>
            <w:r w:rsidRPr="00D04EB7">
              <w:rPr>
                <w:b/>
                <w:bCs/>
                <w:sz w:val="20"/>
                <w:szCs w:val="20"/>
              </w:rPr>
              <w:t>120,3</w:t>
            </w:r>
          </w:p>
        </w:tc>
        <w:tc>
          <w:tcPr>
            <w:tcW w:w="709" w:type="dxa"/>
            <w:tcBorders>
              <w:top w:val="nil"/>
              <w:left w:val="nil"/>
              <w:bottom w:val="single" w:sz="4" w:space="0" w:color="auto"/>
              <w:right w:val="single" w:sz="4" w:space="0" w:color="auto"/>
            </w:tcBorders>
            <w:shd w:val="clear" w:color="auto" w:fill="DDD9C3" w:themeFill="background2" w:themeFillShade="E6"/>
            <w:vAlign w:val="center"/>
            <w:hideMark/>
          </w:tcPr>
          <w:p w:rsidR="001F1538" w:rsidRPr="00D04EB7" w:rsidRDefault="001F1538" w:rsidP="001F1538">
            <w:pPr>
              <w:jc w:val="right"/>
              <w:rPr>
                <w:b/>
                <w:bCs/>
                <w:sz w:val="20"/>
                <w:szCs w:val="20"/>
              </w:rPr>
            </w:pPr>
            <w:r w:rsidRPr="00D04EB7">
              <w:rPr>
                <w:b/>
                <w:bCs/>
                <w:sz w:val="20"/>
                <w:szCs w:val="20"/>
              </w:rPr>
              <w:t>100,3</w:t>
            </w:r>
          </w:p>
        </w:tc>
      </w:tr>
      <w:tr w:rsidR="001F1538" w:rsidRPr="00D04EB7" w:rsidTr="00597BA3">
        <w:trPr>
          <w:trHeight w:val="314"/>
        </w:trPr>
        <w:tc>
          <w:tcPr>
            <w:tcW w:w="6805"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rsidR="001F1538" w:rsidRPr="00D04EB7" w:rsidRDefault="00026409" w:rsidP="00026409">
            <w:pPr>
              <w:jc w:val="center"/>
              <w:rPr>
                <w:b/>
                <w:bCs/>
                <w:sz w:val="20"/>
                <w:szCs w:val="20"/>
              </w:rPr>
            </w:pPr>
            <w:r>
              <w:rPr>
                <w:b/>
                <w:bCs/>
                <w:sz w:val="20"/>
                <w:szCs w:val="20"/>
              </w:rPr>
              <w:t>ДОХОДЫ</w:t>
            </w:r>
          </w:p>
        </w:tc>
        <w:tc>
          <w:tcPr>
            <w:tcW w:w="1140" w:type="dxa"/>
            <w:tcBorders>
              <w:top w:val="nil"/>
              <w:left w:val="nil"/>
              <w:bottom w:val="single" w:sz="4" w:space="0" w:color="auto"/>
              <w:right w:val="single" w:sz="4" w:space="0" w:color="auto"/>
            </w:tcBorders>
            <w:shd w:val="clear" w:color="auto" w:fill="C4BC96" w:themeFill="background2" w:themeFillShade="BF"/>
            <w:vAlign w:val="center"/>
            <w:hideMark/>
          </w:tcPr>
          <w:p w:rsidR="001F1538" w:rsidRPr="00D04EB7" w:rsidRDefault="001F1538" w:rsidP="001F1538">
            <w:pPr>
              <w:jc w:val="right"/>
              <w:rPr>
                <w:b/>
                <w:bCs/>
                <w:sz w:val="20"/>
                <w:szCs w:val="20"/>
              </w:rPr>
            </w:pPr>
            <w:r w:rsidRPr="00D04EB7">
              <w:rPr>
                <w:b/>
                <w:bCs/>
                <w:sz w:val="20"/>
                <w:szCs w:val="20"/>
              </w:rPr>
              <w:t>53 118,1</w:t>
            </w:r>
          </w:p>
        </w:tc>
        <w:tc>
          <w:tcPr>
            <w:tcW w:w="1120" w:type="dxa"/>
            <w:tcBorders>
              <w:top w:val="nil"/>
              <w:left w:val="nil"/>
              <w:bottom w:val="single" w:sz="4" w:space="0" w:color="auto"/>
              <w:right w:val="single" w:sz="4" w:space="0" w:color="auto"/>
            </w:tcBorders>
            <w:shd w:val="clear" w:color="auto" w:fill="C4BC96" w:themeFill="background2" w:themeFillShade="BF"/>
            <w:vAlign w:val="center"/>
            <w:hideMark/>
          </w:tcPr>
          <w:p w:rsidR="001F1538" w:rsidRPr="00D04EB7" w:rsidRDefault="001F1538" w:rsidP="001F1538">
            <w:pPr>
              <w:jc w:val="right"/>
              <w:rPr>
                <w:b/>
                <w:bCs/>
                <w:sz w:val="20"/>
                <w:szCs w:val="20"/>
              </w:rPr>
            </w:pPr>
            <w:r w:rsidRPr="00D04EB7">
              <w:rPr>
                <w:b/>
                <w:bCs/>
                <w:sz w:val="20"/>
                <w:szCs w:val="20"/>
              </w:rPr>
              <w:t>53 238,4</w:t>
            </w:r>
          </w:p>
        </w:tc>
        <w:tc>
          <w:tcPr>
            <w:tcW w:w="717" w:type="dxa"/>
            <w:tcBorders>
              <w:top w:val="nil"/>
              <w:left w:val="nil"/>
              <w:bottom w:val="single" w:sz="4" w:space="0" w:color="auto"/>
              <w:right w:val="single" w:sz="4" w:space="0" w:color="auto"/>
            </w:tcBorders>
            <w:shd w:val="clear" w:color="auto" w:fill="C4BC96" w:themeFill="background2" w:themeFillShade="BF"/>
            <w:vAlign w:val="center"/>
            <w:hideMark/>
          </w:tcPr>
          <w:p w:rsidR="001F1538" w:rsidRPr="00D04EB7" w:rsidRDefault="001F1538" w:rsidP="001F1538">
            <w:pPr>
              <w:jc w:val="right"/>
              <w:rPr>
                <w:b/>
                <w:bCs/>
                <w:sz w:val="20"/>
                <w:szCs w:val="20"/>
              </w:rPr>
            </w:pPr>
            <w:r w:rsidRPr="00D04EB7">
              <w:rPr>
                <w:b/>
                <w:bCs/>
                <w:sz w:val="20"/>
                <w:szCs w:val="20"/>
              </w:rPr>
              <w:t>120,3</w:t>
            </w:r>
          </w:p>
        </w:tc>
        <w:tc>
          <w:tcPr>
            <w:tcW w:w="709" w:type="dxa"/>
            <w:tcBorders>
              <w:top w:val="nil"/>
              <w:left w:val="nil"/>
              <w:bottom w:val="single" w:sz="4" w:space="0" w:color="auto"/>
              <w:right w:val="single" w:sz="4" w:space="0" w:color="auto"/>
            </w:tcBorders>
            <w:shd w:val="clear" w:color="auto" w:fill="C4BC96" w:themeFill="background2" w:themeFillShade="BF"/>
            <w:vAlign w:val="center"/>
            <w:hideMark/>
          </w:tcPr>
          <w:p w:rsidR="001F1538" w:rsidRPr="00D04EB7" w:rsidRDefault="001F1538" w:rsidP="001F1538">
            <w:pPr>
              <w:jc w:val="right"/>
              <w:rPr>
                <w:b/>
                <w:bCs/>
                <w:sz w:val="20"/>
                <w:szCs w:val="20"/>
              </w:rPr>
            </w:pPr>
            <w:r w:rsidRPr="00D04EB7">
              <w:rPr>
                <w:b/>
                <w:bCs/>
                <w:sz w:val="20"/>
                <w:szCs w:val="20"/>
              </w:rPr>
              <w:t>100,2</w:t>
            </w:r>
          </w:p>
        </w:tc>
      </w:tr>
    </w:tbl>
    <w:p w:rsidR="00ED5574" w:rsidRDefault="00ED5574" w:rsidP="004874C9">
      <w:pPr>
        <w:pStyle w:val="a3"/>
        <w:ind w:firstLine="708"/>
        <w:jc w:val="both"/>
        <w:rPr>
          <w:rFonts w:ascii="Times New Roman" w:hAnsi="Times New Roman" w:cs="Times New Roman"/>
          <w:sz w:val="24"/>
          <w:szCs w:val="24"/>
        </w:rPr>
      </w:pPr>
    </w:p>
    <w:p w:rsidR="004874C9" w:rsidRPr="00001B04" w:rsidRDefault="004874C9" w:rsidP="004874C9">
      <w:pPr>
        <w:pStyle w:val="a3"/>
        <w:ind w:firstLine="708"/>
        <w:jc w:val="both"/>
        <w:rPr>
          <w:rFonts w:ascii="Times New Roman" w:hAnsi="Times New Roman" w:cs="Times New Roman"/>
          <w:sz w:val="24"/>
          <w:szCs w:val="24"/>
        </w:rPr>
      </w:pPr>
      <w:r w:rsidRPr="00001B04">
        <w:rPr>
          <w:rFonts w:ascii="Times New Roman" w:hAnsi="Times New Roman" w:cs="Times New Roman"/>
          <w:sz w:val="24"/>
          <w:szCs w:val="24"/>
        </w:rPr>
        <w:t xml:space="preserve">Исходя из вышеизложенного, в общем объеме доходов: </w:t>
      </w:r>
    </w:p>
    <w:p w:rsidR="004874C9" w:rsidRDefault="004874C9" w:rsidP="004874C9">
      <w:pPr>
        <w:pStyle w:val="a3"/>
        <w:numPr>
          <w:ilvl w:val="0"/>
          <w:numId w:val="12"/>
        </w:numPr>
        <w:ind w:left="284" w:hanging="218"/>
        <w:jc w:val="both"/>
        <w:rPr>
          <w:rFonts w:ascii="Times New Roman" w:hAnsi="Times New Roman" w:cs="Times New Roman"/>
          <w:sz w:val="24"/>
          <w:szCs w:val="24"/>
        </w:rPr>
      </w:pPr>
      <w:r w:rsidRPr="005264B0">
        <w:rPr>
          <w:rFonts w:ascii="Times New Roman" w:hAnsi="Times New Roman" w:cs="Times New Roman"/>
          <w:sz w:val="24"/>
          <w:szCs w:val="24"/>
        </w:rPr>
        <w:t>в 202</w:t>
      </w:r>
      <w:r>
        <w:rPr>
          <w:rFonts w:ascii="Times New Roman" w:hAnsi="Times New Roman" w:cs="Times New Roman"/>
          <w:sz w:val="24"/>
          <w:szCs w:val="24"/>
        </w:rPr>
        <w:t>4</w:t>
      </w:r>
      <w:r w:rsidRPr="005264B0">
        <w:rPr>
          <w:rFonts w:ascii="Times New Roman" w:hAnsi="Times New Roman" w:cs="Times New Roman"/>
          <w:sz w:val="24"/>
          <w:szCs w:val="24"/>
        </w:rPr>
        <w:t xml:space="preserve"> году собственные доходы составят </w:t>
      </w:r>
      <w:r w:rsidR="009C33F0">
        <w:rPr>
          <w:rFonts w:ascii="Times New Roman" w:hAnsi="Times New Roman" w:cs="Times New Roman"/>
          <w:b/>
          <w:sz w:val="24"/>
          <w:szCs w:val="24"/>
        </w:rPr>
        <w:t>19,5</w:t>
      </w:r>
      <w:r w:rsidRPr="005264B0">
        <w:rPr>
          <w:rFonts w:ascii="Times New Roman" w:hAnsi="Times New Roman" w:cs="Times New Roman"/>
          <w:sz w:val="24"/>
          <w:szCs w:val="24"/>
        </w:rPr>
        <w:t>%, безвозмездные поступления</w:t>
      </w:r>
      <w:r>
        <w:rPr>
          <w:rFonts w:ascii="Times New Roman" w:hAnsi="Times New Roman" w:cs="Times New Roman"/>
          <w:sz w:val="24"/>
          <w:szCs w:val="24"/>
        </w:rPr>
        <w:t xml:space="preserve"> –</w:t>
      </w:r>
      <w:r w:rsidRPr="005264B0">
        <w:rPr>
          <w:rFonts w:ascii="Times New Roman" w:hAnsi="Times New Roman" w:cs="Times New Roman"/>
          <w:sz w:val="24"/>
          <w:szCs w:val="24"/>
        </w:rPr>
        <w:t xml:space="preserve"> </w:t>
      </w:r>
      <w:r w:rsidR="003F66CB">
        <w:rPr>
          <w:rFonts w:ascii="Times New Roman" w:hAnsi="Times New Roman" w:cs="Times New Roman"/>
          <w:b/>
          <w:sz w:val="24"/>
          <w:szCs w:val="24"/>
        </w:rPr>
        <w:t>80,5</w:t>
      </w:r>
      <w:r w:rsidRPr="005264B0">
        <w:rPr>
          <w:rFonts w:ascii="Times New Roman" w:hAnsi="Times New Roman" w:cs="Times New Roman"/>
          <w:sz w:val="24"/>
          <w:szCs w:val="24"/>
        </w:rPr>
        <w:t>%</w:t>
      </w:r>
      <w:r>
        <w:rPr>
          <w:rFonts w:ascii="Times New Roman" w:hAnsi="Times New Roman" w:cs="Times New Roman"/>
          <w:sz w:val="24"/>
          <w:szCs w:val="24"/>
        </w:rPr>
        <w:t>;</w:t>
      </w:r>
    </w:p>
    <w:p w:rsidR="004874C9" w:rsidRDefault="004874C9" w:rsidP="004874C9">
      <w:pPr>
        <w:pStyle w:val="a3"/>
        <w:numPr>
          <w:ilvl w:val="0"/>
          <w:numId w:val="12"/>
        </w:numPr>
        <w:ind w:left="284" w:hanging="218"/>
        <w:jc w:val="both"/>
        <w:rPr>
          <w:rFonts w:ascii="Times New Roman" w:hAnsi="Times New Roman" w:cs="Times New Roman"/>
          <w:sz w:val="24"/>
          <w:szCs w:val="24"/>
        </w:rPr>
      </w:pPr>
      <w:r w:rsidRPr="009D357E">
        <w:rPr>
          <w:rFonts w:ascii="Times New Roman" w:hAnsi="Times New Roman" w:cs="Times New Roman"/>
          <w:sz w:val="24"/>
          <w:szCs w:val="24"/>
        </w:rPr>
        <w:t>в 202</w:t>
      </w:r>
      <w:r>
        <w:rPr>
          <w:rFonts w:ascii="Times New Roman" w:hAnsi="Times New Roman" w:cs="Times New Roman"/>
          <w:sz w:val="24"/>
          <w:szCs w:val="24"/>
        </w:rPr>
        <w:t>5</w:t>
      </w:r>
      <w:r w:rsidRPr="009D357E">
        <w:rPr>
          <w:rFonts w:ascii="Times New Roman" w:hAnsi="Times New Roman" w:cs="Times New Roman"/>
          <w:sz w:val="24"/>
          <w:szCs w:val="24"/>
        </w:rPr>
        <w:t xml:space="preserve"> году собственные доходы </w:t>
      </w:r>
      <w:r>
        <w:rPr>
          <w:rFonts w:ascii="Times New Roman" w:hAnsi="Times New Roman" w:cs="Times New Roman"/>
          <w:sz w:val="24"/>
          <w:szCs w:val="24"/>
        </w:rPr>
        <w:t>с</w:t>
      </w:r>
      <w:r w:rsidRPr="009D357E">
        <w:rPr>
          <w:rFonts w:ascii="Times New Roman" w:hAnsi="Times New Roman" w:cs="Times New Roman"/>
          <w:sz w:val="24"/>
          <w:szCs w:val="24"/>
        </w:rPr>
        <w:t xml:space="preserve">оставят </w:t>
      </w:r>
      <w:r w:rsidR="003F66CB">
        <w:rPr>
          <w:rFonts w:ascii="Times New Roman" w:hAnsi="Times New Roman" w:cs="Times New Roman"/>
          <w:b/>
          <w:sz w:val="24"/>
          <w:szCs w:val="24"/>
        </w:rPr>
        <w:t>81,5</w:t>
      </w:r>
      <w:r w:rsidRPr="009D357E">
        <w:rPr>
          <w:rFonts w:ascii="Times New Roman" w:hAnsi="Times New Roman" w:cs="Times New Roman"/>
          <w:sz w:val="24"/>
          <w:szCs w:val="24"/>
        </w:rPr>
        <w:t xml:space="preserve">%, безвозмездные поступления </w:t>
      </w:r>
      <w:r>
        <w:rPr>
          <w:rFonts w:ascii="Times New Roman" w:hAnsi="Times New Roman" w:cs="Times New Roman"/>
          <w:sz w:val="24"/>
          <w:szCs w:val="24"/>
        </w:rPr>
        <w:t xml:space="preserve">– </w:t>
      </w:r>
      <w:r w:rsidR="003F66CB">
        <w:rPr>
          <w:rFonts w:ascii="Times New Roman" w:hAnsi="Times New Roman" w:cs="Times New Roman"/>
          <w:b/>
          <w:sz w:val="24"/>
          <w:szCs w:val="24"/>
        </w:rPr>
        <w:t>18,5</w:t>
      </w:r>
      <w:r w:rsidRPr="009D357E">
        <w:rPr>
          <w:rFonts w:ascii="Times New Roman" w:hAnsi="Times New Roman" w:cs="Times New Roman"/>
          <w:sz w:val="24"/>
          <w:szCs w:val="24"/>
        </w:rPr>
        <w:t>%;</w:t>
      </w:r>
    </w:p>
    <w:p w:rsidR="004874C9" w:rsidRPr="005264B0" w:rsidRDefault="004874C9" w:rsidP="004874C9">
      <w:pPr>
        <w:pStyle w:val="a3"/>
        <w:numPr>
          <w:ilvl w:val="0"/>
          <w:numId w:val="12"/>
        </w:numPr>
        <w:ind w:left="284" w:hanging="218"/>
        <w:jc w:val="both"/>
        <w:rPr>
          <w:rFonts w:ascii="Times New Roman" w:hAnsi="Times New Roman" w:cs="Times New Roman"/>
          <w:sz w:val="24"/>
          <w:szCs w:val="24"/>
        </w:rPr>
      </w:pPr>
      <w:r w:rsidRPr="009D357E">
        <w:rPr>
          <w:rFonts w:ascii="Times New Roman" w:hAnsi="Times New Roman" w:cs="Times New Roman"/>
          <w:sz w:val="24"/>
          <w:szCs w:val="24"/>
        </w:rPr>
        <w:t>в 202</w:t>
      </w:r>
      <w:r>
        <w:rPr>
          <w:rFonts w:ascii="Times New Roman" w:hAnsi="Times New Roman" w:cs="Times New Roman"/>
          <w:sz w:val="24"/>
          <w:szCs w:val="24"/>
        </w:rPr>
        <w:t>6</w:t>
      </w:r>
      <w:r w:rsidRPr="009D357E">
        <w:rPr>
          <w:rFonts w:ascii="Times New Roman" w:hAnsi="Times New Roman" w:cs="Times New Roman"/>
          <w:sz w:val="24"/>
          <w:szCs w:val="24"/>
        </w:rPr>
        <w:t xml:space="preserve"> году собственные доходы составят </w:t>
      </w:r>
      <w:r w:rsidR="003F66CB">
        <w:rPr>
          <w:rFonts w:ascii="Times New Roman" w:hAnsi="Times New Roman" w:cs="Times New Roman"/>
          <w:b/>
          <w:sz w:val="24"/>
          <w:szCs w:val="24"/>
        </w:rPr>
        <w:t>84,0</w:t>
      </w:r>
      <w:r w:rsidRPr="009D357E">
        <w:rPr>
          <w:rFonts w:ascii="Times New Roman" w:hAnsi="Times New Roman" w:cs="Times New Roman"/>
          <w:sz w:val="24"/>
          <w:szCs w:val="24"/>
        </w:rPr>
        <w:t xml:space="preserve">%, безвозмездные поступления </w:t>
      </w:r>
      <w:r>
        <w:rPr>
          <w:rFonts w:ascii="Times New Roman" w:hAnsi="Times New Roman" w:cs="Times New Roman"/>
          <w:sz w:val="24"/>
          <w:szCs w:val="24"/>
        </w:rPr>
        <w:t xml:space="preserve">– </w:t>
      </w:r>
      <w:r w:rsidR="003F66CB">
        <w:rPr>
          <w:rFonts w:ascii="Times New Roman" w:hAnsi="Times New Roman" w:cs="Times New Roman"/>
          <w:b/>
          <w:sz w:val="24"/>
          <w:szCs w:val="24"/>
        </w:rPr>
        <w:t>16,0</w:t>
      </w:r>
      <w:r w:rsidRPr="009D357E">
        <w:rPr>
          <w:rFonts w:ascii="Times New Roman" w:hAnsi="Times New Roman" w:cs="Times New Roman"/>
          <w:sz w:val="24"/>
          <w:szCs w:val="24"/>
        </w:rPr>
        <w:t>%</w:t>
      </w:r>
      <w:r w:rsidRPr="005264B0">
        <w:rPr>
          <w:rFonts w:ascii="Times New Roman" w:hAnsi="Times New Roman" w:cs="Times New Roman"/>
          <w:sz w:val="24"/>
          <w:szCs w:val="24"/>
        </w:rPr>
        <w:t>.</w:t>
      </w:r>
    </w:p>
    <w:p w:rsidR="004874C9" w:rsidRPr="00001B04" w:rsidRDefault="004874C9" w:rsidP="004874C9">
      <w:pPr>
        <w:jc w:val="center"/>
        <w:rPr>
          <w:rFonts w:eastAsiaTheme="minorHAnsi"/>
          <w:b/>
          <w:i/>
          <w:lang w:eastAsia="en-US"/>
        </w:rPr>
      </w:pPr>
      <w:r w:rsidRPr="00001B04">
        <w:rPr>
          <w:rFonts w:eastAsiaTheme="minorHAnsi"/>
          <w:b/>
          <w:i/>
          <w:lang w:eastAsia="en-US"/>
        </w:rPr>
        <w:lastRenderedPageBreak/>
        <w:t>Расходы бюджета</w:t>
      </w:r>
    </w:p>
    <w:p w:rsidR="00001B04" w:rsidRPr="00AA2230" w:rsidRDefault="00001B04" w:rsidP="004874C9">
      <w:pPr>
        <w:jc w:val="center"/>
        <w:rPr>
          <w:rFonts w:eastAsiaTheme="minorHAnsi"/>
          <w:b/>
          <w:i/>
          <w:sz w:val="16"/>
          <w:szCs w:val="16"/>
          <w:lang w:eastAsia="en-US"/>
        </w:rPr>
      </w:pPr>
    </w:p>
    <w:p w:rsidR="004874C9" w:rsidRPr="00937732" w:rsidRDefault="004874C9" w:rsidP="004874C9">
      <w:pPr>
        <w:ind w:firstLine="709"/>
        <w:jc w:val="both"/>
        <w:rPr>
          <w:rFonts w:eastAsiaTheme="minorHAnsi"/>
          <w:lang w:eastAsia="en-US"/>
        </w:rPr>
      </w:pPr>
      <w:r w:rsidRPr="00937732">
        <w:rPr>
          <w:rFonts w:eastAsiaTheme="minorHAnsi"/>
          <w:lang w:eastAsia="en-US"/>
        </w:rPr>
        <w:t>Проектом</w:t>
      </w:r>
      <w:r w:rsidR="00DF07BE">
        <w:rPr>
          <w:rFonts w:eastAsiaTheme="minorHAnsi"/>
          <w:lang w:eastAsia="en-US"/>
        </w:rPr>
        <w:t xml:space="preserve"> решения о бюджете</w:t>
      </w:r>
      <w:r w:rsidRPr="00937732">
        <w:rPr>
          <w:rFonts w:eastAsiaTheme="minorHAnsi"/>
          <w:lang w:eastAsia="en-US"/>
        </w:rPr>
        <w:t xml:space="preserve"> общий объем расходов бюджета </w:t>
      </w:r>
      <w:r w:rsidR="003F66CB">
        <w:rPr>
          <w:rFonts w:eastAsiaTheme="minorHAnsi"/>
          <w:lang w:eastAsia="en-US"/>
        </w:rPr>
        <w:t xml:space="preserve">Степаниковского </w:t>
      </w:r>
      <w:r w:rsidRPr="00937732">
        <w:rPr>
          <w:rFonts w:eastAsiaTheme="minorHAnsi"/>
          <w:lang w:eastAsia="en-US"/>
        </w:rPr>
        <w:t xml:space="preserve">сельского поселения Вяземского района Смоленской области предлагается к утверждению: </w:t>
      </w:r>
    </w:p>
    <w:p w:rsidR="004874C9" w:rsidRDefault="004874C9" w:rsidP="000B6208">
      <w:pPr>
        <w:numPr>
          <w:ilvl w:val="0"/>
          <w:numId w:val="31"/>
        </w:numPr>
        <w:ind w:left="426"/>
        <w:jc w:val="both"/>
        <w:rPr>
          <w:rFonts w:eastAsiaTheme="minorHAnsi"/>
          <w:lang w:eastAsia="en-US"/>
        </w:rPr>
      </w:pPr>
      <w:r w:rsidRPr="00937732">
        <w:rPr>
          <w:rFonts w:eastAsiaTheme="minorHAnsi"/>
          <w:lang w:eastAsia="en-US"/>
        </w:rPr>
        <w:t>на 202</w:t>
      </w:r>
      <w:r>
        <w:rPr>
          <w:rFonts w:eastAsiaTheme="minorHAnsi"/>
          <w:lang w:eastAsia="en-US"/>
        </w:rPr>
        <w:t>4</w:t>
      </w:r>
      <w:r w:rsidRPr="00937732">
        <w:rPr>
          <w:rFonts w:eastAsiaTheme="minorHAnsi"/>
          <w:lang w:eastAsia="en-US"/>
        </w:rPr>
        <w:t xml:space="preserve"> год в объеме </w:t>
      </w:r>
      <w:r w:rsidR="00DF07BE">
        <w:rPr>
          <w:rFonts w:eastAsiaTheme="minorHAnsi"/>
          <w:b/>
          <w:lang w:eastAsia="en-US"/>
        </w:rPr>
        <w:t>53 842,4</w:t>
      </w:r>
      <w:r w:rsidRPr="00937732">
        <w:rPr>
          <w:rFonts w:eastAsiaTheme="minorHAnsi"/>
          <w:lang w:eastAsia="en-US"/>
        </w:rPr>
        <w:t xml:space="preserve"> </w:t>
      </w:r>
      <w:proofErr w:type="gramStart"/>
      <w:r w:rsidRPr="00937732">
        <w:rPr>
          <w:rFonts w:eastAsiaTheme="minorHAnsi"/>
          <w:lang w:eastAsia="en-US"/>
        </w:rPr>
        <w:t>тыс.рублей</w:t>
      </w:r>
      <w:proofErr w:type="gramEnd"/>
      <w:r w:rsidRPr="00937732">
        <w:t xml:space="preserve"> </w:t>
      </w:r>
      <w:r w:rsidRPr="00937732">
        <w:rPr>
          <w:rFonts w:eastAsiaTheme="minorHAnsi"/>
          <w:lang w:eastAsia="en-US"/>
        </w:rPr>
        <w:t xml:space="preserve">с увеличением </w:t>
      </w:r>
      <w:r w:rsidR="005A0421">
        <w:rPr>
          <w:rFonts w:eastAsiaTheme="minorHAnsi"/>
          <w:lang w:eastAsia="en-US"/>
        </w:rPr>
        <w:t xml:space="preserve">расходов </w:t>
      </w:r>
      <w:r w:rsidRPr="00937732">
        <w:rPr>
          <w:rFonts w:eastAsiaTheme="minorHAnsi"/>
          <w:lang w:eastAsia="en-US"/>
        </w:rPr>
        <w:t xml:space="preserve">на </w:t>
      </w:r>
      <w:r w:rsidR="00DF07BE" w:rsidRPr="006740D5">
        <w:rPr>
          <w:rFonts w:eastAsiaTheme="minorHAnsi"/>
          <w:b/>
          <w:lang w:eastAsia="en-US"/>
        </w:rPr>
        <w:t>120,3</w:t>
      </w:r>
      <w:r w:rsidRPr="00937732">
        <w:rPr>
          <w:rFonts w:eastAsiaTheme="minorHAnsi"/>
          <w:lang w:eastAsia="en-US"/>
        </w:rPr>
        <w:t xml:space="preserve"> тыс.рублей</w:t>
      </w:r>
      <w:r w:rsidR="000B6208">
        <w:rPr>
          <w:rFonts w:eastAsiaTheme="minorHAnsi"/>
          <w:lang w:eastAsia="en-US"/>
        </w:rPr>
        <w:t>:</w:t>
      </w:r>
    </w:p>
    <w:p w:rsidR="000B6208" w:rsidRPr="009678B1" w:rsidRDefault="000B6208" w:rsidP="000B6208">
      <w:pPr>
        <w:pStyle w:val="a8"/>
        <w:numPr>
          <w:ilvl w:val="0"/>
          <w:numId w:val="13"/>
        </w:numPr>
        <w:ind w:left="851"/>
        <w:jc w:val="both"/>
        <w:rPr>
          <w:rFonts w:eastAsiaTheme="minorHAnsi"/>
          <w:lang w:eastAsia="en-US"/>
        </w:rPr>
      </w:pPr>
      <w:r w:rsidRPr="009678B1">
        <w:rPr>
          <w:rFonts w:eastAsiaTheme="minorHAnsi"/>
          <w:lang w:eastAsia="en-US"/>
        </w:rPr>
        <w:t xml:space="preserve">по разделу </w:t>
      </w:r>
      <w:r w:rsidRPr="009678B1">
        <w:rPr>
          <w:rFonts w:eastAsiaTheme="minorHAnsi"/>
          <w:u w:val="single"/>
          <w:lang w:eastAsia="en-US"/>
        </w:rPr>
        <w:t>0100 «Общегосударственные вопросы»</w:t>
      </w:r>
      <w:r w:rsidRPr="009678B1">
        <w:rPr>
          <w:rFonts w:eastAsiaTheme="minorHAnsi"/>
          <w:lang w:eastAsia="en-US"/>
        </w:rPr>
        <w:t xml:space="preserve"> </w:t>
      </w:r>
      <w:r w:rsidR="003E4AC9" w:rsidRPr="009678B1">
        <w:rPr>
          <w:rFonts w:eastAsiaTheme="minorHAnsi"/>
          <w:lang w:eastAsia="en-US"/>
        </w:rPr>
        <w:t xml:space="preserve">увеличение составит </w:t>
      </w:r>
      <w:r w:rsidRPr="009678B1">
        <w:rPr>
          <w:rFonts w:eastAsiaTheme="minorHAnsi"/>
          <w:lang w:eastAsia="en-US"/>
        </w:rPr>
        <w:t xml:space="preserve">на </w:t>
      </w:r>
      <w:r w:rsidR="003E4AC9" w:rsidRPr="009678B1">
        <w:rPr>
          <w:rFonts w:eastAsiaTheme="minorHAnsi"/>
          <w:b/>
          <w:lang w:eastAsia="en-US"/>
        </w:rPr>
        <w:t>87,0</w:t>
      </w:r>
      <w:r w:rsidRPr="009678B1">
        <w:rPr>
          <w:rFonts w:eastAsiaTheme="minorHAnsi"/>
          <w:lang w:eastAsia="en-US"/>
        </w:rPr>
        <w:t xml:space="preserve"> тыс. рублей:</w:t>
      </w:r>
    </w:p>
    <w:p w:rsidR="003E4AC9" w:rsidRPr="003E4AC9" w:rsidRDefault="003E4AC9" w:rsidP="003E4AC9">
      <w:pPr>
        <w:pStyle w:val="a8"/>
        <w:numPr>
          <w:ilvl w:val="0"/>
          <w:numId w:val="22"/>
        </w:numPr>
        <w:ind w:left="1134"/>
        <w:jc w:val="both"/>
        <w:rPr>
          <w:rFonts w:eastAsiaTheme="minorHAnsi"/>
          <w:i/>
          <w:sz w:val="22"/>
          <w:szCs w:val="22"/>
          <w:lang w:eastAsia="en-US"/>
        </w:rPr>
      </w:pPr>
      <w:r w:rsidRPr="003E4AC9">
        <w:rPr>
          <w:rFonts w:eastAsiaTheme="minorHAnsi"/>
          <w:i/>
          <w:sz w:val="22"/>
          <w:szCs w:val="22"/>
          <w:lang w:eastAsia="en-US"/>
        </w:rPr>
        <w:t>за счет увеличения расходов по подразделу 010</w:t>
      </w:r>
      <w:r>
        <w:rPr>
          <w:rFonts w:eastAsiaTheme="minorHAnsi"/>
          <w:i/>
          <w:sz w:val="22"/>
          <w:szCs w:val="22"/>
          <w:lang w:eastAsia="en-US"/>
        </w:rPr>
        <w:t>2</w:t>
      </w:r>
      <w:r w:rsidRPr="003E4AC9">
        <w:rPr>
          <w:rFonts w:eastAsiaTheme="minorHAnsi"/>
          <w:i/>
          <w:sz w:val="22"/>
          <w:szCs w:val="22"/>
          <w:lang w:eastAsia="en-US"/>
        </w:rPr>
        <w:t xml:space="preserve"> «Функционирование высшего должностного лица» на </w:t>
      </w:r>
      <w:r>
        <w:rPr>
          <w:rFonts w:eastAsiaTheme="minorHAnsi"/>
          <w:i/>
          <w:sz w:val="22"/>
          <w:szCs w:val="22"/>
          <w:lang w:eastAsia="en-US"/>
        </w:rPr>
        <w:t>112,0</w:t>
      </w:r>
      <w:r w:rsidRPr="003E4AC9">
        <w:rPr>
          <w:rFonts w:eastAsiaTheme="minorHAnsi"/>
          <w:i/>
          <w:sz w:val="22"/>
          <w:szCs w:val="22"/>
          <w:lang w:eastAsia="en-US"/>
        </w:rPr>
        <w:t xml:space="preserve"> </w:t>
      </w:r>
      <w:proofErr w:type="gramStart"/>
      <w:r w:rsidRPr="003E4AC9">
        <w:rPr>
          <w:rFonts w:eastAsiaTheme="minorHAnsi"/>
          <w:i/>
          <w:sz w:val="22"/>
          <w:szCs w:val="22"/>
          <w:lang w:eastAsia="en-US"/>
        </w:rPr>
        <w:t>тыс.рублей</w:t>
      </w:r>
      <w:proofErr w:type="gramEnd"/>
      <w:r w:rsidRPr="003E4AC9">
        <w:rPr>
          <w:rFonts w:eastAsiaTheme="minorHAnsi"/>
          <w:lang w:eastAsia="en-US"/>
        </w:rPr>
        <w:t xml:space="preserve"> </w:t>
      </w:r>
      <w:r w:rsidRPr="003E4AC9">
        <w:rPr>
          <w:rFonts w:eastAsiaTheme="minorHAnsi"/>
          <w:i/>
          <w:sz w:val="22"/>
          <w:szCs w:val="22"/>
          <w:lang w:eastAsia="en-US"/>
        </w:rPr>
        <w:t>(уведомлени</w:t>
      </w:r>
      <w:r>
        <w:rPr>
          <w:i/>
          <w:sz w:val="22"/>
          <w:szCs w:val="22"/>
        </w:rPr>
        <w:t>е</w:t>
      </w:r>
      <w:r w:rsidRPr="003E4AC9">
        <w:rPr>
          <w:rFonts w:eastAsiaTheme="minorHAnsi"/>
          <w:i/>
          <w:sz w:val="22"/>
          <w:szCs w:val="22"/>
          <w:lang w:eastAsia="en-US"/>
        </w:rPr>
        <w:t xml:space="preserve"> </w:t>
      </w:r>
      <w:r w:rsidRPr="003E4AC9">
        <w:rPr>
          <w:i/>
          <w:sz w:val="22"/>
          <w:szCs w:val="22"/>
        </w:rPr>
        <w:t>Министерства финансов Смоленской области от 17.05.2024 №8140017)</w:t>
      </w:r>
      <w:r w:rsidRPr="003E4AC9">
        <w:rPr>
          <w:rFonts w:eastAsiaTheme="minorHAnsi"/>
          <w:i/>
          <w:sz w:val="22"/>
          <w:szCs w:val="22"/>
          <w:lang w:eastAsia="en-US"/>
        </w:rPr>
        <w:t>;</w:t>
      </w:r>
    </w:p>
    <w:p w:rsidR="000B6208" w:rsidRPr="003E4AC9" w:rsidRDefault="000B6208" w:rsidP="00F27583">
      <w:pPr>
        <w:pStyle w:val="a8"/>
        <w:numPr>
          <w:ilvl w:val="0"/>
          <w:numId w:val="22"/>
        </w:numPr>
        <w:ind w:left="1134"/>
        <w:jc w:val="both"/>
        <w:rPr>
          <w:rFonts w:eastAsiaTheme="minorHAnsi"/>
          <w:i/>
          <w:sz w:val="22"/>
          <w:szCs w:val="22"/>
          <w:lang w:eastAsia="en-US"/>
        </w:rPr>
      </w:pPr>
      <w:r w:rsidRPr="003E4AC9">
        <w:rPr>
          <w:rFonts w:eastAsiaTheme="minorHAnsi"/>
          <w:i/>
          <w:sz w:val="22"/>
          <w:szCs w:val="22"/>
          <w:lang w:eastAsia="en-US"/>
        </w:rPr>
        <w:t xml:space="preserve">за счет </w:t>
      </w:r>
      <w:r w:rsidR="003E4AC9" w:rsidRPr="003E4AC9">
        <w:rPr>
          <w:rFonts w:eastAsiaTheme="minorHAnsi"/>
          <w:i/>
          <w:sz w:val="22"/>
          <w:szCs w:val="22"/>
          <w:lang w:eastAsia="en-US"/>
        </w:rPr>
        <w:t>снижения</w:t>
      </w:r>
      <w:r w:rsidRPr="003E4AC9">
        <w:rPr>
          <w:rFonts w:eastAsiaTheme="minorHAnsi"/>
          <w:i/>
          <w:sz w:val="22"/>
          <w:szCs w:val="22"/>
          <w:lang w:eastAsia="en-US"/>
        </w:rPr>
        <w:t xml:space="preserve"> расходов по подразделу 0104 «Функционирование исполнительных органов» на </w:t>
      </w:r>
      <w:r w:rsidR="003E4AC9" w:rsidRPr="003E4AC9">
        <w:rPr>
          <w:rFonts w:eastAsiaTheme="minorHAnsi"/>
          <w:i/>
          <w:sz w:val="22"/>
          <w:szCs w:val="22"/>
          <w:lang w:eastAsia="en-US"/>
        </w:rPr>
        <w:t>25,0</w:t>
      </w:r>
      <w:r w:rsidRPr="003E4AC9">
        <w:rPr>
          <w:rFonts w:eastAsiaTheme="minorHAnsi"/>
          <w:i/>
          <w:sz w:val="22"/>
          <w:szCs w:val="22"/>
          <w:lang w:eastAsia="en-US"/>
        </w:rPr>
        <w:t xml:space="preserve"> </w:t>
      </w:r>
      <w:proofErr w:type="gramStart"/>
      <w:r w:rsidRPr="003E4AC9">
        <w:rPr>
          <w:rFonts w:eastAsiaTheme="minorHAnsi"/>
          <w:i/>
          <w:sz w:val="22"/>
          <w:szCs w:val="22"/>
          <w:lang w:eastAsia="en-US"/>
        </w:rPr>
        <w:t>тыс.рублей</w:t>
      </w:r>
      <w:proofErr w:type="gramEnd"/>
      <w:r w:rsidR="00F27583" w:rsidRPr="00F27583">
        <w:t xml:space="preserve"> </w:t>
      </w:r>
      <w:r w:rsidR="00F27583">
        <w:t>(</w:t>
      </w:r>
      <w:r w:rsidR="00F27583" w:rsidRPr="00F27583">
        <w:rPr>
          <w:rFonts w:eastAsiaTheme="minorHAnsi"/>
          <w:i/>
          <w:sz w:val="22"/>
          <w:szCs w:val="22"/>
          <w:lang w:eastAsia="en-US"/>
        </w:rPr>
        <w:t>закупка товаров, работ и услуг для обеспечения государственных (муниципальных) нужд</w:t>
      </w:r>
      <w:r w:rsidR="00F27583">
        <w:rPr>
          <w:rFonts w:eastAsiaTheme="minorHAnsi"/>
          <w:i/>
          <w:sz w:val="22"/>
          <w:szCs w:val="22"/>
          <w:lang w:eastAsia="en-US"/>
        </w:rPr>
        <w:t>)</w:t>
      </w:r>
      <w:r w:rsidR="003E4AC9" w:rsidRPr="003E4AC9">
        <w:rPr>
          <w:rFonts w:eastAsiaTheme="minorHAnsi"/>
          <w:i/>
          <w:sz w:val="22"/>
          <w:szCs w:val="22"/>
          <w:lang w:eastAsia="en-US"/>
        </w:rPr>
        <w:t>.</w:t>
      </w:r>
    </w:p>
    <w:p w:rsidR="000B6208" w:rsidRPr="006740D5" w:rsidRDefault="000B6208" w:rsidP="009678B1">
      <w:pPr>
        <w:pStyle w:val="a8"/>
        <w:numPr>
          <w:ilvl w:val="0"/>
          <w:numId w:val="13"/>
        </w:numPr>
        <w:ind w:left="851"/>
        <w:jc w:val="both"/>
        <w:rPr>
          <w:rFonts w:eastAsiaTheme="minorHAnsi"/>
          <w:lang w:eastAsia="en-US"/>
        </w:rPr>
      </w:pPr>
      <w:r w:rsidRPr="006740D5">
        <w:rPr>
          <w:rFonts w:eastAsiaTheme="minorHAnsi"/>
          <w:lang w:eastAsia="en-US"/>
        </w:rPr>
        <w:t xml:space="preserve">по разделу </w:t>
      </w:r>
      <w:r w:rsidRPr="006740D5">
        <w:rPr>
          <w:rFonts w:eastAsiaTheme="minorHAnsi"/>
          <w:u w:val="single"/>
          <w:lang w:eastAsia="en-US"/>
        </w:rPr>
        <w:t>0200 «Национальная оборона»</w:t>
      </w:r>
      <w:r w:rsidRPr="006740D5">
        <w:rPr>
          <w:rFonts w:eastAsiaTheme="minorHAnsi"/>
          <w:lang w:eastAsia="en-US"/>
        </w:rPr>
        <w:t xml:space="preserve"> </w:t>
      </w:r>
      <w:r w:rsidR="009678B1" w:rsidRPr="006740D5">
        <w:rPr>
          <w:rFonts w:eastAsiaTheme="minorHAnsi"/>
          <w:lang w:eastAsia="en-US"/>
        </w:rPr>
        <w:t>снижение расходов по подразделу 0203 «Мобилизационная и вневойсковая подготовка» составит</w:t>
      </w:r>
      <w:r w:rsidRPr="006740D5">
        <w:rPr>
          <w:rFonts w:eastAsiaTheme="minorHAnsi"/>
          <w:lang w:eastAsia="en-US"/>
        </w:rPr>
        <w:t xml:space="preserve"> </w:t>
      </w:r>
      <w:r w:rsidR="009678B1" w:rsidRPr="006740D5">
        <w:rPr>
          <w:rFonts w:eastAsiaTheme="minorHAnsi"/>
          <w:b/>
          <w:lang w:eastAsia="en-US"/>
        </w:rPr>
        <w:t>2,3</w:t>
      </w:r>
      <w:r w:rsidRPr="006740D5">
        <w:rPr>
          <w:rFonts w:eastAsiaTheme="minorHAnsi"/>
          <w:lang w:eastAsia="en-US"/>
        </w:rPr>
        <w:t xml:space="preserve"> </w:t>
      </w:r>
      <w:proofErr w:type="gramStart"/>
      <w:r w:rsidRPr="006740D5">
        <w:rPr>
          <w:rFonts w:eastAsiaTheme="minorHAnsi"/>
          <w:lang w:eastAsia="en-US"/>
        </w:rPr>
        <w:t>тыс.рублей</w:t>
      </w:r>
      <w:proofErr w:type="gramEnd"/>
      <w:r w:rsidR="009678B1" w:rsidRPr="006740D5">
        <w:rPr>
          <w:rFonts w:eastAsiaTheme="minorHAnsi"/>
          <w:lang w:eastAsia="en-US"/>
        </w:rPr>
        <w:t xml:space="preserve"> (уведомление Министерства финансов Смоленской области от 24.04.2024 №8170145/1);</w:t>
      </w:r>
    </w:p>
    <w:p w:rsidR="009678B1" w:rsidRPr="006740D5" w:rsidRDefault="009678B1" w:rsidP="009678B1">
      <w:pPr>
        <w:pStyle w:val="a8"/>
        <w:numPr>
          <w:ilvl w:val="0"/>
          <w:numId w:val="13"/>
        </w:numPr>
        <w:ind w:left="851"/>
        <w:jc w:val="both"/>
        <w:rPr>
          <w:rFonts w:eastAsiaTheme="minorHAnsi"/>
          <w:lang w:eastAsia="en-US"/>
        </w:rPr>
      </w:pPr>
      <w:r w:rsidRPr="006740D5">
        <w:rPr>
          <w:rFonts w:eastAsiaTheme="minorHAnsi"/>
          <w:lang w:eastAsia="en-US"/>
        </w:rPr>
        <w:t xml:space="preserve">по разделу </w:t>
      </w:r>
      <w:r w:rsidRPr="006740D5">
        <w:rPr>
          <w:rFonts w:eastAsiaTheme="minorHAnsi"/>
          <w:u w:val="single"/>
          <w:lang w:eastAsia="en-US"/>
        </w:rPr>
        <w:t>0400 «Национальная экономика»</w:t>
      </w:r>
      <w:r w:rsidRPr="006740D5">
        <w:rPr>
          <w:rFonts w:eastAsiaTheme="minorHAnsi"/>
          <w:lang w:eastAsia="en-US"/>
        </w:rPr>
        <w:t xml:space="preserve"> увеличение по подразделу 0409 «Дорожное хозяйство» составит на </w:t>
      </w:r>
      <w:r w:rsidRPr="006740D5">
        <w:rPr>
          <w:rFonts w:eastAsiaTheme="minorHAnsi"/>
          <w:b/>
          <w:lang w:eastAsia="en-US"/>
        </w:rPr>
        <w:t>206,1</w:t>
      </w:r>
      <w:r w:rsidRPr="006740D5">
        <w:rPr>
          <w:rFonts w:eastAsiaTheme="minorHAnsi"/>
          <w:lang w:eastAsia="en-US"/>
        </w:rPr>
        <w:t xml:space="preserve"> </w:t>
      </w:r>
      <w:proofErr w:type="gramStart"/>
      <w:r w:rsidRPr="006740D5">
        <w:rPr>
          <w:rFonts w:eastAsiaTheme="minorHAnsi"/>
          <w:lang w:eastAsia="en-US"/>
        </w:rPr>
        <w:t>тыс.рублей</w:t>
      </w:r>
      <w:proofErr w:type="gramEnd"/>
      <w:r w:rsidRPr="006740D5">
        <w:t xml:space="preserve"> (</w:t>
      </w:r>
      <w:r w:rsidRPr="006740D5">
        <w:rPr>
          <w:rFonts w:eastAsiaTheme="minorHAnsi"/>
          <w:lang w:eastAsia="en-US"/>
        </w:rPr>
        <w:t>расходы на содержание дорожной сети на территории поселения за счет местного бюджета);</w:t>
      </w:r>
    </w:p>
    <w:p w:rsidR="005A0421" w:rsidRPr="005A0421" w:rsidRDefault="000B6208" w:rsidP="005A0421">
      <w:pPr>
        <w:pStyle w:val="a8"/>
        <w:numPr>
          <w:ilvl w:val="0"/>
          <w:numId w:val="13"/>
        </w:numPr>
        <w:ind w:left="851"/>
        <w:jc w:val="both"/>
        <w:rPr>
          <w:rFonts w:eastAsiaTheme="minorHAnsi"/>
          <w:lang w:eastAsia="en-US"/>
        </w:rPr>
      </w:pPr>
      <w:r w:rsidRPr="006740D5">
        <w:rPr>
          <w:rFonts w:eastAsiaTheme="minorHAnsi"/>
          <w:lang w:eastAsia="en-US"/>
        </w:rPr>
        <w:t xml:space="preserve">по разделу </w:t>
      </w:r>
      <w:r w:rsidRPr="00712801">
        <w:rPr>
          <w:rFonts w:eastAsiaTheme="minorHAnsi"/>
          <w:u w:val="single"/>
          <w:lang w:eastAsia="en-US"/>
        </w:rPr>
        <w:t>0500 «Жилищно-коммунальное хозяйство»</w:t>
      </w:r>
      <w:r w:rsidRPr="006740D5">
        <w:rPr>
          <w:rFonts w:eastAsiaTheme="minorHAnsi"/>
          <w:lang w:eastAsia="en-US"/>
        </w:rPr>
        <w:t xml:space="preserve"> </w:t>
      </w:r>
      <w:r w:rsidR="005A0421">
        <w:rPr>
          <w:rFonts w:eastAsiaTheme="minorHAnsi"/>
          <w:lang w:eastAsia="en-US"/>
        </w:rPr>
        <w:t>снижение</w:t>
      </w:r>
      <w:r w:rsidR="00712801" w:rsidRPr="00712801">
        <w:rPr>
          <w:rFonts w:eastAsiaTheme="minorHAnsi"/>
          <w:lang w:eastAsia="en-US"/>
        </w:rPr>
        <w:t xml:space="preserve"> составит на </w:t>
      </w:r>
      <w:r w:rsidR="005A0421">
        <w:rPr>
          <w:rFonts w:eastAsiaTheme="minorHAnsi"/>
          <w:b/>
          <w:lang w:eastAsia="en-US"/>
        </w:rPr>
        <w:t>170,5</w:t>
      </w:r>
      <w:r w:rsidR="00712801" w:rsidRPr="00712801">
        <w:rPr>
          <w:rFonts w:eastAsiaTheme="minorHAnsi"/>
          <w:lang w:eastAsia="en-US"/>
        </w:rPr>
        <w:t xml:space="preserve"> тыс. рублей</w:t>
      </w:r>
      <w:r w:rsidR="005A0421" w:rsidRPr="005A0421">
        <w:rPr>
          <w:rFonts w:eastAsiaTheme="minorHAnsi"/>
          <w:lang w:eastAsia="en-US"/>
        </w:rPr>
        <w:t>:</w:t>
      </w:r>
    </w:p>
    <w:p w:rsidR="005A0421" w:rsidRPr="008C6991" w:rsidRDefault="005A0421" w:rsidP="008C6991">
      <w:pPr>
        <w:pStyle w:val="a8"/>
        <w:numPr>
          <w:ilvl w:val="0"/>
          <w:numId w:val="32"/>
        </w:numPr>
        <w:ind w:left="1134"/>
        <w:jc w:val="both"/>
        <w:rPr>
          <w:rFonts w:eastAsiaTheme="minorHAnsi"/>
          <w:i/>
          <w:sz w:val="22"/>
          <w:szCs w:val="22"/>
          <w:lang w:eastAsia="en-US"/>
        </w:rPr>
      </w:pPr>
      <w:r w:rsidRPr="005A0421">
        <w:rPr>
          <w:rFonts w:eastAsiaTheme="minorHAnsi"/>
          <w:i/>
          <w:sz w:val="22"/>
          <w:szCs w:val="22"/>
          <w:lang w:eastAsia="en-US"/>
        </w:rPr>
        <w:t xml:space="preserve">за счет </w:t>
      </w:r>
      <w:r w:rsidRPr="008C6991">
        <w:rPr>
          <w:rFonts w:eastAsiaTheme="minorHAnsi"/>
          <w:i/>
          <w:sz w:val="22"/>
          <w:szCs w:val="22"/>
          <w:lang w:eastAsia="en-US"/>
        </w:rPr>
        <w:t xml:space="preserve">уменьшения расходов по подразделу 0502 «Коммунальное хозяйство» на 89,4 </w:t>
      </w:r>
      <w:proofErr w:type="gramStart"/>
      <w:r w:rsidRPr="008C6991">
        <w:rPr>
          <w:rFonts w:eastAsiaTheme="minorHAnsi"/>
          <w:i/>
          <w:sz w:val="22"/>
          <w:szCs w:val="22"/>
          <w:lang w:eastAsia="en-US"/>
        </w:rPr>
        <w:t>тыс.рублей</w:t>
      </w:r>
      <w:proofErr w:type="gramEnd"/>
      <w:r w:rsidRPr="008C6991">
        <w:rPr>
          <w:rFonts w:eastAsiaTheme="minorHAnsi"/>
          <w:sz w:val="22"/>
          <w:szCs w:val="22"/>
          <w:lang w:eastAsia="en-US"/>
        </w:rPr>
        <w:t xml:space="preserve"> </w:t>
      </w:r>
      <w:r w:rsidRPr="008C6991">
        <w:rPr>
          <w:rFonts w:eastAsiaTheme="minorHAnsi"/>
          <w:i/>
          <w:sz w:val="22"/>
          <w:szCs w:val="22"/>
          <w:lang w:eastAsia="en-US"/>
        </w:rPr>
        <w:t>(</w:t>
      </w:r>
      <w:r w:rsidR="008C6991" w:rsidRPr="008C6991">
        <w:rPr>
          <w:rFonts w:eastAsiaTheme="minorHAnsi"/>
          <w:i/>
          <w:sz w:val="22"/>
          <w:szCs w:val="22"/>
          <w:lang w:eastAsia="en-US"/>
        </w:rPr>
        <w:t>расходы по обслуживанию, содержанию и строительству объектов коммунальной инфраструктуры, расположенных на территории Степаниковского сельского поселения Вяземского района Смоленской области</w:t>
      </w:r>
      <w:r w:rsidRPr="008C6991">
        <w:rPr>
          <w:rFonts w:eastAsiaTheme="minorHAnsi"/>
          <w:i/>
          <w:sz w:val="22"/>
          <w:szCs w:val="22"/>
          <w:lang w:eastAsia="en-US"/>
        </w:rPr>
        <w:t>);</w:t>
      </w:r>
    </w:p>
    <w:p w:rsidR="005A0421" w:rsidRPr="008C6991" w:rsidRDefault="005A0421" w:rsidP="008C6991">
      <w:pPr>
        <w:pStyle w:val="a8"/>
        <w:numPr>
          <w:ilvl w:val="0"/>
          <w:numId w:val="32"/>
        </w:numPr>
        <w:ind w:left="1134"/>
        <w:jc w:val="both"/>
        <w:rPr>
          <w:rFonts w:eastAsiaTheme="minorHAnsi"/>
          <w:i/>
          <w:sz w:val="22"/>
          <w:szCs w:val="22"/>
          <w:lang w:eastAsia="en-US"/>
        </w:rPr>
      </w:pPr>
      <w:r w:rsidRPr="008C6991">
        <w:rPr>
          <w:rFonts w:eastAsiaTheme="minorHAnsi"/>
          <w:i/>
          <w:sz w:val="22"/>
          <w:szCs w:val="22"/>
          <w:lang w:eastAsia="en-US"/>
        </w:rPr>
        <w:t xml:space="preserve">за счет уменьшения расходов по подразделу 0503 «Благоустройство» на 81,1 </w:t>
      </w:r>
      <w:proofErr w:type="gramStart"/>
      <w:r w:rsidRPr="008C6991">
        <w:rPr>
          <w:rFonts w:eastAsiaTheme="minorHAnsi"/>
          <w:i/>
          <w:sz w:val="22"/>
          <w:szCs w:val="22"/>
          <w:lang w:eastAsia="en-US"/>
        </w:rPr>
        <w:t>тыс.рублей</w:t>
      </w:r>
      <w:proofErr w:type="gramEnd"/>
      <w:r w:rsidRPr="008C6991">
        <w:rPr>
          <w:rFonts w:eastAsiaTheme="minorHAnsi"/>
          <w:sz w:val="22"/>
          <w:szCs w:val="22"/>
          <w:lang w:eastAsia="en-US"/>
        </w:rPr>
        <w:t xml:space="preserve"> (</w:t>
      </w:r>
      <w:r w:rsidR="008C6991" w:rsidRPr="008C6991">
        <w:rPr>
          <w:rFonts w:eastAsiaTheme="minorHAnsi"/>
          <w:i/>
          <w:sz w:val="22"/>
          <w:szCs w:val="22"/>
          <w:lang w:eastAsia="en-US"/>
        </w:rPr>
        <w:t>расходы на прочие мероприятия по благоустройству и улучшению санитарного содержания населенных пунктов Степаниковского сельского поселения Вяземского района Смоленской области</w:t>
      </w:r>
      <w:r w:rsidRPr="008C6991">
        <w:rPr>
          <w:rFonts w:eastAsiaTheme="minorHAnsi"/>
          <w:i/>
          <w:sz w:val="22"/>
          <w:szCs w:val="22"/>
          <w:lang w:eastAsia="en-US"/>
        </w:rPr>
        <w:t>).</w:t>
      </w:r>
    </w:p>
    <w:p w:rsidR="004874C9" w:rsidRPr="00937732" w:rsidRDefault="004874C9" w:rsidP="008C6991">
      <w:pPr>
        <w:numPr>
          <w:ilvl w:val="0"/>
          <w:numId w:val="33"/>
        </w:numPr>
        <w:ind w:left="426"/>
        <w:jc w:val="both"/>
        <w:rPr>
          <w:rFonts w:eastAsiaTheme="minorHAnsi"/>
          <w:lang w:eastAsia="en-US"/>
        </w:rPr>
      </w:pPr>
      <w:r w:rsidRPr="00937732">
        <w:rPr>
          <w:rFonts w:eastAsiaTheme="minorHAnsi"/>
          <w:lang w:eastAsia="en-US"/>
        </w:rPr>
        <w:t>на 202</w:t>
      </w:r>
      <w:r>
        <w:rPr>
          <w:rFonts w:eastAsiaTheme="minorHAnsi"/>
          <w:lang w:eastAsia="en-US"/>
        </w:rPr>
        <w:t>5</w:t>
      </w:r>
      <w:r w:rsidRPr="00937732">
        <w:rPr>
          <w:rFonts w:eastAsiaTheme="minorHAnsi"/>
          <w:lang w:eastAsia="en-US"/>
        </w:rPr>
        <w:t xml:space="preserve"> год в объеме </w:t>
      </w:r>
      <w:r w:rsidR="003F66CB">
        <w:rPr>
          <w:rFonts w:eastAsiaTheme="minorHAnsi"/>
          <w:b/>
          <w:lang w:eastAsia="en-US"/>
        </w:rPr>
        <w:t>13 215,4</w:t>
      </w:r>
      <w:r w:rsidRPr="00937732">
        <w:rPr>
          <w:rFonts w:eastAsiaTheme="minorHAnsi"/>
          <w:lang w:eastAsia="en-US"/>
        </w:rPr>
        <w:t xml:space="preserve"> </w:t>
      </w:r>
      <w:proofErr w:type="gramStart"/>
      <w:r w:rsidRPr="00937732">
        <w:rPr>
          <w:rFonts w:eastAsiaTheme="minorHAnsi"/>
          <w:lang w:eastAsia="en-US"/>
        </w:rPr>
        <w:t>тыс.рублей</w:t>
      </w:r>
      <w:proofErr w:type="gramEnd"/>
      <w:r w:rsidR="00DF07BE">
        <w:rPr>
          <w:rFonts w:eastAsiaTheme="minorHAnsi"/>
          <w:lang w:eastAsia="en-US"/>
        </w:rPr>
        <w:t>,</w:t>
      </w:r>
      <w:r w:rsidRPr="00937732">
        <w:rPr>
          <w:rFonts w:eastAsiaTheme="minorHAnsi"/>
          <w:lang w:eastAsia="en-US"/>
        </w:rPr>
        <w:t xml:space="preserve"> </w:t>
      </w:r>
      <w:r w:rsidR="00DF07BE" w:rsidRPr="00DF07BE">
        <w:rPr>
          <w:rFonts w:eastAsiaTheme="minorHAnsi"/>
          <w:lang w:eastAsia="en-US"/>
        </w:rPr>
        <w:t>без изменений</w:t>
      </w:r>
      <w:r w:rsidRPr="00937732">
        <w:rPr>
          <w:rFonts w:eastAsiaTheme="minorHAnsi"/>
          <w:lang w:eastAsia="en-US"/>
        </w:rPr>
        <w:t>;</w:t>
      </w:r>
    </w:p>
    <w:p w:rsidR="004874C9" w:rsidRPr="00937732" w:rsidRDefault="004874C9" w:rsidP="008C6991">
      <w:pPr>
        <w:numPr>
          <w:ilvl w:val="0"/>
          <w:numId w:val="33"/>
        </w:numPr>
        <w:ind w:left="426"/>
        <w:jc w:val="both"/>
        <w:rPr>
          <w:rFonts w:eastAsiaTheme="minorHAnsi"/>
          <w:lang w:eastAsia="en-US"/>
        </w:rPr>
      </w:pPr>
      <w:r w:rsidRPr="00937732">
        <w:rPr>
          <w:rFonts w:eastAsiaTheme="minorHAnsi"/>
          <w:lang w:eastAsia="en-US"/>
        </w:rPr>
        <w:t>на 202</w:t>
      </w:r>
      <w:r>
        <w:rPr>
          <w:rFonts w:eastAsiaTheme="minorHAnsi"/>
          <w:lang w:eastAsia="en-US"/>
        </w:rPr>
        <w:t>6</w:t>
      </w:r>
      <w:r w:rsidRPr="00937732">
        <w:rPr>
          <w:rFonts w:eastAsiaTheme="minorHAnsi"/>
          <w:lang w:eastAsia="en-US"/>
        </w:rPr>
        <w:t xml:space="preserve"> год в объеме </w:t>
      </w:r>
      <w:r w:rsidR="003F66CB">
        <w:rPr>
          <w:rFonts w:eastAsiaTheme="minorHAnsi"/>
          <w:b/>
          <w:lang w:eastAsia="en-US"/>
        </w:rPr>
        <w:t>13 294,6</w:t>
      </w:r>
      <w:r w:rsidRPr="00937732">
        <w:rPr>
          <w:rFonts w:eastAsiaTheme="minorHAnsi"/>
          <w:lang w:eastAsia="en-US"/>
        </w:rPr>
        <w:t xml:space="preserve"> </w:t>
      </w:r>
      <w:proofErr w:type="gramStart"/>
      <w:r w:rsidRPr="00937732">
        <w:rPr>
          <w:rFonts w:eastAsiaTheme="minorHAnsi"/>
          <w:lang w:eastAsia="en-US"/>
        </w:rPr>
        <w:t>тыс.рублей</w:t>
      </w:r>
      <w:proofErr w:type="gramEnd"/>
      <w:r w:rsidRPr="00937732">
        <w:rPr>
          <w:rFonts w:eastAsiaTheme="minorHAnsi"/>
          <w:lang w:eastAsia="en-US"/>
        </w:rPr>
        <w:t xml:space="preserve">, </w:t>
      </w:r>
      <w:r w:rsidR="00DF07BE" w:rsidRPr="00DF07BE">
        <w:rPr>
          <w:rFonts w:eastAsiaTheme="minorHAnsi"/>
          <w:lang w:eastAsia="en-US"/>
        </w:rPr>
        <w:t>без изменений</w:t>
      </w:r>
      <w:r>
        <w:rPr>
          <w:rFonts w:eastAsiaTheme="minorHAnsi"/>
          <w:lang w:eastAsia="en-US"/>
        </w:rPr>
        <w:t>.</w:t>
      </w:r>
    </w:p>
    <w:p w:rsidR="006C392A" w:rsidRDefault="006C392A" w:rsidP="006C392A">
      <w:pPr>
        <w:ind w:firstLine="708"/>
        <w:jc w:val="both"/>
        <w:rPr>
          <w:i/>
        </w:rPr>
      </w:pPr>
      <w:r w:rsidRPr="00A13154">
        <w:rPr>
          <w:i/>
        </w:rPr>
        <w:t>Согласно пояснительной записке изменения, вносимые в решение о бюджете, обусловлены получением субсидий</w:t>
      </w:r>
      <w:r>
        <w:rPr>
          <w:i/>
        </w:rPr>
        <w:t xml:space="preserve">, субвенций, </w:t>
      </w:r>
      <w:r w:rsidRPr="00A13154">
        <w:rPr>
          <w:i/>
        </w:rPr>
        <w:t>перераспределением бюджетных ассигнований, в связи с необходимостью финансового обеспечения расходных обязательств бюджета сельского поселения.</w:t>
      </w:r>
    </w:p>
    <w:p w:rsidR="004C192C" w:rsidRPr="004C192C" w:rsidRDefault="004C192C" w:rsidP="004C192C">
      <w:pPr>
        <w:ind w:firstLine="708"/>
        <w:jc w:val="right"/>
        <w:rPr>
          <w:i/>
          <w:sz w:val="20"/>
          <w:szCs w:val="20"/>
        </w:rPr>
      </w:pPr>
      <w:r>
        <w:rPr>
          <w:i/>
          <w:sz w:val="20"/>
          <w:szCs w:val="20"/>
        </w:rPr>
        <w:t>(</w:t>
      </w:r>
      <w:proofErr w:type="gramStart"/>
      <w:r>
        <w:rPr>
          <w:i/>
          <w:sz w:val="20"/>
          <w:szCs w:val="20"/>
        </w:rPr>
        <w:t>тыс.рублей</w:t>
      </w:r>
      <w:proofErr w:type="gramEnd"/>
      <w:r>
        <w:rPr>
          <w:i/>
          <w:sz w:val="20"/>
          <w:szCs w:val="20"/>
        </w:rPr>
        <w:t>)</w:t>
      </w:r>
    </w:p>
    <w:tbl>
      <w:tblPr>
        <w:tblW w:w="10307" w:type="dxa"/>
        <w:tblInd w:w="-431" w:type="dxa"/>
        <w:tblLook w:val="04A0" w:firstRow="1" w:lastRow="0" w:firstColumn="1" w:lastColumn="0" w:noHBand="0" w:noVBand="1"/>
      </w:tblPr>
      <w:tblGrid>
        <w:gridCol w:w="5671"/>
        <w:gridCol w:w="520"/>
        <w:gridCol w:w="520"/>
        <w:gridCol w:w="1086"/>
        <w:gridCol w:w="1062"/>
        <w:gridCol w:w="730"/>
        <w:gridCol w:w="705"/>
        <w:gridCol w:w="13"/>
      </w:tblGrid>
      <w:tr w:rsidR="008C6991" w:rsidRPr="008C6991" w:rsidTr="00ED5574">
        <w:trPr>
          <w:trHeight w:val="81"/>
        </w:trPr>
        <w:tc>
          <w:tcPr>
            <w:tcW w:w="567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8C6991" w:rsidRPr="008C6991" w:rsidRDefault="008C6991" w:rsidP="008C6991">
            <w:pPr>
              <w:jc w:val="center"/>
              <w:rPr>
                <w:b/>
                <w:bCs/>
                <w:sz w:val="20"/>
                <w:szCs w:val="20"/>
              </w:rPr>
            </w:pPr>
            <w:r w:rsidRPr="008C6991">
              <w:rPr>
                <w:b/>
                <w:bCs/>
                <w:sz w:val="20"/>
                <w:szCs w:val="20"/>
              </w:rPr>
              <w:t>наименование расходов</w:t>
            </w:r>
          </w:p>
        </w:tc>
        <w:tc>
          <w:tcPr>
            <w:tcW w:w="520"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8C6991" w:rsidRPr="008C6991" w:rsidRDefault="008C6991" w:rsidP="008C6991">
            <w:pPr>
              <w:jc w:val="center"/>
              <w:rPr>
                <w:b/>
                <w:bCs/>
                <w:sz w:val="16"/>
                <w:szCs w:val="16"/>
              </w:rPr>
            </w:pPr>
            <w:r w:rsidRPr="008C6991">
              <w:rPr>
                <w:b/>
                <w:bCs/>
                <w:sz w:val="16"/>
                <w:szCs w:val="16"/>
              </w:rPr>
              <w:t>раздел</w:t>
            </w:r>
          </w:p>
        </w:tc>
        <w:tc>
          <w:tcPr>
            <w:tcW w:w="520"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8C6991" w:rsidRPr="008C6991" w:rsidRDefault="008C6991" w:rsidP="008C6991">
            <w:pPr>
              <w:jc w:val="center"/>
              <w:rPr>
                <w:b/>
                <w:bCs/>
                <w:sz w:val="16"/>
                <w:szCs w:val="16"/>
              </w:rPr>
            </w:pPr>
            <w:r w:rsidRPr="008C6991">
              <w:rPr>
                <w:b/>
                <w:bCs/>
                <w:sz w:val="16"/>
                <w:szCs w:val="16"/>
              </w:rPr>
              <w:t>подраздел</w:t>
            </w:r>
          </w:p>
        </w:tc>
        <w:tc>
          <w:tcPr>
            <w:tcW w:w="3596" w:type="dxa"/>
            <w:gridSpan w:val="5"/>
            <w:tcBorders>
              <w:top w:val="single" w:sz="4" w:space="0" w:color="auto"/>
              <w:left w:val="nil"/>
              <w:bottom w:val="single" w:sz="4" w:space="0" w:color="auto"/>
              <w:right w:val="single" w:sz="4" w:space="0" w:color="000000"/>
            </w:tcBorders>
            <w:shd w:val="clear" w:color="000000" w:fill="BFBFBF"/>
            <w:vAlign w:val="bottom"/>
            <w:hideMark/>
          </w:tcPr>
          <w:p w:rsidR="008C6991" w:rsidRPr="008C6991" w:rsidRDefault="008C6991" w:rsidP="008C6991">
            <w:pPr>
              <w:jc w:val="center"/>
              <w:rPr>
                <w:b/>
                <w:bCs/>
                <w:sz w:val="20"/>
                <w:szCs w:val="20"/>
              </w:rPr>
            </w:pPr>
            <w:r w:rsidRPr="008C6991">
              <w:rPr>
                <w:b/>
                <w:bCs/>
                <w:sz w:val="20"/>
                <w:szCs w:val="20"/>
              </w:rPr>
              <w:t>2024 год</w:t>
            </w:r>
          </w:p>
        </w:tc>
      </w:tr>
      <w:tr w:rsidR="004C192C" w:rsidRPr="004C192C" w:rsidTr="00ED5574">
        <w:trPr>
          <w:gridAfter w:val="1"/>
          <w:wAfter w:w="13" w:type="dxa"/>
          <w:trHeight w:val="619"/>
        </w:trPr>
        <w:tc>
          <w:tcPr>
            <w:tcW w:w="5671" w:type="dxa"/>
            <w:vMerge/>
            <w:tcBorders>
              <w:top w:val="single" w:sz="4" w:space="0" w:color="auto"/>
              <w:left w:val="single" w:sz="4" w:space="0" w:color="auto"/>
              <w:bottom w:val="single" w:sz="4" w:space="0" w:color="000000"/>
              <w:right w:val="single" w:sz="4" w:space="0" w:color="auto"/>
            </w:tcBorders>
            <w:vAlign w:val="center"/>
            <w:hideMark/>
          </w:tcPr>
          <w:p w:rsidR="008C6991" w:rsidRPr="008C6991" w:rsidRDefault="008C6991" w:rsidP="008C6991">
            <w:pPr>
              <w:rPr>
                <w:b/>
                <w:bCs/>
                <w:sz w:val="20"/>
                <w:szCs w:val="20"/>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8C6991" w:rsidRPr="008C6991" w:rsidRDefault="008C6991" w:rsidP="008C6991">
            <w:pPr>
              <w:rPr>
                <w:b/>
                <w:bCs/>
                <w:sz w:val="20"/>
                <w:szCs w:val="20"/>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8C6991" w:rsidRPr="008C6991" w:rsidRDefault="008C6991" w:rsidP="008C6991">
            <w:pPr>
              <w:rPr>
                <w:b/>
                <w:bCs/>
                <w:sz w:val="20"/>
                <w:szCs w:val="20"/>
              </w:rPr>
            </w:pPr>
          </w:p>
        </w:tc>
        <w:tc>
          <w:tcPr>
            <w:tcW w:w="1086" w:type="dxa"/>
            <w:tcBorders>
              <w:top w:val="nil"/>
              <w:left w:val="nil"/>
              <w:bottom w:val="single" w:sz="4" w:space="0" w:color="auto"/>
              <w:right w:val="single" w:sz="4" w:space="0" w:color="auto"/>
            </w:tcBorders>
            <w:shd w:val="clear" w:color="000000" w:fill="BFBFBF"/>
            <w:vAlign w:val="center"/>
            <w:hideMark/>
          </w:tcPr>
          <w:p w:rsidR="008C6991" w:rsidRPr="008C6991" w:rsidRDefault="008C6991" w:rsidP="004C192C">
            <w:pPr>
              <w:ind w:left="-158" w:right="-114"/>
              <w:jc w:val="center"/>
              <w:rPr>
                <w:b/>
                <w:bCs/>
                <w:sz w:val="18"/>
                <w:szCs w:val="18"/>
              </w:rPr>
            </w:pPr>
            <w:r w:rsidRPr="008C6991">
              <w:rPr>
                <w:b/>
                <w:bCs/>
                <w:sz w:val="18"/>
                <w:szCs w:val="18"/>
              </w:rPr>
              <w:t>решение от 25.12.2023 №37 (с изм)</w:t>
            </w:r>
          </w:p>
        </w:tc>
        <w:tc>
          <w:tcPr>
            <w:tcW w:w="1062" w:type="dxa"/>
            <w:tcBorders>
              <w:top w:val="nil"/>
              <w:left w:val="nil"/>
              <w:bottom w:val="single" w:sz="4" w:space="0" w:color="auto"/>
              <w:right w:val="single" w:sz="4" w:space="0" w:color="auto"/>
            </w:tcBorders>
            <w:shd w:val="clear" w:color="000000" w:fill="BFBFBF"/>
            <w:vAlign w:val="center"/>
            <w:hideMark/>
          </w:tcPr>
          <w:p w:rsidR="008C6991" w:rsidRPr="008C6991" w:rsidRDefault="008C6991" w:rsidP="008C6991">
            <w:pPr>
              <w:jc w:val="center"/>
              <w:rPr>
                <w:b/>
                <w:bCs/>
                <w:sz w:val="20"/>
                <w:szCs w:val="20"/>
              </w:rPr>
            </w:pPr>
            <w:r w:rsidRPr="008C6991">
              <w:rPr>
                <w:b/>
                <w:bCs/>
                <w:sz w:val="20"/>
                <w:szCs w:val="20"/>
              </w:rPr>
              <w:t>ПРОЕКТ решения</w:t>
            </w:r>
          </w:p>
        </w:tc>
        <w:tc>
          <w:tcPr>
            <w:tcW w:w="730" w:type="dxa"/>
            <w:tcBorders>
              <w:top w:val="nil"/>
              <w:left w:val="nil"/>
              <w:bottom w:val="single" w:sz="4" w:space="0" w:color="auto"/>
              <w:right w:val="single" w:sz="4" w:space="0" w:color="auto"/>
            </w:tcBorders>
            <w:shd w:val="clear" w:color="000000" w:fill="BFBFBF"/>
            <w:vAlign w:val="center"/>
            <w:hideMark/>
          </w:tcPr>
          <w:p w:rsidR="008C6991" w:rsidRPr="008C6991" w:rsidRDefault="008C6991" w:rsidP="008C6991">
            <w:pPr>
              <w:jc w:val="center"/>
              <w:rPr>
                <w:b/>
                <w:bCs/>
                <w:sz w:val="20"/>
                <w:szCs w:val="20"/>
              </w:rPr>
            </w:pPr>
            <w:r w:rsidRPr="008C6991">
              <w:rPr>
                <w:b/>
                <w:bCs/>
                <w:sz w:val="20"/>
                <w:szCs w:val="20"/>
              </w:rPr>
              <w:t>откл.    (+,-)</w:t>
            </w:r>
          </w:p>
        </w:tc>
        <w:tc>
          <w:tcPr>
            <w:tcW w:w="705" w:type="dxa"/>
            <w:tcBorders>
              <w:top w:val="nil"/>
              <w:left w:val="nil"/>
              <w:bottom w:val="single" w:sz="4" w:space="0" w:color="auto"/>
              <w:right w:val="single" w:sz="4" w:space="0" w:color="auto"/>
            </w:tcBorders>
            <w:shd w:val="clear" w:color="000000" w:fill="BFBFBF"/>
            <w:vAlign w:val="center"/>
            <w:hideMark/>
          </w:tcPr>
          <w:p w:rsidR="008C6991" w:rsidRPr="008C6991" w:rsidRDefault="008C6991" w:rsidP="008C6991">
            <w:pPr>
              <w:jc w:val="center"/>
              <w:rPr>
                <w:b/>
                <w:bCs/>
                <w:sz w:val="20"/>
                <w:szCs w:val="20"/>
              </w:rPr>
            </w:pPr>
            <w:r w:rsidRPr="008C6991">
              <w:rPr>
                <w:b/>
                <w:bCs/>
                <w:sz w:val="20"/>
                <w:szCs w:val="20"/>
              </w:rPr>
              <w:t>откл.         (%)</w:t>
            </w:r>
          </w:p>
        </w:tc>
      </w:tr>
      <w:tr w:rsidR="004C192C" w:rsidRPr="004C192C" w:rsidTr="00862B2B">
        <w:trPr>
          <w:gridAfter w:val="1"/>
          <w:wAfter w:w="13" w:type="dxa"/>
          <w:trHeight w:val="81"/>
        </w:trPr>
        <w:tc>
          <w:tcPr>
            <w:tcW w:w="5671" w:type="dxa"/>
            <w:tcBorders>
              <w:top w:val="nil"/>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rPr>
                <w:b/>
                <w:bCs/>
                <w:sz w:val="20"/>
                <w:szCs w:val="20"/>
              </w:rPr>
            </w:pPr>
            <w:r w:rsidRPr="008C6991">
              <w:rPr>
                <w:b/>
                <w:bCs/>
                <w:sz w:val="20"/>
                <w:szCs w:val="20"/>
              </w:rPr>
              <w:t xml:space="preserve">Общегосударственные вопросы </w:t>
            </w:r>
          </w:p>
        </w:tc>
        <w:tc>
          <w:tcPr>
            <w:tcW w:w="520" w:type="dxa"/>
            <w:tcBorders>
              <w:top w:val="nil"/>
              <w:left w:val="nil"/>
              <w:bottom w:val="single" w:sz="4" w:space="0" w:color="auto"/>
              <w:right w:val="single" w:sz="4" w:space="0" w:color="auto"/>
            </w:tcBorders>
            <w:shd w:val="clear" w:color="000000" w:fill="D9D9D9"/>
            <w:noWrap/>
            <w:vAlign w:val="center"/>
            <w:hideMark/>
          </w:tcPr>
          <w:p w:rsidR="008C6991" w:rsidRPr="008C6991" w:rsidRDefault="008C6991" w:rsidP="008C6991">
            <w:pPr>
              <w:jc w:val="center"/>
              <w:rPr>
                <w:b/>
                <w:bCs/>
                <w:sz w:val="20"/>
                <w:szCs w:val="20"/>
              </w:rPr>
            </w:pPr>
            <w:r w:rsidRPr="008C6991">
              <w:rPr>
                <w:b/>
                <w:bCs/>
                <w:sz w:val="20"/>
                <w:szCs w:val="20"/>
              </w:rPr>
              <w:t>01</w:t>
            </w:r>
          </w:p>
        </w:tc>
        <w:tc>
          <w:tcPr>
            <w:tcW w:w="520" w:type="dxa"/>
            <w:tcBorders>
              <w:top w:val="nil"/>
              <w:left w:val="nil"/>
              <w:bottom w:val="single" w:sz="4" w:space="0" w:color="auto"/>
              <w:right w:val="single" w:sz="4" w:space="0" w:color="auto"/>
            </w:tcBorders>
            <w:shd w:val="clear" w:color="000000" w:fill="D9D9D9"/>
            <w:noWrap/>
            <w:vAlign w:val="center"/>
            <w:hideMark/>
          </w:tcPr>
          <w:p w:rsidR="008C6991" w:rsidRPr="008C6991" w:rsidRDefault="008C6991" w:rsidP="008C6991">
            <w:pPr>
              <w:jc w:val="center"/>
              <w:rPr>
                <w:b/>
                <w:bCs/>
                <w:sz w:val="20"/>
                <w:szCs w:val="20"/>
              </w:rPr>
            </w:pPr>
            <w:r w:rsidRPr="008C6991">
              <w:rPr>
                <w:b/>
                <w:bCs/>
                <w:sz w:val="20"/>
                <w:szCs w:val="20"/>
              </w:rPr>
              <w:t>00</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7 556,8</w:t>
            </w:r>
          </w:p>
        </w:tc>
        <w:tc>
          <w:tcPr>
            <w:tcW w:w="1062"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7 643,8</w:t>
            </w:r>
          </w:p>
        </w:tc>
        <w:tc>
          <w:tcPr>
            <w:tcW w:w="730"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87,0</w:t>
            </w:r>
          </w:p>
        </w:tc>
        <w:tc>
          <w:tcPr>
            <w:tcW w:w="705"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101,2</w:t>
            </w:r>
          </w:p>
        </w:tc>
      </w:tr>
      <w:tr w:rsidR="004C192C" w:rsidRPr="008C6991" w:rsidTr="00862B2B">
        <w:trPr>
          <w:gridAfter w:val="1"/>
          <w:wAfter w:w="13" w:type="dxa"/>
          <w:trHeight w:val="119"/>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8C6991" w:rsidRPr="008C6991" w:rsidRDefault="004C192C" w:rsidP="008C6991">
            <w:pPr>
              <w:ind w:firstLineChars="100" w:firstLine="200"/>
              <w:rPr>
                <w:i/>
                <w:iCs/>
                <w:sz w:val="20"/>
                <w:szCs w:val="20"/>
              </w:rPr>
            </w:pPr>
            <w:r>
              <w:rPr>
                <w:i/>
                <w:iCs/>
                <w:sz w:val="20"/>
                <w:szCs w:val="20"/>
              </w:rPr>
              <w:t>ф</w:t>
            </w:r>
            <w:r w:rsidR="008C6991" w:rsidRPr="008C6991">
              <w:rPr>
                <w:i/>
                <w:iCs/>
                <w:sz w:val="20"/>
                <w:szCs w:val="20"/>
              </w:rPr>
              <w:t>ункционирование высшего должностного лица</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02</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1 167,3</w:t>
            </w:r>
          </w:p>
        </w:tc>
        <w:tc>
          <w:tcPr>
            <w:tcW w:w="1062"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1 279,3</w:t>
            </w:r>
          </w:p>
        </w:tc>
        <w:tc>
          <w:tcPr>
            <w:tcW w:w="730"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112,0</w:t>
            </w:r>
          </w:p>
        </w:tc>
        <w:tc>
          <w:tcPr>
            <w:tcW w:w="705"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109,6</w:t>
            </w:r>
          </w:p>
        </w:tc>
      </w:tr>
      <w:tr w:rsidR="004C192C" w:rsidRPr="008C6991" w:rsidTr="00862B2B">
        <w:trPr>
          <w:gridAfter w:val="1"/>
          <w:wAfter w:w="13" w:type="dxa"/>
          <w:trHeight w:val="12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8C6991" w:rsidRPr="008C6991" w:rsidRDefault="004C192C" w:rsidP="008C6991">
            <w:pPr>
              <w:ind w:firstLineChars="100" w:firstLine="200"/>
              <w:rPr>
                <w:i/>
                <w:iCs/>
                <w:sz w:val="20"/>
                <w:szCs w:val="20"/>
              </w:rPr>
            </w:pPr>
            <w:r>
              <w:rPr>
                <w:i/>
                <w:iCs/>
                <w:sz w:val="20"/>
                <w:szCs w:val="20"/>
              </w:rPr>
              <w:t>ф</w:t>
            </w:r>
            <w:r w:rsidR="008C6991" w:rsidRPr="008C6991">
              <w:rPr>
                <w:i/>
                <w:iCs/>
                <w:sz w:val="20"/>
                <w:szCs w:val="20"/>
              </w:rPr>
              <w:t>ункционирование исполнительных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04</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6 176,0</w:t>
            </w:r>
          </w:p>
        </w:tc>
        <w:tc>
          <w:tcPr>
            <w:tcW w:w="1062"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6 151,0</w:t>
            </w:r>
          </w:p>
        </w:tc>
        <w:tc>
          <w:tcPr>
            <w:tcW w:w="730"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-25,0</w:t>
            </w:r>
          </w:p>
        </w:tc>
        <w:tc>
          <w:tcPr>
            <w:tcW w:w="705"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99,6</w:t>
            </w:r>
          </w:p>
        </w:tc>
      </w:tr>
      <w:tr w:rsidR="004C192C" w:rsidRPr="008C6991" w:rsidTr="00862B2B">
        <w:trPr>
          <w:gridAfter w:val="1"/>
          <w:wAfter w:w="13" w:type="dxa"/>
          <w:trHeight w:val="127"/>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8C6991" w:rsidRPr="008C6991" w:rsidRDefault="004C192C" w:rsidP="008C6991">
            <w:pPr>
              <w:ind w:firstLineChars="100" w:firstLine="200"/>
              <w:rPr>
                <w:i/>
                <w:iCs/>
                <w:sz w:val="20"/>
                <w:szCs w:val="20"/>
              </w:rPr>
            </w:pPr>
            <w:r>
              <w:rPr>
                <w:i/>
                <w:iCs/>
                <w:sz w:val="20"/>
                <w:szCs w:val="20"/>
              </w:rPr>
              <w:t>м</w:t>
            </w:r>
            <w:r w:rsidR="008C6991" w:rsidRPr="008C6991">
              <w:rPr>
                <w:i/>
                <w:iCs/>
                <w:sz w:val="20"/>
                <w:szCs w:val="20"/>
              </w:rPr>
              <w:t xml:space="preserve">ежбюджетные трансферты </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06</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32,0</w:t>
            </w:r>
          </w:p>
        </w:tc>
        <w:tc>
          <w:tcPr>
            <w:tcW w:w="1062"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32,0</w:t>
            </w:r>
          </w:p>
        </w:tc>
        <w:tc>
          <w:tcPr>
            <w:tcW w:w="730"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0,0</w:t>
            </w:r>
          </w:p>
        </w:tc>
        <w:tc>
          <w:tcPr>
            <w:tcW w:w="705"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100,0</w:t>
            </w:r>
          </w:p>
        </w:tc>
      </w:tr>
      <w:tr w:rsidR="004C192C" w:rsidRPr="008C6991" w:rsidTr="00862B2B">
        <w:trPr>
          <w:gridAfter w:val="1"/>
          <w:wAfter w:w="13" w:type="dxa"/>
          <w:trHeight w:val="118"/>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8C6991" w:rsidRPr="008C6991" w:rsidRDefault="004C192C" w:rsidP="008C6991">
            <w:pPr>
              <w:ind w:firstLineChars="100" w:firstLine="200"/>
              <w:rPr>
                <w:i/>
                <w:iCs/>
                <w:sz w:val="20"/>
                <w:szCs w:val="20"/>
              </w:rPr>
            </w:pPr>
            <w:r>
              <w:rPr>
                <w:i/>
                <w:iCs/>
                <w:sz w:val="20"/>
                <w:szCs w:val="20"/>
              </w:rPr>
              <w:t>р</w:t>
            </w:r>
            <w:r w:rsidR="008C6991" w:rsidRPr="008C6991">
              <w:rPr>
                <w:i/>
                <w:iCs/>
                <w:sz w:val="20"/>
                <w:szCs w:val="20"/>
              </w:rPr>
              <w:t>езервный фонд</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11</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61,2</w:t>
            </w:r>
          </w:p>
        </w:tc>
        <w:tc>
          <w:tcPr>
            <w:tcW w:w="1062"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39,5</w:t>
            </w:r>
          </w:p>
        </w:tc>
        <w:tc>
          <w:tcPr>
            <w:tcW w:w="730"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-21,7</w:t>
            </w:r>
          </w:p>
        </w:tc>
        <w:tc>
          <w:tcPr>
            <w:tcW w:w="705"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64,5</w:t>
            </w:r>
          </w:p>
        </w:tc>
      </w:tr>
      <w:tr w:rsidR="004C192C" w:rsidRPr="008C6991" w:rsidTr="00862B2B">
        <w:trPr>
          <w:gridAfter w:val="1"/>
          <w:wAfter w:w="13" w:type="dxa"/>
          <w:trHeight w:val="178"/>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8C6991" w:rsidRPr="008C6991" w:rsidRDefault="004C192C" w:rsidP="008C6991">
            <w:pPr>
              <w:ind w:firstLineChars="100" w:firstLine="200"/>
              <w:rPr>
                <w:i/>
                <w:iCs/>
                <w:sz w:val="20"/>
                <w:szCs w:val="20"/>
              </w:rPr>
            </w:pPr>
            <w:r>
              <w:rPr>
                <w:i/>
                <w:iCs/>
                <w:sz w:val="20"/>
                <w:szCs w:val="20"/>
              </w:rPr>
              <w:t>д</w:t>
            </w:r>
            <w:r w:rsidR="008C6991" w:rsidRPr="008C6991">
              <w:rPr>
                <w:i/>
                <w:iCs/>
                <w:sz w:val="20"/>
                <w:szCs w:val="20"/>
              </w:rPr>
              <w:t>ругие общегосударственные вопросы</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13</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120,3</w:t>
            </w:r>
          </w:p>
        </w:tc>
        <w:tc>
          <w:tcPr>
            <w:tcW w:w="1062"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142,0</w:t>
            </w:r>
          </w:p>
        </w:tc>
        <w:tc>
          <w:tcPr>
            <w:tcW w:w="730"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21,7</w:t>
            </w:r>
          </w:p>
        </w:tc>
        <w:tc>
          <w:tcPr>
            <w:tcW w:w="705"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118,0</w:t>
            </w:r>
          </w:p>
        </w:tc>
      </w:tr>
      <w:tr w:rsidR="004C192C" w:rsidRPr="004C192C" w:rsidTr="00ED5574">
        <w:trPr>
          <w:gridAfter w:val="1"/>
          <w:wAfter w:w="13" w:type="dxa"/>
          <w:trHeight w:val="255"/>
        </w:trPr>
        <w:tc>
          <w:tcPr>
            <w:tcW w:w="567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rPr>
                <w:b/>
                <w:bCs/>
                <w:sz w:val="20"/>
                <w:szCs w:val="20"/>
              </w:rPr>
            </w:pPr>
            <w:r w:rsidRPr="008C6991">
              <w:rPr>
                <w:b/>
                <w:bCs/>
                <w:sz w:val="20"/>
                <w:szCs w:val="20"/>
              </w:rPr>
              <w:t>Национальная оборона</w:t>
            </w:r>
          </w:p>
        </w:tc>
        <w:tc>
          <w:tcPr>
            <w:tcW w:w="5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C6991" w:rsidRPr="008C6991" w:rsidRDefault="008C6991" w:rsidP="008C6991">
            <w:pPr>
              <w:jc w:val="center"/>
              <w:rPr>
                <w:b/>
                <w:bCs/>
                <w:sz w:val="20"/>
                <w:szCs w:val="20"/>
              </w:rPr>
            </w:pPr>
            <w:r w:rsidRPr="008C6991">
              <w:rPr>
                <w:b/>
                <w:bCs/>
                <w:sz w:val="20"/>
                <w:szCs w:val="20"/>
              </w:rPr>
              <w:t>02</w:t>
            </w:r>
          </w:p>
        </w:tc>
        <w:tc>
          <w:tcPr>
            <w:tcW w:w="5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C6991" w:rsidRPr="008C6991" w:rsidRDefault="008C6991" w:rsidP="008C6991">
            <w:pPr>
              <w:jc w:val="center"/>
              <w:rPr>
                <w:b/>
                <w:bCs/>
                <w:sz w:val="20"/>
                <w:szCs w:val="20"/>
              </w:rPr>
            </w:pPr>
            <w:r w:rsidRPr="008C6991">
              <w:rPr>
                <w:b/>
                <w:bCs/>
                <w:sz w:val="20"/>
                <w:szCs w:val="20"/>
              </w:rPr>
              <w:t>00</w:t>
            </w:r>
          </w:p>
        </w:tc>
        <w:tc>
          <w:tcPr>
            <w:tcW w:w="108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127,7</w:t>
            </w:r>
          </w:p>
        </w:tc>
        <w:tc>
          <w:tcPr>
            <w:tcW w:w="106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125,4</w:t>
            </w:r>
          </w:p>
        </w:tc>
        <w:tc>
          <w:tcPr>
            <w:tcW w:w="7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-2,3</w:t>
            </w:r>
          </w:p>
        </w:tc>
        <w:tc>
          <w:tcPr>
            <w:tcW w:w="7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0,0</w:t>
            </w:r>
          </w:p>
        </w:tc>
      </w:tr>
      <w:tr w:rsidR="004C192C" w:rsidRPr="008C6991" w:rsidTr="00862B2B">
        <w:trPr>
          <w:gridAfter w:val="1"/>
          <w:wAfter w:w="13" w:type="dxa"/>
          <w:trHeight w:val="101"/>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991" w:rsidRPr="008C6991" w:rsidRDefault="004C192C" w:rsidP="008C6991">
            <w:pPr>
              <w:ind w:firstLineChars="100" w:firstLine="200"/>
              <w:rPr>
                <w:i/>
                <w:iCs/>
                <w:sz w:val="20"/>
                <w:szCs w:val="20"/>
              </w:rPr>
            </w:pPr>
            <w:r>
              <w:rPr>
                <w:i/>
                <w:iCs/>
                <w:sz w:val="20"/>
                <w:szCs w:val="20"/>
              </w:rPr>
              <w:t>м</w:t>
            </w:r>
            <w:r w:rsidR="008C6991" w:rsidRPr="008C6991">
              <w:rPr>
                <w:i/>
                <w:iCs/>
                <w:sz w:val="20"/>
                <w:szCs w:val="20"/>
              </w:rPr>
              <w:t>обилизационная и вневойсковая подготовка</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02</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03</w:t>
            </w:r>
          </w:p>
        </w:tc>
        <w:tc>
          <w:tcPr>
            <w:tcW w:w="1086" w:type="dxa"/>
            <w:tcBorders>
              <w:top w:val="single" w:sz="4" w:space="0" w:color="auto"/>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127,7</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125,4</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-2,3</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0,0</w:t>
            </w:r>
          </w:p>
        </w:tc>
      </w:tr>
      <w:tr w:rsidR="004C192C" w:rsidRPr="004C192C" w:rsidTr="00ED5574">
        <w:trPr>
          <w:gridAfter w:val="1"/>
          <w:wAfter w:w="13" w:type="dxa"/>
          <w:trHeight w:val="81"/>
        </w:trPr>
        <w:tc>
          <w:tcPr>
            <w:tcW w:w="5671" w:type="dxa"/>
            <w:tcBorders>
              <w:top w:val="nil"/>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rPr>
                <w:b/>
                <w:bCs/>
                <w:sz w:val="20"/>
                <w:szCs w:val="20"/>
              </w:rPr>
            </w:pPr>
            <w:r w:rsidRPr="008C6991">
              <w:rPr>
                <w:b/>
                <w:bCs/>
                <w:sz w:val="20"/>
                <w:szCs w:val="20"/>
              </w:rPr>
              <w:t>Национальная безопасность и правоохранительная деятельность</w:t>
            </w:r>
          </w:p>
        </w:tc>
        <w:tc>
          <w:tcPr>
            <w:tcW w:w="520" w:type="dxa"/>
            <w:tcBorders>
              <w:top w:val="nil"/>
              <w:left w:val="nil"/>
              <w:bottom w:val="single" w:sz="4" w:space="0" w:color="auto"/>
              <w:right w:val="single" w:sz="4" w:space="0" w:color="auto"/>
            </w:tcBorders>
            <w:shd w:val="clear" w:color="000000" w:fill="D9D9D9"/>
            <w:noWrap/>
            <w:vAlign w:val="center"/>
            <w:hideMark/>
          </w:tcPr>
          <w:p w:rsidR="008C6991" w:rsidRPr="008C6991" w:rsidRDefault="008C6991" w:rsidP="008C6991">
            <w:pPr>
              <w:jc w:val="center"/>
              <w:rPr>
                <w:b/>
                <w:bCs/>
                <w:sz w:val="20"/>
                <w:szCs w:val="20"/>
              </w:rPr>
            </w:pPr>
            <w:r w:rsidRPr="008C6991">
              <w:rPr>
                <w:b/>
                <w:bCs/>
                <w:sz w:val="20"/>
                <w:szCs w:val="20"/>
              </w:rPr>
              <w:t>03</w:t>
            </w:r>
          </w:p>
        </w:tc>
        <w:tc>
          <w:tcPr>
            <w:tcW w:w="520" w:type="dxa"/>
            <w:tcBorders>
              <w:top w:val="nil"/>
              <w:left w:val="nil"/>
              <w:bottom w:val="single" w:sz="4" w:space="0" w:color="auto"/>
              <w:right w:val="single" w:sz="4" w:space="0" w:color="auto"/>
            </w:tcBorders>
            <w:shd w:val="clear" w:color="000000" w:fill="D9D9D9"/>
            <w:noWrap/>
            <w:vAlign w:val="center"/>
            <w:hideMark/>
          </w:tcPr>
          <w:p w:rsidR="008C6991" w:rsidRPr="008C6991" w:rsidRDefault="008C6991" w:rsidP="008C6991">
            <w:pPr>
              <w:jc w:val="center"/>
              <w:rPr>
                <w:b/>
                <w:bCs/>
                <w:sz w:val="20"/>
                <w:szCs w:val="20"/>
              </w:rPr>
            </w:pPr>
            <w:r w:rsidRPr="008C6991">
              <w:rPr>
                <w:b/>
                <w:bCs/>
                <w:sz w:val="20"/>
                <w:szCs w:val="20"/>
              </w:rPr>
              <w:t>00</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92,0</w:t>
            </w:r>
          </w:p>
        </w:tc>
        <w:tc>
          <w:tcPr>
            <w:tcW w:w="1062"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92,0</w:t>
            </w:r>
          </w:p>
        </w:tc>
        <w:tc>
          <w:tcPr>
            <w:tcW w:w="730"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0,0</w:t>
            </w:r>
          </w:p>
        </w:tc>
        <w:tc>
          <w:tcPr>
            <w:tcW w:w="705"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100,0</w:t>
            </w:r>
          </w:p>
        </w:tc>
      </w:tr>
      <w:tr w:rsidR="004C192C" w:rsidRPr="004C192C" w:rsidTr="00ED5574">
        <w:trPr>
          <w:gridAfter w:val="1"/>
          <w:wAfter w:w="13" w:type="dxa"/>
          <w:trHeight w:val="81"/>
        </w:trPr>
        <w:tc>
          <w:tcPr>
            <w:tcW w:w="5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C6991" w:rsidRPr="008C6991" w:rsidRDefault="008C6991" w:rsidP="004C192C">
            <w:pPr>
              <w:ind w:left="177"/>
              <w:rPr>
                <w:i/>
                <w:iCs/>
                <w:sz w:val="20"/>
                <w:szCs w:val="20"/>
              </w:rPr>
            </w:pPr>
            <w:r w:rsidRPr="008C6991">
              <w:rPr>
                <w:i/>
                <w:iCs/>
                <w:sz w:val="20"/>
                <w:szCs w:val="20"/>
              </w:rPr>
              <w:t xml:space="preserve">защита населения и территорий от чрезвычайных ситуаций природного и </w:t>
            </w:r>
            <w:r w:rsidR="004C192C" w:rsidRPr="008C6991">
              <w:rPr>
                <w:i/>
                <w:iCs/>
                <w:sz w:val="20"/>
                <w:szCs w:val="20"/>
              </w:rPr>
              <w:t>техногенного</w:t>
            </w:r>
            <w:r w:rsidRPr="008C6991">
              <w:rPr>
                <w:i/>
                <w:iCs/>
                <w:sz w:val="20"/>
                <w:szCs w:val="20"/>
              </w:rPr>
              <w:t xml:space="preserve"> характера, пожарная безопасность</w:t>
            </w:r>
          </w:p>
        </w:tc>
        <w:tc>
          <w:tcPr>
            <w:tcW w:w="5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C6991" w:rsidRPr="008C6991" w:rsidRDefault="008C6991" w:rsidP="008C6991">
            <w:pPr>
              <w:jc w:val="center"/>
              <w:rPr>
                <w:i/>
                <w:iCs/>
                <w:sz w:val="20"/>
                <w:szCs w:val="20"/>
              </w:rPr>
            </w:pPr>
            <w:r w:rsidRPr="008C6991">
              <w:rPr>
                <w:i/>
                <w:iCs/>
                <w:sz w:val="20"/>
                <w:szCs w:val="20"/>
              </w:rPr>
              <w:t>03</w:t>
            </w:r>
          </w:p>
        </w:tc>
        <w:tc>
          <w:tcPr>
            <w:tcW w:w="5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C6991" w:rsidRPr="008C6991" w:rsidRDefault="008C6991" w:rsidP="008C6991">
            <w:pPr>
              <w:jc w:val="center"/>
              <w:rPr>
                <w:i/>
                <w:iCs/>
                <w:sz w:val="20"/>
                <w:szCs w:val="20"/>
              </w:rPr>
            </w:pPr>
            <w:r w:rsidRPr="008C6991">
              <w:rPr>
                <w:i/>
                <w:iCs/>
                <w:sz w:val="20"/>
                <w:szCs w:val="20"/>
              </w:rPr>
              <w:t>10</w:t>
            </w:r>
          </w:p>
        </w:tc>
        <w:tc>
          <w:tcPr>
            <w:tcW w:w="108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59,0</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C6991" w:rsidRPr="008C6991" w:rsidRDefault="008C6991" w:rsidP="008C6991">
            <w:pPr>
              <w:jc w:val="right"/>
              <w:rPr>
                <w:i/>
                <w:iCs/>
                <w:sz w:val="20"/>
                <w:szCs w:val="20"/>
              </w:rPr>
            </w:pPr>
            <w:r w:rsidRPr="008C6991">
              <w:rPr>
                <w:i/>
                <w:iCs/>
                <w:sz w:val="20"/>
                <w:szCs w:val="20"/>
              </w:rPr>
              <w:t>92,0</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33,0</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155,9</w:t>
            </w:r>
          </w:p>
        </w:tc>
      </w:tr>
      <w:tr w:rsidR="004C192C" w:rsidRPr="008C6991" w:rsidTr="00862B2B">
        <w:trPr>
          <w:gridAfter w:val="1"/>
          <w:wAfter w:w="13" w:type="dxa"/>
          <w:trHeight w:val="81"/>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991" w:rsidRPr="008C6991" w:rsidRDefault="008C6991" w:rsidP="004C192C">
            <w:pPr>
              <w:ind w:left="177"/>
              <w:rPr>
                <w:i/>
                <w:iCs/>
                <w:color w:val="000000"/>
                <w:sz w:val="20"/>
                <w:szCs w:val="20"/>
              </w:rPr>
            </w:pPr>
            <w:r w:rsidRPr="008C6991">
              <w:rPr>
                <w:i/>
                <w:iCs/>
                <w:color w:val="000000"/>
                <w:sz w:val="20"/>
                <w:szCs w:val="20"/>
              </w:rPr>
              <w:t>другие вопросы в области национальной безопасности и правоохранительной деятельности</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14</w:t>
            </w:r>
          </w:p>
        </w:tc>
        <w:tc>
          <w:tcPr>
            <w:tcW w:w="1086" w:type="dxa"/>
            <w:tcBorders>
              <w:top w:val="single" w:sz="4" w:space="0" w:color="auto"/>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33,0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0,0</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-33,0</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0,0</w:t>
            </w:r>
          </w:p>
        </w:tc>
      </w:tr>
      <w:tr w:rsidR="004C192C" w:rsidRPr="004C192C" w:rsidTr="00ED5574">
        <w:trPr>
          <w:gridAfter w:val="1"/>
          <w:wAfter w:w="13" w:type="dxa"/>
          <w:trHeight w:val="193"/>
        </w:trPr>
        <w:tc>
          <w:tcPr>
            <w:tcW w:w="567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rPr>
                <w:b/>
                <w:bCs/>
                <w:sz w:val="20"/>
                <w:szCs w:val="20"/>
              </w:rPr>
            </w:pPr>
            <w:r w:rsidRPr="008C6991">
              <w:rPr>
                <w:b/>
                <w:bCs/>
                <w:sz w:val="20"/>
                <w:szCs w:val="20"/>
              </w:rPr>
              <w:lastRenderedPageBreak/>
              <w:t>Национальная экономика</w:t>
            </w:r>
          </w:p>
        </w:tc>
        <w:tc>
          <w:tcPr>
            <w:tcW w:w="5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C6991" w:rsidRPr="008C6991" w:rsidRDefault="008C6991" w:rsidP="008C6991">
            <w:pPr>
              <w:jc w:val="center"/>
              <w:rPr>
                <w:b/>
                <w:bCs/>
                <w:sz w:val="20"/>
                <w:szCs w:val="20"/>
              </w:rPr>
            </w:pPr>
            <w:r w:rsidRPr="008C6991">
              <w:rPr>
                <w:b/>
                <w:bCs/>
                <w:sz w:val="20"/>
                <w:szCs w:val="20"/>
              </w:rPr>
              <w:t>04</w:t>
            </w:r>
          </w:p>
        </w:tc>
        <w:tc>
          <w:tcPr>
            <w:tcW w:w="5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C6991" w:rsidRPr="008C6991" w:rsidRDefault="008C6991" w:rsidP="008C6991">
            <w:pPr>
              <w:jc w:val="center"/>
              <w:rPr>
                <w:b/>
                <w:bCs/>
                <w:sz w:val="20"/>
                <w:szCs w:val="20"/>
              </w:rPr>
            </w:pPr>
            <w:r w:rsidRPr="008C6991">
              <w:rPr>
                <w:b/>
                <w:bCs/>
                <w:sz w:val="20"/>
                <w:szCs w:val="20"/>
              </w:rPr>
              <w:t>00</w:t>
            </w:r>
          </w:p>
        </w:tc>
        <w:tc>
          <w:tcPr>
            <w:tcW w:w="108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1 808,0</w:t>
            </w:r>
          </w:p>
        </w:tc>
        <w:tc>
          <w:tcPr>
            <w:tcW w:w="106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2 014,1</w:t>
            </w:r>
          </w:p>
        </w:tc>
        <w:tc>
          <w:tcPr>
            <w:tcW w:w="7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206,1</w:t>
            </w:r>
          </w:p>
        </w:tc>
        <w:tc>
          <w:tcPr>
            <w:tcW w:w="7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111,4</w:t>
            </w:r>
          </w:p>
        </w:tc>
      </w:tr>
      <w:tr w:rsidR="004C192C" w:rsidRPr="008C6991" w:rsidTr="00862B2B">
        <w:trPr>
          <w:gridAfter w:val="1"/>
          <w:wAfter w:w="13" w:type="dxa"/>
          <w:trHeight w:val="88"/>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991" w:rsidRPr="008C6991" w:rsidRDefault="004C192C" w:rsidP="008C6991">
            <w:pPr>
              <w:ind w:firstLineChars="100" w:firstLine="200"/>
              <w:rPr>
                <w:i/>
                <w:iCs/>
                <w:sz w:val="20"/>
                <w:szCs w:val="20"/>
              </w:rPr>
            </w:pPr>
            <w:r>
              <w:rPr>
                <w:i/>
                <w:iCs/>
                <w:sz w:val="20"/>
                <w:szCs w:val="20"/>
              </w:rPr>
              <w:t>о</w:t>
            </w:r>
            <w:r w:rsidR="008C6991" w:rsidRPr="008C6991">
              <w:rPr>
                <w:i/>
                <w:iCs/>
                <w:sz w:val="20"/>
                <w:szCs w:val="20"/>
              </w:rPr>
              <w:t>бщеэкономические вопросы</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04</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01</w:t>
            </w:r>
          </w:p>
        </w:tc>
        <w:tc>
          <w:tcPr>
            <w:tcW w:w="1086" w:type="dxa"/>
            <w:tcBorders>
              <w:top w:val="single" w:sz="4" w:space="0" w:color="auto"/>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0,0</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0,0</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0,0</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0,0</w:t>
            </w:r>
          </w:p>
        </w:tc>
      </w:tr>
      <w:tr w:rsidR="004C192C" w:rsidRPr="008C6991" w:rsidTr="00862B2B">
        <w:trPr>
          <w:gridAfter w:val="1"/>
          <w:wAfter w:w="13" w:type="dxa"/>
          <w:trHeight w:val="148"/>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8C6991" w:rsidRPr="008C6991" w:rsidRDefault="004C192C" w:rsidP="008C6991">
            <w:pPr>
              <w:ind w:firstLineChars="100" w:firstLine="200"/>
              <w:rPr>
                <w:i/>
                <w:iCs/>
                <w:sz w:val="20"/>
                <w:szCs w:val="20"/>
              </w:rPr>
            </w:pPr>
            <w:r>
              <w:rPr>
                <w:i/>
                <w:iCs/>
                <w:sz w:val="20"/>
                <w:szCs w:val="20"/>
              </w:rPr>
              <w:t>д</w:t>
            </w:r>
            <w:r w:rsidR="008C6991" w:rsidRPr="008C6991">
              <w:rPr>
                <w:i/>
                <w:iCs/>
                <w:sz w:val="20"/>
                <w:szCs w:val="20"/>
              </w:rPr>
              <w:t xml:space="preserve">орожное хозяйство </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09</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1 807,0</w:t>
            </w:r>
          </w:p>
        </w:tc>
        <w:tc>
          <w:tcPr>
            <w:tcW w:w="1062"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2 013,1</w:t>
            </w:r>
          </w:p>
        </w:tc>
        <w:tc>
          <w:tcPr>
            <w:tcW w:w="730"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206,1</w:t>
            </w:r>
          </w:p>
        </w:tc>
        <w:tc>
          <w:tcPr>
            <w:tcW w:w="705"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111,4</w:t>
            </w:r>
          </w:p>
        </w:tc>
      </w:tr>
      <w:tr w:rsidR="004C192C" w:rsidRPr="008C6991" w:rsidTr="00862B2B">
        <w:trPr>
          <w:gridAfter w:val="1"/>
          <w:wAfter w:w="13" w:type="dxa"/>
          <w:trHeight w:val="137"/>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8C6991" w:rsidRPr="008C6991" w:rsidRDefault="004C192C" w:rsidP="008C6991">
            <w:pPr>
              <w:ind w:firstLineChars="100" w:firstLine="200"/>
              <w:rPr>
                <w:i/>
                <w:iCs/>
                <w:sz w:val="20"/>
                <w:szCs w:val="20"/>
              </w:rPr>
            </w:pPr>
            <w:r>
              <w:rPr>
                <w:i/>
                <w:iCs/>
                <w:sz w:val="20"/>
                <w:szCs w:val="20"/>
              </w:rPr>
              <w:t>д</w:t>
            </w:r>
            <w:r w:rsidR="008C6991" w:rsidRPr="008C6991">
              <w:rPr>
                <w:i/>
                <w:iCs/>
                <w:sz w:val="20"/>
                <w:szCs w:val="20"/>
              </w:rPr>
              <w:t>ругие вопросы в области национальной экономики</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12</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1,0</w:t>
            </w:r>
          </w:p>
        </w:tc>
        <w:tc>
          <w:tcPr>
            <w:tcW w:w="1062"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1,0</w:t>
            </w:r>
          </w:p>
        </w:tc>
        <w:tc>
          <w:tcPr>
            <w:tcW w:w="730"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0,0</w:t>
            </w:r>
          </w:p>
        </w:tc>
        <w:tc>
          <w:tcPr>
            <w:tcW w:w="705"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100,0</w:t>
            </w:r>
          </w:p>
        </w:tc>
      </w:tr>
      <w:tr w:rsidR="004C192C" w:rsidRPr="004C192C" w:rsidTr="00ED5574">
        <w:trPr>
          <w:gridAfter w:val="1"/>
          <w:wAfter w:w="13" w:type="dxa"/>
          <w:trHeight w:val="238"/>
        </w:trPr>
        <w:tc>
          <w:tcPr>
            <w:tcW w:w="5671" w:type="dxa"/>
            <w:tcBorders>
              <w:top w:val="nil"/>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rPr>
                <w:b/>
                <w:bCs/>
                <w:sz w:val="20"/>
                <w:szCs w:val="20"/>
              </w:rPr>
            </w:pPr>
            <w:r w:rsidRPr="008C6991">
              <w:rPr>
                <w:b/>
                <w:bCs/>
                <w:sz w:val="20"/>
                <w:szCs w:val="20"/>
              </w:rPr>
              <w:t xml:space="preserve">Жилищно-коммунальное хозяйство </w:t>
            </w:r>
          </w:p>
        </w:tc>
        <w:tc>
          <w:tcPr>
            <w:tcW w:w="520" w:type="dxa"/>
            <w:tcBorders>
              <w:top w:val="nil"/>
              <w:left w:val="nil"/>
              <w:bottom w:val="single" w:sz="4" w:space="0" w:color="auto"/>
              <w:right w:val="single" w:sz="4" w:space="0" w:color="auto"/>
            </w:tcBorders>
            <w:shd w:val="clear" w:color="000000" w:fill="D9D9D9"/>
            <w:noWrap/>
            <w:vAlign w:val="center"/>
            <w:hideMark/>
          </w:tcPr>
          <w:p w:rsidR="008C6991" w:rsidRPr="008C6991" w:rsidRDefault="008C6991" w:rsidP="008C6991">
            <w:pPr>
              <w:jc w:val="center"/>
              <w:rPr>
                <w:b/>
                <w:bCs/>
                <w:sz w:val="20"/>
                <w:szCs w:val="20"/>
              </w:rPr>
            </w:pPr>
            <w:r w:rsidRPr="008C6991">
              <w:rPr>
                <w:b/>
                <w:bCs/>
                <w:sz w:val="20"/>
                <w:szCs w:val="20"/>
              </w:rPr>
              <w:t>05</w:t>
            </w:r>
          </w:p>
        </w:tc>
        <w:tc>
          <w:tcPr>
            <w:tcW w:w="520" w:type="dxa"/>
            <w:tcBorders>
              <w:top w:val="nil"/>
              <w:left w:val="nil"/>
              <w:bottom w:val="single" w:sz="4" w:space="0" w:color="auto"/>
              <w:right w:val="single" w:sz="4" w:space="0" w:color="auto"/>
            </w:tcBorders>
            <w:shd w:val="clear" w:color="000000" w:fill="D9D9D9"/>
            <w:noWrap/>
            <w:vAlign w:val="center"/>
            <w:hideMark/>
          </w:tcPr>
          <w:p w:rsidR="008C6991" w:rsidRPr="008C6991" w:rsidRDefault="008C6991" w:rsidP="008C6991">
            <w:pPr>
              <w:jc w:val="center"/>
              <w:rPr>
                <w:b/>
                <w:bCs/>
                <w:sz w:val="20"/>
                <w:szCs w:val="20"/>
              </w:rPr>
            </w:pPr>
            <w:r w:rsidRPr="008C6991">
              <w:rPr>
                <w:b/>
                <w:bCs/>
                <w:sz w:val="20"/>
                <w:szCs w:val="20"/>
              </w:rPr>
              <w:t>00</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43 845,0</w:t>
            </w:r>
          </w:p>
        </w:tc>
        <w:tc>
          <w:tcPr>
            <w:tcW w:w="1062"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43 674,5</w:t>
            </w:r>
          </w:p>
        </w:tc>
        <w:tc>
          <w:tcPr>
            <w:tcW w:w="730"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4C192C">
            <w:pPr>
              <w:ind w:left="-27"/>
              <w:jc w:val="right"/>
              <w:rPr>
                <w:b/>
                <w:bCs/>
                <w:sz w:val="20"/>
                <w:szCs w:val="20"/>
              </w:rPr>
            </w:pPr>
            <w:r w:rsidRPr="008C6991">
              <w:rPr>
                <w:b/>
                <w:bCs/>
                <w:sz w:val="20"/>
                <w:szCs w:val="20"/>
              </w:rPr>
              <w:t>-170,5</w:t>
            </w:r>
          </w:p>
        </w:tc>
        <w:tc>
          <w:tcPr>
            <w:tcW w:w="705"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99,6</w:t>
            </w:r>
          </w:p>
        </w:tc>
      </w:tr>
      <w:tr w:rsidR="004C192C" w:rsidRPr="008C6991" w:rsidTr="00862B2B">
        <w:trPr>
          <w:gridAfter w:val="1"/>
          <w:wAfter w:w="13" w:type="dxa"/>
          <w:trHeight w:val="116"/>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8C6991" w:rsidRPr="008C6991" w:rsidRDefault="004C192C" w:rsidP="008C6991">
            <w:pPr>
              <w:ind w:firstLineChars="100" w:firstLine="200"/>
              <w:rPr>
                <w:i/>
                <w:iCs/>
                <w:sz w:val="20"/>
                <w:szCs w:val="20"/>
              </w:rPr>
            </w:pPr>
            <w:r>
              <w:rPr>
                <w:i/>
                <w:iCs/>
                <w:sz w:val="20"/>
                <w:szCs w:val="20"/>
              </w:rPr>
              <w:t>ж</w:t>
            </w:r>
            <w:r w:rsidR="008C6991" w:rsidRPr="008C6991">
              <w:rPr>
                <w:i/>
                <w:iCs/>
                <w:sz w:val="20"/>
                <w:szCs w:val="20"/>
              </w:rPr>
              <w:t>илищное хозяйство</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01</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462,0</w:t>
            </w:r>
          </w:p>
        </w:tc>
        <w:tc>
          <w:tcPr>
            <w:tcW w:w="1062"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462,0</w:t>
            </w:r>
          </w:p>
        </w:tc>
        <w:tc>
          <w:tcPr>
            <w:tcW w:w="730"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0,0</w:t>
            </w:r>
          </w:p>
        </w:tc>
        <w:tc>
          <w:tcPr>
            <w:tcW w:w="705"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100,0</w:t>
            </w:r>
          </w:p>
        </w:tc>
      </w:tr>
      <w:tr w:rsidR="004C192C" w:rsidRPr="008C6991" w:rsidTr="00862B2B">
        <w:trPr>
          <w:gridAfter w:val="1"/>
          <w:wAfter w:w="13" w:type="dxa"/>
          <w:trHeight w:val="161"/>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8C6991" w:rsidRPr="008C6991" w:rsidRDefault="004C192C" w:rsidP="008C6991">
            <w:pPr>
              <w:ind w:firstLineChars="100" w:firstLine="200"/>
              <w:rPr>
                <w:i/>
                <w:iCs/>
                <w:sz w:val="20"/>
                <w:szCs w:val="20"/>
              </w:rPr>
            </w:pPr>
            <w:r>
              <w:rPr>
                <w:i/>
                <w:iCs/>
                <w:sz w:val="20"/>
                <w:szCs w:val="20"/>
              </w:rPr>
              <w:t>к</w:t>
            </w:r>
            <w:r w:rsidR="008C6991" w:rsidRPr="008C6991">
              <w:rPr>
                <w:i/>
                <w:iCs/>
                <w:sz w:val="20"/>
                <w:szCs w:val="20"/>
              </w:rPr>
              <w:t>оммунальное хозяйство</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02</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39 081,4</w:t>
            </w:r>
          </w:p>
        </w:tc>
        <w:tc>
          <w:tcPr>
            <w:tcW w:w="1062"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38 992,0</w:t>
            </w:r>
          </w:p>
        </w:tc>
        <w:tc>
          <w:tcPr>
            <w:tcW w:w="730"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-89,4</w:t>
            </w:r>
          </w:p>
        </w:tc>
        <w:tc>
          <w:tcPr>
            <w:tcW w:w="705"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99,8</w:t>
            </w:r>
          </w:p>
        </w:tc>
      </w:tr>
      <w:tr w:rsidR="004C192C" w:rsidRPr="008C6991" w:rsidTr="00862B2B">
        <w:trPr>
          <w:gridAfter w:val="1"/>
          <w:wAfter w:w="13" w:type="dxa"/>
          <w:trHeight w:val="208"/>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8C6991" w:rsidRPr="008C6991" w:rsidRDefault="004C192C" w:rsidP="008C6991">
            <w:pPr>
              <w:ind w:firstLineChars="100" w:firstLine="200"/>
              <w:rPr>
                <w:i/>
                <w:iCs/>
                <w:sz w:val="20"/>
                <w:szCs w:val="20"/>
              </w:rPr>
            </w:pPr>
            <w:r>
              <w:rPr>
                <w:i/>
                <w:iCs/>
                <w:sz w:val="20"/>
                <w:szCs w:val="20"/>
              </w:rPr>
              <w:t>б</w:t>
            </w:r>
            <w:r w:rsidR="008C6991" w:rsidRPr="008C6991">
              <w:rPr>
                <w:i/>
                <w:iCs/>
                <w:sz w:val="20"/>
                <w:szCs w:val="20"/>
              </w:rPr>
              <w:t>лагоустройство</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03</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4 301,6</w:t>
            </w:r>
          </w:p>
        </w:tc>
        <w:tc>
          <w:tcPr>
            <w:tcW w:w="1062"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4 220,5</w:t>
            </w:r>
          </w:p>
        </w:tc>
        <w:tc>
          <w:tcPr>
            <w:tcW w:w="730"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-81,1</w:t>
            </w:r>
          </w:p>
        </w:tc>
        <w:tc>
          <w:tcPr>
            <w:tcW w:w="705"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98,1</w:t>
            </w:r>
          </w:p>
        </w:tc>
      </w:tr>
      <w:tr w:rsidR="004C192C" w:rsidRPr="004C192C" w:rsidTr="00ED5574">
        <w:trPr>
          <w:gridAfter w:val="1"/>
          <w:wAfter w:w="13" w:type="dxa"/>
          <w:trHeight w:val="210"/>
        </w:trPr>
        <w:tc>
          <w:tcPr>
            <w:tcW w:w="5671" w:type="dxa"/>
            <w:tcBorders>
              <w:top w:val="nil"/>
              <w:left w:val="single" w:sz="4" w:space="0" w:color="auto"/>
              <w:bottom w:val="single" w:sz="4" w:space="0" w:color="auto"/>
              <w:right w:val="single" w:sz="4" w:space="0" w:color="auto"/>
            </w:tcBorders>
            <w:shd w:val="clear" w:color="000000" w:fill="D9D9D9"/>
            <w:vAlign w:val="center"/>
            <w:hideMark/>
          </w:tcPr>
          <w:p w:rsidR="008C6991" w:rsidRPr="008C6991" w:rsidRDefault="008C6991" w:rsidP="008C6991">
            <w:pPr>
              <w:rPr>
                <w:b/>
                <w:bCs/>
                <w:sz w:val="20"/>
                <w:szCs w:val="20"/>
              </w:rPr>
            </w:pPr>
            <w:r w:rsidRPr="008C6991">
              <w:rPr>
                <w:b/>
                <w:bCs/>
                <w:sz w:val="20"/>
                <w:szCs w:val="20"/>
              </w:rPr>
              <w:t>Социальная политика</w:t>
            </w:r>
          </w:p>
        </w:tc>
        <w:tc>
          <w:tcPr>
            <w:tcW w:w="520" w:type="dxa"/>
            <w:tcBorders>
              <w:top w:val="nil"/>
              <w:left w:val="nil"/>
              <w:bottom w:val="single" w:sz="4" w:space="0" w:color="auto"/>
              <w:right w:val="single" w:sz="4" w:space="0" w:color="auto"/>
            </w:tcBorders>
            <w:shd w:val="clear" w:color="000000" w:fill="D9D9D9"/>
            <w:noWrap/>
            <w:vAlign w:val="center"/>
            <w:hideMark/>
          </w:tcPr>
          <w:p w:rsidR="008C6991" w:rsidRPr="008C6991" w:rsidRDefault="008C6991" w:rsidP="008C6991">
            <w:pPr>
              <w:jc w:val="center"/>
              <w:rPr>
                <w:b/>
                <w:bCs/>
                <w:sz w:val="20"/>
                <w:szCs w:val="20"/>
              </w:rPr>
            </w:pPr>
            <w:r w:rsidRPr="008C6991">
              <w:rPr>
                <w:b/>
                <w:bCs/>
                <w:sz w:val="20"/>
                <w:szCs w:val="20"/>
              </w:rPr>
              <w:t>10</w:t>
            </w:r>
          </w:p>
        </w:tc>
        <w:tc>
          <w:tcPr>
            <w:tcW w:w="520" w:type="dxa"/>
            <w:tcBorders>
              <w:top w:val="nil"/>
              <w:left w:val="nil"/>
              <w:bottom w:val="single" w:sz="4" w:space="0" w:color="auto"/>
              <w:right w:val="single" w:sz="4" w:space="0" w:color="auto"/>
            </w:tcBorders>
            <w:shd w:val="clear" w:color="000000" w:fill="D9D9D9"/>
            <w:noWrap/>
            <w:vAlign w:val="center"/>
            <w:hideMark/>
          </w:tcPr>
          <w:p w:rsidR="008C6991" w:rsidRPr="008C6991" w:rsidRDefault="008C6991" w:rsidP="008C6991">
            <w:pPr>
              <w:jc w:val="center"/>
              <w:rPr>
                <w:b/>
                <w:bCs/>
                <w:sz w:val="20"/>
                <w:szCs w:val="20"/>
              </w:rPr>
            </w:pPr>
            <w:r w:rsidRPr="008C6991">
              <w:rPr>
                <w:b/>
                <w:bCs/>
                <w:sz w:val="20"/>
                <w:szCs w:val="20"/>
              </w:rPr>
              <w:t>00</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292,6</w:t>
            </w:r>
          </w:p>
        </w:tc>
        <w:tc>
          <w:tcPr>
            <w:tcW w:w="1062"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292,6</w:t>
            </w:r>
          </w:p>
        </w:tc>
        <w:tc>
          <w:tcPr>
            <w:tcW w:w="730"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0,0</w:t>
            </w:r>
          </w:p>
        </w:tc>
        <w:tc>
          <w:tcPr>
            <w:tcW w:w="705"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b/>
                <w:bCs/>
                <w:sz w:val="20"/>
                <w:szCs w:val="20"/>
              </w:rPr>
            </w:pPr>
            <w:r w:rsidRPr="008C6991">
              <w:rPr>
                <w:b/>
                <w:bCs/>
                <w:sz w:val="20"/>
                <w:szCs w:val="20"/>
              </w:rPr>
              <w:t>100,0</w:t>
            </w:r>
          </w:p>
        </w:tc>
      </w:tr>
      <w:tr w:rsidR="004C192C" w:rsidRPr="008C6991" w:rsidTr="00862B2B">
        <w:trPr>
          <w:gridAfter w:val="1"/>
          <w:wAfter w:w="13" w:type="dxa"/>
          <w:trHeight w:val="158"/>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8C6991" w:rsidRPr="008C6991" w:rsidRDefault="004C192C" w:rsidP="008C6991">
            <w:pPr>
              <w:ind w:firstLineChars="100" w:firstLine="200"/>
              <w:rPr>
                <w:i/>
                <w:iCs/>
                <w:sz w:val="20"/>
                <w:szCs w:val="20"/>
              </w:rPr>
            </w:pPr>
            <w:r>
              <w:rPr>
                <w:i/>
                <w:iCs/>
                <w:sz w:val="20"/>
                <w:szCs w:val="20"/>
              </w:rPr>
              <w:t>п</w:t>
            </w:r>
            <w:r w:rsidR="008C6991" w:rsidRPr="008C6991">
              <w:rPr>
                <w:i/>
                <w:iCs/>
                <w:sz w:val="20"/>
                <w:szCs w:val="20"/>
              </w:rPr>
              <w:t>енсионное обеспечение</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10</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01</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292,6</w:t>
            </w:r>
          </w:p>
        </w:tc>
        <w:tc>
          <w:tcPr>
            <w:tcW w:w="1062"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292,6</w:t>
            </w:r>
          </w:p>
        </w:tc>
        <w:tc>
          <w:tcPr>
            <w:tcW w:w="730"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0,0</w:t>
            </w:r>
          </w:p>
        </w:tc>
        <w:tc>
          <w:tcPr>
            <w:tcW w:w="705"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100,0</w:t>
            </w:r>
          </w:p>
        </w:tc>
      </w:tr>
      <w:tr w:rsidR="004C192C" w:rsidRPr="008C6991" w:rsidTr="00862B2B">
        <w:trPr>
          <w:gridAfter w:val="1"/>
          <w:wAfter w:w="13" w:type="dxa"/>
          <w:trHeight w:val="19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8C6991" w:rsidRPr="008C6991" w:rsidRDefault="008C6991" w:rsidP="008C6991">
            <w:pPr>
              <w:ind w:firstLineChars="100" w:firstLine="200"/>
              <w:rPr>
                <w:i/>
                <w:iCs/>
                <w:sz w:val="20"/>
                <w:szCs w:val="20"/>
              </w:rPr>
            </w:pPr>
            <w:r w:rsidRPr="008C6991">
              <w:rPr>
                <w:i/>
                <w:iCs/>
                <w:sz w:val="20"/>
                <w:szCs w:val="20"/>
              </w:rPr>
              <w:t>социальное обеспечение населения</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10</w:t>
            </w:r>
          </w:p>
        </w:tc>
        <w:tc>
          <w:tcPr>
            <w:tcW w:w="520" w:type="dxa"/>
            <w:tcBorders>
              <w:top w:val="nil"/>
              <w:left w:val="nil"/>
              <w:bottom w:val="single" w:sz="4" w:space="0" w:color="auto"/>
              <w:right w:val="single" w:sz="4" w:space="0" w:color="auto"/>
            </w:tcBorders>
            <w:shd w:val="clear" w:color="auto" w:fill="auto"/>
            <w:noWrap/>
            <w:vAlign w:val="center"/>
            <w:hideMark/>
          </w:tcPr>
          <w:p w:rsidR="008C6991" w:rsidRPr="008C6991" w:rsidRDefault="008C6991" w:rsidP="008C6991">
            <w:pPr>
              <w:jc w:val="center"/>
              <w:rPr>
                <w:i/>
                <w:iCs/>
                <w:sz w:val="20"/>
                <w:szCs w:val="20"/>
              </w:rPr>
            </w:pPr>
            <w:r w:rsidRPr="008C6991">
              <w:rPr>
                <w:i/>
                <w:iCs/>
                <w:sz w:val="20"/>
                <w:szCs w:val="20"/>
              </w:rPr>
              <w:t>03</w:t>
            </w:r>
          </w:p>
        </w:tc>
        <w:tc>
          <w:tcPr>
            <w:tcW w:w="1086" w:type="dxa"/>
            <w:tcBorders>
              <w:top w:val="nil"/>
              <w:left w:val="nil"/>
              <w:bottom w:val="single" w:sz="4" w:space="0" w:color="auto"/>
              <w:right w:val="single" w:sz="4" w:space="0" w:color="auto"/>
            </w:tcBorders>
            <w:shd w:val="clear" w:color="000000" w:fill="D9D9D9"/>
            <w:vAlign w:val="center"/>
            <w:hideMark/>
          </w:tcPr>
          <w:p w:rsidR="008C6991" w:rsidRPr="008C6991" w:rsidRDefault="008C6991" w:rsidP="008C6991">
            <w:pPr>
              <w:jc w:val="right"/>
              <w:rPr>
                <w:i/>
                <w:iCs/>
                <w:sz w:val="20"/>
                <w:szCs w:val="20"/>
              </w:rPr>
            </w:pPr>
            <w:r w:rsidRPr="008C6991">
              <w:rPr>
                <w:i/>
                <w:iCs/>
                <w:sz w:val="20"/>
                <w:szCs w:val="20"/>
              </w:rPr>
              <w:t>0,0</w:t>
            </w:r>
          </w:p>
        </w:tc>
        <w:tc>
          <w:tcPr>
            <w:tcW w:w="1062"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0,0</w:t>
            </w:r>
          </w:p>
        </w:tc>
        <w:tc>
          <w:tcPr>
            <w:tcW w:w="730"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0,0</w:t>
            </w:r>
          </w:p>
        </w:tc>
        <w:tc>
          <w:tcPr>
            <w:tcW w:w="705" w:type="dxa"/>
            <w:tcBorders>
              <w:top w:val="nil"/>
              <w:left w:val="nil"/>
              <w:bottom w:val="single" w:sz="4" w:space="0" w:color="auto"/>
              <w:right w:val="single" w:sz="4" w:space="0" w:color="auto"/>
            </w:tcBorders>
            <w:shd w:val="clear" w:color="auto" w:fill="auto"/>
            <w:vAlign w:val="center"/>
            <w:hideMark/>
          </w:tcPr>
          <w:p w:rsidR="008C6991" w:rsidRPr="008C6991" w:rsidRDefault="008C6991" w:rsidP="008C6991">
            <w:pPr>
              <w:jc w:val="right"/>
              <w:rPr>
                <w:i/>
                <w:iCs/>
                <w:sz w:val="20"/>
                <w:szCs w:val="20"/>
              </w:rPr>
            </w:pPr>
            <w:r w:rsidRPr="008C6991">
              <w:rPr>
                <w:i/>
                <w:iCs/>
                <w:sz w:val="20"/>
                <w:szCs w:val="20"/>
              </w:rPr>
              <w:t>100,0</w:t>
            </w:r>
          </w:p>
        </w:tc>
      </w:tr>
      <w:tr w:rsidR="004C192C" w:rsidRPr="004C192C" w:rsidTr="00862B2B">
        <w:trPr>
          <w:gridAfter w:val="1"/>
          <w:wAfter w:w="13" w:type="dxa"/>
          <w:trHeight w:val="140"/>
        </w:trPr>
        <w:tc>
          <w:tcPr>
            <w:tcW w:w="5671" w:type="dxa"/>
            <w:tcBorders>
              <w:top w:val="nil"/>
              <w:left w:val="single" w:sz="4" w:space="0" w:color="auto"/>
              <w:bottom w:val="single" w:sz="4" w:space="0" w:color="auto"/>
              <w:right w:val="single" w:sz="4" w:space="0" w:color="auto"/>
            </w:tcBorders>
            <w:shd w:val="clear" w:color="000000" w:fill="C4BD97"/>
            <w:noWrap/>
            <w:vAlign w:val="center"/>
            <w:hideMark/>
          </w:tcPr>
          <w:p w:rsidR="008C6991" w:rsidRPr="008C6991" w:rsidRDefault="000446F0" w:rsidP="00B43BDF">
            <w:pPr>
              <w:jc w:val="center"/>
              <w:rPr>
                <w:b/>
                <w:bCs/>
                <w:sz w:val="20"/>
                <w:szCs w:val="20"/>
              </w:rPr>
            </w:pPr>
            <w:r>
              <w:rPr>
                <w:b/>
                <w:bCs/>
                <w:sz w:val="20"/>
                <w:szCs w:val="20"/>
              </w:rPr>
              <w:t>РАСХОДЫ</w:t>
            </w:r>
          </w:p>
        </w:tc>
        <w:tc>
          <w:tcPr>
            <w:tcW w:w="520" w:type="dxa"/>
            <w:tcBorders>
              <w:top w:val="nil"/>
              <w:left w:val="nil"/>
              <w:bottom w:val="single" w:sz="4" w:space="0" w:color="auto"/>
              <w:right w:val="single" w:sz="4" w:space="0" w:color="auto"/>
            </w:tcBorders>
            <w:shd w:val="clear" w:color="000000" w:fill="C4BD97"/>
            <w:noWrap/>
            <w:vAlign w:val="center"/>
            <w:hideMark/>
          </w:tcPr>
          <w:p w:rsidR="008C6991" w:rsidRPr="008C6991" w:rsidRDefault="008C6991" w:rsidP="008C6991">
            <w:pPr>
              <w:jc w:val="center"/>
              <w:rPr>
                <w:b/>
                <w:bCs/>
                <w:sz w:val="20"/>
                <w:szCs w:val="20"/>
              </w:rPr>
            </w:pPr>
            <w:r w:rsidRPr="008C6991">
              <w:rPr>
                <w:b/>
                <w:bCs/>
                <w:sz w:val="20"/>
                <w:szCs w:val="20"/>
              </w:rPr>
              <w:t> </w:t>
            </w:r>
          </w:p>
        </w:tc>
        <w:tc>
          <w:tcPr>
            <w:tcW w:w="520" w:type="dxa"/>
            <w:tcBorders>
              <w:top w:val="nil"/>
              <w:left w:val="nil"/>
              <w:bottom w:val="single" w:sz="4" w:space="0" w:color="auto"/>
              <w:right w:val="single" w:sz="4" w:space="0" w:color="auto"/>
            </w:tcBorders>
            <w:shd w:val="clear" w:color="000000" w:fill="C4BD97"/>
            <w:noWrap/>
            <w:vAlign w:val="center"/>
            <w:hideMark/>
          </w:tcPr>
          <w:p w:rsidR="008C6991" w:rsidRPr="008C6991" w:rsidRDefault="008C6991" w:rsidP="008C6991">
            <w:pPr>
              <w:jc w:val="center"/>
              <w:rPr>
                <w:b/>
                <w:bCs/>
                <w:sz w:val="20"/>
                <w:szCs w:val="20"/>
              </w:rPr>
            </w:pPr>
            <w:r w:rsidRPr="008C6991">
              <w:rPr>
                <w:b/>
                <w:bCs/>
                <w:sz w:val="20"/>
                <w:szCs w:val="20"/>
              </w:rPr>
              <w:t> </w:t>
            </w:r>
          </w:p>
        </w:tc>
        <w:tc>
          <w:tcPr>
            <w:tcW w:w="1086" w:type="dxa"/>
            <w:tcBorders>
              <w:top w:val="nil"/>
              <w:left w:val="nil"/>
              <w:bottom w:val="single" w:sz="4" w:space="0" w:color="auto"/>
              <w:right w:val="single" w:sz="4" w:space="0" w:color="auto"/>
            </w:tcBorders>
            <w:shd w:val="clear" w:color="000000" w:fill="C4BD97"/>
            <w:vAlign w:val="center"/>
            <w:hideMark/>
          </w:tcPr>
          <w:p w:rsidR="008C6991" w:rsidRPr="008C6991" w:rsidRDefault="008C6991" w:rsidP="008C6991">
            <w:pPr>
              <w:jc w:val="right"/>
              <w:rPr>
                <w:b/>
                <w:bCs/>
                <w:sz w:val="20"/>
                <w:szCs w:val="20"/>
              </w:rPr>
            </w:pPr>
            <w:r w:rsidRPr="008C6991">
              <w:rPr>
                <w:b/>
                <w:bCs/>
                <w:sz w:val="20"/>
                <w:szCs w:val="20"/>
              </w:rPr>
              <w:t>53 722,1</w:t>
            </w:r>
          </w:p>
        </w:tc>
        <w:tc>
          <w:tcPr>
            <w:tcW w:w="1062" w:type="dxa"/>
            <w:tcBorders>
              <w:top w:val="nil"/>
              <w:left w:val="nil"/>
              <w:bottom w:val="single" w:sz="4" w:space="0" w:color="auto"/>
              <w:right w:val="single" w:sz="4" w:space="0" w:color="auto"/>
            </w:tcBorders>
            <w:shd w:val="clear" w:color="000000" w:fill="C4BD97"/>
            <w:vAlign w:val="center"/>
            <w:hideMark/>
          </w:tcPr>
          <w:p w:rsidR="008C6991" w:rsidRPr="008C6991" w:rsidRDefault="008C6991" w:rsidP="008C6991">
            <w:pPr>
              <w:jc w:val="right"/>
              <w:rPr>
                <w:b/>
                <w:bCs/>
                <w:sz w:val="20"/>
                <w:szCs w:val="20"/>
              </w:rPr>
            </w:pPr>
            <w:r w:rsidRPr="008C6991">
              <w:rPr>
                <w:b/>
                <w:bCs/>
                <w:sz w:val="20"/>
                <w:szCs w:val="20"/>
              </w:rPr>
              <w:t>53 842,4</w:t>
            </w:r>
          </w:p>
        </w:tc>
        <w:tc>
          <w:tcPr>
            <w:tcW w:w="730" w:type="dxa"/>
            <w:tcBorders>
              <w:top w:val="nil"/>
              <w:left w:val="nil"/>
              <w:bottom w:val="single" w:sz="4" w:space="0" w:color="auto"/>
              <w:right w:val="single" w:sz="4" w:space="0" w:color="auto"/>
            </w:tcBorders>
            <w:shd w:val="clear" w:color="000000" w:fill="C4BD97"/>
            <w:vAlign w:val="center"/>
            <w:hideMark/>
          </w:tcPr>
          <w:p w:rsidR="008C6991" w:rsidRPr="008C6991" w:rsidRDefault="008C6991" w:rsidP="008C6991">
            <w:pPr>
              <w:jc w:val="right"/>
              <w:rPr>
                <w:b/>
                <w:bCs/>
                <w:sz w:val="20"/>
                <w:szCs w:val="20"/>
              </w:rPr>
            </w:pPr>
            <w:r w:rsidRPr="008C6991">
              <w:rPr>
                <w:b/>
                <w:bCs/>
                <w:sz w:val="20"/>
                <w:szCs w:val="20"/>
              </w:rPr>
              <w:t>120,3</w:t>
            </w:r>
          </w:p>
        </w:tc>
        <w:tc>
          <w:tcPr>
            <w:tcW w:w="705" w:type="dxa"/>
            <w:tcBorders>
              <w:top w:val="nil"/>
              <w:left w:val="nil"/>
              <w:bottom w:val="single" w:sz="4" w:space="0" w:color="auto"/>
              <w:right w:val="single" w:sz="4" w:space="0" w:color="auto"/>
            </w:tcBorders>
            <w:shd w:val="clear" w:color="000000" w:fill="C4BD97"/>
            <w:vAlign w:val="center"/>
            <w:hideMark/>
          </w:tcPr>
          <w:p w:rsidR="008C6991" w:rsidRPr="008C6991" w:rsidRDefault="008C6991" w:rsidP="008C6991">
            <w:pPr>
              <w:jc w:val="right"/>
              <w:rPr>
                <w:b/>
                <w:bCs/>
                <w:sz w:val="20"/>
                <w:szCs w:val="20"/>
              </w:rPr>
            </w:pPr>
            <w:r w:rsidRPr="008C6991">
              <w:rPr>
                <w:b/>
                <w:bCs/>
                <w:sz w:val="20"/>
                <w:szCs w:val="20"/>
              </w:rPr>
              <w:t>100,2</w:t>
            </w:r>
          </w:p>
        </w:tc>
      </w:tr>
    </w:tbl>
    <w:p w:rsidR="008C6991" w:rsidRPr="00862B2B" w:rsidRDefault="008C6991" w:rsidP="008C6991">
      <w:pPr>
        <w:jc w:val="both"/>
        <w:rPr>
          <w:rFonts w:eastAsiaTheme="minorHAnsi"/>
          <w:sz w:val="16"/>
          <w:szCs w:val="16"/>
          <w:lang w:eastAsia="en-US"/>
        </w:rPr>
      </w:pPr>
    </w:p>
    <w:p w:rsidR="004874C9" w:rsidRPr="000446F0" w:rsidRDefault="004874C9" w:rsidP="004874C9">
      <w:pPr>
        <w:jc w:val="center"/>
        <w:rPr>
          <w:rFonts w:eastAsiaTheme="minorHAnsi"/>
          <w:b/>
          <w:i/>
          <w:lang w:eastAsia="en-US"/>
        </w:rPr>
      </w:pPr>
      <w:r w:rsidRPr="000446F0">
        <w:rPr>
          <w:rFonts w:eastAsiaTheme="minorHAnsi"/>
          <w:b/>
          <w:i/>
          <w:lang w:eastAsia="en-US"/>
        </w:rPr>
        <w:t>Расходы на реализацию муниципальных программ</w:t>
      </w:r>
    </w:p>
    <w:p w:rsidR="000446F0" w:rsidRPr="00862B2B" w:rsidRDefault="000446F0" w:rsidP="004874C9">
      <w:pPr>
        <w:jc w:val="center"/>
        <w:rPr>
          <w:rFonts w:eastAsiaTheme="minorHAnsi"/>
          <w:b/>
          <w:i/>
          <w:sz w:val="16"/>
          <w:szCs w:val="16"/>
          <w:lang w:eastAsia="en-US"/>
        </w:rPr>
      </w:pPr>
    </w:p>
    <w:p w:rsidR="004874C9" w:rsidRPr="00B43BDF" w:rsidRDefault="004874C9" w:rsidP="004874C9">
      <w:pPr>
        <w:jc w:val="both"/>
        <w:rPr>
          <w:rFonts w:eastAsiaTheme="minorHAnsi"/>
          <w:lang w:eastAsia="en-US"/>
        </w:rPr>
      </w:pPr>
      <w:r>
        <w:rPr>
          <w:rFonts w:eastAsiaTheme="minorHAnsi"/>
          <w:lang w:eastAsia="en-US"/>
        </w:rPr>
        <w:tab/>
      </w:r>
      <w:r w:rsidRPr="00B43BDF">
        <w:rPr>
          <w:rFonts w:eastAsiaTheme="minorHAnsi"/>
          <w:lang w:eastAsia="en-US"/>
        </w:rPr>
        <w:t xml:space="preserve">Согласно постановлению Администрации </w:t>
      </w:r>
      <w:r w:rsidR="003F66CB" w:rsidRPr="00B43BDF">
        <w:rPr>
          <w:rFonts w:eastAsiaTheme="minorHAnsi"/>
          <w:lang w:eastAsia="en-US"/>
        </w:rPr>
        <w:t xml:space="preserve">Степаниковского </w:t>
      </w:r>
      <w:r w:rsidRPr="00B43BDF">
        <w:rPr>
          <w:rFonts w:eastAsiaTheme="minorHAnsi"/>
          <w:lang w:eastAsia="en-US"/>
        </w:rPr>
        <w:t xml:space="preserve">сельского поселения Вяземского района Смоленской области от </w:t>
      </w:r>
      <w:r w:rsidR="004A35D2" w:rsidRPr="00B43BDF">
        <w:rPr>
          <w:rFonts w:eastAsiaTheme="minorHAnsi"/>
          <w:lang w:eastAsia="en-US"/>
        </w:rPr>
        <w:t>31</w:t>
      </w:r>
      <w:r w:rsidRPr="00B43BDF">
        <w:rPr>
          <w:rFonts w:eastAsiaTheme="minorHAnsi"/>
          <w:lang w:eastAsia="en-US"/>
        </w:rPr>
        <w:t>.1</w:t>
      </w:r>
      <w:r w:rsidR="004A35D2" w:rsidRPr="00B43BDF">
        <w:rPr>
          <w:rFonts w:eastAsiaTheme="minorHAnsi"/>
          <w:lang w:eastAsia="en-US"/>
        </w:rPr>
        <w:t>0</w:t>
      </w:r>
      <w:r w:rsidRPr="00B43BDF">
        <w:rPr>
          <w:rFonts w:eastAsiaTheme="minorHAnsi"/>
          <w:lang w:eastAsia="en-US"/>
        </w:rPr>
        <w:t>.2023 №</w:t>
      </w:r>
      <w:r w:rsidR="004A35D2" w:rsidRPr="00B43BDF">
        <w:rPr>
          <w:rFonts w:eastAsiaTheme="minorHAnsi"/>
          <w:lang w:eastAsia="en-US"/>
        </w:rPr>
        <w:t>130</w:t>
      </w:r>
      <w:r w:rsidRPr="00B43BDF">
        <w:rPr>
          <w:rFonts w:eastAsiaTheme="minorHAnsi"/>
          <w:lang w:eastAsia="en-US"/>
        </w:rPr>
        <w:t xml:space="preserve"> «Об утверждении </w:t>
      </w:r>
      <w:r w:rsidR="00D1176C" w:rsidRPr="00B43BDF">
        <w:rPr>
          <w:rFonts w:eastAsiaTheme="minorHAnsi"/>
          <w:lang w:eastAsia="en-US"/>
        </w:rPr>
        <w:t>перечня и</w:t>
      </w:r>
      <w:r w:rsidR="004A35D2" w:rsidRPr="00B43BDF">
        <w:rPr>
          <w:rFonts w:eastAsiaTheme="minorHAnsi"/>
          <w:lang w:eastAsia="en-US"/>
        </w:rPr>
        <w:t xml:space="preserve"> структуры </w:t>
      </w:r>
      <w:r w:rsidRPr="00B43BDF">
        <w:rPr>
          <w:rFonts w:eastAsiaTheme="minorHAnsi"/>
          <w:lang w:eastAsia="en-US"/>
        </w:rPr>
        <w:t>муниципальных программ</w:t>
      </w:r>
      <w:r w:rsidRPr="00B43BDF">
        <w:t xml:space="preserve"> </w:t>
      </w:r>
      <w:r w:rsidR="003F66CB" w:rsidRPr="00B43BDF">
        <w:rPr>
          <w:rFonts w:eastAsiaTheme="minorHAnsi"/>
          <w:lang w:eastAsia="en-US"/>
        </w:rPr>
        <w:t xml:space="preserve">Степаниковского </w:t>
      </w:r>
      <w:r w:rsidRPr="00B43BDF">
        <w:rPr>
          <w:rFonts w:eastAsiaTheme="minorHAnsi"/>
          <w:lang w:eastAsia="en-US"/>
        </w:rPr>
        <w:t xml:space="preserve">сельского поселения Вяземского района Смоленской области на 2024 год и плановый период 2025 и 2026 </w:t>
      </w:r>
      <w:r w:rsidR="002E7936" w:rsidRPr="00B43BDF">
        <w:rPr>
          <w:rFonts w:eastAsiaTheme="minorHAnsi"/>
          <w:lang w:eastAsia="en-US"/>
        </w:rPr>
        <w:t>годов</w:t>
      </w:r>
      <w:proofErr w:type="gramStart"/>
      <w:r w:rsidR="002E7936" w:rsidRPr="00B43BDF">
        <w:rPr>
          <w:rFonts w:eastAsiaTheme="minorHAnsi"/>
          <w:lang w:eastAsia="en-US"/>
        </w:rPr>
        <w:t>»</w:t>
      </w:r>
      <w:proofErr w:type="gramEnd"/>
      <w:r w:rsidR="002E7936" w:rsidRPr="00B43BDF">
        <w:rPr>
          <w:rFonts w:eastAsiaTheme="minorHAnsi"/>
          <w:lang w:eastAsia="en-US"/>
        </w:rPr>
        <w:t xml:space="preserve"> утверждено</w:t>
      </w:r>
      <w:r w:rsidRPr="00B43BDF">
        <w:rPr>
          <w:rFonts w:eastAsiaTheme="minorHAnsi"/>
          <w:lang w:eastAsia="en-US"/>
        </w:rPr>
        <w:t xml:space="preserve"> </w:t>
      </w:r>
      <w:r w:rsidR="004A35D2" w:rsidRPr="00B43BDF">
        <w:rPr>
          <w:rFonts w:eastAsiaTheme="minorHAnsi"/>
          <w:lang w:eastAsia="en-US"/>
        </w:rPr>
        <w:t>9</w:t>
      </w:r>
      <w:r w:rsidR="00B43BDF">
        <w:rPr>
          <w:rFonts w:eastAsiaTheme="minorHAnsi"/>
          <w:lang w:eastAsia="en-US"/>
        </w:rPr>
        <w:t xml:space="preserve"> (девять)</w:t>
      </w:r>
      <w:r w:rsidRPr="00B43BDF">
        <w:rPr>
          <w:rFonts w:eastAsiaTheme="minorHAnsi"/>
          <w:lang w:eastAsia="en-US"/>
        </w:rPr>
        <w:t xml:space="preserve"> муниципальных программ.</w:t>
      </w:r>
    </w:p>
    <w:p w:rsidR="004874C9" w:rsidRPr="00B43BDF" w:rsidRDefault="004874C9" w:rsidP="004874C9">
      <w:pPr>
        <w:tabs>
          <w:tab w:val="left" w:pos="0"/>
        </w:tabs>
        <w:jc w:val="both"/>
        <w:rPr>
          <w:rFonts w:eastAsiaTheme="minorHAnsi"/>
          <w:lang w:eastAsia="en-US"/>
        </w:rPr>
      </w:pPr>
      <w:r w:rsidRPr="00B43BDF">
        <w:rPr>
          <w:rFonts w:eastAsiaTheme="minorHAnsi"/>
          <w:lang w:eastAsia="en-US"/>
        </w:rPr>
        <w:tab/>
        <w:t xml:space="preserve">Бюджет </w:t>
      </w:r>
      <w:r w:rsidR="003F66CB" w:rsidRPr="00B43BDF">
        <w:rPr>
          <w:rFonts w:eastAsiaTheme="minorHAnsi"/>
          <w:lang w:eastAsia="en-US"/>
        </w:rPr>
        <w:t xml:space="preserve">Степаниковского </w:t>
      </w:r>
      <w:r w:rsidRPr="00B43BDF">
        <w:rPr>
          <w:rFonts w:eastAsiaTheme="minorHAnsi"/>
          <w:lang w:eastAsia="en-US"/>
        </w:rPr>
        <w:t xml:space="preserve">сельского поселения Вяземского района Смоленской области на 2024 и плановый период 2025 и 2026 годов сформирован в программной структуре расходов на основе </w:t>
      </w:r>
      <w:r w:rsidR="004A35D2" w:rsidRPr="00B43BDF">
        <w:rPr>
          <w:rFonts w:eastAsiaTheme="minorHAnsi"/>
          <w:lang w:eastAsia="en-US"/>
        </w:rPr>
        <w:t>9</w:t>
      </w:r>
      <w:r w:rsidRPr="00B43BDF">
        <w:rPr>
          <w:rFonts w:eastAsiaTheme="minorHAnsi"/>
          <w:lang w:eastAsia="en-US"/>
        </w:rPr>
        <w:t xml:space="preserve"> муниципальных программ (далее также – МП, муниципальная программа). </w:t>
      </w:r>
    </w:p>
    <w:p w:rsidR="004874C9" w:rsidRPr="00BA4F44" w:rsidRDefault="004874C9" w:rsidP="004874C9">
      <w:pPr>
        <w:pStyle w:val="a3"/>
        <w:tabs>
          <w:tab w:val="left" w:pos="0"/>
          <w:tab w:val="left" w:pos="709"/>
        </w:tabs>
        <w:jc w:val="both"/>
        <w:rPr>
          <w:rFonts w:ascii="Times New Roman" w:hAnsi="Times New Roman" w:cs="Times New Roman"/>
          <w:sz w:val="24"/>
          <w:szCs w:val="24"/>
        </w:rPr>
      </w:pPr>
      <w:r w:rsidRPr="00E70B2E">
        <w:rPr>
          <w:rFonts w:ascii="Times New Roman" w:hAnsi="Times New Roman" w:cs="Times New Roman"/>
          <w:color w:val="0070C0"/>
          <w:sz w:val="24"/>
          <w:szCs w:val="24"/>
        </w:rPr>
        <w:tab/>
      </w:r>
      <w:r w:rsidRPr="00BA4F44">
        <w:rPr>
          <w:rFonts w:ascii="Times New Roman" w:hAnsi="Times New Roman" w:cs="Times New Roman"/>
          <w:sz w:val="24"/>
          <w:szCs w:val="24"/>
        </w:rPr>
        <w:t>Расходы бюджета</w:t>
      </w:r>
      <w:r w:rsidR="00B43BDF" w:rsidRPr="00BA4F44">
        <w:t xml:space="preserve"> </w:t>
      </w:r>
      <w:r w:rsidR="00B43BDF" w:rsidRPr="00BA4F44">
        <w:rPr>
          <w:rFonts w:ascii="Times New Roman" w:hAnsi="Times New Roman" w:cs="Times New Roman"/>
          <w:sz w:val="24"/>
          <w:szCs w:val="24"/>
        </w:rPr>
        <w:t>Степаниковского сельского поселения Вяземского района Смоленской области</w:t>
      </w:r>
      <w:r w:rsidRPr="00BA4F44">
        <w:rPr>
          <w:rFonts w:ascii="Times New Roman" w:hAnsi="Times New Roman" w:cs="Times New Roman"/>
          <w:sz w:val="24"/>
          <w:szCs w:val="24"/>
        </w:rPr>
        <w:t xml:space="preserve"> на реализацию </w:t>
      </w:r>
      <w:r w:rsidR="004A35D2" w:rsidRPr="00BA4F44">
        <w:rPr>
          <w:rFonts w:ascii="Times New Roman" w:hAnsi="Times New Roman" w:cs="Times New Roman"/>
          <w:sz w:val="24"/>
          <w:szCs w:val="24"/>
        </w:rPr>
        <w:t>9</w:t>
      </w:r>
      <w:r w:rsidRPr="00BA4F44">
        <w:rPr>
          <w:rFonts w:ascii="Times New Roman" w:hAnsi="Times New Roman" w:cs="Times New Roman"/>
          <w:sz w:val="24"/>
          <w:szCs w:val="24"/>
        </w:rPr>
        <w:t xml:space="preserve"> муниципальных программ:</w:t>
      </w:r>
    </w:p>
    <w:p w:rsidR="004874C9" w:rsidRPr="00BA4F44" w:rsidRDefault="004874C9" w:rsidP="001478D9">
      <w:pPr>
        <w:pStyle w:val="a3"/>
        <w:numPr>
          <w:ilvl w:val="0"/>
          <w:numId w:val="34"/>
        </w:numPr>
        <w:tabs>
          <w:tab w:val="left" w:pos="0"/>
          <w:tab w:val="left" w:pos="567"/>
        </w:tabs>
        <w:ind w:left="284"/>
        <w:jc w:val="both"/>
        <w:rPr>
          <w:rFonts w:ascii="Times New Roman" w:hAnsi="Times New Roman" w:cs="Times New Roman"/>
          <w:sz w:val="24"/>
          <w:szCs w:val="24"/>
        </w:rPr>
      </w:pPr>
      <w:r w:rsidRPr="00BA4F44">
        <w:rPr>
          <w:rFonts w:ascii="Times New Roman" w:hAnsi="Times New Roman" w:cs="Times New Roman"/>
          <w:b/>
          <w:sz w:val="24"/>
          <w:szCs w:val="24"/>
        </w:rPr>
        <w:t>на 2024 год</w:t>
      </w:r>
      <w:r w:rsidRPr="00BA4F44">
        <w:rPr>
          <w:rFonts w:ascii="Times New Roman" w:hAnsi="Times New Roman" w:cs="Times New Roman"/>
          <w:sz w:val="24"/>
          <w:szCs w:val="24"/>
        </w:rPr>
        <w:t xml:space="preserve"> увеличены на общую сумму в размере </w:t>
      </w:r>
      <w:r w:rsidR="00B43BDF" w:rsidRPr="00BA4F44">
        <w:rPr>
          <w:rFonts w:ascii="Times New Roman" w:hAnsi="Times New Roman" w:cs="Times New Roman"/>
          <w:b/>
          <w:sz w:val="24"/>
          <w:szCs w:val="24"/>
        </w:rPr>
        <w:t>10,6</w:t>
      </w:r>
      <w:r w:rsidR="00B43BDF" w:rsidRPr="00BA4F44">
        <w:rPr>
          <w:rFonts w:ascii="Times New Roman" w:hAnsi="Times New Roman" w:cs="Times New Roman"/>
          <w:sz w:val="24"/>
          <w:szCs w:val="24"/>
        </w:rPr>
        <w:t xml:space="preserve"> </w:t>
      </w:r>
      <w:proofErr w:type="gramStart"/>
      <w:r w:rsidR="00B43BDF" w:rsidRPr="00BA4F44">
        <w:rPr>
          <w:rFonts w:ascii="Times New Roman" w:hAnsi="Times New Roman" w:cs="Times New Roman"/>
          <w:sz w:val="24"/>
          <w:szCs w:val="24"/>
        </w:rPr>
        <w:t>тыс.</w:t>
      </w:r>
      <w:r w:rsidRPr="00BA4F44">
        <w:rPr>
          <w:rFonts w:ascii="Times New Roman" w:hAnsi="Times New Roman" w:cs="Times New Roman"/>
          <w:sz w:val="24"/>
          <w:szCs w:val="24"/>
        </w:rPr>
        <w:t>рублей</w:t>
      </w:r>
      <w:proofErr w:type="gramEnd"/>
      <w:r w:rsidRPr="00BA4F44">
        <w:rPr>
          <w:rFonts w:ascii="Times New Roman" w:hAnsi="Times New Roman" w:cs="Times New Roman"/>
          <w:sz w:val="24"/>
          <w:szCs w:val="24"/>
        </w:rPr>
        <w:t xml:space="preserve"> и предлагаются к утверждению в объеме </w:t>
      </w:r>
      <w:r w:rsidR="00B43BDF" w:rsidRPr="00BA4F44">
        <w:rPr>
          <w:rFonts w:ascii="Times New Roman" w:hAnsi="Times New Roman" w:cs="Times New Roman"/>
          <w:b/>
          <w:sz w:val="24"/>
          <w:szCs w:val="24"/>
        </w:rPr>
        <w:t>52 002,1</w:t>
      </w:r>
      <w:r w:rsidR="00B43BDF" w:rsidRPr="00BA4F44">
        <w:rPr>
          <w:rFonts w:ascii="Times New Roman" w:hAnsi="Times New Roman" w:cs="Times New Roman"/>
          <w:sz w:val="24"/>
          <w:szCs w:val="24"/>
        </w:rPr>
        <w:t xml:space="preserve"> тыс.</w:t>
      </w:r>
      <w:r w:rsidRPr="00BA4F44">
        <w:rPr>
          <w:rFonts w:ascii="Times New Roman" w:hAnsi="Times New Roman" w:cs="Times New Roman"/>
          <w:sz w:val="24"/>
          <w:szCs w:val="24"/>
        </w:rPr>
        <w:t xml:space="preserve">рублей, или </w:t>
      </w:r>
      <w:r w:rsidR="00692500" w:rsidRPr="00BA4F44">
        <w:rPr>
          <w:rFonts w:ascii="Times New Roman" w:hAnsi="Times New Roman" w:cs="Times New Roman"/>
          <w:sz w:val="24"/>
          <w:szCs w:val="24"/>
        </w:rPr>
        <w:t>96,</w:t>
      </w:r>
      <w:r w:rsidR="00B43BDF" w:rsidRPr="00BA4F44">
        <w:rPr>
          <w:rFonts w:ascii="Times New Roman" w:hAnsi="Times New Roman" w:cs="Times New Roman"/>
          <w:sz w:val="24"/>
          <w:szCs w:val="24"/>
        </w:rPr>
        <w:t>6</w:t>
      </w:r>
      <w:r w:rsidRPr="00BA4F44">
        <w:rPr>
          <w:rFonts w:ascii="Times New Roman" w:hAnsi="Times New Roman" w:cs="Times New Roman"/>
          <w:sz w:val="24"/>
          <w:szCs w:val="24"/>
        </w:rPr>
        <w:t>% общего объема расходов бюджета</w:t>
      </w:r>
      <w:r w:rsidR="00B43BDF" w:rsidRPr="00BA4F44">
        <w:rPr>
          <w:rFonts w:ascii="Times New Roman" w:hAnsi="Times New Roman" w:cs="Times New Roman"/>
          <w:sz w:val="24"/>
          <w:szCs w:val="24"/>
        </w:rPr>
        <w:t xml:space="preserve"> сельского</w:t>
      </w:r>
      <w:r w:rsidRPr="00BA4F44">
        <w:rPr>
          <w:rFonts w:ascii="Times New Roman" w:hAnsi="Times New Roman" w:cs="Times New Roman"/>
          <w:sz w:val="24"/>
          <w:szCs w:val="24"/>
        </w:rPr>
        <w:t xml:space="preserve"> поселения ввиду:</w:t>
      </w:r>
    </w:p>
    <w:p w:rsidR="00692500" w:rsidRPr="00BA4F44" w:rsidRDefault="004874C9" w:rsidP="001478D9">
      <w:pPr>
        <w:pStyle w:val="a3"/>
        <w:tabs>
          <w:tab w:val="left" w:pos="0"/>
          <w:tab w:val="left" w:pos="567"/>
        </w:tabs>
        <w:ind w:firstLine="284"/>
        <w:jc w:val="both"/>
        <w:rPr>
          <w:rFonts w:ascii="Times New Roman" w:hAnsi="Times New Roman" w:cs="Times New Roman"/>
          <w:i/>
          <w:u w:val="single"/>
        </w:rPr>
      </w:pPr>
      <w:r w:rsidRPr="00BA4F44">
        <w:rPr>
          <w:rFonts w:ascii="Times New Roman" w:hAnsi="Times New Roman" w:cs="Times New Roman"/>
          <w:i/>
          <w:u w:val="single"/>
        </w:rPr>
        <w:t xml:space="preserve">увеличение расходов по </w:t>
      </w:r>
    </w:p>
    <w:p w:rsidR="00B43BDF" w:rsidRPr="00BA4F44" w:rsidRDefault="004874C9" w:rsidP="001478D9">
      <w:pPr>
        <w:pStyle w:val="a3"/>
        <w:numPr>
          <w:ilvl w:val="0"/>
          <w:numId w:val="36"/>
        </w:numPr>
        <w:tabs>
          <w:tab w:val="left" w:pos="0"/>
          <w:tab w:val="left" w:pos="709"/>
          <w:tab w:val="left" w:pos="851"/>
        </w:tabs>
        <w:ind w:left="567" w:hanging="207"/>
        <w:jc w:val="both"/>
        <w:rPr>
          <w:rFonts w:ascii="Times New Roman" w:hAnsi="Times New Roman" w:cs="Times New Roman"/>
          <w:b/>
        </w:rPr>
      </w:pPr>
      <w:r w:rsidRPr="00BA4F44">
        <w:rPr>
          <w:rFonts w:ascii="Times New Roman" w:hAnsi="Times New Roman" w:cs="Times New Roman"/>
          <w:i/>
        </w:rPr>
        <w:t>МП «</w:t>
      </w:r>
      <w:r w:rsidR="001478D9" w:rsidRPr="00BA4F44">
        <w:rPr>
          <w:rFonts w:ascii="Times New Roman" w:hAnsi="Times New Roman" w:cs="Times New Roman"/>
          <w:i/>
        </w:rPr>
        <w:t>Развитие и содержание дорожно-транспортного комплекса на территории Степаниковского сельского поселения Вяземского района Смоленской области</w:t>
      </w:r>
      <w:r w:rsidRPr="00BA4F44">
        <w:rPr>
          <w:rFonts w:ascii="Times New Roman" w:hAnsi="Times New Roman" w:cs="Times New Roman"/>
          <w:i/>
        </w:rPr>
        <w:t>»</w:t>
      </w:r>
      <w:r w:rsidRPr="00BA4F44">
        <w:rPr>
          <w:rFonts w:ascii="Times New Roman" w:hAnsi="Times New Roman" w:cs="Times New Roman"/>
        </w:rPr>
        <w:t xml:space="preserve"> в сумме </w:t>
      </w:r>
      <w:r w:rsidR="001478D9" w:rsidRPr="00BA4F44">
        <w:rPr>
          <w:rFonts w:ascii="Times New Roman" w:hAnsi="Times New Roman" w:cs="Times New Roman"/>
          <w:b/>
        </w:rPr>
        <w:t>206,1</w:t>
      </w:r>
      <w:r w:rsidR="001478D9" w:rsidRPr="00BA4F44">
        <w:rPr>
          <w:rFonts w:ascii="Times New Roman" w:hAnsi="Times New Roman" w:cs="Times New Roman"/>
        </w:rPr>
        <w:t xml:space="preserve"> </w:t>
      </w:r>
      <w:proofErr w:type="gramStart"/>
      <w:r w:rsidR="001478D9" w:rsidRPr="00BA4F44">
        <w:rPr>
          <w:rFonts w:ascii="Times New Roman" w:hAnsi="Times New Roman" w:cs="Times New Roman"/>
        </w:rPr>
        <w:t>тыс.</w:t>
      </w:r>
      <w:r w:rsidRPr="00BA4F44">
        <w:rPr>
          <w:rFonts w:ascii="Times New Roman" w:hAnsi="Times New Roman" w:cs="Times New Roman"/>
        </w:rPr>
        <w:t>рублей</w:t>
      </w:r>
      <w:proofErr w:type="gramEnd"/>
      <w:r w:rsidRPr="00BA4F44">
        <w:rPr>
          <w:rFonts w:ascii="Times New Roman" w:hAnsi="Times New Roman" w:cs="Times New Roman"/>
        </w:rPr>
        <w:t xml:space="preserve"> (или на </w:t>
      </w:r>
      <w:r w:rsidR="001478D9" w:rsidRPr="00BA4F44">
        <w:rPr>
          <w:rFonts w:ascii="Times New Roman" w:hAnsi="Times New Roman" w:cs="Times New Roman"/>
        </w:rPr>
        <w:t>11,4</w:t>
      </w:r>
      <w:r w:rsidRPr="00BA4F44">
        <w:rPr>
          <w:rFonts w:ascii="Times New Roman" w:hAnsi="Times New Roman" w:cs="Times New Roman"/>
        </w:rPr>
        <w:t>%)</w:t>
      </w:r>
      <w:r w:rsidR="001478D9" w:rsidRPr="00BA4F44">
        <w:t xml:space="preserve"> </w:t>
      </w:r>
      <w:r w:rsidR="001478D9" w:rsidRPr="00BA4F44">
        <w:rPr>
          <w:rFonts w:ascii="Times New Roman" w:hAnsi="Times New Roman" w:cs="Times New Roman"/>
        </w:rPr>
        <w:t>в части расходов на содержание дорожной сети на территории поселения за счет местного бюджета</w:t>
      </w:r>
      <w:r w:rsidRPr="00BA4F44">
        <w:rPr>
          <w:rFonts w:ascii="Times New Roman" w:hAnsi="Times New Roman" w:cs="Times New Roman"/>
        </w:rPr>
        <w:t xml:space="preserve">. Объем расходов по указанной муниципальной программе предлагается к утверждению в сумме </w:t>
      </w:r>
      <w:r w:rsidR="001478D9" w:rsidRPr="00BA4F44">
        <w:rPr>
          <w:rFonts w:ascii="Times New Roman" w:hAnsi="Times New Roman" w:cs="Times New Roman"/>
          <w:b/>
        </w:rPr>
        <w:t>2 013,1</w:t>
      </w:r>
      <w:r w:rsidR="001478D9" w:rsidRPr="00BA4F44">
        <w:rPr>
          <w:rFonts w:ascii="Times New Roman" w:hAnsi="Times New Roman" w:cs="Times New Roman"/>
        </w:rPr>
        <w:t xml:space="preserve"> </w:t>
      </w:r>
      <w:proofErr w:type="gramStart"/>
      <w:r w:rsidR="001478D9" w:rsidRPr="00BA4F44">
        <w:rPr>
          <w:rFonts w:ascii="Times New Roman" w:hAnsi="Times New Roman" w:cs="Times New Roman"/>
        </w:rPr>
        <w:t>тыс.</w:t>
      </w:r>
      <w:r w:rsidR="00692500" w:rsidRPr="00BA4F44">
        <w:rPr>
          <w:rFonts w:ascii="Times New Roman" w:hAnsi="Times New Roman" w:cs="Times New Roman"/>
        </w:rPr>
        <w:t>рублей</w:t>
      </w:r>
      <w:proofErr w:type="gramEnd"/>
      <w:r w:rsidR="00692500" w:rsidRPr="00BA4F44">
        <w:rPr>
          <w:rFonts w:ascii="Times New Roman" w:hAnsi="Times New Roman" w:cs="Times New Roman"/>
        </w:rPr>
        <w:t>;</w:t>
      </w:r>
    </w:p>
    <w:p w:rsidR="001478D9" w:rsidRPr="00BA4F44" w:rsidRDefault="001478D9" w:rsidP="001478D9">
      <w:pPr>
        <w:pStyle w:val="a3"/>
        <w:tabs>
          <w:tab w:val="left" w:pos="0"/>
          <w:tab w:val="left" w:pos="709"/>
          <w:tab w:val="left" w:pos="851"/>
        </w:tabs>
        <w:ind w:left="360"/>
        <w:jc w:val="both"/>
        <w:rPr>
          <w:rFonts w:ascii="Times New Roman" w:hAnsi="Times New Roman" w:cs="Times New Roman"/>
          <w:i/>
          <w:u w:val="single"/>
        </w:rPr>
      </w:pPr>
      <w:r w:rsidRPr="00BA4F44">
        <w:rPr>
          <w:rFonts w:ascii="Times New Roman" w:hAnsi="Times New Roman" w:cs="Times New Roman"/>
          <w:i/>
          <w:u w:val="single"/>
        </w:rPr>
        <w:t>уменьшение расходов по</w:t>
      </w:r>
    </w:p>
    <w:p w:rsidR="001478D9" w:rsidRPr="00BA4F44" w:rsidRDefault="004874C9" w:rsidP="001478D9">
      <w:pPr>
        <w:pStyle w:val="a3"/>
        <w:numPr>
          <w:ilvl w:val="0"/>
          <w:numId w:val="36"/>
        </w:numPr>
        <w:tabs>
          <w:tab w:val="left" w:pos="0"/>
          <w:tab w:val="left" w:pos="709"/>
          <w:tab w:val="left" w:pos="851"/>
        </w:tabs>
        <w:ind w:left="567" w:hanging="207"/>
        <w:jc w:val="both"/>
        <w:rPr>
          <w:rFonts w:ascii="Times New Roman" w:hAnsi="Times New Roman" w:cs="Times New Roman"/>
          <w:b/>
        </w:rPr>
      </w:pPr>
      <w:r w:rsidRPr="00BA4F44">
        <w:rPr>
          <w:rFonts w:ascii="Times New Roman" w:hAnsi="Times New Roman" w:cs="Times New Roman"/>
          <w:i/>
        </w:rPr>
        <w:t>МП «</w:t>
      </w:r>
      <w:r w:rsidR="00642739" w:rsidRPr="00BA4F44">
        <w:rPr>
          <w:rFonts w:ascii="Times New Roman" w:hAnsi="Times New Roman" w:cs="Times New Roman"/>
          <w:i/>
        </w:rPr>
        <w:t>Обеспечение реализации полномочий органов местного самоуправления Степаниковского сельского поселения Вяземского района Смоленской области</w:t>
      </w:r>
      <w:r w:rsidRPr="00BA4F44">
        <w:rPr>
          <w:rFonts w:ascii="Times New Roman" w:hAnsi="Times New Roman" w:cs="Times New Roman"/>
          <w:i/>
        </w:rPr>
        <w:t>»</w:t>
      </w:r>
      <w:r w:rsidRPr="00BA4F44">
        <w:rPr>
          <w:rFonts w:ascii="Times New Roman" w:hAnsi="Times New Roman" w:cs="Times New Roman"/>
        </w:rPr>
        <w:t xml:space="preserve"> на сумму </w:t>
      </w:r>
      <w:r w:rsidR="001478D9" w:rsidRPr="00BA4F44">
        <w:rPr>
          <w:rFonts w:ascii="Times New Roman" w:hAnsi="Times New Roman" w:cs="Times New Roman"/>
          <w:b/>
        </w:rPr>
        <w:t>25,0</w:t>
      </w:r>
      <w:r w:rsidR="001478D9" w:rsidRPr="00BA4F44">
        <w:rPr>
          <w:rFonts w:ascii="Times New Roman" w:hAnsi="Times New Roman" w:cs="Times New Roman"/>
        </w:rPr>
        <w:t xml:space="preserve"> </w:t>
      </w:r>
      <w:proofErr w:type="gramStart"/>
      <w:r w:rsidR="001478D9" w:rsidRPr="00BA4F44">
        <w:rPr>
          <w:rFonts w:ascii="Times New Roman" w:hAnsi="Times New Roman" w:cs="Times New Roman"/>
        </w:rPr>
        <w:t>тыс.</w:t>
      </w:r>
      <w:r w:rsidRPr="00BA4F44">
        <w:rPr>
          <w:rFonts w:ascii="Times New Roman" w:hAnsi="Times New Roman" w:cs="Times New Roman"/>
        </w:rPr>
        <w:t>рублей</w:t>
      </w:r>
      <w:proofErr w:type="gramEnd"/>
      <w:r w:rsidRPr="00BA4F44">
        <w:rPr>
          <w:rFonts w:ascii="Times New Roman" w:hAnsi="Times New Roman" w:cs="Times New Roman"/>
        </w:rPr>
        <w:t xml:space="preserve"> (или </w:t>
      </w:r>
      <w:r w:rsidR="00642739" w:rsidRPr="00BA4F44">
        <w:rPr>
          <w:rFonts w:ascii="Times New Roman" w:hAnsi="Times New Roman" w:cs="Times New Roman"/>
        </w:rPr>
        <w:t xml:space="preserve">на </w:t>
      </w:r>
      <w:r w:rsidR="001478D9" w:rsidRPr="00BA4F44">
        <w:rPr>
          <w:rFonts w:ascii="Times New Roman" w:hAnsi="Times New Roman" w:cs="Times New Roman"/>
        </w:rPr>
        <w:t>0,4</w:t>
      </w:r>
      <w:r w:rsidRPr="00BA4F44">
        <w:rPr>
          <w:rFonts w:ascii="Times New Roman" w:hAnsi="Times New Roman" w:cs="Times New Roman"/>
        </w:rPr>
        <w:t xml:space="preserve">%). Объем расходов по указанной муниципальной программе предлагается к утверждению в сумме </w:t>
      </w:r>
      <w:r w:rsidR="001478D9" w:rsidRPr="00BA4F44">
        <w:rPr>
          <w:rFonts w:ascii="Times New Roman" w:hAnsi="Times New Roman" w:cs="Times New Roman"/>
          <w:b/>
        </w:rPr>
        <w:t>6 123,8</w:t>
      </w:r>
      <w:r w:rsidR="001478D9" w:rsidRPr="00BA4F44">
        <w:rPr>
          <w:rFonts w:ascii="Times New Roman" w:hAnsi="Times New Roman" w:cs="Times New Roman"/>
        </w:rPr>
        <w:t xml:space="preserve"> </w:t>
      </w:r>
      <w:proofErr w:type="gramStart"/>
      <w:r w:rsidR="001478D9" w:rsidRPr="00BA4F44">
        <w:rPr>
          <w:rFonts w:ascii="Times New Roman" w:hAnsi="Times New Roman" w:cs="Times New Roman"/>
        </w:rPr>
        <w:t>тыс.</w:t>
      </w:r>
      <w:r w:rsidRPr="00BA4F44">
        <w:rPr>
          <w:rFonts w:ascii="Times New Roman" w:hAnsi="Times New Roman" w:cs="Times New Roman"/>
        </w:rPr>
        <w:t>рублей</w:t>
      </w:r>
      <w:proofErr w:type="gramEnd"/>
      <w:r w:rsidRPr="00BA4F44">
        <w:rPr>
          <w:rFonts w:ascii="Times New Roman" w:hAnsi="Times New Roman" w:cs="Times New Roman"/>
        </w:rPr>
        <w:t>;</w:t>
      </w:r>
    </w:p>
    <w:p w:rsidR="001478D9" w:rsidRPr="00BA4F44" w:rsidRDefault="004874C9" w:rsidP="001478D9">
      <w:pPr>
        <w:pStyle w:val="a3"/>
        <w:numPr>
          <w:ilvl w:val="0"/>
          <w:numId w:val="36"/>
        </w:numPr>
        <w:tabs>
          <w:tab w:val="left" w:pos="0"/>
          <w:tab w:val="left" w:pos="567"/>
          <w:tab w:val="left" w:pos="851"/>
        </w:tabs>
        <w:ind w:left="567" w:hanging="207"/>
        <w:jc w:val="both"/>
        <w:rPr>
          <w:rFonts w:ascii="Times New Roman" w:hAnsi="Times New Roman" w:cs="Times New Roman"/>
          <w:b/>
        </w:rPr>
      </w:pPr>
      <w:r w:rsidRPr="00BA4F44">
        <w:rPr>
          <w:rFonts w:ascii="Times New Roman" w:hAnsi="Times New Roman" w:cs="Times New Roman"/>
          <w:i/>
        </w:rPr>
        <w:t>МП «</w:t>
      </w:r>
      <w:r w:rsidR="00642739" w:rsidRPr="00BA4F44">
        <w:rPr>
          <w:rFonts w:ascii="Times New Roman" w:hAnsi="Times New Roman" w:cs="Times New Roman"/>
          <w:i/>
        </w:rPr>
        <w:t>Обеспечение мероприятий в области жилищно-коммунального хозяйства на территории Степаниковского сельского поселения Вяземского района Смоленской области</w:t>
      </w:r>
      <w:r w:rsidRPr="00BA4F44">
        <w:rPr>
          <w:rFonts w:ascii="Times New Roman" w:hAnsi="Times New Roman" w:cs="Times New Roman"/>
          <w:i/>
        </w:rPr>
        <w:t>»</w:t>
      </w:r>
      <w:r w:rsidRPr="00BA4F44">
        <w:rPr>
          <w:rFonts w:ascii="Times New Roman" w:hAnsi="Times New Roman" w:cs="Times New Roman"/>
        </w:rPr>
        <w:t xml:space="preserve"> на сумму </w:t>
      </w:r>
      <w:r w:rsidR="001478D9" w:rsidRPr="00BA4F44">
        <w:rPr>
          <w:rFonts w:ascii="Times New Roman" w:hAnsi="Times New Roman" w:cs="Times New Roman"/>
          <w:b/>
        </w:rPr>
        <w:t>89,4</w:t>
      </w:r>
      <w:r w:rsidR="00642739" w:rsidRPr="00BA4F44">
        <w:rPr>
          <w:rFonts w:ascii="Times New Roman" w:hAnsi="Times New Roman" w:cs="Times New Roman"/>
        </w:rPr>
        <w:t xml:space="preserve"> тыс. рублей (или </w:t>
      </w:r>
      <w:r w:rsidR="001478D9" w:rsidRPr="00BA4F44">
        <w:rPr>
          <w:rFonts w:ascii="Times New Roman" w:hAnsi="Times New Roman" w:cs="Times New Roman"/>
        </w:rPr>
        <w:t>на 9,7%</w:t>
      </w:r>
      <w:r w:rsidR="00642739" w:rsidRPr="00BA4F44">
        <w:rPr>
          <w:rFonts w:ascii="Times New Roman" w:hAnsi="Times New Roman" w:cs="Times New Roman"/>
        </w:rPr>
        <w:t>)</w:t>
      </w:r>
      <w:r w:rsidR="001478D9" w:rsidRPr="00BA4F44">
        <w:rPr>
          <w:rFonts w:ascii="Times New Roman" w:hAnsi="Times New Roman" w:cs="Times New Roman"/>
        </w:rPr>
        <w:t xml:space="preserve"> в части расходов по обслуживанию, содержанию и строительству объектов коммунальной инфраструктуры, расположенных на территории Степаниковского сельского поселения Вяземского района Смоленской области</w:t>
      </w:r>
      <w:r w:rsidRPr="00BA4F44">
        <w:rPr>
          <w:rFonts w:ascii="Times New Roman" w:hAnsi="Times New Roman" w:cs="Times New Roman"/>
        </w:rPr>
        <w:t xml:space="preserve">. Объем расходов по указанной муниципальной программе предлагается к утверждению в сумме </w:t>
      </w:r>
      <w:r w:rsidR="001478D9" w:rsidRPr="00BA4F44">
        <w:rPr>
          <w:rFonts w:ascii="Times New Roman" w:hAnsi="Times New Roman" w:cs="Times New Roman"/>
          <w:b/>
        </w:rPr>
        <w:t>39 454,0</w:t>
      </w:r>
      <w:r w:rsidR="001478D9" w:rsidRPr="00BA4F44">
        <w:rPr>
          <w:rFonts w:ascii="Times New Roman" w:hAnsi="Times New Roman" w:cs="Times New Roman"/>
        </w:rPr>
        <w:t xml:space="preserve"> </w:t>
      </w:r>
      <w:proofErr w:type="gramStart"/>
      <w:r w:rsidR="001478D9" w:rsidRPr="00BA4F44">
        <w:rPr>
          <w:rFonts w:ascii="Times New Roman" w:hAnsi="Times New Roman" w:cs="Times New Roman"/>
        </w:rPr>
        <w:t>тыс.</w:t>
      </w:r>
      <w:r w:rsidRPr="00BA4F44">
        <w:rPr>
          <w:rFonts w:ascii="Times New Roman" w:hAnsi="Times New Roman" w:cs="Times New Roman"/>
        </w:rPr>
        <w:t>рублей</w:t>
      </w:r>
      <w:proofErr w:type="gramEnd"/>
      <w:r w:rsidRPr="00BA4F44">
        <w:rPr>
          <w:rFonts w:ascii="Times New Roman" w:hAnsi="Times New Roman" w:cs="Times New Roman"/>
        </w:rPr>
        <w:t>;</w:t>
      </w:r>
    </w:p>
    <w:p w:rsidR="004874C9" w:rsidRPr="00BA4F44" w:rsidRDefault="00642739" w:rsidP="000F3EEC">
      <w:pPr>
        <w:pStyle w:val="a3"/>
        <w:numPr>
          <w:ilvl w:val="0"/>
          <w:numId w:val="36"/>
        </w:numPr>
        <w:tabs>
          <w:tab w:val="left" w:pos="0"/>
          <w:tab w:val="left" w:pos="567"/>
          <w:tab w:val="left" w:pos="851"/>
        </w:tabs>
        <w:ind w:left="567" w:hanging="207"/>
        <w:jc w:val="both"/>
        <w:rPr>
          <w:rFonts w:ascii="Times New Roman" w:hAnsi="Times New Roman" w:cs="Times New Roman"/>
        </w:rPr>
      </w:pPr>
      <w:r w:rsidRPr="00BA4F44">
        <w:rPr>
          <w:rFonts w:ascii="Times New Roman" w:hAnsi="Times New Roman" w:cs="Times New Roman"/>
          <w:i/>
        </w:rPr>
        <w:t xml:space="preserve">МП </w:t>
      </w:r>
      <w:r w:rsidR="004874C9" w:rsidRPr="00BA4F44">
        <w:rPr>
          <w:rFonts w:ascii="Times New Roman" w:hAnsi="Times New Roman" w:cs="Times New Roman"/>
          <w:i/>
        </w:rPr>
        <w:t>«</w:t>
      </w:r>
      <w:r w:rsidRPr="00BA4F44">
        <w:rPr>
          <w:rFonts w:ascii="Times New Roman" w:hAnsi="Times New Roman" w:cs="Times New Roman"/>
          <w:i/>
        </w:rPr>
        <w:t>Обеспечение мероприятий в области благоустройства территории Степаниковского сельского поселения Вяземского района Смоленской области</w:t>
      </w:r>
      <w:r w:rsidR="004874C9" w:rsidRPr="00BA4F44">
        <w:rPr>
          <w:rFonts w:ascii="Times New Roman" w:hAnsi="Times New Roman" w:cs="Times New Roman"/>
          <w:i/>
        </w:rPr>
        <w:t xml:space="preserve">» </w:t>
      </w:r>
      <w:r w:rsidR="004874C9" w:rsidRPr="00BA4F44">
        <w:rPr>
          <w:rFonts w:ascii="Times New Roman" w:hAnsi="Times New Roman" w:cs="Times New Roman"/>
        </w:rPr>
        <w:t xml:space="preserve">на сумму </w:t>
      </w:r>
      <w:r w:rsidR="001478D9" w:rsidRPr="00BA4F44">
        <w:rPr>
          <w:rFonts w:ascii="Times New Roman" w:hAnsi="Times New Roman" w:cs="Times New Roman"/>
          <w:b/>
        </w:rPr>
        <w:t>81,1</w:t>
      </w:r>
      <w:r w:rsidR="001478D9" w:rsidRPr="00BA4F44">
        <w:rPr>
          <w:rFonts w:ascii="Times New Roman" w:hAnsi="Times New Roman" w:cs="Times New Roman"/>
        </w:rPr>
        <w:t xml:space="preserve"> </w:t>
      </w:r>
      <w:proofErr w:type="gramStart"/>
      <w:r w:rsidR="001478D9" w:rsidRPr="00BA4F44">
        <w:rPr>
          <w:rFonts w:ascii="Times New Roman" w:hAnsi="Times New Roman" w:cs="Times New Roman"/>
        </w:rPr>
        <w:t>тыс.</w:t>
      </w:r>
      <w:r w:rsidR="004874C9" w:rsidRPr="00BA4F44">
        <w:rPr>
          <w:rFonts w:ascii="Times New Roman" w:hAnsi="Times New Roman" w:cs="Times New Roman"/>
        </w:rPr>
        <w:t>рублей</w:t>
      </w:r>
      <w:proofErr w:type="gramEnd"/>
      <w:r w:rsidR="004874C9" w:rsidRPr="00BA4F44">
        <w:rPr>
          <w:rFonts w:ascii="Times New Roman" w:hAnsi="Times New Roman" w:cs="Times New Roman"/>
        </w:rPr>
        <w:t xml:space="preserve"> (или</w:t>
      </w:r>
      <w:r w:rsidRPr="00BA4F44">
        <w:rPr>
          <w:rFonts w:ascii="Times New Roman" w:hAnsi="Times New Roman" w:cs="Times New Roman"/>
        </w:rPr>
        <w:t xml:space="preserve"> на </w:t>
      </w:r>
      <w:r w:rsidR="001478D9" w:rsidRPr="00BA4F44">
        <w:rPr>
          <w:rFonts w:ascii="Times New Roman" w:hAnsi="Times New Roman" w:cs="Times New Roman"/>
        </w:rPr>
        <w:t>1,9</w:t>
      </w:r>
      <w:r w:rsidRPr="00BA4F44">
        <w:rPr>
          <w:rFonts w:ascii="Times New Roman" w:hAnsi="Times New Roman" w:cs="Times New Roman"/>
        </w:rPr>
        <w:t xml:space="preserve">%) </w:t>
      </w:r>
      <w:r w:rsidR="00BA4F44" w:rsidRPr="00BA4F44">
        <w:rPr>
          <w:rFonts w:ascii="Times New Roman" w:hAnsi="Times New Roman" w:cs="Times New Roman"/>
        </w:rPr>
        <w:t xml:space="preserve">в части расходов на прочие мероприятия по благоустройству и улучшению санитарного содержания населенных пунктов Степаниковского сельского поселения Вяземского района Смоленской области. </w:t>
      </w:r>
      <w:r w:rsidR="004874C9" w:rsidRPr="00BA4F44">
        <w:rPr>
          <w:rFonts w:ascii="Times New Roman" w:hAnsi="Times New Roman" w:cs="Times New Roman"/>
        </w:rPr>
        <w:t xml:space="preserve">Объем расходов по указанной муниципальной программе предлагается к утверждению в сумме </w:t>
      </w:r>
      <w:r w:rsidR="00BA4F44" w:rsidRPr="00BA4F44">
        <w:rPr>
          <w:rFonts w:ascii="Times New Roman" w:hAnsi="Times New Roman" w:cs="Times New Roman"/>
          <w:b/>
        </w:rPr>
        <w:t>4 220,5</w:t>
      </w:r>
      <w:r w:rsidR="00BA4F44" w:rsidRPr="00BA4F44">
        <w:rPr>
          <w:rFonts w:ascii="Times New Roman" w:hAnsi="Times New Roman" w:cs="Times New Roman"/>
        </w:rPr>
        <w:t xml:space="preserve"> </w:t>
      </w:r>
      <w:proofErr w:type="gramStart"/>
      <w:r w:rsidR="00BA4F44" w:rsidRPr="00BA4F44">
        <w:rPr>
          <w:rFonts w:ascii="Times New Roman" w:hAnsi="Times New Roman" w:cs="Times New Roman"/>
        </w:rPr>
        <w:t>тыс.рублей</w:t>
      </w:r>
      <w:proofErr w:type="gramEnd"/>
      <w:r w:rsidRPr="00BA4F44">
        <w:rPr>
          <w:rFonts w:ascii="Times New Roman" w:hAnsi="Times New Roman" w:cs="Times New Roman"/>
        </w:rPr>
        <w:t>;</w:t>
      </w:r>
      <w:r w:rsidR="00BA4F44" w:rsidRPr="00BA4F44">
        <w:rPr>
          <w:rFonts w:ascii="Times New Roman" w:hAnsi="Times New Roman" w:cs="Times New Roman"/>
          <w:b/>
        </w:rPr>
        <w:t xml:space="preserve">           </w:t>
      </w:r>
    </w:p>
    <w:p w:rsidR="004874C9" w:rsidRPr="00BA4F44" w:rsidRDefault="004874C9" w:rsidP="001478D9">
      <w:pPr>
        <w:pStyle w:val="a3"/>
        <w:numPr>
          <w:ilvl w:val="0"/>
          <w:numId w:val="35"/>
        </w:numPr>
        <w:tabs>
          <w:tab w:val="left" w:pos="0"/>
          <w:tab w:val="left" w:pos="567"/>
        </w:tabs>
        <w:ind w:left="426"/>
        <w:jc w:val="both"/>
        <w:rPr>
          <w:rFonts w:ascii="Times New Roman" w:hAnsi="Times New Roman" w:cs="Times New Roman"/>
          <w:sz w:val="24"/>
          <w:szCs w:val="24"/>
        </w:rPr>
      </w:pPr>
      <w:r w:rsidRPr="00BA4F44">
        <w:rPr>
          <w:rFonts w:ascii="Times New Roman" w:hAnsi="Times New Roman" w:cs="Times New Roman"/>
          <w:b/>
          <w:sz w:val="24"/>
          <w:szCs w:val="24"/>
        </w:rPr>
        <w:t>на 2025 год</w:t>
      </w:r>
      <w:r w:rsidRPr="00BA4F44">
        <w:rPr>
          <w:rFonts w:ascii="Times New Roman" w:hAnsi="Times New Roman" w:cs="Times New Roman"/>
          <w:sz w:val="24"/>
          <w:szCs w:val="24"/>
        </w:rPr>
        <w:t xml:space="preserve"> предлагаются к утверждению без изменений, в объеме </w:t>
      </w:r>
      <w:r w:rsidR="00642739" w:rsidRPr="00BA4F44">
        <w:rPr>
          <w:rFonts w:ascii="Times New Roman" w:hAnsi="Times New Roman" w:cs="Times New Roman"/>
          <w:b/>
          <w:sz w:val="24"/>
          <w:szCs w:val="24"/>
        </w:rPr>
        <w:t>11 352,7</w:t>
      </w:r>
      <w:r w:rsidR="001478D9" w:rsidRPr="00BA4F44">
        <w:rPr>
          <w:rFonts w:ascii="Times New Roman" w:hAnsi="Times New Roman" w:cs="Times New Roman"/>
          <w:sz w:val="24"/>
          <w:szCs w:val="24"/>
        </w:rPr>
        <w:t xml:space="preserve"> </w:t>
      </w:r>
      <w:proofErr w:type="gramStart"/>
      <w:r w:rsidR="001478D9" w:rsidRPr="00BA4F44">
        <w:rPr>
          <w:rFonts w:ascii="Times New Roman" w:hAnsi="Times New Roman" w:cs="Times New Roman"/>
          <w:sz w:val="24"/>
          <w:szCs w:val="24"/>
        </w:rPr>
        <w:t>тыс.рублей</w:t>
      </w:r>
      <w:proofErr w:type="gramEnd"/>
      <w:r w:rsidR="001478D9" w:rsidRPr="00BA4F44">
        <w:rPr>
          <w:rFonts w:ascii="Times New Roman" w:hAnsi="Times New Roman" w:cs="Times New Roman"/>
          <w:sz w:val="24"/>
          <w:szCs w:val="24"/>
        </w:rPr>
        <w:t>;</w:t>
      </w:r>
    </w:p>
    <w:p w:rsidR="004874C9" w:rsidRPr="00BA4F44" w:rsidRDefault="004874C9" w:rsidP="001478D9">
      <w:pPr>
        <w:pStyle w:val="a3"/>
        <w:numPr>
          <w:ilvl w:val="0"/>
          <w:numId w:val="35"/>
        </w:numPr>
        <w:tabs>
          <w:tab w:val="left" w:pos="0"/>
          <w:tab w:val="left" w:pos="567"/>
          <w:tab w:val="left" w:pos="709"/>
        </w:tabs>
        <w:ind w:left="426"/>
        <w:jc w:val="both"/>
        <w:rPr>
          <w:rFonts w:ascii="Times New Roman" w:hAnsi="Times New Roman" w:cs="Times New Roman"/>
          <w:sz w:val="24"/>
          <w:szCs w:val="24"/>
        </w:rPr>
      </w:pPr>
      <w:r w:rsidRPr="00BA4F44">
        <w:rPr>
          <w:rFonts w:ascii="Times New Roman" w:hAnsi="Times New Roman" w:cs="Times New Roman"/>
          <w:b/>
          <w:sz w:val="24"/>
          <w:szCs w:val="24"/>
        </w:rPr>
        <w:t>на 2026 год</w:t>
      </w:r>
      <w:r w:rsidRPr="00BA4F44">
        <w:rPr>
          <w:rFonts w:ascii="Times New Roman" w:hAnsi="Times New Roman" w:cs="Times New Roman"/>
          <w:sz w:val="24"/>
          <w:szCs w:val="24"/>
        </w:rPr>
        <w:t xml:space="preserve"> предлагаются к утверждению без изменений, в объеме </w:t>
      </w:r>
      <w:r w:rsidR="00642739" w:rsidRPr="00BA4F44">
        <w:rPr>
          <w:rFonts w:ascii="Times New Roman" w:hAnsi="Times New Roman" w:cs="Times New Roman"/>
          <w:b/>
          <w:sz w:val="24"/>
          <w:szCs w:val="24"/>
        </w:rPr>
        <w:t>11 087,1</w:t>
      </w:r>
      <w:r w:rsidR="001478D9" w:rsidRPr="00BA4F44">
        <w:rPr>
          <w:rFonts w:ascii="Times New Roman" w:hAnsi="Times New Roman" w:cs="Times New Roman"/>
          <w:sz w:val="24"/>
          <w:szCs w:val="24"/>
        </w:rPr>
        <w:t xml:space="preserve"> </w:t>
      </w:r>
      <w:proofErr w:type="gramStart"/>
      <w:r w:rsidR="001478D9" w:rsidRPr="00BA4F44">
        <w:rPr>
          <w:rFonts w:ascii="Times New Roman" w:hAnsi="Times New Roman" w:cs="Times New Roman"/>
          <w:sz w:val="24"/>
          <w:szCs w:val="24"/>
        </w:rPr>
        <w:t>тыс.</w:t>
      </w:r>
      <w:r w:rsidRPr="00BA4F44">
        <w:rPr>
          <w:rFonts w:ascii="Times New Roman" w:hAnsi="Times New Roman" w:cs="Times New Roman"/>
          <w:sz w:val="24"/>
          <w:szCs w:val="24"/>
        </w:rPr>
        <w:t>рублей</w:t>
      </w:r>
      <w:proofErr w:type="gramEnd"/>
      <w:r w:rsidRPr="00BA4F44">
        <w:rPr>
          <w:rFonts w:ascii="Times New Roman" w:hAnsi="Times New Roman" w:cs="Times New Roman"/>
          <w:sz w:val="24"/>
          <w:szCs w:val="24"/>
        </w:rPr>
        <w:t>.</w:t>
      </w:r>
    </w:p>
    <w:p w:rsidR="004874C9" w:rsidRPr="00424849" w:rsidRDefault="00424849" w:rsidP="00424849">
      <w:pPr>
        <w:jc w:val="right"/>
        <w:rPr>
          <w:i/>
          <w:sz w:val="20"/>
          <w:szCs w:val="20"/>
        </w:rPr>
      </w:pPr>
      <w:r w:rsidRPr="00424849">
        <w:rPr>
          <w:i/>
          <w:sz w:val="20"/>
          <w:szCs w:val="20"/>
        </w:rPr>
        <w:lastRenderedPageBreak/>
        <w:t>(</w:t>
      </w:r>
      <w:proofErr w:type="gramStart"/>
      <w:r w:rsidRPr="00424849">
        <w:rPr>
          <w:i/>
          <w:sz w:val="20"/>
          <w:szCs w:val="20"/>
        </w:rPr>
        <w:t>тыс.рублей</w:t>
      </w:r>
      <w:proofErr w:type="gramEnd"/>
      <w:r w:rsidRPr="00424849">
        <w:rPr>
          <w:i/>
          <w:sz w:val="20"/>
          <w:szCs w:val="20"/>
        </w:rPr>
        <w:t>)</w:t>
      </w:r>
    </w:p>
    <w:tbl>
      <w:tblPr>
        <w:tblW w:w="10446" w:type="dxa"/>
        <w:tblInd w:w="-572" w:type="dxa"/>
        <w:tblLook w:val="04A0" w:firstRow="1" w:lastRow="0" w:firstColumn="1" w:lastColumn="0" w:noHBand="0" w:noVBand="1"/>
      </w:tblPr>
      <w:tblGrid>
        <w:gridCol w:w="5670"/>
        <w:gridCol w:w="550"/>
        <w:gridCol w:w="529"/>
        <w:gridCol w:w="1053"/>
        <w:gridCol w:w="1019"/>
        <w:gridCol w:w="769"/>
        <w:gridCol w:w="834"/>
        <w:gridCol w:w="22"/>
      </w:tblGrid>
      <w:tr w:rsidR="00352E55" w:rsidRPr="00352E55" w:rsidTr="00862B2B">
        <w:trPr>
          <w:trHeight w:val="81"/>
        </w:trPr>
        <w:tc>
          <w:tcPr>
            <w:tcW w:w="5670" w:type="dxa"/>
            <w:vMerge w:val="restart"/>
            <w:tcBorders>
              <w:top w:val="single" w:sz="4" w:space="0" w:color="auto"/>
              <w:left w:val="single" w:sz="4" w:space="0" w:color="auto"/>
              <w:bottom w:val="nil"/>
              <w:right w:val="single" w:sz="4" w:space="0" w:color="auto"/>
            </w:tcBorders>
            <w:shd w:val="clear" w:color="000000" w:fill="D9D9D9"/>
            <w:vAlign w:val="center"/>
          </w:tcPr>
          <w:p w:rsidR="00352E55" w:rsidRPr="00352E55" w:rsidRDefault="00A221B2" w:rsidP="00352E55">
            <w:pPr>
              <w:jc w:val="center"/>
              <w:rPr>
                <w:b/>
                <w:bCs/>
                <w:color w:val="000000"/>
                <w:sz w:val="19"/>
                <w:szCs w:val="19"/>
              </w:rPr>
            </w:pPr>
            <w:r>
              <w:rPr>
                <w:b/>
                <w:bCs/>
                <w:color w:val="000000"/>
                <w:sz w:val="19"/>
                <w:szCs w:val="19"/>
              </w:rPr>
              <w:t xml:space="preserve">наименование </w:t>
            </w:r>
            <w:r w:rsidR="00352E55" w:rsidRPr="00352E55">
              <w:rPr>
                <w:b/>
                <w:bCs/>
                <w:color w:val="000000"/>
                <w:sz w:val="19"/>
                <w:szCs w:val="19"/>
              </w:rPr>
              <w:t>документ</w:t>
            </w:r>
            <w:r>
              <w:rPr>
                <w:b/>
                <w:bCs/>
                <w:color w:val="000000"/>
                <w:sz w:val="19"/>
                <w:szCs w:val="19"/>
              </w:rPr>
              <w:t>а</w:t>
            </w:r>
          </w:p>
        </w:tc>
        <w:tc>
          <w:tcPr>
            <w:tcW w:w="550" w:type="dxa"/>
            <w:vMerge w:val="restart"/>
            <w:tcBorders>
              <w:top w:val="single" w:sz="4" w:space="0" w:color="auto"/>
              <w:left w:val="single" w:sz="4" w:space="0" w:color="auto"/>
              <w:right w:val="single" w:sz="4" w:space="0" w:color="auto"/>
            </w:tcBorders>
            <w:shd w:val="clear" w:color="000000" w:fill="D9D9D9"/>
            <w:vAlign w:val="center"/>
          </w:tcPr>
          <w:p w:rsidR="00352E55" w:rsidRPr="00352E55" w:rsidRDefault="00A221B2" w:rsidP="00352E55">
            <w:pPr>
              <w:ind w:left="-125" w:right="-152"/>
              <w:jc w:val="center"/>
              <w:rPr>
                <w:b/>
                <w:bCs/>
                <w:color w:val="000000"/>
                <w:sz w:val="19"/>
                <w:szCs w:val="19"/>
              </w:rPr>
            </w:pPr>
            <w:r>
              <w:rPr>
                <w:b/>
                <w:bCs/>
                <w:color w:val="000000"/>
                <w:sz w:val="19"/>
                <w:szCs w:val="19"/>
              </w:rPr>
              <w:t>р</w:t>
            </w:r>
            <w:r w:rsidR="00352E55" w:rsidRPr="00352E55">
              <w:rPr>
                <w:b/>
                <w:bCs/>
                <w:color w:val="000000"/>
                <w:sz w:val="19"/>
                <w:szCs w:val="19"/>
              </w:rPr>
              <w:t>азд.</w:t>
            </w:r>
          </w:p>
        </w:tc>
        <w:tc>
          <w:tcPr>
            <w:tcW w:w="529" w:type="dxa"/>
            <w:vMerge w:val="restart"/>
            <w:tcBorders>
              <w:top w:val="single" w:sz="4" w:space="0" w:color="auto"/>
              <w:left w:val="single" w:sz="4" w:space="0" w:color="auto"/>
              <w:right w:val="single" w:sz="4" w:space="0" w:color="auto"/>
            </w:tcBorders>
            <w:shd w:val="clear" w:color="000000" w:fill="D9D9D9"/>
            <w:vAlign w:val="center"/>
          </w:tcPr>
          <w:p w:rsidR="00352E55" w:rsidRPr="00352E55" w:rsidRDefault="00A221B2" w:rsidP="00352E55">
            <w:pPr>
              <w:ind w:left="-125" w:right="-152"/>
              <w:jc w:val="center"/>
              <w:rPr>
                <w:b/>
                <w:bCs/>
                <w:color w:val="000000"/>
                <w:sz w:val="19"/>
                <w:szCs w:val="19"/>
              </w:rPr>
            </w:pPr>
            <w:proofErr w:type="spellStart"/>
            <w:r>
              <w:rPr>
                <w:b/>
                <w:bCs/>
                <w:color w:val="000000"/>
                <w:sz w:val="19"/>
                <w:szCs w:val="19"/>
              </w:rPr>
              <w:t>р</w:t>
            </w:r>
            <w:r w:rsidR="00352E55" w:rsidRPr="00352E55">
              <w:rPr>
                <w:b/>
                <w:bCs/>
                <w:color w:val="000000"/>
                <w:sz w:val="19"/>
                <w:szCs w:val="19"/>
              </w:rPr>
              <w:t>асх</w:t>
            </w:r>
            <w:proofErr w:type="spellEnd"/>
            <w:r w:rsidR="00352E55" w:rsidRPr="00352E55">
              <w:rPr>
                <w:b/>
                <w:bCs/>
                <w:color w:val="000000"/>
                <w:sz w:val="19"/>
                <w:szCs w:val="19"/>
              </w:rPr>
              <w:t>.</w:t>
            </w:r>
          </w:p>
        </w:tc>
        <w:tc>
          <w:tcPr>
            <w:tcW w:w="3697" w:type="dxa"/>
            <w:gridSpan w:val="5"/>
            <w:tcBorders>
              <w:top w:val="single" w:sz="4" w:space="0" w:color="auto"/>
              <w:left w:val="single" w:sz="4" w:space="0" w:color="auto"/>
              <w:bottom w:val="single" w:sz="4" w:space="0" w:color="auto"/>
              <w:right w:val="single" w:sz="4" w:space="0" w:color="auto"/>
            </w:tcBorders>
            <w:shd w:val="clear" w:color="000000" w:fill="D9D9D9"/>
            <w:vAlign w:val="center"/>
          </w:tcPr>
          <w:p w:rsidR="00352E55" w:rsidRPr="00352E55" w:rsidRDefault="00352E55" w:rsidP="00352E55">
            <w:pPr>
              <w:jc w:val="center"/>
              <w:rPr>
                <w:b/>
                <w:bCs/>
                <w:sz w:val="19"/>
                <w:szCs w:val="19"/>
              </w:rPr>
            </w:pPr>
            <w:r>
              <w:rPr>
                <w:b/>
                <w:bCs/>
                <w:sz w:val="19"/>
                <w:szCs w:val="19"/>
              </w:rPr>
              <w:t>2024 год</w:t>
            </w:r>
          </w:p>
        </w:tc>
      </w:tr>
      <w:tr w:rsidR="00352E55" w:rsidRPr="00352E55" w:rsidTr="00862B2B">
        <w:trPr>
          <w:gridAfter w:val="1"/>
          <w:wAfter w:w="22" w:type="dxa"/>
          <w:trHeight w:val="174"/>
        </w:trPr>
        <w:tc>
          <w:tcPr>
            <w:tcW w:w="5670" w:type="dxa"/>
            <w:vMerge/>
            <w:tcBorders>
              <w:left w:val="single" w:sz="4" w:space="0" w:color="auto"/>
              <w:bottom w:val="single" w:sz="4" w:space="0" w:color="auto"/>
              <w:right w:val="single" w:sz="4" w:space="0" w:color="auto"/>
            </w:tcBorders>
            <w:shd w:val="clear" w:color="000000" w:fill="D9D9D9"/>
            <w:vAlign w:val="center"/>
          </w:tcPr>
          <w:p w:rsidR="00352E55" w:rsidRPr="00352E55" w:rsidRDefault="00352E55" w:rsidP="00352E55">
            <w:pPr>
              <w:jc w:val="center"/>
              <w:rPr>
                <w:b/>
                <w:bCs/>
                <w:color w:val="000000"/>
                <w:sz w:val="19"/>
                <w:szCs w:val="19"/>
              </w:rPr>
            </w:pPr>
          </w:p>
        </w:tc>
        <w:tc>
          <w:tcPr>
            <w:tcW w:w="550" w:type="dxa"/>
            <w:vMerge/>
            <w:tcBorders>
              <w:left w:val="single" w:sz="4" w:space="0" w:color="auto"/>
              <w:bottom w:val="single" w:sz="4" w:space="0" w:color="auto"/>
              <w:right w:val="single" w:sz="4" w:space="0" w:color="auto"/>
            </w:tcBorders>
            <w:shd w:val="clear" w:color="000000" w:fill="D9D9D9"/>
            <w:vAlign w:val="center"/>
          </w:tcPr>
          <w:p w:rsidR="00352E55" w:rsidRPr="00352E55" w:rsidRDefault="00352E55" w:rsidP="00352E55">
            <w:pPr>
              <w:ind w:left="-125" w:right="-152"/>
              <w:jc w:val="center"/>
              <w:rPr>
                <w:b/>
                <w:bCs/>
                <w:color w:val="000000"/>
                <w:sz w:val="19"/>
                <w:szCs w:val="19"/>
              </w:rPr>
            </w:pPr>
          </w:p>
        </w:tc>
        <w:tc>
          <w:tcPr>
            <w:tcW w:w="529" w:type="dxa"/>
            <w:vMerge/>
            <w:tcBorders>
              <w:left w:val="single" w:sz="4" w:space="0" w:color="auto"/>
              <w:bottom w:val="single" w:sz="4" w:space="0" w:color="auto"/>
              <w:right w:val="single" w:sz="4" w:space="0" w:color="auto"/>
            </w:tcBorders>
            <w:shd w:val="clear" w:color="000000" w:fill="D9D9D9"/>
            <w:vAlign w:val="center"/>
          </w:tcPr>
          <w:p w:rsidR="00352E55" w:rsidRPr="00352E55" w:rsidRDefault="00352E55" w:rsidP="00352E55">
            <w:pPr>
              <w:ind w:left="-125" w:right="-152"/>
              <w:jc w:val="center"/>
              <w:rPr>
                <w:b/>
                <w:bCs/>
                <w:color w:val="000000"/>
                <w:sz w:val="19"/>
                <w:szCs w:val="19"/>
              </w:rPr>
            </w:pPr>
          </w:p>
        </w:tc>
        <w:tc>
          <w:tcPr>
            <w:tcW w:w="1053" w:type="dxa"/>
            <w:tcBorders>
              <w:top w:val="single" w:sz="4" w:space="0" w:color="auto"/>
              <w:left w:val="single" w:sz="4" w:space="0" w:color="auto"/>
              <w:bottom w:val="single" w:sz="4" w:space="0" w:color="auto"/>
              <w:right w:val="single" w:sz="4" w:space="0" w:color="auto"/>
            </w:tcBorders>
            <w:shd w:val="clear" w:color="000000" w:fill="D9D9D9"/>
            <w:vAlign w:val="center"/>
          </w:tcPr>
          <w:p w:rsidR="00352E55" w:rsidRPr="00AA2230" w:rsidRDefault="00352E55" w:rsidP="00AA2230">
            <w:pPr>
              <w:ind w:left="-55" w:right="-48"/>
              <w:jc w:val="center"/>
              <w:rPr>
                <w:b/>
                <w:bCs/>
                <w:sz w:val="16"/>
                <w:szCs w:val="16"/>
              </w:rPr>
            </w:pPr>
            <w:r w:rsidRPr="00AA2230">
              <w:rPr>
                <w:b/>
                <w:bCs/>
                <w:sz w:val="16"/>
                <w:szCs w:val="16"/>
              </w:rPr>
              <w:t>решение от 25.12.2023 №37 (с изм)</w:t>
            </w:r>
          </w:p>
        </w:tc>
        <w:tc>
          <w:tcPr>
            <w:tcW w:w="1019" w:type="dxa"/>
            <w:tcBorders>
              <w:top w:val="single" w:sz="4" w:space="0" w:color="auto"/>
              <w:left w:val="single" w:sz="4" w:space="0" w:color="auto"/>
              <w:bottom w:val="single" w:sz="4" w:space="0" w:color="auto"/>
              <w:right w:val="single" w:sz="4" w:space="0" w:color="auto"/>
            </w:tcBorders>
            <w:shd w:val="clear" w:color="000000" w:fill="D9D9D9"/>
            <w:vAlign w:val="center"/>
          </w:tcPr>
          <w:p w:rsidR="00352E55" w:rsidRPr="00352E55" w:rsidRDefault="00352E55" w:rsidP="00352E55">
            <w:pPr>
              <w:jc w:val="center"/>
              <w:rPr>
                <w:b/>
                <w:bCs/>
                <w:sz w:val="19"/>
                <w:szCs w:val="19"/>
              </w:rPr>
            </w:pPr>
            <w:r w:rsidRPr="00352E55">
              <w:rPr>
                <w:b/>
                <w:bCs/>
                <w:sz w:val="19"/>
                <w:szCs w:val="19"/>
              </w:rPr>
              <w:t>ПРОЕКТ решения</w:t>
            </w:r>
          </w:p>
        </w:tc>
        <w:tc>
          <w:tcPr>
            <w:tcW w:w="769" w:type="dxa"/>
            <w:tcBorders>
              <w:top w:val="single" w:sz="4" w:space="0" w:color="auto"/>
              <w:left w:val="single" w:sz="4" w:space="0" w:color="auto"/>
              <w:bottom w:val="single" w:sz="4" w:space="0" w:color="000000"/>
              <w:right w:val="single" w:sz="4" w:space="0" w:color="auto"/>
            </w:tcBorders>
            <w:shd w:val="clear" w:color="000000" w:fill="D9D9D9"/>
            <w:vAlign w:val="center"/>
          </w:tcPr>
          <w:p w:rsidR="00352E55" w:rsidRPr="00352E55" w:rsidRDefault="00352E55" w:rsidP="00352E55">
            <w:pPr>
              <w:jc w:val="center"/>
              <w:rPr>
                <w:b/>
                <w:bCs/>
                <w:sz w:val="19"/>
                <w:szCs w:val="19"/>
              </w:rPr>
            </w:pPr>
            <w:r w:rsidRPr="00352E55">
              <w:rPr>
                <w:b/>
                <w:bCs/>
                <w:sz w:val="19"/>
                <w:szCs w:val="19"/>
              </w:rPr>
              <w:t xml:space="preserve">  (+,-)</w:t>
            </w:r>
          </w:p>
        </w:tc>
        <w:tc>
          <w:tcPr>
            <w:tcW w:w="834" w:type="dxa"/>
            <w:tcBorders>
              <w:top w:val="single" w:sz="4" w:space="0" w:color="auto"/>
              <w:left w:val="single" w:sz="4" w:space="0" w:color="auto"/>
              <w:bottom w:val="single" w:sz="4" w:space="0" w:color="000000"/>
              <w:right w:val="single" w:sz="4" w:space="0" w:color="auto"/>
            </w:tcBorders>
            <w:shd w:val="clear" w:color="000000" w:fill="D9D9D9"/>
            <w:vAlign w:val="center"/>
          </w:tcPr>
          <w:p w:rsidR="00352E55" w:rsidRPr="00352E55" w:rsidRDefault="00352E55" w:rsidP="00352E55">
            <w:pPr>
              <w:jc w:val="center"/>
              <w:rPr>
                <w:b/>
                <w:bCs/>
                <w:sz w:val="19"/>
                <w:szCs w:val="19"/>
              </w:rPr>
            </w:pPr>
            <w:r w:rsidRPr="00352E55">
              <w:rPr>
                <w:b/>
                <w:bCs/>
                <w:sz w:val="19"/>
                <w:szCs w:val="19"/>
              </w:rPr>
              <w:t>%</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DDD9C4"/>
            <w:vAlign w:val="center"/>
            <w:hideMark/>
          </w:tcPr>
          <w:p w:rsidR="00352E55" w:rsidRPr="00352E55" w:rsidRDefault="00352E55" w:rsidP="00352E55">
            <w:pPr>
              <w:rPr>
                <w:b/>
                <w:bCs/>
                <w:color w:val="000000"/>
                <w:sz w:val="19"/>
                <w:szCs w:val="19"/>
              </w:rPr>
            </w:pPr>
            <w:r w:rsidRPr="00352E55">
              <w:rPr>
                <w:b/>
                <w:bCs/>
                <w:color w:val="000000"/>
                <w:sz w:val="19"/>
                <w:szCs w:val="19"/>
              </w:rPr>
              <w:t>Энергосбережение и повышение энергетической эффективности Администрации Степаниковского сельского поселения Вяземского района Смоленской области</w:t>
            </w:r>
          </w:p>
        </w:tc>
        <w:tc>
          <w:tcPr>
            <w:tcW w:w="550"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52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1053" w:type="dxa"/>
            <w:tcBorders>
              <w:top w:val="single" w:sz="4" w:space="0" w:color="auto"/>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27,2</w:t>
            </w:r>
          </w:p>
        </w:tc>
        <w:tc>
          <w:tcPr>
            <w:tcW w:w="101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27,2</w:t>
            </w:r>
          </w:p>
        </w:tc>
        <w:tc>
          <w:tcPr>
            <w:tcW w:w="76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0,0</w:t>
            </w:r>
          </w:p>
        </w:tc>
        <w:tc>
          <w:tcPr>
            <w:tcW w:w="834"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352E55">
            <w:pPr>
              <w:rPr>
                <w:i/>
                <w:iCs/>
                <w:color w:val="000000"/>
                <w:sz w:val="19"/>
                <w:szCs w:val="19"/>
              </w:rPr>
            </w:pPr>
            <w:r w:rsidRPr="00352E55">
              <w:rPr>
                <w:i/>
                <w:iCs/>
                <w:color w:val="000000"/>
                <w:sz w:val="19"/>
                <w:szCs w:val="19"/>
              </w:rPr>
              <w:t>расходы на проведение энергосберегающих мероприятий (замена ламп внутреннего освещения на энергосберегающие светильники, предоставление информации в области энергосбережения и т.д.)</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0104</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27,2</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27,2</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DDD9C4"/>
            <w:vAlign w:val="center"/>
            <w:hideMark/>
          </w:tcPr>
          <w:p w:rsidR="00352E55" w:rsidRPr="00352E55" w:rsidRDefault="00352E55" w:rsidP="00352E55">
            <w:pPr>
              <w:rPr>
                <w:b/>
                <w:bCs/>
                <w:color w:val="000000"/>
                <w:sz w:val="19"/>
                <w:szCs w:val="19"/>
              </w:rPr>
            </w:pPr>
            <w:r w:rsidRPr="00352E55">
              <w:rPr>
                <w:b/>
                <w:bCs/>
                <w:color w:val="000000"/>
                <w:sz w:val="19"/>
                <w:szCs w:val="19"/>
              </w:rPr>
              <w:t>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w:t>
            </w:r>
          </w:p>
        </w:tc>
        <w:tc>
          <w:tcPr>
            <w:tcW w:w="550"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52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1053"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92,0</w:t>
            </w:r>
          </w:p>
        </w:tc>
        <w:tc>
          <w:tcPr>
            <w:tcW w:w="101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92,0</w:t>
            </w:r>
          </w:p>
        </w:tc>
        <w:tc>
          <w:tcPr>
            <w:tcW w:w="76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0,0</w:t>
            </w:r>
          </w:p>
        </w:tc>
        <w:tc>
          <w:tcPr>
            <w:tcW w:w="834"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352E55">
            <w:pPr>
              <w:rPr>
                <w:i/>
                <w:iCs/>
                <w:color w:val="000000"/>
                <w:sz w:val="19"/>
                <w:szCs w:val="19"/>
              </w:rPr>
            </w:pPr>
            <w:r w:rsidRPr="00352E55">
              <w:rPr>
                <w:i/>
                <w:iCs/>
                <w:color w:val="000000"/>
                <w:sz w:val="19"/>
                <w:szCs w:val="19"/>
              </w:rPr>
              <w:t>защита населения и территории от чрезвычайных ситуаций природного и техногенного характера, пожарная безопасность</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0310</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59,0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92,0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33,0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155,9%</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352E55">
            <w:pPr>
              <w:rPr>
                <w:i/>
                <w:iCs/>
                <w:color w:val="000000"/>
                <w:sz w:val="19"/>
                <w:szCs w:val="19"/>
              </w:rPr>
            </w:pPr>
            <w:r w:rsidRPr="00352E55">
              <w:rPr>
                <w:i/>
                <w:iCs/>
                <w:color w:val="000000"/>
                <w:sz w:val="19"/>
                <w:szCs w:val="19"/>
              </w:rPr>
              <w:t>другие вопросы в области национальной безопасности и правоохранительной деятельности</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0314</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33,0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0,0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-33,0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DDD9C4"/>
            <w:vAlign w:val="center"/>
            <w:hideMark/>
          </w:tcPr>
          <w:p w:rsidR="00352E55" w:rsidRPr="00352E55" w:rsidRDefault="00352E55" w:rsidP="00352E55">
            <w:pPr>
              <w:rPr>
                <w:b/>
                <w:bCs/>
                <w:color w:val="000000"/>
                <w:sz w:val="19"/>
                <w:szCs w:val="19"/>
              </w:rPr>
            </w:pPr>
            <w:r w:rsidRPr="00352E55">
              <w:rPr>
                <w:b/>
                <w:bCs/>
                <w:color w:val="000000"/>
                <w:sz w:val="19"/>
                <w:szCs w:val="19"/>
              </w:rPr>
              <w:t>Развитие и содержание дорожно-транспортного комплекса на территории Степаниковского сельского поселения Вяземского района Смоленской области</w:t>
            </w:r>
          </w:p>
        </w:tc>
        <w:tc>
          <w:tcPr>
            <w:tcW w:w="550"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52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1053"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1 807,0</w:t>
            </w:r>
          </w:p>
        </w:tc>
        <w:tc>
          <w:tcPr>
            <w:tcW w:w="101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2 013,1</w:t>
            </w:r>
          </w:p>
        </w:tc>
        <w:tc>
          <w:tcPr>
            <w:tcW w:w="76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206,1</w:t>
            </w:r>
          </w:p>
        </w:tc>
        <w:tc>
          <w:tcPr>
            <w:tcW w:w="834"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111,4%</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352E55">
            <w:pPr>
              <w:rPr>
                <w:i/>
                <w:iCs/>
                <w:color w:val="000000"/>
                <w:sz w:val="19"/>
                <w:szCs w:val="19"/>
              </w:rPr>
            </w:pPr>
            <w:r w:rsidRPr="00352E55">
              <w:rPr>
                <w:i/>
                <w:iCs/>
                <w:color w:val="000000"/>
                <w:sz w:val="19"/>
                <w:szCs w:val="19"/>
              </w:rPr>
              <w:t>расходы на содержание дорожной сети на территории поселения за счет дорожного фонда</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0409</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1 807,0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1 807,0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352E55">
            <w:pPr>
              <w:rPr>
                <w:i/>
                <w:iCs/>
                <w:color w:val="000000"/>
                <w:sz w:val="19"/>
                <w:szCs w:val="19"/>
              </w:rPr>
            </w:pPr>
            <w:r w:rsidRPr="00352E55">
              <w:rPr>
                <w:i/>
                <w:iCs/>
                <w:color w:val="000000"/>
                <w:sz w:val="19"/>
                <w:szCs w:val="19"/>
              </w:rPr>
              <w:t>расходы на проведение текущих ремонтных работ дорожной сети на территории поселения за счет дорожного фонда</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0409</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0,0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0,0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352E55">
            <w:pPr>
              <w:rPr>
                <w:i/>
                <w:iCs/>
                <w:color w:val="000000"/>
                <w:sz w:val="19"/>
                <w:szCs w:val="19"/>
              </w:rPr>
            </w:pPr>
            <w:r w:rsidRPr="00352E55">
              <w:rPr>
                <w:i/>
                <w:iCs/>
                <w:color w:val="000000"/>
                <w:sz w:val="19"/>
                <w:szCs w:val="19"/>
              </w:rPr>
              <w:t>расходы на содержание дорожной сети на территории поселения за счет местного бюджета</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0409</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0,0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206,1</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206,1</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352E55">
            <w:pPr>
              <w:rPr>
                <w:i/>
                <w:iCs/>
                <w:color w:val="000000"/>
                <w:sz w:val="19"/>
                <w:szCs w:val="19"/>
              </w:rPr>
            </w:pPr>
            <w:r w:rsidRPr="00352E55">
              <w:rPr>
                <w:i/>
                <w:iCs/>
                <w:color w:val="000000"/>
                <w:sz w:val="19"/>
                <w:szCs w:val="19"/>
              </w:rPr>
              <w:t>расходы на проектирование, строительство, реконструкцию, капитальный ремонт и ремонт автомобильных дорог общего пользования местного значения</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0409</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0,0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0,0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DDD9C4"/>
            <w:vAlign w:val="center"/>
            <w:hideMark/>
          </w:tcPr>
          <w:p w:rsidR="00352E55" w:rsidRPr="00352E55" w:rsidRDefault="00352E55" w:rsidP="00352E55">
            <w:pPr>
              <w:rPr>
                <w:b/>
                <w:bCs/>
                <w:color w:val="000000"/>
                <w:sz w:val="19"/>
                <w:szCs w:val="19"/>
              </w:rPr>
            </w:pPr>
            <w:r w:rsidRPr="00352E55">
              <w:rPr>
                <w:b/>
                <w:bCs/>
                <w:color w:val="000000"/>
                <w:sz w:val="19"/>
                <w:szCs w:val="19"/>
              </w:rPr>
              <w:t>Обеспечение реализации полномочий органов местного самоуправления Степаниковского сельского поселения Вяземского района Смоленской области</w:t>
            </w:r>
          </w:p>
        </w:tc>
        <w:tc>
          <w:tcPr>
            <w:tcW w:w="550"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52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1053"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6 148,8</w:t>
            </w:r>
          </w:p>
        </w:tc>
        <w:tc>
          <w:tcPr>
            <w:tcW w:w="101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6 123,8</w:t>
            </w:r>
          </w:p>
        </w:tc>
        <w:tc>
          <w:tcPr>
            <w:tcW w:w="76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-25,0</w:t>
            </w:r>
          </w:p>
        </w:tc>
        <w:tc>
          <w:tcPr>
            <w:tcW w:w="834"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99,6%</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352E55">
            <w:pPr>
              <w:rPr>
                <w:i/>
                <w:iCs/>
                <w:color w:val="000000"/>
                <w:sz w:val="19"/>
                <w:szCs w:val="19"/>
              </w:rPr>
            </w:pPr>
            <w:r w:rsidRPr="00352E55">
              <w:rPr>
                <w:i/>
                <w:iCs/>
                <w:color w:val="000000"/>
                <w:sz w:val="19"/>
                <w:szCs w:val="19"/>
              </w:rPr>
              <w:t>расходы на выплаты персоналу государственных (муниципальных) органов</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0104</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120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5 161,3</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5 161,3</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352E55">
            <w:pPr>
              <w:rPr>
                <w:i/>
                <w:iCs/>
                <w:color w:val="000000"/>
                <w:sz w:val="19"/>
                <w:szCs w:val="19"/>
              </w:rPr>
            </w:pPr>
            <w:r w:rsidRPr="00352E55">
              <w:rPr>
                <w:i/>
                <w:iCs/>
                <w:color w:val="000000"/>
                <w:sz w:val="19"/>
                <w:szCs w:val="19"/>
              </w:rPr>
              <w:t>закупка товаров, работ и услуг для обеспечения государственных (муниципальных) нужд</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0104</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978,5</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953,4</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-25,1</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97,4%</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352E55">
            <w:pPr>
              <w:rPr>
                <w:i/>
                <w:iCs/>
                <w:color w:val="000000"/>
                <w:sz w:val="19"/>
                <w:szCs w:val="19"/>
              </w:rPr>
            </w:pPr>
            <w:r w:rsidRPr="00352E55">
              <w:rPr>
                <w:i/>
                <w:iCs/>
                <w:color w:val="000000"/>
                <w:sz w:val="19"/>
                <w:szCs w:val="19"/>
              </w:rPr>
              <w:t>иные бюджетные ассигнования</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0104</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800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9,0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9,1</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0,1</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101,1%</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EEECE1"/>
            <w:vAlign w:val="center"/>
            <w:hideMark/>
          </w:tcPr>
          <w:p w:rsidR="00352E55" w:rsidRPr="00352E55" w:rsidRDefault="00352E55" w:rsidP="00352E55">
            <w:pPr>
              <w:rPr>
                <w:b/>
                <w:bCs/>
                <w:color w:val="000000"/>
                <w:sz w:val="19"/>
                <w:szCs w:val="19"/>
              </w:rPr>
            </w:pPr>
            <w:r w:rsidRPr="00352E55">
              <w:rPr>
                <w:b/>
                <w:bCs/>
                <w:color w:val="000000"/>
                <w:sz w:val="19"/>
                <w:szCs w:val="19"/>
              </w:rPr>
              <w:t>Развитие малого и среднего предпринимательства на территории Степаниковского сельского поселения Вяземского района Смоленской области</w:t>
            </w:r>
          </w:p>
        </w:tc>
        <w:tc>
          <w:tcPr>
            <w:tcW w:w="550" w:type="dxa"/>
            <w:tcBorders>
              <w:top w:val="nil"/>
              <w:left w:val="nil"/>
              <w:bottom w:val="single" w:sz="4" w:space="0" w:color="auto"/>
              <w:right w:val="single" w:sz="4" w:space="0" w:color="auto"/>
            </w:tcBorders>
            <w:shd w:val="clear" w:color="000000" w:fill="EEECE1"/>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529" w:type="dxa"/>
            <w:tcBorders>
              <w:top w:val="nil"/>
              <w:left w:val="nil"/>
              <w:bottom w:val="single" w:sz="4" w:space="0" w:color="auto"/>
              <w:right w:val="single" w:sz="4" w:space="0" w:color="auto"/>
            </w:tcBorders>
            <w:shd w:val="clear" w:color="000000" w:fill="EEECE1"/>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sz w:val="19"/>
                <w:szCs w:val="19"/>
              </w:rPr>
            </w:pPr>
            <w:r w:rsidRPr="00352E55">
              <w:rPr>
                <w:b/>
                <w:bCs/>
                <w:sz w:val="19"/>
                <w:szCs w:val="19"/>
              </w:rPr>
              <w:t>1,0</w:t>
            </w:r>
          </w:p>
        </w:tc>
        <w:tc>
          <w:tcPr>
            <w:tcW w:w="1019" w:type="dxa"/>
            <w:tcBorders>
              <w:top w:val="nil"/>
              <w:left w:val="nil"/>
              <w:bottom w:val="single" w:sz="4" w:space="0" w:color="auto"/>
              <w:right w:val="single" w:sz="4" w:space="0" w:color="auto"/>
            </w:tcBorders>
            <w:shd w:val="clear" w:color="000000" w:fill="EEECE1"/>
            <w:noWrap/>
            <w:vAlign w:val="center"/>
            <w:hideMark/>
          </w:tcPr>
          <w:p w:rsidR="00352E55" w:rsidRPr="00352E55" w:rsidRDefault="00352E55" w:rsidP="00352E55">
            <w:pPr>
              <w:jc w:val="right"/>
              <w:rPr>
                <w:b/>
                <w:bCs/>
                <w:sz w:val="19"/>
                <w:szCs w:val="19"/>
              </w:rPr>
            </w:pPr>
            <w:r w:rsidRPr="00352E55">
              <w:rPr>
                <w:b/>
                <w:bCs/>
                <w:sz w:val="19"/>
                <w:szCs w:val="19"/>
              </w:rPr>
              <w:t>1,0</w:t>
            </w:r>
          </w:p>
        </w:tc>
        <w:tc>
          <w:tcPr>
            <w:tcW w:w="769" w:type="dxa"/>
            <w:tcBorders>
              <w:top w:val="nil"/>
              <w:left w:val="nil"/>
              <w:bottom w:val="single" w:sz="4" w:space="0" w:color="auto"/>
              <w:right w:val="single" w:sz="4" w:space="0" w:color="auto"/>
            </w:tcBorders>
            <w:shd w:val="clear" w:color="000000" w:fill="EEECE1"/>
            <w:noWrap/>
            <w:vAlign w:val="center"/>
            <w:hideMark/>
          </w:tcPr>
          <w:p w:rsidR="00352E55" w:rsidRPr="00352E55" w:rsidRDefault="00352E55" w:rsidP="00352E55">
            <w:pPr>
              <w:jc w:val="right"/>
              <w:rPr>
                <w:b/>
                <w:bCs/>
                <w:sz w:val="19"/>
                <w:szCs w:val="19"/>
              </w:rPr>
            </w:pPr>
            <w:r w:rsidRPr="00352E55">
              <w:rPr>
                <w:b/>
                <w:bCs/>
                <w:sz w:val="19"/>
                <w:szCs w:val="19"/>
              </w:rPr>
              <w:t>0,0</w:t>
            </w:r>
          </w:p>
        </w:tc>
        <w:tc>
          <w:tcPr>
            <w:tcW w:w="834" w:type="dxa"/>
            <w:tcBorders>
              <w:top w:val="nil"/>
              <w:left w:val="nil"/>
              <w:bottom w:val="single" w:sz="4" w:space="0" w:color="auto"/>
              <w:right w:val="single" w:sz="4" w:space="0" w:color="auto"/>
            </w:tcBorders>
            <w:shd w:val="clear" w:color="000000" w:fill="EEECE1"/>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B90BB1">
            <w:pPr>
              <w:ind w:leftChars="-1" w:left="-1" w:hanging="1"/>
              <w:rPr>
                <w:i/>
                <w:iCs/>
                <w:color w:val="000000"/>
                <w:sz w:val="19"/>
                <w:szCs w:val="19"/>
              </w:rPr>
            </w:pPr>
            <w:r w:rsidRPr="00352E55">
              <w:rPr>
                <w:i/>
                <w:iCs/>
                <w:color w:val="000000"/>
                <w:sz w:val="19"/>
                <w:szCs w:val="19"/>
              </w:rPr>
              <w:t xml:space="preserve">расходы, связанные с проведением смотров-конкурсов, фестивалей, семинаров, а также </w:t>
            </w:r>
            <w:proofErr w:type="spellStart"/>
            <w:r w:rsidRPr="00352E55">
              <w:rPr>
                <w:i/>
                <w:iCs/>
                <w:color w:val="000000"/>
                <w:sz w:val="19"/>
                <w:szCs w:val="19"/>
              </w:rPr>
              <w:t>др</w:t>
            </w:r>
            <w:r w:rsidR="00B90BB1">
              <w:rPr>
                <w:i/>
                <w:iCs/>
                <w:color w:val="000000"/>
                <w:sz w:val="19"/>
                <w:szCs w:val="19"/>
              </w:rPr>
              <w:t>.</w:t>
            </w:r>
            <w:r w:rsidRPr="00352E55">
              <w:rPr>
                <w:i/>
                <w:iCs/>
                <w:color w:val="000000"/>
                <w:sz w:val="19"/>
                <w:szCs w:val="19"/>
              </w:rPr>
              <w:t>аналогичных</w:t>
            </w:r>
            <w:proofErr w:type="spellEnd"/>
            <w:r w:rsidRPr="00352E55">
              <w:rPr>
                <w:i/>
                <w:iCs/>
                <w:color w:val="000000"/>
                <w:sz w:val="19"/>
                <w:szCs w:val="19"/>
              </w:rPr>
              <w:t xml:space="preserve"> мероприятий</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0412</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1,0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1,0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DDD9C4"/>
            <w:vAlign w:val="center"/>
            <w:hideMark/>
          </w:tcPr>
          <w:p w:rsidR="00352E55" w:rsidRPr="00352E55" w:rsidRDefault="00352E55" w:rsidP="00352E55">
            <w:pPr>
              <w:rPr>
                <w:b/>
                <w:bCs/>
                <w:color w:val="000000"/>
                <w:sz w:val="19"/>
                <w:szCs w:val="19"/>
              </w:rPr>
            </w:pPr>
            <w:r w:rsidRPr="00352E55">
              <w:rPr>
                <w:b/>
                <w:bCs/>
                <w:color w:val="000000"/>
                <w:sz w:val="19"/>
                <w:szCs w:val="19"/>
              </w:rPr>
              <w:t>Обеспечение мероприятий в области жилищно-коммунального хозяйства на территории Степаниковского сельского поселения Вяземского района Смоленской области</w:t>
            </w:r>
          </w:p>
        </w:tc>
        <w:tc>
          <w:tcPr>
            <w:tcW w:w="550"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52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1053"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39 543,4</w:t>
            </w:r>
          </w:p>
        </w:tc>
        <w:tc>
          <w:tcPr>
            <w:tcW w:w="101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39 454,0</w:t>
            </w:r>
          </w:p>
        </w:tc>
        <w:tc>
          <w:tcPr>
            <w:tcW w:w="76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-89,4</w:t>
            </w:r>
          </w:p>
        </w:tc>
        <w:tc>
          <w:tcPr>
            <w:tcW w:w="834"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99,8%</w:t>
            </w:r>
          </w:p>
        </w:tc>
      </w:tr>
      <w:tr w:rsidR="00352E55" w:rsidRPr="00352E55" w:rsidTr="00862B2B">
        <w:trPr>
          <w:gridAfter w:val="1"/>
          <w:wAfter w:w="22" w:type="dxa"/>
          <w:trHeight w:val="81"/>
        </w:trPr>
        <w:tc>
          <w:tcPr>
            <w:tcW w:w="56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352E55" w:rsidRPr="00352E55" w:rsidRDefault="00352E55" w:rsidP="00352E55">
            <w:pPr>
              <w:rPr>
                <w:b/>
                <w:bCs/>
                <w:i/>
                <w:iCs/>
                <w:color w:val="000000"/>
                <w:sz w:val="19"/>
                <w:szCs w:val="19"/>
              </w:rPr>
            </w:pPr>
            <w:r w:rsidRPr="00352E55">
              <w:rPr>
                <w:b/>
                <w:bCs/>
                <w:i/>
                <w:iCs/>
                <w:color w:val="000000"/>
                <w:sz w:val="19"/>
                <w:szCs w:val="19"/>
              </w:rPr>
              <w:t>Комплекс процессных мероприятий "Капитальный и текущий ремонт многоквартирных домов, взносы региональному оператору за капитальный ремонт в многоквартирных домах муниципального жилого фонда"</w:t>
            </w:r>
          </w:p>
        </w:tc>
        <w:tc>
          <w:tcPr>
            <w:tcW w:w="5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52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105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462,0</w:t>
            </w:r>
          </w:p>
        </w:tc>
        <w:tc>
          <w:tcPr>
            <w:tcW w:w="10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462,0</w:t>
            </w:r>
          </w:p>
        </w:tc>
        <w:tc>
          <w:tcPr>
            <w:tcW w:w="7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0,0</w:t>
            </w:r>
          </w:p>
        </w:tc>
        <w:tc>
          <w:tcPr>
            <w:tcW w:w="8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расходы на проведение капитального и текущего ремонта многоквартирных жилых домов на территории поселения</w:t>
            </w:r>
          </w:p>
        </w:tc>
        <w:tc>
          <w:tcPr>
            <w:tcW w:w="550" w:type="dxa"/>
            <w:tcBorders>
              <w:top w:val="single" w:sz="4" w:space="0" w:color="auto"/>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color w:val="000000"/>
                <w:sz w:val="19"/>
                <w:szCs w:val="19"/>
              </w:rPr>
            </w:pPr>
            <w:r w:rsidRPr="00352E55">
              <w:rPr>
                <w:color w:val="000000"/>
                <w:sz w:val="19"/>
                <w:szCs w:val="19"/>
              </w:rPr>
              <w:t>0501</w:t>
            </w:r>
          </w:p>
        </w:tc>
        <w:tc>
          <w:tcPr>
            <w:tcW w:w="529" w:type="dxa"/>
            <w:tcBorders>
              <w:top w:val="single" w:sz="4" w:space="0" w:color="auto"/>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color w:val="000000"/>
                <w:sz w:val="19"/>
                <w:szCs w:val="19"/>
              </w:rPr>
            </w:pPr>
            <w:r w:rsidRPr="00352E55">
              <w:rPr>
                <w:color w:val="000000"/>
                <w:sz w:val="19"/>
                <w:szCs w:val="19"/>
              </w:rPr>
              <w:t>200</w:t>
            </w:r>
          </w:p>
        </w:tc>
        <w:tc>
          <w:tcPr>
            <w:tcW w:w="1053"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sz w:val="19"/>
                <w:szCs w:val="19"/>
              </w:rPr>
            </w:pPr>
            <w:r w:rsidRPr="00352E55">
              <w:rPr>
                <w:sz w:val="19"/>
                <w:szCs w:val="19"/>
              </w:rPr>
              <w:t>30,0</w:t>
            </w:r>
          </w:p>
        </w:tc>
        <w:tc>
          <w:tcPr>
            <w:tcW w:w="1019" w:type="dxa"/>
            <w:tcBorders>
              <w:top w:val="single" w:sz="4" w:space="0" w:color="auto"/>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30,0</w:t>
            </w:r>
          </w:p>
        </w:tc>
        <w:tc>
          <w:tcPr>
            <w:tcW w:w="769" w:type="dxa"/>
            <w:tcBorders>
              <w:top w:val="single" w:sz="4" w:space="0" w:color="auto"/>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single" w:sz="4" w:space="0" w:color="auto"/>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расходы региональному оператору за капитальный ремонт многоквартирных домах муниципального жилого фонда на территории поселения</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color w:val="000000"/>
                <w:sz w:val="19"/>
                <w:szCs w:val="19"/>
              </w:rPr>
            </w:pPr>
            <w:r w:rsidRPr="00352E55">
              <w:rPr>
                <w:color w:val="000000"/>
                <w:sz w:val="19"/>
                <w:szCs w:val="19"/>
              </w:rPr>
              <w:t>0501</w:t>
            </w:r>
          </w:p>
        </w:tc>
        <w:tc>
          <w:tcPr>
            <w:tcW w:w="5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color w:val="000000"/>
                <w:sz w:val="19"/>
                <w:szCs w:val="19"/>
              </w:rPr>
            </w:pPr>
            <w:r w:rsidRPr="00352E55">
              <w:rPr>
                <w:color w:val="000000"/>
                <w:sz w:val="19"/>
                <w:szCs w:val="19"/>
              </w:rPr>
              <w:t>200</w:t>
            </w:r>
          </w:p>
        </w:tc>
        <w:tc>
          <w:tcPr>
            <w:tcW w:w="105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2E55" w:rsidRPr="00352E55" w:rsidRDefault="00352E55" w:rsidP="00352E55">
            <w:pPr>
              <w:jc w:val="right"/>
              <w:rPr>
                <w:sz w:val="19"/>
                <w:szCs w:val="19"/>
              </w:rPr>
            </w:pPr>
            <w:r w:rsidRPr="00352E55">
              <w:rPr>
                <w:sz w:val="19"/>
                <w:szCs w:val="19"/>
              </w:rPr>
              <w:t>432,0</w:t>
            </w:r>
          </w:p>
        </w:tc>
        <w:tc>
          <w:tcPr>
            <w:tcW w:w="10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432,0</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352E55" w:rsidRPr="00352E55" w:rsidRDefault="00352E55" w:rsidP="00352E55">
            <w:pPr>
              <w:rPr>
                <w:b/>
                <w:bCs/>
                <w:i/>
                <w:iCs/>
                <w:color w:val="000000"/>
                <w:sz w:val="19"/>
                <w:szCs w:val="19"/>
              </w:rPr>
            </w:pPr>
            <w:r w:rsidRPr="00352E55">
              <w:rPr>
                <w:b/>
                <w:bCs/>
                <w:i/>
                <w:iCs/>
                <w:color w:val="000000"/>
                <w:sz w:val="19"/>
                <w:szCs w:val="19"/>
              </w:rPr>
              <w:t>Комплекс процессных мероприятий "Создание условий для устойчивого развития систем коммунальной инфраструктуры на территории сельского поселения"</w:t>
            </w:r>
          </w:p>
        </w:tc>
        <w:tc>
          <w:tcPr>
            <w:tcW w:w="550"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529"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1053"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39 081,4</w:t>
            </w:r>
          </w:p>
        </w:tc>
        <w:tc>
          <w:tcPr>
            <w:tcW w:w="1019"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38 992,0</w:t>
            </w:r>
          </w:p>
        </w:tc>
        <w:tc>
          <w:tcPr>
            <w:tcW w:w="769"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-89,4</w:t>
            </w:r>
          </w:p>
        </w:tc>
        <w:tc>
          <w:tcPr>
            <w:tcW w:w="834"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sz w:val="19"/>
                <w:szCs w:val="19"/>
              </w:rPr>
            </w:pPr>
            <w:r w:rsidRPr="00352E55">
              <w:rPr>
                <w:b/>
                <w:bCs/>
                <w:sz w:val="19"/>
                <w:szCs w:val="19"/>
              </w:rPr>
              <w:t>99,8%</w:t>
            </w:r>
          </w:p>
        </w:tc>
      </w:tr>
      <w:tr w:rsidR="00352E55" w:rsidRPr="00352E55" w:rsidTr="00862B2B">
        <w:trPr>
          <w:gridAfter w:val="1"/>
          <w:wAfter w:w="22" w:type="dxa"/>
          <w:trHeight w:val="81"/>
        </w:trPr>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расходы на обеспечение мероприятий по модернизации систем коммунальной инфраструктуры за счет средств, поступивших от публично-правовой компании - Фонда развития территорий</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color w:val="000000"/>
                <w:sz w:val="19"/>
                <w:szCs w:val="19"/>
              </w:rPr>
            </w:pPr>
            <w:r w:rsidRPr="00352E55">
              <w:rPr>
                <w:color w:val="000000"/>
                <w:sz w:val="19"/>
                <w:szCs w:val="19"/>
              </w:rPr>
              <w:t>0502</w:t>
            </w:r>
          </w:p>
        </w:tc>
        <w:tc>
          <w:tcPr>
            <w:tcW w:w="5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400</w:t>
            </w:r>
          </w:p>
        </w:tc>
        <w:tc>
          <w:tcPr>
            <w:tcW w:w="105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26 221,0</w:t>
            </w:r>
          </w:p>
        </w:tc>
        <w:tc>
          <w:tcPr>
            <w:tcW w:w="10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26 221,0</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2E55" w:rsidRPr="00352E55" w:rsidRDefault="00352E55" w:rsidP="00472BDD">
            <w:pPr>
              <w:rPr>
                <w:i/>
                <w:iCs/>
                <w:color w:val="000000"/>
                <w:sz w:val="19"/>
                <w:szCs w:val="19"/>
              </w:rPr>
            </w:pPr>
            <w:r w:rsidRPr="00352E55">
              <w:rPr>
                <w:i/>
                <w:iCs/>
                <w:color w:val="000000"/>
                <w:sz w:val="19"/>
                <w:szCs w:val="19"/>
              </w:rPr>
              <w:t xml:space="preserve">расходы на обеспечение мероприятий по модернизации систем коммунальной инфраструктуры за счет средств </w:t>
            </w:r>
            <w:proofErr w:type="spellStart"/>
            <w:r w:rsidRPr="00352E55">
              <w:rPr>
                <w:i/>
                <w:iCs/>
                <w:color w:val="000000"/>
                <w:sz w:val="19"/>
                <w:szCs w:val="19"/>
              </w:rPr>
              <w:t>обл</w:t>
            </w:r>
            <w:r w:rsidR="00472BDD">
              <w:rPr>
                <w:i/>
                <w:iCs/>
                <w:color w:val="000000"/>
                <w:sz w:val="19"/>
                <w:szCs w:val="19"/>
              </w:rPr>
              <w:t>.</w:t>
            </w:r>
            <w:r w:rsidRPr="00352E55">
              <w:rPr>
                <w:i/>
                <w:iCs/>
                <w:color w:val="000000"/>
                <w:sz w:val="19"/>
                <w:szCs w:val="19"/>
              </w:rPr>
              <w:t>бюджета</w:t>
            </w:r>
            <w:proofErr w:type="spellEnd"/>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color w:val="000000"/>
                <w:sz w:val="19"/>
                <w:szCs w:val="19"/>
              </w:rPr>
            </w:pPr>
            <w:r w:rsidRPr="00352E55">
              <w:rPr>
                <w:color w:val="000000"/>
                <w:sz w:val="19"/>
                <w:szCs w:val="19"/>
              </w:rPr>
              <w:t>0502</w:t>
            </w:r>
          </w:p>
        </w:tc>
        <w:tc>
          <w:tcPr>
            <w:tcW w:w="5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400</w:t>
            </w:r>
          </w:p>
        </w:tc>
        <w:tc>
          <w:tcPr>
            <w:tcW w:w="105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0,0</w:t>
            </w:r>
          </w:p>
        </w:tc>
        <w:tc>
          <w:tcPr>
            <w:tcW w:w="10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0,0</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2E55" w:rsidRPr="00352E55" w:rsidRDefault="00352E55" w:rsidP="00F1678D">
            <w:pPr>
              <w:rPr>
                <w:i/>
                <w:iCs/>
                <w:color w:val="000000"/>
                <w:sz w:val="19"/>
                <w:szCs w:val="19"/>
              </w:rPr>
            </w:pPr>
            <w:r w:rsidRPr="00352E55">
              <w:rPr>
                <w:i/>
                <w:iCs/>
                <w:color w:val="000000"/>
                <w:sz w:val="19"/>
                <w:szCs w:val="19"/>
              </w:rPr>
              <w:lastRenderedPageBreak/>
              <w:t xml:space="preserve">расходы по обслуживанию, содержанию и строительству объектов коммунальной инфраструктуры, расположенных на территории Степаниковского сельского поселения </w:t>
            </w:r>
          </w:p>
        </w:tc>
        <w:tc>
          <w:tcPr>
            <w:tcW w:w="550" w:type="dxa"/>
            <w:tcBorders>
              <w:top w:val="single" w:sz="4" w:space="0" w:color="auto"/>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color w:val="000000"/>
                <w:sz w:val="19"/>
                <w:szCs w:val="19"/>
              </w:rPr>
            </w:pPr>
            <w:r w:rsidRPr="00352E55">
              <w:rPr>
                <w:color w:val="000000"/>
                <w:sz w:val="19"/>
                <w:szCs w:val="19"/>
              </w:rPr>
              <w:t>0502</w:t>
            </w:r>
          </w:p>
        </w:tc>
        <w:tc>
          <w:tcPr>
            <w:tcW w:w="529" w:type="dxa"/>
            <w:tcBorders>
              <w:top w:val="single" w:sz="4" w:space="0" w:color="auto"/>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918,9</w:t>
            </w:r>
          </w:p>
        </w:tc>
        <w:tc>
          <w:tcPr>
            <w:tcW w:w="1019" w:type="dxa"/>
            <w:tcBorders>
              <w:top w:val="single" w:sz="4" w:space="0" w:color="auto"/>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829,5</w:t>
            </w:r>
          </w:p>
        </w:tc>
        <w:tc>
          <w:tcPr>
            <w:tcW w:w="769" w:type="dxa"/>
            <w:tcBorders>
              <w:top w:val="single" w:sz="4" w:space="0" w:color="auto"/>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-89,4</w:t>
            </w:r>
          </w:p>
        </w:tc>
        <w:tc>
          <w:tcPr>
            <w:tcW w:w="834" w:type="dxa"/>
            <w:tcBorders>
              <w:top w:val="single" w:sz="4" w:space="0" w:color="auto"/>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90,3%</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F1678D">
            <w:pPr>
              <w:rPr>
                <w:i/>
                <w:iCs/>
                <w:color w:val="000000"/>
                <w:sz w:val="19"/>
                <w:szCs w:val="19"/>
              </w:rPr>
            </w:pPr>
            <w:r w:rsidRPr="00352E55">
              <w:rPr>
                <w:i/>
                <w:iCs/>
                <w:color w:val="000000"/>
                <w:sz w:val="19"/>
                <w:szCs w:val="19"/>
              </w:rPr>
              <w:t xml:space="preserve">расходы на модернизацию систем коммунальной инфраструктуры (реконструкция водопроводной сети с.Новый), осуществляемых за счет средств </w:t>
            </w:r>
            <w:proofErr w:type="spellStart"/>
            <w:r w:rsidRPr="00352E55">
              <w:rPr>
                <w:i/>
                <w:iCs/>
                <w:color w:val="000000"/>
                <w:sz w:val="19"/>
                <w:szCs w:val="19"/>
              </w:rPr>
              <w:t>обл</w:t>
            </w:r>
            <w:r w:rsidR="00F1678D">
              <w:rPr>
                <w:i/>
                <w:iCs/>
                <w:color w:val="000000"/>
                <w:sz w:val="19"/>
                <w:szCs w:val="19"/>
              </w:rPr>
              <w:t>.</w:t>
            </w:r>
            <w:r w:rsidRPr="00352E55">
              <w:rPr>
                <w:i/>
                <w:iCs/>
                <w:color w:val="000000"/>
                <w:sz w:val="19"/>
                <w:szCs w:val="19"/>
              </w:rPr>
              <w:t>бюджета</w:t>
            </w:r>
            <w:proofErr w:type="spellEnd"/>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color w:val="000000"/>
                <w:sz w:val="19"/>
                <w:szCs w:val="19"/>
              </w:rPr>
            </w:pPr>
            <w:r w:rsidRPr="00352E55">
              <w:rPr>
                <w:color w:val="000000"/>
                <w:sz w:val="19"/>
                <w:szCs w:val="19"/>
              </w:rPr>
              <w:t>0502</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400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11 689,0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11 689,0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 xml:space="preserve">расходы на строительство, реконструкцию, капитальный </w:t>
            </w:r>
            <w:r w:rsidR="00A221B2" w:rsidRPr="00352E55">
              <w:rPr>
                <w:i/>
                <w:iCs/>
                <w:color w:val="000000"/>
                <w:sz w:val="19"/>
                <w:szCs w:val="19"/>
              </w:rPr>
              <w:t>ремонт</w:t>
            </w:r>
            <w:r w:rsidRPr="00352E55">
              <w:rPr>
                <w:i/>
                <w:iCs/>
                <w:color w:val="000000"/>
                <w:sz w:val="19"/>
                <w:szCs w:val="19"/>
              </w:rPr>
              <w:t xml:space="preserve"> шахтных колодцев</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color w:val="000000"/>
                <w:sz w:val="19"/>
                <w:szCs w:val="19"/>
              </w:rPr>
            </w:pPr>
            <w:r w:rsidRPr="00352E55">
              <w:rPr>
                <w:color w:val="000000"/>
                <w:sz w:val="19"/>
                <w:szCs w:val="19"/>
              </w:rPr>
              <w:t>0502</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5F3052" w:rsidP="005F3052">
            <w:pPr>
              <w:ind w:left="-125" w:right="-152"/>
              <w:jc w:val="center"/>
              <w:rPr>
                <w:i/>
                <w:iCs/>
                <w:color w:val="000000"/>
                <w:sz w:val="19"/>
                <w:szCs w:val="19"/>
              </w:rPr>
            </w:pPr>
            <w:r>
              <w:rPr>
                <w:i/>
                <w:iCs/>
                <w:color w:val="000000"/>
                <w:sz w:val="19"/>
                <w:szCs w:val="19"/>
              </w:rPr>
              <w:t>2</w:t>
            </w:r>
            <w:r w:rsidR="00352E55" w:rsidRPr="00352E55">
              <w:rPr>
                <w:i/>
                <w:iCs/>
                <w:color w:val="000000"/>
                <w:sz w:val="19"/>
                <w:szCs w:val="19"/>
              </w:rPr>
              <w:t>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252,5</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252,5</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B90BB1">
            <w:pPr>
              <w:rPr>
                <w:i/>
                <w:iCs/>
                <w:color w:val="000000"/>
                <w:sz w:val="19"/>
                <w:szCs w:val="19"/>
              </w:rPr>
            </w:pPr>
            <w:r w:rsidRPr="00352E55">
              <w:rPr>
                <w:i/>
                <w:iCs/>
                <w:color w:val="000000"/>
                <w:sz w:val="19"/>
                <w:szCs w:val="19"/>
              </w:rPr>
              <w:t xml:space="preserve">расходы на обеспечение мероприятий по модернизации систем </w:t>
            </w:r>
            <w:proofErr w:type="spellStart"/>
            <w:r w:rsidRPr="00352E55">
              <w:rPr>
                <w:i/>
                <w:iCs/>
                <w:color w:val="000000"/>
                <w:sz w:val="19"/>
                <w:szCs w:val="19"/>
              </w:rPr>
              <w:t>коммун</w:t>
            </w:r>
            <w:r w:rsidR="00B90BB1">
              <w:rPr>
                <w:i/>
                <w:iCs/>
                <w:color w:val="000000"/>
                <w:sz w:val="19"/>
                <w:szCs w:val="19"/>
              </w:rPr>
              <w:t>.</w:t>
            </w:r>
            <w:r w:rsidRPr="00352E55">
              <w:rPr>
                <w:i/>
                <w:iCs/>
                <w:color w:val="000000"/>
                <w:sz w:val="19"/>
                <w:szCs w:val="19"/>
              </w:rPr>
              <w:t>инфраструктуры</w:t>
            </w:r>
            <w:proofErr w:type="spellEnd"/>
            <w:r w:rsidRPr="00352E55">
              <w:rPr>
                <w:i/>
                <w:iCs/>
                <w:color w:val="000000"/>
                <w:sz w:val="19"/>
                <w:szCs w:val="19"/>
              </w:rPr>
              <w:t xml:space="preserve"> за счет средств местного бюджета</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color w:val="000000"/>
                <w:sz w:val="19"/>
                <w:szCs w:val="19"/>
              </w:rPr>
            </w:pPr>
            <w:r w:rsidRPr="00352E55">
              <w:rPr>
                <w:color w:val="000000"/>
                <w:sz w:val="19"/>
                <w:szCs w:val="19"/>
              </w:rPr>
              <w:t>0502</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400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0,0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0,0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DDD9C4"/>
            <w:vAlign w:val="center"/>
            <w:hideMark/>
          </w:tcPr>
          <w:p w:rsidR="00352E55" w:rsidRPr="00352E55" w:rsidRDefault="00352E55" w:rsidP="00352E55">
            <w:pPr>
              <w:rPr>
                <w:b/>
                <w:bCs/>
                <w:color w:val="000000"/>
                <w:sz w:val="19"/>
                <w:szCs w:val="19"/>
              </w:rPr>
            </w:pPr>
            <w:r w:rsidRPr="00352E55">
              <w:rPr>
                <w:b/>
                <w:bCs/>
                <w:color w:val="000000"/>
                <w:sz w:val="19"/>
                <w:szCs w:val="19"/>
              </w:rPr>
              <w:t>Обеспечение мероприятий в области благоустройства территории Степаниковского сельского поселения Вяземского района Смоленской области</w:t>
            </w:r>
          </w:p>
        </w:tc>
        <w:tc>
          <w:tcPr>
            <w:tcW w:w="550"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52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1053"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4 301,6</w:t>
            </w:r>
          </w:p>
        </w:tc>
        <w:tc>
          <w:tcPr>
            <w:tcW w:w="101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4 220,5</w:t>
            </w:r>
          </w:p>
        </w:tc>
        <w:tc>
          <w:tcPr>
            <w:tcW w:w="76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-81,1</w:t>
            </w:r>
          </w:p>
        </w:tc>
        <w:tc>
          <w:tcPr>
            <w:tcW w:w="834"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98,1%</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2F2F2"/>
            <w:vAlign w:val="center"/>
            <w:hideMark/>
          </w:tcPr>
          <w:p w:rsidR="00352E55" w:rsidRPr="00352E55" w:rsidRDefault="00352E55" w:rsidP="00352E55">
            <w:pPr>
              <w:rPr>
                <w:b/>
                <w:bCs/>
                <w:i/>
                <w:iCs/>
                <w:color w:val="000000"/>
                <w:sz w:val="19"/>
                <w:szCs w:val="19"/>
              </w:rPr>
            </w:pPr>
            <w:r w:rsidRPr="00352E55">
              <w:rPr>
                <w:b/>
                <w:bCs/>
                <w:i/>
                <w:iCs/>
                <w:color w:val="000000"/>
                <w:sz w:val="19"/>
                <w:szCs w:val="19"/>
              </w:rPr>
              <w:t>Расходы на содержание и обслуживание уличного освещения на территории Степаниковского сельского поселения Вяземского района Смоленской области</w:t>
            </w:r>
          </w:p>
        </w:tc>
        <w:tc>
          <w:tcPr>
            <w:tcW w:w="550"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52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3 675,9</w:t>
            </w:r>
          </w:p>
        </w:tc>
        <w:tc>
          <w:tcPr>
            <w:tcW w:w="101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3 675,9</w:t>
            </w:r>
          </w:p>
        </w:tc>
        <w:tc>
          <w:tcPr>
            <w:tcW w:w="76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0,0</w:t>
            </w:r>
          </w:p>
        </w:tc>
        <w:tc>
          <w:tcPr>
            <w:tcW w:w="834"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закупка товаров, работ и услуг для обеспечения государственных (муниципальных) нужд</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0503</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3 675,2</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3 675,2</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капитальные вложения в объекты государственной (муниципальной) собственности</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0503</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400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0,0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0,0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иные бюджетные ассигнования</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0503</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800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0,7</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0,7</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2F2F2"/>
            <w:vAlign w:val="center"/>
            <w:hideMark/>
          </w:tcPr>
          <w:p w:rsidR="00352E55" w:rsidRPr="00352E55" w:rsidRDefault="00352E55" w:rsidP="00352E55">
            <w:pPr>
              <w:rPr>
                <w:b/>
                <w:bCs/>
                <w:i/>
                <w:iCs/>
                <w:color w:val="000000"/>
                <w:sz w:val="19"/>
                <w:szCs w:val="19"/>
              </w:rPr>
            </w:pPr>
            <w:r w:rsidRPr="00352E55">
              <w:rPr>
                <w:b/>
                <w:bCs/>
                <w:i/>
                <w:iCs/>
                <w:color w:val="000000"/>
                <w:sz w:val="19"/>
                <w:szCs w:val="19"/>
              </w:rPr>
              <w:t>Расходы на премирование лучших проектов территориального общественного самоуправления в сфере благоустройства территории</w:t>
            </w:r>
          </w:p>
        </w:tc>
        <w:tc>
          <w:tcPr>
            <w:tcW w:w="550"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52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0,0</w:t>
            </w:r>
          </w:p>
        </w:tc>
        <w:tc>
          <w:tcPr>
            <w:tcW w:w="101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0,0</w:t>
            </w:r>
          </w:p>
        </w:tc>
        <w:tc>
          <w:tcPr>
            <w:tcW w:w="76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0,0</w:t>
            </w:r>
          </w:p>
        </w:tc>
        <w:tc>
          <w:tcPr>
            <w:tcW w:w="834"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закупка товаров, работ и услуг для обеспечения государственных (муниципальных) нужд</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0503</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0,0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0,0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капитальные вложения в объекты государственной (муниципальной) собственности</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0503</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400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0,0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0,0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2F2F2"/>
            <w:vAlign w:val="center"/>
            <w:hideMark/>
          </w:tcPr>
          <w:p w:rsidR="00352E55" w:rsidRPr="00352E55" w:rsidRDefault="00352E55" w:rsidP="00352E55">
            <w:pPr>
              <w:rPr>
                <w:b/>
                <w:bCs/>
                <w:i/>
                <w:iCs/>
                <w:color w:val="000000"/>
                <w:sz w:val="19"/>
                <w:szCs w:val="19"/>
              </w:rPr>
            </w:pPr>
            <w:r w:rsidRPr="00352E55">
              <w:rPr>
                <w:b/>
                <w:bCs/>
                <w:i/>
                <w:iCs/>
                <w:color w:val="000000"/>
                <w:sz w:val="19"/>
                <w:szCs w:val="19"/>
              </w:rPr>
              <w:t>Расходы на обеспечение комплексного развития сельских территорий (реализация мероприятий по благоустройству)</w:t>
            </w:r>
          </w:p>
        </w:tc>
        <w:tc>
          <w:tcPr>
            <w:tcW w:w="550"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52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0,0</w:t>
            </w:r>
          </w:p>
        </w:tc>
        <w:tc>
          <w:tcPr>
            <w:tcW w:w="101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0,0</w:t>
            </w:r>
          </w:p>
        </w:tc>
        <w:tc>
          <w:tcPr>
            <w:tcW w:w="76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0,0</w:t>
            </w:r>
          </w:p>
        </w:tc>
        <w:tc>
          <w:tcPr>
            <w:tcW w:w="834"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капитальные вложения в объекты государственной (муниципальной) собственности</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0503</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400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0,0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0,0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2F2F2"/>
            <w:vAlign w:val="center"/>
            <w:hideMark/>
          </w:tcPr>
          <w:p w:rsidR="00352E55" w:rsidRPr="00352E55" w:rsidRDefault="00352E55" w:rsidP="00352E55">
            <w:pPr>
              <w:rPr>
                <w:b/>
                <w:bCs/>
                <w:i/>
                <w:iCs/>
                <w:color w:val="000000"/>
                <w:sz w:val="19"/>
                <w:szCs w:val="19"/>
              </w:rPr>
            </w:pPr>
            <w:r w:rsidRPr="00352E55">
              <w:rPr>
                <w:b/>
                <w:bCs/>
                <w:i/>
                <w:iCs/>
                <w:color w:val="000000"/>
                <w:sz w:val="19"/>
                <w:szCs w:val="19"/>
              </w:rPr>
              <w:t>Расходы на премирование лучших проектов территориального общественного самоуправления в сфере благоустройства территории</w:t>
            </w:r>
          </w:p>
        </w:tc>
        <w:tc>
          <w:tcPr>
            <w:tcW w:w="550"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52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0,0</w:t>
            </w:r>
          </w:p>
        </w:tc>
        <w:tc>
          <w:tcPr>
            <w:tcW w:w="101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0,0</w:t>
            </w:r>
          </w:p>
        </w:tc>
        <w:tc>
          <w:tcPr>
            <w:tcW w:w="76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0,0</w:t>
            </w:r>
          </w:p>
        </w:tc>
        <w:tc>
          <w:tcPr>
            <w:tcW w:w="834"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закупка товаров, работ и услуг для обеспечения государственных (муниципальных) нужд</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0503</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0,0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0,0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капитальные вложения в объекты государственной (муниципальной) собственности</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0503</w:t>
            </w:r>
          </w:p>
        </w:tc>
        <w:tc>
          <w:tcPr>
            <w:tcW w:w="5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400</w:t>
            </w:r>
          </w:p>
        </w:tc>
        <w:tc>
          <w:tcPr>
            <w:tcW w:w="105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0,0</w:t>
            </w:r>
          </w:p>
        </w:tc>
        <w:tc>
          <w:tcPr>
            <w:tcW w:w="10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0,0</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0,0%</w:t>
            </w:r>
          </w:p>
        </w:tc>
      </w:tr>
      <w:tr w:rsidR="00352E55" w:rsidRPr="00352E55" w:rsidTr="00862B2B">
        <w:trPr>
          <w:gridAfter w:val="1"/>
          <w:wAfter w:w="22" w:type="dxa"/>
          <w:trHeight w:val="81"/>
        </w:trPr>
        <w:tc>
          <w:tcPr>
            <w:tcW w:w="56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352E55" w:rsidRPr="00352E55" w:rsidRDefault="00352E55" w:rsidP="00352E55">
            <w:pPr>
              <w:rPr>
                <w:b/>
                <w:bCs/>
                <w:i/>
                <w:iCs/>
                <w:color w:val="000000"/>
                <w:sz w:val="19"/>
                <w:szCs w:val="19"/>
              </w:rPr>
            </w:pPr>
            <w:r w:rsidRPr="00352E55">
              <w:rPr>
                <w:b/>
                <w:bCs/>
                <w:i/>
                <w:iCs/>
                <w:color w:val="000000"/>
                <w:sz w:val="19"/>
                <w:szCs w:val="19"/>
              </w:rPr>
              <w:t>Комплекс процессных мероприятий "Восстановление, ремонт, благоустройство и уход за воинскими захоронениями"</w:t>
            </w:r>
          </w:p>
        </w:tc>
        <w:tc>
          <w:tcPr>
            <w:tcW w:w="550"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529"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1053"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20,0</w:t>
            </w:r>
          </w:p>
        </w:tc>
        <w:tc>
          <w:tcPr>
            <w:tcW w:w="1019"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20,0</w:t>
            </w:r>
          </w:p>
        </w:tc>
        <w:tc>
          <w:tcPr>
            <w:tcW w:w="769"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0,0</w:t>
            </w:r>
          </w:p>
        </w:tc>
        <w:tc>
          <w:tcPr>
            <w:tcW w:w="834" w:type="dxa"/>
            <w:tcBorders>
              <w:top w:val="single" w:sz="4" w:space="0" w:color="auto"/>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расходы на ремонт и благоустройство памятников, обелисков, общественных кладбищ на территории сельского поселения</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0503</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20,0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20,0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2F2F2"/>
            <w:vAlign w:val="center"/>
            <w:hideMark/>
          </w:tcPr>
          <w:p w:rsidR="00352E55" w:rsidRPr="00352E55" w:rsidRDefault="00352E55" w:rsidP="00352E55">
            <w:pPr>
              <w:rPr>
                <w:b/>
                <w:bCs/>
                <w:i/>
                <w:iCs/>
                <w:color w:val="000000"/>
                <w:sz w:val="19"/>
                <w:szCs w:val="19"/>
              </w:rPr>
            </w:pPr>
            <w:r w:rsidRPr="00352E55">
              <w:rPr>
                <w:b/>
                <w:bCs/>
                <w:i/>
                <w:iCs/>
                <w:color w:val="000000"/>
                <w:sz w:val="19"/>
                <w:szCs w:val="19"/>
              </w:rPr>
              <w:t>Комплекс процессных мероприятий "Повышение благоустроенности сельского поселения"</w:t>
            </w:r>
          </w:p>
        </w:tc>
        <w:tc>
          <w:tcPr>
            <w:tcW w:w="550"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52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ind w:left="-125" w:right="-152"/>
              <w:jc w:val="center"/>
              <w:rPr>
                <w:b/>
                <w:bCs/>
                <w:i/>
                <w:iCs/>
                <w:color w:val="000000"/>
                <w:sz w:val="19"/>
                <w:szCs w:val="19"/>
              </w:rPr>
            </w:pPr>
            <w:r w:rsidRPr="00352E55">
              <w:rPr>
                <w:b/>
                <w:bCs/>
                <w:i/>
                <w:iCs/>
                <w:color w:val="000000"/>
                <w:sz w:val="19"/>
                <w:szCs w:val="19"/>
              </w:rPr>
              <w:t> </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605,7</w:t>
            </w:r>
          </w:p>
        </w:tc>
        <w:tc>
          <w:tcPr>
            <w:tcW w:w="101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524,6</w:t>
            </w:r>
          </w:p>
        </w:tc>
        <w:tc>
          <w:tcPr>
            <w:tcW w:w="769"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i/>
                <w:iCs/>
                <w:sz w:val="19"/>
                <w:szCs w:val="19"/>
              </w:rPr>
            </w:pPr>
            <w:r w:rsidRPr="00352E55">
              <w:rPr>
                <w:b/>
                <w:bCs/>
                <w:i/>
                <w:iCs/>
                <w:sz w:val="19"/>
                <w:szCs w:val="19"/>
              </w:rPr>
              <w:t>-81,1</w:t>
            </w:r>
          </w:p>
        </w:tc>
        <w:tc>
          <w:tcPr>
            <w:tcW w:w="834"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b/>
                <w:bCs/>
                <w:sz w:val="19"/>
                <w:szCs w:val="19"/>
              </w:rPr>
            </w:pPr>
            <w:r w:rsidRPr="00352E55">
              <w:rPr>
                <w:b/>
                <w:bCs/>
                <w:sz w:val="19"/>
                <w:szCs w:val="19"/>
              </w:rPr>
              <w:t>86,6%</w:t>
            </w:r>
          </w:p>
        </w:tc>
      </w:tr>
      <w:tr w:rsidR="00352E55" w:rsidRPr="00352E55" w:rsidTr="00862B2B">
        <w:trPr>
          <w:gridAfter w:val="1"/>
          <w:wAfter w:w="22" w:type="dxa"/>
          <w:trHeight w:val="81"/>
        </w:trPr>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2E55" w:rsidRPr="00352E55" w:rsidRDefault="00352E55" w:rsidP="00B90BB1">
            <w:pPr>
              <w:rPr>
                <w:i/>
                <w:iCs/>
                <w:color w:val="000000"/>
                <w:sz w:val="19"/>
                <w:szCs w:val="19"/>
              </w:rPr>
            </w:pPr>
            <w:r w:rsidRPr="00352E55">
              <w:rPr>
                <w:i/>
                <w:iCs/>
                <w:color w:val="000000"/>
                <w:sz w:val="19"/>
                <w:szCs w:val="19"/>
              </w:rPr>
              <w:t xml:space="preserve">расходы на прочие мероприятия по благоустройству и улучшению санитарного содержания населенных пунктов Степаниковского сельского поселения </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0503</w:t>
            </w:r>
          </w:p>
        </w:tc>
        <w:tc>
          <w:tcPr>
            <w:tcW w:w="5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605,7</w:t>
            </w:r>
          </w:p>
        </w:tc>
        <w:tc>
          <w:tcPr>
            <w:tcW w:w="10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524,6</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-81,1</w:t>
            </w:r>
          </w:p>
        </w:tc>
        <w:tc>
          <w:tcPr>
            <w:tcW w:w="8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86,6%</w:t>
            </w:r>
          </w:p>
        </w:tc>
      </w:tr>
      <w:tr w:rsidR="00352E55" w:rsidRPr="00352E55" w:rsidTr="00862B2B">
        <w:trPr>
          <w:gridAfter w:val="1"/>
          <w:wAfter w:w="22" w:type="dxa"/>
          <w:trHeight w:val="81"/>
        </w:trPr>
        <w:tc>
          <w:tcPr>
            <w:tcW w:w="567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352E55" w:rsidRPr="00352E55" w:rsidRDefault="00352E55" w:rsidP="00352E55">
            <w:pPr>
              <w:rPr>
                <w:b/>
                <w:bCs/>
                <w:color w:val="000000"/>
                <w:sz w:val="19"/>
                <w:szCs w:val="19"/>
              </w:rPr>
            </w:pPr>
            <w:r w:rsidRPr="00352E55">
              <w:rPr>
                <w:b/>
                <w:bCs/>
                <w:color w:val="000000"/>
                <w:sz w:val="19"/>
                <w:szCs w:val="19"/>
              </w:rPr>
              <w:t>Обеспечение содержания,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w:t>
            </w:r>
          </w:p>
        </w:tc>
        <w:tc>
          <w:tcPr>
            <w:tcW w:w="550" w:type="dxa"/>
            <w:tcBorders>
              <w:top w:val="single" w:sz="4" w:space="0" w:color="auto"/>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529" w:type="dxa"/>
            <w:tcBorders>
              <w:top w:val="single" w:sz="4" w:space="0" w:color="auto"/>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1053" w:type="dxa"/>
            <w:tcBorders>
              <w:top w:val="single" w:sz="4" w:space="0" w:color="auto"/>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70,0</w:t>
            </w:r>
          </w:p>
        </w:tc>
        <w:tc>
          <w:tcPr>
            <w:tcW w:w="1019" w:type="dxa"/>
            <w:tcBorders>
              <w:top w:val="single" w:sz="4" w:space="0" w:color="auto"/>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70,0</w:t>
            </w:r>
          </w:p>
        </w:tc>
        <w:tc>
          <w:tcPr>
            <w:tcW w:w="769" w:type="dxa"/>
            <w:tcBorders>
              <w:top w:val="single" w:sz="4" w:space="0" w:color="auto"/>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0,0</w:t>
            </w:r>
          </w:p>
        </w:tc>
        <w:tc>
          <w:tcPr>
            <w:tcW w:w="834" w:type="dxa"/>
            <w:tcBorders>
              <w:top w:val="single" w:sz="4" w:space="0" w:color="auto"/>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проведение технической инвентаризации и оформления кадастровых паспортов, справок, планов и других аналогичных расходов в отношении объектов муниципальной собственности</w:t>
            </w:r>
          </w:p>
        </w:tc>
        <w:tc>
          <w:tcPr>
            <w:tcW w:w="550"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0113</w:t>
            </w:r>
          </w:p>
        </w:tc>
        <w:tc>
          <w:tcPr>
            <w:tcW w:w="52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nil"/>
              <w:left w:val="nil"/>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70,0</w:t>
            </w:r>
          </w:p>
        </w:tc>
        <w:tc>
          <w:tcPr>
            <w:tcW w:w="101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70,0</w:t>
            </w:r>
          </w:p>
        </w:tc>
        <w:tc>
          <w:tcPr>
            <w:tcW w:w="769"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nil"/>
              <w:left w:val="nil"/>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nil"/>
              <w:left w:val="single" w:sz="4" w:space="0" w:color="auto"/>
              <w:bottom w:val="single" w:sz="4" w:space="0" w:color="auto"/>
              <w:right w:val="single" w:sz="4" w:space="0" w:color="auto"/>
            </w:tcBorders>
            <w:shd w:val="clear" w:color="000000" w:fill="DDD9C4"/>
            <w:vAlign w:val="center"/>
            <w:hideMark/>
          </w:tcPr>
          <w:p w:rsidR="00352E55" w:rsidRPr="00352E55" w:rsidRDefault="00352E55" w:rsidP="00352E55">
            <w:pPr>
              <w:rPr>
                <w:b/>
                <w:bCs/>
                <w:color w:val="000000"/>
                <w:sz w:val="19"/>
                <w:szCs w:val="19"/>
              </w:rPr>
            </w:pPr>
            <w:r w:rsidRPr="00352E55">
              <w:rPr>
                <w:b/>
                <w:bCs/>
                <w:color w:val="000000"/>
                <w:sz w:val="19"/>
                <w:szCs w:val="19"/>
              </w:rPr>
              <w:t>Профилактика терроризма и экстремизма на территории Степаниковского сельского поселения Вяземского района Смоленской области</w:t>
            </w:r>
          </w:p>
        </w:tc>
        <w:tc>
          <w:tcPr>
            <w:tcW w:w="550"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52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1053"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0,5</w:t>
            </w:r>
          </w:p>
        </w:tc>
        <w:tc>
          <w:tcPr>
            <w:tcW w:w="101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0,5</w:t>
            </w:r>
          </w:p>
        </w:tc>
        <w:tc>
          <w:tcPr>
            <w:tcW w:w="769"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0,0</w:t>
            </w:r>
          </w:p>
        </w:tc>
        <w:tc>
          <w:tcPr>
            <w:tcW w:w="834" w:type="dxa"/>
            <w:tcBorders>
              <w:top w:val="nil"/>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81"/>
        </w:trPr>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2E55" w:rsidRPr="00352E55" w:rsidRDefault="00352E55" w:rsidP="00A221B2">
            <w:pPr>
              <w:rPr>
                <w:i/>
                <w:iCs/>
                <w:color w:val="000000"/>
                <w:sz w:val="19"/>
                <w:szCs w:val="19"/>
              </w:rPr>
            </w:pPr>
            <w:r w:rsidRPr="00352E55">
              <w:rPr>
                <w:i/>
                <w:iCs/>
                <w:color w:val="000000"/>
                <w:sz w:val="19"/>
                <w:szCs w:val="19"/>
              </w:rPr>
              <w:t>расходы на изготовление документации для проведение работы по вопросам профилактики терроризма и экстремизма на территории поселения</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0113</w:t>
            </w:r>
          </w:p>
        </w:tc>
        <w:tc>
          <w:tcPr>
            <w:tcW w:w="5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ind w:left="-125" w:right="-152"/>
              <w:jc w:val="center"/>
              <w:rPr>
                <w:i/>
                <w:iCs/>
                <w:color w:val="000000"/>
                <w:sz w:val="19"/>
                <w:szCs w:val="19"/>
              </w:rPr>
            </w:pPr>
            <w:r w:rsidRPr="00352E55">
              <w:rPr>
                <w:i/>
                <w:iCs/>
                <w:color w:val="000000"/>
                <w:sz w:val="19"/>
                <w:szCs w:val="19"/>
              </w:rPr>
              <w:t>200</w:t>
            </w:r>
          </w:p>
        </w:tc>
        <w:tc>
          <w:tcPr>
            <w:tcW w:w="105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2E55" w:rsidRPr="00352E55" w:rsidRDefault="00352E55" w:rsidP="00352E55">
            <w:pPr>
              <w:jc w:val="right"/>
              <w:rPr>
                <w:i/>
                <w:iCs/>
                <w:sz w:val="19"/>
                <w:szCs w:val="19"/>
              </w:rPr>
            </w:pPr>
            <w:r w:rsidRPr="00352E55">
              <w:rPr>
                <w:i/>
                <w:iCs/>
                <w:sz w:val="19"/>
                <w:szCs w:val="19"/>
              </w:rPr>
              <w:t>0,5</w:t>
            </w:r>
          </w:p>
        </w:tc>
        <w:tc>
          <w:tcPr>
            <w:tcW w:w="10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i/>
                <w:iCs/>
                <w:sz w:val="19"/>
                <w:szCs w:val="19"/>
              </w:rPr>
            </w:pPr>
            <w:r w:rsidRPr="00352E55">
              <w:rPr>
                <w:i/>
                <w:iCs/>
                <w:sz w:val="19"/>
                <w:szCs w:val="19"/>
              </w:rPr>
              <w:t>0,5</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sz w:val="19"/>
                <w:szCs w:val="19"/>
              </w:rPr>
            </w:pPr>
            <w:r w:rsidRPr="00352E55">
              <w:rPr>
                <w:sz w:val="19"/>
                <w:szCs w:val="19"/>
              </w:rPr>
              <w:t>0,0</w:t>
            </w:r>
          </w:p>
        </w:tc>
        <w:tc>
          <w:tcPr>
            <w:tcW w:w="8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E55" w:rsidRPr="00352E55" w:rsidRDefault="00352E55" w:rsidP="00352E55">
            <w:pPr>
              <w:jc w:val="right"/>
              <w:rPr>
                <w:b/>
                <w:bCs/>
                <w:sz w:val="19"/>
                <w:szCs w:val="19"/>
              </w:rPr>
            </w:pPr>
            <w:r w:rsidRPr="00352E55">
              <w:rPr>
                <w:b/>
                <w:bCs/>
                <w:sz w:val="19"/>
                <w:szCs w:val="19"/>
              </w:rPr>
              <w:t>100,0%</w:t>
            </w:r>
          </w:p>
        </w:tc>
      </w:tr>
      <w:tr w:rsidR="00352E55" w:rsidRPr="00352E55" w:rsidTr="00862B2B">
        <w:trPr>
          <w:gridAfter w:val="1"/>
          <w:wAfter w:w="22" w:type="dxa"/>
          <w:trHeight w:val="315"/>
        </w:trPr>
        <w:tc>
          <w:tcPr>
            <w:tcW w:w="567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352E55" w:rsidRPr="00352E55" w:rsidRDefault="00352E55" w:rsidP="00352E55">
            <w:pPr>
              <w:jc w:val="center"/>
              <w:rPr>
                <w:b/>
                <w:bCs/>
                <w:color w:val="000000"/>
                <w:sz w:val="19"/>
                <w:szCs w:val="19"/>
              </w:rPr>
            </w:pPr>
            <w:r w:rsidRPr="00352E55">
              <w:rPr>
                <w:b/>
                <w:bCs/>
                <w:color w:val="000000"/>
                <w:sz w:val="19"/>
                <w:szCs w:val="19"/>
              </w:rPr>
              <w:t>МУНИЦИПАЛЬНЫЕ ПРОГРАММЫ</w:t>
            </w:r>
          </w:p>
        </w:tc>
        <w:tc>
          <w:tcPr>
            <w:tcW w:w="550" w:type="dxa"/>
            <w:tcBorders>
              <w:top w:val="single" w:sz="4" w:space="0" w:color="auto"/>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529" w:type="dxa"/>
            <w:tcBorders>
              <w:top w:val="single" w:sz="4" w:space="0" w:color="auto"/>
              <w:left w:val="nil"/>
              <w:bottom w:val="single" w:sz="4" w:space="0" w:color="auto"/>
              <w:right w:val="single" w:sz="4" w:space="0" w:color="auto"/>
            </w:tcBorders>
            <w:shd w:val="clear" w:color="000000" w:fill="DDD9C4"/>
            <w:noWrap/>
            <w:vAlign w:val="center"/>
            <w:hideMark/>
          </w:tcPr>
          <w:p w:rsidR="00352E55" w:rsidRPr="00352E55" w:rsidRDefault="00352E55" w:rsidP="00352E55">
            <w:pPr>
              <w:ind w:left="-125" w:right="-152"/>
              <w:jc w:val="center"/>
              <w:rPr>
                <w:b/>
                <w:bCs/>
                <w:color w:val="000000"/>
                <w:sz w:val="19"/>
                <w:szCs w:val="19"/>
              </w:rPr>
            </w:pPr>
            <w:r w:rsidRPr="00352E55">
              <w:rPr>
                <w:b/>
                <w:bCs/>
                <w:color w:val="000000"/>
                <w:sz w:val="19"/>
                <w:szCs w:val="19"/>
              </w:rPr>
              <w:t> </w:t>
            </w:r>
          </w:p>
        </w:tc>
        <w:tc>
          <w:tcPr>
            <w:tcW w:w="1053" w:type="dxa"/>
            <w:tcBorders>
              <w:top w:val="single" w:sz="4" w:space="0" w:color="auto"/>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51 991,5</w:t>
            </w:r>
          </w:p>
        </w:tc>
        <w:tc>
          <w:tcPr>
            <w:tcW w:w="1019" w:type="dxa"/>
            <w:tcBorders>
              <w:top w:val="single" w:sz="4" w:space="0" w:color="auto"/>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52 002,1</w:t>
            </w:r>
          </w:p>
        </w:tc>
        <w:tc>
          <w:tcPr>
            <w:tcW w:w="769" w:type="dxa"/>
            <w:tcBorders>
              <w:top w:val="single" w:sz="4" w:space="0" w:color="auto"/>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10,6</w:t>
            </w:r>
          </w:p>
        </w:tc>
        <w:tc>
          <w:tcPr>
            <w:tcW w:w="834" w:type="dxa"/>
            <w:tcBorders>
              <w:top w:val="single" w:sz="4" w:space="0" w:color="auto"/>
              <w:left w:val="nil"/>
              <w:bottom w:val="single" w:sz="4" w:space="0" w:color="auto"/>
              <w:right w:val="single" w:sz="4" w:space="0" w:color="auto"/>
            </w:tcBorders>
            <w:shd w:val="clear" w:color="000000" w:fill="DDD9C4"/>
            <w:noWrap/>
            <w:vAlign w:val="center"/>
            <w:hideMark/>
          </w:tcPr>
          <w:p w:rsidR="00352E55" w:rsidRPr="00352E55" w:rsidRDefault="00352E55" w:rsidP="00352E55">
            <w:pPr>
              <w:jc w:val="right"/>
              <w:rPr>
                <w:b/>
                <w:bCs/>
                <w:sz w:val="19"/>
                <w:szCs w:val="19"/>
              </w:rPr>
            </w:pPr>
            <w:r w:rsidRPr="00352E55">
              <w:rPr>
                <w:b/>
                <w:bCs/>
                <w:sz w:val="19"/>
                <w:szCs w:val="19"/>
              </w:rPr>
              <w:t>100,0%</w:t>
            </w:r>
          </w:p>
        </w:tc>
      </w:tr>
    </w:tbl>
    <w:p w:rsidR="00352E55" w:rsidRPr="00AA2230" w:rsidRDefault="00352E55" w:rsidP="004874C9">
      <w:pPr>
        <w:jc w:val="both"/>
        <w:rPr>
          <w:b/>
          <w:color w:val="0070C0"/>
          <w:sz w:val="16"/>
          <w:szCs w:val="16"/>
          <w:u w:val="single"/>
        </w:rPr>
      </w:pPr>
    </w:p>
    <w:p w:rsidR="008C6543" w:rsidRPr="00862B2B" w:rsidRDefault="008C6543" w:rsidP="008C6543">
      <w:pPr>
        <w:ind w:firstLine="709"/>
        <w:jc w:val="both"/>
        <w:rPr>
          <w:i/>
        </w:rPr>
      </w:pPr>
      <w:r w:rsidRPr="008C6543">
        <w:lastRenderedPageBreak/>
        <w:t xml:space="preserve">Решением Совета депутатов Степаниковского сельского поселения Вяземского района Смоленской области от 25.12.2023 №37 «О бюджете Степаниковского сельского поселения Вяземского района Смоленской области на 2024 год и плановый период 2025 и 2026 годов» (с изменениями)  утвержден объем бюджетных ассигнований на осуществление бюджетных инвестиций </w:t>
      </w:r>
      <w:r w:rsidRPr="008C6543">
        <w:rPr>
          <w:i/>
        </w:rPr>
        <w:t>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w:t>
      </w:r>
      <w:r w:rsidR="00E22CBE">
        <w:rPr>
          <w:i/>
        </w:rPr>
        <w:t xml:space="preserve"> собственность</w:t>
      </w:r>
      <w:r w:rsidRPr="008C6543">
        <w:t xml:space="preserve"> в объеме </w:t>
      </w:r>
      <w:r w:rsidRPr="008C6543">
        <w:rPr>
          <w:b/>
        </w:rPr>
        <w:t>37 910,0</w:t>
      </w:r>
      <w:r w:rsidRPr="008C6543">
        <w:t xml:space="preserve"> тыс.рублей. </w:t>
      </w:r>
      <w:r w:rsidRPr="00862B2B">
        <w:rPr>
          <w:i/>
        </w:rPr>
        <w:t>Проектом решения о внесении изменений в бюджет Степаниковского сельского поселения Вяземского района Смоленской области</w:t>
      </w:r>
      <w:r w:rsidR="00E22CBE" w:rsidRPr="00862B2B">
        <w:rPr>
          <w:i/>
        </w:rPr>
        <w:t xml:space="preserve"> настоящий объем бюджетных ассигнований </w:t>
      </w:r>
      <w:r w:rsidRPr="00862B2B">
        <w:rPr>
          <w:i/>
        </w:rPr>
        <w:t>планируется утвердить без изменений.</w:t>
      </w:r>
    </w:p>
    <w:p w:rsidR="00F9613F" w:rsidRPr="00E22CBE" w:rsidRDefault="00F9613F" w:rsidP="007656D9">
      <w:pPr>
        <w:jc w:val="center"/>
        <w:rPr>
          <w:b/>
          <w:i/>
          <w:sz w:val="16"/>
          <w:szCs w:val="16"/>
        </w:rPr>
      </w:pPr>
    </w:p>
    <w:p w:rsidR="007656D9" w:rsidRPr="00FC0DDC" w:rsidRDefault="007656D9" w:rsidP="007656D9">
      <w:pPr>
        <w:jc w:val="center"/>
        <w:rPr>
          <w:b/>
          <w:i/>
        </w:rPr>
      </w:pPr>
      <w:r w:rsidRPr="00FC0DDC">
        <w:rPr>
          <w:b/>
          <w:i/>
        </w:rPr>
        <w:t>Дорожный фонд</w:t>
      </w:r>
    </w:p>
    <w:p w:rsidR="00C30141" w:rsidRDefault="00C30141" w:rsidP="00C30141">
      <w:pPr>
        <w:ind w:firstLine="709"/>
        <w:jc w:val="both"/>
      </w:pPr>
      <w:r>
        <w:t>В соответствии с п.1 ст. 179.4 БК РФ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C30141" w:rsidRDefault="00C30141" w:rsidP="00AA2230">
      <w:pPr>
        <w:ind w:firstLine="709"/>
        <w:jc w:val="both"/>
      </w:pPr>
      <w:r>
        <w:t xml:space="preserve">В соответствии с п.5 ст. 179.4 БК РФ муниципальный дорожный фонд создается решением представительного органа муниципального образования. </w:t>
      </w:r>
    </w:p>
    <w:p w:rsidR="00AA2230" w:rsidRDefault="0041472E" w:rsidP="0041472E">
      <w:pPr>
        <w:ind w:firstLine="709"/>
        <w:jc w:val="both"/>
      </w:pPr>
      <w:r>
        <w:t>С</w:t>
      </w:r>
      <w:r w:rsidR="00AA2230" w:rsidRPr="00AA2230">
        <w:t>оздан</w:t>
      </w:r>
      <w:r>
        <w:t>ие</w:t>
      </w:r>
      <w:r w:rsidR="00AA2230" w:rsidRPr="00AA2230">
        <w:t xml:space="preserve"> муниципальн</w:t>
      </w:r>
      <w:r>
        <w:t>ого</w:t>
      </w:r>
      <w:r w:rsidR="00AA2230" w:rsidRPr="00AA2230">
        <w:t xml:space="preserve"> дорожн</w:t>
      </w:r>
      <w:r>
        <w:t>ого</w:t>
      </w:r>
      <w:r w:rsidR="00AA2230" w:rsidRPr="00AA2230">
        <w:t xml:space="preserve"> фонд</w:t>
      </w:r>
      <w:r>
        <w:t>а</w:t>
      </w:r>
      <w:r w:rsidR="00AA2230" w:rsidRPr="00AA2230">
        <w:t xml:space="preserve"> Степаниковского сельского поселения Вяземского района Смоленской области и утвержден</w:t>
      </w:r>
      <w:r>
        <w:t>ие</w:t>
      </w:r>
      <w:r w:rsidR="00AA2230" w:rsidRPr="00AA2230">
        <w:t xml:space="preserve"> Поряд</w:t>
      </w:r>
      <w:r w:rsidR="00AA2230">
        <w:t>к</w:t>
      </w:r>
      <w:r>
        <w:t>а</w:t>
      </w:r>
      <w:r w:rsidR="00AA2230" w:rsidRPr="00AA2230">
        <w:t xml:space="preserve"> 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w:t>
      </w:r>
      <w:r>
        <w:t xml:space="preserve"> установлено</w:t>
      </w:r>
      <w:r w:rsidRPr="0041472E">
        <w:t xml:space="preserve"> </w:t>
      </w:r>
      <w:r>
        <w:t>р</w:t>
      </w:r>
      <w:r w:rsidRPr="00AA2230">
        <w:t>ешение</w:t>
      </w:r>
      <w:r>
        <w:t>м</w:t>
      </w:r>
      <w:r w:rsidRPr="00AA2230">
        <w:t xml:space="preserve"> Совета депутатов Степаниковского сельского поселения Вяземского района Смоленской области от 15.11.2013 № 29</w:t>
      </w:r>
      <w:r>
        <w:t>.</w:t>
      </w:r>
    </w:p>
    <w:p w:rsidR="00C30141" w:rsidRPr="00650913" w:rsidRDefault="00C30141" w:rsidP="00C30141">
      <w:pPr>
        <w:ind w:firstLine="709"/>
        <w:jc w:val="both"/>
        <w:rPr>
          <w:i/>
        </w:rPr>
      </w:pPr>
      <w:r w:rsidRPr="00FA109D">
        <w:t>Решени</w:t>
      </w:r>
      <w:r w:rsidR="00305907">
        <w:t>ем</w:t>
      </w:r>
      <w:r w:rsidRPr="00FA109D">
        <w:t xml:space="preserve"> </w:t>
      </w:r>
      <w:r w:rsidR="00305907" w:rsidRPr="00305907">
        <w:t>Совета депутатов Степаниковского сельского поселения Вяземского района Смоленской области от 25.12.2023 №37 «О бюджете Степаниковского сельского поселения Вяземского района Смоленской области на 2024 год и плановый период 2025 и 2026 годов» (с изменениями)</w:t>
      </w:r>
      <w:r w:rsidRPr="00FA109D">
        <w:t xml:space="preserve"> по муниципальной программе «Развитие и содержание дорожно–транспортного комплекса на территории Степаниковского сельского поселения Вяземского района Смоленской области» </w:t>
      </w:r>
      <w:r w:rsidR="00650913">
        <w:t xml:space="preserve">на 2024 год </w:t>
      </w:r>
      <w:r w:rsidRPr="00210074">
        <w:t xml:space="preserve">утвержденные </w:t>
      </w:r>
      <w:r w:rsidR="00305907" w:rsidRPr="00305907">
        <w:t>расходы на содержание дорожной сети на территории поселения за счет дорожного фонда</w:t>
      </w:r>
      <w:r w:rsidRPr="00FA109D">
        <w:t xml:space="preserve"> в </w:t>
      </w:r>
      <w:r w:rsidR="00305907">
        <w:t>объеме</w:t>
      </w:r>
      <w:r w:rsidRPr="00FA109D">
        <w:t xml:space="preserve"> </w:t>
      </w:r>
      <w:r>
        <w:rPr>
          <w:b/>
        </w:rPr>
        <w:t>1 807,0</w:t>
      </w:r>
      <w:r w:rsidRPr="00FA109D">
        <w:t xml:space="preserve"> тыс.рублей.</w:t>
      </w:r>
      <w:r w:rsidR="00204B86">
        <w:t xml:space="preserve"> </w:t>
      </w:r>
      <w:r w:rsidR="00650913" w:rsidRPr="00650913">
        <w:rPr>
          <w:i/>
        </w:rPr>
        <w:t xml:space="preserve">Проектом решения о бюджете изменения объема бюджетных ассигнований дорожного фонда сельского поселения на 2024 год не предусмотрено. </w:t>
      </w:r>
    </w:p>
    <w:p w:rsidR="00C30141" w:rsidRDefault="00C30141" w:rsidP="00C30141">
      <w:pPr>
        <w:ind w:firstLine="709"/>
        <w:jc w:val="both"/>
      </w:pPr>
    </w:p>
    <w:p w:rsidR="004874C9" w:rsidRPr="00E90099" w:rsidRDefault="007D4FDD" w:rsidP="004874C9">
      <w:pPr>
        <w:ind w:firstLine="708"/>
        <w:jc w:val="both"/>
      </w:pPr>
      <w:r w:rsidRPr="007656D9">
        <w:rPr>
          <w:b/>
          <w:i/>
          <w:u w:val="single"/>
        </w:rPr>
        <w:t xml:space="preserve">Объем бюджетных ассигнований </w:t>
      </w:r>
      <w:r w:rsidR="00E90099" w:rsidRPr="007656D9">
        <w:rPr>
          <w:b/>
          <w:i/>
          <w:u w:val="single"/>
        </w:rPr>
        <w:t>на финансовое обеспечение мероприятий вне муниципальных программ</w:t>
      </w:r>
      <w:r w:rsidR="004874C9" w:rsidRPr="007656D9">
        <w:rPr>
          <w:b/>
        </w:rPr>
        <w:t xml:space="preserve"> </w:t>
      </w:r>
      <w:r w:rsidR="004874C9" w:rsidRPr="00E90099">
        <w:t>планируется утвердить:</w:t>
      </w:r>
    </w:p>
    <w:p w:rsidR="004874C9" w:rsidRPr="00E90099" w:rsidRDefault="004874C9" w:rsidP="004874C9">
      <w:pPr>
        <w:numPr>
          <w:ilvl w:val="0"/>
          <w:numId w:val="24"/>
        </w:numPr>
        <w:ind w:left="284"/>
        <w:jc w:val="both"/>
      </w:pPr>
      <w:r w:rsidRPr="00E90099">
        <w:rPr>
          <w:b/>
        </w:rPr>
        <w:t>на 2024 год</w:t>
      </w:r>
      <w:r w:rsidRPr="00E90099">
        <w:t xml:space="preserve"> в сумме </w:t>
      </w:r>
      <w:r w:rsidR="00391227" w:rsidRPr="00E90099">
        <w:rPr>
          <w:b/>
        </w:rPr>
        <w:t>1 840,3</w:t>
      </w:r>
      <w:r w:rsidRPr="00E90099">
        <w:rPr>
          <w:b/>
        </w:rPr>
        <w:t xml:space="preserve"> </w:t>
      </w:r>
      <w:proofErr w:type="gramStart"/>
      <w:r w:rsidR="00391227" w:rsidRPr="00E90099">
        <w:t>тыс.</w:t>
      </w:r>
      <w:r w:rsidRPr="00E90099">
        <w:t>рублей</w:t>
      </w:r>
      <w:proofErr w:type="gramEnd"/>
      <w:r w:rsidRPr="00E90099">
        <w:t xml:space="preserve">, что составит </w:t>
      </w:r>
      <w:r w:rsidR="00391227" w:rsidRPr="00E90099">
        <w:rPr>
          <w:b/>
        </w:rPr>
        <w:t>3,4</w:t>
      </w:r>
      <w:r w:rsidRPr="00E90099">
        <w:t xml:space="preserve">% в общей структуре расходов бюджета поселения, с увеличением на </w:t>
      </w:r>
      <w:r w:rsidR="00391227" w:rsidRPr="00E90099">
        <w:rPr>
          <w:b/>
        </w:rPr>
        <w:t>109,7</w:t>
      </w:r>
      <w:r w:rsidR="00391227" w:rsidRPr="00E90099">
        <w:t xml:space="preserve"> тыс.</w:t>
      </w:r>
      <w:r w:rsidRPr="00E90099">
        <w:t>рублей</w:t>
      </w:r>
      <w:r w:rsidR="00391227" w:rsidRPr="00E90099">
        <w:t>:</w:t>
      </w:r>
      <w:r w:rsidRPr="00E90099">
        <w:t xml:space="preserve"> </w:t>
      </w:r>
    </w:p>
    <w:p w:rsidR="00E90099" w:rsidRPr="00E90099" w:rsidRDefault="00E90099" w:rsidP="0041472E">
      <w:pPr>
        <w:numPr>
          <w:ilvl w:val="0"/>
          <w:numId w:val="37"/>
        </w:numPr>
        <w:ind w:left="709"/>
        <w:jc w:val="both"/>
        <w:rPr>
          <w:i/>
          <w:sz w:val="22"/>
          <w:szCs w:val="22"/>
        </w:rPr>
      </w:pPr>
      <w:r w:rsidRPr="00E90099">
        <w:rPr>
          <w:i/>
          <w:sz w:val="22"/>
          <w:szCs w:val="22"/>
        </w:rPr>
        <w:t xml:space="preserve">за счет поступления межбюджетного трансферта для поощрения муниципальных управленческих команд для достижения плановых значений показателей на 112,0 </w:t>
      </w:r>
      <w:proofErr w:type="gramStart"/>
      <w:r w:rsidRPr="00E90099">
        <w:rPr>
          <w:i/>
          <w:sz w:val="22"/>
          <w:szCs w:val="22"/>
        </w:rPr>
        <w:t>тыс.рублей</w:t>
      </w:r>
      <w:proofErr w:type="gramEnd"/>
      <w:r w:rsidRPr="00E90099">
        <w:rPr>
          <w:i/>
          <w:sz w:val="22"/>
          <w:szCs w:val="22"/>
        </w:rPr>
        <w:t xml:space="preserve"> на основании уведомления Министерства финансов Смоленской области от 17.05.2024 №8140017;</w:t>
      </w:r>
    </w:p>
    <w:p w:rsidR="004874C9" w:rsidRPr="00E90099" w:rsidRDefault="00E90099" w:rsidP="0041472E">
      <w:pPr>
        <w:numPr>
          <w:ilvl w:val="0"/>
          <w:numId w:val="37"/>
        </w:numPr>
        <w:ind w:left="709"/>
        <w:jc w:val="both"/>
        <w:rPr>
          <w:i/>
          <w:sz w:val="22"/>
          <w:szCs w:val="22"/>
        </w:rPr>
      </w:pPr>
      <w:r w:rsidRPr="00E90099">
        <w:rPr>
          <w:i/>
          <w:sz w:val="22"/>
          <w:szCs w:val="22"/>
        </w:rPr>
        <w:t xml:space="preserve">за счет уменьшения объема субвенции на осуществление первичного воинского учета органами местного самоуправления поселений, муниципальных и городских округов на 2,3 </w:t>
      </w:r>
      <w:proofErr w:type="gramStart"/>
      <w:r w:rsidRPr="00E90099">
        <w:rPr>
          <w:i/>
          <w:sz w:val="22"/>
          <w:szCs w:val="22"/>
        </w:rPr>
        <w:t>тыс.рублей</w:t>
      </w:r>
      <w:proofErr w:type="gramEnd"/>
      <w:r w:rsidRPr="00E90099">
        <w:rPr>
          <w:i/>
          <w:sz w:val="22"/>
          <w:szCs w:val="22"/>
        </w:rPr>
        <w:t xml:space="preserve"> на основании уведомления Министерства финансов Смоленской области от 24.04.2024 №8170145/1.</w:t>
      </w:r>
    </w:p>
    <w:p w:rsidR="004874C9" w:rsidRPr="00E90099" w:rsidRDefault="004874C9" w:rsidP="00862B2B">
      <w:pPr>
        <w:numPr>
          <w:ilvl w:val="0"/>
          <w:numId w:val="24"/>
        </w:numPr>
        <w:ind w:left="284"/>
        <w:jc w:val="both"/>
      </w:pPr>
      <w:r w:rsidRPr="00E90099">
        <w:rPr>
          <w:b/>
        </w:rPr>
        <w:t>на 2025 год</w:t>
      </w:r>
      <w:r w:rsidRPr="00E90099">
        <w:t xml:space="preserve"> в сумме </w:t>
      </w:r>
      <w:r w:rsidR="00D46119" w:rsidRPr="00E90099">
        <w:rPr>
          <w:b/>
        </w:rPr>
        <w:t xml:space="preserve">1 532,7 </w:t>
      </w:r>
      <w:r w:rsidRPr="00E90099">
        <w:t xml:space="preserve">тыс. рублей, что составит </w:t>
      </w:r>
      <w:r w:rsidR="00D46119" w:rsidRPr="00E90099">
        <w:rPr>
          <w:b/>
        </w:rPr>
        <w:t>11,6</w:t>
      </w:r>
      <w:r w:rsidRPr="00E90099">
        <w:rPr>
          <w:b/>
        </w:rPr>
        <w:t xml:space="preserve"> </w:t>
      </w:r>
      <w:r w:rsidRPr="00E90099">
        <w:t>% в общей струк</w:t>
      </w:r>
      <w:r w:rsidR="00AE1F5B" w:rsidRPr="00E90099">
        <w:t>туре расходов бюджета поселения, без изменений;</w:t>
      </w:r>
      <w:r w:rsidRPr="00E90099">
        <w:t xml:space="preserve"> </w:t>
      </w:r>
    </w:p>
    <w:p w:rsidR="00424849" w:rsidRPr="00E90099" w:rsidRDefault="004874C9" w:rsidP="007D4FDD">
      <w:pPr>
        <w:numPr>
          <w:ilvl w:val="0"/>
          <w:numId w:val="24"/>
        </w:numPr>
        <w:ind w:left="284"/>
        <w:jc w:val="both"/>
      </w:pPr>
      <w:r w:rsidRPr="00E90099">
        <w:rPr>
          <w:b/>
        </w:rPr>
        <w:t>на 2026 год</w:t>
      </w:r>
      <w:r w:rsidRPr="00E90099">
        <w:t xml:space="preserve"> в сумме </w:t>
      </w:r>
      <w:r w:rsidR="00D46119" w:rsidRPr="00E90099">
        <w:rPr>
          <w:b/>
        </w:rPr>
        <w:t>1</w:t>
      </w:r>
      <w:r w:rsidR="004F21BB" w:rsidRPr="00E90099">
        <w:rPr>
          <w:b/>
        </w:rPr>
        <w:t xml:space="preserve"> </w:t>
      </w:r>
      <w:r w:rsidR="00D46119" w:rsidRPr="00E90099">
        <w:rPr>
          <w:b/>
        </w:rPr>
        <w:t>547,5</w:t>
      </w:r>
      <w:r w:rsidRPr="00E90099">
        <w:t xml:space="preserve"> тыс. рублей что составит </w:t>
      </w:r>
      <w:r w:rsidR="00D46119" w:rsidRPr="00E90099">
        <w:rPr>
          <w:b/>
        </w:rPr>
        <w:t>11,6</w:t>
      </w:r>
      <w:r w:rsidRPr="00E90099">
        <w:rPr>
          <w:b/>
        </w:rPr>
        <w:t xml:space="preserve"> </w:t>
      </w:r>
      <w:r w:rsidRPr="00E90099">
        <w:t>% в общей структуре расходов бюджета поселения</w:t>
      </w:r>
      <w:r w:rsidR="007D4FDD" w:rsidRPr="00E90099">
        <w:t>, без изменений</w:t>
      </w:r>
      <w:r w:rsidRPr="00E90099">
        <w:t>.</w:t>
      </w:r>
    </w:p>
    <w:p w:rsidR="00F9613F" w:rsidRDefault="00F9613F" w:rsidP="00424849">
      <w:pPr>
        <w:jc w:val="right"/>
        <w:rPr>
          <w:i/>
          <w:sz w:val="20"/>
          <w:szCs w:val="20"/>
        </w:rPr>
      </w:pPr>
    </w:p>
    <w:p w:rsidR="00424849" w:rsidRPr="00424849" w:rsidRDefault="00424849" w:rsidP="00424849">
      <w:pPr>
        <w:jc w:val="right"/>
        <w:rPr>
          <w:i/>
          <w:sz w:val="20"/>
          <w:szCs w:val="20"/>
        </w:rPr>
      </w:pPr>
      <w:r w:rsidRPr="00424849">
        <w:rPr>
          <w:i/>
          <w:sz w:val="20"/>
          <w:szCs w:val="20"/>
        </w:rPr>
        <w:lastRenderedPageBreak/>
        <w:t>(</w:t>
      </w:r>
      <w:proofErr w:type="gramStart"/>
      <w:r w:rsidRPr="00424849">
        <w:rPr>
          <w:i/>
          <w:sz w:val="20"/>
          <w:szCs w:val="20"/>
        </w:rPr>
        <w:t>тыс.рублей</w:t>
      </w:r>
      <w:proofErr w:type="gramEnd"/>
      <w:r w:rsidRPr="00424849">
        <w:rPr>
          <w:i/>
          <w:sz w:val="20"/>
          <w:szCs w:val="20"/>
        </w:rPr>
        <w:t>)</w:t>
      </w:r>
    </w:p>
    <w:tbl>
      <w:tblPr>
        <w:tblW w:w="103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96"/>
        <w:gridCol w:w="709"/>
        <w:gridCol w:w="1105"/>
        <w:gridCol w:w="906"/>
        <w:gridCol w:w="681"/>
        <w:gridCol w:w="851"/>
        <w:gridCol w:w="13"/>
      </w:tblGrid>
      <w:tr w:rsidR="00424849" w:rsidRPr="00424849" w:rsidTr="0041472E">
        <w:trPr>
          <w:trHeight w:val="81"/>
        </w:trPr>
        <w:tc>
          <w:tcPr>
            <w:tcW w:w="5529" w:type="dxa"/>
            <w:vMerge w:val="restart"/>
            <w:tcBorders>
              <w:top w:val="single" w:sz="4" w:space="0" w:color="auto"/>
              <w:left w:val="single" w:sz="4" w:space="0" w:color="auto"/>
              <w:right w:val="single" w:sz="4" w:space="0" w:color="auto"/>
            </w:tcBorders>
            <w:shd w:val="clear" w:color="000000" w:fill="D9D9D9"/>
            <w:vAlign w:val="center"/>
          </w:tcPr>
          <w:p w:rsidR="00424849" w:rsidRPr="00352E55" w:rsidRDefault="00424849" w:rsidP="00424849">
            <w:pPr>
              <w:jc w:val="center"/>
              <w:rPr>
                <w:b/>
                <w:bCs/>
                <w:color w:val="000000"/>
                <w:sz w:val="19"/>
                <w:szCs w:val="19"/>
              </w:rPr>
            </w:pPr>
            <w:r>
              <w:rPr>
                <w:b/>
                <w:bCs/>
                <w:color w:val="000000"/>
                <w:sz w:val="19"/>
                <w:szCs w:val="19"/>
              </w:rPr>
              <w:t xml:space="preserve">наименование </w:t>
            </w:r>
            <w:r w:rsidRPr="00352E55">
              <w:rPr>
                <w:b/>
                <w:bCs/>
                <w:color w:val="000000"/>
                <w:sz w:val="19"/>
                <w:szCs w:val="19"/>
              </w:rPr>
              <w:t>документ</w:t>
            </w:r>
            <w:r>
              <w:rPr>
                <w:b/>
                <w:bCs/>
                <w:color w:val="000000"/>
                <w:sz w:val="19"/>
                <w:szCs w:val="19"/>
              </w:rPr>
              <w:t>а</w:t>
            </w:r>
          </w:p>
        </w:tc>
        <w:tc>
          <w:tcPr>
            <w:tcW w:w="596" w:type="dxa"/>
            <w:vMerge w:val="restart"/>
            <w:tcBorders>
              <w:top w:val="single" w:sz="4" w:space="0" w:color="auto"/>
              <w:left w:val="single" w:sz="4" w:space="0" w:color="auto"/>
              <w:right w:val="single" w:sz="4" w:space="0" w:color="auto"/>
            </w:tcBorders>
            <w:shd w:val="clear" w:color="000000" w:fill="D9D9D9"/>
            <w:noWrap/>
            <w:vAlign w:val="center"/>
          </w:tcPr>
          <w:p w:rsidR="00424849" w:rsidRPr="00352E55" w:rsidRDefault="00424849" w:rsidP="00424849">
            <w:pPr>
              <w:ind w:left="-125" w:right="-152"/>
              <w:jc w:val="center"/>
              <w:rPr>
                <w:b/>
                <w:bCs/>
                <w:color w:val="000000"/>
                <w:sz w:val="19"/>
                <w:szCs w:val="19"/>
              </w:rPr>
            </w:pPr>
            <w:r>
              <w:rPr>
                <w:b/>
                <w:bCs/>
                <w:color w:val="000000"/>
                <w:sz w:val="19"/>
                <w:szCs w:val="19"/>
              </w:rPr>
              <w:t>р</w:t>
            </w:r>
            <w:r w:rsidRPr="00352E55">
              <w:rPr>
                <w:b/>
                <w:bCs/>
                <w:color w:val="000000"/>
                <w:sz w:val="19"/>
                <w:szCs w:val="19"/>
              </w:rPr>
              <w:t>азд.</w:t>
            </w:r>
          </w:p>
        </w:tc>
        <w:tc>
          <w:tcPr>
            <w:tcW w:w="709" w:type="dxa"/>
            <w:vMerge w:val="restart"/>
            <w:tcBorders>
              <w:top w:val="single" w:sz="4" w:space="0" w:color="auto"/>
              <w:left w:val="single" w:sz="4" w:space="0" w:color="auto"/>
              <w:right w:val="single" w:sz="4" w:space="0" w:color="auto"/>
            </w:tcBorders>
            <w:shd w:val="clear" w:color="000000" w:fill="D9D9D9"/>
            <w:noWrap/>
            <w:vAlign w:val="center"/>
          </w:tcPr>
          <w:p w:rsidR="00424849" w:rsidRPr="00352E55" w:rsidRDefault="00424849" w:rsidP="00424849">
            <w:pPr>
              <w:ind w:left="-125" w:right="-152"/>
              <w:jc w:val="center"/>
              <w:rPr>
                <w:b/>
                <w:bCs/>
                <w:color w:val="000000"/>
                <w:sz w:val="19"/>
                <w:szCs w:val="19"/>
              </w:rPr>
            </w:pPr>
            <w:proofErr w:type="spellStart"/>
            <w:r>
              <w:rPr>
                <w:b/>
                <w:bCs/>
                <w:color w:val="000000"/>
                <w:sz w:val="19"/>
                <w:szCs w:val="19"/>
              </w:rPr>
              <w:t>р</w:t>
            </w:r>
            <w:r w:rsidRPr="00352E55">
              <w:rPr>
                <w:b/>
                <w:bCs/>
                <w:color w:val="000000"/>
                <w:sz w:val="19"/>
                <w:szCs w:val="19"/>
              </w:rPr>
              <w:t>асх</w:t>
            </w:r>
            <w:proofErr w:type="spellEnd"/>
            <w:r w:rsidRPr="00352E55">
              <w:rPr>
                <w:b/>
                <w:bCs/>
                <w:color w:val="000000"/>
                <w:sz w:val="19"/>
                <w:szCs w:val="19"/>
              </w:rPr>
              <w:t>.</w:t>
            </w:r>
          </w:p>
        </w:tc>
        <w:tc>
          <w:tcPr>
            <w:tcW w:w="3556" w:type="dxa"/>
            <w:gridSpan w:val="5"/>
            <w:tcBorders>
              <w:top w:val="single" w:sz="4" w:space="0" w:color="auto"/>
              <w:left w:val="single" w:sz="4" w:space="0" w:color="auto"/>
              <w:bottom w:val="single" w:sz="4" w:space="0" w:color="auto"/>
            </w:tcBorders>
            <w:shd w:val="clear" w:color="000000" w:fill="D9D9D9"/>
            <w:noWrap/>
            <w:vAlign w:val="center"/>
          </w:tcPr>
          <w:p w:rsidR="00424849" w:rsidRPr="00424849" w:rsidRDefault="00424849" w:rsidP="00424849">
            <w:pPr>
              <w:jc w:val="center"/>
              <w:rPr>
                <w:b/>
                <w:bCs/>
                <w:sz w:val="19"/>
                <w:szCs w:val="19"/>
              </w:rPr>
            </w:pPr>
            <w:r>
              <w:rPr>
                <w:b/>
                <w:bCs/>
                <w:sz w:val="19"/>
                <w:szCs w:val="19"/>
              </w:rPr>
              <w:t>2024 год</w:t>
            </w:r>
          </w:p>
        </w:tc>
      </w:tr>
      <w:tr w:rsidR="00424849" w:rsidRPr="00424849" w:rsidTr="0041472E">
        <w:trPr>
          <w:gridAfter w:val="1"/>
          <w:wAfter w:w="13" w:type="dxa"/>
          <w:trHeight w:val="327"/>
        </w:trPr>
        <w:tc>
          <w:tcPr>
            <w:tcW w:w="5529" w:type="dxa"/>
            <w:vMerge/>
            <w:tcBorders>
              <w:left w:val="single" w:sz="4" w:space="0" w:color="auto"/>
              <w:bottom w:val="single" w:sz="4" w:space="0" w:color="auto"/>
              <w:right w:val="single" w:sz="4" w:space="0" w:color="auto"/>
            </w:tcBorders>
            <w:shd w:val="clear" w:color="000000" w:fill="D9D9D9"/>
            <w:vAlign w:val="center"/>
          </w:tcPr>
          <w:p w:rsidR="00424849" w:rsidRPr="00352E55" w:rsidRDefault="00424849" w:rsidP="00424849">
            <w:pPr>
              <w:jc w:val="center"/>
              <w:rPr>
                <w:b/>
                <w:bCs/>
                <w:color w:val="000000"/>
                <w:sz w:val="19"/>
                <w:szCs w:val="19"/>
              </w:rPr>
            </w:pPr>
          </w:p>
        </w:tc>
        <w:tc>
          <w:tcPr>
            <w:tcW w:w="596" w:type="dxa"/>
            <w:vMerge/>
            <w:tcBorders>
              <w:left w:val="single" w:sz="4" w:space="0" w:color="auto"/>
              <w:bottom w:val="single" w:sz="4" w:space="0" w:color="auto"/>
              <w:right w:val="single" w:sz="4" w:space="0" w:color="auto"/>
            </w:tcBorders>
            <w:shd w:val="clear" w:color="000000" w:fill="D9D9D9"/>
            <w:noWrap/>
            <w:vAlign w:val="center"/>
          </w:tcPr>
          <w:p w:rsidR="00424849" w:rsidRPr="00352E55" w:rsidRDefault="00424849" w:rsidP="00424849">
            <w:pPr>
              <w:ind w:left="-125" w:right="-152"/>
              <w:jc w:val="center"/>
              <w:rPr>
                <w:b/>
                <w:bCs/>
                <w:color w:val="000000"/>
                <w:sz w:val="19"/>
                <w:szCs w:val="19"/>
              </w:rPr>
            </w:pPr>
          </w:p>
        </w:tc>
        <w:tc>
          <w:tcPr>
            <w:tcW w:w="709" w:type="dxa"/>
            <w:vMerge/>
            <w:tcBorders>
              <w:left w:val="single" w:sz="4" w:space="0" w:color="auto"/>
              <w:bottom w:val="single" w:sz="4" w:space="0" w:color="auto"/>
              <w:right w:val="single" w:sz="4" w:space="0" w:color="auto"/>
            </w:tcBorders>
            <w:shd w:val="clear" w:color="000000" w:fill="D9D9D9"/>
            <w:noWrap/>
            <w:vAlign w:val="center"/>
          </w:tcPr>
          <w:p w:rsidR="00424849" w:rsidRPr="00352E55" w:rsidRDefault="00424849" w:rsidP="00424849">
            <w:pPr>
              <w:ind w:left="-125" w:right="-152"/>
              <w:jc w:val="center"/>
              <w:rPr>
                <w:b/>
                <w:bCs/>
                <w:color w:val="000000"/>
                <w:sz w:val="19"/>
                <w:szCs w:val="19"/>
              </w:rPr>
            </w:pPr>
          </w:p>
        </w:tc>
        <w:tc>
          <w:tcPr>
            <w:tcW w:w="110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424849" w:rsidRPr="0041472E" w:rsidRDefault="00424849" w:rsidP="009A26AD">
            <w:pPr>
              <w:ind w:left="-146" w:right="-101"/>
              <w:jc w:val="center"/>
              <w:rPr>
                <w:b/>
                <w:bCs/>
                <w:sz w:val="18"/>
                <w:szCs w:val="18"/>
              </w:rPr>
            </w:pPr>
            <w:r w:rsidRPr="0041472E">
              <w:rPr>
                <w:b/>
                <w:bCs/>
                <w:sz w:val="18"/>
                <w:szCs w:val="18"/>
              </w:rPr>
              <w:t>решение от 25.12.2023 №37 (с изм)</w:t>
            </w:r>
          </w:p>
        </w:tc>
        <w:tc>
          <w:tcPr>
            <w:tcW w:w="90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424849" w:rsidRPr="00352E55" w:rsidRDefault="00424849" w:rsidP="00E90099">
            <w:pPr>
              <w:ind w:left="-113" w:right="-80"/>
              <w:jc w:val="center"/>
              <w:rPr>
                <w:b/>
                <w:bCs/>
                <w:sz w:val="19"/>
                <w:szCs w:val="19"/>
              </w:rPr>
            </w:pPr>
            <w:r w:rsidRPr="00352E55">
              <w:rPr>
                <w:b/>
                <w:bCs/>
                <w:sz w:val="19"/>
                <w:szCs w:val="19"/>
              </w:rPr>
              <w:t>ПРОЕКТ решения</w:t>
            </w:r>
          </w:p>
        </w:tc>
        <w:tc>
          <w:tcPr>
            <w:tcW w:w="681" w:type="dxa"/>
            <w:tcBorders>
              <w:top w:val="single" w:sz="4" w:space="0" w:color="auto"/>
              <w:left w:val="single" w:sz="4" w:space="0" w:color="auto"/>
              <w:bottom w:val="single" w:sz="4" w:space="0" w:color="000000"/>
              <w:right w:val="single" w:sz="4" w:space="0" w:color="auto"/>
            </w:tcBorders>
            <w:shd w:val="clear" w:color="000000" w:fill="D9D9D9"/>
            <w:noWrap/>
            <w:vAlign w:val="center"/>
          </w:tcPr>
          <w:p w:rsidR="00424849" w:rsidRPr="00352E55" w:rsidRDefault="00424849" w:rsidP="00424849">
            <w:pPr>
              <w:jc w:val="center"/>
              <w:rPr>
                <w:b/>
                <w:bCs/>
                <w:sz w:val="19"/>
                <w:szCs w:val="19"/>
              </w:rPr>
            </w:pPr>
            <w:r w:rsidRPr="00352E55">
              <w:rPr>
                <w:b/>
                <w:bCs/>
                <w:sz w:val="19"/>
                <w:szCs w:val="19"/>
              </w:rPr>
              <w:t xml:space="preserve">  (+,-)</w:t>
            </w:r>
          </w:p>
        </w:tc>
        <w:tc>
          <w:tcPr>
            <w:tcW w:w="851" w:type="dxa"/>
            <w:tcBorders>
              <w:top w:val="single" w:sz="4" w:space="0" w:color="auto"/>
              <w:left w:val="single" w:sz="4" w:space="0" w:color="auto"/>
              <w:bottom w:val="single" w:sz="4" w:space="0" w:color="000000"/>
              <w:right w:val="single" w:sz="4" w:space="0" w:color="auto"/>
            </w:tcBorders>
            <w:shd w:val="clear" w:color="000000" w:fill="D9D9D9"/>
            <w:noWrap/>
            <w:vAlign w:val="center"/>
          </w:tcPr>
          <w:p w:rsidR="00424849" w:rsidRPr="00352E55" w:rsidRDefault="00424849" w:rsidP="00424849">
            <w:pPr>
              <w:jc w:val="center"/>
              <w:rPr>
                <w:b/>
                <w:bCs/>
                <w:sz w:val="19"/>
                <w:szCs w:val="19"/>
              </w:rPr>
            </w:pPr>
            <w:r w:rsidRPr="00352E55">
              <w:rPr>
                <w:b/>
                <w:bCs/>
                <w:sz w:val="19"/>
                <w:szCs w:val="19"/>
              </w:rPr>
              <w:t>%</w:t>
            </w:r>
          </w:p>
        </w:tc>
      </w:tr>
      <w:tr w:rsidR="00424849" w:rsidRPr="00424849" w:rsidTr="0041472E">
        <w:trPr>
          <w:gridAfter w:val="1"/>
          <w:wAfter w:w="13" w:type="dxa"/>
          <w:trHeight w:val="299"/>
        </w:trPr>
        <w:tc>
          <w:tcPr>
            <w:tcW w:w="5529" w:type="dxa"/>
            <w:shd w:val="clear" w:color="auto" w:fill="auto"/>
            <w:vAlign w:val="center"/>
          </w:tcPr>
          <w:p w:rsidR="00424849" w:rsidRPr="00424849" w:rsidRDefault="00424849" w:rsidP="00424849">
            <w:pPr>
              <w:rPr>
                <w:b/>
                <w:bCs/>
                <w:color w:val="000000"/>
                <w:sz w:val="19"/>
                <w:szCs w:val="19"/>
              </w:rPr>
            </w:pPr>
            <w:r w:rsidRPr="00424849">
              <w:rPr>
                <w:b/>
                <w:bCs/>
                <w:color w:val="000000"/>
                <w:sz w:val="19"/>
                <w:szCs w:val="19"/>
              </w:rPr>
              <w:t>Глава муниципального образования</w:t>
            </w:r>
          </w:p>
        </w:tc>
        <w:tc>
          <w:tcPr>
            <w:tcW w:w="596" w:type="dxa"/>
            <w:shd w:val="clear" w:color="auto" w:fill="auto"/>
            <w:noWrap/>
            <w:vAlign w:val="center"/>
          </w:tcPr>
          <w:p w:rsidR="00424849" w:rsidRPr="00424849" w:rsidRDefault="00424849" w:rsidP="00424849">
            <w:pPr>
              <w:jc w:val="center"/>
              <w:rPr>
                <w:b/>
                <w:bCs/>
                <w:color w:val="000000"/>
                <w:sz w:val="19"/>
                <w:szCs w:val="19"/>
              </w:rPr>
            </w:pPr>
            <w:r w:rsidRPr="00424849">
              <w:rPr>
                <w:b/>
                <w:bCs/>
                <w:color w:val="000000"/>
                <w:sz w:val="19"/>
                <w:szCs w:val="19"/>
              </w:rPr>
              <w:t>0102</w:t>
            </w:r>
          </w:p>
        </w:tc>
        <w:tc>
          <w:tcPr>
            <w:tcW w:w="709" w:type="dxa"/>
            <w:shd w:val="clear" w:color="auto" w:fill="auto"/>
            <w:noWrap/>
            <w:vAlign w:val="center"/>
          </w:tcPr>
          <w:p w:rsidR="00424849" w:rsidRPr="00424849" w:rsidRDefault="00424849" w:rsidP="00424849">
            <w:pPr>
              <w:jc w:val="center"/>
              <w:rPr>
                <w:b/>
                <w:bCs/>
                <w:color w:val="000000"/>
                <w:sz w:val="19"/>
                <w:szCs w:val="19"/>
              </w:rPr>
            </w:pPr>
            <w:r w:rsidRPr="00424849">
              <w:rPr>
                <w:b/>
                <w:bCs/>
                <w:color w:val="000000"/>
                <w:sz w:val="19"/>
                <w:szCs w:val="19"/>
              </w:rPr>
              <w:t>100</w:t>
            </w:r>
          </w:p>
        </w:tc>
        <w:tc>
          <w:tcPr>
            <w:tcW w:w="1105" w:type="dxa"/>
            <w:shd w:val="clear" w:color="000000" w:fill="F2F2F2"/>
            <w:noWrap/>
            <w:vAlign w:val="center"/>
          </w:tcPr>
          <w:p w:rsidR="00424849" w:rsidRPr="00424849" w:rsidRDefault="00424849" w:rsidP="00424849">
            <w:pPr>
              <w:jc w:val="right"/>
              <w:rPr>
                <w:b/>
                <w:bCs/>
                <w:sz w:val="19"/>
                <w:szCs w:val="19"/>
              </w:rPr>
            </w:pPr>
            <w:r w:rsidRPr="00424849">
              <w:rPr>
                <w:b/>
                <w:bCs/>
                <w:sz w:val="19"/>
                <w:szCs w:val="19"/>
              </w:rPr>
              <w:t>1 167,3</w:t>
            </w:r>
          </w:p>
        </w:tc>
        <w:tc>
          <w:tcPr>
            <w:tcW w:w="906" w:type="dxa"/>
            <w:shd w:val="clear" w:color="000000" w:fill="FFFFFF"/>
            <w:noWrap/>
            <w:vAlign w:val="center"/>
          </w:tcPr>
          <w:p w:rsidR="00424849" w:rsidRPr="00424849" w:rsidRDefault="00424849" w:rsidP="00424849">
            <w:pPr>
              <w:jc w:val="right"/>
              <w:rPr>
                <w:b/>
                <w:bCs/>
                <w:sz w:val="19"/>
                <w:szCs w:val="19"/>
              </w:rPr>
            </w:pPr>
            <w:r w:rsidRPr="00424849">
              <w:rPr>
                <w:b/>
                <w:bCs/>
                <w:sz w:val="19"/>
                <w:szCs w:val="19"/>
              </w:rPr>
              <w:t>1 167,3</w:t>
            </w:r>
          </w:p>
        </w:tc>
        <w:tc>
          <w:tcPr>
            <w:tcW w:w="681" w:type="dxa"/>
            <w:shd w:val="clear" w:color="000000" w:fill="FFFFFF"/>
            <w:noWrap/>
            <w:vAlign w:val="center"/>
          </w:tcPr>
          <w:p w:rsidR="00424849" w:rsidRPr="00424849" w:rsidRDefault="00424849" w:rsidP="00424849">
            <w:pPr>
              <w:jc w:val="right"/>
              <w:rPr>
                <w:sz w:val="19"/>
                <w:szCs w:val="19"/>
              </w:rPr>
            </w:pPr>
            <w:r w:rsidRPr="00424849">
              <w:rPr>
                <w:sz w:val="19"/>
                <w:szCs w:val="19"/>
              </w:rPr>
              <w:t>0,0</w:t>
            </w:r>
          </w:p>
        </w:tc>
        <w:tc>
          <w:tcPr>
            <w:tcW w:w="851" w:type="dxa"/>
            <w:shd w:val="clear" w:color="000000" w:fill="FFFFFF"/>
            <w:noWrap/>
            <w:vAlign w:val="center"/>
          </w:tcPr>
          <w:p w:rsidR="00424849" w:rsidRPr="00E90099" w:rsidRDefault="00424849" w:rsidP="00424849">
            <w:pPr>
              <w:jc w:val="right"/>
              <w:rPr>
                <w:bCs/>
                <w:sz w:val="19"/>
                <w:szCs w:val="19"/>
              </w:rPr>
            </w:pPr>
            <w:r w:rsidRPr="00E90099">
              <w:rPr>
                <w:bCs/>
                <w:sz w:val="19"/>
                <w:szCs w:val="19"/>
              </w:rPr>
              <w:t>100,0%</w:t>
            </w:r>
          </w:p>
        </w:tc>
      </w:tr>
      <w:tr w:rsidR="00424849" w:rsidRPr="00424849" w:rsidTr="0041472E">
        <w:trPr>
          <w:gridAfter w:val="1"/>
          <w:wAfter w:w="13" w:type="dxa"/>
          <w:trHeight w:val="81"/>
        </w:trPr>
        <w:tc>
          <w:tcPr>
            <w:tcW w:w="5529" w:type="dxa"/>
            <w:shd w:val="clear" w:color="auto" w:fill="auto"/>
            <w:vAlign w:val="center"/>
            <w:hideMark/>
          </w:tcPr>
          <w:p w:rsidR="00424849" w:rsidRPr="00424849" w:rsidRDefault="00424849" w:rsidP="00424849">
            <w:pPr>
              <w:rPr>
                <w:b/>
                <w:bCs/>
                <w:color w:val="000000"/>
                <w:sz w:val="19"/>
                <w:szCs w:val="19"/>
              </w:rPr>
            </w:pPr>
            <w:r w:rsidRPr="00424849">
              <w:rPr>
                <w:b/>
                <w:bCs/>
                <w:color w:val="000000"/>
                <w:sz w:val="19"/>
                <w:szCs w:val="19"/>
              </w:rPr>
              <w:t>резервный фонд Администрации Степаниковского сельского поселения Вяземского района Смоленской области</w:t>
            </w:r>
          </w:p>
        </w:tc>
        <w:tc>
          <w:tcPr>
            <w:tcW w:w="596"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 </w:t>
            </w:r>
          </w:p>
        </w:tc>
        <w:tc>
          <w:tcPr>
            <w:tcW w:w="709"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 </w:t>
            </w:r>
          </w:p>
        </w:tc>
        <w:tc>
          <w:tcPr>
            <w:tcW w:w="1105" w:type="dxa"/>
            <w:shd w:val="clear" w:color="000000" w:fill="F2F2F2"/>
            <w:noWrap/>
            <w:vAlign w:val="center"/>
            <w:hideMark/>
          </w:tcPr>
          <w:p w:rsidR="00424849" w:rsidRPr="00424849" w:rsidRDefault="00424849" w:rsidP="00424849">
            <w:pPr>
              <w:jc w:val="right"/>
              <w:rPr>
                <w:b/>
                <w:bCs/>
                <w:sz w:val="19"/>
                <w:szCs w:val="19"/>
              </w:rPr>
            </w:pPr>
            <w:r w:rsidRPr="00424849">
              <w:rPr>
                <w:b/>
                <w:bCs/>
                <w:sz w:val="19"/>
                <w:szCs w:val="19"/>
              </w:rPr>
              <w:t>100,0</w:t>
            </w:r>
          </w:p>
        </w:tc>
        <w:tc>
          <w:tcPr>
            <w:tcW w:w="906" w:type="dxa"/>
            <w:shd w:val="clear" w:color="000000" w:fill="FFFFFF"/>
            <w:noWrap/>
            <w:vAlign w:val="center"/>
            <w:hideMark/>
          </w:tcPr>
          <w:p w:rsidR="00424849" w:rsidRPr="00424849" w:rsidRDefault="00424849" w:rsidP="00424849">
            <w:pPr>
              <w:jc w:val="right"/>
              <w:rPr>
                <w:b/>
                <w:bCs/>
                <w:sz w:val="19"/>
                <w:szCs w:val="19"/>
              </w:rPr>
            </w:pPr>
            <w:r w:rsidRPr="00424849">
              <w:rPr>
                <w:b/>
                <w:bCs/>
                <w:sz w:val="19"/>
                <w:szCs w:val="19"/>
              </w:rPr>
              <w:t>100,0</w:t>
            </w:r>
          </w:p>
        </w:tc>
        <w:tc>
          <w:tcPr>
            <w:tcW w:w="681" w:type="dxa"/>
            <w:shd w:val="clear" w:color="000000" w:fill="FFFFFF"/>
            <w:noWrap/>
            <w:vAlign w:val="center"/>
            <w:hideMark/>
          </w:tcPr>
          <w:p w:rsidR="00424849" w:rsidRPr="00424849" w:rsidRDefault="00424849" w:rsidP="00424849">
            <w:pPr>
              <w:jc w:val="right"/>
              <w:rPr>
                <w:sz w:val="19"/>
                <w:szCs w:val="19"/>
              </w:rPr>
            </w:pPr>
            <w:r w:rsidRPr="00424849">
              <w:rPr>
                <w:sz w:val="19"/>
                <w:szCs w:val="19"/>
              </w:rPr>
              <w:t>0,0</w:t>
            </w:r>
          </w:p>
        </w:tc>
        <w:tc>
          <w:tcPr>
            <w:tcW w:w="851" w:type="dxa"/>
            <w:shd w:val="clear" w:color="000000" w:fill="FFFFFF"/>
            <w:noWrap/>
            <w:vAlign w:val="center"/>
            <w:hideMark/>
          </w:tcPr>
          <w:p w:rsidR="00424849" w:rsidRPr="00E90099" w:rsidRDefault="00424849" w:rsidP="00424849">
            <w:pPr>
              <w:jc w:val="right"/>
              <w:rPr>
                <w:bCs/>
                <w:sz w:val="19"/>
                <w:szCs w:val="19"/>
              </w:rPr>
            </w:pPr>
            <w:r w:rsidRPr="00E90099">
              <w:rPr>
                <w:bCs/>
                <w:sz w:val="19"/>
                <w:szCs w:val="19"/>
              </w:rPr>
              <w:t>100,0%</w:t>
            </w:r>
          </w:p>
        </w:tc>
      </w:tr>
      <w:tr w:rsidR="00424849" w:rsidRPr="00424849" w:rsidTr="0041472E">
        <w:trPr>
          <w:gridAfter w:val="1"/>
          <w:wAfter w:w="13" w:type="dxa"/>
          <w:trHeight w:val="81"/>
        </w:trPr>
        <w:tc>
          <w:tcPr>
            <w:tcW w:w="5529" w:type="dxa"/>
            <w:shd w:val="clear" w:color="auto" w:fill="auto"/>
            <w:vAlign w:val="center"/>
            <w:hideMark/>
          </w:tcPr>
          <w:p w:rsidR="00424849" w:rsidRPr="00424849" w:rsidRDefault="00424849" w:rsidP="00424849">
            <w:pPr>
              <w:rPr>
                <w:i/>
                <w:iCs/>
                <w:color w:val="000000"/>
                <w:sz w:val="19"/>
                <w:szCs w:val="19"/>
              </w:rPr>
            </w:pPr>
            <w:r w:rsidRPr="00424849">
              <w:rPr>
                <w:i/>
                <w:iCs/>
                <w:color w:val="000000"/>
                <w:sz w:val="19"/>
                <w:szCs w:val="19"/>
              </w:rPr>
              <w:t>иные бюджетные ассигнования</w:t>
            </w:r>
          </w:p>
        </w:tc>
        <w:tc>
          <w:tcPr>
            <w:tcW w:w="596" w:type="dxa"/>
            <w:shd w:val="clear" w:color="auto" w:fill="auto"/>
            <w:noWrap/>
            <w:vAlign w:val="center"/>
            <w:hideMark/>
          </w:tcPr>
          <w:p w:rsidR="00424849" w:rsidRPr="00424849" w:rsidRDefault="00424849" w:rsidP="00424849">
            <w:pPr>
              <w:jc w:val="center"/>
              <w:rPr>
                <w:i/>
                <w:iCs/>
                <w:color w:val="000000"/>
                <w:sz w:val="19"/>
                <w:szCs w:val="19"/>
              </w:rPr>
            </w:pPr>
            <w:r w:rsidRPr="00424849">
              <w:rPr>
                <w:i/>
                <w:iCs/>
                <w:color w:val="000000"/>
                <w:sz w:val="19"/>
                <w:szCs w:val="19"/>
              </w:rPr>
              <w:t>0111</w:t>
            </w:r>
          </w:p>
        </w:tc>
        <w:tc>
          <w:tcPr>
            <w:tcW w:w="709" w:type="dxa"/>
            <w:shd w:val="clear" w:color="auto" w:fill="auto"/>
            <w:noWrap/>
            <w:vAlign w:val="center"/>
            <w:hideMark/>
          </w:tcPr>
          <w:p w:rsidR="00424849" w:rsidRPr="00424849" w:rsidRDefault="00424849" w:rsidP="00424849">
            <w:pPr>
              <w:jc w:val="center"/>
              <w:rPr>
                <w:i/>
                <w:iCs/>
                <w:color w:val="000000"/>
                <w:sz w:val="19"/>
                <w:szCs w:val="19"/>
              </w:rPr>
            </w:pPr>
            <w:r w:rsidRPr="00424849">
              <w:rPr>
                <w:i/>
                <w:iCs/>
                <w:color w:val="000000"/>
                <w:sz w:val="19"/>
                <w:szCs w:val="19"/>
              </w:rPr>
              <w:t>800</w:t>
            </w:r>
          </w:p>
        </w:tc>
        <w:tc>
          <w:tcPr>
            <w:tcW w:w="1105" w:type="dxa"/>
            <w:shd w:val="clear" w:color="000000" w:fill="F2F2F2"/>
            <w:noWrap/>
            <w:vAlign w:val="center"/>
            <w:hideMark/>
          </w:tcPr>
          <w:p w:rsidR="00424849" w:rsidRPr="00424849" w:rsidRDefault="00424849" w:rsidP="00424849">
            <w:pPr>
              <w:jc w:val="right"/>
              <w:rPr>
                <w:i/>
                <w:iCs/>
                <w:sz w:val="19"/>
                <w:szCs w:val="19"/>
              </w:rPr>
            </w:pPr>
            <w:r w:rsidRPr="00424849">
              <w:rPr>
                <w:i/>
                <w:iCs/>
                <w:sz w:val="19"/>
                <w:szCs w:val="19"/>
              </w:rPr>
              <w:t>61,2</w:t>
            </w:r>
          </w:p>
        </w:tc>
        <w:tc>
          <w:tcPr>
            <w:tcW w:w="906" w:type="dxa"/>
            <w:shd w:val="clear" w:color="000000" w:fill="FFFFFF"/>
            <w:noWrap/>
            <w:vAlign w:val="center"/>
            <w:hideMark/>
          </w:tcPr>
          <w:p w:rsidR="00424849" w:rsidRPr="00424849" w:rsidRDefault="00424849" w:rsidP="00424849">
            <w:pPr>
              <w:jc w:val="right"/>
              <w:rPr>
                <w:i/>
                <w:iCs/>
                <w:sz w:val="19"/>
                <w:szCs w:val="19"/>
              </w:rPr>
            </w:pPr>
            <w:r w:rsidRPr="00424849">
              <w:rPr>
                <w:i/>
                <w:iCs/>
                <w:sz w:val="19"/>
                <w:szCs w:val="19"/>
              </w:rPr>
              <w:t>39,5</w:t>
            </w:r>
          </w:p>
        </w:tc>
        <w:tc>
          <w:tcPr>
            <w:tcW w:w="681" w:type="dxa"/>
            <w:shd w:val="clear" w:color="000000" w:fill="FFFFFF"/>
            <w:noWrap/>
            <w:vAlign w:val="center"/>
            <w:hideMark/>
          </w:tcPr>
          <w:p w:rsidR="00424849" w:rsidRPr="00424849" w:rsidRDefault="00424849" w:rsidP="00424849">
            <w:pPr>
              <w:jc w:val="right"/>
              <w:rPr>
                <w:sz w:val="19"/>
                <w:szCs w:val="19"/>
              </w:rPr>
            </w:pPr>
            <w:r w:rsidRPr="00424849">
              <w:rPr>
                <w:sz w:val="19"/>
                <w:szCs w:val="19"/>
              </w:rPr>
              <w:t>-21,7</w:t>
            </w:r>
          </w:p>
        </w:tc>
        <w:tc>
          <w:tcPr>
            <w:tcW w:w="851" w:type="dxa"/>
            <w:shd w:val="clear" w:color="000000" w:fill="FFFFFF"/>
            <w:noWrap/>
            <w:vAlign w:val="center"/>
            <w:hideMark/>
          </w:tcPr>
          <w:p w:rsidR="00424849" w:rsidRPr="00E90099" w:rsidRDefault="00424849" w:rsidP="00424849">
            <w:pPr>
              <w:jc w:val="right"/>
              <w:rPr>
                <w:bCs/>
                <w:sz w:val="19"/>
                <w:szCs w:val="19"/>
              </w:rPr>
            </w:pPr>
            <w:r w:rsidRPr="00E90099">
              <w:rPr>
                <w:bCs/>
                <w:sz w:val="19"/>
                <w:szCs w:val="19"/>
              </w:rPr>
              <w:t>64,5%</w:t>
            </w:r>
          </w:p>
        </w:tc>
      </w:tr>
      <w:tr w:rsidR="00424849" w:rsidRPr="00424849" w:rsidTr="0041472E">
        <w:trPr>
          <w:gridAfter w:val="1"/>
          <w:wAfter w:w="13" w:type="dxa"/>
          <w:trHeight w:val="81"/>
        </w:trPr>
        <w:tc>
          <w:tcPr>
            <w:tcW w:w="5529" w:type="dxa"/>
            <w:shd w:val="clear" w:color="auto" w:fill="auto"/>
            <w:vAlign w:val="center"/>
            <w:hideMark/>
          </w:tcPr>
          <w:p w:rsidR="00424849" w:rsidRPr="00424849" w:rsidRDefault="00424849" w:rsidP="00424849">
            <w:pPr>
              <w:rPr>
                <w:i/>
                <w:iCs/>
                <w:color w:val="000000"/>
                <w:sz w:val="19"/>
                <w:szCs w:val="19"/>
              </w:rPr>
            </w:pPr>
            <w:r w:rsidRPr="00424849">
              <w:rPr>
                <w:i/>
                <w:iCs/>
                <w:color w:val="000000"/>
                <w:sz w:val="19"/>
                <w:szCs w:val="19"/>
              </w:rPr>
              <w:t>закупка товаров, работ и услуг для обеспечения государственных (муниципальных) нужд</w:t>
            </w:r>
          </w:p>
        </w:tc>
        <w:tc>
          <w:tcPr>
            <w:tcW w:w="596" w:type="dxa"/>
            <w:shd w:val="clear" w:color="auto" w:fill="auto"/>
            <w:noWrap/>
            <w:vAlign w:val="center"/>
            <w:hideMark/>
          </w:tcPr>
          <w:p w:rsidR="00424849" w:rsidRPr="00424849" w:rsidRDefault="00424849" w:rsidP="00424849">
            <w:pPr>
              <w:jc w:val="center"/>
              <w:rPr>
                <w:i/>
                <w:iCs/>
                <w:color w:val="000000"/>
                <w:sz w:val="19"/>
                <w:szCs w:val="19"/>
              </w:rPr>
            </w:pPr>
            <w:r w:rsidRPr="00424849">
              <w:rPr>
                <w:i/>
                <w:iCs/>
                <w:color w:val="000000"/>
                <w:sz w:val="19"/>
                <w:szCs w:val="19"/>
              </w:rPr>
              <w:t>0113</w:t>
            </w:r>
          </w:p>
        </w:tc>
        <w:tc>
          <w:tcPr>
            <w:tcW w:w="709" w:type="dxa"/>
            <w:shd w:val="clear" w:color="auto" w:fill="auto"/>
            <w:noWrap/>
            <w:vAlign w:val="center"/>
            <w:hideMark/>
          </w:tcPr>
          <w:p w:rsidR="00424849" w:rsidRPr="00424849" w:rsidRDefault="00424849" w:rsidP="00424849">
            <w:pPr>
              <w:jc w:val="center"/>
              <w:rPr>
                <w:i/>
                <w:iCs/>
                <w:color w:val="000000"/>
                <w:sz w:val="19"/>
                <w:szCs w:val="19"/>
              </w:rPr>
            </w:pPr>
            <w:r w:rsidRPr="00424849">
              <w:rPr>
                <w:i/>
                <w:iCs/>
                <w:color w:val="000000"/>
                <w:sz w:val="19"/>
                <w:szCs w:val="19"/>
              </w:rPr>
              <w:t>200</w:t>
            </w:r>
          </w:p>
        </w:tc>
        <w:tc>
          <w:tcPr>
            <w:tcW w:w="1105" w:type="dxa"/>
            <w:shd w:val="clear" w:color="000000" w:fill="F2F2F2"/>
            <w:noWrap/>
            <w:vAlign w:val="center"/>
            <w:hideMark/>
          </w:tcPr>
          <w:p w:rsidR="00424849" w:rsidRPr="00424849" w:rsidRDefault="00424849" w:rsidP="00424849">
            <w:pPr>
              <w:jc w:val="right"/>
              <w:rPr>
                <w:i/>
                <w:iCs/>
                <w:sz w:val="19"/>
                <w:szCs w:val="19"/>
              </w:rPr>
            </w:pPr>
            <w:r w:rsidRPr="00424849">
              <w:rPr>
                <w:i/>
                <w:iCs/>
                <w:sz w:val="19"/>
                <w:szCs w:val="19"/>
              </w:rPr>
              <w:t>38,8</w:t>
            </w:r>
          </w:p>
        </w:tc>
        <w:tc>
          <w:tcPr>
            <w:tcW w:w="906" w:type="dxa"/>
            <w:shd w:val="clear" w:color="000000" w:fill="FFFFFF"/>
            <w:noWrap/>
            <w:vAlign w:val="center"/>
            <w:hideMark/>
          </w:tcPr>
          <w:p w:rsidR="00424849" w:rsidRPr="00424849" w:rsidRDefault="00424849" w:rsidP="00424849">
            <w:pPr>
              <w:jc w:val="right"/>
              <w:rPr>
                <w:i/>
                <w:iCs/>
                <w:sz w:val="19"/>
                <w:szCs w:val="19"/>
              </w:rPr>
            </w:pPr>
            <w:r w:rsidRPr="00424849">
              <w:rPr>
                <w:i/>
                <w:iCs/>
                <w:sz w:val="19"/>
                <w:szCs w:val="19"/>
              </w:rPr>
              <w:t>60,5</w:t>
            </w:r>
          </w:p>
        </w:tc>
        <w:tc>
          <w:tcPr>
            <w:tcW w:w="681" w:type="dxa"/>
            <w:shd w:val="clear" w:color="000000" w:fill="FFFFFF"/>
            <w:noWrap/>
            <w:vAlign w:val="center"/>
            <w:hideMark/>
          </w:tcPr>
          <w:p w:rsidR="00424849" w:rsidRPr="00424849" w:rsidRDefault="00424849" w:rsidP="00424849">
            <w:pPr>
              <w:jc w:val="right"/>
              <w:rPr>
                <w:sz w:val="19"/>
                <w:szCs w:val="19"/>
              </w:rPr>
            </w:pPr>
            <w:r w:rsidRPr="00424849">
              <w:rPr>
                <w:sz w:val="19"/>
                <w:szCs w:val="19"/>
              </w:rPr>
              <w:t>21,7</w:t>
            </w:r>
          </w:p>
        </w:tc>
        <w:tc>
          <w:tcPr>
            <w:tcW w:w="851" w:type="dxa"/>
            <w:shd w:val="clear" w:color="000000" w:fill="FFFFFF"/>
            <w:noWrap/>
            <w:vAlign w:val="center"/>
            <w:hideMark/>
          </w:tcPr>
          <w:p w:rsidR="00424849" w:rsidRPr="00E90099" w:rsidRDefault="00424849" w:rsidP="00424849">
            <w:pPr>
              <w:jc w:val="right"/>
              <w:rPr>
                <w:bCs/>
                <w:sz w:val="19"/>
                <w:szCs w:val="19"/>
              </w:rPr>
            </w:pPr>
            <w:r w:rsidRPr="00E90099">
              <w:rPr>
                <w:bCs/>
                <w:sz w:val="19"/>
                <w:szCs w:val="19"/>
              </w:rPr>
              <w:t>155,9%</w:t>
            </w:r>
          </w:p>
        </w:tc>
      </w:tr>
      <w:tr w:rsidR="00424849" w:rsidRPr="00424849" w:rsidTr="0041472E">
        <w:trPr>
          <w:gridAfter w:val="1"/>
          <w:wAfter w:w="13" w:type="dxa"/>
          <w:trHeight w:val="81"/>
        </w:trPr>
        <w:tc>
          <w:tcPr>
            <w:tcW w:w="5529" w:type="dxa"/>
            <w:shd w:val="clear" w:color="auto" w:fill="auto"/>
            <w:vAlign w:val="center"/>
            <w:hideMark/>
          </w:tcPr>
          <w:p w:rsidR="00424849" w:rsidRPr="00424849" w:rsidRDefault="00424849" w:rsidP="00424849">
            <w:pPr>
              <w:rPr>
                <w:i/>
                <w:iCs/>
                <w:color w:val="000000"/>
                <w:sz w:val="19"/>
                <w:szCs w:val="19"/>
              </w:rPr>
            </w:pPr>
            <w:r w:rsidRPr="00424849">
              <w:rPr>
                <w:i/>
                <w:iCs/>
                <w:color w:val="000000"/>
                <w:sz w:val="19"/>
                <w:szCs w:val="19"/>
              </w:rPr>
              <w:t>социальное обеспечение и иные выплаты населению</w:t>
            </w:r>
          </w:p>
        </w:tc>
        <w:tc>
          <w:tcPr>
            <w:tcW w:w="596" w:type="dxa"/>
            <w:shd w:val="clear" w:color="auto" w:fill="auto"/>
            <w:noWrap/>
            <w:vAlign w:val="center"/>
            <w:hideMark/>
          </w:tcPr>
          <w:p w:rsidR="00424849" w:rsidRPr="00424849" w:rsidRDefault="00424849" w:rsidP="00424849">
            <w:pPr>
              <w:jc w:val="center"/>
              <w:rPr>
                <w:i/>
                <w:iCs/>
                <w:color w:val="000000"/>
                <w:sz w:val="19"/>
                <w:szCs w:val="19"/>
              </w:rPr>
            </w:pPr>
            <w:r w:rsidRPr="00424849">
              <w:rPr>
                <w:i/>
                <w:iCs/>
                <w:color w:val="000000"/>
                <w:sz w:val="19"/>
                <w:szCs w:val="19"/>
              </w:rPr>
              <w:t>1003</w:t>
            </w:r>
          </w:p>
        </w:tc>
        <w:tc>
          <w:tcPr>
            <w:tcW w:w="709" w:type="dxa"/>
            <w:shd w:val="clear" w:color="auto" w:fill="auto"/>
            <w:noWrap/>
            <w:vAlign w:val="center"/>
            <w:hideMark/>
          </w:tcPr>
          <w:p w:rsidR="00424849" w:rsidRPr="00424849" w:rsidRDefault="00424849" w:rsidP="00424849">
            <w:pPr>
              <w:jc w:val="center"/>
              <w:rPr>
                <w:i/>
                <w:iCs/>
                <w:color w:val="000000"/>
                <w:sz w:val="19"/>
                <w:szCs w:val="19"/>
              </w:rPr>
            </w:pPr>
            <w:r w:rsidRPr="00424849">
              <w:rPr>
                <w:i/>
                <w:iCs/>
                <w:color w:val="000000"/>
                <w:sz w:val="19"/>
                <w:szCs w:val="19"/>
              </w:rPr>
              <w:t>300</w:t>
            </w:r>
          </w:p>
        </w:tc>
        <w:tc>
          <w:tcPr>
            <w:tcW w:w="1105" w:type="dxa"/>
            <w:shd w:val="clear" w:color="000000" w:fill="F2F2F2"/>
            <w:noWrap/>
            <w:vAlign w:val="center"/>
            <w:hideMark/>
          </w:tcPr>
          <w:p w:rsidR="00424849" w:rsidRPr="00424849" w:rsidRDefault="00424849" w:rsidP="00424849">
            <w:pPr>
              <w:jc w:val="right"/>
              <w:rPr>
                <w:i/>
                <w:iCs/>
                <w:sz w:val="19"/>
                <w:szCs w:val="19"/>
              </w:rPr>
            </w:pPr>
            <w:r w:rsidRPr="00424849">
              <w:rPr>
                <w:i/>
                <w:iCs/>
                <w:sz w:val="19"/>
                <w:szCs w:val="19"/>
              </w:rPr>
              <w:t>0,0</w:t>
            </w:r>
          </w:p>
        </w:tc>
        <w:tc>
          <w:tcPr>
            <w:tcW w:w="906" w:type="dxa"/>
            <w:shd w:val="clear" w:color="000000" w:fill="FFFFFF"/>
            <w:noWrap/>
            <w:vAlign w:val="center"/>
            <w:hideMark/>
          </w:tcPr>
          <w:p w:rsidR="00424849" w:rsidRPr="00424849" w:rsidRDefault="00424849" w:rsidP="00424849">
            <w:pPr>
              <w:jc w:val="right"/>
              <w:rPr>
                <w:i/>
                <w:iCs/>
                <w:sz w:val="19"/>
                <w:szCs w:val="19"/>
              </w:rPr>
            </w:pPr>
            <w:r w:rsidRPr="00424849">
              <w:rPr>
                <w:i/>
                <w:iCs/>
                <w:sz w:val="19"/>
                <w:szCs w:val="19"/>
              </w:rPr>
              <w:t>0,0</w:t>
            </w:r>
          </w:p>
        </w:tc>
        <w:tc>
          <w:tcPr>
            <w:tcW w:w="681" w:type="dxa"/>
            <w:shd w:val="clear" w:color="000000" w:fill="FFFFFF"/>
            <w:noWrap/>
            <w:vAlign w:val="center"/>
            <w:hideMark/>
          </w:tcPr>
          <w:p w:rsidR="00424849" w:rsidRPr="00424849" w:rsidRDefault="00424849" w:rsidP="00424849">
            <w:pPr>
              <w:jc w:val="right"/>
              <w:rPr>
                <w:sz w:val="19"/>
                <w:szCs w:val="19"/>
              </w:rPr>
            </w:pPr>
            <w:r w:rsidRPr="00424849">
              <w:rPr>
                <w:sz w:val="19"/>
                <w:szCs w:val="19"/>
              </w:rPr>
              <w:t>0,0</w:t>
            </w:r>
          </w:p>
        </w:tc>
        <w:tc>
          <w:tcPr>
            <w:tcW w:w="851" w:type="dxa"/>
            <w:shd w:val="clear" w:color="000000" w:fill="FFFFFF"/>
            <w:noWrap/>
            <w:vAlign w:val="center"/>
            <w:hideMark/>
          </w:tcPr>
          <w:p w:rsidR="00424849" w:rsidRPr="00E90099" w:rsidRDefault="00424849" w:rsidP="00424849">
            <w:pPr>
              <w:jc w:val="right"/>
              <w:rPr>
                <w:bCs/>
                <w:sz w:val="19"/>
                <w:szCs w:val="19"/>
              </w:rPr>
            </w:pPr>
            <w:r w:rsidRPr="00E90099">
              <w:rPr>
                <w:bCs/>
                <w:sz w:val="19"/>
                <w:szCs w:val="19"/>
              </w:rPr>
              <w:t>0,0%</w:t>
            </w:r>
          </w:p>
        </w:tc>
      </w:tr>
      <w:tr w:rsidR="00424849" w:rsidRPr="00424849" w:rsidTr="0041472E">
        <w:trPr>
          <w:gridAfter w:val="1"/>
          <w:wAfter w:w="13" w:type="dxa"/>
          <w:trHeight w:val="81"/>
        </w:trPr>
        <w:tc>
          <w:tcPr>
            <w:tcW w:w="5529" w:type="dxa"/>
            <w:shd w:val="clear" w:color="auto" w:fill="auto"/>
            <w:vAlign w:val="center"/>
            <w:hideMark/>
          </w:tcPr>
          <w:p w:rsidR="00424849" w:rsidRPr="00424849" w:rsidRDefault="00424849" w:rsidP="00424849">
            <w:pPr>
              <w:rPr>
                <w:b/>
                <w:bCs/>
                <w:color w:val="000000"/>
                <w:sz w:val="19"/>
                <w:szCs w:val="19"/>
              </w:rPr>
            </w:pPr>
            <w:r w:rsidRPr="00424849">
              <w:rPr>
                <w:b/>
                <w:bCs/>
                <w:color w:val="000000"/>
                <w:sz w:val="19"/>
                <w:szCs w:val="19"/>
              </w:rPr>
              <w:t>расходы на осуществление первичного воинского учета на территориях, где отсутствуют структурные подразделения военного комиссариата</w:t>
            </w:r>
          </w:p>
        </w:tc>
        <w:tc>
          <w:tcPr>
            <w:tcW w:w="596"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0203</w:t>
            </w:r>
          </w:p>
        </w:tc>
        <w:tc>
          <w:tcPr>
            <w:tcW w:w="709"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100</w:t>
            </w:r>
          </w:p>
        </w:tc>
        <w:tc>
          <w:tcPr>
            <w:tcW w:w="1105" w:type="dxa"/>
            <w:shd w:val="clear" w:color="000000" w:fill="F2F2F2"/>
            <w:noWrap/>
            <w:vAlign w:val="center"/>
            <w:hideMark/>
          </w:tcPr>
          <w:p w:rsidR="00424849" w:rsidRPr="00424849" w:rsidRDefault="00424849" w:rsidP="00424849">
            <w:pPr>
              <w:jc w:val="right"/>
              <w:rPr>
                <w:b/>
                <w:bCs/>
                <w:sz w:val="19"/>
                <w:szCs w:val="19"/>
              </w:rPr>
            </w:pPr>
            <w:r w:rsidRPr="00424849">
              <w:rPr>
                <w:b/>
                <w:bCs/>
                <w:sz w:val="19"/>
                <w:szCs w:val="19"/>
              </w:rPr>
              <w:t>127,7</w:t>
            </w:r>
          </w:p>
        </w:tc>
        <w:tc>
          <w:tcPr>
            <w:tcW w:w="906" w:type="dxa"/>
            <w:shd w:val="clear" w:color="000000" w:fill="FFFFFF"/>
            <w:noWrap/>
            <w:vAlign w:val="center"/>
            <w:hideMark/>
          </w:tcPr>
          <w:p w:rsidR="00424849" w:rsidRPr="00424849" w:rsidRDefault="00424849" w:rsidP="00424849">
            <w:pPr>
              <w:jc w:val="right"/>
              <w:rPr>
                <w:b/>
                <w:bCs/>
                <w:sz w:val="19"/>
                <w:szCs w:val="19"/>
              </w:rPr>
            </w:pPr>
            <w:r w:rsidRPr="00424849">
              <w:rPr>
                <w:b/>
                <w:bCs/>
                <w:sz w:val="19"/>
                <w:szCs w:val="19"/>
              </w:rPr>
              <w:t>125,4</w:t>
            </w:r>
          </w:p>
        </w:tc>
        <w:tc>
          <w:tcPr>
            <w:tcW w:w="681" w:type="dxa"/>
            <w:shd w:val="clear" w:color="000000" w:fill="FFFFFF"/>
            <w:noWrap/>
            <w:vAlign w:val="center"/>
            <w:hideMark/>
          </w:tcPr>
          <w:p w:rsidR="00424849" w:rsidRPr="00424849" w:rsidRDefault="00424849" w:rsidP="00424849">
            <w:pPr>
              <w:jc w:val="right"/>
              <w:rPr>
                <w:sz w:val="19"/>
                <w:szCs w:val="19"/>
              </w:rPr>
            </w:pPr>
            <w:r w:rsidRPr="00424849">
              <w:rPr>
                <w:sz w:val="19"/>
                <w:szCs w:val="19"/>
              </w:rPr>
              <w:t>-2,3</w:t>
            </w:r>
          </w:p>
        </w:tc>
        <w:tc>
          <w:tcPr>
            <w:tcW w:w="851" w:type="dxa"/>
            <w:shd w:val="clear" w:color="000000" w:fill="FFFFFF"/>
            <w:noWrap/>
            <w:vAlign w:val="center"/>
            <w:hideMark/>
          </w:tcPr>
          <w:p w:rsidR="00424849" w:rsidRPr="00E90099" w:rsidRDefault="00424849" w:rsidP="00424849">
            <w:pPr>
              <w:jc w:val="right"/>
              <w:rPr>
                <w:bCs/>
                <w:sz w:val="19"/>
                <w:szCs w:val="19"/>
              </w:rPr>
            </w:pPr>
            <w:r w:rsidRPr="00E90099">
              <w:rPr>
                <w:bCs/>
                <w:sz w:val="19"/>
                <w:szCs w:val="19"/>
              </w:rPr>
              <w:t>98,2%</w:t>
            </w:r>
          </w:p>
        </w:tc>
      </w:tr>
      <w:tr w:rsidR="00424849" w:rsidRPr="00424849" w:rsidTr="0041472E">
        <w:trPr>
          <w:gridAfter w:val="1"/>
          <w:wAfter w:w="13" w:type="dxa"/>
          <w:trHeight w:val="81"/>
        </w:trPr>
        <w:tc>
          <w:tcPr>
            <w:tcW w:w="5529" w:type="dxa"/>
            <w:shd w:val="clear" w:color="auto" w:fill="auto"/>
            <w:vAlign w:val="center"/>
            <w:hideMark/>
          </w:tcPr>
          <w:p w:rsidR="00424849" w:rsidRPr="00424849" w:rsidRDefault="00424849" w:rsidP="00424849">
            <w:pPr>
              <w:rPr>
                <w:b/>
                <w:bCs/>
                <w:color w:val="000000"/>
                <w:sz w:val="19"/>
                <w:szCs w:val="19"/>
              </w:rPr>
            </w:pPr>
            <w:r w:rsidRPr="00424849">
              <w:rPr>
                <w:b/>
                <w:bCs/>
                <w:color w:val="000000"/>
                <w:sz w:val="19"/>
                <w:szCs w:val="19"/>
              </w:rPr>
              <w:t>поощрение муниципальных управленческих команд за достижение плановых значений показателей</w:t>
            </w:r>
          </w:p>
        </w:tc>
        <w:tc>
          <w:tcPr>
            <w:tcW w:w="596"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0102</w:t>
            </w:r>
          </w:p>
        </w:tc>
        <w:tc>
          <w:tcPr>
            <w:tcW w:w="709"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100</w:t>
            </w:r>
          </w:p>
        </w:tc>
        <w:tc>
          <w:tcPr>
            <w:tcW w:w="1105" w:type="dxa"/>
            <w:shd w:val="clear" w:color="000000" w:fill="F2F2F2"/>
            <w:noWrap/>
            <w:vAlign w:val="center"/>
            <w:hideMark/>
          </w:tcPr>
          <w:p w:rsidR="00424849" w:rsidRPr="00424849" w:rsidRDefault="00424849" w:rsidP="00424849">
            <w:pPr>
              <w:jc w:val="right"/>
              <w:rPr>
                <w:b/>
                <w:bCs/>
                <w:sz w:val="19"/>
                <w:szCs w:val="19"/>
              </w:rPr>
            </w:pPr>
            <w:r w:rsidRPr="00424849">
              <w:rPr>
                <w:b/>
                <w:bCs/>
                <w:sz w:val="19"/>
                <w:szCs w:val="19"/>
              </w:rPr>
              <w:t>0,0</w:t>
            </w:r>
          </w:p>
        </w:tc>
        <w:tc>
          <w:tcPr>
            <w:tcW w:w="906" w:type="dxa"/>
            <w:shd w:val="clear" w:color="000000" w:fill="FFFFFF"/>
            <w:noWrap/>
            <w:vAlign w:val="center"/>
            <w:hideMark/>
          </w:tcPr>
          <w:p w:rsidR="00424849" w:rsidRPr="00424849" w:rsidRDefault="00424849" w:rsidP="00424849">
            <w:pPr>
              <w:jc w:val="right"/>
              <w:rPr>
                <w:b/>
                <w:bCs/>
                <w:sz w:val="19"/>
                <w:szCs w:val="19"/>
              </w:rPr>
            </w:pPr>
            <w:r w:rsidRPr="00424849">
              <w:rPr>
                <w:b/>
                <w:bCs/>
                <w:sz w:val="19"/>
                <w:szCs w:val="19"/>
              </w:rPr>
              <w:t>112,0</w:t>
            </w:r>
          </w:p>
        </w:tc>
        <w:tc>
          <w:tcPr>
            <w:tcW w:w="681" w:type="dxa"/>
            <w:shd w:val="clear" w:color="000000" w:fill="FFFFFF"/>
            <w:noWrap/>
            <w:vAlign w:val="center"/>
            <w:hideMark/>
          </w:tcPr>
          <w:p w:rsidR="00424849" w:rsidRPr="00424849" w:rsidRDefault="00424849" w:rsidP="00424849">
            <w:pPr>
              <w:jc w:val="right"/>
              <w:rPr>
                <w:sz w:val="19"/>
                <w:szCs w:val="19"/>
              </w:rPr>
            </w:pPr>
            <w:r w:rsidRPr="00424849">
              <w:rPr>
                <w:sz w:val="19"/>
                <w:szCs w:val="19"/>
              </w:rPr>
              <w:t>112,0</w:t>
            </w:r>
          </w:p>
        </w:tc>
        <w:tc>
          <w:tcPr>
            <w:tcW w:w="851" w:type="dxa"/>
            <w:shd w:val="clear" w:color="000000" w:fill="FFFFFF"/>
            <w:noWrap/>
            <w:vAlign w:val="center"/>
            <w:hideMark/>
          </w:tcPr>
          <w:p w:rsidR="00424849" w:rsidRPr="00E90099" w:rsidRDefault="00424849" w:rsidP="00424849">
            <w:pPr>
              <w:jc w:val="right"/>
              <w:rPr>
                <w:bCs/>
                <w:sz w:val="19"/>
                <w:szCs w:val="19"/>
              </w:rPr>
            </w:pPr>
            <w:r w:rsidRPr="00E90099">
              <w:rPr>
                <w:bCs/>
                <w:sz w:val="19"/>
                <w:szCs w:val="19"/>
              </w:rPr>
              <w:t>100,0%</w:t>
            </w:r>
          </w:p>
        </w:tc>
      </w:tr>
      <w:tr w:rsidR="00424849" w:rsidRPr="00424849" w:rsidTr="0041472E">
        <w:trPr>
          <w:gridAfter w:val="1"/>
          <w:wAfter w:w="13" w:type="dxa"/>
          <w:trHeight w:val="81"/>
        </w:trPr>
        <w:tc>
          <w:tcPr>
            <w:tcW w:w="5529" w:type="dxa"/>
            <w:shd w:val="clear" w:color="auto" w:fill="auto"/>
            <w:vAlign w:val="center"/>
            <w:hideMark/>
          </w:tcPr>
          <w:p w:rsidR="00424849" w:rsidRPr="00424849" w:rsidRDefault="00424849" w:rsidP="00424849">
            <w:pPr>
              <w:rPr>
                <w:b/>
                <w:bCs/>
                <w:color w:val="000000"/>
                <w:sz w:val="19"/>
                <w:szCs w:val="19"/>
              </w:rPr>
            </w:pPr>
            <w:r w:rsidRPr="00424849">
              <w:rPr>
                <w:b/>
                <w:bCs/>
                <w:color w:val="000000"/>
                <w:sz w:val="19"/>
                <w:szCs w:val="19"/>
              </w:rPr>
              <w:t>членские взносы в Совет муниципальных образований Смоленской области</w:t>
            </w:r>
          </w:p>
        </w:tc>
        <w:tc>
          <w:tcPr>
            <w:tcW w:w="596"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0113</w:t>
            </w:r>
          </w:p>
        </w:tc>
        <w:tc>
          <w:tcPr>
            <w:tcW w:w="709"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800</w:t>
            </w:r>
          </w:p>
        </w:tc>
        <w:tc>
          <w:tcPr>
            <w:tcW w:w="1105" w:type="dxa"/>
            <w:shd w:val="clear" w:color="000000" w:fill="F2F2F2"/>
            <w:noWrap/>
            <w:vAlign w:val="center"/>
            <w:hideMark/>
          </w:tcPr>
          <w:p w:rsidR="00424849" w:rsidRPr="00424849" w:rsidRDefault="00424849" w:rsidP="00424849">
            <w:pPr>
              <w:jc w:val="right"/>
              <w:rPr>
                <w:b/>
                <w:bCs/>
                <w:sz w:val="19"/>
                <w:szCs w:val="19"/>
              </w:rPr>
            </w:pPr>
            <w:r w:rsidRPr="00424849">
              <w:rPr>
                <w:b/>
                <w:bCs/>
                <w:sz w:val="19"/>
                <w:szCs w:val="19"/>
              </w:rPr>
              <w:t>11,0</w:t>
            </w:r>
          </w:p>
        </w:tc>
        <w:tc>
          <w:tcPr>
            <w:tcW w:w="906" w:type="dxa"/>
            <w:shd w:val="clear" w:color="000000" w:fill="FFFFFF"/>
            <w:noWrap/>
            <w:vAlign w:val="center"/>
            <w:hideMark/>
          </w:tcPr>
          <w:p w:rsidR="00424849" w:rsidRPr="00424849" w:rsidRDefault="00424849" w:rsidP="00424849">
            <w:pPr>
              <w:jc w:val="right"/>
              <w:rPr>
                <w:b/>
                <w:bCs/>
                <w:sz w:val="19"/>
                <w:szCs w:val="19"/>
              </w:rPr>
            </w:pPr>
            <w:r w:rsidRPr="00424849">
              <w:rPr>
                <w:b/>
                <w:bCs/>
                <w:sz w:val="19"/>
                <w:szCs w:val="19"/>
              </w:rPr>
              <w:t>11,0</w:t>
            </w:r>
          </w:p>
        </w:tc>
        <w:tc>
          <w:tcPr>
            <w:tcW w:w="681" w:type="dxa"/>
            <w:shd w:val="clear" w:color="000000" w:fill="FFFFFF"/>
            <w:noWrap/>
            <w:vAlign w:val="center"/>
            <w:hideMark/>
          </w:tcPr>
          <w:p w:rsidR="00424849" w:rsidRPr="00424849" w:rsidRDefault="00424849" w:rsidP="00424849">
            <w:pPr>
              <w:jc w:val="right"/>
              <w:rPr>
                <w:sz w:val="19"/>
                <w:szCs w:val="19"/>
              </w:rPr>
            </w:pPr>
            <w:r w:rsidRPr="00424849">
              <w:rPr>
                <w:sz w:val="19"/>
                <w:szCs w:val="19"/>
              </w:rPr>
              <w:t>0,0</w:t>
            </w:r>
          </w:p>
        </w:tc>
        <w:tc>
          <w:tcPr>
            <w:tcW w:w="851" w:type="dxa"/>
            <w:shd w:val="clear" w:color="000000" w:fill="FFFFFF"/>
            <w:noWrap/>
            <w:vAlign w:val="center"/>
            <w:hideMark/>
          </w:tcPr>
          <w:p w:rsidR="00424849" w:rsidRPr="00E90099" w:rsidRDefault="00424849" w:rsidP="00424849">
            <w:pPr>
              <w:jc w:val="right"/>
              <w:rPr>
                <w:bCs/>
                <w:sz w:val="19"/>
                <w:szCs w:val="19"/>
              </w:rPr>
            </w:pPr>
            <w:r w:rsidRPr="00E90099">
              <w:rPr>
                <w:bCs/>
                <w:sz w:val="19"/>
                <w:szCs w:val="19"/>
              </w:rPr>
              <w:t>100,0%</w:t>
            </w:r>
          </w:p>
        </w:tc>
      </w:tr>
      <w:tr w:rsidR="00424849" w:rsidRPr="00424849" w:rsidTr="0041472E">
        <w:trPr>
          <w:gridAfter w:val="1"/>
          <w:wAfter w:w="13" w:type="dxa"/>
          <w:trHeight w:val="81"/>
        </w:trPr>
        <w:tc>
          <w:tcPr>
            <w:tcW w:w="5529" w:type="dxa"/>
            <w:shd w:val="clear" w:color="auto" w:fill="auto"/>
            <w:vAlign w:val="center"/>
            <w:hideMark/>
          </w:tcPr>
          <w:p w:rsidR="00424849" w:rsidRPr="00424849" w:rsidRDefault="00424849" w:rsidP="00424849">
            <w:pPr>
              <w:rPr>
                <w:b/>
                <w:bCs/>
                <w:color w:val="000000"/>
                <w:sz w:val="19"/>
                <w:szCs w:val="19"/>
              </w:rPr>
            </w:pPr>
            <w:r w:rsidRPr="00424849">
              <w:rPr>
                <w:b/>
                <w:bCs/>
                <w:color w:val="000000"/>
                <w:sz w:val="19"/>
                <w:szCs w:val="19"/>
              </w:rPr>
              <w:t>пенсии, социальные доплаты к пенсиям</w:t>
            </w:r>
          </w:p>
        </w:tc>
        <w:tc>
          <w:tcPr>
            <w:tcW w:w="596"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1001</w:t>
            </w:r>
          </w:p>
        </w:tc>
        <w:tc>
          <w:tcPr>
            <w:tcW w:w="709"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300</w:t>
            </w:r>
          </w:p>
        </w:tc>
        <w:tc>
          <w:tcPr>
            <w:tcW w:w="1105" w:type="dxa"/>
            <w:shd w:val="clear" w:color="000000" w:fill="F2F2F2"/>
            <w:noWrap/>
            <w:vAlign w:val="center"/>
            <w:hideMark/>
          </w:tcPr>
          <w:p w:rsidR="00424849" w:rsidRPr="00424849" w:rsidRDefault="00424849" w:rsidP="00424849">
            <w:pPr>
              <w:jc w:val="right"/>
              <w:rPr>
                <w:b/>
                <w:bCs/>
                <w:sz w:val="19"/>
                <w:szCs w:val="19"/>
              </w:rPr>
            </w:pPr>
            <w:r w:rsidRPr="00424849">
              <w:rPr>
                <w:b/>
                <w:bCs/>
                <w:sz w:val="19"/>
                <w:szCs w:val="19"/>
              </w:rPr>
              <w:t>292,6</w:t>
            </w:r>
          </w:p>
        </w:tc>
        <w:tc>
          <w:tcPr>
            <w:tcW w:w="906" w:type="dxa"/>
            <w:shd w:val="clear" w:color="000000" w:fill="FFFFFF"/>
            <w:noWrap/>
            <w:vAlign w:val="center"/>
            <w:hideMark/>
          </w:tcPr>
          <w:p w:rsidR="00424849" w:rsidRPr="00424849" w:rsidRDefault="00424849" w:rsidP="00424849">
            <w:pPr>
              <w:jc w:val="right"/>
              <w:rPr>
                <w:b/>
                <w:bCs/>
                <w:sz w:val="19"/>
                <w:szCs w:val="19"/>
              </w:rPr>
            </w:pPr>
            <w:r w:rsidRPr="00424849">
              <w:rPr>
                <w:b/>
                <w:bCs/>
                <w:sz w:val="19"/>
                <w:szCs w:val="19"/>
              </w:rPr>
              <w:t>292,6</w:t>
            </w:r>
          </w:p>
        </w:tc>
        <w:tc>
          <w:tcPr>
            <w:tcW w:w="681" w:type="dxa"/>
            <w:shd w:val="clear" w:color="000000" w:fill="FFFFFF"/>
            <w:noWrap/>
            <w:vAlign w:val="center"/>
            <w:hideMark/>
          </w:tcPr>
          <w:p w:rsidR="00424849" w:rsidRPr="00424849" w:rsidRDefault="00424849" w:rsidP="00424849">
            <w:pPr>
              <w:jc w:val="right"/>
              <w:rPr>
                <w:sz w:val="19"/>
                <w:szCs w:val="19"/>
              </w:rPr>
            </w:pPr>
            <w:r w:rsidRPr="00424849">
              <w:rPr>
                <w:sz w:val="19"/>
                <w:szCs w:val="19"/>
              </w:rPr>
              <w:t>0,0</w:t>
            </w:r>
          </w:p>
        </w:tc>
        <w:tc>
          <w:tcPr>
            <w:tcW w:w="851" w:type="dxa"/>
            <w:shd w:val="clear" w:color="000000" w:fill="FFFFFF"/>
            <w:noWrap/>
            <w:vAlign w:val="center"/>
            <w:hideMark/>
          </w:tcPr>
          <w:p w:rsidR="00424849" w:rsidRPr="00E90099" w:rsidRDefault="00424849" w:rsidP="00424849">
            <w:pPr>
              <w:jc w:val="right"/>
              <w:rPr>
                <w:bCs/>
                <w:sz w:val="19"/>
                <w:szCs w:val="19"/>
              </w:rPr>
            </w:pPr>
            <w:r w:rsidRPr="00E90099">
              <w:rPr>
                <w:bCs/>
                <w:sz w:val="19"/>
                <w:szCs w:val="19"/>
              </w:rPr>
              <w:t>100,0%</w:t>
            </w:r>
          </w:p>
        </w:tc>
      </w:tr>
      <w:tr w:rsidR="00424849" w:rsidRPr="00424849" w:rsidTr="0041472E">
        <w:trPr>
          <w:gridAfter w:val="1"/>
          <w:wAfter w:w="13" w:type="dxa"/>
          <w:trHeight w:val="81"/>
        </w:trPr>
        <w:tc>
          <w:tcPr>
            <w:tcW w:w="5529" w:type="dxa"/>
            <w:shd w:val="clear" w:color="auto" w:fill="auto"/>
            <w:vAlign w:val="center"/>
            <w:hideMark/>
          </w:tcPr>
          <w:p w:rsidR="00424849" w:rsidRPr="00424849" w:rsidRDefault="00424849" w:rsidP="0041472E">
            <w:pPr>
              <w:rPr>
                <w:b/>
                <w:bCs/>
                <w:color w:val="000000"/>
                <w:sz w:val="19"/>
                <w:szCs w:val="19"/>
              </w:rPr>
            </w:pPr>
            <w:r w:rsidRPr="00424849">
              <w:rPr>
                <w:b/>
                <w:bCs/>
                <w:color w:val="000000"/>
                <w:sz w:val="19"/>
                <w:szCs w:val="19"/>
              </w:rPr>
              <w:t xml:space="preserve">расходы на осуществление передачи полномочий по организации и деятельности </w:t>
            </w:r>
            <w:r w:rsidR="0041472E">
              <w:rPr>
                <w:b/>
                <w:bCs/>
                <w:color w:val="000000"/>
                <w:sz w:val="19"/>
                <w:szCs w:val="19"/>
              </w:rPr>
              <w:t>КРК</w:t>
            </w:r>
          </w:p>
        </w:tc>
        <w:tc>
          <w:tcPr>
            <w:tcW w:w="596"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0106</w:t>
            </w:r>
          </w:p>
        </w:tc>
        <w:tc>
          <w:tcPr>
            <w:tcW w:w="709"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500</w:t>
            </w:r>
          </w:p>
        </w:tc>
        <w:tc>
          <w:tcPr>
            <w:tcW w:w="1105" w:type="dxa"/>
            <w:shd w:val="clear" w:color="000000" w:fill="F2F2F2"/>
            <w:noWrap/>
            <w:vAlign w:val="center"/>
            <w:hideMark/>
          </w:tcPr>
          <w:p w:rsidR="00424849" w:rsidRPr="00424849" w:rsidRDefault="00424849" w:rsidP="00424849">
            <w:pPr>
              <w:jc w:val="right"/>
              <w:rPr>
                <w:b/>
                <w:bCs/>
                <w:sz w:val="19"/>
                <w:szCs w:val="19"/>
              </w:rPr>
            </w:pPr>
            <w:r w:rsidRPr="00424849">
              <w:rPr>
                <w:b/>
                <w:bCs/>
                <w:sz w:val="19"/>
                <w:szCs w:val="19"/>
              </w:rPr>
              <w:t>30,0</w:t>
            </w:r>
          </w:p>
        </w:tc>
        <w:tc>
          <w:tcPr>
            <w:tcW w:w="906" w:type="dxa"/>
            <w:shd w:val="clear" w:color="000000" w:fill="FFFFFF"/>
            <w:noWrap/>
            <w:vAlign w:val="center"/>
            <w:hideMark/>
          </w:tcPr>
          <w:p w:rsidR="00424849" w:rsidRPr="00424849" w:rsidRDefault="00424849" w:rsidP="00424849">
            <w:pPr>
              <w:jc w:val="right"/>
              <w:rPr>
                <w:b/>
                <w:bCs/>
                <w:sz w:val="19"/>
                <w:szCs w:val="19"/>
              </w:rPr>
            </w:pPr>
            <w:r w:rsidRPr="00424849">
              <w:rPr>
                <w:b/>
                <w:bCs/>
                <w:sz w:val="19"/>
                <w:szCs w:val="19"/>
              </w:rPr>
              <w:t>30,0</w:t>
            </w:r>
          </w:p>
        </w:tc>
        <w:tc>
          <w:tcPr>
            <w:tcW w:w="681" w:type="dxa"/>
            <w:shd w:val="clear" w:color="000000" w:fill="FFFFFF"/>
            <w:noWrap/>
            <w:vAlign w:val="center"/>
            <w:hideMark/>
          </w:tcPr>
          <w:p w:rsidR="00424849" w:rsidRPr="00424849" w:rsidRDefault="00424849" w:rsidP="00424849">
            <w:pPr>
              <w:jc w:val="right"/>
              <w:rPr>
                <w:sz w:val="19"/>
                <w:szCs w:val="19"/>
              </w:rPr>
            </w:pPr>
            <w:r w:rsidRPr="00424849">
              <w:rPr>
                <w:sz w:val="19"/>
                <w:szCs w:val="19"/>
              </w:rPr>
              <w:t>0,0</w:t>
            </w:r>
          </w:p>
        </w:tc>
        <w:tc>
          <w:tcPr>
            <w:tcW w:w="851" w:type="dxa"/>
            <w:shd w:val="clear" w:color="000000" w:fill="FFFFFF"/>
            <w:noWrap/>
            <w:vAlign w:val="center"/>
            <w:hideMark/>
          </w:tcPr>
          <w:p w:rsidR="00424849" w:rsidRPr="00E90099" w:rsidRDefault="00424849" w:rsidP="00424849">
            <w:pPr>
              <w:jc w:val="right"/>
              <w:rPr>
                <w:bCs/>
                <w:sz w:val="19"/>
                <w:szCs w:val="19"/>
              </w:rPr>
            </w:pPr>
            <w:r w:rsidRPr="00E90099">
              <w:rPr>
                <w:bCs/>
                <w:sz w:val="19"/>
                <w:szCs w:val="19"/>
              </w:rPr>
              <w:t>100,0%</w:t>
            </w:r>
          </w:p>
        </w:tc>
      </w:tr>
      <w:tr w:rsidR="00424849" w:rsidRPr="00424849" w:rsidTr="0041472E">
        <w:trPr>
          <w:gridAfter w:val="1"/>
          <w:wAfter w:w="13" w:type="dxa"/>
          <w:trHeight w:val="81"/>
        </w:trPr>
        <w:tc>
          <w:tcPr>
            <w:tcW w:w="5529" w:type="dxa"/>
            <w:shd w:val="clear" w:color="auto" w:fill="auto"/>
            <w:vAlign w:val="center"/>
            <w:hideMark/>
          </w:tcPr>
          <w:p w:rsidR="00424849" w:rsidRPr="00424849" w:rsidRDefault="00424849" w:rsidP="00424849">
            <w:pPr>
              <w:rPr>
                <w:b/>
                <w:bCs/>
                <w:color w:val="000000"/>
                <w:sz w:val="19"/>
                <w:szCs w:val="19"/>
              </w:rPr>
            </w:pPr>
            <w:r w:rsidRPr="00424849">
              <w:rPr>
                <w:b/>
                <w:bCs/>
                <w:color w:val="000000"/>
                <w:sz w:val="19"/>
                <w:szCs w:val="19"/>
              </w:rPr>
              <w:t>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596"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0106</w:t>
            </w:r>
          </w:p>
        </w:tc>
        <w:tc>
          <w:tcPr>
            <w:tcW w:w="709"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500</w:t>
            </w:r>
          </w:p>
        </w:tc>
        <w:tc>
          <w:tcPr>
            <w:tcW w:w="1105" w:type="dxa"/>
            <w:shd w:val="clear" w:color="000000" w:fill="F2F2F2"/>
            <w:noWrap/>
            <w:vAlign w:val="center"/>
            <w:hideMark/>
          </w:tcPr>
          <w:p w:rsidR="00424849" w:rsidRPr="00424849" w:rsidRDefault="00424849" w:rsidP="00424849">
            <w:pPr>
              <w:jc w:val="right"/>
              <w:rPr>
                <w:b/>
                <w:bCs/>
                <w:sz w:val="19"/>
                <w:szCs w:val="19"/>
              </w:rPr>
            </w:pPr>
            <w:r w:rsidRPr="00424849">
              <w:rPr>
                <w:b/>
                <w:bCs/>
                <w:sz w:val="19"/>
                <w:szCs w:val="19"/>
              </w:rPr>
              <w:t>1,0</w:t>
            </w:r>
          </w:p>
        </w:tc>
        <w:tc>
          <w:tcPr>
            <w:tcW w:w="906" w:type="dxa"/>
            <w:shd w:val="clear" w:color="000000" w:fill="FFFFFF"/>
            <w:noWrap/>
            <w:vAlign w:val="center"/>
            <w:hideMark/>
          </w:tcPr>
          <w:p w:rsidR="00424849" w:rsidRPr="00424849" w:rsidRDefault="00424849" w:rsidP="00424849">
            <w:pPr>
              <w:jc w:val="right"/>
              <w:rPr>
                <w:b/>
                <w:bCs/>
                <w:sz w:val="19"/>
                <w:szCs w:val="19"/>
              </w:rPr>
            </w:pPr>
            <w:r w:rsidRPr="00424849">
              <w:rPr>
                <w:b/>
                <w:bCs/>
                <w:sz w:val="19"/>
                <w:szCs w:val="19"/>
              </w:rPr>
              <w:t>1,0</w:t>
            </w:r>
          </w:p>
        </w:tc>
        <w:tc>
          <w:tcPr>
            <w:tcW w:w="681" w:type="dxa"/>
            <w:shd w:val="clear" w:color="000000" w:fill="FFFFFF"/>
            <w:noWrap/>
            <w:vAlign w:val="center"/>
            <w:hideMark/>
          </w:tcPr>
          <w:p w:rsidR="00424849" w:rsidRPr="00424849" w:rsidRDefault="00424849" w:rsidP="00424849">
            <w:pPr>
              <w:jc w:val="right"/>
              <w:rPr>
                <w:sz w:val="19"/>
                <w:szCs w:val="19"/>
              </w:rPr>
            </w:pPr>
            <w:r w:rsidRPr="00424849">
              <w:rPr>
                <w:sz w:val="19"/>
                <w:szCs w:val="19"/>
              </w:rPr>
              <w:t>0,0</w:t>
            </w:r>
          </w:p>
        </w:tc>
        <w:tc>
          <w:tcPr>
            <w:tcW w:w="851" w:type="dxa"/>
            <w:shd w:val="clear" w:color="000000" w:fill="FFFFFF"/>
            <w:noWrap/>
            <w:vAlign w:val="center"/>
            <w:hideMark/>
          </w:tcPr>
          <w:p w:rsidR="00424849" w:rsidRPr="00E90099" w:rsidRDefault="00424849" w:rsidP="00424849">
            <w:pPr>
              <w:jc w:val="right"/>
              <w:rPr>
                <w:bCs/>
                <w:sz w:val="19"/>
                <w:szCs w:val="19"/>
              </w:rPr>
            </w:pPr>
            <w:r w:rsidRPr="00E90099">
              <w:rPr>
                <w:bCs/>
                <w:sz w:val="19"/>
                <w:szCs w:val="19"/>
              </w:rPr>
              <w:t>100,0%</w:t>
            </w:r>
          </w:p>
        </w:tc>
      </w:tr>
      <w:tr w:rsidR="00424849" w:rsidRPr="00424849" w:rsidTr="0041472E">
        <w:trPr>
          <w:gridAfter w:val="1"/>
          <w:wAfter w:w="13" w:type="dxa"/>
          <w:trHeight w:val="81"/>
        </w:trPr>
        <w:tc>
          <w:tcPr>
            <w:tcW w:w="5529" w:type="dxa"/>
            <w:shd w:val="clear" w:color="auto" w:fill="auto"/>
            <w:vAlign w:val="center"/>
            <w:hideMark/>
          </w:tcPr>
          <w:p w:rsidR="00424849" w:rsidRPr="00424849" w:rsidRDefault="00424849" w:rsidP="00424849">
            <w:pPr>
              <w:rPr>
                <w:b/>
                <w:bCs/>
                <w:color w:val="000000"/>
                <w:sz w:val="19"/>
                <w:szCs w:val="19"/>
              </w:rPr>
            </w:pPr>
            <w:r w:rsidRPr="00424849">
              <w:rPr>
                <w:b/>
                <w:bCs/>
                <w:color w:val="000000"/>
                <w:sz w:val="19"/>
                <w:szCs w:val="19"/>
              </w:rPr>
              <w:t>расходы бюджета муниципального образования на осуществление передачи полномочий по внутреннему муниципальному финансовому контролю</w:t>
            </w:r>
          </w:p>
        </w:tc>
        <w:tc>
          <w:tcPr>
            <w:tcW w:w="596"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0106</w:t>
            </w:r>
          </w:p>
        </w:tc>
        <w:tc>
          <w:tcPr>
            <w:tcW w:w="709" w:type="dxa"/>
            <w:shd w:val="clear" w:color="auto" w:fill="auto"/>
            <w:noWrap/>
            <w:vAlign w:val="center"/>
            <w:hideMark/>
          </w:tcPr>
          <w:p w:rsidR="00424849" w:rsidRPr="00424849" w:rsidRDefault="00424849" w:rsidP="00424849">
            <w:pPr>
              <w:jc w:val="center"/>
              <w:rPr>
                <w:b/>
                <w:bCs/>
                <w:color w:val="000000"/>
                <w:sz w:val="19"/>
                <w:szCs w:val="19"/>
              </w:rPr>
            </w:pPr>
            <w:r w:rsidRPr="00424849">
              <w:rPr>
                <w:b/>
                <w:bCs/>
                <w:color w:val="000000"/>
                <w:sz w:val="19"/>
                <w:szCs w:val="19"/>
              </w:rPr>
              <w:t>500</w:t>
            </w:r>
          </w:p>
        </w:tc>
        <w:tc>
          <w:tcPr>
            <w:tcW w:w="1105" w:type="dxa"/>
            <w:shd w:val="clear" w:color="000000" w:fill="F2F2F2"/>
            <w:noWrap/>
            <w:vAlign w:val="center"/>
            <w:hideMark/>
          </w:tcPr>
          <w:p w:rsidR="00424849" w:rsidRPr="00424849" w:rsidRDefault="00424849" w:rsidP="00424849">
            <w:pPr>
              <w:jc w:val="right"/>
              <w:rPr>
                <w:b/>
                <w:bCs/>
                <w:sz w:val="19"/>
                <w:szCs w:val="19"/>
              </w:rPr>
            </w:pPr>
            <w:r w:rsidRPr="00424849">
              <w:rPr>
                <w:b/>
                <w:bCs/>
                <w:sz w:val="19"/>
                <w:szCs w:val="19"/>
              </w:rPr>
              <w:t>1,0</w:t>
            </w:r>
          </w:p>
        </w:tc>
        <w:tc>
          <w:tcPr>
            <w:tcW w:w="906" w:type="dxa"/>
            <w:shd w:val="clear" w:color="000000" w:fill="FFFFFF"/>
            <w:noWrap/>
            <w:vAlign w:val="center"/>
            <w:hideMark/>
          </w:tcPr>
          <w:p w:rsidR="00424849" w:rsidRPr="00424849" w:rsidRDefault="00424849" w:rsidP="00424849">
            <w:pPr>
              <w:jc w:val="right"/>
              <w:rPr>
                <w:b/>
                <w:bCs/>
                <w:sz w:val="19"/>
                <w:szCs w:val="19"/>
              </w:rPr>
            </w:pPr>
            <w:r w:rsidRPr="00424849">
              <w:rPr>
                <w:b/>
                <w:bCs/>
                <w:sz w:val="19"/>
                <w:szCs w:val="19"/>
              </w:rPr>
              <w:t>1,0</w:t>
            </w:r>
          </w:p>
        </w:tc>
        <w:tc>
          <w:tcPr>
            <w:tcW w:w="681" w:type="dxa"/>
            <w:shd w:val="clear" w:color="000000" w:fill="FFFFFF"/>
            <w:noWrap/>
            <w:vAlign w:val="center"/>
            <w:hideMark/>
          </w:tcPr>
          <w:p w:rsidR="00424849" w:rsidRPr="00424849" w:rsidRDefault="00424849" w:rsidP="00424849">
            <w:pPr>
              <w:jc w:val="right"/>
              <w:rPr>
                <w:sz w:val="19"/>
                <w:szCs w:val="19"/>
              </w:rPr>
            </w:pPr>
            <w:r w:rsidRPr="00424849">
              <w:rPr>
                <w:sz w:val="19"/>
                <w:szCs w:val="19"/>
              </w:rPr>
              <w:t>0,0</w:t>
            </w:r>
          </w:p>
        </w:tc>
        <w:tc>
          <w:tcPr>
            <w:tcW w:w="851" w:type="dxa"/>
            <w:shd w:val="clear" w:color="000000" w:fill="FFFFFF"/>
            <w:noWrap/>
            <w:vAlign w:val="center"/>
            <w:hideMark/>
          </w:tcPr>
          <w:p w:rsidR="00424849" w:rsidRPr="00E90099" w:rsidRDefault="00424849" w:rsidP="00424849">
            <w:pPr>
              <w:jc w:val="right"/>
              <w:rPr>
                <w:bCs/>
                <w:sz w:val="19"/>
                <w:szCs w:val="19"/>
              </w:rPr>
            </w:pPr>
            <w:r w:rsidRPr="00E90099">
              <w:rPr>
                <w:bCs/>
                <w:sz w:val="19"/>
                <w:szCs w:val="19"/>
              </w:rPr>
              <w:t>100,0%</w:t>
            </w:r>
          </w:p>
        </w:tc>
      </w:tr>
      <w:tr w:rsidR="00424849" w:rsidRPr="00424849" w:rsidTr="0041472E">
        <w:trPr>
          <w:gridAfter w:val="1"/>
          <w:wAfter w:w="13" w:type="dxa"/>
          <w:trHeight w:val="406"/>
        </w:trPr>
        <w:tc>
          <w:tcPr>
            <w:tcW w:w="5529" w:type="dxa"/>
            <w:shd w:val="clear" w:color="000000" w:fill="DDD9C4"/>
            <w:vAlign w:val="center"/>
            <w:hideMark/>
          </w:tcPr>
          <w:p w:rsidR="00424849" w:rsidRPr="00424849" w:rsidRDefault="00424849" w:rsidP="00424849">
            <w:pPr>
              <w:jc w:val="center"/>
              <w:rPr>
                <w:b/>
                <w:bCs/>
                <w:color w:val="000000"/>
                <w:sz w:val="19"/>
                <w:szCs w:val="19"/>
              </w:rPr>
            </w:pPr>
            <w:r w:rsidRPr="00424849">
              <w:rPr>
                <w:b/>
                <w:bCs/>
                <w:color w:val="000000"/>
                <w:sz w:val="19"/>
                <w:szCs w:val="19"/>
              </w:rPr>
              <w:t>РАСХОДЫ ВНЕ МУНИЦИПАЛЬНЫХ ПРОГРАММ</w:t>
            </w:r>
          </w:p>
        </w:tc>
        <w:tc>
          <w:tcPr>
            <w:tcW w:w="596" w:type="dxa"/>
            <w:shd w:val="clear" w:color="000000" w:fill="DDD9C4"/>
            <w:noWrap/>
            <w:vAlign w:val="center"/>
            <w:hideMark/>
          </w:tcPr>
          <w:p w:rsidR="00424849" w:rsidRPr="00424849" w:rsidRDefault="00424849" w:rsidP="00424849">
            <w:pPr>
              <w:rPr>
                <w:sz w:val="19"/>
                <w:szCs w:val="19"/>
              </w:rPr>
            </w:pPr>
            <w:r w:rsidRPr="00424849">
              <w:rPr>
                <w:sz w:val="19"/>
                <w:szCs w:val="19"/>
              </w:rPr>
              <w:t> </w:t>
            </w:r>
          </w:p>
        </w:tc>
        <w:tc>
          <w:tcPr>
            <w:tcW w:w="709" w:type="dxa"/>
            <w:shd w:val="clear" w:color="000000" w:fill="DDD9C4"/>
            <w:noWrap/>
            <w:vAlign w:val="center"/>
            <w:hideMark/>
          </w:tcPr>
          <w:p w:rsidR="00424849" w:rsidRPr="00424849" w:rsidRDefault="00424849" w:rsidP="00424849">
            <w:pPr>
              <w:rPr>
                <w:sz w:val="19"/>
                <w:szCs w:val="19"/>
              </w:rPr>
            </w:pPr>
            <w:r w:rsidRPr="00424849">
              <w:rPr>
                <w:sz w:val="19"/>
                <w:szCs w:val="19"/>
              </w:rPr>
              <w:t> </w:t>
            </w:r>
          </w:p>
        </w:tc>
        <w:tc>
          <w:tcPr>
            <w:tcW w:w="1105" w:type="dxa"/>
            <w:shd w:val="clear" w:color="000000" w:fill="DDD9C4"/>
            <w:noWrap/>
            <w:vAlign w:val="center"/>
            <w:hideMark/>
          </w:tcPr>
          <w:p w:rsidR="00424849" w:rsidRPr="00424849" w:rsidRDefault="00424849" w:rsidP="00424849">
            <w:pPr>
              <w:jc w:val="right"/>
              <w:rPr>
                <w:b/>
                <w:bCs/>
                <w:sz w:val="19"/>
                <w:szCs w:val="19"/>
              </w:rPr>
            </w:pPr>
            <w:r w:rsidRPr="00424849">
              <w:rPr>
                <w:b/>
                <w:bCs/>
                <w:sz w:val="19"/>
                <w:szCs w:val="19"/>
              </w:rPr>
              <w:t>1 730,6</w:t>
            </w:r>
          </w:p>
        </w:tc>
        <w:tc>
          <w:tcPr>
            <w:tcW w:w="906" w:type="dxa"/>
            <w:shd w:val="clear" w:color="000000" w:fill="DDD9C4"/>
            <w:noWrap/>
            <w:vAlign w:val="center"/>
            <w:hideMark/>
          </w:tcPr>
          <w:p w:rsidR="00424849" w:rsidRPr="00424849" w:rsidRDefault="00424849" w:rsidP="00424849">
            <w:pPr>
              <w:jc w:val="right"/>
              <w:rPr>
                <w:b/>
                <w:bCs/>
                <w:sz w:val="19"/>
                <w:szCs w:val="19"/>
              </w:rPr>
            </w:pPr>
            <w:r w:rsidRPr="00424849">
              <w:rPr>
                <w:b/>
                <w:bCs/>
                <w:sz w:val="19"/>
                <w:szCs w:val="19"/>
              </w:rPr>
              <w:t>1 840,3</w:t>
            </w:r>
          </w:p>
        </w:tc>
        <w:tc>
          <w:tcPr>
            <w:tcW w:w="681" w:type="dxa"/>
            <w:shd w:val="clear" w:color="000000" w:fill="DDD9C4"/>
            <w:noWrap/>
            <w:vAlign w:val="center"/>
            <w:hideMark/>
          </w:tcPr>
          <w:p w:rsidR="00424849" w:rsidRPr="00424849" w:rsidRDefault="00424849" w:rsidP="00424849">
            <w:pPr>
              <w:jc w:val="right"/>
              <w:rPr>
                <w:b/>
                <w:bCs/>
                <w:sz w:val="19"/>
                <w:szCs w:val="19"/>
              </w:rPr>
            </w:pPr>
            <w:r w:rsidRPr="00424849">
              <w:rPr>
                <w:b/>
                <w:bCs/>
                <w:sz w:val="19"/>
                <w:szCs w:val="19"/>
              </w:rPr>
              <w:t>109,7</w:t>
            </w:r>
          </w:p>
        </w:tc>
        <w:tc>
          <w:tcPr>
            <w:tcW w:w="851" w:type="dxa"/>
            <w:shd w:val="clear" w:color="000000" w:fill="DDD9C4"/>
            <w:noWrap/>
            <w:vAlign w:val="center"/>
            <w:hideMark/>
          </w:tcPr>
          <w:p w:rsidR="00424849" w:rsidRPr="00424849" w:rsidRDefault="00424849" w:rsidP="00424849">
            <w:pPr>
              <w:jc w:val="right"/>
              <w:rPr>
                <w:b/>
                <w:bCs/>
                <w:sz w:val="19"/>
                <w:szCs w:val="19"/>
              </w:rPr>
            </w:pPr>
            <w:r w:rsidRPr="00424849">
              <w:rPr>
                <w:b/>
                <w:bCs/>
                <w:sz w:val="19"/>
                <w:szCs w:val="19"/>
              </w:rPr>
              <w:t>106,3%</w:t>
            </w:r>
          </w:p>
        </w:tc>
      </w:tr>
    </w:tbl>
    <w:p w:rsidR="00F9613F" w:rsidRDefault="00F9613F" w:rsidP="001A79E5">
      <w:pPr>
        <w:jc w:val="center"/>
        <w:rPr>
          <w:b/>
          <w:i/>
        </w:rPr>
      </w:pPr>
    </w:p>
    <w:p w:rsidR="00424849" w:rsidRPr="001A79E5" w:rsidRDefault="001A79E5" w:rsidP="001A79E5">
      <w:pPr>
        <w:jc w:val="center"/>
        <w:rPr>
          <w:b/>
          <w:i/>
          <w:color w:val="0070C0"/>
        </w:rPr>
      </w:pPr>
      <w:r w:rsidRPr="001A79E5">
        <w:rPr>
          <w:b/>
          <w:i/>
        </w:rPr>
        <w:t>Расходы на публичные нормативные обязательства</w:t>
      </w:r>
    </w:p>
    <w:p w:rsidR="00FB1EA4" w:rsidRPr="00FB1EA4" w:rsidRDefault="00FB1EA4" w:rsidP="00FB1EA4">
      <w:pPr>
        <w:ind w:firstLine="709"/>
        <w:jc w:val="both"/>
      </w:pPr>
      <w:r w:rsidRPr="00FB1EA4">
        <w:t>В соответствии со с</w:t>
      </w:r>
      <w:r>
        <w:t>т.6</w:t>
      </w:r>
      <w:r w:rsidRPr="00FB1EA4">
        <w:t xml:space="preserve"> </w:t>
      </w:r>
      <w:r>
        <w:t>БК</w:t>
      </w:r>
      <w:r w:rsidRPr="00FB1EA4">
        <w:t xml:space="preserve"> РФ публичные нормативные обязательства представляют собой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1A79E5" w:rsidRDefault="001A79E5" w:rsidP="001A79E5">
      <w:pPr>
        <w:ind w:firstLine="709"/>
        <w:jc w:val="both"/>
      </w:pPr>
      <w:r>
        <w:t xml:space="preserve">В соответствии со статьей 184.1 </w:t>
      </w:r>
      <w:r w:rsidR="00FB1EA4">
        <w:t>БК</w:t>
      </w:r>
      <w:r>
        <w:t xml:space="preserve"> РФ решением о бюджете утверждается общий объем бюджетных ассигнований, направляемых на исполнение публичных нормативных обязательств. </w:t>
      </w:r>
    </w:p>
    <w:p w:rsidR="001A79E5" w:rsidRDefault="001A79E5" w:rsidP="001A79E5">
      <w:pPr>
        <w:ind w:firstLine="709"/>
        <w:jc w:val="both"/>
      </w:pPr>
      <w:r>
        <w:t xml:space="preserve">Проектом решения общий объем бюджетных ассигнований на исполнение публичных нормативных обязательств на 2024 год </w:t>
      </w:r>
      <w:r w:rsidR="00D0612D">
        <w:t xml:space="preserve">планируется утвердить без </w:t>
      </w:r>
      <w:r>
        <w:t>измен</w:t>
      </w:r>
      <w:r w:rsidR="00D0612D">
        <w:t>ений</w:t>
      </w:r>
      <w:r>
        <w:t xml:space="preserve"> </w:t>
      </w:r>
      <w:r w:rsidR="00D0612D">
        <w:t>в объеме</w:t>
      </w:r>
      <w:r>
        <w:t xml:space="preserve"> </w:t>
      </w:r>
      <w:r w:rsidR="00D0612D" w:rsidRPr="00D0612D">
        <w:rPr>
          <w:b/>
        </w:rPr>
        <w:t>292,6</w:t>
      </w:r>
      <w:r>
        <w:t xml:space="preserve"> </w:t>
      </w:r>
      <w:proofErr w:type="gramStart"/>
      <w:r>
        <w:t>тыс.рублей</w:t>
      </w:r>
      <w:proofErr w:type="gramEnd"/>
      <w:r>
        <w:t xml:space="preserve">. На плановый период 2025 и 2026 годов суммы не изменяются, и составляют </w:t>
      </w:r>
      <w:r w:rsidR="00D0612D" w:rsidRPr="00FC0DDC">
        <w:rPr>
          <w:b/>
        </w:rPr>
        <w:t>86,0</w:t>
      </w:r>
      <w:r w:rsidR="00D0612D">
        <w:t xml:space="preserve"> </w:t>
      </w:r>
      <w:proofErr w:type="gramStart"/>
      <w:r w:rsidR="00D0612D">
        <w:t>тыс.</w:t>
      </w:r>
      <w:r>
        <w:t>рублей</w:t>
      </w:r>
      <w:proofErr w:type="gramEnd"/>
      <w:r>
        <w:t xml:space="preserve"> и </w:t>
      </w:r>
      <w:r w:rsidR="00D0612D" w:rsidRPr="00FC0DDC">
        <w:rPr>
          <w:b/>
        </w:rPr>
        <w:t>86,0</w:t>
      </w:r>
      <w:r w:rsidR="00D0612D">
        <w:t xml:space="preserve"> тыс.</w:t>
      </w:r>
      <w:r>
        <w:t xml:space="preserve">рублей соответственно. </w:t>
      </w:r>
    </w:p>
    <w:p w:rsidR="001A79E5" w:rsidRDefault="001A79E5" w:rsidP="004874C9">
      <w:pPr>
        <w:jc w:val="both"/>
        <w:rPr>
          <w:color w:val="0070C0"/>
        </w:rPr>
      </w:pPr>
    </w:p>
    <w:p w:rsidR="001A79E5" w:rsidRDefault="00FC0DDC" w:rsidP="00FC0DDC">
      <w:pPr>
        <w:jc w:val="center"/>
        <w:rPr>
          <w:b/>
          <w:i/>
        </w:rPr>
      </w:pPr>
      <w:r w:rsidRPr="00FC0DDC">
        <w:rPr>
          <w:b/>
          <w:i/>
        </w:rPr>
        <w:t>Резервные фонды</w:t>
      </w:r>
    </w:p>
    <w:p w:rsidR="00FC0DDC" w:rsidRDefault="00E43311" w:rsidP="00E43311">
      <w:pPr>
        <w:autoSpaceDE w:val="0"/>
        <w:autoSpaceDN w:val="0"/>
        <w:adjustRightInd w:val="0"/>
        <w:ind w:firstLine="709"/>
        <w:jc w:val="both"/>
        <w:rPr>
          <w:rFonts w:eastAsiaTheme="minorHAnsi"/>
          <w:lang w:eastAsia="en-US"/>
        </w:rPr>
      </w:pPr>
      <w:r>
        <w:rPr>
          <w:rFonts w:eastAsiaTheme="minorHAnsi"/>
          <w:lang w:eastAsia="en-US"/>
        </w:rPr>
        <w:t>Согласно ст.81 БК РФ р</w:t>
      </w:r>
      <w:r w:rsidR="00FC0DDC">
        <w:rPr>
          <w:rFonts w:eastAsiaTheme="minorHAnsi"/>
          <w:lang w:eastAsia="en-US"/>
        </w:rPr>
        <w:t>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E43311" w:rsidRDefault="00E43311" w:rsidP="00E43311">
      <w:pPr>
        <w:autoSpaceDE w:val="0"/>
        <w:autoSpaceDN w:val="0"/>
        <w:adjustRightInd w:val="0"/>
        <w:ind w:firstLine="708"/>
        <w:jc w:val="both"/>
        <w:rPr>
          <w:rFonts w:eastAsiaTheme="minorHAnsi"/>
          <w:lang w:eastAsia="en-US"/>
        </w:rPr>
      </w:pPr>
      <w:r>
        <w:rPr>
          <w:rFonts w:eastAsiaTheme="minorHAnsi"/>
          <w:lang w:eastAsia="en-US"/>
        </w:rPr>
        <w:lastRenderedPageBreak/>
        <w:t>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6 настоящей статьи.</w:t>
      </w:r>
    </w:p>
    <w:p w:rsidR="00FC0DDC" w:rsidRDefault="00FC0DDC" w:rsidP="00FC0DDC">
      <w:pPr>
        <w:ind w:firstLine="709"/>
        <w:jc w:val="both"/>
      </w:pPr>
      <w:r>
        <w:t xml:space="preserve">Резервный фонд сформирован исполнительным органом местного самоуправления – </w:t>
      </w:r>
      <w:r w:rsidR="007656D9" w:rsidRPr="007656D9">
        <w:t>Степаниковского сельского поселения Вяземского района Смоленской области</w:t>
      </w:r>
      <w:r>
        <w:t xml:space="preserve"> за счет собственных средств бюджета. </w:t>
      </w:r>
    </w:p>
    <w:p w:rsidR="00C30141" w:rsidRDefault="00C30141" w:rsidP="00FC0DDC">
      <w:pPr>
        <w:ind w:firstLine="709"/>
        <w:jc w:val="both"/>
      </w:pPr>
      <w:r>
        <w:t xml:space="preserve">Согласно п.5 Порядок расходования средств резервного фонда Администрации </w:t>
      </w:r>
      <w:r w:rsidRPr="0017453C">
        <w:t>Степаниковского сельского поселения Вяземского района Смоленской области</w:t>
      </w:r>
      <w:r>
        <w:t xml:space="preserve">, утвержден </w:t>
      </w:r>
      <w:r w:rsidRPr="0017453C">
        <w:t>Постановлением Администрации Степаниковского сельского поселения</w:t>
      </w:r>
      <w:r>
        <w:t xml:space="preserve"> Вяземского района Смоленской области</w:t>
      </w:r>
      <w:r w:rsidRPr="0017453C">
        <w:t xml:space="preserve"> от 29.12.2017 №120</w:t>
      </w:r>
      <w:r>
        <w:t>, р</w:t>
      </w:r>
      <w:r w:rsidRPr="00C30141">
        <w:t>азмер резервного фонда устанавливается при утверждении бюджета поселения на очередной финансовый год и плановый период. При внесении поправок в бюджет поселения размер резервного фонда может быть изменен.</w:t>
      </w:r>
    </w:p>
    <w:p w:rsidR="00FC0DDC" w:rsidRDefault="00FC0DDC" w:rsidP="00FC0DDC">
      <w:pPr>
        <w:ind w:firstLine="709"/>
        <w:jc w:val="both"/>
      </w:pPr>
      <w:r>
        <w:t xml:space="preserve">Плановые бюджетные назначения резервного фонда, сформированного на 2024 </w:t>
      </w:r>
      <w:r w:rsidR="007656D9">
        <w:t>год и</w:t>
      </w:r>
      <w:r w:rsidR="00915B15">
        <w:t xml:space="preserve"> плановый период 2025 и </w:t>
      </w:r>
      <w:r>
        <w:t>2026 год</w:t>
      </w:r>
      <w:r w:rsidR="00915B15">
        <w:t>ов</w:t>
      </w:r>
      <w:r>
        <w:t xml:space="preserve">, не изменяются и составляют в сумме </w:t>
      </w:r>
      <w:r w:rsidR="007656D9" w:rsidRPr="007656D9">
        <w:rPr>
          <w:b/>
        </w:rPr>
        <w:t>100,0</w:t>
      </w:r>
      <w:r w:rsidR="007656D9">
        <w:t xml:space="preserve"> </w:t>
      </w:r>
      <w:proofErr w:type="gramStart"/>
      <w:r w:rsidR="007656D9">
        <w:t>тыс.рублей</w:t>
      </w:r>
      <w:proofErr w:type="gramEnd"/>
      <w:r>
        <w:t xml:space="preserve">. </w:t>
      </w:r>
    </w:p>
    <w:p w:rsidR="00FC0DDC" w:rsidRPr="00862B2B" w:rsidRDefault="00FC0DDC" w:rsidP="004874C9">
      <w:pPr>
        <w:jc w:val="both"/>
        <w:rPr>
          <w:sz w:val="16"/>
          <w:szCs w:val="16"/>
        </w:rPr>
      </w:pPr>
    </w:p>
    <w:p w:rsidR="001A79E5" w:rsidRPr="00FC0DDC" w:rsidRDefault="00FC0DDC" w:rsidP="00FC0DDC">
      <w:pPr>
        <w:jc w:val="center"/>
        <w:rPr>
          <w:b/>
          <w:i/>
        </w:rPr>
      </w:pPr>
      <w:r w:rsidRPr="00FC0DDC">
        <w:rPr>
          <w:b/>
          <w:i/>
        </w:rPr>
        <w:t>Муниципальный долг</w:t>
      </w:r>
    </w:p>
    <w:p w:rsidR="00FC0DDC" w:rsidRDefault="00FC0DDC" w:rsidP="00FC0DDC">
      <w:pPr>
        <w:ind w:firstLine="709"/>
        <w:jc w:val="both"/>
      </w:pPr>
      <w:r>
        <w:t xml:space="preserve">В соответствии с решением о бюджете муниципальный долг не предусмотрен. </w:t>
      </w:r>
    </w:p>
    <w:p w:rsidR="00FC0DDC" w:rsidRDefault="00FC0DDC" w:rsidP="00FC0DDC">
      <w:pPr>
        <w:ind w:firstLine="709"/>
        <w:jc w:val="both"/>
      </w:pPr>
      <w:r>
        <w:t>Представленным проектом решения изменение объема муниципального долга не предусмотрено.</w:t>
      </w:r>
    </w:p>
    <w:p w:rsidR="00F9613F" w:rsidRDefault="00F9613F" w:rsidP="004874C9">
      <w:pPr>
        <w:jc w:val="center"/>
        <w:rPr>
          <w:b/>
          <w:i/>
        </w:rPr>
      </w:pPr>
    </w:p>
    <w:p w:rsidR="004874C9" w:rsidRPr="00706E4D" w:rsidRDefault="004874C9" w:rsidP="004874C9">
      <w:pPr>
        <w:jc w:val="center"/>
        <w:rPr>
          <w:i/>
        </w:rPr>
      </w:pPr>
      <w:r w:rsidRPr="00706E4D">
        <w:rPr>
          <w:b/>
          <w:i/>
        </w:rPr>
        <w:t>Дефицит бюджета, источники финансирования дефицита бюджета</w:t>
      </w:r>
    </w:p>
    <w:p w:rsidR="004874C9" w:rsidRPr="00706E4D" w:rsidRDefault="004874C9" w:rsidP="004874C9">
      <w:pPr>
        <w:pStyle w:val="a3"/>
        <w:tabs>
          <w:tab w:val="left" w:pos="0"/>
        </w:tabs>
        <w:jc w:val="both"/>
        <w:rPr>
          <w:rFonts w:ascii="Times New Roman" w:hAnsi="Times New Roman" w:cs="Times New Roman"/>
          <w:sz w:val="24"/>
          <w:szCs w:val="24"/>
        </w:rPr>
      </w:pPr>
      <w:r w:rsidRPr="00E70B2E">
        <w:rPr>
          <w:rFonts w:ascii="Times New Roman" w:hAnsi="Times New Roman" w:cs="Times New Roman"/>
          <w:b/>
          <w:color w:val="0070C0"/>
          <w:sz w:val="24"/>
          <w:szCs w:val="24"/>
        </w:rPr>
        <w:tab/>
      </w:r>
      <w:r w:rsidR="00706E4D">
        <w:rPr>
          <w:rFonts w:ascii="Times New Roman" w:hAnsi="Times New Roman" w:cs="Times New Roman"/>
          <w:b/>
          <w:color w:val="0070C0"/>
          <w:sz w:val="24"/>
          <w:szCs w:val="24"/>
        </w:rPr>
        <w:tab/>
      </w:r>
      <w:r w:rsidRPr="00706E4D">
        <w:rPr>
          <w:rFonts w:ascii="Times New Roman" w:hAnsi="Times New Roman" w:cs="Times New Roman"/>
          <w:sz w:val="24"/>
          <w:szCs w:val="24"/>
        </w:rPr>
        <w:t xml:space="preserve">Размер дефицита бюджета сельского поселения, предусмотренный проектом решения, в 2024 году предлагается к утверждению в размере </w:t>
      </w:r>
      <w:r w:rsidR="000E5481" w:rsidRPr="00706E4D">
        <w:rPr>
          <w:rFonts w:ascii="Times New Roman" w:hAnsi="Times New Roman" w:cs="Times New Roman"/>
          <w:b/>
          <w:sz w:val="24"/>
          <w:szCs w:val="24"/>
        </w:rPr>
        <w:t>604,0</w:t>
      </w:r>
      <w:r w:rsidR="00706E4D" w:rsidRPr="00706E4D">
        <w:rPr>
          <w:rFonts w:ascii="Times New Roman" w:hAnsi="Times New Roman" w:cs="Times New Roman"/>
          <w:sz w:val="24"/>
          <w:szCs w:val="24"/>
        </w:rPr>
        <w:t xml:space="preserve"> </w:t>
      </w:r>
      <w:proofErr w:type="gramStart"/>
      <w:r w:rsidR="00706E4D" w:rsidRPr="00706E4D">
        <w:rPr>
          <w:rFonts w:ascii="Times New Roman" w:hAnsi="Times New Roman" w:cs="Times New Roman"/>
          <w:sz w:val="24"/>
          <w:szCs w:val="24"/>
        </w:rPr>
        <w:t>тыс.</w:t>
      </w:r>
      <w:r w:rsidRPr="00706E4D">
        <w:rPr>
          <w:rFonts w:ascii="Times New Roman" w:hAnsi="Times New Roman" w:cs="Times New Roman"/>
          <w:sz w:val="24"/>
          <w:szCs w:val="24"/>
        </w:rPr>
        <w:t>рублей</w:t>
      </w:r>
      <w:proofErr w:type="gramEnd"/>
      <w:r w:rsidRPr="00706E4D">
        <w:rPr>
          <w:rFonts w:ascii="Times New Roman" w:hAnsi="Times New Roman" w:cs="Times New Roman"/>
          <w:sz w:val="24"/>
          <w:szCs w:val="24"/>
        </w:rPr>
        <w:t xml:space="preserve"> или </w:t>
      </w:r>
      <w:r w:rsidR="000E5481" w:rsidRPr="00706E4D">
        <w:rPr>
          <w:rFonts w:ascii="Times New Roman" w:hAnsi="Times New Roman" w:cs="Times New Roman"/>
          <w:sz w:val="24"/>
          <w:szCs w:val="24"/>
        </w:rPr>
        <w:t>5,8</w:t>
      </w:r>
      <w:r w:rsidR="00B95602" w:rsidRPr="00706E4D">
        <w:rPr>
          <w:rFonts w:ascii="Times New Roman" w:hAnsi="Times New Roman" w:cs="Times New Roman"/>
          <w:sz w:val="24"/>
          <w:szCs w:val="24"/>
        </w:rPr>
        <w:t xml:space="preserve"> </w:t>
      </w:r>
      <w:r w:rsidRPr="00706E4D">
        <w:rPr>
          <w:rFonts w:ascii="Times New Roman" w:hAnsi="Times New Roman" w:cs="Times New Roman"/>
          <w:sz w:val="24"/>
          <w:szCs w:val="24"/>
        </w:rPr>
        <w:t>% от утвержденного общего годового объема доходов бюджета поселения без утвержденного объема безвозмездных поступлений.</w:t>
      </w:r>
    </w:p>
    <w:p w:rsidR="004874C9" w:rsidRPr="00706E4D" w:rsidRDefault="004874C9" w:rsidP="004874C9">
      <w:pPr>
        <w:pStyle w:val="a3"/>
        <w:ind w:firstLine="708"/>
        <w:jc w:val="both"/>
        <w:rPr>
          <w:rFonts w:ascii="Times New Roman" w:hAnsi="Times New Roman" w:cs="Times New Roman"/>
          <w:sz w:val="24"/>
          <w:szCs w:val="24"/>
        </w:rPr>
      </w:pPr>
      <w:r w:rsidRPr="00706E4D">
        <w:rPr>
          <w:rFonts w:ascii="Times New Roman" w:hAnsi="Times New Roman" w:cs="Times New Roman"/>
          <w:sz w:val="24"/>
          <w:szCs w:val="24"/>
        </w:rPr>
        <w:t>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w:t>
      </w:r>
    </w:p>
    <w:p w:rsidR="004874C9" w:rsidRPr="00706E4D" w:rsidRDefault="004874C9" w:rsidP="004874C9">
      <w:pPr>
        <w:pStyle w:val="a3"/>
        <w:numPr>
          <w:ilvl w:val="0"/>
          <w:numId w:val="9"/>
        </w:numPr>
        <w:jc w:val="both"/>
        <w:rPr>
          <w:rFonts w:ascii="Times New Roman" w:hAnsi="Times New Roman" w:cs="Times New Roman"/>
          <w:sz w:val="24"/>
          <w:szCs w:val="24"/>
        </w:rPr>
      </w:pPr>
      <w:r w:rsidRPr="00706E4D">
        <w:rPr>
          <w:rFonts w:ascii="Times New Roman" w:hAnsi="Times New Roman" w:cs="Times New Roman"/>
          <w:sz w:val="24"/>
          <w:szCs w:val="24"/>
        </w:rPr>
        <w:t xml:space="preserve">увеличение остатков средств бюджета в сумме </w:t>
      </w:r>
      <w:r w:rsidR="00706E4D" w:rsidRPr="00706E4D">
        <w:rPr>
          <w:rFonts w:ascii="Times New Roman" w:hAnsi="Times New Roman" w:cs="Times New Roman"/>
          <w:b/>
          <w:sz w:val="24"/>
          <w:szCs w:val="24"/>
        </w:rPr>
        <w:t>53 238,4</w:t>
      </w:r>
      <w:r w:rsidRPr="00706E4D">
        <w:rPr>
          <w:rFonts w:ascii="Times New Roman" w:hAnsi="Times New Roman" w:cs="Times New Roman"/>
          <w:b/>
          <w:sz w:val="24"/>
          <w:szCs w:val="24"/>
        </w:rPr>
        <w:t xml:space="preserve"> </w:t>
      </w:r>
      <w:proofErr w:type="gramStart"/>
      <w:r w:rsidR="00706E4D" w:rsidRPr="00706E4D">
        <w:rPr>
          <w:rFonts w:ascii="Times New Roman" w:hAnsi="Times New Roman" w:cs="Times New Roman"/>
          <w:sz w:val="24"/>
          <w:szCs w:val="24"/>
        </w:rPr>
        <w:t>тыс.</w:t>
      </w:r>
      <w:r w:rsidRPr="00706E4D">
        <w:rPr>
          <w:rFonts w:ascii="Times New Roman" w:hAnsi="Times New Roman" w:cs="Times New Roman"/>
          <w:sz w:val="24"/>
          <w:szCs w:val="24"/>
        </w:rPr>
        <w:t>рублей</w:t>
      </w:r>
      <w:proofErr w:type="gramEnd"/>
      <w:r w:rsidRPr="00706E4D">
        <w:rPr>
          <w:rFonts w:ascii="Times New Roman" w:hAnsi="Times New Roman" w:cs="Times New Roman"/>
          <w:sz w:val="24"/>
          <w:szCs w:val="24"/>
        </w:rPr>
        <w:t>;</w:t>
      </w:r>
    </w:p>
    <w:p w:rsidR="004874C9" w:rsidRPr="00706E4D" w:rsidRDefault="004874C9" w:rsidP="004874C9">
      <w:pPr>
        <w:pStyle w:val="a3"/>
        <w:numPr>
          <w:ilvl w:val="0"/>
          <w:numId w:val="9"/>
        </w:numPr>
        <w:jc w:val="both"/>
        <w:rPr>
          <w:rFonts w:ascii="Times New Roman" w:hAnsi="Times New Roman" w:cs="Times New Roman"/>
          <w:sz w:val="24"/>
          <w:szCs w:val="24"/>
        </w:rPr>
      </w:pPr>
      <w:r w:rsidRPr="00706E4D">
        <w:rPr>
          <w:rFonts w:ascii="Times New Roman" w:hAnsi="Times New Roman" w:cs="Times New Roman"/>
          <w:sz w:val="24"/>
          <w:szCs w:val="24"/>
        </w:rPr>
        <w:t xml:space="preserve">уменьшение остатков средств бюджета в сумме </w:t>
      </w:r>
      <w:r w:rsidR="00706E4D" w:rsidRPr="00706E4D">
        <w:rPr>
          <w:rFonts w:ascii="Times New Roman" w:hAnsi="Times New Roman" w:cs="Times New Roman"/>
          <w:b/>
          <w:sz w:val="24"/>
          <w:szCs w:val="24"/>
        </w:rPr>
        <w:t>53 842,4</w:t>
      </w:r>
      <w:r w:rsidRPr="00706E4D">
        <w:rPr>
          <w:rFonts w:ascii="Times New Roman" w:hAnsi="Times New Roman" w:cs="Times New Roman"/>
          <w:b/>
          <w:sz w:val="24"/>
          <w:szCs w:val="24"/>
        </w:rPr>
        <w:t xml:space="preserve"> </w:t>
      </w:r>
      <w:proofErr w:type="gramStart"/>
      <w:r w:rsidRPr="00706E4D">
        <w:rPr>
          <w:rFonts w:ascii="Times New Roman" w:hAnsi="Times New Roman" w:cs="Times New Roman"/>
          <w:sz w:val="24"/>
          <w:szCs w:val="24"/>
        </w:rPr>
        <w:t>тыс.рублей</w:t>
      </w:r>
      <w:proofErr w:type="gramEnd"/>
      <w:r w:rsidRPr="00706E4D">
        <w:rPr>
          <w:rFonts w:ascii="Times New Roman" w:hAnsi="Times New Roman" w:cs="Times New Roman"/>
          <w:sz w:val="24"/>
          <w:szCs w:val="24"/>
        </w:rPr>
        <w:t>.</w:t>
      </w:r>
    </w:p>
    <w:p w:rsidR="004874C9" w:rsidRPr="00706E4D" w:rsidRDefault="004874C9" w:rsidP="004874C9">
      <w:pPr>
        <w:ind w:firstLine="708"/>
        <w:jc w:val="both"/>
        <w:rPr>
          <w:rFonts w:eastAsiaTheme="minorHAnsi"/>
          <w:lang w:eastAsia="en-US"/>
        </w:rPr>
      </w:pPr>
      <w:r w:rsidRPr="00706E4D">
        <w:rPr>
          <w:rFonts w:eastAsiaTheme="minorHAnsi"/>
          <w:lang w:eastAsia="en-US"/>
        </w:rPr>
        <w:t>Представленным проектом решения изменение объема дефицита бюджета поселения в 2025 и 2026 годах не предусмотрено.</w:t>
      </w:r>
    </w:p>
    <w:p w:rsidR="004874C9" w:rsidRPr="00862B2B" w:rsidRDefault="004874C9" w:rsidP="004874C9">
      <w:pPr>
        <w:pStyle w:val="a3"/>
        <w:ind w:firstLine="708"/>
        <w:jc w:val="both"/>
        <w:rPr>
          <w:rFonts w:ascii="Times New Roman" w:hAnsi="Times New Roman" w:cs="Times New Roman"/>
          <w:color w:val="0070C0"/>
          <w:sz w:val="16"/>
          <w:szCs w:val="16"/>
        </w:rPr>
      </w:pPr>
    </w:p>
    <w:p w:rsidR="004874C9" w:rsidRPr="00B26546" w:rsidRDefault="004874C9" w:rsidP="004874C9">
      <w:pPr>
        <w:autoSpaceDE w:val="0"/>
        <w:autoSpaceDN w:val="0"/>
        <w:adjustRightInd w:val="0"/>
        <w:ind w:firstLine="709"/>
        <w:jc w:val="center"/>
        <w:rPr>
          <w:b/>
        </w:rPr>
      </w:pPr>
      <w:r w:rsidRPr="00B26546">
        <w:rPr>
          <w:b/>
        </w:rPr>
        <w:t>Выводы</w:t>
      </w:r>
    </w:p>
    <w:p w:rsidR="00B26546" w:rsidRPr="00862B2B" w:rsidRDefault="00B26546" w:rsidP="004874C9">
      <w:pPr>
        <w:autoSpaceDE w:val="0"/>
        <w:autoSpaceDN w:val="0"/>
        <w:adjustRightInd w:val="0"/>
        <w:ind w:firstLine="709"/>
        <w:jc w:val="center"/>
        <w:rPr>
          <w:b/>
          <w:sz w:val="16"/>
          <w:szCs w:val="16"/>
        </w:rPr>
      </w:pPr>
    </w:p>
    <w:p w:rsidR="004874C9" w:rsidRPr="00B26546" w:rsidRDefault="004874C9" w:rsidP="004874C9">
      <w:pPr>
        <w:pStyle w:val="a3"/>
        <w:numPr>
          <w:ilvl w:val="0"/>
          <w:numId w:val="8"/>
        </w:numPr>
        <w:ind w:left="284"/>
        <w:jc w:val="both"/>
        <w:rPr>
          <w:rFonts w:ascii="Times New Roman" w:hAnsi="Times New Roman" w:cs="Times New Roman"/>
          <w:b/>
          <w:sz w:val="24"/>
          <w:szCs w:val="24"/>
        </w:rPr>
      </w:pPr>
      <w:r w:rsidRPr="00B26546">
        <w:rPr>
          <w:rFonts w:ascii="Times New Roman" w:hAnsi="Times New Roman" w:cs="Times New Roman"/>
          <w:b/>
          <w:sz w:val="24"/>
          <w:szCs w:val="24"/>
        </w:rPr>
        <w:t>Общий объем доходов</w:t>
      </w:r>
      <w:r w:rsidRPr="00B26546">
        <w:rPr>
          <w:rFonts w:ascii="Times New Roman" w:hAnsi="Times New Roman" w:cs="Times New Roman"/>
          <w:sz w:val="24"/>
          <w:szCs w:val="24"/>
        </w:rPr>
        <w:t xml:space="preserve"> сельского поселения планируется утвердить: </w:t>
      </w:r>
    </w:p>
    <w:p w:rsidR="004874C9" w:rsidRPr="00B26546" w:rsidRDefault="004874C9" w:rsidP="004874C9">
      <w:pPr>
        <w:pStyle w:val="a3"/>
        <w:numPr>
          <w:ilvl w:val="0"/>
          <w:numId w:val="18"/>
        </w:numPr>
        <w:ind w:left="567" w:hanging="207"/>
        <w:jc w:val="both"/>
        <w:rPr>
          <w:rFonts w:ascii="Times New Roman" w:hAnsi="Times New Roman" w:cs="Times New Roman"/>
          <w:sz w:val="24"/>
          <w:szCs w:val="24"/>
        </w:rPr>
      </w:pPr>
      <w:r w:rsidRPr="00B26546">
        <w:rPr>
          <w:rFonts w:ascii="Times New Roman" w:hAnsi="Times New Roman" w:cs="Times New Roman"/>
          <w:b/>
          <w:sz w:val="24"/>
          <w:szCs w:val="24"/>
        </w:rPr>
        <w:t xml:space="preserve">на 2024 год </w:t>
      </w:r>
      <w:r w:rsidRPr="00B26546">
        <w:rPr>
          <w:rFonts w:ascii="Times New Roman" w:hAnsi="Times New Roman" w:cs="Times New Roman"/>
          <w:sz w:val="24"/>
          <w:szCs w:val="24"/>
        </w:rPr>
        <w:t>в</w:t>
      </w:r>
      <w:r w:rsidRPr="00B26546">
        <w:rPr>
          <w:rFonts w:ascii="Times New Roman" w:hAnsi="Times New Roman" w:cs="Times New Roman"/>
          <w:b/>
          <w:sz w:val="24"/>
          <w:szCs w:val="24"/>
        </w:rPr>
        <w:t xml:space="preserve"> </w:t>
      </w:r>
      <w:r w:rsidRPr="00B26546">
        <w:rPr>
          <w:rFonts w:ascii="Times New Roman" w:hAnsi="Times New Roman" w:cs="Times New Roman"/>
          <w:sz w:val="24"/>
          <w:szCs w:val="24"/>
        </w:rPr>
        <w:t xml:space="preserve">сумме </w:t>
      </w:r>
      <w:r w:rsidR="00B26546" w:rsidRPr="00B26546">
        <w:rPr>
          <w:rFonts w:ascii="Times New Roman" w:hAnsi="Times New Roman" w:cs="Times New Roman"/>
          <w:b/>
          <w:sz w:val="24"/>
          <w:szCs w:val="24"/>
        </w:rPr>
        <w:t>53 238,4</w:t>
      </w:r>
      <w:r w:rsidRPr="00B26546">
        <w:rPr>
          <w:rFonts w:ascii="Times New Roman" w:hAnsi="Times New Roman" w:cs="Times New Roman"/>
          <w:b/>
          <w:sz w:val="24"/>
          <w:szCs w:val="24"/>
        </w:rPr>
        <w:t xml:space="preserve"> </w:t>
      </w:r>
      <w:proofErr w:type="gramStart"/>
      <w:r w:rsidR="00B26546" w:rsidRPr="00B26546">
        <w:rPr>
          <w:rFonts w:ascii="Times New Roman" w:hAnsi="Times New Roman" w:cs="Times New Roman"/>
          <w:sz w:val="24"/>
          <w:szCs w:val="24"/>
        </w:rPr>
        <w:t>тыс.</w:t>
      </w:r>
      <w:r w:rsidRPr="00B26546">
        <w:rPr>
          <w:rFonts w:ascii="Times New Roman" w:hAnsi="Times New Roman" w:cs="Times New Roman"/>
          <w:sz w:val="24"/>
          <w:szCs w:val="24"/>
        </w:rPr>
        <w:t>рублей</w:t>
      </w:r>
      <w:proofErr w:type="gramEnd"/>
      <w:r w:rsidRPr="00B26546">
        <w:rPr>
          <w:rFonts w:ascii="Times New Roman" w:hAnsi="Times New Roman" w:cs="Times New Roman"/>
          <w:sz w:val="24"/>
          <w:szCs w:val="24"/>
        </w:rPr>
        <w:t xml:space="preserve"> с увеличением на </w:t>
      </w:r>
      <w:r w:rsidR="00B26546" w:rsidRPr="00B26546">
        <w:rPr>
          <w:rFonts w:ascii="Times New Roman" w:hAnsi="Times New Roman" w:cs="Times New Roman"/>
          <w:sz w:val="24"/>
          <w:szCs w:val="24"/>
        </w:rPr>
        <w:t>120,3 тыс.</w:t>
      </w:r>
      <w:r w:rsidRPr="00B26546">
        <w:rPr>
          <w:rFonts w:ascii="Times New Roman" w:hAnsi="Times New Roman" w:cs="Times New Roman"/>
          <w:sz w:val="24"/>
          <w:szCs w:val="24"/>
        </w:rPr>
        <w:t xml:space="preserve">рублей (или </w:t>
      </w:r>
      <w:r w:rsidR="00B26546" w:rsidRPr="00B26546">
        <w:rPr>
          <w:rFonts w:ascii="Times New Roman" w:hAnsi="Times New Roman" w:cs="Times New Roman"/>
          <w:sz w:val="24"/>
          <w:szCs w:val="24"/>
        </w:rPr>
        <w:t>на 0,3%</w:t>
      </w:r>
      <w:r w:rsidRPr="00B26546">
        <w:rPr>
          <w:rFonts w:ascii="Times New Roman" w:hAnsi="Times New Roman" w:cs="Times New Roman"/>
          <w:sz w:val="24"/>
          <w:szCs w:val="24"/>
        </w:rPr>
        <w:t>) за счет поступления субсидий, субвенций и прочих межбюджетных трансфертов;</w:t>
      </w:r>
    </w:p>
    <w:p w:rsidR="004874C9" w:rsidRPr="00B26546" w:rsidRDefault="004874C9" w:rsidP="004874C9">
      <w:pPr>
        <w:pStyle w:val="a3"/>
        <w:numPr>
          <w:ilvl w:val="0"/>
          <w:numId w:val="18"/>
        </w:numPr>
        <w:ind w:left="567" w:hanging="207"/>
        <w:jc w:val="both"/>
        <w:rPr>
          <w:rFonts w:ascii="Times New Roman" w:hAnsi="Times New Roman" w:cs="Times New Roman"/>
          <w:sz w:val="24"/>
          <w:szCs w:val="24"/>
        </w:rPr>
      </w:pPr>
      <w:r w:rsidRPr="00B26546">
        <w:rPr>
          <w:rFonts w:ascii="Times New Roman" w:hAnsi="Times New Roman" w:cs="Times New Roman"/>
          <w:b/>
          <w:sz w:val="24"/>
          <w:szCs w:val="24"/>
        </w:rPr>
        <w:t xml:space="preserve">на 2025 год </w:t>
      </w:r>
      <w:r w:rsidRPr="00B26546">
        <w:rPr>
          <w:rFonts w:ascii="Times New Roman" w:hAnsi="Times New Roman" w:cs="Times New Roman"/>
          <w:sz w:val="24"/>
          <w:szCs w:val="24"/>
        </w:rPr>
        <w:t>в</w:t>
      </w:r>
      <w:r w:rsidRPr="00B26546">
        <w:rPr>
          <w:rFonts w:ascii="Times New Roman" w:hAnsi="Times New Roman" w:cs="Times New Roman"/>
          <w:b/>
          <w:sz w:val="24"/>
          <w:szCs w:val="24"/>
        </w:rPr>
        <w:t xml:space="preserve"> </w:t>
      </w:r>
      <w:r w:rsidRPr="00B26546">
        <w:rPr>
          <w:rFonts w:ascii="Times New Roman" w:hAnsi="Times New Roman" w:cs="Times New Roman"/>
          <w:sz w:val="24"/>
          <w:szCs w:val="24"/>
        </w:rPr>
        <w:t xml:space="preserve">сумме </w:t>
      </w:r>
      <w:r w:rsidR="00D173EA" w:rsidRPr="00B26546">
        <w:rPr>
          <w:rFonts w:ascii="Times New Roman" w:hAnsi="Times New Roman" w:cs="Times New Roman"/>
          <w:b/>
          <w:sz w:val="24"/>
          <w:szCs w:val="24"/>
        </w:rPr>
        <w:t>13 215,4</w:t>
      </w:r>
      <w:r w:rsidRPr="00B26546">
        <w:rPr>
          <w:rFonts w:ascii="Times New Roman" w:hAnsi="Times New Roman" w:cs="Times New Roman"/>
          <w:b/>
          <w:sz w:val="24"/>
          <w:szCs w:val="24"/>
        </w:rPr>
        <w:t xml:space="preserve"> </w:t>
      </w:r>
      <w:r w:rsidRPr="00B26546">
        <w:rPr>
          <w:rFonts w:ascii="Times New Roman" w:hAnsi="Times New Roman" w:cs="Times New Roman"/>
          <w:sz w:val="24"/>
          <w:szCs w:val="24"/>
        </w:rPr>
        <w:t>тыс. рублей</w:t>
      </w:r>
      <w:r w:rsidR="00B26546" w:rsidRPr="00B26546">
        <w:rPr>
          <w:rFonts w:ascii="Times New Roman" w:hAnsi="Times New Roman" w:cs="Times New Roman"/>
          <w:sz w:val="24"/>
          <w:szCs w:val="24"/>
        </w:rPr>
        <w:t>, без изменений</w:t>
      </w:r>
      <w:r w:rsidRPr="00B26546">
        <w:rPr>
          <w:rFonts w:ascii="Times New Roman" w:hAnsi="Times New Roman" w:cs="Times New Roman"/>
          <w:sz w:val="24"/>
          <w:szCs w:val="24"/>
        </w:rPr>
        <w:t>;</w:t>
      </w:r>
    </w:p>
    <w:p w:rsidR="004874C9" w:rsidRPr="00B26546" w:rsidRDefault="004874C9" w:rsidP="004874C9">
      <w:pPr>
        <w:pStyle w:val="a3"/>
        <w:numPr>
          <w:ilvl w:val="0"/>
          <w:numId w:val="18"/>
        </w:numPr>
        <w:ind w:left="567" w:hanging="207"/>
        <w:jc w:val="both"/>
        <w:rPr>
          <w:rFonts w:ascii="Times New Roman" w:hAnsi="Times New Roman" w:cs="Times New Roman"/>
          <w:sz w:val="24"/>
          <w:szCs w:val="24"/>
        </w:rPr>
      </w:pPr>
      <w:r w:rsidRPr="00B26546">
        <w:rPr>
          <w:rFonts w:ascii="Times New Roman" w:hAnsi="Times New Roman" w:cs="Times New Roman"/>
          <w:b/>
          <w:sz w:val="24"/>
          <w:szCs w:val="24"/>
        </w:rPr>
        <w:t xml:space="preserve">на 2026 год </w:t>
      </w:r>
      <w:r w:rsidRPr="00B26546">
        <w:rPr>
          <w:rFonts w:ascii="Times New Roman" w:hAnsi="Times New Roman" w:cs="Times New Roman"/>
          <w:sz w:val="24"/>
          <w:szCs w:val="24"/>
        </w:rPr>
        <w:t>в</w:t>
      </w:r>
      <w:r w:rsidRPr="00B26546">
        <w:rPr>
          <w:rFonts w:ascii="Times New Roman" w:hAnsi="Times New Roman" w:cs="Times New Roman"/>
          <w:b/>
          <w:sz w:val="24"/>
          <w:szCs w:val="24"/>
        </w:rPr>
        <w:t xml:space="preserve"> </w:t>
      </w:r>
      <w:r w:rsidRPr="00B26546">
        <w:rPr>
          <w:rFonts w:ascii="Times New Roman" w:hAnsi="Times New Roman" w:cs="Times New Roman"/>
          <w:sz w:val="24"/>
          <w:szCs w:val="24"/>
        </w:rPr>
        <w:t xml:space="preserve">сумме </w:t>
      </w:r>
      <w:r w:rsidR="00D173EA" w:rsidRPr="00B26546">
        <w:rPr>
          <w:rFonts w:ascii="Times New Roman" w:hAnsi="Times New Roman" w:cs="Times New Roman"/>
          <w:b/>
          <w:sz w:val="24"/>
          <w:szCs w:val="24"/>
        </w:rPr>
        <w:t>13 294,6</w:t>
      </w:r>
      <w:r w:rsidRPr="00B26546">
        <w:rPr>
          <w:rFonts w:ascii="Times New Roman" w:hAnsi="Times New Roman" w:cs="Times New Roman"/>
          <w:b/>
          <w:sz w:val="24"/>
          <w:szCs w:val="24"/>
        </w:rPr>
        <w:t xml:space="preserve"> </w:t>
      </w:r>
      <w:r w:rsidR="00B26546" w:rsidRPr="00B26546">
        <w:rPr>
          <w:rFonts w:ascii="Times New Roman" w:hAnsi="Times New Roman" w:cs="Times New Roman"/>
          <w:sz w:val="24"/>
          <w:szCs w:val="24"/>
        </w:rPr>
        <w:t>тыс. рублей, без изменений</w:t>
      </w:r>
      <w:r w:rsidRPr="00B26546">
        <w:rPr>
          <w:rFonts w:ascii="Times New Roman" w:hAnsi="Times New Roman" w:cs="Times New Roman"/>
          <w:sz w:val="24"/>
          <w:szCs w:val="24"/>
        </w:rPr>
        <w:t>.</w:t>
      </w:r>
    </w:p>
    <w:p w:rsidR="004874C9" w:rsidRPr="00B26546" w:rsidRDefault="004874C9" w:rsidP="004874C9">
      <w:pPr>
        <w:pStyle w:val="a3"/>
        <w:numPr>
          <w:ilvl w:val="0"/>
          <w:numId w:val="8"/>
        </w:numPr>
        <w:ind w:left="284"/>
        <w:jc w:val="both"/>
        <w:rPr>
          <w:rFonts w:ascii="Times New Roman" w:hAnsi="Times New Roman" w:cs="Times New Roman"/>
          <w:sz w:val="24"/>
          <w:szCs w:val="24"/>
        </w:rPr>
      </w:pPr>
      <w:r w:rsidRPr="00B26546">
        <w:rPr>
          <w:rFonts w:ascii="Times New Roman" w:hAnsi="Times New Roman" w:cs="Times New Roman"/>
          <w:b/>
          <w:sz w:val="24"/>
          <w:szCs w:val="24"/>
        </w:rPr>
        <w:t>Общий объем расходов</w:t>
      </w:r>
      <w:r w:rsidRPr="00B26546">
        <w:rPr>
          <w:rFonts w:ascii="Times New Roman" w:hAnsi="Times New Roman" w:cs="Times New Roman"/>
          <w:sz w:val="24"/>
          <w:szCs w:val="24"/>
        </w:rPr>
        <w:t xml:space="preserve"> бюджета сельского поселения предлагается к утверждению</w:t>
      </w:r>
    </w:p>
    <w:p w:rsidR="004874C9" w:rsidRPr="00B26546" w:rsidRDefault="004874C9" w:rsidP="004874C9">
      <w:pPr>
        <w:pStyle w:val="a3"/>
        <w:numPr>
          <w:ilvl w:val="0"/>
          <w:numId w:val="19"/>
        </w:numPr>
        <w:jc w:val="both"/>
        <w:rPr>
          <w:rFonts w:ascii="Times New Roman" w:hAnsi="Times New Roman" w:cs="Times New Roman"/>
          <w:sz w:val="24"/>
          <w:szCs w:val="24"/>
        </w:rPr>
      </w:pPr>
      <w:r w:rsidRPr="00B26546">
        <w:rPr>
          <w:rFonts w:ascii="Times New Roman" w:hAnsi="Times New Roman" w:cs="Times New Roman"/>
          <w:b/>
          <w:sz w:val="24"/>
          <w:szCs w:val="24"/>
        </w:rPr>
        <w:t>на 2024 год</w:t>
      </w:r>
      <w:r w:rsidRPr="00B26546">
        <w:rPr>
          <w:rFonts w:ascii="Times New Roman" w:hAnsi="Times New Roman" w:cs="Times New Roman"/>
          <w:sz w:val="24"/>
          <w:szCs w:val="24"/>
        </w:rPr>
        <w:t xml:space="preserve"> в сумме </w:t>
      </w:r>
      <w:r w:rsidR="00B26546" w:rsidRPr="00B26546">
        <w:rPr>
          <w:rFonts w:ascii="Times New Roman" w:hAnsi="Times New Roman" w:cs="Times New Roman"/>
          <w:b/>
          <w:sz w:val="24"/>
          <w:szCs w:val="24"/>
        </w:rPr>
        <w:t>53 842,4</w:t>
      </w:r>
      <w:r w:rsidR="00B26546" w:rsidRPr="00B26546">
        <w:rPr>
          <w:rFonts w:ascii="Times New Roman" w:hAnsi="Times New Roman" w:cs="Times New Roman"/>
          <w:sz w:val="24"/>
          <w:szCs w:val="24"/>
        </w:rPr>
        <w:t xml:space="preserve"> </w:t>
      </w:r>
      <w:proofErr w:type="gramStart"/>
      <w:r w:rsidR="00B26546" w:rsidRPr="00B26546">
        <w:rPr>
          <w:rFonts w:ascii="Times New Roman" w:hAnsi="Times New Roman" w:cs="Times New Roman"/>
          <w:sz w:val="24"/>
          <w:szCs w:val="24"/>
        </w:rPr>
        <w:t>тыс.</w:t>
      </w:r>
      <w:r w:rsidRPr="00B26546">
        <w:rPr>
          <w:rFonts w:ascii="Times New Roman" w:hAnsi="Times New Roman" w:cs="Times New Roman"/>
          <w:sz w:val="24"/>
          <w:szCs w:val="24"/>
        </w:rPr>
        <w:t>рублей</w:t>
      </w:r>
      <w:proofErr w:type="gramEnd"/>
      <w:r w:rsidRPr="00B26546">
        <w:rPr>
          <w:rFonts w:ascii="Times New Roman" w:hAnsi="Times New Roman" w:cs="Times New Roman"/>
          <w:sz w:val="24"/>
          <w:szCs w:val="24"/>
        </w:rPr>
        <w:t xml:space="preserve"> с увеличением на </w:t>
      </w:r>
      <w:r w:rsidR="00B26546" w:rsidRPr="00B26546">
        <w:rPr>
          <w:rFonts w:ascii="Times New Roman" w:hAnsi="Times New Roman" w:cs="Times New Roman"/>
          <w:sz w:val="24"/>
          <w:szCs w:val="24"/>
        </w:rPr>
        <w:t>120,3 тыс.</w:t>
      </w:r>
      <w:r w:rsidRPr="00B26546">
        <w:rPr>
          <w:rFonts w:ascii="Times New Roman" w:hAnsi="Times New Roman" w:cs="Times New Roman"/>
          <w:sz w:val="24"/>
          <w:szCs w:val="24"/>
        </w:rPr>
        <w:t xml:space="preserve">рублей (или </w:t>
      </w:r>
      <w:r w:rsidR="00B26546" w:rsidRPr="00B26546">
        <w:rPr>
          <w:rFonts w:ascii="Times New Roman" w:hAnsi="Times New Roman" w:cs="Times New Roman"/>
          <w:sz w:val="24"/>
          <w:szCs w:val="24"/>
        </w:rPr>
        <w:t>на 0,2%</w:t>
      </w:r>
      <w:r w:rsidRPr="00B26546">
        <w:rPr>
          <w:rFonts w:ascii="Times New Roman" w:hAnsi="Times New Roman" w:cs="Times New Roman"/>
          <w:sz w:val="24"/>
          <w:szCs w:val="24"/>
        </w:rPr>
        <w:t>) за счет поступления субсидий, субвенций и прочих межбюджетных трансфертов, и перераспределения бюджетных ассигнований, в связи с необходимостью финансового обеспечения расходных обязательств бюджета сельского поселения;</w:t>
      </w:r>
    </w:p>
    <w:p w:rsidR="004874C9" w:rsidRPr="00B26546" w:rsidRDefault="004874C9" w:rsidP="004874C9">
      <w:pPr>
        <w:pStyle w:val="a3"/>
        <w:numPr>
          <w:ilvl w:val="0"/>
          <w:numId w:val="19"/>
        </w:numPr>
        <w:jc w:val="both"/>
        <w:rPr>
          <w:rFonts w:ascii="Times New Roman" w:hAnsi="Times New Roman" w:cs="Times New Roman"/>
          <w:sz w:val="24"/>
          <w:szCs w:val="24"/>
        </w:rPr>
      </w:pPr>
      <w:r w:rsidRPr="00B26546">
        <w:rPr>
          <w:rFonts w:ascii="Times New Roman" w:hAnsi="Times New Roman" w:cs="Times New Roman"/>
          <w:b/>
          <w:sz w:val="24"/>
          <w:szCs w:val="24"/>
        </w:rPr>
        <w:t>на 2025 год</w:t>
      </w:r>
      <w:r w:rsidRPr="00B26546">
        <w:rPr>
          <w:rFonts w:ascii="Times New Roman" w:hAnsi="Times New Roman" w:cs="Times New Roman"/>
          <w:sz w:val="24"/>
          <w:szCs w:val="24"/>
        </w:rPr>
        <w:t xml:space="preserve"> в сумме </w:t>
      </w:r>
      <w:r w:rsidR="00D173EA" w:rsidRPr="00B26546">
        <w:rPr>
          <w:rFonts w:ascii="Times New Roman" w:hAnsi="Times New Roman" w:cs="Times New Roman"/>
          <w:b/>
          <w:sz w:val="24"/>
          <w:szCs w:val="24"/>
        </w:rPr>
        <w:t>13 215,4</w:t>
      </w:r>
      <w:r w:rsidR="00B26546" w:rsidRPr="00B26546">
        <w:rPr>
          <w:rFonts w:ascii="Times New Roman" w:hAnsi="Times New Roman" w:cs="Times New Roman"/>
          <w:sz w:val="24"/>
          <w:szCs w:val="24"/>
        </w:rPr>
        <w:t xml:space="preserve"> </w:t>
      </w:r>
      <w:proofErr w:type="gramStart"/>
      <w:r w:rsidR="00B26546" w:rsidRPr="00B26546">
        <w:rPr>
          <w:rFonts w:ascii="Times New Roman" w:hAnsi="Times New Roman" w:cs="Times New Roman"/>
          <w:sz w:val="24"/>
          <w:szCs w:val="24"/>
        </w:rPr>
        <w:t>тыс.рублей</w:t>
      </w:r>
      <w:proofErr w:type="gramEnd"/>
      <w:r w:rsidR="00B26546" w:rsidRPr="00B26546">
        <w:rPr>
          <w:rFonts w:ascii="Times New Roman" w:hAnsi="Times New Roman" w:cs="Times New Roman"/>
          <w:sz w:val="24"/>
          <w:szCs w:val="24"/>
        </w:rPr>
        <w:t>, без изменений</w:t>
      </w:r>
      <w:r w:rsidRPr="00B26546">
        <w:rPr>
          <w:rFonts w:ascii="Times New Roman" w:hAnsi="Times New Roman" w:cs="Times New Roman"/>
          <w:sz w:val="24"/>
          <w:szCs w:val="24"/>
        </w:rPr>
        <w:t>;</w:t>
      </w:r>
    </w:p>
    <w:p w:rsidR="004874C9" w:rsidRPr="00B26546" w:rsidRDefault="004874C9" w:rsidP="004874C9">
      <w:pPr>
        <w:pStyle w:val="a3"/>
        <w:numPr>
          <w:ilvl w:val="0"/>
          <w:numId w:val="19"/>
        </w:numPr>
        <w:jc w:val="both"/>
        <w:rPr>
          <w:rFonts w:ascii="Times New Roman" w:hAnsi="Times New Roman" w:cs="Times New Roman"/>
          <w:sz w:val="24"/>
          <w:szCs w:val="24"/>
        </w:rPr>
      </w:pPr>
      <w:r w:rsidRPr="00B26546">
        <w:rPr>
          <w:rFonts w:ascii="Times New Roman" w:hAnsi="Times New Roman" w:cs="Times New Roman"/>
          <w:b/>
          <w:sz w:val="24"/>
          <w:szCs w:val="24"/>
        </w:rPr>
        <w:t>на 2026 год</w:t>
      </w:r>
      <w:r w:rsidRPr="00B26546">
        <w:rPr>
          <w:rFonts w:ascii="Times New Roman" w:hAnsi="Times New Roman" w:cs="Times New Roman"/>
          <w:sz w:val="24"/>
          <w:szCs w:val="24"/>
        </w:rPr>
        <w:t xml:space="preserve"> в сумме </w:t>
      </w:r>
      <w:r w:rsidR="00D173EA" w:rsidRPr="00B26546">
        <w:rPr>
          <w:rFonts w:ascii="Times New Roman" w:hAnsi="Times New Roman" w:cs="Times New Roman"/>
          <w:b/>
          <w:sz w:val="24"/>
          <w:szCs w:val="24"/>
        </w:rPr>
        <w:t>13 294,6</w:t>
      </w:r>
      <w:r w:rsidR="00B26546" w:rsidRPr="00B26546">
        <w:rPr>
          <w:rFonts w:ascii="Times New Roman" w:hAnsi="Times New Roman" w:cs="Times New Roman"/>
          <w:sz w:val="24"/>
          <w:szCs w:val="24"/>
        </w:rPr>
        <w:t xml:space="preserve"> </w:t>
      </w:r>
      <w:proofErr w:type="gramStart"/>
      <w:r w:rsidR="00B26546" w:rsidRPr="00B26546">
        <w:rPr>
          <w:rFonts w:ascii="Times New Roman" w:hAnsi="Times New Roman" w:cs="Times New Roman"/>
          <w:sz w:val="24"/>
          <w:szCs w:val="24"/>
        </w:rPr>
        <w:t>тыс.рублей</w:t>
      </w:r>
      <w:proofErr w:type="gramEnd"/>
      <w:r w:rsidR="00B26546" w:rsidRPr="00B26546">
        <w:rPr>
          <w:rFonts w:ascii="Times New Roman" w:hAnsi="Times New Roman" w:cs="Times New Roman"/>
          <w:sz w:val="24"/>
          <w:szCs w:val="24"/>
        </w:rPr>
        <w:t>, без изменений</w:t>
      </w:r>
      <w:r w:rsidR="00D173EA" w:rsidRPr="00B26546">
        <w:rPr>
          <w:rFonts w:ascii="Times New Roman" w:hAnsi="Times New Roman" w:cs="Times New Roman"/>
          <w:sz w:val="24"/>
          <w:szCs w:val="24"/>
        </w:rPr>
        <w:t>.</w:t>
      </w:r>
    </w:p>
    <w:p w:rsidR="004874C9" w:rsidRPr="00B26546" w:rsidRDefault="004874C9" w:rsidP="0075439C">
      <w:pPr>
        <w:pStyle w:val="a3"/>
        <w:numPr>
          <w:ilvl w:val="0"/>
          <w:numId w:val="8"/>
        </w:numPr>
        <w:ind w:left="0"/>
        <w:jc w:val="both"/>
        <w:rPr>
          <w:rFonts w:ascii="Times New Roman" w:hAnsi="Times New Roman" w:cs="Times New Roman"/>
          <w:sz w:val="24"/>
          <w:szCs w:val="24"/>
        </w:rPr>
      </w:pPr>
      <w:r w:rsidRPr="00B26546">
        <w:rPr>
          <w:rFonts w:ascii="Times New Roman" w:hAnsi="Times New Roman" w:cs="Times New Roman"/>
          <w:sz w:val="24"/>
          <w:szCs w:val="24"/>
        </w:rPr>
        <w:lastRenderedPageBreak/>
        <w:t xml:space="preserve">Предлагаемый к утверждению </w:t>
      </w:r>
      <w:r w:rsidRPr="00B26546">
        <w:rPr>
          <w:rFonts w:ascii="Times New Roman" w:hAnsi="Times New Roman" w:cs="Times New Roman"/>
          <w:b/>
          <w:sz w:val="24"/>
          <w:szCs w:val="24"/>
        </w:rPr>
        <w:t>дефицит</w:t>
      </w:r>
      <w:r w:rsidRPr="00B26546">
        <w:rPr>
          <w:rFonts w:ascii="Times New Roman" w:hAnsi="Times New Roman" w:cs="Times New Roman"/>
          <w:sz w:val="24"/>
          <w:szCs w:val="24"/>
        </w:rPr>
        <w:t xml:space="preserve"> бюджета:</w:t>
      </w:r>
    </w:p>
    <w:p w:rsidR="004874C9" w:rsidRPr="00B26546" w:rsidRDefault="004874C9" w:rsidP="0075439C">
      <w:pPr>
        <w:pStyle w:val="a3"/>
        <w:numPr>
          <w:ilvl w:val="0"/>
          <w:numId w:val="20"/>
        </w:numPr>
        <w:ind w:left="426"/>
        <w:jc w:val="both"/>
        <w:rPr>
          <w:rFonts w:ascii="Times New Roman" w:hAnsi="Times New Roman" w:cs="Times New Roman"/>
          <w:sz w:val="24"/>
          <w:szCs w:val="24"/>
        </w:rPr>
      </w:pPr>
      <w:r w:rsidRPr="00B26546">
        <w:rPr>
          <w:rFonts w:ascii="Times New Roman" w:hAnsi="Times New Roman" w:cs="Times New Roman"/>
          <w:b/>
          <w:sz w:val="24"/>
          <w:szCs w:val="24"/>
        </w:rPr>
        <w:t xml:space="preserve">на 2024 год </w:t>
      </w:r>
      <w:r w:rsidRPr="00B26546">
        <w:rPr>
          <w:rFonts w:ascii="Times New Roman" w:hAnsi="Times New Roman" w:cs="Times New Roman"/>
          <w:sz w:val="24"/>
          <w:szCs w:val="24"/>
        </w:rPr>
        <w:t xml:space="preserve">в сумме </w:t>
      </w:r>
      <w:r w:rsidR="00D173EA" w:rsidRPr="00B26546">
        <w:rPr>
          <w:rFonts w:ascii="Times New Roman" w:hAnsi="Times New Roman" w:cs="Times New Roman"/>
          <w:b/>
          <w:sz w:val="24"/>
          <w:szCs w:val="24"/>
        </w:rPr>
        <w:t>604,0</w:t>
      </w:r>
      <w:r w:rsidRPr="00B26546">
        <w:rPr>
          <w:rFonts w:ascii="Times New Roman" w:hAnsi="Times New Roman" w:cs="Times New Roman"/>
          <w:sz w:val="24"/>
          <w:szCs w:val="24"/>
        </w:rPr>
        <w:t xml:space="preserve"> </w:t>
      </w:r>
      <w:proofErr w:type="gramStart"/>
      <w:r w:rsidRPr="00B26546">
        <w:rPr>
          <w:rFonts w:ascii="Times New Roman" w:hAnsi="Times New Roman" w:cs="Times New Roman"/>
          <w:sz w:val="24"/>
          <w:szCs w:val="24"/>
        </w:rPr>
        <w:t>тыс.рублей</w:t>
      </w:r>
      <w:proofErr w:type="gramEnd"/>
      <w:r w:rsidRPr="00B26546">
        <w:rPr>
          <w:rFonts w:ascii="Times New Roman" w:hAnsi="Times New Roman" w:cs="Times New Roman"/>
          <w:sz w:val="24"/>
          <w:szCs w:val="24"/>
        </w:rPr>
        <w:t xml:space="preserve">, что составляет </w:t>
      </w:r>
      <w:r w:rsidR="000136E9" w:rsidRPr="00B26546">
        <w:rPr>
          <w:rFonts w:ascii="Times New Roman" w:hAnsi="Times New Roman" w:cs="Times New Roman"/>
          <w:b/>
          <w:sz w:val="24"/>
          <w:szCs w:val="24"/>
        </w:rPr>
        <w:t>5,8</w:t>
      </w:r>
      <w:r w:rsidRPr="00B26546">
        <w:rPr>
          <w:rFonts w:ascii="Times New Roman" w:hAnsi="Times New Roman" w:cs="Times New Roman"/>
          <w:sz w:val="24"/>
          <w:szCs w:val="24"/>
        </w:rPr>
        <w:t xml:space="preserve">% общего годового объема доходов бюджета поселения, без утвержденного объема безвозмездных поступлений, что соответствует требованиям ст.92.1 </w:t>
      </w:r>
      <w:r w:rsidR="00B26546" w:rsidRPr="00B26546">
        <w:rPr>
          <w:rFonts w:ascii="Times New Roman" w:hAnsi="Times New Roman" w:cs="Times New Roman"/>
          <w:sz w:val="24"/>
          <w:szCs w:val="24"/>
        </w:rPr>
        <w:t>БК РФ</w:t>
      </w:r>
      <w:r w:rsidRPr="00B26546">
        <w:rPr>
          <w:rFonts w:ascii="Times New Roman" w:hAnsi="Times New Roman" w:cs="Times New Roman"/>
          <w:sz w:val="24"/>
          <w:szCs w:val="24"/>
        </w:rPr>
        <w:t>;</w:t>
      </w:r>
    </w:p>
    <w:p w:rsidR="004874C9" w:rsidRPr="00B26546" w:rsidRDefault="004874C9" w:rsidP="0075439C">
      <w:pPr>
        <w:pStyle w:val="a3"/>
        <w:numPr>
          <w:ilvl w:val="0"/>
          <w:numId w:val="20"/>
        </w:numPr>
        <w:ind w:left="426"/>
        <w:jc w:val="both"/>
        <w:rPr>
          <w:rFonts w:ascii="Times New Roman" w:hAnsi="Times New Roman" w:cs="Times New Roman"/>
          <w:sz w:val="24"/>
          <w:szCs w:val="24"/>
        </w:rPr>
      </w:pPr>
      <w:r w:rsidRPr="00B26546">
        <w:rPr>
          <w:rFonts w:ascii="Times New Roman" w:hAnsi="Times New Roman" w:cs="Times New Roman"/>
          <w:b/>
          <w:sz w:val="24"/>
          <w:szCs w:val="24"/>
        </w:rPr>
        <w:t xml:space="preserve">на 2025 год, </w:t>
      </w:r>
      <w:r w:rsidRPr="00B26546">
        <w:rPr>
          <w:rFonts w:ascii="Times New Roman" w:hAnsi="Times New Roman" w:cs="Times New Roman"/>
          <w:sz w:val="24"/>
          <w:szCs w:val="24"/>
        </w:rPr>
        <w:t xml:space="preserve">без изменений, в сумме </w:t>
      </w:r>
      <w:r w:rsidRPr="00B26546">
        <w:rPr>
          <w:rFonts w:ascii="Times New Roman" w:hAnsi="Times New Roman" w:cs="Times New Roman"/>
          <w:b/>
          <w:sz w:val="24"/>
          <w:szCs w:val="24"/>
        </w:rPr>
        <w:t>0,0</w:t>
      </w:r>
      <w:r w:rsidRPr="00B26546">
        <w:rPr>
          <w:rFonts w:ascii="Times New Roman" w:hAnsi="Times New Roman" w:cs="Times New Roman"/>
          <w:sz w:val="24"/>
          <w:szCs w:val="24"/>
        </w:rPr>
        <w:t xml:space="preserve"> </w:t>
      </w:r>
      <w:proofErr w:type="gramStart"/>
      <w:r w:rsidRPr="00B26546">
        <w:rPr>
          <w:rFonts w:ascii="Times New Roman" w:hAnsi="Times New Roman" w:cs="Times New Roman"/>
          <w:sz w:val="24"/>
          <w:szCs w:val="24"/>
        </w:rPr>
        <w:t>тыс.рублей</w:t>
      </w:r>
      <w:proofErr w:type="gramEnd"/>
      <w:r w:rsidRPr="00B26546">
        <w:rPr>
          <w:rFonts w:ascii="Times New Roman" w:hAnsi="Times New Roman" w:cs="Times New Roman"/>
          <w:sz w:val="24"/>
          <w:szCs w:val="24"/>
        </w:rPr>
        <w:t xml:space="preserve">, что составляет </w:t>
      </w:r>
      <w:r w:rsidRPr="00B26546">
        <w:rPr>
          <w:rFonts w:ascii="Times New Roman" w:hAnsi="Times New Roman" w:cs="Times New Roman"/>
          <w:b/>
          <w:sz w:val="24"/>
          <w:szCs w:val="24"/>
        </w:rPr>
        <w:t>0,0</w:t>
      </w:r>
      <w:r w:rsidRPr="00B26546">
        <w:rPr>
          <w:rFonts w:ascii="Times New Roman" w:hAnsi="Times New Roman" w:cs="Times New Roman"/>
          <w:sz w:val="24"/>
          <w:szCs w:val="24"/>
        </w:rPr>
        <w:t>% общего годового объема доходов бюджета поселения, без утвержденного объема безвозмездных поступлений;</w:t>
      </w:r>
    </w:p>
    <w:p w:rsidR="004874C9" w:rsidRPr="00B26546" w:rsidRDefault="004874C9" w:rsidP="0075439C">
      <w:pPr>
        <w:pStyle w:val="a3"/>
        <w:numPr>
          <w:ilvl w:val="0"/>
          <w:numId w:val="20"/>
        </w:numPr>
        <w:ind w:left="426"/>
        <w:jc w:val="both"/>
        <w:rPr>
          <w:rFonts w:ascii="Times New Roman" w:hAnsi="Times New Roman" w:cs="Times New Roman"/>
          <w:sz w:val="24"/>
          <w:szCs w:val="24"/>
        </w:rPr>
      </w:pPr>
      <w:r w:rsidRPr="00B26546">
        <w:rPr>
          <w:rFonts w:ascii="Times New Roman" w:hAnsi="Times New Roman" w:cs="Times New Roman"/>
          <w:b/>
          <w:sz w:val="24"/>
          <w:szCs w:val="24"/>
        </w:rPr>
        <w:t xml:space="preserve">на 2026 год </w:t>
      </w:r>
      <w:r w:rsidRPr="00B26546">
        <w:rPr>
          <w:rFonts w:ascii="Times New Roman" w:hAnsi="Times New Roman" w:cs="Times New Roman"/>
          <w:sz w:val="24"/>
          <w:szCs w:val="24"/>
        </w:rPr>
        <w:t xml:space="preserve">без изменений, в сумме </w:t>
      </w:r>
      <w:r w:rsidRPr="00B26546">
        <w:rPr>
          <w:rFonts w:ascii="Times New Roman" w:hAnsi="Times New Roman" w:cs="Times New Roman"/>
          <w:b/>
          <w:sz w:val="24"/>
          <w:szCs w:val="24"/>
        </w:rPr>
        <w:t>0,0</w:t>
      </w:r>
      <w:r w:rsidRPr="00B26546">
        <w:rPr>
          <w:rFonts w:ascii="Times New Roman" w:hAnsi="Times New Roman" w:cs="Times New Roman"/>
          <w:sz w:val="24"/>
          <w:szCs w:val="24"/>
        </w:rPr>
        <w:t xml:space="preserve"> </w:t>
      </w:r>
      <w:proofErr w:type="gramStart"/>
      <w:r w:rsidRPr="00B26546">
        <w:rPr>
          <w:rFonts w:ascii="Times New Roman" w:hAnsi="Times New Roman" w:cs="Times New Roman"/>
          <w:sz w:val="24"/>
          <w:szCs w:val="24"/>
        </w:rPr>
        <w:t>тыс.рублей</w:t>
      </w:r>
      <w:proofErr w:type="gramEnd"/>
      <w:r w:rsidRPr="00B26546">
        <w:rPr>
          <w:rFonts w:ascii="Times New Roman" w:hAnsi="Times New Roman" w:cs="Times New Roman"/>
          <w:sz w:val="24"/>
          <w:szCs w:val="24"/>
        </w:rPr>
        <w:t xml:space="preserve">, что составляет </w:t>
      </w:r>
      <w:r w:rsidRPr="00B26546">
        <w:rPr>
          <w:rFonts w:ascii="Times New Roman" w:hAnsi="Times New Roman" w:cs="Times New Roman"/>
          <w:b/>
          <w:sz w:val="24"/>
          <w:szCs w:val="24"/>
        </w:rPr>
        <w:t>0,0</w:t>
      </w:r>
      <w:r w:rsidRPr="00B26546">
        <w:rPr>
          <w:rFonts w:ascii="Times New Roman" w:hAnsi="Times New Roman" w:cs="Times New Roman"/>
          <w:sz w:val="24"/>
          <w:szCs w:val="24"/>
        </w:rPr>
        <w:t>% общего годового объема доходов бюджета поселения, без утвержденного объема безвозмездных поступлений.</w:t>
      </w:r>
    </w:p>
    <w:p w:rsidR="004874C9" w:rsidRPr="00B26546" w:rsidRDefault="004874C9" w:rsidP="0075439C">
      <w:pPr>
        <w:pStyle w:val="a3"/>
        <w:numPr>
          <w:ilvl w:val="0"/>
          <w:numId w:val="8"/>
        </w:numPr>
        <w:ind w:left="0"/>
        <w:jc w:val="both"/>
        <w:rPr>
          <w:rFonts w:ascii="Times New Roman" w:hAnsi="Times New Roman" w:cs="Times New Roman"/>
          <w:sz w:val="24"/>
          <w:szCs w:val="24"/>
        </w:rPr>
      </w:pPr>
      <w:r w:rsidRPr="00B26546">
        <w:rPr>
          <w:rFonts w:ascii="Times New Roman" w:hAnsi="Times New Roman" w:cs="Times New Roman"/>
          <w:sz w:val="24"/>
          <w:szCs w:val="24"/>
        </w:rPr>
        <w:t>Объем бюджетных ассигнований на финансовое обеспечение реализации муниципальных программ предлагается к утверждению:</w:t>
      </w:r>
    </w:p>
    <w:p w:rsidR="004874C9" w:rsidRPr="00B26546" w:rsidRDefault="004874C9" w:rsidP="0075439C">
      <w:pPr>
        <w:pStyle w:val="a3"/>
        <w:numPr>
          <w:ilvl w:val="0"/>
          <w:numId w:val="21"/>
        </w:numPr>
        <w:ind w:left="426"/>
        <w:jc w:val="both"/>
        <w:rPr>
          <w:rFonts w:ascii="Times New Roman" w:hAnsi="Times New Roman" w:cs="Times New Roman"/>
          <w:sz w:val="24"/>
          <w:szCs w:val="24"/>
        </w:rPr>
      </w:pPr>
      <w:r w:rsidRPr="00B26546">
        <w:rPr>
          <w:rFonts w:ascii="Times New Roman" w:hAnsi="Times New Roman" w:cs="Times New Roman"/>
          <w:b/>
          <w:sz w:val="24"/>
          <w:szCs w:val="24"/>
        </w:rPr>
        <w:t>на 2024 год</w:t>
      </w:r>
      <w:r w:rsidRPr="00B26546">
        <w:rPr>
          <w:rFonts w:ascii="Times New Roman" w:hAnsi="Times New Roman" w:cs="Times New Roman"/>
          <w:sz w:val="24"/>
          <w:szCs w:val="24"/>
        </w:rPr>
        <w:t xml:space="preserve"> в сумме </w:t>
      </w:r>
      <w:r w:rsidR="00B26546" w:rsidRPr="00B26546">
        <w:rPr>
          <w:rFonts w:ascii="Times New Roman" w:hAnsi="Times New Roman" w:cs="Times New Roman"/>
          <w:b/>
          <w:sz w:val="24"/>
          <w:szCs w:val="24"/>
        </w:rPr>
        <w:t>52 002,1</w:t>
      </w:r>
      <w:r w:rsidRPr="00B26546">
        <w:rPr>
          <w:rFonts w:ascii="Times New Roman" w:hAnsi="Times New Roman" w:cs="Times New Roman"/>
          <w:b/>
          <w:sz w:val="24"/>
          <w:szCs w:val="24"/>
        </w:rPr>
        <w:t xml:space="preserve"> </w:t>
      </w:r>
      <w:proofErr w:type="gramStart"/>
      <w:r w:rsidR="00B26546" w:rsidRPr="00B26546">
        <w:rPr>
          <w:rFonts w:ascii="Times New Roman" w:hAnsi="Times New Roman" w:cs="Times New Roman"/>
          <w:sz w:val="24"/>
          <w:szCs w:val="24"/>
        </w:rPr>
        <w:t>тыс.</w:t>
      </w:r>
      <w:r w:rsidRPr="00B26546">
        <w:rPr>
          <w:rFonts w:ascii="Times New Roman" w:hAnsi="Times New Roman" w:cs="Times New Roman"/>
          <w:sz w:val="24"/>
          <w:szCs w:val="24"/>
        </w:rPr>
        <w:t>рублей</w:t>
      </w:r>
      <w:proofErr w:type="gramEnd"/>
      <w:r w:rsidRPr="00B26546">
        <w:rPr>
          <w:rFonts w:ascii="Times New Roman" w:hAnsi="Times New Roman" w:cs="Times New Roman"/>
          <w:sz w:val="24"/>
          <w:szCs w:val="24"/>
        </w:rPr>
        <w:t xml:space="preserve">, с увеличением на </w:t>
      </w:r>
      <w:r w:rsidR="00B26546" w:rsidRPr="00B26546">
        <w:rPr>
          <w:rFonts w:ascii="Times New Roman" w:hAnsi="Times New Roman" w:cs="Times New Roman"/>
          <w:b/>
          <w:sz w:val="24"/>
          <w:szCs w:val="24"/>
        </w:rPr>
        <w:t>10,6</w:t>
      </w:r>
      <w:r w:rsidR="00B26546" w:rsidRPr="00B26546">
        <w:rPr>
          <w:rFonts w:ascii="Times New Roman" w:hAnsi="Times New Roman" w:cs="Times New Roman"/>
          <w:sz w:val="24"/>
          <w:szCs w:val="24"/>
        </w:rPr>
        <w:t xml:space="preserve"> тыс.</w:t>
      </w:r>
      <w:r w:rsidRPr="00B26546">
        <w:rPr>
          <w:rFonts w:ascii="Times New Roman" w:hAnsi="Times New Roman" w:cs="Times New Roman"/>
          <w:sz w:val="24"/>
          <w:szCs w:val="24"/>
        </w:rPr>
        <w:t>рублей;</w:t>
      </w:r>
    </w:p>
    <w:p w:rsidR="004874C9" w:rsidRPr="00B26546" w:rsidRDefault="004874C9" w:rsidP="0075439C">
      <w:pPr>
        <w:pStyle w:val="a3"/>
        <w:numPr>
          <w:ilvl w:val="0"/>
          <w:numId w:val="21"/>
        </w:numPr>
        <w:ind w:left="426"/>
        <w:jc w:val="both"/>
        <w:rPr>
          <w:rFonts w:ascii="Times New Roman" w:hAnsi="Times New Roman" w:cs="Times New Roman"/>
          <w:sz w:val="24"/>
          <w:szCs w:val="24"/>
        </w:rPr>
      </w:pPr>
      <w:r w:rsidRPr="00B26546">
        <w:rPr>
          <w:rFonts w:ascii="Times New Roman" w:hAnsi="Times New Roman" w:cs="Times New Roman"/>
          <w:b/>
          <w:sz w:val="24"/>
          <w:szCs w:val="24"/>
        </w:rPr>
        <w:t>на 2025 год</w:t>
      </w:r>
      <w:r w:rsidRPr="00B26546">
        <w:rPr>
          <w:rFonts w:ascii="Times New Roman" w:hAnsi="Times New Roman" w:cs="Times New Roman"/>
          <w:sz w:val="24"/>
          <w:szCs w:val="24"/>
        </w:rPr>
        <w:t xml:space="preserve"> в сумме </w:t>
      </w:r>
      <w:r w:rsidR="000136E9" w:rsidRPr="00B26546">
        <w:rPr>
          <w:rFonts w:ascii="Times New Roman" w:hAnsi="Times New Roman" w:cs="Times New Roman"/>
          <w:b/>
          <w:sz w:val="24"/>
          <w:szCs w:val="24"/>
        </w:rPr>
        <w:t>11 352,7</w:t>
      </w:r>
      <w:r w:rsidRPr="00B26546">
        <w:rPr>
          <w:rFonts w:ascii="Times New Roman" w:hAnsi="Times New Roman" w:cs="Times New Roman"/>
          <w:b/>
          <w:sz w:val="24"/>
          <w:szCs w:val="24"/>
        </w:rPr>
        <w:t xml:space="preserve"> </w:t>
      </w:r>
      <w:proofErr w:type="gramStart"/>
      <w:r w:rsidR="00B26546">
        <w:rPr>
          <w:rFonts w:ascii="Times New Roman" w:hAnsi="Times New Roman" w:cs="Times New Roman"/>
          <w:sz w:val="24"/>
          <w:szCs w:val="24"/>
        </w:rPr>
        <w:t>тыс.</w:t>
      </w:r>
      <w:r w:rsidRPr="00B26546">
        <w:rPr>
          <w:rFonts w:ascii="Times New Roman" w:hAnsi="Times New Roman" w:cs="Times New Roman"/>
          <w:sz w:val="24"/>
          <w:szCs w:val="24"/>
        </w:rPr>
        <w:t>рублей</w:t>
      </w:r>
      <w:proofErr w:type="gramEnd"/>
      <w:r w:rsidRPr="00B26546">
        <w:rPr>
          <w:rFonts w:ascii="Times New Roman" w:hAnsi="Times New Roman" w:cs="Times New Roman"/>
          <w:sz w:val="24"/>
          <w:szCs w:val="24"/>
        </w:rPr>
        <w:t xml:space="preserve">, без изменений. </w:t>
      </w:r>
    </w:p>
    <w:p w:rsidR="004874C9" w:rsidRPr="00B26546" w:rsidRDefault="004874C9" w:rsidP="0075439C">
      <w:pPr>
        <w:pStyle w:val="a3"/>
        <w:numPr>
          <w:ilvl w:val="0"/>
          <w:numId w:val="21"/>
        </w:numPr>
        <w:ind w:left="426"/>
        <w:jc w:val="both"/>
        <w:rPr>
          <w:rFonts w:ascii="Times New Roman" w:hAnsi="Times New Roman" w:cs="Times New Roman"/>
          <w:sz w:val="24"/>
          <w:szCs w:val="24"/>
        </w:rPr>
      </w:pPr>
      <w:r w:rsidRPr="00B26546">
        <w:rPr>
          <w:rFonts w:ascii="Times New Roman" w:hAnsi="Times New Roman" w:cs="Times New Roman"/>
          <w:b/>
          <w:sz w:val="24"/>
          <w:szCs w:val="24"/>
        </w:rPr>
        <w:t>на 2026 год</w:t>
      </w:r>
      <w:r w:rsidRPr="00B26546">
        <w:rPr>
          <w:rFonts w:ascii="Times New Roman" w:hAnsi="Times New Roman" w:cs="Times New Roman"/>
          <w:sz w:val="24"/>
          <w:szCs w:val="24"/>
        </w:rPr>
        <w:t xml:space="preserve"> в сумме </w:t>
      </w:r>
      <w:r w:rsidR="000136E9" w:rsidRPr="00B26546">
        <w:rPr>
          <w:rFonts w:ascii="Times New Roman" w:hAnsi="Times New Roman" w:cs="Times New Roman"/>
          <w:b/>
          <w:sz w:val="24"/>
          <w:szCs w:val="24"/>
        </w:rPr>
        <w:t>11 087,1</w:t>
      </w:r>
      <w:r w:rsidRPr="00B26546">
        <w:rPr>
          <w:rFonts w:ascii="Times New Roman" w:hAnsi="Times New Roman" w:cs="Times New Roman"/>
          <w:b/>
          <w:sz w:val="24"/>
          <w:szCs w:val="24"/>
        </w:rPr>
        <w:t xml:space="preserve"> </w:t>
      </w:r>
      <w:proofErr w:type="gramStart"/>
      <w:r w:rsidR="00B26546">
        <w:rPr>
          <w:rFonts w:ascii="Times New Roman" w:hAnsi="Times New Roman" w:cs="Times New Roman"/>
          <w:sz w:val="24"/>
          <w:szCs w:val="24"/>
        </w:rPr>
        <w:t>тыс.</w:t>
      </w:r>
      <w:r w:rsidRPr="00B26546">
        <w:rPr>
          <w:rFonts w:ascii="Times New Roman" w:hAnsi="Times New Roman" w:cs="Times New Roman"/>
          <w:sz w:val="24"/>
          <w:szCs w:val="24"/>
        </w:rPr>
        <w:t>рублей</w:t>
      </w:r>
      <w:proofErr w:type="gramEnd"/>
      <w:r w:rsidRPr="00B26546">
        <w:rPr>
          <w:rFonts w:ascii="Times New Roman" w:hAnsi="Times New Roman" w:cs="Times New Roman"/>
          <w:sz w:val="24"/>
          <w:szCs w:val="24"/>
        </w:rPr>
        <w:t xml:space="preserve">, без изменений. </w:t>
      </w:r>
    </w:p>
    <w:p w:rsidR="004874C9" w:rsidRPr="00AA53C9" w:rsidRDefault="00AA53C9" w:rsidP="0075439C">
      <w:pPr>
        <w:pStyle w:val="a3"/>
        <w:numPr>
          <w:ilvl w:val="0"/>
          <w:numId w:val="8"/>
        </w:numPr>
        <w:ind w:left="0"/>
        <w:jc w:val="both"/>
        <w:rPr>
          <w:rFonts w:ascii="Times New Roman" w:hAnsi="Times New Roman" w:cs="Times New Roman"/>
          <w:sz w:val="24"/>
          <w:szCs w:val="24"/>
        </w:rPr>
      </w:pPr>
      <w:r w:rsidRPr="00AA53C9">
        <w:rPr>
          <w:rFonts w:ascii="Times New Roman" w:hAnsi="Times New Roman" w:cs="Times New Roman"/>
          <w:sz w:val="24"/>
          <w:szCs w:val="24"/>
        </w:rPr>
        <w:t>Состав показателей, предложенных к утверждению проектом решения, соответствует требованиям статьи 184.1 Бюджетного кодекса Российской Федерации.</w:t>
      </w:r>
    </w:p>
    <w:p w:rsidR="00AA53C9" w:rsidRPr="00916693" w:rsidRDefault="00AA53C9" w:rsidP="004874C9">
      <w:pPr>
        <w:pStyle w:val="a3"/>
        <w:ind w:firstLine="708"/>
        <w:jc w:val="center"/>
        <w:rPr>
          <w:rFonts w:ascii="Times New Roman" w:hAnsi="Times New Roman" w:cs="Times New Roman"/>
          <w:b/>
          <w:sz w:val="16"/>
          <w:szCs w:val="16"/>
        </w:rPr>
      </w:pPr>
    </w:p>
    <w:p w:rsidR="004874C9" w:rsidRPr="00ED5574" w:rsidRDefault="004874C9" w:rsidP="004874C9">
      <w:pPr>
        <w:pStyle w:val="a3"/>
        <w:ind w:firstLine="708"/>
        <w:jc w:val="center"/>
        <w:rPr>
          <w:rFonts w:ascii="Times New Roman" w:hAnsi="Times New Roman" w:cs="Times New Roman"/>
          <w:b/>
          <w:sz w:val="24"/>
          <w:szCs w:val="24"/>
        </w:rPr>
      </w:pPr>
      <w:r w:rsidRPr="00ED5574">
        <w:rPr>
          <w:rFonts w:ascii="Times New Roman" w:hAnsi="Times New Roman" w:cs="Times New Roman"/>
          <w:b/>
          <w:sz w:val="24"/>
          <w:szCs w:val="24"/>
        </w:rPr>
        <w:t>Предложения</w:t>
      </w:r>
    </w:p>
    <w:p w:rsidR="00916693" w:rsidRDefault="004874C9" w:rsidP="00916693">
      <w:pPr>
        <w:pStyle w:val="a3"/>
        <w:ind w:firstLine="708"/>
        <w:jc w:val="both"/>
        <w:rPr>
          <w:rFonts w:ascii="Times New Roman" w:hAnsi="Times New Roman" w:cs="Times New Roman"/>
          <w:sz w:val="24"/>
          <w:szCs w:val="24"/>
        </w:rPr>
      </w:pPr>
      <w:r w:rsidRPr="00ED5574">
        <w:rPr>
          <w:rFonts w:ascii="Times New Roman" w:hAnsi="Times New Roman" w:cs="Times New Roman"/>
          <w:sz w:val="24"/>
          <w:szCs w:val="24"/>
        </w:rPr>
        <w:t xml:space="preserve">Проанализировав предоставленные документы и материалы, </w:t>
      </w:r>
      <w:r w:rsidR="00B26546" w:rsidRPr="00ED5574">
        <w:rPr>
          <w:rFonts w:ascii="Times New Roman" w:hAnsi="Times New Roman" w:cs="Times New Roman"/>
          <w:sz w:val="24"/>
          <w:szCs w:val="24"/>
        </w:rPr>
        <w:t xml:space="preserve">Контрольно-ревизионная комиссия </w:t>
      </w:r>
      <w:r w:rsidRPr="00ED5574">
        <w:rPr>
          <w:rFonts w:ascii="Times New Roman" w:hAnsi="Times New Roman" w:cs="Times New Roman"/>
          <w:sz w:val="24"/>
          <w:szCs w:val="24"/>
        </w:rPr>
        <w:t>рекомендует</w:t>
      </w:r>
      <w:r w:rsidR="00916693">
        <w:rPr>
          <w:rFonts w:ascii="Times New Roman" w:hAnsi="Times New Roman" w:cs="Times New Roman"/>
          <w:sz w:val="24"/>
          <w:szCs w:val="24"/>
        </w:rPr>
        <w:t xml:space="preserve">: </w:t>
      </w:r>
    </w:p>
    <w:p w:rsidR="00916693" w:rsidRPr="0075439C" w:rsidRDefault="004874C9" w:rsidP="0075439C">
      <w:pPr>
        <w:pStyle w:val="a3"/>
        <w:numPr>
          <w:ilvl w:val="0"/>
          <w:numId w:val="42"/>
        </w:numPr>
        <w:ind w:left="0"/>
        <w:jc w:val="both"/>
        <w:rPr>
          <w:rFonts w:ascii="Times New Roman" w:hAnsi="Times New Roman" w:cs="Times New Roman"/>
          <w:sz w:val="24"/>
          <w:szCs w:val="24"/>
          <w:u w:val="single"/>
        </w:rPr>
      </w:pPr>
      <w:r w:rsidRPr="0075439C">
        <w:rPr>
          <w:rFonts w:ascii="Times New Roman" w:hAnsi="Times New Roman" w:cs="Times New Roman"/>
          <w:i/>
          <w:sz w:val="24"/>
          <w:szCs w:val="24"/>
          <w:u w:val="single"/>
        </w:rPr>
        <w:t xml:space="preserve">Совету депутатов </w:t>
      </w:r>
      <w:r w:rsidR="003F66CB" w:rsidRPr="0075439C">
        <w:rPr>
          <w:rFonts w:ascii="Times New Roman" w:hAnsi="Times New Roman" w:cs="Times New Roman"/>
          <w:i/>
          <w:sz w:val="24"/>
          <w:szCs w:val="24"/>
          <w:u w:val="single"/>
        </w:rPr>
        <w:t xml:space="preserve">Степаниковского </w:t>
      </w:r>
      <w:r w:rsidRPr="0075439C">
        <w:rPr>
          <w:rFonts w:ascii="Times New Roman" w:hAnsi="Times New Roman" w:cs="Times New Roman"/>
          <w:i/>
          <w:sz w:val="24"/>
          <w:szCs w:val="24"/>
          <w:u w:val="single"/>
        </w:rPr>
        <w:t>сельского поселения Вяземского района Смоленской области</w:t>
      </w:r>
      <w:r w:rsidR="00916693" w:rsidRPr="0075439C">
        <w:rPr>
          <w:rFonts w:ascii="Times New Roman" w:hAnsi="Times New Roman" w:cs="Times New Roman"/>
          <w:i/>
          <w:sz w:val="24"/>
          <w:szCs w:val="24"/>
          <w:u w:val="single"/>
        </w:rPr>
        <w:t>:</w:t>
      </w:r>
    </w:p>
    <w:p w:rsidR="00B26546" w:rsidRPr="00ED5574" w:rsidRDefault="004874C9" w:rsidP="0075439C">
      <w:pPr>
        <w:pStyle w:val="a3"/>
        <w:numPr>
          <w:ilvl w:val="0"/>
          <w:numId w:val="43"/>
        </w:numPr>
        <w:ind w:left="142" w:hanging="218"/>
        <w:jc w:val="both"/>
        <w:rPr>
          <w:rFonts w:ascii="Times New Roman" w:hAnsi="Times New Roman" w:cs="Times New Roman"/>
          <w:sz w:val="24"/>
          <w:szCs w:val="24"/>
        </w:rPr>
      </w:pPr>
      <w:r w:rsidRPr="00ED5574">
        <w:rPr>
          <w:rFonts w:ascii="Times New Roman" w:hAnsi="Times New Roman" w:cs="Times New Roman"/>
          <w:b/>
          <w:i/>
          <w:sz w:val="24"/>
          <w:szCs w:val="24"/>
        </w:rPr>
        <w:t>принять к рассмотрению</w:t>
      </w:r>
      <w:r w:rsidRPr="00ED5574">
        <w:rPr>
          <w:rFonts w:ascii="Times New Roman" w:hAnsi="Times New Roman" w:cs="Times New Roman"/>
          <w:sz w:val="24"/>
          <w:szCs w:val="24"/>
        </w:rPr>
        <w:t xml:space="preserve"> проект предоставленного решения «О внесении изменений в решение Совета депутатов </w:t>
      </w:r>
      <w:r w:rsidR="003F66CB" w:rsidRPr="00ED5574">
        <w:rPr>
          <w:rFonts w:ascii="Times New Roman" w:hAnsi="Times New Roman" w:cs="Times New Roman"/>
          <w:sz w:val="24"/>
          <w:szCs w:val="24"/>
        </w:rPr>
        <w:t xml:space="preserve">Степаниковского </w:t>
      </w:r>
      <w:r w:rsidRPr="00ED5574">
        <w:rPr>
          <w:rFonts w:ascii="Times New Roman" w:hAnsi="Times New Roman" w:cs="Times New Roman"/>
          <w:sz w:val="24"/>
          <w:szCs w:val="24"/>
        </w:rPr>
        <w:t>сельского поселения Вяземского района Смоленской области от 2</w:t>
      </w:r>
      <w:r w:rsidR="000136E9" w:rsidRPr="00ED5574">
        <w:rPr>
          <w:rFonts w:ascii="Times New Roman" w:hAnsi="Times New Roman" w:cs="Times New Roman"/>
          <w:sz w:val="24"/>
          <w:szCs w:val="24"/>
        </w:rPr>
        <w:t>5</w:t>
      </w:r>
      <w:r w:rsidRPr="00ED5574">
        <w:rPr>
          <w:rFonts w:ascii="Times New Roman" w:hAnsi="Times New Roman" w:cs="Times New Roman"/>
          <w:sz w:val="24"/>
          <w:szCs w:val="24"/>
        </w:rPr>
        <w:t>.12.2023 №</w:t>
      </w:r>
      <w:r w:rsidR="000136E9" w:rsidRPr="00ED5574">
        <w:rPr>
          <w:rFonts w:ascii="Times New Roman" w:hAnsi="Times New Roman" w:cs="Times New Roman"/>
          <w:sz w:val="24"/>
          <w:szCs w:val="24"/>
        </w:rPr>
        <w:t>37</w:t>
      </w:r>
      <w:r w:rsidRPr="00ED5574">
        <w:rPr>
          <w:rFonts w:ascii="Times New Roman" w:hAnsi="Times New Roman" w:cs="Times New Roman"/>
          <w:sz w:val="24"/>
          <w:szCs w:val="24"/>
        </w:rPr>
        <w:t xml:space="preserve"> «О бюджете </w:t>
      </w:r>
      <w:r w:rsidR="003F66CB" w:rsidRPr="00ED5574">
        <w:rPr>
          <w:rFonts w:ascii="Times New Roman" w:hAnsi="Times New Roman" w:cs="Times New Roman"/>
          <w:sz w:val="24"/>
          <w:szCs w:val="24"/>
        </w:rPr>
        <w:t xml:space="preserve">Степаниковского </w:t>
      </w:r>
      <w:r w:rsidRPr="00ED5574">
        <w:rPr>
          <w:rFonts w:ascii="Times New Roman" w:hAnsi="Times New Roman" w:cs="Times New Roman"/>
          <w:sz w:val="24"/>
          <w:szCs w:val="24"/>
        </w:rPr>
        <w:t>сельского поселения Вяземского района Смоленской области на 2024 год и план</w:t>
      </w:r>
      <w:r w:rsidR="00916693">
        <w:rPr>
          <w:rFonts w:ascii="Times New Roman" w:hAnsi="Times New Roman" w:cs="Times New Roman"/>
          <w:sz w:val="24"/>
          <w:szCs w:val="24"/>
        </w:rPr>
        <w:t>овый период 2025 и 2026 годов»;</w:t>
      </w:r>
    </w:p>
    <w:p w:rsidR="004874C9" w:rsidRDefault="00916693" w:rsidP="0075439C">
      <w:pPr>
        <w:pStyle w:val="a3"/>
        <w:numPr>
          <w:ilvl w:val="0"/>
          <w:numId w:val="43"/>
        </w:numPr>
        <w:ind w:left="142" w:hanging="218"/>
        <w:jc w:val="both"/>
        <w:rPr>
          <w:rFonts w:ascii="Times New Roman" w:hAnsi="Times New Roman" w:cs="Times New Roman"/>
          <w:i/>
          <w:sz w:val="24"/>
          <w:szCs w:val="24"/>
        </w:rPr>
      </w:pPr>
      <w:r>
        <w:rPr>
          <w:rFonts w:ascii="Times New Roman" w:hAnsi="Times New Roman" w:cs="Times New Roman"/>
          <w:b/>
          <w:i/>
          <w:sz w:val="24"/>
          <w:szCs w:val="24"/>
        </w:rPr>
        <w:t>к</w:t>
      </w:r>
      <w:r w:rsidR="004874C9" w:rsidRPr="00ED5574">
        <w:rPr>
          <w:rFonts w:ascii="Times New Roman" w:hAnsi="Times New Roman" w:cs="Times New Roman"/>
          <w:b/>
          <w:i/>
          <w:sz w:val="24"/>
          <w:szCs w:val="24"/>
        </w:rPr>
        <w:t>опию принятого решения</w:t>
      </w:r>
      <w:r w:rsidR="004874C9" w:rsidRPr="00ED5574">
        <w:rPr>
          <w:rFonts w:ascii="Times New Roman" w:hAnsi="Times New Roman" w:cs="Times New Roman"/>
          <w:i/>
          <w:sz w:val="24"/>
          <w:szCs w:val="24"/>
        </w:rPr>
        <w:t xml:space="preserve"> </w:t>
      </w:r>
      <w:r w:rsidR="004874C9" w:rsidRPr="00ED5574">
        <w:rPr>
          <w:rFonts w:ascii="Times New Roman" w:hAnsi="Times New Roman" w:cs="Times New Roman"/>
          <w:b/>
          <w:i/>
          <w:sz w:val="24"/>
          <w:szCs w:val="24"/>
        </w:rPr>
        <w:t xml:space="preserve">предоставить </w:t>
      </w:r>
      <w:r w:rsidR="004874C9" w:rsidRPr="0075439C">
        <w:rPr>
          <w:rFonts w:ascii="Times New Roman" w:hAnsi="Times New Roman" w:cs="Times New Roman"/>
          <w:sz w:val="24"/>
          <w:szCs w:val="24"/>
        </w:rPr>
        <w:t>в Контрольно-ревизионную комиссию муниципального образования «Вяземский район» Смоленской области</w:t>
      </w:r>
      <w:r w:rsidR="004874C9" w:rsidRPr="00ED5574">
        <w:rPr>
          <w:rFonts w:ascii="Times New Roman" w:hAnsi="Times New Roman" w:cs="Times New Roman"/>
          <w:i/>
          <w:sz w:val="24"/>
          <w:szCs w:val="24"/>
        </w:rPr>
        <w:t xml:space="preserve"> </w:t>
      </w:r>
      <w:r w:rsidR="004874C9" w:rsidRPr="00ED5574">
        <w:rPr>
          <w:rFonts w:ascii="Times New Roman" w:hAnsi="Times New Roman" w:cs="Times New Roman"/>
          <w:b/>
          <w:i/>
          <w:sz w:val="24"/>
          <w:szCs w:val="24"/>
        </w:rPr>
        <w:t xml:space="preserve">до 05 </w:t>
      </w:r>
      <w:r w:rsidR="00ED5574" w:rsidRPr="00ED5574">
        <w:rPr>
          <w:rFonts w:ascii="Times New Roman" w:hAnsi="Times New Roman" w:cs="Times New Roman"/>
          <w:b/>
          <w:i/>
          <w:sz w:val="24"/>
          <w:szCs w:val="24"/>
        </w:rPr>
        <w:t>июля</w:t>
      </w:r>
      <w:r w:rsidR="004874C9" w:rsidRPr="00ED5574">
        <w:rPr>
          <w:rFonts w:ascii="Times New Roman" w:hAnsi="Times New Roman" w:cs="Times New Roman"/>
          <w:b/>
          <w:i/>
          <w:sz w:val="24"/>
          <w:szCs w:val="24"/>
        </w:rPr>
        <w:t xml:space="preserve"> 2024 года</w:t>
      </w:r>
      <w:r w:rsidR="004874C9" w:rsidRPr="00ED5574">
        <w:rPr>
          <w:rFonts w:ascii="Times New Roman" w:hAnsi="Times New Roman" w:cs="Times New Roman"/>
          <w:i/>
          <w:sz w:val="24"/>
          <w:szCs w:val="24"/>
        </w:rPr>
        <w:t>.</w:t>
      </w:r>
    </w:p>
    <w:p w:rsidR="00916693" w:rsidRPr="00ED5574" w:rsidRDefault="00916693" w:rsidP="0075439C">
      <w:pPr>
        <w:pStyle w:val="a3"/>
        <w:numPr>
          <w:ilvl w:val="0"/>
          <w:numId w:val="42"/>
        </w:numPr>
        <w:ind w:left="0"/>
        <w:jc w:val="both"/>
        <w:rPr>
          <w:rFonts w:ascii="Times New Roman" w:hAnsi="Times New Roman" w:cs="Times New Roman"/>
          <w:i/>
          <w:sz w:val="24"/>
          <w:szCs w:val="24"/>
        </w:rPr>
      </w:pPr>
      <w:r w:rsidRPr="0075439C">
        <w:rPr>
          <w:rFonts w:ascii="Times New Roman" w:hAnsi="Times New Roman" w:cs="Times New Roman"/>
          <w:i/>
          <w:sz w:val="24"/>
          <w:szCs w:val="24"/>
          <w:u w:val="single"/>
        </w:rPr>
        <w:t>Администрации Степаниковского сельского поселения Вяземского района Смоленской области</w:t>
      </w:r>
      <w:r w:rsidRPr="00916693">
        <w:rPr>
          <w:rFonts w:ascii="Times New Roman" w:eastAsia="Times New Roman" w:hAnsi="Times New Roman" w:cs="Times New Roman"/>
          <w:b/>
          <w:i/>
          <w:sz w:val="24"/>
          <w:szCs w:val="24"/>
          <w:lang w:eastAsia="ru-RU"/>
        </w:rPr>
        <w:t xml:space="preserve"> </w:t>
      </w:r>
      <w:r w:rsidR="0075439C" w:rsidRPr="0075439C">
        <w:rPr>
          <w:rFonts w:ascii="Times New Roman" w:hAnsi="Times New Roman" w:cs="Times New Roman"/>
          <w:sz w:val="24"/>
          <w:szCs w:val="24"/>
        </w:rPr>
        <w:t>в соответствии с Постановлением Правительства Смоленской области от 08.05.2024 №306 «Об утверждении Методики распределения из областного бюджета на 2024 год иных межбюджетных трансфертов муниципальным образованиям Смоленской области для поощрения муниципальных управленческих команд за достижение плановых значений показателей»</w:t>
      </w:r>
      <w:r w:rsidR="0075439C">
        <w:rPr>
          <w:rFonts w:ascii="Times New Roman" w:hAnsi="Times New Roman" w:cs="Times New Roman"/>
          <w:b/>
          <w:i/>
          <w:sz w:val="24"/>
          <w:szCs w:val="24"/>
        </w:rPr>
        <w:t xml:space="preserve"> </w:t>
      </w:r>
      <w:r w:rsidRPr="00916693">
        <w:rPr>
          <w:rFonts w:ascii="Times New Roman" w:hAnsi="Times New Roman" w:cs="Times New Roman"/>
          <w:b/>
          <w:i/>
          <w:sz w:val="24"/>
          <w:szCs w:val="24"/>
        </w:rPr>
        <w:t xml:space="preserve">предоставить </w:t>
      </w:r>
      <w:r w:rsidRPr="0075439C">
        <w:rPr>
          <w:rFonts w:ascii="Times New Roman" w:hAnsi="Times New Roman" w:cs="Times New Roman"/>
          <w:sz w:val="24"/>
          <w:szCs w:val="24"/>
        </w:rPr>
        <w:t xml:space="preserve">в Контрольно-ревизионную комиссию </w:t>
      </w:r>
      <w:r w:rsidRPr="00916693">
        <w:rPr>
          <w:rFonts w:ascii="Times New Roman" w:hAnsi="Times New Roman" w:cs="Times New Roman"/>
          <w:b/>
          <w:i/>
          <w:sz w:val="24"/>
          <w:szCs w:val="24"/>
        </w:rPr>
        <w:t>до 05 июля 2024 года</w:t>
      </w:r>
      <w:r>
        <w:rPr>
          <w:rFonts w:ascii="Times New Roman" w:hAnsi="Times New Roman" w:cs="Times New Roman"/>
          <w:i/>
          <w:sz w:val="24"/>
          <w:szCs w:val="24"/>
        </w:rPr>
        <w:t xml:space="preserve"> </w:t>
      </w:r>
      <w:r w:rsidR="0075439C">
        <w:rPr>
          <w:rFonts w:ascii="Times New Roman" w:hAnsi="Times New Roman" w:cs="Times New Roman"/>
          <w:i/>
          <w:sz w:val="24"/>
          <w:szCs w:val="24"/>
        </w:rPr>
        <w:t xml:space="preserve">копию нормативного правового акта Степаниковского сельского поселения Вяземского района Смоленской области, устанавливающего порядок поощрения муниципальной управленческой команды в 2024 году. </w:t>
      </w:r>
    </w:p>
    <w:p w:rsidR="004874C9" w:rsidRPr="00ED5574" w:rsidRDefault="004874C9" w:rsidP="004874C9">
      <w:pPr>
        <w:pStyle w:val="a3"/>
        <w:ind w:firstLine="709"/>
        <w:jc w:val="both"/>
        <w:rPr>
          <w:rFonts w:ascii="Times New Roman" w:hAnsi="Times New Roman" w:cs="Times New Roman"/>
          <w:sz w:val="24"/>
          <w:szCs w:val="24"/>
        </w:rPr>
      </w:pPr>
    </w:p>
    <w:p w:rsidR="004874C9" w:rsidRPr="0075439C" w:rsidRDefault="004874C9" w:rsidP="004874C9">
      <w:pPr>
        <w:autoSpaceDE w:val="0"/>
        <w:autoSpaceDN w:val="0"/>
        <w:adjustRightInd w:val="0"/>
        <w:ind w:firstLine="709"/>
        <w:jc w:val="both"/>
        <w:rPr>
          <w:rFonts w:eastAsiaTheme="minorHAnsi"/>
          <w:i/>
          <w:sz w:val="18"/>
          <w:szCs w:val="18"/>
          <w:lang w:eastAsia="en-US"/>
        </w:rPr>
      </w:pPr>
      <w:r w:rsidRPr="0075439C">
        <w:rPr>
          <w:rFonts w:eastAsiaTheme="minorHAnsi"/>
          <w:i/>
          <w:sz w:val="18"/>
          <w:szCs w:val="18"/>
          <w:lang w:eastAsia="en-US"/>
        </w:rPr>
        <w:t>Настоящее заключение составлено в 2-х экземплярах:</w:t>
      </w:r>
    </w:p>
    <w:p w:rsidR="004874C9" w:rsidRPr="0075439C" w:rsidRDefault="004874C9" w:rsidP="004874C9">
      <w:pPr>
        <w:pStyle w:val="a8"/>
        <w:numPr>
          <w:ilvl w:val="0"/>
          <w:numId w:val="10"/>
        </w:numPr>
        <w:autoSpaceDE w:val="0"/>
        <w:autoSpaceDN w:val="0"/>
        <w:adjustRightInd w:val="0"/>
        <w:ind w:left="142" w:hanging="207"/>
        <w:jc w:val="both"/>
        <w:rPr>
          <w:rFonts w:eastAsiaTheme="minorHAnsi"/>
          <w:i/>
          <w:sz w:val="18"/>
          <w:szCs w:val="18"/>
          <w:lang w:eastAsia="en-US"/>
        </w:rPr>
      </w:pPr>
      <w:r w:rsidRPr="0075439C">
        <w:rPr>
          <w:rFonts w:eastAsiaTheme="minorHAnsi"/>
          <w:i/>
          <w:sz w:val="18"/>
          <w:szCs w:val="18"/>
          <w:lang w:eastAsia="en-US"/>
        </w:rPr>
        <w:t xml:space="preserve">один экземпляр для Совета депутатов </w:t>
      </w:r>
      <w:r w:rsidR="003F66CB" w:rsidRPr="0075439C">
        <w:rPr>
          <w:rFonts w:eastAsiaTheme="minorHAnsi"/>
          <w:i/>
          <w:sz w:val="18"/>
          <w:szCs w:val="18"/>
          <w:lang w:eastAsia="en-US"/>
        </w:rPr>
        <w:t xml:space="preserve">Степаниковского </w:t>
      </w:r>
      <w:r w:rsidRPr="0075439C">
        <w:rPr>
          <w:rFonts w:eastAsiaTheme="minorHAnsi"/>
          <w:i/>
          <w:sz w:val="18"/>
          <w:szCs w:val="18"/>
          <w:lang w:eastAsia="en-US"/>
        </w:rPr>
        <w:t xml:space="preserve">сельского поселения Вяземского района Смоленской области и для Администрации </w:t>
      </w:r>
      <w:r w:rsidR="003F66CB" w:rsidRPr="0075439C">
        <w:rPr>
          <w:rFonts w:eastAsiaTheme="minorHAnsi"/>
          <w:i/>
          <w:sz w:val="18"/>
          <w:szCs w:val="18"/>
          <w:lang w:eastAsia="en-US"/>
        </w:rPr>
        <w:t xml:space="preserve">Степаниковского </w:t>
      </w:r>
      <w:r w:rsidRPr="0075439C">
        <w:rPr>
          <w:rFonts w:eastAsiaTheme="minorHAnsi"/>
          <w:i/>
          <w:sz w:val="18"/>
          <w:szCs w:val="18"/>
          <w:lang w:eastAsia="en-US"/>
        </w:rPr>
        <w:t>сельского поселения Вяземского района Смоленской области. Направляется с сопроводительным письмом;</w:t>
      </w:r>
    </w:p>
    <w:p w:rsidR="004874C9" w:rsidRPr="0075439C" w:rsidRDefault="004874C9" w:rsidP="004874C9">
      <w:pPr>
        <w:pStyle w:val="a8"/>
        <w:numPr>
          <w:ilvl w:val="0"/>
          <w:numId w:val="10"/>
        </w:numPr>
        <w:autoSpaceDE w:val="0"/>
        <w:autoSpaceDN w:val="0"/>
        <w:adjustRightInd w:val="0"/>
        <w:ind w:left="142" w:hanging="207"/>
        <w:jc w:val="both"/>
        <w:rPr>
          <w:rFonts w:eastAsiaTheme="minorHAnsi"/>
          <w:i/>
          <w:sz w:val="18"/>
          <w:szCs w:val="18"/>
          <w:lang w:eastAsia="en-US"/>
        </w:rPr>
      </w:pPr>
      <w:r w:rsidRPr="0075439C">
        <w:rPr>
          <w:rFonts w:eastAsiaTheme="minorHAnsi"/>
          <w:i/>
          <w:sz w:val="18"/>
          <w:szCs w:val="18"/>
          <w:lang w:eastAsia="en-US"/>
        </w:rPr>
        <w:t>один экземпляр остается в Контрольно-ревизионной комиссии муниципального образования «Вяземский район» Смоленской области.</w:t>
      </w:r>
    </w:p>
    <w:p w:rsidR="004874C9" w:rsidRPr="0075439C" w:rsidRDefault="004874C9" w:rsidP="004874C9">
      <w:pPr>
        <w:autoSpaceDE w:val="0"/>
        <w:autoSpaceDN w:val="0"/>
        <w:adjustRightInd w:val="0"/>
        <w:ind w:firstLine="709"/>
        <w:jc w:val="both"/>
        <w:rPr>
          <w:rFonts w:eastAsiaTheme="minorHAnsi"/>
          <w:sz w:val="16"/>
          <w:szCs w:val="16"/>
          <w:lang w:eastAsia="en-US"/>
        </w:rPr>
      </w:pPr>
    </w:p>
    <w:p w:rsidR="00B26546" w:rsidRDefault="00B26546" w:rsidP="004874C9">
      <w:pPr>
        <w:autoSpaceDE w:val="0"/>
        <w:autoSpaceDN w:val="0"/>
        <w:adjustRightInd w:val="0"/>
        <w:ind w:firstLine="709"/>
        <w:jc w:val="both"/>
        <w:rPr>
          <w:rFonts w:eastAsiaTheme="minorHAnsi"/>
          <w:sz w:val="16"/>
          <w:szCs w:val="16"/>
          <w:lang w:eastAsia="en-US"/>
        </w:rPr>
      </w:pPr>
    </w:p>
    <w:p w:rsidR="0075439C" w:rsidRPr="0075439C" w:rsidRDefault="0075439C" w:rsidP="004874C9">
      <w:pPr>
        <w:autoSpaceDE w:val="0"/>
        <w:autoSpaceDN w:val="0"/>
        <w:adjustRightInd w:val="0"/>
        <w:ind w:firstLine="709"/>
        <w:jc w:val="both"/>
        <w:rPr>
          <w:rFonts w:eastAsiaTheme="minorHAnsi"/>
          <w:sz w:val="16"/>
          <w:szCs w:val="16"/>
          <w:lang w:eastAsia="en-US"/>
        </w:rPr>
      </w:pPr>
      <w:bookmarkStart w:id="2" w:name="_GoBack"/>
      <w:bookmarkEnd w:id="2"/>
    </w:p>
    <w:tbl>
      <w:tblPr>
        <w:tblW w:w="10632" w:type="dxa"/>
        <w:tblLook w:val="04A0" w:firstRow="1" w:lastRow="0" w:firstColumn="1" w:lastColumn="0" w:noHBand="0" w:noVBand="1"/>
      </w:tblPr>
      <w:tblGrid>
        <w:gridCol w:w="5103"/>
        <w:gridCol w:w="5529"/>
      </w:tblGrid>
      <w:tr w:rsidR="00ED5574" w:rsidRPr="00ED5574" w:rsidTr="00B26546">
        <w:tc>
          <w:tcPr>
            <w:tcW w:w="5103" w:type="dxa"/>
          </w:tcPr>
          <w:p w:rsidR="004874C9" w:rsidRPr="00ED5574" w:rsidRDefault="00B26546" w:rsidP="00B26546">
            <w:pPr>
              <w:pStyle w:val="a3"/>
              <w:rPr>
                <w:rFonts w:ascii="Times New Roman" w:hAnsi="Times New Roman" w:cs="Times New Roman"/>
                <w:sz w:val="24"/>
                <w:szCs w:val="24"/>
              </w:rPr>
            </w:pPr>
            <w:r w:rsidRPr="00ED5574">
              <w:rPr>
                <w:rFonts w:ascii="Times New Roman" w:hAnsi="Times New Roman" w:cs="Times New Roman"/>
                <w:sz w:val="24"/>
                <w:szCs w:val="24"/>
              </w:rPr>
              <w:t>Председатель</w:t>
            </w:r>
            <w:r w:rsidR="004874C9" w:rsidRPr="00ED5574">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w:t>
            </w:r>
          </w:p>
        </w:tc>
        <w:tc>
          <w:tcPr>
            <w:tcW w:w="5529" w:type="dxa"/>
          </w:tcPr>
          <w:p w:rsidR="004874C9" w:rsidRPr="00ED5574" w:rsidRDefault="004874C9" w:rsidP="00D173EA">
            <w:pPr>
              <w:pStyle w:val="a3"/>
              <w:jc w:val="right"/>
              <w:rPr>
                <w:rFonts w:ascii="Times New Roman" w:hAnsi="Times New Roman" w:cs="Times New Roman"/>
                <w:b/>
                <w:sz w:val="24"/>
                <w:szCs w:val="24"/>
              </w:rPr>
            </w:pPr>
          </w:p>
          <w:p w:rsidR="004874C9" w:rsidRPr="00ED5574" w:rsidRDefault="004874C9" w:rsidP="00D173EA">
            <w:pPr>
              <w:pStyle w:val="a3"/>
              <w:jc w:val="right"/>
              <w:rPr>
                <w:rFonts w:ascii="Times New Roman" w:hAnsi="Times New Roman" w:cs="Times New Roman"/>
                <w:b/>
                <w:sz w:val="24"/>
                <w:szCs w:val="24"/>
              </w:rPr>
            </w:pPr>
          </w:p>
          <w:p w:rsidR="007B66EF" w:rsidRPr="00ED5574" w:rsidRDefault="004874C9" w:rsidP="00B26546">
            <w:pPr>
              <w:pStyle w:val="a3"/>
              <w:jc w:val="center"/>
              <w:rPr>
                <w:rFonts w:ascii="Times New Roman" w:hAnsi="Times New Roman" w:cs="Times New Roman"/>
                <w:b/>
                <w:sz w:val="24"/>
                <w:szCs w:val="24"/>
              </w:rPr>
            </w:pPr>
            <w:r w:rsidRPr="00ED5574">
              <w:rPr>
                <w:rFonts w:ascii="Times New Roman" w:hAnsi="Times New Roman" w:cs="Times New Roman"/>
                <w:b/>
                <w:sz w:val="24"/>
                <w:szCs w:val="24"/>
              </w:rPr>
              <w:t xml:space="preserve">                  </w:t>
            </w:r>
            <w:r w:rsidR="00B26546" w:rsidRPr="00ED5574">
              <w:rPr>
                <w:rFonts w:ascii="Times New Roman" w:hAnsi="Times New Roman" w:cs="Times New Roman"/>
                <w:b/>
                <w:sz w:val="24"/>
                <w:szCs w:val="24"/>
              </w:rPr>
              <w:t>О.Н. Марфичева</w:t>
            </w:r>
          </w:p>
        </w:tc>
      </w:tr>
    </w:tbl>
    <w:p w:rsidR="009600AE" w:rsidRPr="00ED5574" w:rsidRDefault="009600AE">
      <w:pPr>
        <w:jc w:val="center"/>
        <w:rPr>
          <w:b/>
          <w:bCs/>
          <w:sz w:val="20"/>
          <w:szCs w:val="20"/>
        </w:rPr>
      </w:pPr>
    </w:p>
    <w:sectPr w:rsidR="009600AE" w:rsidRPr="00ED5574" w:rsidSect="00ED5574">
      <w:headerReference w:type="default" r:id="rId8"/>
      <w:footerReference w:type="default" r:id="rId9"/>
      <w:pgSz w:w="11906" w:h="16838" w:code="9"/>
      <w:pgMar w:top="1134" w:right="851" w:bottom="1134" w:left="170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4B2" w:rsidRDefault="00ED74B2" w:rsidP="00482AB3">
      <w:r>
        <w:separator/>
      </w:r>
    </w:p>
  </w:endnote>
  <w:endnote w:type="continuationSeparator" w:id="0">
    <w:p w:rsidR="00ED74B2" w:rsidRDefault="00ED74B2"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738640"/>
      <w:docPartObj>
        <w:docPartGallery w:val="Page Numbers (Bottom of Page)"/>
        <w:docPartUnique/>
      </w:docPartObj>
    </w:sdtPr>
    <w:sdtContent>
      <w:p w:rsidR="00862B2B" w:rsidRDefault="00862B2B">
        <w:pPr>
          <w:pStyle w:val="ab"/>
          <w:jc w:val="center"/>
        </w:pPr>
        <w:r>
          <w:fldChar w:fldCharType="begin"/>
        </w:r>
        <w:r>
          <w:instrText>PAGE   \* MERGEFORMAT</w:instrText>
        </w:r>
        <w:r>
          <w:fldChar w:fldCharType="separate"/>
        </w:r>
        <w:r w:rsidR="0075439C">
          <w:rPr>
            <w:noProof/>
          </w:rPr>
          <w:t>10</w:t>
        </w:r>
        <w:r>
          <w:fldChar w:fldCharType="end"/>
        </w:r>
      </w:p>
    </w:sdtContent>
  </w:sdt>
  <w:p w:rsidR="00862B2B" w:rsidRDefault="00862B2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4B2" w:rsidRDefault="00ED74B2" w:rsidP="00482AB3">
      <w:r>
        <w:separator/>
      </w:r>
    </w:p>
  </w:footnote>
  <w:footnote w:type="continuationSeparator" w:id="0">
    <w:p w:rsidR="00ED74B2" w:rsidRDefault="00ED74B2" w:rsidP="00482A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B2B" w:rsidRPr="0019357B" w:rsidRDefault="00862B2B" w:rsidP="00862B2B">
    <w:pPr>
      <w:pBdr>
        <w:bottom w:val="thickThinSmallGap" w:sz="24" w:space="1" w:color="823B0B"/>
      </w:pBdr>
      <w:tabs>
        <w:tab w:val="left" w:pos="3600"/>
      </w:tabs>
      <w:jc w:val="center"/>
      <w:rPr>
        <w:sz w:val="22"/>
        <w:szCs w:val="22"/>
        <w:lang w:eastAsia="en-US"/>
      </w:rPr>
    </w:pPr>
    <w:r w:rsidRPr="0019357B">
      <w:rPr>
        <w:sz w:val="22"/>
        <w:szCs w:val="22"/>
        <w:lang w:eastAsia="en-US"/>
      </w:rPr>
      <w:t>Контрольно-ревизионная комиссия                                                                                                        муниципального образования «Вяземский район» Смоленской области</w:t>
    </w:r>
  </w:p>
  <w:p w:rsidR="00862B2B" w:rsidRDefault="00862B2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0707"/>
    <w:multiLevelType w:val="hybridMultilevel"/>
    <w:tmpl w:val="7CC630A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396CC0"/>
    <w:multiLevelType w:val="hybridMultilevel"/>
    <w:tmpl w:val="B9E290D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556229"/>
    <w:multiLevelType w:val="hybridMultilevel"/>
    <w:tmpl w:val="01A0D76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94717"/>
    <w:multiLevelType w:val="multilevel"/>
    <w:tmpl w:val="2176EC6C"/>
    <w:lvl w:ilvl="0">
      <w:start w:val="1"/>
      <w:numFmt w:val="decimal"/>
      <w:lvlText w:val="%1."/>
      <w:lvlJc w:val="left"/>
      <w:pPr>
        <w:ind w:left="720" w:hanging="360"/>
      </w:pPr>
      <w:rPr>
        <w:rFonts w:ascii="Times New Roman" w:hAnsi="Times New Roman" w:cs="Times New Roman" w:hint="default"/>
        <w:b/>
        <w:color w:val="auto"/>
        <w:sz w:val="24"/>
        <w:szCs w:val="24"/>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0B9C1941"/>
    <w:multiLevelType w:val="hybridMultilevel"/>
    <w:tmpl w:val="04F8EAF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F06E80"/>
    <w:multiLevelType w:val="hybridMultilevel"/>
    <w:tmpl w:val="D37E210C"/>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773D6"/>
    <w:multiLevelType w:val="hybridMultilevel"/>
    <w:tmpl w:val="3924A984"/>
    <w:lvl w:ilvl="0" w:tplc="83560D1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0CD4606"/>
    <w:multiLevelType w:val="hybridMultilevel"/>
    <w:tmpl w:val="381838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482613"/>
    <w:multiLevelType w:val="hybridMultilevel"/>
    <w:tmpl w:val="A3D00A6C"/>
    <w:lvl w:ilvl="0" w:tplc="83560D1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181326F"/>
    <w:multiLevelType w:val="hybridMultilevel"/>
    <w:tmpl w:val="2DCA150E"/>
    <w:lvl w:ilvl="0" w:tplc="83560D1C">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11C13B14"/>
    <w:multiLevelType w:val="hybridMultilevel"/>
    <w:tmpl w:val="65224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1B5AE6"/>
    <w:multiLevelType w:val="hybridMultilevel"/>
    <w:tmpl w:val="D42E7640"/>
    <w:lvl w:ilvl="0" w:tplc="83560D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47D3D4C"/>
    <w:multiLevelType w:val="hybridMultilevel"/>
    <w:tmpl w:val="1C3EFB68"/>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521548"/>
    <w:multiLevelType w:val="hybridMultilevel"/>
    <w:tmpl w:val="8D4C304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491201"/>
    <w:multiLevelType w:val="hybridMultilevel"/>
    <w:tmpl w:val="665092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8262129"/>
    <w:multiLevelType w:val="hybridMultilevel"/>
    <w:tmpl w:val="C4CAFB7E"/>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15:restartNumberingAfterBreak="0">
    <w:nsid w:val="1E4036C5"/>
    <w:multiLevelType w:val="hybridMultilevel"/>
    <w:tmpl w:val="D862BC7C"/>
    <w:lvl w:ilvl="0" w:tplc="618CB418">
      <w:start w:val="1"/>
      <w:numFmt w:val="decimal"/>
      <w:lvlText w:val="%1."/>
      <w:lvlJc w:val="lef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FF653E9"/>
    <w:multiLevelType w:val="hybridMultilevel"/>
    <w:tmpl w:val="BA22628E"/>
    <w:lvl w:ilvl="0" w:tplc="83560D1C">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412EF2"/>
    <w:multiLevelType w:val="hybridMultilevel"/>
    <w:tmpl w:val="4B323FB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B396739"/>
    <w:multiLevelType w:val="hybridMultilevel"/>
    <w:tmpl w:val="7BB0AEB8"/>
    <w:lvl w:ilvl="0" w:tplc="83560D1C">
      <w:start w:val="1"/>
      <w:numFmt w:val="bullet"/>
      <w:lvlText w:val="−"/>
      <w:lvlJc w:val="left"/>
      <w:pPr>
        <w:ind w:left="347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AD1F53"/>
    <w:multiLevelType w:val="hybridMultilevel"/>
    <w:tmpl w:val="C3148B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DA85201"/>
    <w:multiLevelType w:val="multilevel"/>
    <w:tmpl w:val="88B2A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B531AEE"/>
    <w:multiLevelType w:val="hybridMultilevel"/>
    <w:tmpl w:val="C01A5A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B23290"/>
    <w:multiLevelType w:val="hybridMultilevel"/>
    <w:tmpl w:val="1A9AE96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1732C14"/>
    <w:multiLevelType w:val="hybridMultilevel"/>
    <w:tmpl w:val="76FAAFF6"/>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F11E96"/>
    <w:multiLevelType w:val="hybridMultilevel"/>
    <w:tmpl w:val="F2CC1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071DE4"/>
    <w:multiLevelType w:val="hybridMultilevel"/>
    <w:tmpl w:val="C0B6B2E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AA0AA1"/>
    <w:multiLevelType w:val="hybridMultilevel"/>
    <w:tmpl w:val="E0E424F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9B51AA"/>
    <w:multiLevelType w:val="hybridMultilevel"/>
    <w:tmpl w:val="4E384BE2"/>
    <w:lvl w:ilvl="0" w:tplc="83560D1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30E0F2E"/>
    <w:multiLevelType w:val="hybridMultilevel"/>
    <w:tmpl w:val="39609DD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5F2E91"/>
    <w:multiLevelType w:val="hybridMultilevel"/>
    <w:tmpl w:val="6F5695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A0026F"/>
    <w:multiLevelType w:val="hybridMultilevel"/>
    <w:tmpl w:val="0E961668"/>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68375C"/>
    <w:multiLevelType w:val="hybridMultilevel"/>
    <w:tmpl w:val="EC367A7E"/>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693E3EA7"/>
    <w:multiLevelType w:val="hybridMultilevel"/>
    <w:tmpl w:val="94AAA0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9" w15:restartNumberingAfterBreak="0">
    <w:nsid w:val="6EA3358C"/>
    <w:multiLevelType w:val="hybridMultilevel"/>
    <w:tmpl w:val="EFCC289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41667F"/>
    <w:multiLevelType w:val="hybridMultilevel"/>
    <w:tmpl w:val="D4043A72"/>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15:restartNumberingAfterBreak="0">
    <w:nsid w:val="753A0BC1"/>
    <w:multiLevelType w:val="hybridMultilevel"/>
    <w:tmpl w:val="20B04CC4"/>
    <w:lvl w:ilvl="0" w:tplc="83560D1C">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15:restartNumberingAfterBreak="0">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7"/>
  </w:num>
  <w:num w:numId="4">
    <w:abstractNumId w:val="38"/>
  </w:num>
  <w:num w:numId="5">
    <w:abstractNumId w:val="42"/>
  </w:num>
  <w:num w:numId="6">
    <w:abstractNumId w:val="20"/>
  </w:num>
  <w:num w:numId="7">
    <w:abstractNumId w:val="25"/>
  </w:num>
  <w:num w:numId="8">
    <w:abstractNumId w:val="18"/>
  </w:num>
  <w:num w:numId="9">
    <w:abstractNumId w:val="21"/>
  </w:num>
  <w:num w:numId="10">
    <w:abstractNumId w:val="35"/>
  </w:num>
  <w:num w:numId="11">
    <w:abstractNumId w:val="15"/>
  </w:num>
  <w:num w:numId="12">
    <w:abstractNumId w:val="28"/>
  </w:num>
  <w:num w:numId="13">
    <w:abstractNumId w:val="13"/>
  </w:num>
  <w:num w:numId="14">
    <w:abstractNumId w:val="27"/>
  </w:num>
  <w:num w:numId="15">
    <w:abstractNumId w:val="30"/>
  </w:num>
  <w:num w:numId="16">
    <w:abstractNumId w:val="2"/>
  </w:num>
  <w:num w:numId="17">
    <w:abstractNumId w:val="22"/>
  </w:num>
  <w:num w:numId="18">
    <w:abstractNumId w:val="16"/>
  </w:num>
  <w:num w:numId="19">
    <w:abstractNumId w:val="41"/>
  </w:num>
  <w:num w:numId="20">
    <w:abstractNumId w:val="19"/>
  </w:num>
  <w:num w:numId="21">
    <w:abstractNumId w:val="36"/>
  </w:num>
  <w:num w:numId="22">
    <w:abstractNumId w:val="4"/>
  </w:num>
  <w:num w:numId="23">
    <w:abstractNumId w:val="9"/>
  </w:num>
  <w:num w:numId="24">
    <w:abstractNumId w:val="23"/>
  </w:num>
  <w:num w:numId="25">
    <w:abstractNumId w:val="3"/>
  </w:num>
  <w:num w:numId="26">
    <w:abstractNumId w:val="0"/>
  </w:num>
  <w:num w:numId="27">
    <w:abstractNumId w:val="1"/>
  </w:num>
  <w:num w:numId="28">
    <w:abstractNumId w:val="31"/>
  </w:num>
  <w:num w:numId="29">
    <w:abstractNumId w:val="14"/>
  </w:num>
  <w:num w:numId="30">
    <w:abstractNumId w:val="39"/>
  </w:num>
  <w:num w:numId="31">
    <w:abstractNumId w:val="37"/>
  </w:num>
  <w:num w:numId="32">
    <w:abstractNumId w:val="10"/>
  </w:num>
  <w:num w:numId="33">
    <w:abstractNumId w:val="34"/>
  </w:num>
  <w:num w:numId="34">
    <w:abstractNumId w:val="26"/>
  </w:num>
  <w:num w:numId="35">
    <w:abstractNumId w:val="8"/>
  </w:num>
  <w:num w:numId="36">
    <w:abstractNumId w:val="33"/>
  </w:num>
  <w:num w:numId="37">
    <w:abstractNumId w:val="40"/>
  </w:num>
  <w:num w:numId="38">
    <w:abstractNumId w:val="5"/>
  </w:num>
  <w:num w:numId="39">
    <w:abstractNumId w:val="12"/>
  </w:num>
  <w:num w:numId="40">
    <w:abstractNumId w:val="7"/>
  </w:num>
  <w:num w:numId="41">
    <w:abstractNumId w:val="11"/>
  </w:num>
  <w:num w:numId="42">
    <w:abstractNumId w:val="29"/>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BA"/>
    <w:rsid w:val="00001B04"/>
    <w:rsid w:val="0000291C"/>
    <w:rsid w:val="000031DF"/>
    <w:rsid w:val="00003FB7"/>
    <w:rsid w:val="00004B1B"/>
    <w:rsid w:val="00006777"/>
    <w:rsid w:val="00006828"/>
    <w:rsid w:val="000076A8"/>
    <w:rsid w:val="000110CE"/>
    <w:rsid w:val="00011E94"/>
    <w:rsid w:val="000136E9"/>
    <w:rsid w:val="00013734"/>
    <w:rsid w:val="00014292"/>
    <w:rsid w:val="00017345"/>
    <w:rsid w:val="00017596"/>
    <w:rsid w:val="00021644"/>
    <w:rsid w:val="0002182A"/>
    <w:rsid w:val="00024B85"/>
    <w:rsid w:val="00026132"/>
    <w:rsid w:val="00026409"/>
    <w:rsid w:val="00030226"/>
    <w:rsid w:val="0003171C"/>
    <w:rsid w:val="000370BE"/>
    <w:rsid w:val="0003797A"/>
    <w:rsid w:val="00037EA4"/>
    <w:rsid w:val="00040953"/>
    <w:rsid w:val="00040F82"/>
    <w:rsid w:val="0004166F"/>
    <w:rsid w:val="00042C93"/>
    <w:rsid w:val="000446F0"/>
    <w:rsid w:val="00044707"/>
    <w:rsid w:val="00044803"/>
    <w:rsid w:val="00044C03"/>
    <w:rsid w:val="00047580"/>
    <w:rsid w:val="00050625"/>
    <w:rsid w:val="000509B1"/>
    <w:rsid w:val="000509EA"/>
    <w:rsid w:val="000529A3"/>
    <w:rsid w:val="00054264"/>
    <w:rsid w:val="0005428A"/>
    <w:rsid w:val="00054C37"/>
    <w:rsid w:val="00055E2C"/>
    <w:rsid w:val="000560AD"/>
    <w:rsid w:val="0005660F"/>
    <w:rsid w:val="0005743F"/>
    <w:rsid w:val="00060398"/>
    <w:rsid w:val="0006172F"/>
    <w:rsid w:val="000617CB"/>
    <w:rsid w:val="000618DF"/>
    <w:rsid w:val="00061961"/>
    <w:rsid w:val="00063292"/>
    <w:rsid w:val="000639B1"/>
    <w:rsid w:val="00063C78"/>
    <w:rsid w:val="00070E22"/>
    <w:rsid w:val="00072061"/>
    <w:rsid w:val="0007225E"/>
    <w:rsid w:val="000726FA"/>
    <w:rsid w:val="00073A62"/>
    <w:rsid w:val="0007431A"/>
    <w:rsid w:val="000749E2"/>
    <w:rsid w:val="0007612D"/>
    <w:rsid w:val="00076C28"/>
    <w:rsid w:val="00077B6E"/>
    <w:rsid w:val="000813A3"/>
    <w:rsid w:val="000815C5"/>
    <w:rsid w:val="0008205A"/>
    <w:rsid w:val="00083379"/>
    <w:rsid w:val="00083F86"/>
    <w:rsid w:val="00084342"/>
    <w:rsid w:val="000846AA"/>
    <w:rsid w:val="000865AC"/>
    <w:rsid w:val="000879E7"/>
    <w:rsid w:val="00093518"/>
    <w:rsid w:val="000A11B3"/>
    <w:rsid w:val="000A13E2"/>
    <w:rsid w:val="000A170A"/>
    <w:rsid w:val="000A35B4"/>
    <w:rsid w:val="000A535D"/>
    <w:rsid w:val="000A5398"/>
    <w:rsid w:val="000A7937"/>
    <w:rsid w:val="000B12E6"/>
    <w:rsid w:val="000B15DF"/>
    <w:rsid w:val="000B2580"/>
    <w:rsid w:val="000B35A4"/>
    <w:rsid w:val="000B4E2D"/>
    <w:rsid w:val="000B6208"/>
    <w:rsid w:val="000C2FD2"/>
    <w:rsid w:val="000C441B"/>
    <w:rsid w:val="000C5316"/>
    <w:rsid w:val="000C63E0"/>
    <w:rsid w:val="000C7B63"/>
    <w:rsid w:val="000D0F13"/>
    <w:rsid w:val="000D314B"/>
    <w:rsid w:val="000D700E"/>
    <w:rsid w:val="000D7355"/>
    <w:rsid w:val="000D7F06"/>
    <w:rsid w:val="000E125D"/>
    <w:rsid w:val="000E26E8"/>
    <w:rsid w:val="000E3057"/>
    <w:rsid w:val="000E30D9"/>
    <w:rsid w:val="000E48CD"/>
    <w:rsid w:val="000E4D3E"/>
    <w:rsid w:val="000E5481"/>
    <w:rsid w:val="000F0675"/>
    <w:rsid w:val="000F30B9"/>
    <w:rsid w:val="000F3EEC"/>
    <w:rsid w:val="000F3FA1"/>
    <w:rsid w:val="000F4703"/>
    <w:rsid w:val="000F5E4B"/>
    <w:rsid w:val="000F659C"/>
    <w:rsid w:val="000F6FFB"/>
    <w:rsid w:val="000F799E"/>
    <w:rsid w:val="001012AD"/>
    <w:rsid w:val="00102C05"/>
    <w:rsid w:val="00102E4D"/>
    <w:rsid w:val="00103394"/>
    <w:rsid w:val="00104725"/>
    <w:rsid w:val="001047AC"/>
    <w:rsid w:val="00104810"/>
    <w:rsid w:val="00104F8A"/>
    <w:rsid w:val="001059B6"/>
    <w:rsid w:val="0010729C"/>
    <w:rsid w:val="001073A0"/>
    <w:rsid w:val="00110C92"/>
    <w:rsid w:val="00112E80"/>
    <w:rsid w:val="00114F8B"/>
    <w:rsid w:val="001151A3"/>
    <w:rsid w:val="00115760"/>
    <w:rsid w:val="0011758C"/>
    <w:rsid w:val="00117A65"/>
    <w:rsid w:val="00123964"/>
    <w:rsid w:val="00123C00"/>
    <w:rsid w:val="00123FB1"/>
    <w:rsid w:val="00125456"/>
    <w:rsid w:val="001254B9"/>
    <w:rsid w:val="00126F8D"/>
    <w:rsid w:val="0012729B"/>
    <w:rsid w:val="0013008D"/>
    <w:rsid w:val="001304B0"/>
    <w:rsid w:val="00133522"/>
    <w:rsid w:val="0013386C"/>
    <w:rsid w:val="00133A18"/>
    <w:rsid w:val="00135AF0"/>
    <w:rsid w:val="00136F14"/>
    <w:rsid w:val="00137EB7"/>
    <w:rsid w:val="00141948"/>
    <w:rsid w:val="00141AC2"/>
    <w:rsid w:val="00142331"/>
    <w:rsid w:val="001450B4"/>
    <w:rsid w:val="001470B3"/>
    <w:rsid w:val="00147315"/>
    <w:rsid w:val="00147854"/>
    <w:rsid w:val="001478D9"/>
    <w:rsid w:val="00150156"/>
    <w:rsid w:val="001526EC"/>
    <w:rsid w:val="00152FA7"/>
    <w:rsid w:val="00153802"/>
    <w:rsid w:val="0015458E"/>
    <w:rsid w:val="001551F3"/>
    <w:rsid w:val="001575B2"/>
    <w:rsid w:val="00161CE5"/>
    <w:rsid w:val="0016201D"/>
    <w:rsid w:val="0016382C"/>
    <w:rsid w:val="00164767"/>
    <w:rsid w:val="001654ED"/>
    <w:rsid w:val="00166353"/>
    <w:rsid w:val="0016698B"/>
    <w:rsid w:val="00166A8A"/>
    <w:rsid w:val="00170B5D"/>
    <w:rsid w:val="0017209C"/>
    <w:rsid w:val="00172374"/>
    <w:rsid w:val="001729BF"/>
    <w:rsid w:val="0017453C"/>
    <w:rsid w:val="00174760"/>
    <w:rsid w:val="00174E03"/>
    <w:rsid w:val="00175832"/>
    <w:rsid w:val="00175A45"/>
    <w:rsid w:val="00176852"/>
    <w:rsid w:val="00180C81"/>
    <w:rsid w:val="00180D11"/>
    <w:rsid w:val="00181EED"/>
    <w:rsid w:val="001832EC"/>
    <w:rsid w:val="00183EF6"/>
    <w:rsid w:val="001875DF"/>
    <w:rsid w:val="001939CA"/>
    <w:rsid w:val="00193EDB"/>
    <w:rsid w:val="00194195"/>
    <w:rsid w:val="00196283"/>
    <w:rsid w:val="0019689B"/>
    <w:rsid w:val="0019781F"/>
    <w:rsid w:val="001A219F"/>
    <w:rsid w:val="001A3BA0"/>
    <w:rsid w:val="001A4663"/>
    <w:rsid w:val="001A5254"/>
    <w:rsid w:val="001A73CA"/>
    <w:rsid w:val="001A7474"/>
    <w:rsid w:val="001A79E5"/>
    <w:rsid w:val="001B0498"/>
    <w:rsid w:val="001B300A"/>
    <w:rsid w:val="001B3840"/>
    <w:rsid w:val="001B3973"/>
    <w:rsid w:val="001B4FEE"/>
    <w:rsid w:val="001B7AFB"/>
    <w:rsid w:val="001B7E50"/>
    <w:rsid w:val="001C201B"/>
    <w:rsid w:val="001C384D"/>
    <w:rsid w:val="001C3C1F"/>
    <w:rsid w:val="001C4500"/>
    <w:rsid w:val="001C458F"/>
    <w:rsid w:val="001C4F76"/>
    <w:rsid w:val="001C788D"/>
    <w:rsid w:val="001D13EE"/>
    <w:rsid w:val="001D2F9D"/>
    <w:rsid w:val="001D30DF"/>
    <w:rsid w:val="001D34AF"/>
    <w:rsid w:val="001D547E"/>
    <w:rsid w:val="001D679A"/>
    <w:rsid w:val="001D6A64"/>
    <w:rsid w:val="001D7C3C"/>
    <w:rsid w:val="001E1E50"/>
    <w:rsid w:val="001E1EA3"/>
    <w:rsid w:val="001E331C"/>
    <w:rsid w:val="001E574A"/>
    <w:rsid w:val="001E6928"/>
    <w:rsid w:val="001E7163"/>
    <w:rsid w:val="001F118D"/>
    <w:rsid w:val="001F1538"/>
    <w:rsid w:val="001F2626"/>
    <w:rsid w:val="001F349E"/>
    <w:rsid w:val="001F4346"/>
    <w:rsid w:val="001F4A65"/>
    <w:rsid w:val="00200138"/>
    <w:rsid w:val="00201FC0"/>
    <w:rsid w:val="00202E32"/>
    <w:rsid w:val="0020443A"/>
    <w:rsid w:val="00204B86"/>
    <w:rsid w:val="00206FE6"/>
    <w:rsid w:val="00207EAE"/>
    <w:rsid w:val="00211591"/>
    <w:rsid w:val="00211720"/>
    <w:rsid w:val="00212BC9"/>
    <w:rsid w:val="002139EC"/>
    <w:rsid w:val="00215F1E"/>
    <w:rsid w:val="002204E8"/>
    <w:rsid w:val="00220BC5"/>
    <w:rsid w:val="00220D14"/>
    <w:rsid w:val="00220F26"/>
    <w:rsid w:val="0022172D"/>
    <w:rsid w:val="00221D7F"/>
    <w:rsid w:val="00222B4B"/>
    <w:rsid w:val="00223D21"/>
    <w:rsid w:val="00226C38"/>
    <w:rsid w:val="00226DFE"/>
    <w:rsid w:val="00227229"/>
    <w:rsid w:val="002311D7"/>
    <w:rsid w:val="002320D6"/>
    <w:rsid w:val="002322C1"/>
    <w:rsid w:val="00232443"/>
    <w:rsid w:val="00233C92"/>
    <w:rsid w:val="0023461B"/>
    <w:rsid w:val="0023608E"/>
    <w:rsid w:val="0023698B"/>
    <w:rsid w:val="002421FB"/>
    <w:rsid w:val="002441F5"/>
    <w:rsid w:val="00245155"/>
    <w:rsid w:val="00246BA5"/>
    <w:rsid w:val="0024786F"/>
    <w:rsid w:val="00251677"/>
    <w:rsid w:val="002521B3"/>
    <w:rsid w:val="00253698"/>
    <w:rsid w:val="00254DB7"/>
    <w:rsid w:val="002639A8"/>
    <w:rsid w:val="00264CCD"/>
    <w:rsid w:val="00264E30"/>
    <w:rsid w:val="00265A27"/>
    <w:rsid w:val="00267111"/>
    <w:rsid w:val="0027081F"/>
    <w:rsid w:val="00271254"/>
    <w:rsid w:val="0027227E"/>
    <w:rsid w:val="002723D7"/>
    <w:rsid w:val="00272887"/>
    <w:rsid w:val="00275EE1"/>
    <w:rsid w:val="002771BF"/>
    <w:rsid w:val="002800BE"/>
    <w:rsid w:val="0028060D"/>
    <w:rsid w:val="0028097D"/>
    <w:rsid w:val="00280DA8"/>
    <w:rsid w:val="00281577"/>
    <w:rsid w:val="00282B4D"/>
    <w:rsid w:val="002845E9"/>
    <w:rsid w:val="0028470B"/>
    <w:rsid w:val="0028476D"/>
    <w:rsid w:val="0028519F"/>
    <w:rsid w:val="00285F7B"/>
    <w:rsid w:val="00290150"/>
    <w:rsid w:val="00291BA5"/>
    <w:rsid w:val="00291D0D"/>
    <w:rsid w:val="00293AC6"/>
    <w:rsid w:val="00295AF7"/>
    <w:rsid w:val="00295F44"/>
    <w:rsid w:val="002972B3"/>
    <w:rsid w:val="002977D6"/>
    <w:rsid w:val="002A095D"/>
    <w:rsid w:val="002A3EAF"/>
    <w:rsid w:val="002A4197"/>
    <w:rsid w:val="002A5265"/>
    <w:rsid w:val="002B05F4"/>
    <w:rsid w:val="002B0D16"/>
    <w:rsid w:val="002B1C69"/>
    <w:rsid w:val="002B347A"/>
    <w:rsid w:val="002B4F71"/>
    <w:rsid w:val="002B5311"/>
    <w:rsid w:val="002B549E"/>
    <w:rsid w:val="002B58ED"/>
    <w:rsid w:val="002B5C28"/>
    <w:rsid w:val="002B5ECA"/>
    <w:rsid w:val="002B7277"/>
    <w:rsid w:val="002B79B0"/>
    <w:rsid w:val="002C4148"/>
    <w:rsid w:val="002C625E"/>
    <w:rsid w:val="002C7E45"/>
    <w:rsid w:val="002D0875"/>
    <w:rsid w:val="002D14F1"/>
    <w:rsid w:val="002D1A91"/>
    <w:rsid w:val="002D491B"/>
    <w:rsid w:val="002D60A7"/>
    <w:rsid w:val="002D61F1"/>
    <w:rsid w:val="002D6919"/>
    <w:rsid w:val="002E003D"/>
    <w:rsid w:val="002E0658"/>
    <w:rsid w:val="002E0D09"/>
    <w:rsid w:val="002E1F24"/>
    <w:rsid w:val="002E1F46"/>
    <w:rsid w:val="002E5B23"/>
    <w:rsid w:val="002E7936"/>
    <w:rsid w:val="002F007D"/>
    <w:rsid w:val="002F0C96"/>
    <w:rsid w:val="002F1797"/>
    <w:rsid w:val="002F304F"/>
    <w:rsid w:val="002F33FA"/>
    <w:rsid w:val="002F3455"/>
    <w:rsid w:val="002F3DAB"/>
    <w:rsid w:val="002F5718"/>
    <w:rsid w:val="002F6DDF"/>
    <w:rsid w:val="00300F78"/>
    <w:rsid w:val="00305907"/>
    <w:rsid w:val="003071D4"/>
    <w:rsid w:val="003077B9"/>
    <w:rsid w:val="003170EC"/>
    <w:rsid w:val="00317CD2"/>
    <w:rsid w:val="0032013D"/>
    <w:rsid w:val="00321A59"/>
    <w:rsid w:val="00322174"/>
    <w:rsid w:val="0032380F"/>
    <w:rsid w:val="003238C9"/>
    <w:rsid w:val="003249AE"/>
    <w:rsid w:val="00325A2A"/>
    <w:rsid w:val="003311D3"/>
    <w:rsid w:val="00331686"/>
    <w:rsid w:val="0033205F"/>
    <w:rsid w:val="003328A9"/>
    <w:rsid w:val="00334297"/>
    <w:rsid w:val="003342C9"/>
    <w:rsid w:val="00335817"/>
    <w:rsid w:val="003372CA"/>
    <w:rsid w:val="003414A2"/>
    <w:rsid w:val="00342142"/>
    <w:rsid w:val="00344138"/>
    <w:rsid w:val="0034438E"/>
    <w:rsid w:val="00344508"/>
    <w:rsid w:val="00344AD8"/>
    <w:rsid w:val="00344E47"/>
    <w:rsid w:val="00345A5D"/>
    <w:rsid w:val="00346350"/>
    <w:rsid w:val="003465D4"/>
    <w:rsid w:val="003466F0"/>
    <w:rsid w:val="00346906"/>
    <w:rsid w:val="003469F1"/>
    <w:rsid w:val="00347A9D"/>
    <w:rsid w:val="00347B96"/>
    <w:rsid w:val="00350098"/>
    <w:rsid w:val="00350603"/>
    <w:rsid w:val="003518AF"/>
    <w:rsid w:val="0035221B"/>
    <w:rsid w:val="00352E55"/>
    <w:rsid w:val="0035314A"/>
    <w:rsid w:val="00357490"/>
    <w:rsid w:val="003603CB"/>
    <w:rsid w:val="003633C7"/>
    <w:rsid w:val="00363767"/>
    <w:rsid w:val="0036523D"/>
    <w:rsid w:val="003675F4"/>
    <w:rsid w:val="00373D77"/>
    <w:rsid w:val="00374B3E"/>
    <w:rsid w:val="00375B07"/>
    <w:rsid w:val="00376EBD"/>
    <w:rsid w:val="003770E8"/>
    <w:rsid w:val="00377E75"/>
    <w:rsid w:val="00380451"/>
    <w:rsid w:val="00380C8E"/>
    <w:rsid w:val="003814B6"/>
    <w:rsid w:val="00381F2A"/>
    <w:rsid w:val="003848EA"/>
    <w:rsid w:val="003851D1"/>
    <w:rsid w:val="00385D07"/>
    <w:rsid w:val="00385E13"/>
    <w:rsid w:val="0038771A"/>
    <w:rsid w:val="003911EB"/>
    <w:rsid w:val="00391227"/>
    <w:rsid w:val="00392DFA"/>
    <w:rsid w:val="003933CB"/>
    <w:rsid w:val="003939CA"/>
    <w:rsid w:val="00393D76"/>
    <w:rsid w:val="0039500D"/>
    <w:rsid w:val="003962E2"/>
    <w:rsid w:val="0039684A"/>
    <w:rsid w:val="00397D0D"/>
    <w:rsid w:val="003A0173"/>
    <w:rsid w:val="003A228B"/>
    <w:rsid w:val="003A3AA5"/>
    <w:rsid w:val="003A431E"/>
    <w:rsid w:val="003A4EE9"/>
    <w:rsid w:val="003A5E71"/>
    <w:rsid w:val="003A6691"/>
    <w:rsid w:val="003A67A6"/>
    <w:rsid w:val="003B1E87"/>
    <w:rsid w:val="003B2C40"/>
    <w:rsid w:val="003B2CBD"/>
    <w:rsid w:val="003B3D68"/>
    <w:rsid w:val="003B4849"/>
    <w:rsid w:val="003B6A14"/>
    <w:rsid w:val="003B748C"/>
    <w:rsid w:val="003C203E"/>
    <w:rsid w:val="003C21AE"/>
    <w:rsid w:val="003C63F6"/>
    <w:rsid w:val="003D0A88"/>
    <w:rsid w:val="003D0FF6"/>
    <w:rsid w:val="003D2558"/>
    <w:rsid w:val="003D2FF7"/>
    <w:rsid w:val="003D395B"/>
    <w:rsid w:val="003D5D55"/>
    <w:rsid w:val="003D60B8"/>
    <w:rsid w:val="003D6432"/>
    <w:rsid w:val="003D69D6"/>
    <w:rsid w:val="003D6A94"/>
    <w:rsid w:val="003D7D63"/>
    <w:rsid w:val="003E0927"/>
    <w:rsid w:val="003E10C8"/>
    <w:rsid w:val="003E1B22"/>
    <w:rsid w:val="003E1F65"/>
    <w:rsid w:val="003E32E4"/>
    <w:rsid w:val="003E4835"/>
    <w:rsid w:val="003E4AC9"/>
    <w:rsid w:val="003E6D3C"/>
    <w:rsid w:val="003E7122"/>
    <w:rsid w:val="003E7370"/>
    <w:rsid w:val="003E7A0C"/>
    <w:rsid w:val="003F06F9"/>
    <w:rsid w:val="003F1C69"/>
    <w:rsid w:val="003F2001"/>
    <w:rsid w:val="003F3A47"/>
    <w:rsid w:val="003F3FD3"/>
    <w:rsid w:val="003F66CB"/>
    <w:rsid w:val="003F7719"/>
    <w:rsid w:val="003F7E14"/>
    <w:rsid w:val="00400349"/>
    <w:rsid w:val="004003A1"/>
    <w:rsid w:val="00400A38"/>
    <w:rsid w:val="00401622"/>
    <w:rsid w:val="00402F70"/>
    <w:rsid w:val="00405A58"/>
    <w:rsid w:val="00406AB7"/>
    <w:rsid w:val="00410439"/>
    <w:rsid w:val="004104D1"/>
    <w:rsid w:val="00412E26"/>
    <w:rsid w:val="0041472E"/>
    <w:rsid w:val="00415793"/>
    <w:rsid w:val="00416AAF"/>
    <w:rsid w:val="00416D29"/>
    <w:rsid w:val="004205AC"/>
    <w:rsid w:val="0042173D"/>
    <w:rsid w:val="00421B0A"/>
    <w:rsid w:val="00422866"/>
    <w:rsid w:val="00423A41"/>
    <w:rsid w:val="004241F7"/>
    <w:rsid w:val="00424831"/>
    <w:rsid w:val="00424849"/>
    <w:rsid w:val="00425684"/>
    <w:rsid w:val="00427232"/>
    <w:rsid w:val="00427C0C"/>
    <w:rsid w:val="0043040C"/>
    <w:rsid w:val="0043124A"/>
    <w:rsid w:val="00431B19"/>
    <w:rsid w:val="004348F5"/>
    <w:rsid w:val="0043492B"/>
    <w:rsid w:val="00434BBD"/>
    <w:rsid w:val="00435536"/>
    <w:rsid w:val="0043637E"/>
    <w:rsid w:val="00436BAF"/>
    <w:rsid w:val="00440544"/>
    <w:rsid w:val="00442076"/>
    <w:rsid w:val="00442D55"/>
    <w:rsid w:val="00443933"/>
    <w:rsid w:val="004446A8"/>
    <w:rsid w:val="00445062"/>
    <w:rsid w:val="004465A1"/>
    <w:rsid w:val="00447A37"/>
    <w:rsid w:val="004503B4"/>
    <w:rsid w:val="004504E7"/>
    <w:rsid w:val="00450636"/>
    <w:rsid w:val="004506F2"/>
    <w:rsid w:val="00452353"/>
    <w:rsid w:val="00452B64"/>
    <w:rsid w:val="0045328E"/>
    <w:rsid w:val="00456A01"/>
    <w:rsid w:val="00456B0C"/>
    <w:rsid w:val="00457EA3"/>
    <w:rsid w:val="00464F0A"/>
    <w:rsid w:val="00465DA6"/>
    <w:rsid w:val="00465F4D"/>
    <w:rsid w:val="00466C1C"/>
    <w:rsid w:val="00467BB5"/>
    <w:rsid w:val="00467BD2"/>
    <w:rsid w:val="0047091F"/>
    <w:rsid w:val="004728DA"/>
    <w:rsid w:val="00472BDD"/>
    <w:rsid w:val="0047588F"/>
    <w:rsid w:val="00476535"/>
    <w:rsid w:val="0047688F"/>
    <w:rsid w:val="00477C92"/>
    <w:rsid w:val="0048103E"/>
    <w:rsid w:val="0048185B"/>
    <w:rsid w:val="00481953"/>
    <w:rsid w:val="00482AB3"/>
    <w:rsid w:val="00482CDC"/>
    <w:rsid w:val="004836BD"/>
    <w:rsid w:val="00483E24"/>
    <w:rsid w:val="00484422"/>
    <w:rsid w:val="004849D6"/>
    <w:rsid w:val="00485B3A"/>
    <w:rsid w:val="0048645C"/>
    <w:rsid w:val="004874C9"/>
    <w:rsid w:val="00487E76"/>
    <w:rsid w:val="004902D2"/>
    <w:rsid w:val="0049267C"/>
    <w:rsid w:val="00496CFB"/>
    <w:rsid w:val="004A0A91"/>
    <w:rsid w:val="004A17CB"/>
    <w:rsid w:val="004A21BE"/>
    <w:rsid w:val="004A2F04"/>
    <w:rsid w:val="004A30A4"/>
    <w:rsid w:val="004A35D2"/>
    <w:rsid w:val="004A57D1"/>
    <w:rsid w:val="004A6F1E"/>
    <w:rsid w:val="004B0E36"/>
    <w:rsid w:val="004B1FAA"/>
    <w:rsid w:val="004B259B"/>
    <w:rsid w:val="004B4756"/>
    <w:rsid w:val="004B4D85"/>
    <w:rsid w:val="004B706E"/>
    <w:rsid w:val="004B73D4"/>
    <w:rsid w:val="004C192C"/>
    <w:rsid w:val="004C1DBB"/>
    <w:rsid w:val="004C2E2B"/>
    <w:rsid w:val="004C3FF5"/>
    <w:rsid w:val="004C4A46"/>
    <w:rsid w:val="004C4D3E"/>
    <w:rsid w:val="004C5009"/>
    <w:rsid w:val="004D12F3"/>
    <w:rsid w:val="004D2669"/>
    <w:rsid w:val="004D391F"/>
    <w:rsid w:val="004D41AC"/>
    <w:rsid w:val="004D647C"/>
    <w:rsid w:val="004D6758"/>
    <w:rsid w:val="004D6798"/>
    <w:rsid w:val="004D7525"/>
    <w:rsid w:val="004D7781"/>
    <w:rsid w:val="004D7900"/>
    <w:rsid w:val="004E3AE8"/>
    <w:rsid w:val="004E4061"/>
    <w:rsid w:val="004F21BB"/>
    <w:rsid w:val="004F2D8C"/>
    <w:rsid w:val="004F3681"/>
    <w:rsid w:val="004F4656"/>
    <w:rsid w:val="004F6559"/>
    <w:rsid w:val="00503847"/>
    <w:rsid w:val="00504F1E"/>
    <w:rsid w:val="00506439"/>
    <w:rsid w:val="005101D9"/>
    <w:rsid w:val="00513D93"/>
    <w:rsid w:val="00514A3B"/>
    <w:rsid w:val="00514D78"/>
    <w:rsid w:val="00517C9C"/>
    <w:rsid w:val="00520B20"/>
    <w:rsid w:val="005221C2"/>
    <w:rsid w:val="00522950"/>
    <w:rsid w:val="00522F88"/>
    <w:rsid w:val="005247F6"/>
    <w:rsid w:val="00531A45"/>
    <w:rsid w:val="005327D6"/>
    <w:rsid w:val="0053398E"/>
    <w:rsid w:val="00533CB2"/>
    <w:rsid w:val="00534838"/>
    <w:rsid w:val="0053554C"/>
    <w:rsid w:val="00535B55"/>
    <w:rsid w:val="00537E42"/>
    <w:rsid w:val="00540C84"/>
    <w:rsid w:val="0054380B"/>
    <w:rsid w:val="0054383D"/>
    <w:rsid w:val="00543F4B"/>
    <w:rsid w:val="0054495C"/>
    <w:rsid w:val="00545F4A"/>
    <w:rsid w:val="00546ABA"/>
    <w:rsid w:val="0054758A"/>
    <w:rsid w:val="00547CA4"/>
    <w:rsid w:val="00550C27"/>
    <w:rsid w:val="0055236B"/>
    <w:rsid w:val="00554850"/>
    <w:rsid w:val="00554A90"/>
    <w:rsid w:val="005557BF"/>
    <w:rsid w:val="00555F80"/>
    <w:rsid w:val="005570BD"/>
    <w:rsid w:val="00560DD8"/>
    <w:rsid w:val="00562A0D"/>
    <w:rsid w:val="005636A0"/>
    <w:rsid w:val="00564490"/>
    <w:rsid w:val="0056473D"/>
    <w:rsid w:val="0056745F"/>
    <w:rsid w:val="00570ACE"/>
    <w:rsid w:val="00572BB3"/>
    <w:rsid w:val="00572D8D"/>
    <w:rsid w:val="00573483"/>
    <w:rsid w:val="00575F8E"/>
    <w:rsid w:val="00576A60"/>
    <w:rsid w:val="00577538"/>
    <w:rsid w:val="00580E5D"/>
    <w:rsid w:val="00584B27"/>
    <w:rsid w:val="00585287"/>
    <w:rsid w:val="005853C9"/>
    <w:rsid w:val="00585414"/>
    <w:rsid w:val="005860B3"/>
    <w:rsid w:val="00586638"/>
    <w:rsid w:val="005867DD"/>
    <w:rsid w:val="00586E61"/>
    <w:rsid w:val="0058723F"/>
    <w:rsid w:val="00587CCB"/>
    <w:rsid w:val="005905A7"/>
    <w:rsid w:val="005907D5"/>
    <w:rsid w:val="005923B7"/>
    <w:rsid w:val="00593892"/>
    <w:rsid w:val="00594253"/>
    <w:rsid w:val="005943F7"/>
    <w:rsid w:val="00594B6B"/>
    <w:rsid w:val="00595F04"/>
    <w:rsid w:val="00597792"/>
    <w:rsid w:val="00597BA3"/>
    <w:rsid w:val="00597C47"/>
    <w:rsid w:val="005A0421"/>
    <w:rsid w:val="005A1302"/>
    <w:rsid w:val="005A3AD3"/>
    <w:rsid w:val="005A59BD"/>
    <w:rsid w:val="005A5FBC"/>
    <w:rsid w:val="005A6029"/>
    <w:rsid w:val="005A759D"/>
    <w:rsid w:val="005B0120"/>
    <w:rsid w:val="005B1C59"/>
    <w:rsid w:val="005B3FC4"/>
    <w:rsid w:val="005B6A6D"/>
    <w:rsid w:val="005B7694"/>
    <w:rsid w:val="005C0508"/>
    <w:rsid w:val="005C0F2B"/>
    <w:rsid w:val="005C13B5"/>
    <w:rsid w:val="005C15C7"/>
    <w:rsid w:val="005C15E8"/>
    <w:rsid w:val="005C2C10"/>
    <w:rsid w:val="005C357E"/>
    <w:rsid w:val="005C5E0D"/>
    <w:rsid w:val="005C6B28"/>
    <w:rsid w:val="005C7013"/>
    <w:rsid w:val="005D0392"/>
    <w:rsid w:val="005D1782"/>
    <w:rsid w:val="005D2B7E"/>
    <w:rsid w:val="005D31D6"/>
    <w:rsid w:val="005D3B01"/>
    <w:rsid w:val="005D48E5"/>
    <w:rsid w:val="005D5A73"/>
    <w:rsid w:val="005D5E67"/>
    <w:rsid w:val="005D7C66"/>
    <w:rsid w:val="005E07C7"/>
    <w:rsid w:val="005E0DF8"/>
    <w:rsid w:val="005E0EE5"/>
    <w:rsid w:val="005E4427"/>
    <w:rsid w:val="005E4537"/>
    <w:rsid w:val="005E6E5C"/>
    <w:rsid w:val="005E75FA"/>
    <w:rsid w:val="005E7A4D"/>
    <w:rsid w:val="005F027E"/>
    <w:rsid w:val="005F0809"/>
    <w:rsid w:val="005F0A31"/>
    <w:rsid w:val="005F0E96"/>
    <w:rsid w:val="005F228C"/>
    <w:rsid w:val="005F3052"/>
    <w:rsid w:val="005F3D32"/>
    <w:rsid w:val="005F6A61"/>
    <w:rsid w:val="00601683"/>
    <w:rsid w:val="006017FE"/>
    <w:rsid w:val="0060369F"/>
    <w:rsid w:val="00603A86"/>
    <w:rsid w:val="00605B37"/>
    <w:rsid w:val="00605C2A"/>
    <w:rsid w:val="00612628"/>
    <w:rsid w:val="00613C44"/>
    <w:rsid w:val="00613CDD"/>
    <w:rsid w:val="00614C2D"/>
    <w:rsid w:val="00615044"/>
    <w:rsid w:val="00616F7C"/>
    <w:rsid w:val="006217B1"/>
    <w:rsid w:val="00622640"/>
    <w:rsid w:val="00622A11"/>
    <w:rsid w:val="0062473F"/>
    <w:rsid w:val="006314F2"/>
    <w:rsid w:val="006322C5"/>
    <w:rsid w:val="006329A5"/>
    <w:rsid w:val="00632A81"/>
    <w:rsid w:val="00633CD9"/>
    <w:rsid w:val="00634965"/>
    <w:rsid w:val="00635C55"/>
    <w:rsid w:val="00637879"/>
    <w:rsid w:val="006379E6"/>
    <w:rsid w:val="00637C96"/>
    <w:rsid w:val="00637EA6"/>
    <w:rsid w:val="00642739"/>
    <w:rsid w:val="0064474C"/>
    <w:rsid w:val="00645A8F"/>
    <w:rsid w:val="00650156"/>
    <w:rsid w:val="00650634"/>
    <w:rsid w:val="00650913"/>
    <w:rsid w:val="00650C44"/>
    <w:rsid w:val="006510A3"/>
    <w:rsid w:val="00651D03"/>
    <w:rsid w:val="0065280C"/>
    <w:rsid w:val="006545BE"/>
    <w:rsid w:val="00655134"/>
    <w:rsid w:val="00655238"/>
    <w:rsid w:val="006562A2"/>
    <w:rsid w:val="00656C2B"/>
    <w:rsid w:val="0065714D"/>
    <w:rsid w:val="00657282"/>
    <w:rsid w:val="00657656"/>
    <w:rsid w:val="00657E2E"/>
    <w:rsid w:val="00657E5A"/>
    <w:rsid w:val="00657F2E"/>
    <w:rsid w:val="00661659"/>
    <w:rsid w:val="00663A8B"/>
    <w:rsid w:val="0066479E"/>
    <w:rsid w:val="00667E5C"/>
    <w:rsid w:val="00670130"/>
    <w:rsid w:val="00670533"/>
    <w:rsid w:val="00672C8B"/>
    <w:rsid w:val="006733A8"/>
    <w:rsid w:val="00674002"/>
    <w:rsid w:val="006740D5"/>
    <w:rsid w:val="006747DA"/>
    <w:rsid w:val="0067783A"/>
    <w:rsid w:val="006803FC"/>
    <w:rsid w:val="00681E75"/>
    <w:rsid w:val="0068295D"/>
    <w:rsid w:val="00683E60"/>
    <w:rsid w:val="00687079"/>
    <w:rsid w:val="006873E0"/>
    <w:rsid w:val="00691752"/>
    <w:rsid w:val="0069212D"/>
    <w:rsid w:val="00692500"/>
    <w:rsid w:val="00692520"/>
    <w:rsid w:val="00692968"/>
    <w:rsid w:val="006947D8"/>
    <w:rsid w:val="006950CD"/>
    <w:rsid w:val="006972EA"/>
    <w:rsid w:val="006A1D5D"/>
    <w:rsid w:val="006A22B6"/>
    <w:rsid w:val="006A3EE3"/>
    <w:rsid w:val="006A50C9"/>
    <w:rsid w:val="006A5C72"/>
    <w:rsid w:val="006A5E26"/>
    <w:rsid w:val="006B015A"/>
    <w:rsid w:val="006B1E45"/>
    <w:rsid w:val="006B1FCD"/>
    <w:rsid w:val="006B34B6"/>
    <w:rsid w:val="006B36CC"/>
    <w:rsid w:val="006B3C08"/>
    <w:rsid w:val="006B3E77"/>
    <w:rsid w:val="006B44E4"/>
    <w:rsid w:val="006C392A"/>
    <w:rsid w:val="006C4187"/>
    <w:rsid w:val="006C4852"/>
    <w:rsid w:val="006C599F"/>
    <w:rsid w:val="006C63FA"/>
    <w:rsid w:val="006C7E7E"/>
    <w:rsid w:val="006D11D7"/>
    <w:rsid w:val="006D2767"/>
    <w:rsid w:val="006D2F98"/>
    <w:rsid w:val="006D3179"/>
    <w:rsid w:val="006D5129"/>
    <w:rsid w:val="006D5329"/>
    <w:rsid w:val="006D617B"/>
    <w:rsid w:val="006E02AD"/>
    <w:rsid w:val="006E17D4"/>
    <w:rsid w:val="006E2506"/>
    <w:rsid w:val="006E2CAD"/>
    <w:rsid w:val="006E42CE"/>
    <w:rsid w:val="006E6846"/>
    <w:rsid w:val="006E758B"/>
    <w:rsid w:val="006F1538"/>
    <w:rsid w:val="006F4F0D"/>
    <w:rsid w:val="00700815"/>
    <w:rsid w:val="007008F9"/>
    <w:rsid w:val="007058B5"/>
    <w:rsid w:val="00706E4D"/>
    <w:rsid w:val="00710780"/>
    <w:rsid w:val="007119F2"/>
    <w:rsid w:val="00711C17"/>
    <w:rsid w:val="00712793"/>
    <w:rsid w:val="00712801"/>
    <w:rsid w:val="00715476"/>
    <w:rsid w:val="0071575B"/>
    <w:rsid w:val="007179AF"/>
    <w:rsid w:val="00717A60"/>
    <w:rsid w:val="00717D28"/>
    <w:rsid w:val="00721949"/>
    <w:rsid w:val="00721CA2"/>
    <w:rsid w:val="007238B5"/>
    <w:rsid w:val="0072461D"/>
    <w:rsid w:val="00730DBE"/>
    <w:rsid w:val="0073222B"/>
    <w:rsid w:val="00732F64"/>
    <w:rsid w:val="00733148"/>
    <w:rsid w:val="00733964"/>
    <w:rsid w:val="0073469C"/>
    <w:rsid w:val="00734F3B"/>
    <w:rsid w:val="00736BB5"/>
    <w:rsid w:val="00741124"/>
    <w:rsid w:val="007415DC"/>
    <w:rsid w:val="007426C1"/>
    <w:rsid w:val="00743B79"/>
    <w:rsid w:val="00744B28"/>
    <w:rsid w:val="007457D1"/>
    <w:rsid w:val="00745B47"/>
    <w:rsid w:val="00745E92"/>
    <w:rsid w:val="0074611B"/>
    <w:rsid w:val="00746443"/>
    <w:rsid w:val="00747F50"/>
    <w:rsid w:val="0075064F"/>
    <w:rsid w:val="00750FCD"/>
    <w:rsid w:val="007524B2"/>
    <w:rsid w:val="0075439C"/>
    <w:rsid w:val="0075470B"/>
    <w:rsid w:val="007550B2"/>
    <w:rsid w:val="007550B8"/>
    <w:rsid w:val="00755AC6"/>
    <w:rsid w:val="0075797A"/>
    <w:rsid w:val="00760191"/>
    <w:rsid w:val="007603AB"/>
    <w:rsid w:val="007604A2"/>
    <w:rsid w:val="00760878"/>
    <w:rsid w:val="00761433"/>
    <w:rsid w:val="00762883"/>
    <w:rsid w:val="007656D9"/>
    <w:rsid w:val="00765D2E"/>
    <w:rsid w:val="007667BA"/>
    <w:rsid w:val="0076683A"/>
    <w:rsid w:val="0077077C"/>
    <w:rsid w:val="007765EA"/>
    <w:rsid w:val="00776EC0"/>
    <w:rsid w:val="00777FEA"/>
    <w:rsid w:val="00783B72"/>
    <w:rsid w:val="00783EAC"/>
    <w:rsid w:val="00787665"/>
    <w:rsid w:val="00787E77"/>
    <w:rsid w:val="0079168C"/>
    <w:rsid w:val="00792A0D"/>
    <w:rsid w:val="007948F0"/>
    <w:rsid w:val="00794E3D"/>
    <w:rsid w:val="00797B58"/>
    <w:rsid w:val="007A05B0"/>
    <w:rsid w:val="007A0E05"/>
    <w:rsid w:val="007A4AAA"/>
    <w:rsid w:val="007A52F8"/>
    <w:rsid w:val="007A6999"/>
    <w:rsid w:val="007A7EB0"/>
    <w:rsid w:val="007B09C5"/>
    <w:rsid w:val="007B0F32"/>
    <w:rsid w:val="007B1C6E"/>
    <w:rsid w:val="007B2F2B"/>
    <w:rsid w:val="007B5C0F"/>
    <w:rsid w:val="007B66EF"/>
    <w:rsid w:val="007B7429"/>
    <w:rsid w:val="007B7C5A"/>
    <w:rsid w:val="007C3C64"/>
    <w:rsid w:val="007C3CCB"/>
    <w:rsid w:val="007C569E"/>
    <w:rsid w:val="007C5FD4"/>
    <w:rsid w:val="007C728A"/>
    <w:rsid w:val="007C7338"/>
    <w:rsid w:val="007D0125"/>
    <w:rsid w:val="007D0DDA"/>
    <w:rsid w:val="007D16A1"/>
    <w:rsid w:val="007D2B46"/>
    <w:rsid w:val="007D2E17"/>
    <w:rsid w:val="007D4273"/>
    <w:rsid w:val="007D4FDD"/>
    <w:rsid w:val="007D5039"/>
    <w:rsid w:val="007D56B8"/>
    <w:rsid w:val="007E018F"/>
    <w:rsid w:val="007E0F2F"/>
    <w:rsid w:val="007E1E70"/>
    <w:rsid w:val="007E2F64"/>
    <w:rsid w:val="007E3B80"/>
    <w:rsid w:val="007E5FD0"/>
    <w:rsid w:val="007E6858"/>
    <w:rsid w:val="007F09B3"/>
    <w:rsid w:val="007F142B"/>
    <w:rsid w:val="007F3EDE"/>
    <w:rsid w:val="007F5F5A"/>
    <w:rsid w:val="007F7198"/>
    <w:rsid w:val="007F73E8"/>
    <w:rsid w:val="0080031A"/>
    <w:rsid w:val="00804561"/>
    <w:rsid w:val="008046A2"/>
    <w:rsid w:val="008053C8"/>
    <w:rsid w:val="00806263"/>
    <w:rsid w:val="0080673F"/>
    <w:rsid w:val="008074A5"/>
    <w:rsid w:val="0080795B"/>
    <w:rsid w:val="00807CBC"/>
    <w:rsid w:val="0081385E"/>
    <w:rsid w:val="008139F9"/>
    <w:rsid w:val="00817266"/>
    <w:rsid w:val="00821A1B"/>
    <w:rsid w:val="0082244D"/>
    <w:rsid w:val="00824A2E"/>
    <w:rsid w:val="00833C78"/>
    <w:rsid w:val="00835FEA"/>
    <w:rsid w:val="0083662B"/>
    <w:rsid w:val="00836EE4"/>
    <w:rsid w:val="00837850"/>
    <w:rsid w:val="00840D16"/>
    <w:rsid w:val="00840E3E"/>
    <w:rsid w:val="0084168D"/>
    <w:rsid w:val="00843366"/>
    <w:rsid w:val="00843E68"/>
    <w:rsid w:val="008440F2"/>
    <w:rsid w:val="00845C2B"/>
    <w:rsid w:val="00845D5B"/>
    <w:rsid w:val="00846086"/>
    <w:rsid w:val="0084667A"/>
    <w:rsid w:val="008504D6"/>
    <w:rsid w:val="00851341"/>
    <w:rsid w:val="00851665"/>
    <w:rsid w:val="0085239F"/>
    <w:rsid w:val="0085284F"/>
    <w:rsid w:val="00853244"/>
    <w:rsid w:val="00854204"/>
    <w:rsid w:val="008543BB"/>
    <w:rsid w:val="008553DA"/>
    <w:rsid w:val="00855692"/>
    <w:rsid w:val="00855E25"/>
    <w:rsid w:val="00862B2B"/>
    <w:rsid w:val="008666F6"/>
    <w:rsid w:val="00866920"/>
    <w:rsid w:val="008679B2"/>
    <w:rsid w:val="0087134E"/>
    <w:rsid w:val="00872DDA"/>
    <w:rsid w:val="00872ECB"/>
    <w:rsid w:val="0087418A"/>
    <w:rsid w:val="00874427"/>
    <w:rsid w:val="008757A2"/>
    <w:rsid w:val="008771D0"/>
    <w:rsid w:val="00880C93"/>
    <w:rsid w:val="00883012"/>
    <w:rsid w:val="00884E62"/>
    <w:rsid w:val="00885904"/>
    <w:rsid w:val="00886F29"/>
    <w:rsid w:val="00886F68"/>
    <w:rsid w:val="008877F5"/>
    <w:rsid w:val="00890AB5"/>
    <w:rsid w:val="00894315"/>
    <w:rsid w:val="00895992"/>
    <w:rsid w:val="00895C36"/>
    <w:rsid w:val="008964D7"/>
    <w:rsid w:val="008969D0"/>
    <w:rsid w:val="00897FB7"/>
    <w:rsid w:val="008A1218"/>
    <w:rsid w:val="008A1BF8"/>
    <w:rsid w:val="008A22E0"/>
    <w:rsid w:val="008A402F"/>
    <w:rsid w:val="008A45F7"/>
    <w:rsid w:val="008A47C5"/>
    <w:rsid w:val="008A642A"/>
    <w:rsid w:val="008A6D11"/>
    <w:rsid w:val="008A75E7"/>
    <w:rsid w:val="008B164A"/>
    <w:rsid w:val="008B2157"/>
    <w:rsid w:val="008B3D0C"/>
    <w:rsid w:val="008B7D43"/>
    <w:rsid w:val="008C0725"/>
    <w:rsid w:val="008C09DA"/>
    <w:rsid w:val="008C15FA"/>
    <w:rsid w:val="008C24C3"/>
    <w:rsid w:val="008C3573"/>
    <w:rsid w:val="008C3C16"/>
    <w:rsid w:val="008C5421"/>
    <w:rsid w:val="008C6543"/>
    <w:rsid w:val="008C6556"/>
    <w:rsid w:val="008C6991"/>
    <w:rsid w:val="008C7574"/>
    <w:rsid w:val="008D28AF"/>
    <w:rsid w:val="008D2A8B"/>
    <w:rsid w:val="008D2C3B"/>
    <w:rsid w:val="008D3CAD"/>
    <w:rsid w:val="008D55C8"/>
    <w:rsid w:val="008D5CE5"/>
    <w:rsid w:val="008D6C55"/>
    <w:rsid w:val="008E0576"/>
    <w:rsid w:val="008E0660"/>
    <w:rsid w:val="008E0A7C"/>
    <w:rsid w:val="008E0BC9"/>
    <w:rsid w:val="008E11A4"/>
    <w:rsid w:val="008E18C0"/>
    <w:rsid w:val="008E30DD"/>
    <w:rsid w:val="008E4652"/>
    <w:rsid w:val="008E4A96"/>
    <w:rsid w:val="008E5936"/>
    <w:rsid w:val="008E600F"/>
    <w:rsid w:val="008E631E"/>
    <w:rsid w:val="008E6FC7"/>
    <w:rsid w:val="008F07C1"/>
    <w:rsid w:val="008F0BE7"/>
    <w:rsid w:val="008F28FB"/>
    <w:rsid w:val="008F2E7B"/>
    <w:rsid w:val="008F7567"/>
    <w:rsid w:val="008F7C7E"/>
    <w:rsid w:val="0090173A"/>
    <w:rsid w:val="00903C9E"/>
    <w:rsid w:val="009054D2"/>
    <w:rsid w:val="00910D03"/>
    <w:rsid w:val="009119A8"/>
    <w:rsid w:val="00911FEE"/>
    <w:rsid w:val="00912A53"/>
    <w:rsid w:val="0091422E"/>
    <w:rsid w:val="009147EC"/>
    <w:rsid w:val="00914BB7"/>
    <w:rsid w:val="009152E9"/>
    <w:rsid w:val="00915B15"/>
    <w:rsid w:val="009162C3"/>
    <w:rsid w:val="00916693"/>
    <w:rsid w:val="0091704C"/>
    <w:rsid w:val="00917984"/>
    <w:rsid w:val="00920EBE"/>
    <w:rsid w:val="00921A6C"/>
    <w:rsid w:val="00922C2A"/>
    <w:rsid w:val="00923473"/>
    <w:rsid w:val="00923B1F"/>
    <w:rsid w:val="00923C79"/>
    <w:rsid w:val="009248E2"/>
    <w:rsid w:val="00925B3F"/>
    <w:rsid w:val="009266AF"/>
    <w:rsid w:val="00926AF6"/>
    <w:rsid w:val="00931270"/>
    <w:rsid w:val="009319CF"/>
    <w:rsid w:val="009319F8"/>
    <w:rsid w:val="00931AF2"/>
    <w:rsid w:val="00935409"/>
    <w:rsid w:val="009356C9"/>
    <w:rsid w:val="009359CB"/>
    <w:rsid w:val="009374C1"/>
    <w:rsid w:val="009409FE"/>
    <w:rsid w:val="00940A9F"/>
    <w:rsid w:val="00941062"/>
    <w:rsid w:val="00941C24"/>
    <w:rsid w:val="009433C0"/>
    <w:rsid w:val="00943B8D"/>
    <w:rsid w:val="00945B81"/>
    <w:rsid w:val="00946BDD"/>
    <w:rsid w:val="00947C5C"/>
    <w:rsid w:val="00947EE9"/>
    <w:rsid w:val="00947EED"/>
    <w:rsid w:val="00954493"/>
    <w:rsid w:val="009556DF"/>
    <w:rsid w:val="00955A92"/>
    <w:rsid w:val="00956922"/>
    <w:rsid w:val="009578D1"/>
    <w:rsid w:val="009600AE"/>
    <w:rsid w:val="00960D4B"/>
    <w:rsid w:val="00963312"/>
    <w:rsid w:val="009656EC"/>
    <w:rsid w:val="00966725"/>
    <w:rsid w:val="009678B1"/>
    <w:rsid w:val="009707F3"/>
    <w:rsid w:val="00970E60"/>
    <w:rsid w:val="00971248"/>
    <w:rsid w:val="00974044"/>
    <w:rsid w:val="00975681"/>
    <w:rsid w:val="0097572E"/>
    <w:rsid w:val="00977CF2"/>
    <w:rsid w:val="009855AC"/>
    <w:rsid w:val="0098711E"/>
    <w:rsid w:val="00990304"/>
    <w:rsid w:val="009903D2"/>
    <w:rsid w:val="00993052"/>
    <w:rsid w:val="00993096"/>
    <w:rsid w:val="009936E6"/>
    <w:rsid w:val="00994592"/>
    <w:rsid w:val="0099552D"/>
    <w:rsid w:val="009965E1"/>
    <w:rsid w:val="00997537"/>
    <w:rsid w:val="00997AE7"/>
    <w:rsid w:val="009A0A03"/>
    <w:rsid w:val="009A0BC4"/>
    <w:rsid w:val="009A0E4D"/>
    <w:rsid w:val="009A11C5"/>
    <w:rsid w:val="009A1778"/>
    <w:rsid w:val="009A182F"/>
    <w:rsid w:val="009A1A24"/>
    <w:rsid w:val="009A26AD"/>
    <w:rsid w:val="009A4489"/>
    <w:rsid w:val="009A47C8"/>
    <w:rsid w:val="009A6196"/>
    <w:rsid w:val="009A662C"/>
    <w:rsid w:val="009A66B9"/>
    <w:rsid w:val="009A7E3B"/>
    <w:rsid w:val="009B1D41"/>
    <w:rsid w:val="009B1F14"/>
    <w:rsid w:val="009B3977"/>
    <w:rsid w:val="009B3EE6"/>
    <w:rsid w:val="009B518F"/>
    <w:rsid w:val="009B55B5"/>
    <w:rsid w:val="009B6563"/>
    <w:rsid w:val="009B67DC"/>
    <w:rsid w:val="009C1FB7"/>
    <w:rsid w:val="009C249A"/>
    <w:rsid w:val="009C33F0"/>
    <w:rsid w:val="009C4739"/>
    <w:rsid w:val="009C7CE9"/>
    <w:rsid w:val="009D2047"/>
    <w:rsid w:val="009D4F9E"/>
    <w:rsid w:val="009D580D"/>
    <w:rsid w:val="009D665F"/>
    <w:rsid w:val="009D6728"/>
    <w:rsid w:val="009D75F1"/>
    <w:rsid w:val="009E03E6"/>
    <w:rsid w:val="009E215D"/>
    <w:rsid w:val="009E4944"/>
    <w:rsid w:val="009E56DB"/>
    <w:rsid w:val="009E6303"/>
    <w:rsid w:val="009E6636"/>
    <w:rsid w:val="009E69D8"/>
    <w:rsid w:val="009F01F6"/>
    <w:rsid w:val="009F233D"/>
    <w:rsid w:val="009F39FF"/>
    <w:rsid w:val="009F3BF8"/>
    <w:rsid w:val="00A0223F"/>
    <w:rsid w:val="00A03115"/>
    <w:rsid w:val="00A12967"/>
    <w:rsid w:val="00A14650"/>
    <w:rsid w:val="00A15A17"/>
    <w:rsid w:val="00A15DA9"/>
    <w:rsid w:val="00A162EB"/>
    <w:rsid w:val="00A17D90"/>
    <w:rsid w:val="00A221B2"/>
    <w:rsid w:val="00A229CC"/>
    <w:rsid w:val="00A23C45"/>
    <w:rsid w:val="00A243AD"/>
    <w:rsid w:val="00A24F68"/>
    <w:rsid w:val="00A24FE4"/>
    <w:rsid w:val="00A254AA"/>
    <w:rsid w:val="00A26608"/>
    <w:rsid w:val="00A32DEE"/>
    <w:rsid w:val="00A338D2"/>
    <w:rsid w:val="00A3423A"/>
    <w:rsid w:val="00A36A8B"/>
    <w:rsid w:val="00A37E5C"/>
    <w:rsid w:val="00A4066B"/>
    <w:rsid w:val="00A409C6"/>
    <w:rsid w:val="00A41813"/>
    <w:rsid w:val="00A437E5"/>
    <w:rsid w:val="00A4538D"/>
    <w:rsid w:val="00A45720"/>
    <w:rsid w:val="00A45A9C"/>
    <w:rsid w:val="00A477EE"/>
    <w:rsid w:val="00A5093B"/>
    <w:rsid w:val="00A5113F"/>
    <w:rsid w:val="00A51690"/>
    <w:rsid w:val="00A51B91"/>
    <w:rsid w:val="00A525C8"/>
    <w:rsid w:val="00A539C3"/>
    <w:rsid w:val="00A540E1"/>
    <w:rsid w:val="00A56BB1"/>
    <w:rsid w:val="00A56EE2"/>
    <w:rsid w:val="00A5708A"/>
    <w:rsid w:val="00A5735B"/>
    <w:rsid w:val="00A601A1"/>
    <w:rsid w:val="00A62473"/>
    <w:rsid w:val="00A63465"/>
    <w:rsid w:val="00A647D3"/>
    <w:rsid w:val="00A65269"/>
    <w:rsid w:val="00A653A6"/>
    <w:rsid w:val="00A65648"/>
    <w:rsid w:val="00A66E1F"/>
    <w:rsid w:val="00A66EB2"/>
    <w:rsid w:val="00A671B2"/>
    <w:rsid w:val="00A702B2"/>
    <w:rsid w:val="00A708FF"/>
    <w:rsid w:val="00A7106E"/>
    <w:rsid w:val="00A7287C"/>
    <w:rsid w:val="00A72A92"/>
    <w:rsid w:val="00A72F0C"/>
    <w:rsid w:val="00A73113"/>
    <w:rsid w:val="00A77D28"/>
    <w:rsid w:val="00A80449"/>
    <w:rsid w:val="00A8408B"/>
    <w:rsid w:val="00A84403"/>
    <w:rsid w:val="00A84585"/>
    <w:rsid w:val="00A848F0"/>
    <w:rsid w:val="00A84F81"/>
    <w:rsid w:val="00A855DF"/>
    <w:rsid w:val="00A85A4A"/>
    <w:rsid w:val="00A85B8F"/>
    <w:rsid w:val="00A867F6"/>
    <w:rsid w:val="00A86BD6"/>
    <w:rsid w:val="00A86C30"/>
    <w:rsid w:val="00A90ED5"/>
    <w:rsid w:val="00A91625"/>
    <w:rsid w:val="00A91F30"/>
    <w:rsid w:val="00A92374"/>
    <w:rsid w:val="00A948E3"/>
    <w:rsid w:val="00A974E8"/>
    <w:rsid w:val="00AA2230"/>
    <w:rsid w:val="00AA2747"/>
    <w:rsid w:val="00AA53C9"/>
    <w:rsid w:val="00AA6BFE"/>
    <w:rsid w:val="00AB080B"/>
    <w:rsid w:val="00AB0DA6"/>
    <w:rsid w:val="00AB0DC1"/>
    <w:rsid w:val="00AB2E98"/>
    <w:rsid w:val="00AB5FEF"/>
    <w:rsid w:val="00AB70EB"/>
    <w:rsid w:val="00AB7F45"/>
    <w:rsid w:val="00AB7F67"/>
    <w:rsid w:val="00AC09EE"/>
    <w:rsid w:val="00AC1B29"/>
    <w:rsid w:val="00AC2DB3"/>
    <w:rsid w:val="00AC54F8"/>
    <w:rsid w:val="00AC55B3"/>
    <w:rsid w:val="00AC579E"/>
    <w:rsid w:val="00AC5879"/>
    <w:rsid w:val="00AC58D8"/>
    <w:rsid w:val="00AC7BE9"/>
    <w:rsid w:val="00AD014C"/>
    <w:rsid w:val="00AD1188"/>
    <w:rsid w:val="00AD4680"/>
    <w:rsid w:val="00AD472D"/>
    <w:rsid w:val="00AE1F5B"/>
    <w:rsid w:val="00AE209B"/>
    <w:rsid w:val="00AE4153"/>
    <w:rsid w:val="00AE43D0"/>
    <w:rsid w:val="00AE4FFB"/>
    <w:rsid w:val="00AE5469"/>
    <w:rsid w:val="00AE765C"/>
    <w:rsid w:val="00AE77D6"/>
    <w:rsid w:val="00AF0093"/>
    <w:rsid w:val="00AF0774"/>
    <w:rsid w:val="00AF09FD"/>
    <w:rsid w:val="00AF28AF"/>
    <w:rsid w:val="00AF35A5"/>
    <w:rsid w:val="00AF3EEC"/>
    <w:rsid w:val="00AF7207"/>
    <w:rsid w:val="00AF74E3"/>
    <w:rsid w:val="00B0136A"/>
    <w:rsid w:val="00B04980"/>
    <w:rsid w:val="00B04AAF"/>
    <w:rsid w:val="00B0698C"/>
    <w:rsid w:val="00B109E8"/>
    <w:rsid w:val="00B11A0D"/>
    <w:rsid w:val="00B135EF"/>
    <w:rsid w:val="00B202BF"/>
    <w:rsid w:val="00B203F9"/>
    <w:rsid w:val="00B22CF0"/>
    <w:rsid w:val="00B233FA"/>
    <w:rsid w:val="00B23D02"/>
    <w:rsid w:val="00B23DF9"/>
    <w:rsid w:val="00B2418B"/>
    <w:rsid w:val="00B262FC"/>
    <w:rsid w:val="00B26546"/>
    <w:rsid w:val="00B26E22"/>
    <w:rsid w:val="00B3063C"/>
    <w:rsid w:val="00B31A17"/>
    <w:rsid w:val="00B31DD4"/>
    <w:rsid w:val="00B35081"/>
    <w:rsid w:val="00B35AA1"/>
    <w:rsid w:val="00B35FAA"/>
    <w:rsid w:val="00B366F6"/>
    <w:rsid w:val="00B3746D"/>
    <w:rsid w:val="00B3773E"/>
    <w:rsid w:val="00B429FB"/>
    <w:rsid w:val="00B42C17"/>
    <w:rsid w:val="00B43BDF"/>
    <w:rsid w:val="00B44217"/>
    <w:rsid w:val="00B45E7D"/>
    <w:rsid w:val="00B51A07"/>
    <w:rsid w:val="00B51B39"/>
    <w:rsid w:val="00B52C07"/>
    <w:rsid w:val="00B54FBD"/>
    <w:rsid w:val="00B57527"/>
    <w:rsid w:val="00B60173"/>
    <w:rsid w:val="00B61256"/>
    <w:rsid w:val="00B62DD4"/>
    <w:rsid w:val="00B64F76"/>
    <w:rsid w:val="00B704EC"/>
    <w:rsid w:val="00B722AD"/>
    <w:rsid w:val="00B72C2B"/>
    <w:rsid w:val="00B7377A"/>
    <w:rsid w:val="00B74108"/>
    <w:rsid w:val="00B75075"/>
    <w:rsid w:val="00B763A2"/>
    <w:rsid w:val="00B77049"/>
    <w:rsid w:val="00B777EC"/>
    <w:rsid w:val="00B82E29"/>
    <w:rsid w:val="00B83725"/>
    <w:rsid w:val="00B8719C"/>
    <w:rsid w:val="00B907FA"/>
    <w:rsid w:val="00B90BB1"/>
    <w:rsid w:val="00B90CC9"/>
    <w:rsid w:val="00B913ED"/>
    <w:rsid w:val="00B92189"/>
    <w:rsid w:val="00B92FDA"/>
    <w:rsid w:val="00B93628"/>
    <w:rsid w:val="00B941C9"/>
    <w:rsid w:val="00B950B6"/>
    <w:rsid w:val="00B95602"/>
    <w:rsid w:val="00B967DF"/>
    <w:rsid w:val="00B97D19"/>
    <w:rsid w:val="00B97F52"/>
    <w:rsid w:val="00BA337E"/>
    <w:rsid w:val="00BA490D"/>
    <w:rsid w:val="00BA4F44"/>
    <w:rsid w:val="00BA5E53"/>
    <w:rsid w:val="00BA62C1"/>
    <w:rsid w:val="00BB0827"/>
    <w:rsid w:val="00BB2DF1"/>
    <w:rsid w:val="00BB34E7"/>
    <w:rsid w:val="00BB5FB7"/>
    <w:rsid w:val="00BB6CFB"/>
    <w:rsid w:val="00BB7157"/>
    <w:rsid w:val="00BC0317"/>
    <w:rsid w:val="00BC128B"/>
    <w:rsid w:val="00BC1F69"/>
    <w:rsid w:val="00BC34DC"/>
    <w:rsid w:val="00BC3A98"/>
    <w:rsid w:val="00BC4795"/>
    <w:rsid w:val="00BC6E36"/>
    <w:rsid w:val="00BD100A"/>
    <w:rsid w:val="00BD25E0"/>
    <w:rsid w:val="00BD2BDF"/>
    <w:rsid w:val="00BD5536"/>
    <w:rsid w:val="00BD5F5E"/>
    <w:rsid w:val="00BD6D36"/>
    <w:rsid w:val="00BD761F"/>
    <w:rsid w:val="00BD776E"/>
    <w:rsid w:val="00BE0465"/>
    <w:rsid w:val="00BE1069"/>
    <w:rsid w:val="00BE5EDD"/>
    <w:rsid w:val="00BE6C96"/>
    <w:rsid w:val="00BE7C85"/>
    <w:rsid w:val="00BF3D6A"/>
    <w:rsid w:val="00BF46BA"/>
    <w:rsid w:val="00BF5448"/>
    <w:rsid w:val="00BF5C95"/>
    <w:rsid w:val="00BF6912"/>
    <w:rsid w:val="00C00396"/>
    <w:rsid w:val="00C0116C"/>
    <w:rsid w:val="00C01D45"/>
    <w:rsid w:val="00C02623"/>
    <w:rsid w:val="00C02BE1"/>
    <w:rsid w:val="00C031D8"/>
    <w:rsid w:val="00C034D7"/>
    <w:rsid w:val="00C03E2B"/>
    <w:rsid w:val="00C05E1A"/>
    <w:rsid w:val="00C05F63"/>
    <w:rsid w:val="00C06760"/>
    <w:rsid w:val="00C074AF"/>
    <w:rsid w:val="00C10835"/>
    <w:rsid w:val="00C10ECA"/>
    <w:rsid w:val="00C11304"/>
    <w:rsid w:val="00C11C56"/>
    <w:rsid w:val="00C11EC3"/>
    <w:rsid w:val="00C1257B"/>
    <w:rsid w:val="00C13A25"/>
    <w:rsid w:val="00C13ADC"/>
    <w:rsid w:val="00C14DFC"/>
    <w:rsid w:val="00C15431"/>
    <w:rsid w:val="00C20818"/>
    <w:rsid w:val="00C21827"/>
    <w:rsid w:val="00C22B3F"/>
    <w:rsid w:val="00C22D28"/>
    <w:rsid w:val="00C22E1A"/>
    <w:rsid w:val="00C23027"/>
    <w:rsid w:val="00C25973"/>
    <w:rsid w:val="00C279C7"/>
    <w:rsid w:val="00C30141"/>
    <w:rsid w:val="00C31827"/>
    <w:rsid w:val="00C34861"/>
    <w:rsid w:val="00C34A4A"/>
    <w:rsid w:val="00C35075"/>
    <w:rsid w:val="00C35AE1"/>
    <w:rsid w:val="00C35AE2"/>
    <w:rsid w:val="00C43BF0"/>
    <w:rsid w:val="00C43E40"/>
    <w:rsid w:val="00C44006"/>
    <w:rsid w:val="00C44D11"/>
    <w:rsid w:val="00C45777"/>
    <w:rsid w:val="00C47B80"/>
    <w:rsid w:val="00C5046B"/>
    <w:rsid w:val="00C50766"/>
    <w:rsid w:val="00C51704"/>
    <w:rsid w:val="00C51CF9"/>
    <w:rsid w:val="00C54B94"/>
    <w:rsid w:val="00C555DB"/>
    <w:rsid w:val="00C55A13"/>
    <w:rsid w:val="00C564E9"/>
    <w:rsid w:val="00C57CF9"/>
    <w:rsid w:val="00C60E88"/>
    <w:rsid w:val="00C62D43"/>
    <w:rsid w:val="00C636F1"/>
    <w:rsid w:val="00C64956"/>
    <w:rsid w:val="00C64F7F"/>
    <w:rsid w:val="00C6576C"/>
    <w:rsid w:val="00C667D2"/>
    <w:rsid w:val="00C66815"/>
    <w:rsid w:val="00C66E27"/>
    <w:rsid w:val="00C67627"/>
    <w:rsid w:val="00C708E1"/>
    <w:rsid w:val="00C73C5C"/>
    <w:rsid w:val="00C74499"/>
    <w:rsid w:val="00C75198"/>
    <w:rsid w:val="00C755FF"/>
    <w:rsid w:val="00C7587D"/>
    <w:rsid w:val="00C7661D"/>
    <w:rsid w:val="00C76CC1"/>
    <w:rsid w:val="00C77CEB"/>
    <w:rsid w:val="00C809A4"/>
    <w:rsid w:val="00C81ABA"/>
    <w:rsid w:val="00C82FE6"/>
    <w:rsid w:val="00C8326C"/>
    <w:rsid w:val="00C833DD"/>
    <w:rsid w:val="00C840FA"/>
    <w:rsid w:val="00C85EF0"/>
    <w:rsid w:val="00C906DA"/>
    <w:rsid w:val="00C90D22"/>
    <w:rsid w:val="00C92FBA"/>
    <w:rsid w:val="00C93F16"/>
    <w:rsid w:val="00C9448E"/>
    <w:rsid w:val="00C95302"/>
    <w:rsid w:val="00C95419"/>
    <w:rsid w:val="00C96BAF"/>
    <w:rsid w:val="00C96C2B"/>
    <w:rsid w:val="00CA158D"/>
    <w:rsid w:val="00CA4655"/>
    <w:rsid w:val="00CA4D80"/>
    <w:rsid w:val="00CA5887"/>
    <w:rsid w:val="00CA6394"/>
    <w:rsid w:val="00CA63CD"/>
    <w:rsid w:val="00CA6934"/>
    <w:rsid w:val="00CA6CB6"/>
    <w:rsid w:val="00CB0AFA"/>
    <w:rsid w:val="00CB12A3"/>
    <w:rsid w:val="00CB256C"/>
    <w:rsid w:val="00CB4A41"/>
    <w:rsid w:val="00CB56EF"/>
    <w:rsid w:val="00CB57BD"/>
    <w:rsid w:val="00CC136B"/>
    <w:rsid w:val="00CC14ED"/>
    <w:rsid w:val="00CC158B"/>
    <w:rsid w:val="00CC1709"/>
    <w:rsid w:val="00CC40B0"/>
    <w:rsid w:val="00CC6EF0"/>
    <w:rsid w:val="00CC743F"/>
    <w:rsid w:val="00CD052D"/>
    <w:rsid w:val="00CD0E3C"/>
    <w:rsid w:val="00CD11A1"/>
    <w:rsid w:val="00CD1ADE"/>
    <w:rsid w:val="00CD3BD2"/>
    <w:rsid w:val="00CD49A8"/>
    <w:rsid w:val="00CD49B0"/>
    <w:rsid w:val="00CD54FF"/>
    <w:rsid w:val="00CE10EF"/>
    <w:rsid w:val="00CE1580"/>
    <w:rsid w:val="00CE2050"/>
    <w:rsid w:val="00CE234B"/>
    <w:rsid w:val="00CE24CC"/>
    <w:rsid w:val="00CE2D4F"/>
    <w:rsid w:val="00CE3A84"/>
    <w:rsid w:val="00CE4005"/>
    <w:rsid w:val="00CE4ED1"/>
    <w:rsid w:val="00CE52AA"/>
    <w:rsid w:val="00CE6A23"/>
    <w:rsid w:val="00CE7810"/>
    <w:rsid w:val="00CF0A6E"/>
    <w:rsid w:val="00CF1CE8"/>
    <w:rsid w:val="00CF2D7E"/>
    <w:rsid w:val="00CF72BA"/>
    <w:rsid w:val="00CF74BD"/>
    <w:rsid w:val="00CF7658"/>
    <w:rsid w:val="00CF7F03"/>
    <w:rsid w:val="00CF7FB5"/>
    <w:rsid w:val="00D0173E"/>
    <w:rsid w:val="00D01E42"/>
    <w:rsid w:val="00D0394E"/>
    <w:rsid w:val="00D04EB7"/>
    <w:rsid w:val="00D04F9C"/>
    <w:rsid w:val="00D051C3"/>
    <w:rsid w:val="00D0612D"/>
    <w:rsid w:val="00D1152A"/>
    <w:rsid w:val="00D1176C"/>
    <w:rsid w:val="00D11A0F"/>
    <w:rsid w:val="00D12C13"/>
    <w:rsid w:val="00D15212"/>
    <w:rsid w:val="00D152D9"/>
    <w:rsid w:val="00D173EA"/>
    <w:rsid w:val="00D2020C"/>
    <w:rsid w:val="00D20845"/>
    <w:rsid w:val="00D22681"/>
    <w:rsid w:val="00D238B6"/>
    <w:rsid w:val="00D25C50"/>
    <w:rsid w:val="00D266A0"/>
    <w:rsid w:val="00D274AD"/>
    <w:rsid w:val="00D30148"/>
    <w:rsid w:val="00D31AE4"/>
    <w:rsid w:val="00D31E4D"/>
    <w:rsid w:val="00D34378"/>
    <w:rsid w:val="00D374ED"/>
    <w:rsid w:val="00D37F14"/>
    <w:rsid w:val="00D401C4"/>
    <w:rsid w:val="00D41C38"/>
    <w:rsid w:val="00D42D2E"/>
    <w:rsid w:val="00D4378E"/>
    <w:rsid w:val="00D439DE"/>
    <w:rsid w:val="00D4479D"/>
    <w:rsid w:val="00D46119"/>
    <w:rsid w:val="00D54197"/>
    <w:rsid w:val="00D559B9"/>
    <w:rsid w:val="00D570F7"/>
    <w:rsid w:val="00D57A4D"/>
    <w:rsid w:val="00D60A59"/>
    <w:rsid w:val="00D60DB1"/>
    <w:rsid w:val="00D61B9A"/>
    <w:rsid w:val="00D66BD4"/>
    <w:rsid w:val="00D71EA9"/>
    <w:rsid w:val="00D72317"/>
    <w:rsid w:val="00D75013"/>
    <w:rsid w:val="00D75166"/>
    <w:rsid w:val="00D7605D"/>
    <w:rsid w:val="00D76721"/>
    <w:rsid w:val="00D84A41"/>
    <w:rsid w:val="00D85879"/>
    <w:rsid w:val="00D86656"/>
    <w:rsid w:val="00D87249"/>
    <w:rsid w:val="00D90255"/>
    <w:rsid w:val="00D90B22"/>
    <w:rsid w:val="00D92964"/>
    <w:rsid w:val="00D92B6F"/>
    <w:rsid w:val="00D93FAB"/>
    <w:rsid w:val="00D9400D"/>
    <w:rsid w:val="00D94FD5"/>
    <w:rsid w:val="00D95224"/>
    <w:rsid w:val="00D9650B"/>
    <w:rsid w:val="00D9676D"/>
    <w:rsid w:val="00DA2F89"/>
    <w:rsid w:val="00DA3CD4"/>
    <w:rsid w:val="00DA40A4"/>
    <w:rsid w:val="00DA50F2"/>
    <w:rsid w:val="00DB1E55"/>
    <w:rsid w:val="00DB1FC7"/>
    <w:rsid w:val="00DB251A"/>
    <w:rsid w:val="00DB28B8"/>
    <w:rsid w:val="00DB2C8D"/>
    <w:rsid w:val="00DB361A"/>
    <w:rsid w:val="00DB5B81"/>
    <w:rsid w:val="00DC0C3F"/>
    <w:rsid w:val="00DC21C0"/>
    <w:rsid w:val="00DC4B1F"/>
    <w:rsid w:val="00DC69F6"/>
    <w:rsid w:val="00DC6CA2"/>
    <w:rsid w:val="00DC70B9"/>
    <w:rsid w:val="00DD0701"/>
    <w:rsid w:val="00DD0C51"/>
    <w:rsid w:val="00DD16A4"/>
    <w:rsid w:val="00DD1845"/>
    <w:rsid w:val="00DD2214"/>
    <w:rsid w:val="00DD2E7A"/>
    <w:rsid w:val="00DD2F7D"/>
    <w:rsid w:val="00DD6811"/>
    <w:rsid w:val="00DD7458"/>
    <w:rsid w:val="00DE1C21"/>
    <w:rsid w:val="00DE2851"/>
    <w:rsid w:val="00DE2953"/>
    <w:rsid w:val="00DE2E5D"/>
    <w:rsid w:val="00DE4EC7"/>
    <w:rsid w:val="00DE5B0B"/>
    <w:rsid w:val="00DE634C"/>
    <w:rsid w:val="00DE6C25"/>
    <w:rsid w:val="00DE7082"/>
    <w:rsid w:val="00DE7F3A"/>
    <w:rsid w:val="00DF07BE"/>
    <w:rsid w:val="00DF19C8"/>
    <w:rsid w:val="00DF4397"/>
    <w:rsid w:val="00DF6D60"/>
    <w:rsid w:val="00DF76EA"/>
    <w:rsid w:val="00E00B31"/>
    <w:rsid w:val="00E037CA"/>
    <w:rsid w:val="00E03DEC"/>
    <w:rsid w:val="00E05ABB"/>
    <w:rsid w:val="00E05E0B"/>
    <w:rsid w:val="00E05E0F"/>
    <w:rsid w:val="00E060D2"/>
    <w:rsid w:val="00E06B6B"/>
    <w:rsid w:val="00E07157"/>
    <w:rsid w:val="00E11E4B"/>
    <w:rsid w:val="00E12405"/>
    <w:rsid w:val="00E145B7"/>
    <w:rsid w:val="00E1736D"/>
    <w:rsid w:val="00E215F4"/>
    <w:rsid w:val="00E21B2B"/>
    <w:rsid w:val="00E22479"/>
    <w:rsid w:val="00E22CBE"/>
    <w:rsid w:val="00E2368A"/>
    <w:rsid w:val="00E24E3B"/>
    <w:rsid w:val="00E25BDD"/>
    <w:rsid w:val="00E27E6C"/>
    <w:rsid w:val="00E3077C"/>
    <w:rsid w:val="00E31CB8"/>
    <w:rsid w:val="00E32686"/>
    <w:rsid w:val="00E339AF"/>
    <w:rsid w:val="00E34707"/>
    <w:rsid w:val="00E36688"/>
    <w:rsid w:val="00E36D6B"/>
    <w:rsid w:val="00E37231"/>
    <w:rsid w:val="00E37771"/>
    <w:rsid w:val="00E37A4E"/>
    <w:rsid w:val="00E42868"/>
    <w:rsid w:val="00E42CB1"/>
    <w:rsid w:val="00E43311"/>
    <w:rsid w:val="00E44093"/>
    <w:rsid w:val="00E44785"/>
    <w:rsid w:val="00E460FC"/>
    <w:rsid w:val="00E4728D"/>
    <w:rsid w:val="00E51106"/>
    <w:rsid w:val="00E51C31"/>
    <w:rsid w:val="00E5437F"/>
    <w:rsid w:val="00E55E5E"/>
    <w:rsid w:val="00E55EDB"/>
    <w:rsid w:val="00E601D1"/>
    <w:rsid w:val="00E61655"/>
    <w:rsid w:val="00E61AA3"/>
    <w:rsid w:val="00E61D29"/>
    <w:rsid w:val="00E62F9C"/>
    <w:rsid w:val="00E66504"/>
    <w:rsid w:val="00E66F15"/>
    <w:rsid w:val="00E67335"/>
    <w:rsid w:val="00E706E4"/>
    <w:rsid w:val="00E70B2E"/>
    <w:rsid w:val="00E71561"/>
    <w:rsid w:val="00E7360B"/>
    <w:rsid w:val="00E8547B"/>
    <w:rsid w:val="00E8657A"/>
    <w:rsid w:val="00E879DC"/>
    <w:rsid w:val="00E87F62"/>
    <w:rsid w:val="00E90099"/>
    <w:rsid w:val="00E904F8"/>
    <w:rsid w:val="00E9102F"/>
    <w:rsid w:val="00E9131D"/>
    <w:rsid w:val="00E92EFB"/>
    <w:rsid w:val="00E947B5"/>
    <w:rsid w:val="00E94A01"/>
    <w:rsid w:val="00E94AD2"/>
    <w:rsid w:val="00E959A1"/>
    <w:rsid w:val="00E969CE"/>
    <w:rsid w:val="00EA0312"/>
    <w:rsid w:val="00EA0766"/>
    <w:rsid w:val="00EA0F1E"/>
    <w:rsid w:val="00EA6F24"/>
    <w:rsid w:val="00EB4797"/>
    <w:rsid w:val="00EB4818"/>
    <w:rsid w:val="00EB4F1B"/>
    <w:rsid w:val="00EB5E3F"/>
    <w:rsid w:val="00EC030E"/>
    <w:rsid w:val="00EC0BE2"/>
    <w:rsid w:val="00EC1845"/>
    <w:rsid w:val="00EC4E9C"/>
    <w:rsid w:val="00EC5091"/>
    <w:rsid w:val="00EC5144"/>
    <w:rsid w:val="00EC5783"/>
    <w:rsid w:val="00EC5B45"/>
    <w:rsid w:val="00EC5CD0"/>
    <w:rsid w:val="00EC7739"/>
    <w:rsid w:val="00EC7DCA"/>
    <w:rsid w:val="00ED0036"/>
    <w:rsid w:val="00ED282D"/>
    <w:rsid w:val="00ED32B3"/>
    <w:rsid w:val="00ED5291"/>
    <w:rsid w:val="00ED5574"/>
    <w:rsid w:val="00ED5C71"/>
    <w:rsid w:val="00ED6FD3"/>
    <w:rsid w:val="00ED74B2"/>
    <w:rsid w:val="00EE0062"/>
    <w:rsid w:val="00EE0388"/>
    <w:rsid w:val="00EE0AF0"/>
    <w:rsid w:val="00EE29FC"/>
    <w:rsid w:val="00EE40FA"/>
    <w:rsid w:val="00EE5834"/>
    <w:rsid w:val="00EE7BFC"/>
    <w:rsid w:val="00EE7DB0"/>
    <w:rsid w:val="00EE7DD6"/>
    <w:rsid w:val="00EF14B6"/>
    <w:rsid w:val="00EF18CF"/>
    <w:rsid w:val="00EF1DBB"/>
    <w:rsid w:val="00EF424F"/>
    <w:rsid w:val="00EF5F9B"/>
    <w:rsid w:val="00F03691"/>
    <w:rsid w:val="00F04DCD"/>
    <w:rsid w:val="00F05DF4"/>
    <w:rsid w:val="00F0709D"/>
    <w:rsid w:val="00F0763A"/>
    <w:rsid w:val="00F07B52"/>
    <w:rsid w:val="00F07E21"/>
    <w:rsid w:val="00F13183"/>
    <w:rsid w:val="00F134BD"/>
    <w:rsid w:val="00F13526"/>
    <w:rsid w:val="00F14605"/>
    <w:rsid w:val="00F14647"/>
    <w:rsid w:val="00F148F0"/>
    <w:rsid w:val="00F14BF7"/>
    <w:rsid w:val="00F15AFF"/>
    <w:rsid w:val="00F1678D"/>
    <w:rsid w:val="00F167C0"/>
    <w:rsid w:val="00F21EFF"/>
    <w:rsid w:val="00F22A7F"/>
    <w:rsid w:val="00F22B0F"/>
    <w:rsid w:val="00F2315B"/>
    <w:rsid w:val="00F239F9"/>
    <w:rsid w:val="00F24596"/>
    <w:rsid w:val="00F25428"/>
    <w:rsid w:val="00F26172"/>
    <w:rsid w:val="00F27475"/>
    <w:rsid w:val="00F27583"/>
    <w:rsid w:val="00F32321"/>
    <w:rsid w:val="00F32E60"/>
    <w:rsid w:val="00F33B77"/>
    <w:rsid w:val="00F34617"/>
    <w:rsid w:val="00F34F35"/>
    <w:rsid w:val="00F352C7"/>
    <w:rsid w:val="00F377C5"/>
    <w:rsid w:val="00F401ED"/>
    <w:rsid w:val="00F40FEC"/>
    <w:rsid w:val="00F43DF3"/>
    <w:rsid w:val="00F45B70"/>
    <w:rsid w:val="00F502B6"/>
    <w:rsid w:val="00F5143B"/>
    <w:rsid w:val="00F522FF"/>
    <w:rsid w:val="00F52EDF"/>
    <w:rsid w:val="00F55608"/>
    <w:rsid w:val="00F56684"/>
    <w:rsid w:val="00F602DA"/>
    <w:rsid w:val="00F62906"/>
    <w:rsid w:val="00F63066"/>
    <w:rsid w:val="00F65B91"/>
    <w:rsid w:val="00F67346"/>
    <w:rsid w:val="00F742AE"/>
    <w:rsid w:val="00F744B4"/>
    <w:rsid w:val="00F749D4"/>
    <w:rsid w:val="00F77BC5"/>
    <w:rsid w:val="00F8022B"/>
    <w:rsid w:val="00F80232"/>
    <w:rsid w:val="00F80F67"/>
    <w:rsid w:val="00F8384C"/>
    <w:rsid w:val="00F857A4"/>
    <w:rsid w:val="00F86D13"/>
    <w:rsid w:val="00F87721"/>
    <w:rsid w:val="00F87C24"/>
    <w:rsid w:val="00F90245"/>
    <w:rsid w:val="00F91FCB"/>
    <w:rsid w:val="00F927C5"/>
    <w:rsid w:val="00F92F5A"/>
    <w:rsid w:val="00F95B85"/>
    <w:rsid w:val="00F9613F"/>
    <w:rsid w:val="00F9660A"/>
    <w:rsid w:val="00F97328"/>
    <w:rsid w:val="00FA0744"/>
    <w:rsid w:val="00FA1324"/>
    <w:rsid w:val="00FA1BAB"/>
    <w:rsid w:val="00FA1E71"/>
    <w:rsid w:val="00FA6175"/>
    <w:rsid w:val="00FA795D"/>
    <w:rsid w:val="00FB0E5D"/>
    <w:rsid w:val="00FB14E7"/>
    <w:rsid w:val="00FB1D38"/>
    <w:rsid w:val="00FB1EA4"/>
    <w:rsid w:val="00FB3C32"/>
    <w:rsid w:val="00FB5F3C"/>
    <w:rsid w:val="00FB64D3"/>
    <w:rsid w:val="00FB727D"/>
    <w:rsid w:val="00FB7394"/>
    <w:rsid w:val="00FB7627"/>
    <w:rsid w:val="00FC0DDC"/>
    <w:rsid w:val="00FC22F9"/>
    <w:rsid w:val="00FC3BD6"/>
    <w:rsid w:val="00FC495E"/>
    <w:rsid w:val="00FC545C"/>
    <w:rsid w:val="00FC6AC7"/>
    <w:rsid w:val="00FC6F10"/>
    <w:rsid w:val="00FD01D1"/>
    <w:rsid w:val="00FD0649"/>
    <w:rsid w:val="00FD1198"/>
    <w:rsid w:val="00FD1362"/>
    <w:rsid w:val="00FD2EAA"/>
    <w:rsid w:val="00FD435F"/>
    <w:rsid w:val="00FD4A65"/>
    <w:rsid w:val="00FD7650"/>
    <w:rsid w:val="00FD7972"/>
    <w:rsid w:val="00FD7CD7"/>
    <w:rsid w:val="00FD7D60"/>
    <w:rsid w:val="00FE0870"/>
    <w:rsid w:val="00FE1F2E"/>
    <w:rsid w:val="00FE2BD6"/>
    <w:rsid w:val="00FE2F6A"/>
    <w:rsid w:val="00FE7C86"/>
    <w:rsid w:val="00FF08B2"/>
    <w:rsid w:val="00FF0CE9"/>
    <w:rsid w:val="00FF1342"/>
    <w:rsid w:val="00FF1598"/>
    <w:rsid w:val="00FF568D"/>
    <w:rsid w:val="00FF5B5F"/>
    <w:rsid w:val="00F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84370"/>
  <w15:docId w15:val="{CB260AF6-F6C0-464A-BBEF-FFD60CE8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421"/>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a3">
    <w:name w:val="No Spacing"/>
    <w:link w:val="a4"/>
    <w:uiPriority w:val="1"/>
    <w:qFormat/>
    <w:rsid w:val="00CF72BA"/>
    <w:pPr>
      <w:spacing w:after="0" w:line="240" w:lineRule="auto"/>
    </w:pPr>
  </w:style>
  <w:style w:type="character" w:customStyle="1" w:styleId="a4">
    <w:name w:val="Без интервала Знак"/>
    <w:basedOn w:val="a0"/>
    <w:link w:val="a3"/>
    <w:uiPriority w:val="1"/>
    <w:locked/>
    <w:rsid w:val="002E1F24"/>
  </w:style>
  <w:style w:type="table" w:styleId="a5">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34"/>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styleId="ad">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e">
    <w:name w:val="Normal (Web)"/>
    <w:basedOn w:val="a"/>
    <w:uiPriority w:val="99"/>
    <w:unhideWhenUsed/>
    <w:rsid w:val="008074A5"/>
    <w:pPr>
      <w:spacing w:before="100" w:beforeAutospacing="1" w:after="100" w:afterAutospacing="1"/>
    </w:pPr>
  </w:style>
  <w:style w:type="character" w:styleId="af">
    <w:name w:val="Hyperlink"/>
    <w:basedOn w:val="a0"/>
    <w:uiPriority w:val="99"/>
    <w:unhideWhenUsed/>
    <w:rsid w:val="008074A5"/>
    <w:rPr>
      <w:color w:val="0000FF"/>
      <w:u w:val="single"/>
    </w:rPr>
  </w:style>
  <w:style w:type="paragraph" w:styleId="af0">
    <w:name w:val="Body Text Indent"/>
    <w:basedOn w:val="a"/>
    <w:link w:val="af1"/>
    <w:rsid w:val="004B259B"/>
    <w:pPr>
      <w:widowControl w:val="0"/>
      <w:autoSpaceDE w:val="0"/>
      <w:autoSpaceDN w:val="0"/>
      <w:adjustRightInd w:val="0"/>
      <w:ind w:firstLine="720"/>
      <w:jc w:val="both"/>
    </w:pPr>
    <w:rPr>
      <w:szCs w:val="20"/>
    </w:rPr>
  </w:style>
  <w:style w:type="character" w:customStyle="1" w:styleId="af1">
    <w:name w:val="Основной текст с отступом Знак"/>
    <w:basedOn w:val="a0"/>
    <w:link w:val="af0"/>
    <w:rsid w:val="004B259B"/>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
    <w:name w:val="Без интервала1"/>
    <w:rsid w:val="00C833DD"/>
    <w:pPr>
      <w:spacing w:after="0" w:line="240" w:lineRule="auto"/>
    </w:pPr>
    <w:rPr>
      <w:rFonts w:ascii="Calibri" w:eastAsia="Times New Roman" w:hAnsi="Calibri" w:cs="Times New Roman"/>
    </w:rPr>
  </w:style>
  <w:style w:type="paragraph" w:customStyle="1" w:styleId="21">
    <w:name w:val="Без интервала2"/>
    <w:rsid w:val="0015458E"/>
    <w:pPr>
      <w:spacing w:after="0" w:line="240" w:lineRule="auto"/>
    </w:pPr>
    <w:rPr>
      <w:rFonts w:ascii="Calibri" w:eastAsia="Times New Roman" w:hAnsi="Calibri" w:cs="Times New Roman"/>
    </w:rPr>
  </w:style>
  <w:style w:type="paragraph" w:customStyle="1" w:styleId="Default">
    <w:name w:val="Default"/>
    <w:uiPriority w:val="99"/>
    <w:rsid w:val="003201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FollowedHyperlink"/>
    <w:basedOn w:val="a0"/>
    <w:uiPriority w:val="99"/>
    <w:semiHidden/>
    <w:unhideWhenUsed/>
    <w:rsid w:val="001654ED"/>
    <w:rPr>
      <w:color w:val="800080"/>
      <w:u w:val="single"/>
    </w:rPr>
  </w:style>
  <w:style w:type="paragraph" w:customStyle="1" w:styleId="msonormal0">
    <w:name w:val="msonormal"/>
    <w:basedOn w:val="a"/>
    <w:rsid w:val="001654ED"/>
    <w:pPr>
      <w:spacing w:before="100" w:beforeAutospacing="1" w:after="100" w:afterAutospacing="1"/>
    </w:pPr>
  </w:style>
  <w:style w:type="paragraph" w:customStyle="1" w:styleId="xl65">
    <w:name w:val="xl65"/>
    <w:basedOn w:val="a"/>
    <w:rsid w:val="001654E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66">
    <w:name w:val="xl66"/>
    <w:basedOn w:val="a"/>
    <w:rsid w:val="001654E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67">
    <w:name w:val="xl67"/>
    <w:basedOn w:val="a"/>
    <w:rsid w:val="001654E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68">
    <w:name w:val="xl68"/>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rPr>
  </w:style>
  <w:style w:type="paragraph" w:customStyle="1" w:styleId="xl69">
    <w:name w:val="xl69"/>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i/>
      <w:iCs/>
      <w:color w:val="000000"/>
    </w:rPr>
  </w:style>
  <w:style w:type="paragraph" w:customStyle="1" w:styleId="xl70">
    <w:name w:val="xl70"/>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i/>
      <w:iCs/>
      <w:color w:val="000000"/>
    </w:rPr>
  </w:style>
  <w:style w:type="paragraph" w:customStyle="1" w:styleId="xl71">
    <w:name w:val="xl71"/>
    <w:basedOn w:val="a"/>
    <w:rsid w:val="00165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rsid w:val="00165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3">
    <w:name w:val="xl73"/>
    <w:basedOn w:val="a"/>
    <w:rsid w:val="00165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a"/>
    <w:rsid w:val="00165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5">
    <w:name w:val="xl75"/>
    <w:basedOn w:val="a"/>
    <w:rsid w:val="00165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6">
    <w:name w:val="xl76"/>
    <w:basedOn w:val="a"/>
    <w:rsid w:val="001654ED"/>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center"/>
    </w:pPr>
    <w:rPr>
      <w:i/>
      <w:iCs/>
      <w:color w:val="000000"/>
    </w:rPr>
  </w:style>
  <w:style w:type="paragraph" w:customStyle="1" w:styleId="xl77">
    <w:name w:val="xl77"/>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color w:val="000000"/>
    </w:rPr>
  </w:style>
  <w:style w:type="paragraph" w:customStyle="1" w:styleId="xl78">
    <w:name w:val="xl78"/>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style>
  <w:style w:type="paragraph" w:customStyle="1" w:styleId="xl79">
    <w:name w:val="xl79"/>
    <w:basedOn w:val="a"/>
    <w:rsid w:val="001654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80">
    <w:name w:val="xl80"/>
    <w:basedOn w:val="a"/>
    <w:rsid w:val="001654ED"/>
    <w:pPr>
      <w:pBdr>
        <w:top w:val="single" w:sz="4" w:space="0" w:color="auto"/>
        <w:left w:val="single" w:sz="4" w:space="0" w:color="auto"/>
        <w:right w:val="single" w:sz="4" w:space="0" w:color="auto"/>
      </w:pBdr>
      <w:shd w:val="clear" w:color="000000" w:fill="DDD9C4"/>
      <w:spacing w:before="100" w:beforeAutospacing="1" w:after="100" w:afterAutospacing="1"/>
      <w:textAlignment w:val="center"/>
    </w:pPr>
    <w:rPr>
      <w:b/>
      <w:bCs/>
      <w:color w:val="000000"/>
    </w:rPr>
  </w:style>
  <w:style w:type="paragraph" w:customStyle="1" w:styleId="xl81">
    <w:name w:val="xl81"/>
    <w:basedOn w:val="a"/>
    <w:rsid w:val="001654ED"/>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color w:val="000000"/>
    </w:rPr>
  </w:style>
  <w:style w:type="paragraph" w:customStyle="1" w:styleId="xl82">
    <w:name w:val="xl82"/>
    <w:basedOn w:val="a"/>
    <w:rsid w:val="001654ED"/>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color w:val="000000"/>
    </w:rPr>
  </w:style>
  <w:style w:type="paragraph" w:customStyle="1" w:styleId="xl83">
    <w:name w:val="xl83"/>
    <w:basedOn w:val="a"/>
    <w:rsid w:val="001654ED"/>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4">
    <w:name w:val="xl84"/>
    <w:basedOn w:val="a"/>
    <w:rsid w:val="001654ED"/>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5">
    <w:name w:val="xl85"/>
    <w:basedOn w:val="a"/>
    <w:rsid w:val="001654ED"/>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6">
    <w:name w:val="xl86"/>
    <w:basedOn w:val="a"/>
    <w:rsid w:val="001654E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rPr>
  </w:style>
  <w:style w:type="paragraph" w:customStyle="1" w:styleId="xl87">
    <w:name w:val="xl87"/>
    <w:basedOn w:val="a"/>
    <w:rsid w:val="001654E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rPr>
  </w:style>
  <w:style w:type="paragraph" w:customStyle="1" w:styleId="xl88">
    <w:name w:val="xl88"/>
    <w:basedOn w:val="a"/>
    <w:rsid w:val="001654ED"/>
    <w:pPr>
      <w:pBdr>
        <w:top w:val="single" w:sz="4" w:space="0" w:color="auto"/>
        <w:left w:val="single" w:sz="4" w:space="0" w:color="auto"/>
        <w:bottom w:val="single" w:sz="4" w:space="0" w:color="auto"/>
      </w:pBdr>
      <w:shd w:val="clear" w:color="000000" w:fill="EEECE1"/>
      <w:spacing w:before="100" w:beforeAutospacing="1" w:after="100" w:afterAutospacing="1"/>
      <w:jc w:val="right"/>
      <w:textAlignment w:val="center"/>
    </w:pPr>
    <w:rPr>
      <w:b/>
      <w:bCs/>
    </w:rPr>
  </w:style>
  <w:style w:type="paragraph" w:customStyle="1" w:styleId="xl89">
    <w:name w:val="xl89"/>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i/>
      <w:iCs/>
    </w:rPr>
  </w:style>
  <w:style w:type="paragraph" w:customStyle="1" w:styleId="xl90">
    <w:name w:val="xl90"/>
    <w:basedOn w:val="a"/>
    <w:rsid w:val="001654ED"/>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i/>
      <w:iCs/>
    </w:rPr>
  </w:style>
  <w:style w:type="paragraph" w:customStyle="1" w:styleId="xl91">
    <w:name w:val="xl91"/>
    <w:basedOn w:val="a"/>
    <w:rsid w:val="001654ED"/>
    <w:pPr>
      <w:pBdr>
        <w:top w:val="single" w:sz="4" w:space="0" w:color="auto"/>
        <w:left w:val="single" w:sz="4" w:space="0" w:color="auto"/>
        <w:right w:val="single" w:sz="4" w:space="0" w:color="auto"/>
      </w:pBdr>
      <w:shd w:val="clear" w:color="000000" w:fill="DDD9C4"/>
      <w:spacing w:before="100" w:beforeAutospacing="1" w:after="100" w:afterAutospacing="1"/>
      <w:jc w:val="right"/>
      <w:textAlignment w:val="center"/>
    </w:pPr>
    <w:rPr>
      <w:b/>
      <w:bCs/>
    </w:rPr>
  </w:style>
  <w:style w:type="paragraph" w:customStyle="1" w:styleId="xl92">
    <w:name w:val="xl92"/>
    <w:basedOn w:val="a"/>
    <w:rsid w:val="001654ED"/>
    <w:pPr>
      <w:pBdr>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rPr>
  </w:style>
  <w:style w:type="paragraph" w:customStyle="1" w:styleId="xl93">
    <w:name w:val="xl93"/>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rPr>
  </w:style>
  <w:style w:type="paragraph" w:customStyle="1" w:styleId="xl94">
    <w:name w:val="xl94"/>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i/>
      <w:iCs/>
    </w:rPr>
  </w:style>
  <w:style w:type="paragraph" w:customStyle="1" w:styleId="xl95">
    <w:name w:val="xl95"/>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rPr>
  </w:style>
  <w:style w:type="paragraph" w:customStyle="1" w:styleId="xl96">
    <w:name w:val="xl96"/>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rPr>
  </w:style>
  <w:style w:type="paragraph" w:customStyle="1" w:styleId="xl97">
    <w:name w:val="xl97"/>
    <w:basedOn w:val="a"/>
    <w:rsid w:val="001654ED"/>
    <w:pPr>
      <w:pBdr>
        <w:top w:val="single" w:sz="4" w:space="0" w:color="auto"/>
        <w:left w:val="single" w:sz="4" w:space="0" w:color="auto"/>
        <w:bottom w:val="single" w:sz="4" w:space="0" w:color="auto"/>
      </w:pBdr>
      <w:shd w:val="clear" w:color="000000" w:fill="DDD9C4"/>
      <w:spacing w:before="100" w:beforeAutospacing="1" w:after="100" w:afterAutospacing="1"/>
      <w:jc w:val="right"/>
      <w:textAlignment w:val="center"/>
    </w:pPr>
    <w:rPr>
      <w:b/>
      <w:bCs/>
    </w:rPr>
  </w:style>
  <w:style w:type="paragraph" w:customStyle="1" w:styleId="xl98">
    <w:name w:val="xl98"/>
    <w:basedOn w:val="a"/>
    <w:rsid w:val="001654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b/>
      <w:bCs/>
    </w:rPr>
  </w:style>
  <w:style w:type="paragraph" w:customStyle="1" w:styleId="xl99">
    <w:name w:val="xl99"/>
    <w:basedOn w:val="a"/>
    <w:rsid w:val="001654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b/>
      <w:bCs/>
    </w:rPr>
  </w:style>
  <w:style w:type="paragraph" w:customStyle="1" w:styleId="xl100">
    <w:name w:val="xl100"/>
    <w:basedOn w:val="a"/>
    <w:rsid w:val="001654ED"/>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101">
    <w:name w:val="xl101"/>
    <w:basedOn w:val="a"/>
    <w:rsid w:val="001654E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rPr>
  </w:style>
  <w:style w:type="paragraph" w:customStyle="1" w:styleId="xl102">
    <w:name w:val="xl102"/>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i/>
      <w:iCs/>
    </w:rPr>
  </w:style>
  <w:style w:type="paragraph" w:customStyle="1" w:styleId="xl103">
    <w:name w:val="xl103"/>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i/>
      <w:iCs/>
    </w:rPr>
  </w:style>
  <w:style w:type="paragraph" w:customStyle="1" w:styleId="xl104">
    <w:name w:val="xl104"/>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style>
  <w:style w:type="paragraph" w:customStyle="1" w:styleId="xl105">
    <w:name w:val="xl105"/>
    <w:basedOn w:val="a"/>
    <w:rsid w:val="001654ED"/>
    <w:pPr>
      <w:pBdr>
        <w:top w:val="single" w:sz="4" w:space="0" w:color="auto"/>
        <w:left w:val="single" w:sz="4" w:space="0" w:color="auto"/>
        <w:right w:val="single" w:sz="4" w:space="0" w:color="auto"/>
      </w:pBdr>
      <w:shd w:val="clear" w:color="000000" w:fill="DDD9C4"/>
      <w:spacing w:before="100" w:beforeAutospacing="1" w:after="100" w:afterAutospacing="1"/>
      <w:jc w:val="right"/>
      <w:textAlignment w:val="center"/>
    </w:pPr>
    <w:rPr>
      <w:b/>
      <w:bCs/>
    </w:rPr>
  </w:style>
  <w:style w:type="paragraph" w:customStyle="1" w:styleId="xl106">
    <w:name w:val="xl106"/>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i/>
      <w:iCs/>
    </w:rPr>
  </w:style>
  <w:style w:type="paragraph" w:customStyle="1" w:styleId="xl107">
    <w:name w:val="xl107"/>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i/>
      <w:iCs/>
    </w:rPr>
  </w:style>
  <w:style w:type="paragraph" w:customStyle="1" w:styleId="xl108">
    <w:name w:val="xl108"/>
    <w:basedOn w:val="a"/>
    <w:rsid w:val="001654ED"/>
    <w:pPr>
      <w:spacing w:before="100" w:beforeAutospacing="1" w:after="100" w:afterAutospacing="1"/>
    </w:pPr>
    <w:rPr>
      <w:i/>
      <w:iCs/>
    </w:rPr>
  </w:style>
  <w:style w:type="paragraph" w:customStyle="1" w:styleId="xl109">
    <w:name w:val="xl109"/>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rPr>
  </w:style>
  <w:style w:type="paragraph" w:customStyle="1" w:styleId="xl110">
    <w:name w:val="xl110"/>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style>
  <w:style w:type="paragraph" w:customStyle="1" w:styleId="xl111">
    <w:name w:val="xl111"/>
    <w:basedOn w:val="a"/>
    <w:rsid w:val="001654ED"/>
    <w:pPr>
      <w:pBdr>
        <w:top w:val="single" w:sz="4" w:space="0" w:color="auto"/>
        <w:left w:val="single" w:sz="4" w:space="23"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i/>
      <w:iCs/>
      <w:color w:val="000000"/>
    </w:rPr>
  </w:style>
  <w:style w:type="paragraph" w:customStyle="1" w:styleId="xl112">
    <w:name w:val="xl112"/>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13">
    <w:name w:val="xl113"/>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14">
    <w:name w:val="xl114"/>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5">
    <w:name w:val="xl115"/>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17">
    <w:name w:val="xl117"/>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18">
    <w:name w:val="xl118"/>
    <w:basedOn w:val="a"/>
    <w:rsid w:val="001654ED"/>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
    <w:name w:val="xl119"/>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1">
    <w:name w:val="xl121"/>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2">
    <w:name w:val="xl122"/>
    <w:basedOn w:val="a"/>
    <w:rsid w:val="001654ED"/>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23">
    <w:name w:val="xl123"/>
    <w:basedOn w:val="a"/>
    <w:rsid w:val="001654ED"/>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rPr>
  </w:style>
  <w:style w:type="paragraph" w:customStyle="1" w:styleId="xl124">
    <w:name w:val="xl124"/>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00"/>
    </w:rPr>
  </w:style>
  <w:style w:type="paragraph" w:customStyle="1" w:styleId="xl125">
    <w:name w:val="xl125"/>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00"/>
    </w:rPr>
  </w:style>
  <w:style w:type="paragraph" w:customStyle="1" w:styleId="xl126">
    <w:name w:val="xl126"/>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rPr>
  </w:style>
  <w:style w:type="paragraph" w:customStyle="1" w:styleId="xl127">
    <w:name w:val="xl127"/>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style>
  <w:style w:type="paragraph" w:customStyle="1" w:styleId="xl128">
    <w:name w:val="xl128"/>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9">
    <w:name w:val="xl129"/>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rPr>
  </w:style>
  <w:style w:type="paragraph" w:customStyle="1" w:styleId="xl130">
    <w:name w:val="xl130"/>
    <w:basedOn w:val="a"/>
    <w:rsid w:val="001654E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31">
    <w:name w:val="xl131"/>
    <w:basedOn w:val="a"/>
    <w:rsid w:val="001654E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32">
    <w:name w:val="xl132"/>
    <w:basedOn w:val="a"/>
    <w:rsid w:val="001654E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3">
    <w:name w:val="xl133"/>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4">
    <w:name w:val="xl134"/>
    <w:basedOn w:val="a"/>
    <w:rsid w:val="001654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35">
    <w:name w:val="xl135"/>
    <w:basedOn w:val="a"/>
    <w:rsid w:val="001654E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36">
    <w:name w:val="xl136"/>
    <w:basedOn w:val="a"/>
    <w:rsid w:val="001654ED"/>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37">
    <w:name w:val="xl137"/>
    <w:basedOn w:val="a"/>
    <w:rsid w:val="001654E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38">
    <w:name w:val="xl138"/>
    <w:basedOn w:val="a"/>
    <w:rsid w:val="001654ED"/>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39">
    <w:name w:val="xl139"/>
    <w:basedOn w:val="a"/>
    <w:rsid w:val="001654E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0">
    <w:name w:val="xl140"/>
    <w:basedOn w:val="a"/>
    <w:rsid w:val="001654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41">
    <w:name w:val="xl141"/>
    <w:basedOn w:val="a"/>
    <w:rsid w:val="001654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style>
  <w:style w:type="paragraph" w:customStyle="1" w:styleId="xl142">
    <w:name w:val="xl142"/>
    <w:basedOn w:val="a"/>
    <w:rsid w:val="001654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43">
    <w:name w:val="xl143"/>
    <w:basedOn w:val="a"/>
    <w:rsid w:val="001654ED"/>
    <w:pPr>
      <w:pBdr>
        <w:left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44">
    <w:name w:val="xl144"/>
    <w:basedOn w:val="a"/>
    <w:rsid w:val="001654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45">
    <w:name w:val="xl145"/>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i/>
      <w:iCs/>
      <w:color w:val="000000"/>
    </w:rPr>
  </w:style>
  <w:style w:type="paragraph" w:customStyle="1" w:styleId="xl146">
    <w:name w:val="xl146"/>
    <w:basedOn w:val="a"/>
    <w:rsid w:val="001654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854">
      <w:bodyDiv w:val="1"/>
      <w:marLeft w:val="0"/>
      <w:marRight w:val="0"/>
      <w:marTop w:val="0"/>
      <w:marBottom w:val="0"/>
      <w:divBdr>
        <w:top w:val="none" w:sz="0" w:space="0" w:color="auto"/>
        <w:left w:val="none" w:sz="0" w:space="0" w:color="auto"/>
        <w:bottom w:val="none" w:sz="0" w:space="0" w:color="auto"/>
        <w:right w:val="none" w:sz="0" w:space="0" w:color="auto"/>
      </w:divBdr>
    </w:div>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100416021">
      <w:bodyDiv w:val="1"/>
      <w:marLeft w:val="0"/>
      <w:marRight w:val="0"/>
      <w:marTop w:val="0"/>
      <w:marBottom w:val="0"/>
      <w:divBdr>
        <w:top w:val="none" w:sz="0" w:space="0" w:color="auto"/>
        <w:left w:val="none" w:sz="0" w:space="0" w:color="auto"/>
        <w:bottom w:val="none" w:sz="0" w:space="0" w:color="auto"/>
        <w:right w:val="none" w:sz="0" w:space="0" w:color="auto"/>
      </w:divBdr>
    </w:div>
    <w:div w:id="157382417">
      <w:bodyDiv w:val="1"/>
      <w:marLeft w:val="0"/>
      <w:marRight w:val="0"/>
      <w:marTop w:val="0"/>
      <w:marBottom w:val="0"/>
      <w:divBdr>
        <w:top w:val="none" w:sz="0" w:space="0" w:color="auto"/>
        <w:left w:val="none" w:sz="0" w:space="0" w:color="auto"/>
        <w:bottom w:val="none" w:sz="0" w:space="0" w:color="auto"/>
        <w:right w:val="none" w:sz="0" w:space="0" w:color="auto"/>
      </w:divBdr>
    </w:div>
    <w:div w:id="188951838">
      <w:bodyDiv w:val="1"/>
      <w:marLeft w:val="0"/>
      <w:marRight w:val="0"/>
      <w:marTop w:val="0"/>
      <w:marBottom w:val="0"/>
      <w:divBdr>
        <w:top w:val="none" w:sz="0" w:space="0" w:color="auto"/>
        <w:left w:val="none" w:sz="0" w:space="0" w:color="auto"/>
        <w:bottom w:val="none" w:sz="0" w:space="0" w:color="auto"/>
        <w:right w:val="none" w:sz="0" w:space="0" w:color="auto"/>
      </w:divBdr>
    </w:div>
    <w:div w:id="251351817">
      <w:bodyDiv w:val="1"/>
      <w:marLeft w:val="0"/>
      <w:marRight w:val="0"/>
      <w:marTop w:val="0"/>
      <w:marBottom w:val="0"/>
      <w:divBdr>
        <w:top w:val="none" w:sz="0" w:space="0" w:color="auto"/>
        <w:left w:val="none" w:sz="0" w:space="0" w:color="auto"/>
        <w:bottom w:val="none" w:sz="0" w:space="0" w:color="auto"/>
        <w:right w:val="none" w:sz="0" w:space="0" w:color="auto"/>
      </w:divBdr>
    </w:div>
    <w:div w:id="272589132">
      <w:bodyDiv w:val="1"/>
      <w:marLeft w:val="0"/>
      <w:marRight w:val="0"/>
      <w:marTop w:val="0"/>
      <w:marBottom w:val="0"/>
      <w:divBdr>
        <w:top w:val="none" w:sz="0" w:space="0" w:color="auto"/>
        <w:left w:val="none" w:sz="0" w:space="0" w:color="auto"/>
        <w:bottom w:val="none" w:sz="0" w:space="0" w:color="auto"/>
        <w:right w:val="none" w:sz="0" w:space="0" w:color="auto"/>
      </w:divBdr>
    </w:div>
    <w:div w:id="280113050">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49065935">
      <w:bodyDiv w:val="1"/>
      <w:marLeft w:val="0"/>
      <w:marRight w:val="0"/>
      <w:marTop w:val="0"/>
      <w:marBottom w:val="0"/>
      <w:divBdr>
        <w:top w:val="none" w:sz="0" w:space="0" w:color="auto"/>
        <w:left w:val="none" w:sz="0" w:space="0" w:color="auto"/>
        <w:bottom w:val="none" w:sz="0" w:space="0" w:color="auto"/>
        <w:right w:val="none" w:sz="0" w:space="0" w:color="auto"/>
      </w:divBdr>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381175600">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436605320">
      <w:bodyDiv w:val="1"/>
      <w:marLeft w:val="0"/>
      <w:marRight w:val="0"/>
      <w:marTop w:val="0"/>
      <w:marBottom w:val="0"/>
      <w:divBdr>
        <w:top w:val="none" w:sz="0" w:space="0" w:color="auto"/>
        <w:left w:val="none" w:sz="0" w:space="0" w:color="auto"/>
        <w:bottom w:val="none" w:sz="0" w:space="0" w:color="auto"/>
        <w:right w:val="none" w:sz="0" w:space="0" w:color="auto"/>
      </w:divBdr>
    </w:div>
    <w:div w:id="528641070">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625432274">
      <w:bodyDiv w:val="1"/>
      <w:marLeft w:val="0"/>
      <w:marRight w:val="0"/>
      <w:marTop w:val="0"/>
      <w:marBottom w:val="0"/>
      <w:divBdr>
        <w:top w:val="none" w:sz="0" w:space="0" w:color="auto"/>
        <w:left w:val="none" w:sz="0" w:space="0" w:color="auto"/>
        <w:bottom w:val="none" w:sz="0" w:space="0" w:color="auto"/>
        <w:right w:val="none" w:sz="0" w:space="0" w:color="auto"/>
      </w:divBdr>
    </w:div>
    <w:div w:id="626394907">
      <w:bodyDiv w:val="1"/>
      <w:marLeft w:val="0"/>
      <w:marRight w:val="0"/>
      <w:marTop w:val="0"/>
      <w:marBottom w:val="0"/>
      <w:divBdr>
        <w:top w:val="none" w:sz="0" w:space="0" w:color="auto"/>
        <w:left w:val="none" w:sz="0" w:space="0" w:color="auto"/>
        <w:bottom w:val="none" w:sz="0" w:space="0" w:color="auto"/>
        <w:right w:val="none" w:sz="0" w:space="0" w:color="auto"/>
      </w:divBdr>
    </w:div>
    <w:div w:id="652488749">
      <w:bodyDiv w:val="1"/>
      <w:marLeft w:val="0"/>
      <w:marRight w:val="0"/>
      <w:marTop w:val="0"/>
      <w:marBottom w:val="0"/>
      <w:divBdr>
        <w:top w:val="none" w:sz="0" w:space="0" w:color="auto"/>
        <w:left w:val="none" w:sz="0" w:space="0" w:color="auto"/>
        <w:bottom w:val="none" w:sz="0" w:space="0" w:color="auto"/>
        <w:right w:val="none" w:sz="0" w:space="0" w:color="auto"/>
      </w:divBdr>
    </w:div>
    <w:div w:id="670717475">
      <w:bodyDiv w:val="1"/>
      <w:marLeft w:val="0"/>
      <w:marRight w:val="0"/>
      <w:marTop w:val="0"/>
      <w:marBottom w:val="0"/>
      <w:divBdr>
        <w:top w:val="none" w:sz="0" w:space="0" w:color="auto"/>
        <w:left w:val="none" w:sz="0" w:space="0" w:color="auto"/>
        <w:bottom w:val="none" w:sz="0" w:space="0" w:color="auto"/>
        <w:right w:val="none" w:sz="0" w:space="0" w:color="auto"/>
      </w:divBdr>
    </w:div>
    <w:div w:id="702171798">
      <w:bodyDiv w:val="1"/>
      <w:marLeft w:val="0"/>
      <w:marRight w:val="0"/>
      <w:marTop w:val="0"/>
      <w:marBottom w:val="0"/>
      <w:divBdr>
        <w:top w:val="none" w:sz="0" w:space="0" w:color="auto"/>
        <w:left w:val="none" w:sz="0" w:space="0" w:color="auto"/>
        <w:bottom w:val="none" w:sz="0" w:space="0" w:color="auto"/>
        <w:right w:val="none" w:sz="0" w:space="0" w:color="auto"/>
      </w:divBdr>
    </w:div>
    <w:div w:id="781610610">
      <w:bodyDiv w:val="1"/>
      <w:marLeft w:val="0"/>
      <w:marRight w:val="0"/>
      <w:marTop w:val="0"/>
      <w:marBottom w:val="0"/>
      <w:divBdr>
        <w:top w:val="none" w:sz="0" w:space="0" w:color="auto"/>
        <w:left w:val="none" w:sz="0" w:space="0" w:color="auto"/>
        <w:bottom w:val="none" w:sz="0" w:space="0" w:color="auto"/>
        <w:right w:val="none" w:sz="0" w:space="0" w:color="auto"/>
      </w:divBdr>
    </w:div>
    <w:div w:id="788627054">
      <w:bodyDiv w:val="1"/>
      <w:marLeft w:val="0"/>
      <w:marRight w:val="0"/>
      <w:marTop w:val="0"/>
      <w:marBottom w:val="0"/>
      <w:divBdr>
        <w:top w:val="none" w:sz="0" w:space="0" w:color="auto"/>
        <w:left w:val="none" w:sz="0" w:space="0" w:color="auto"/>
        <w:bottom w:val="none" w:sz="0" w:space="0" w:color="auto"/>
        <w:right w:val="none" w:sz="0" w:space="0" w:color="auto"/>
      </w:divBdr>
    </w:div>
    <w:div w:id="820123337">
      <w:bodyDiv w:val="1"/>
      <w:marLeft w:val="0"/>
      <w:marRight w:val="0"/>
      <w:marTop w:val="0"/>
      <w:marBottom w:val="0"/>
      <w:divBdr>
        <w:top w:val="none" w:sz="0" w:space="0" w:color="auto"/>
        <w:left w:val="none" w:sz="0" w:space="0" w:color="auto"/>
        <w:bottom w:val="none" w:sz="0" w:space="0" w:color="auto"/>
        <w:right w:val="none" w:sz="0" w:space="0" w:color="auto"/>
      </w:divBdr>
    </w:div>
    <w:div w:id="887424573">
      <w:bodyDiv w:val="1"/>
      <w:marLeft w:val="0"/>
      <w:marRight w:val="0"/>
      <w:marTop w:val="0"/>
      <w:marBottom w:val="0"/>
      <w:divBdr>
        <w:top w:val="none" w:sz="0" w:space="0" w:color="auto"/>
        <w:left w:val="none" w:sz="0" w:space="0" w:color="auto"/>
        <w:bottom w:val="none" w:sz="0" w:space="0" w:color="auto"/>
        <w:right w:val="none" w:sz="0" w:space="0" w:color="auto"/>
      </w:divBdr>
    </w:div>
    <w:div w:id="893347398">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29966588">
      <w:bodyDiv w:val="1"/>
      <w:marLeft w:val="0"/>
      <w:marRight w:val="0"/>
      <w:marTop w:val="0"/>
      <w:marBottom w:val="0"/>
      <w:divBdr>
        <w:top w:val="none" w:sz="0" w:space="0" w:color="auto"/>
        <w:left w:val="none" w:sz="0" w:space="0" w:color="auto"/>
        <w:bottom w:val="none" w:sz="0" w:space="0" w:color="auto"/>
        <w:right w:val="none" w:sz="0" w:space="0" w:color="auto"/>
      </w:divBdr>
    </w:div>
    <w:div w:id="949120294">
      <w:bodyDiv w:val="1"/>
      <w:marLeft w:val="0"/>
      <w:marRight w:val="0"/>
      <w:marTop w:val="0"/>
      <w:marBottom w:val="0"/>
      <w:divBdr>
        <w:top w:val="none" w:sz="0" w:space="0" w:color="auto"/>
        <w:left w:val="none" w:sz="0" w:space="0" w:color="auto"/>
        <w:bottom w:val="none" w:sz="0" w:space="0" w:color="auto"/>
        <w:right w:val="none" w:sz="0" w:space="0" w:color="auto"/>
      </w:divBdr>
    </w:div>
    <w:div w:id="1001590834">
      <w:bodyDiv w:val="1"/>
      <w:marLeft w:val="0"/>
      <w:marRight w:val="0"/>
      <w:marTop w:val="0"/>
      <w:marBottom w:val="0"/>
      <w:divBdr>
        <w:top w:val="none" w:sz="0" w:space="0" w:color="auto"/>
        <w:left w:val="none" w:sz="0" w:space="0" w:color="auto"/>
        <w:bottom w:val="none" w:sz="0" w:space="0" w:color="auto"/>
        <w:right w:val="none" w:sz="0" w:space="0" w:color="auto"/>
      </w:divBdr>
    </w:div>
    <w:div w:id="1187713021">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289430805">
      <w:bodyDiv w:val="1"/>
      <w:marLeft w:val="0"/>
      <w:marRight w:val="0"/>
      <w:marTop w:val="0"/>
      <w:marBottom w:val="0"/>
      <w:divBdr>
        <w:top w:val="none" w:sz="0" w:space="0" w:color="auto"/>
        <w:left w:val="none" w:sz="0" w:space="0" w:color="auto"/>
        <w:bottom w:val="none" w:sz="0" w:space="0" w:color="auto"/>
        <w:right w:val="none" w:sz="0" w:space="0" w:color="auto"/>
      </w:divBdr>
    </w:div>
    <w:div w:id="1359505135">
      <w:bodyDiv w:val="1"/>
      <w:marLeft w:val="0"/>
      <w:marRight w:val="0"/>
      <w:marTop w:val="0"/>
      <w:marBottom w:val="0"/>
      <w:divBdr>
        <w:top w:val="none" w:sz="0" w:space="0" w:color="auto"/>
        <w:left w:val="none" w:sz="0" w:space="0" w:color="auto"/>
        <w:bottom w:val="none" w:sz="0" w:space="0" w:color="auto"/>
        <w:right w:val="none" w:sz="0" w:space="0" w:color="auto"/>
      </w:divBdr>
    </w:div>
    <w:div w:id="1398746690">
      <w:bodyDiv w:val="1"/>
      <w:marLeft w:val="0"/>
      <w:marRight w:val="0"/>
      <w:marTop w:val="0"/>
      <w:marBottom w:val="0"/>
      <w:divBdr>
        <w:top w:val="none" w:sz="0" w:space="0" w:color="auto"/>
        <w:left w:val="none" w:sz="0" w:space="0" w:color="auto"/>
        <w:bottom w:val="none" w:sz="0" w:space="0" w:color="auto"/>
        <w:right w:val="none" w:sz="0" w:space="0" w:color="auto"/>
      </w:divBdr>
    </w:div>
    <w:div w:id="1434546175">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563178043">
      <w:bodyDiv w:val="1"/>
      <w:marLeft w:val="0"/>
      <w:marRight w:val="0"/>
      <w:marTop w:val="0"/>
      <w:marBottom w:val="0"/>
      <w:divBdr>
        <w:top w:val="none" w:sz="0" w:space="0" w:color="auto"/>
        <w:left w:val="none" w:sz="0" w:space="0" w:color="auto"/>
        <w:bottom w:val="none" w:sz="0" w:space="0" w:color="auto"/>
        <w:right w:val="none" w:sz="0" w:space="0" w:color="auto"/>
      </w:divBdr>
    </w:div>
    <w:div w:id="1615868826">
      <w:bodyDiv w:val="1"/>
      <w:marLeft w:val="0"/>
      <w:marRight w:val="0"/>
      <w:marTop w:val="0"/>
      <w:marBottom w:val="0"/>
      <w:divBdr>
        <w:top w:val="none" w:sz="0" w:space="0" w:color="auto"/>
        <w:left w:val="none" w:sz="0" w:space="0" w:color="auto"/>
        <w:bottom w:val="none" w:sz="0" w:space="0" w:color="auto"/>
        <w:right w:val="none" w:sz="0" w:space="0" w:color="auto"/>
      </w:divBdr>
    </w:div>
    <w:div w:id="1634407190">
      <w:bodyDiv w:val="1"/>
      <w:marLeft w:val="0"/>
      <w:marRight w:val="0"/>
      <w:marTop w:val="0"/>
      <w:marBottom w:val="0"/>
      <w:divBdr>
        <w:top w:val="none" w:sz="0" w:space="0" w:color="auto"/>
        <w:left w:val="none" w:sz="0" w:space="0" w:color="auto"/>
        <w:bottom w:val="none" w:sz="0" w:space="0" w:color="auto"/>
        <w:right w:val="none" w:sz="0" w:space="0" w:color="auto"/>
      </w:divBdr>
    </w:div>
    <w:div w:id="1641812545">
      <w:bodyDiv w:val="1"/>
      <w:marLeft w:val="0"/>
      <w:marRight w:val="0"/>
      <w:marTop w:val="0"/>
      <w:marBottom w:val="0"/>
      <w:divBdr>
        <w:top w:val="none" w:sz="0" w:space="0" w:color="auto"/>
        <w:left w:val="none" w:sz="0" w:space="0" w:color="auto"/>
        <w:bottom w:val="none" w:sz="0" w:space="0" w:color="auto"/>
        <w:right w:val="none" w:sz="0" w:space="0" w:color="auto"/>
      </w:divBdr>
    </w:div>
    <w:div w:id="1669015597">
      <w:bodyDiv w:val="1"/>
      <w:marLeft w:val="0"/>
      <w:marRight w:val="0"/>
      <w:marTop w:val="0"/>
      <w:marBottom w:val="0"/>
      <w:divBdr>
        <w:top w:val="none" w:sz="0" w:space="0" w:color="auto"/>
        <w:left w:val="none" w:sz="0" w:space="0" w:color="auto"/>
        <w:bottom w:val="none" w:sz="0" w:space="0" w:color="auto"/>
        <w:right w:val="none" w:sz="0" w:space="0" w:color="auto"/>
      </w:divBdr>
    </w:div>
    <w:div w:id="1680153865">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767966007">
      <w:bodyDiv w:val="1"/>
      <w:marLeft w:val="0"/>
      <w:marRight w:val="0"/>
      <w:marTop w:val="0"/>
      <w:marBottom w:val="0"/>
      <w:divBdr>
        <w:top w:val="none" w:sz="0" w:space="0" w:color="auto"/>
        <w:left w:val="none" w:sz="0" w:space="0" w:color="auto"/>
        <w:bottom w:val="none" w:sz="0" w:space="0" w:color="auto"/>
        <w:right w:val="none" w:sz="0" w:space="0" w:color="auto"/>
      </w:divBdr>
    </w:div>
    <w:div w:id="1876040254">
      <w:bodyDiv w:val="1"/>
      <w:marLeft w:val="0"/>
      <w:marRight w:val="0"/>
      <w:marTop w:val="0"/>
      <w:marBottom w:val="0"/>
      <w:divBdr>
        <w:top w:val="none" w:sz="0" w:space="0" w:color="auto"/>
        <w:left w:val="none" w:sz="0" w:space="0" w:color="auto"/>
        <w:bottom w:val="none" w:sz="0" w:space="0" w:color="auto"/>
        <w:right w:val="none" w:sz="0" w:space="0" w:color="auto"/>
      </w:divBdr>
    </w:div>
    <w:div w:id="1887834172">
      <w:bodyDiv w:val="1"/>
      <w:marLeft w:val="0"/>
      <w:marRight w:val="0"/>
      <w:marTop w:val="0"/>
      <w:marBottom w:val="0"/>
      <w:divBdr>
        <w:top w:val="none" w:sz="0" w:space="0" w:color="auto"/>
        <w:left w:val="none" w:sz="0" w:space="0" w:color="auto"/>
        <w:bottom w:val="none" w:sz="0" w:space="0" w:color="auto"/>
        <w:right w:val="none" w:sz="0" w:space="0" w:color="auto"/>
      </w:divBdr>
    </w:div>
    <w:div w:id="1932204122">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1953706211">
      <w:bodyDiv w:val="1"/>
      <w:marLeft w:val="0"/>
      <w:marRight w:val="0"/>
      <w:marTop w:val="0"/>
      <w:marBottom w:val="0"/>
      <w:divBdr>
        <w:top w:val="none" w:sz="0" w:space="0" w:color="auto"/>
        <w:left w:val="none" w:sz="0" w:space="0" w:color="auto"/>
        <w:bottom w:val="none" w:sz="0" w:space="0" w:color="auto"/>
        <w:right w:val="none" w:sz="0" w:space="0" w:color="auto"/>
      </w:divBdr>
    </w:div>
    <w:div w:id="1960334914">
      <w:bodyDiv w:val="1"/>
      <w:marLeft w:val="0"/>
      <w:marRight w:val="0"/>
      <w:marTop w:val="0"/>
      <w:marBottom w:val="0"/>
      <w:divBdr>
        <w:top w:val="none" w:sz="0" w:space="0" w:color="auto"/>
        <w:left w:val="none" w:sz="0" w:space="0" w:color="auto"/>
        <w:bottom w:val="none" w:sz="0" w:space="0" w:color="auto"/>
        <w:right w:val="none" w:sz="0" w:space="0" w:color="auto"/>
      </w:divBdr>
    </w:div>
    <w:div w:id="1962491052">
      <w:bodyDiv w:val="1"/>
      <w:marLeft w:val="0"/>
      <w:marRight w:val="0"/>
      <w:marTop w:val="0"/>
      <w:marBottom w:val="0"/>
      <w:divBdr>
        <w:top w:val="none" w:sz="0" w:space="0" w:color="auto"/>
        <w:left w:val="none" w:sz="0" w:space="0" w:color="auto"/>
        <w:bottom w:val="none" w:sz="0" w:space="0" w:color="auto"/>
        <w:right w:val="none" w:sz="0" w:space="0" w:color="auto"/>
      </w:divBdr>
    </w:div>
    <w:div w:id="1969192724">
      <w:bodyDiv w:val="1"/>
      <w:marLeft w:val="0"/>
      <w:marRight w:val="0"/>
      <w:marTop w:val="0"/>
      <w:marBottom w:val="0"/>
      <w:divBdr>
        <w:top w:val="none" w:sz="0" w:space="0" w:color="auto"/>
        <w:left w:val="none" w:sz="0" w:space="0" w:color="auto"/>
        <w:bottom w:val="none" w:sz="0" w:space="0" w:color="auto"/>
        <w:right w:val="none" w:sz="0" w:space="0" w:color="auto"/>
      </w:divBdr>
    </w:div>
    <w:div w:id="2002462977">
      <w:bodyDiv w:val="1"/>
      <w:marLeft w:val="0"/>
      <w:marRight w:val="0"/>
      <w:marTop w:val="0"/>
      <w:marBottom w:val="0"/>
      <w:divBdr>
        <w:top w:val="none" w:sz="0" w:space="0" w:color="auto"/>
        <w:left w:val="none" w:sz="0" w:space="0" w:color="auto"/>
        <w:bottom w:val="none" w:sz="0" w:space="0" w:color="auto"/>
        <w:right w:val="none" w:sz="0" w:space="0" w:color="auto"/>
      </w:divBdr>
    </w:div>
    <w:div w:id="2005664754">
      <w:bodyDiv w:val="1"/>
      <w:marLeft w:val="0"/>
      <w:marRight w:val="0"/>
      <w:marTop w:val="0"/>
      <w:marBottom w:val="0"/>
      <w:divBdr>
        <w:top w:val="none" w:sz="0" w:space="0" w:color="auto"/>
        <w:left w:val="none" w:sz="0" w:space="0" w:color="auto"/>
        <w:bottom w:val="none" w:sz="0" w:space="0" w:color="auto"/>
        <w:right w:val="none" w:sz="0" w:space="0" w:color="auto"/>
      </w:divBdr>
    </w:div>
    <w:div w:id="2015182732">
      <w:bodyDiv w:val="1"/>
      <w:marLeft w:val="0"/>
      <w:marRight w:val="0"/>
      <w:marTop w:val="0"/>
      <w:marBottom w:val="0"/>
      <w:divBdr>
        <w:top w:val="none" w:sz="0" w:space="0" w:color="auto"/>
        <w:left w:val="none" w:sz="0" w:space="0" w:color="auto"/>
        <w:bottom w:val="none" w:sz="0" w:space="0" w:color="auto"/>
        <w:right w:val="none" w:sz="0" w:space="0" w:color="auto"/>
      </w:divBdr>
    </w:div>
    <w:div w:id="2016764936">
      <w:bodyDiv w:val="1"/>
      <w:marLeft w:val="0"/>
      <w:marRight w:val="0"/>
      <w:marTop w:val="0"/>
      <w:marBottom w:val="0"/>
      <w:divBdr>
        <w:top w:val="none" w:sz="0" w:space="0" w:color="auto"/>
        <w:left w:val="none" w:sz="0" w:space="0" w:color="auto"/>
        <w:bottom w:val="none" w:sz="0" w:space="0" w:color="auto"/>
        <w:right w:val="none" w:sz="0" w:space="0" w:color="auto"/>
      </w:divBdr>
    </w:div>
    <w:div w:id="2052804783">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ABA92-6E00-4544-8748-0FE7C2DD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11</Pages>
  <Words>5356</Words>
  <Characters>30535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
  <LinksUpToDate>false</LinksUpToDate>
  <CharactersWithSpaces>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subject/>
  <dc:creator>samsung</dc:creator>
  <cp:keywords/>
  <dc:description/>
  <cp:lastModifiedBy>user</cp:lastModifiedBy>
  <cp:revision>58</cp:revision>
  <cp:lastPrinted>2024-06-21T09:51:00Z</cp:lastPrinted>
  <dcterms:created xsi:type="dcterms:W3CDTF">2024-06-20T08:46:00Z</dcterms:created>
  <dcterms:modified xsi:type="dcterms:W3CDTF">2024-06-24T13:06:00Z</dcterms:modified>
</cp:coreProperties>
</file>