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5F1" w:rsidRPr="00B62878" w:rsidRDefault="002967CE" w:rsidP="00545BDF">
      <w:pPr>
        <w:spacing w:after="0" w:line="240" w:lineRule="auto"/>
        <w:jc w:val="center"/>
        <w:rPr>
          <w:rFonts w:ascii="Times New Roman" w:hAnsi="Times New Roman" w:cs="Times New Roman"/>
          <w:b/>
          <w:sz w:val="24"/>
          <w:szCs w:val="24"/>
        </w:rPr>
      </w:pPr>
      <w:r w:rsidRPr="00B62878">
        <w:rPr>
          <w:rFonts w:ascii="Times New Roman" w:hAnsi="Times New Roman" w:cs="Times New Roman"/>
          <w:b/>
          <w:sz w:val="24"/>
          <w:szCs w:val="24"/>
        </w:rPr>
        <w:t>Заключение</w:t>
      </w:r>
    </w:p>
    <w:p w:rsidR="00545BDF" w:rsidRPr="00B62878" w:rsidRDefault="002967CE" w:rsidP="00545BDF">
      <w:pPr>
        <w:spacing w:after="0" w:line="240" w:lineRule="auto"/>
        <w:jc w:val="center"/>
        <w:rPr>
          <w:rFonts w:ascii="Times New Roman" w:hAnsi="Times New Roman" w:cs="Times New Roman"/>
          <w:b/>
          <w:sz w:val="24"/>
          <w:szCs w:val="24"/>
        </w:rPr>
      </w:pPr>
      <w:r w:rsidRPr="00B62878">
        <w:rPr>
          <w:rFonts w:ascii="Times New Roman" w:hAnsi="Times New Roman" w:cs="Times New Roman"/>
          <w:b/>
          <w:sz w:val="24"/>
          <w:szCs w:val="24"/>
        </w:rPr>
        <w:t>по результатам внешней провер</w:t>
      </w:r>
      <w:r w:rsidR="00545BDF" w:rsidRPr="00B62878">
        <w:rPr>
          <w:rFonts w:ascii="Times New Roman" w:hAnsi="Times New Roman" w:cs="Times New Roman"/>
          <w:b/>
          <w:sz w:val="24"/>
          <w:szCs w:val="24"/>
        </w:rPr>
        <w:t xml:space="preserve">ки годовой бюджетной отчетности </w:t>
      </w:r>
    </w:p>
    <w:p w:rsidR="008C43C0" w:rsidRPr="00B62878" w:rsidRDefault="008C43C0" w:rsidP="00545BDF">
      <w:pPr>
        <w:spacing w:after="0" w:line="240" w:lineRule="auto"/>
        <w:jc w:val="center"/>
        <w:rPr>
          <w:rFonts w:ascii="Times New Roman" w:hAnsi="Times New Roman" w:cs="Times New Roman"/>
          <w:b/>
          <w:sz w:val="24"/>
          <w:szCs w:val="24"/>
        </w:rPr>
      </w:pPr>
      <w:r w:rsidRPr="00B62878">
        <w:rPr>
          <w:rFonts w:ascii="Times New Roman" w:hAnsi="Times New Roman" w:cs="Times New Roman"/>
          <w:b/>
          <w:sz w:val="24"/>
          <w:szCs w:val="24"/>
        </w:rPr>
        <w:t xml:space="preserve">Вяземского районного </w:t>
      </w:r>
      <w:r w:rsidR="00AE041F">
        <w:rPr>
          <w:rFonts w:ascii="Times New Roman" w:hAnsi="Times New Roman" w:cs="Times New Roman"/>
          <w:b/>
          <w:sz w:val="24"/>
          <w:szCs w:val="24"/>
        </w:rPr>
        <w:t>С</w:t>
      </w:r>
      <w:r w:rsidRPr="00B62878">
        <w:rPr>
          <w:rFonts w:ascii="Times New Roman" w:hAnsi="Times New Roman" w:cs="Times New Roman"/>
          <w:b/>
          <w:sz w:val="24"/>
          <w:szCs w:val="24"/>
        </w:rPr>
        <w:t>овета депутатов, в части исполнения бюджета муниципального образования «Вяземский район» Смоленской области</w:t>
      </w:r>
    </w:p>
    <w:p w:rsidR="002C51DE" w:rsidRPr="00B62878" w:rsidRDefault="00DD7F84" w:rsidP="00545BDF">
      <w:pPr>
        <w:spacing w:after="0" w:line="240" w:lineRule="auto"/>
        <w:jc w:val="center"/>
        <w:rPr>
          <w:rFonts w:ascii="Times New Roman" w:hAnsi="Times New Roman" w:cs="Times New Roman"/>
          <w:b/>
          <w:sz w:val="24"/>
          <w:szCs w:val="24"/>
        </w:rPr>
      </w:pPr>
      <w:r w:rsidRPr="00B62878">
        <w:rPr>
          <w:rFonts w:ascii="Times New Roman" w:hAnsi="Times New Roman" w:cs="Times New Roman"/>
          <w:b/>
          <w:sz w:val="24"/>
          <w:szCs w:val="24"/>
        </w:rPr>
        <w:t>за</w:t>
      </w:r>
      <w:r w:rsidR="00F26BE2" w:rsidRPr="00B62878">
        <w:rPr>
          <w:rFonts w:ascii="Times New Roman" w:hAnsi="Times New Roman" w:cs="Times New Roman"/>
          <w:b/>
          <w:sz w:val="24"/>
          <w:szCs w:val="24"/>
        </w:rPr>
        <w:t xml:space="preserve"> 20</w:t>
      </w:r>
      <w:r w:rsidR="005D6842" w:rsidRPr="00B62878">
        <w:rPr>
          <w:rFonts w:ascii="Times New Roman" w:hAnsi="Times New Roman" w:cs="Times New Roman"/>
          <w:b/>
          <w:sz w:val="24"/>
          <w:szCs w:val="24"/>
        </w:rPr>
        <w:t>2</w:t>
      </w:r>
      <w:r w:rsidR="00F80574" w:rsidRPr="00B62878">
        <w:rPr>
          <w:rFonts w:ascii="Times New Roman" w:hAnsi="Times New Roman" w:cs="Times New Roman"/>
          <w:b/>
          <w:sz w:val="24"/>
          <w:szCs w:val="24"/>
        </w:rPr>
        <w:t>4</w:t>
      </w:r>
      <w:r w:rsidR="00F26BE2" w:rsidRPr="00B62878">
        <w:rPr>
          <w:rFonts w:ascii="Times New Roman" w:hAnsi="Times New Roman" w:cs="Times New Roman"/>
          <w:b/>
          <w:sz w:val="24"/>
          <w:szCs w:val="24"/>
        </w:rPr>
        <w:t xml:space="preserve"> год</w:t>
      </w:r>
    </w:p>
    <w:p w:rsidR="002967CE" w:rsidRPr="00B62878" w:rsidRDefault="002967CE" w:rsidP="002967CE">
      <w:pPr>
        <w:spacing w:after="0" w:line="240" w:lineRule="auto"/>
        <w:jc w:val="both"/>
        <w:rPr>
          <w:rFonts w:ascii="Times New Roman" w:hAnsi="Times New Roman" w:cs="Times New Roman"/>
          <w:sz w:val="20"/>
          <w:szCs w:val="20"/>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6"/>
        <w:gridCol w:w="4738"/>
      </w:tblGrid>
      <w:tr w:rsidR="00545BDF" w:rsidRPr="002E2ED1" w:rsidTr="005D6842">
        <w:trPr>
          <w:trHeight w:val="101"/>
        </w:trPr>
        <w:tc>
          <w:tcPr>
            <w:tcW w:w="4672" w:type="dxa"/>
          </w:tcPr>
          <w:p w:rsidR="00545BDF" w:rsidRPr="001A3442" w:rsidRDefault="006F16EE" w:rsidP="002967CE">
            <w:pPr>
              <w:jc w:val="both"/>
            </w:pPr>
            <w:r w:rsidRPr="001A3442">
              <w:t>г. Вязьма</w:t>
            </w:r>
          </w:p>
        </w:tc>
        <w:tc>
          <w:tcPr>
            <w:tcW w:w="4792" w:type="dxa"/>
            <w:shd w:val="clear" w:color="auto" w:fill="auto"/>
          </w:tcPr>
          <w:p w:rsidR="00545BDF" w:rsidRPr="002E2ED1" w:rsidRDefault="001408BF" w:rsidP="00AE041F">
            <w:pPr>
              <w:jc w:val="right"/>
            </w:pPr>
            <w:r>
              <w:t>0</w:t>
            </w:r>
            <w:r w:rsidR="00AE041F">
              <w:t>7</w:t>
            </w:r>
            <w:r w:rsidR="002E2ED1" w:rsidRPr="001A3442">
              <w:t>.0</w:t>
            </w:r>
            <w:r>
              <w:t>4</w:t>
            </w:r>
            <w:r w:rsidR="002E2ED1" w:rsidRPr="001A3442">
              <w:t>.202</w:t>
            </w:r>
            <w:r w:rsidR="00F80574">
              <w:t>5</w:t>
            </w:r>
            <w:r w:rsidR="006F16EE" w:rsidRPr="001A3442">
              <w:t xml:space="preserve"> года</w:t>
            </w:r>
          </w:p>
        </w:tc>
      </w:tr>
    </w:tbl>
    <w:p w:rsidR="002967CE" w:rsidRPr="00B62878" w:rsidRDefault="002967CE" w:rsidP="002967CE">
      <w:pPr>
        <w:spacing w:after="0" w:line="240" w:lineRule="auto"/>
        <w:jc w:val="both"/>
        <w:rPr>
          <w:rFonts w:ascii="Times New Roman" w:hAnsi="Times New Roman" w:cs="Times New Roman"/>
          <w:sz w:val="16"/>
          <w:szCs w:val="16"/>
        </w:rPr>
      </w:pPr>
    </w:p>
    <w:p w:rsidR="00C965F1" w:rsidRPr="004B72E4" w:rsidRDefault="00C23373" w:rsidP="008D3189">
      <w:pPr>
        <w:pStyle w:val="a3"/>
        <w:tabs>
          <w:tab w:val="left" w:pos="0"/>
        </w:tabs>
        <w:jc w:val="both"/>
        <w:rPr>
          <w:rFonts w:ascii="Times New Roman" w:hAnsi="Times New Roman" w:cs="Times New Roman"/>
          <w:b/>
          <w:sz w:val="24"/>
          <w:szCs w:val="24"/>
        </w:rPr>
      </w:pPr>
      <w:r>
        <w:rPr>
          <w:rFonts w:ascii="Times New Roman" w:hAnsi="Times New Roman" w:cs="Times New Roman"/>
          <w:b/>
          <w:sz w:val="28"/>
          <w:szCs w:val="28"/>
        </w:rPr>
        <w:tab/>
      </w:r>
      <w:r w:rsidR="00C965F1" w:rsidRPr="004B72E4">
        <w:rPr>
          <w:rFonts w:ascii="Times New Roman" w:hAnsi="Times New Roman" w:cs="Times New Roman"/>
          <w:b/>
          <w:sz w:val="24"/>
          <w:szCs w:val="24"/>
        </w:rPr>
        <w:t>Основание проведения экспертно-аналитического мероприятия:</w:t>
      </w:r>
    </w:p>
    <w:p w:rsidR="008709ED" w:rsidRPr="008709ED" w:rsidRDefault="008709ED" w:rsidP="008709ED">
      <w:pPr>
        <w:pStyle w:val="a3"/>
        <w:numPr>
          <w:ilvl w:val="0"/>
          <w:numId w:val="1"/>
        </w:numPr>
        <w:tabs>
          <w:tab w:val="left" w:pos="426"/>
        </w:tabs>
        <w:ind w:left="142" w:hanging="284"/>
        <w:jc w:val="both"/>
        <w:rPr>
          <w:rFonts w:ascii="Times New Roman" w:hAnsi="Times New Roman" w:cs="Times New Roman"/>
          <w:sz w:val="24"/>
          <w:szCs w:val="24"/>
        </w:rPr>
      </w:pPr>
      <w:r w:rsidRPr="008709ED">
        <w:rPr>
          <w:rFonts w:ascii="Times New Roman" w:hAnsi="Times New Roman" w:cs="Times New Roman"/>
          <w:sz w:val="24"/>
          <w:szCs w:val="24"/>
        </w:rPr>
        <w:t xml:space="preserve">ст.264.4 Бюджетного кодекса Российской Федерации; </w:t>
      </w:r>
    </w:p>
    <w:p w:rsidR="008709ED" w:rsidRPr="008709ED" w:rsidRDefault="008709ED" w:rsidP="008709ED">
      <w:pPr>
        <w:pStyle w:val="a3"/>
        <w:numPr>
          <w:ilvl w:val="0"/>
          <w:numId w:val="1"/>
        </w:numPr>
        <w:tabs>
          <w:tab w:val="left" w:pos="426"/>
        </w:tabs>
        <w:ind w:left="142" w:hanging="284"/>
        <w:jc w:val="both"/>
        <w:rPr>
          <w:rFonts w:ascii="Times New Roman" w:hAnsi="Times New Roman" w:cs="Times New Roman"/>
          <w:sz w:val="24"/>
          <w:szCs w:val="24"/>
        </w:rPr>
      </w:pPr>
      <w:r w:rsidRPr="008709ED">
        <w:rPr>
          <w:rFonts w:ascii="Times New Roman" w:hAnsi="Times New Roman" w:cs="Times New Roman"/>
          <w:sz w:val="24"/>
          <w:szCs w:val="24"/>
        </w:rPr>
        <w:t xml:space="preserve">ст.15 Положения о бюджетном процессе муниципального образования «Вяземский район» Смоленской области, утвержденного решением Вяземского районного Совета депутатов от 26.02.2014 №12 (с изменениями); </w:t>
      </w:r>
    </w:p>
    <w:p w:rsidR="008709ED" w:rsidRPr="008709ED" w:rsidRDefault="008709ED" w:rsidP="008709ED">
      <w:pPr>
        <w:pStyle w:val="a3"/>
        <w:numPr>
          <w:ilvl w:val="0"/>
          <w:numId w:val="1"/>
        </w:numPr>
        <w:tabs>
          <w:tab w:val="left" w:pos="426"/>
        </w:tabs>
        <w:ind w:left="142" w:hanging="284"/>
        <w:jc w:val="both"/>
        <w:rPr>
          <w:rFonts w:ascii="Times New Roman" w:hAnsi="Times New Roman" w:cs="Times New Roman"/>
          <w:sz w:val="24"/>
          <w:szCs w:val="24"/>
        </w:rPr>
      </w:pPr>
      <w:r w:rsidRPr="008709ED">
        <w:rPr>
          <w:rFonts w:ascii="Times New Roman" w:hAnsi="Times New Roman" w:cs="Times New Roman"/>
          <w:sz w:val="24"/>
          <w:szCs w:val="24"/>
        </w:rPr>
        <w:t>ст.10 Положения о бюджетном процессе муниципального образования «Вяземский муниципальный округ» Смоленской области, утвержденного решением Вяземского окружного Совета депутатов от 25.10.2024 №30;</w:t>
      </w:r>
    </w:p>
    <w:p w:rsidR="008709ED" w:rsidRPr="008709ED" w:rsidRDefault="008709ED" w:rsidP="008709ED">
      <w:pPr>
        <w:pStyle w:val="a3"/>
        <w:numPr>
          <w:ilvl w:val="0"/>
          <w:numId w:val="1"/>
        </w:numPr>
        <w:tabs>
          <w:tab w:val="left" w:pos="426"/>
        </w:tabs>
        <w:ind w:left="142" w:hanging="284"/>
        <w:jc w:val="both"/>
        <w:rPr>
          <w:rFonts w:ascii="Times New Roman" w:hAnsi="Times New Roman" w:cs="Times New Roman"/>
          <w:sz w:val="24"/>
          <w:szCs w:val="24"/>
        </w:rPr>
      </w:pPr>
      <w:r w:rsidRPr="008709ED">
        <w:rPr>
          <w:rFonts w:ascii="Times New Roman" w:hAnsi="Times New Roman" w:cs="Times New Roman"/>
          <w:sz w:val="24"/>
          <w:szCs w:val="24"/>
        </w:rPr>
        <w:t>п.1.6 Плана работы Контрольно-ревизионной комиссии муниципального образования «Вяземский муниципальный округ» Смоленской области на 2025 год, утвержденного приказом Контрольно-ревизионной комиссии от 20.01.2025 №25;</w:t>
      </w:r>
    </w:p>
    <w:p w:rsidR="008709ED" w:rsidRPr="008709ED" w:rsidRDefault="008709ED" w:rsidP="008709ED">
      <w:pPr>
        <w:pStyle w:val="a3"/>
        <w:numPr>
          <w:ilvl w:val="0"/>
          <w:numId w:val="1"/>
        </w:numPr>
        <w:tabs>
          <w:tab w:val="left" w:pos="426"/>
        </w:tabs>
        <w:ind w:left="142" w:hanging="284"/>
        <w:jc w:val="both"/>
        <w:rPr>
          <w:rFonts w:ascii="Times New Roman" w:hAnsi="Times New Roman" w:cs="Times New Roman"/>
          <w:sz w:val="24"/>
          <w:szCs w:val="24"/>
        </w:rPr>
      </w:pPr>
      <w:r w:rsidRPr="008709ED">
        <w:rPr>
          <w:rFonts w:ascii="Times New Roman" w:hAnsi="Times New Roman" w:cs="Times New Roman"/>
          <w:sz w:val="24"/>
          <w:szCs w:val="24"/>
        </w:rPr>
        <w:t>раздел 3 Положения о Контрольно-ревизионной комиссии муниципального образования «Вяземский муниципальный округ» Смоленской области, утвержденного решением Вяземского окружного Совета депутатов от 22.10.2024 №20.</w:t>
      </w:r>
    </w:p>
    <w:p w:rsidR="00DD7F84" w:rsidRPr="008709ED" w:rsidRDefault="00DD7F84" w:rsidP="008709ED">
      <w:pPr>
        <w:pStyle w:val="a3"/>
        <w:tabs>
          <w:tab w:val="left" w:pos="426"/>
        </w:tabs>
        <w:ind w:left="142"/>
        <w:jc w:val="both"/>
        <w:rPr>
          <w:rFonts w:ascii="Times New Roman" w:eastAsia="Times New Roman" w:hAnsi="Times New Roman" w:cs="Times New Roman"/>
          <w:sz w:val="16"/>
          <w:szCs w:val="16"/>
          <w:lang w:eastAsia="ru-RU"/>
        </w:rPr>
      </w:pPr>
    </w:p>
    <w:p w:rsidR="00C965F1" w:rsidRPr="004B72E4" w:rsidRDefault="00C965F1" w:rsidP="00286A3F">
      <w:pPr>
        <w:spacing w:after="0" w:line="240" w:lineRule="auto"/>
        <w:ind w:firstLine="567"/>
        <w:jc w:val="both"/>
        <w:rPr>
          <w:rFonts w:ascii="Times New Roman" w:hAnsi="Times New Roman" w:cs="Times New Roman"/>
          <w:b/>
          <w:sz w:val="24"/>
          <w:szCs w:val="24"/>
        </w:rPr>
      </w:pPr>
      <w:r w:rsidRPr="004B72E4">
        <w:rPr>
          <w:rFonts w:ascii="Times New Roman" w:hAnsi="Times New Roman" w:cs="Times New Roman"/>
          <w:b/>
          <w:sz w:val="24"/>
          <w:szCs w:val="24"/>
        </w:rPr>
        <w:t>Цель экспертно-аналитического мероприятия:</w:t>
      </w:r>
    </w:p>
    <w:p w:rsidR="009E51B8" w:rsidRPr="004B72E4" w:rsidRDefault="009E51B8" w:rsidP="009E51B8">
      <w:pPr>
        <w:pStyle w:val="af"/>
        <w:numPr>
          <w:ilvl w:val="0"/>
          <w:numId w:val="18"/>
        </w:numPr>
        <w:spacing w:after="0" w:line="240" w:lineRule="auto"/>
        <w:ind w:left="142" w:hanging="284"/>
        <w:jc w:val="both"/>
        <w:rPr>
          <w:rFonts w:ascii="Times New Roman" w:hAnsi="Times New Roman" w:cs="Times New Roman"/>
          <w:b/>
          <w:sz w:val="24"/>
          <w:szCs w:val="24"/>
        </w:rPr>
      </w:pPr>
      <w:r w:rsidRPr="004B72E4">
        <w:rPr>
          <w:rFonts w:ascii="Times New Roman" w:hAnsi="Times New Roman" w:cs="Times New Roman"/>
          <w:sz w:val="24"/>
          <w:szCs w:val="24"/>
        </w:rPr>
        <w:t xml:space="preserve">установление законности, степени полноты и достоверности представленной бюджетной отчётности главного администратора бюджетных средств (далее – ГАБС); </w:t>
      </w:r>
    </w:p>
    <w:p w:rsidR="009E51B8" w:rsidRPr="008709ED" w:rsidRDefault="004B72E4" w:rsidP="009E51B8">
      <w:pPr>
        <w:pStyle w:val="af"/>
        <w:numPr>
          <w:ilvl w:val="0"/>
          <w:numId w:val="18"/>
        </w:numPr>
        <w:spacing w:after="0" w:line="240" w:lineRule="auto"/>
        <w:ind w:left="142" w:hanging="284"/>
        <w:jc w:val="both"/>
        <w:rPr>
          <w:rFonts w:ascii="Times New Roman" w:hAnsi="Times New Roman" w:cs="Times New Roman"/>
          <w:b/>
          <w:sz w:val="24"/>
          <w:szCs w:val="24"/>
        </w:rPr>
      </w:pPr>
      <w:r w:rsidRPr="004B72E4">
        <w:rPr>
          <w:rFonts w:ascii="Times New Roman" w:hAnsi="Times New Roman" w:cs="Times New Roman"/>
          <w:sz w:val="24"/>
          <w:szCs w:val="24"/>
        </w:rPr>
        <w:t xml:space="preserve">установление достоверности бюджетной отчетности, а также соответствия фактического исполнения бюджета его плановым назначениям, установленным решением Вяземского районного Совета депутатов </w:t>
      </w:r>
      <w:r w:rsidR="008709ED" w:rsidRPr="008709ED">
        <w:rPr>
          <w:rFonts w:ascii="Times New Roman" w:hAnsi="Times New Roman" w:cs="Times New Roman"/>
          <w:sz w:val="24"/>
          <w:szCs w:val="24"/>
        </w:rPr>
        <w:t>от 27.12.2023 №109 «О бюджете муниципального образования «Вяземский район» Смоленской области на 2024 год и на плановый период 202</w:t>
      </w:r>
      <w:r w:rsidR="00AE041F">
        <w:rPr>
          <w:rFonts w:ascii="Times New Roman" w:hAnsi="Times New Roman" w:cs="Times New Roman"/>
          <w:sz w:val="24"/>
          <w:szCs w:val="24"/>
        </w:rPr>
        <w:t>5</w:t>
      </w:r>
      <w:r w:rsidR="008709ED" w:rsidRPr="008709ED">
        <w:rPr>
          <w:rFonts w:ascii="Times New Roman" w:hAnsi="Times New Roman" w:cs="Times New Roman"/>
          <w:sz w:val="24"/>
          <w:szCs w:val="24"/>
        </w:rPr>
        <w:t xml:space="preserve"> и 202</w:t>
      </w:r>
      <w:r w:rsidR="00AE041F">
        <w:rPr>
          <w:rFonts w:ascii="Times New Roman" w:hAnsi="Times New Roman" w:cs="Times New Roman"/>
          <w:sz w:val="24"/>
          <w:szCs w:val="24"/>
        </w:rPr>
        <w:t>6</w:t>
      </w:r>
      <w:r w:rsidR="008709ED" w:rsidRPr="008709ED">
        <w:rPr>
          <w:rFonts w:ascii="Times New Roman" w:hAnsi="Times New Roman" w:cs="Times New Roman"/>
          <w:sz w:val="24"/>
          <w:szCs w:val="24"/>
        </w:rPr>
        <w:t xml:space="preserve"> годов» (с изменениями)</w:t>
      </w:r>
      <w:r w:rsidR="009E51B8" w:rsidRPr="004B72E4">
        <w:rPr>
          <w:rFonts w:ascii="Times New Roman" w:hAnsi="Times New Roman" w:cs="Times New Roman"/>
          <w:sz w:val="24"/>
          <w:szCs w:val="24"/>
        </w:rPr>
        <w:t>.</w:t>
      </w:r>
    </w:p>
    <w:p w:rsidR="008709ED" w:rsidRPr="008709ED" w:rsidRDefault="008709ED" w:rsidP="008709ED">
      <w:pPr>
        <w:pStyle w:val="af"/>
        <w:spacing w:after="0" w:line="240" w:lineRule="auto"/>
        <w:ind w:left="142"/>
        <w:jc w:val="both"/>
        <w:rPr>
          <w:rFonts w:ascii="Times New Roman" w:hAnsi="Times New Roman" w:cs="Times New Roman"/>
          <w:b/>
          <w:sz w:val="16"/>
          <w:szCs w:val="16"/>
        </w:rPr>
      </w:pPr>
    </w:p>
    <w:p w:rsidR="00C965F1" w:rsidRPr="00175B12" w:rsidRDefault="00C965F1" w:rsidP="009E51B8">
      <w:pPr>
        <w:pStyle w:val="af"/>
        <w:spacing w:after="0" w:line="240" w:lineRule="auto"/>
        <w:ind w:left="567"/>
        <w:jc w:val="both"/>
        <w:rPr>
          <w:rFonts w:ascii="Times New Roman" w:hAnsi="Times New Roman" w:cs="Times New Roman"/>
          <w:b/>
          <w:sz w:val="24"/>
          <w:szCs w:val="24"/>
        </w:rPr>
      </w:pPr>
      <w:r w:rsidRPr="004B72E4">
        <w:rPr>
          <w:rFonts w:ascii="Times New Roman" w:hAnsi="Times New Roman" w:cs="Times New Roman"/>
          <w:b/>
          <w:sz w:val="24"/>
          <w:szCs w:val="24"/>
        </w:rPr>
        <w:t>Нормативно-правовая база:</w:t>
      </w:r>
    </w:p>
    <w:p w:rsidR="00211965" w:rsidRPr="00211965" w:rsidRDefault="00211965" w:rsidP="00211965">
      <w:pPr>
        <w:pStyle w:val="a3"/>
        <w:numPr>
          <w:ilvl w:val="0"/>
          <w:numId w:val="37"/>
        </w:numPr>
        <w:ind w:left="142" w:hanging="207"/>
        <w:jc w:val="both"/>
        <w:rPr>
          <w:rFonts w:ascii="Times New Roman" w:hAnsi="Times New Roman" w:cs="Times New Roman"/>
          <w:sz w:val="24"/>
          <w:szCs w:val="24"/>
        </w:rPr>
      </w:pPr>
      <w:r w:rsidRPr="00211965">
        <w:rPr>
          <w:rFonts w:ascii="Times New Roman" w:hAnsi="Times New Roman" w:cs="Times New Roman"/>
          <w:sz w:val="24"/>
          <w:szCs w:val="24"/>
        </w:rPr>
        <w:t>Бюджетный кодекс Российской Федерации (далее - БК РФ);</w:t>
      </w:r>
    </w:p>
    <w:p w:rsidR="00211965" w:rsidRPr="00211965" w:rsidRDefault="00211965" w:rsidP="00211965">
      <w:pPr>
        <w:pStyle w:val="a3"/>
        <w:numPr>
          <w:ilvl w:val="0"/>
          <w:numId w:val="37"/>
        </w:numPr>
        <w:ind w:left="142" w:hanging="207"/>
        <w:jc w:val="both"/>
        <w:rPr>
          <w:rFonts w:ascii="Times New Roman" w:hAnsi="Times New Roman" w:cs="Times New Roman"/>
          <w:sz w:val="24"/>
          <w:szCs w:val="24"/>
        </w:rPr>
      </w:pPr>
      <w:r w:rsidRPr="00211965">
        <w:rPr>
          <w:rFonts w:ascii="Times New Roman" w:hAnsi="Times New Roman" w:cs="Times New Roman"/>
          <w:sz w:val="24"/>
          <w:szCs w:val="24"/>
        </w:rPr>
        <w:t>Гражданский кодекс Российской Федерации (далее – НК РФ);</w:t>
      </w:r>
    </w:p>
    <w:p w:rsidR="00211965" w:rsidRPr="00211965" w:rsidRDefault="00211965" w:rsidP="00211965">
      <w:pPr>
        <w:pStyle w:val="a3"/>
        <w:numPr>
          <w:ilvl w:val="0"/>
          <w:numId w:val="37"/>
        </w:numPr>
        <w:ind w:left="142" w:hanging="207"/>
        <w:jc w:val="both"/>
        <w:rPr>
          <w:rFonts w:ascii="Times New Roman" w:hAnsi="Times New Roman" w:cs="Times New Roman"/>
          <w:sz w:val="24"/>
          <w:szCs w:val="24"/>
        </w:rPr>
      </w:pPr>
      <w:r w:rsidRPr="00211965">
        <w:rPr>
          <w:rFonts w:ascii="Times New Roman" w:hAnsi="Times New Roman" w:cs="Times New Roman"/>
          <w:sz w:val="24"/>
          <w:szCs w:val="24"/>
        </w:rPr>
        <w:t>Федеральный закон от 06.10.2003 №131-ФЗ «Об общих принципах организации местного самоуправления в Российской Федерации» (далее - Федеральный закон от 06.10.2003 №131-ФЗ);</w:t>
      </w:r>
    </w:p>
    <w:p w:rsidR="00211965" w:rsidRPr="00211965" w:rsidRDefault="00211965" w:rsidP="00211965">
      <w:pPr>
        <w:pStyle w:val="a3"/>
        <w:numPr>
          <w:ilvl w:val="0"/>
          <w:numId w:val="37"/>
        </w:numPr>
        <w:ind w:left="142" w:hanging="207"/>
        <w:jc w:val="both"/>
        <w:rPr>
          <w:rFonts w:ascii="Times New Roman" w:hAnsi="Times New Roman" w:cs="Times New Roman"/>
          <w:sz w:val="24"/>
          <w:szCs w:val="24"/>
        </w:rPr>
      </w:pPr>
      <w:r w:rsidRPr="00211965">
        <w:rPr>
          <w:rFonts w:ascii="Times New Roman" w:hAnsi="Times New Roman" w:cs="Times New Roman"/>
          <w:sz w:val="24"/>
          <w:szCs w:val="24"/>
        </w:rPr>
        <w:t>Федеральный закон от 07.02.2011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(далее - Федеральный закон от 07.02.2011 №6-ФЗ);</w:t>
      </w:r>
    </w:p>
    <w:p w:rsidR="00211965" w:rsidRPr="00211965" w:rsidRDefault="00211965" w:rsidP="00211965">
      <w:pPr>
        <w:pStyle w:val="a3"/>
        <w:numPr>
          <w:ilvl w:val="0"/>
          <w:numId w:val="37"/>
        </w:numPr>
        <w:ind w:left="142" w:hanging="207"/>
        <w:jc w:val="both"/>
        <w:rPr>
          <w:rFonts w:ascii="Times New Roman" w:hAnsi="Times New Roman" w:cs="Times New Roman"/>
          <w:sz w:val="24"/>
          <w:szCs w:val="24"/>
        </w:rPr>
      </w:pPr>
      <w:r w:rsidRPr="00211965">
        <w:rPr>
          <w:rFonts w:ascii="Times New Roman" w:hAnsi="Times New Roman" w:cs="Times New Roman"/>
          <w:sz w:val="24"/>
          <w:szCs w:val="24"/>
        </w:rPr>
        <w:t>Федеральный закон от 08.08.2001 №129-ФЗ «О государственной регистрации юридических лиц и индивидуальных предпринимателей» (далее - Федеральный закон от 08.08.2001 №129-ФЗ);</w:t>
      </w:r>
    </w:p>
    <w:p w:rsidR="00211965" w:rsidRPr="00211965" w:rsidRDefault="00211965" w:rsidP="00211965">
      <w:pPr>
        <w:pStyle w:val="a3"/>
        <w:numPr>
          <w:ilvl w:val="0"/>
          <w:numId w:val="37"/>
        </w:numPr>
        <w:ind w:left="142" w:hanging="207"/>
        <w:jc w:val="both"/>
        <w:rPr>
          <w:rFonts w:ascii="Times New Roman" w:hAnsi="Times New Roman" w:cs="Times New Roman"/>
          <w:sz w:val="24"/>
          <w:szCs w:val="24"/>
        </w:rPr>
      </w:pPr>
      <w:r w:rsidRPr="00211965">
        <w:rPr>
          <w:rFonts w:ascii="Times New Roman" w:hAnsi="Times New Roman" w:cs="Times New Roman"/>
          <w:sz w:val="24"/>
          <w:szCs w:val="24"/>
        </w:rPr>
        <w:t>Приказ Минфина России от 01.12.2010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211965" w:rsidRPr="00211965" w:rsidRDefault="00211965" w:rsidP="00211965">
      <w:pPr>
        <w:pStyle w:val="a3"/>
        <w:numPr>
          <w:ilvl w:val="0"/>
          <w:numId w:val="37"/>
        </w:numPr>
        <w:ind w:left="142" w:hanging="207"/>
        <w:jc w:val="both"/>
        <w:rPr>
          <w:rFonts w:ascii="Times New Roman" w:hAnsi="Times New Roman" w:cs="Times New Roman"/>
          <w:sz w:val="24"/>
          <w:szCs w:val="24"/>
        </w:rPr>
      </w:pPr>
      <w:r w:rsidRPr="00211965">
        <w:rPr>
          <w:rFonts w:ascii="Times New Roman" w:hAnsi="Times New Roman" w:cs="Times New Roman"/>
          <w:sz w:val="24"/>
          <w:szCs w:val="24"/>
        </w:rPr>
        <w:lastRenderedPageBreak/>
        <w:t>Приказ Минфина России от 06.12.2010 №162н «Об утверждении Плана счетов бюджетного учета и Инструкции по его применению»;</w:t>
      </w:r>
    </w:p>
    <w:p w:rsidR="00211965" w:rsidRPr="00211965" w:rsidRDefault="00211965" w:rsidP="00211965">
      <w:pPr>
        <w:pStyle w:val="a3"/>
        <w:numPr>
          <w:ilvl w:val="0"/>
          <w:numId w:val="37"/>
        </w:numPr>
        <w:ind w:left="142" w:hanging="207"/>
        <w:jc w:val="both"/>
        <w:rPr>
          <w:rFonts w:ascii="Times New Roman" w:hAnsi="Times New Roman" w:cs="Times New Roman"/>
          <w:sz w:val="24"/>
          <w:szCs w:val="24"/>
        </w:rPr>
      </w:pPr>
      <w:r w:rsidRPr="00211965">
        <w:rPr>
          <w:rFonts w:ascii="Times New Roman" w:hAnsi="Times New Roman" w:cs="Times New Roman"/>
          <w:sz w:val="24"/>
          <w:szCs w:val="24"/>
        </w:rPr>
        <w:t>Приказ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w:t>
      </w:r>
    </w:p>
    <w:p w:rsidR="00211965" w:rsidRPr="00211965" w:rsidRDefault="00211965" w:rsidP="00211965">
      <w:pPr>
        <w:pStyle w:val="a3"/>
        <w:numPr>
          <w:ilvl w:val="0"/>
          <w:numId w:val="37"/>
        </w:numPr>
        <w:ind w:left="142" w:hanging="207"/>
        <w:jc w:val="both"/>
        <w:rPr>
          <w:rFonts w:ascii="Times New Roman" w:hAnsi="Times New Roman" w:cs="Times New Roman"/>
          <w:sz w:val="24"/>
          <w:szCs w:val="24"/>
        </w:rPr>
      </w:pPr>
      <w:r w:rsidRPr="00211965">
        <w:rPr>
          <w:rFonts w:ascii="Times New Roman" w:hAnsi="Times New Roman" w:cs="Times New Roman"/>
          <w:sz w:val="24"/>
          <w:szCs w:val="24"/>
        </w:rPr>
        <w:t>Областной закон от 10.06.2024 №87-з «О преобразовании муниципальных образований, входящих в состав муниципального образования «Вяземский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 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муниципального округа» (далее – Областной закон от 10.06.2024 №87-з);</w:t>
      </w:r>
    </w:p>
    <w:p w:rsidR="00211965" w:rsidRPr="00211965" w:rsidRDefault="00211965" w:rsidP="00211965">
      <w:pPr>
        <w:pStyle w:val="a3"/>
        <w:numPr>
          <w:ilvl w:val="0"/>
          <w:numId w:val="37"/>
        </w:numPr>
        <w:ind w:left="142" w:hanging="207"/>
        <w:jc w:val="both"/>
        <w:rPr>
          <w:rFonts w:ascii="Times New Roman" w:hAnsi="Times New Roman" w:cs="Times New Roman"/>
          <w:sz w:val="24"/>
          <w:szCs w:val="24"/>
        </w:rPr>
      </w:pPr>
      <w:r w:rsidRPr="00211965">
        <w:rPr>
          <w:rFonts w:ascii="Times New Roman" w:hAnsi="Times New Roman" w:cs="Times New Roman"/>
          <w:sz w:val="24"/>
          <w:szCs w:val="24"/>
        </w:rPr>
        <w:t>Положение о бюджетном процессе муниципального образования «Вяземский район» Смоленской области, утвержденное решением Вяземского районного Совета депутатов от 26.02.2014 №12 (с изменениями) (далее – Положение о бюджетном процессе);</w:t>
      </w:r>
    </w:p>
    <w:p w:rsidR="00211965" w:rsidRPr="00211965" w:rsidRDefault="00211965" w:rsidP="00211965">
      <w:pPr>
        <w:pStyle w:val="a3"/>
        <w:numPr>
          <w:ilvl w:val="0"/>
          <w:numId w:val="37"/>
        </w:numPr>
        <w:ind w:left="142" w:hanging="207"/>
        <w:jc w:val="both"/>
        <w:rPr>
          <w:rFonts w:ascii="Times New Roman" w:hAnsi="Times New Roman" w:cs="Times New Roman"/>
          <w:sz w:val="24"/>
          <w:szCs w:val="24"/>
        </w:rPr>
      </w:pPr>
      <w:r w:rsidRPr="00211965">
        <w:rPr>
          <w:rFonts w:ascii="Times New Roman" w:hAnsi="Times New Roman" w:cs="Times New Roman"/>
          <w:sz w:val="24"/>
          <w:szCs w:val="24"/>
        </w:rPr>
        <w:t>решение Вяземского районного Совета депутатов от 27.12.2023 №109 «О бюджете муниципального образования «Вяземский район» Смоленской области на 2024 год и на плановый период 2025 и 2026 годов» (с изменениями) (далее – решение о бюджете, решение о бюджете от 27.12.2023 №109);</w:t>
      </w:r>
    </w:p>
    <w:p w:rsidR="00211965" w:rsidRPr="00211965" w:rsidRDefault="00211965" w:rsidP="00211965">
      <w:pPr>
        <w:pStyle w:val="a3"/>
        <w:numPr>
          <w:ilvl w:val="0"/>
          <w:numId w:val="37"/>
        </w:numPr>
        <w:ind w:left="142" w:hanging="207"/>
        <w:jc w:val="both"/>
        <w:rPr>
          <w:rFonts w:ascii="Times New Roman" w:hAnsi="Times New Roman" w:cs="Times New Roman"/>
          <w:sz w:val="24"/>
          <w:szCs w:val="24"/>
        </w:rPr>
      </w:pPr>
      <w:r w:rsidRPr="00211965">
        <w:rPr>
          <w:rFonts w:ascii="Times New Roman" w:hAnsi="Times New Roman" w:cs="Times New Roman"/>
          <w:sz w:val="24"/>
          <w:szCs w:val="24"/>
        </w:rPr>
        <w:t>постановление Администрации муниципального образования «Вяземский район» Смоленской области от 09.04.2019 №639 «Об утверждении Порядка представления реестров расходных обязательств муниципальных образований Вяземского района Смоленской области» (</w:t>
      </w:r>
      <w:hyperlink r:id="rId8" w:history="1">
        <w:r w:rsidR="00904D6A" w:rsidRPr="00FB457D">
          <w:rPr>
            <w:rStyle w:val="a8"/>
            <w:rFonts w:ascii="Times New Roman" w:hAnsi="Times New Roman" w:cs="Times New Roman"/>
            <w:sz w:val="24"/>
            <w:szCs w:val="24"/>
          </w:rPr>
          <w:t>https://vyazmafin.admin-smolensk.ru/files/274/poryadok-predstavleniya-reestra-rashodnyh-obyazatelstv.pdf</w:t>
        </w:r>
      </w:hyperlink>
      <w:r w:rsidR="00904D6A">
        <w:rPr>
          <w:rFonts w:ascii="Times New Roman" w:hAnsi="Times New Roman" w:cs="Times New Roman"/>
          <w:sz w:val="24"/>
          <w:szCs w:val="24"/>
        </w:rPr>
        <w:t xml:space="preserve"> </w:t>
      </w:r>
      <w:r w:rsidRPr="00211965">
        <w:rPr>
          <w:rFonts w:ascii="Times New Roman" w:hAnsi="Times New Roman" w:cs="Times New Roman"/>
          <w:sz w:val="24"/>
          <w:szCs w:val="24"/>
        </w:rPr>
        <w:t>).</w:t>
      </w:r>
    </w:p>
    <w:p w:rsidR="00C81310" w:rsidRPr="00211965" w:rsidRDefault="00C81310" w:rsidP="00C81310">
      <w:pPr>
        <w:pStyle w:val="a3"/>
        <w:ind w:left="142"/>
        <w:jc w:val="both"/>
        <w:rPr>
          <w:rFonts w:ascii="Times New Roman" w:eastAsia="Times New Roman" w:hAnsi="Times New Roman" w:cs="Times New Roman"/>
          <w:sz w:val="16"/>
          <w:szCs w:val="16"/>
        </w:rPr>
      </w:pPr>
    </w:p>
    <w:p w:rsidR="00DD7F84" w:rsidRDefault="00C965F1" w:rsidP="00A97DC4">
      <w:pPr>
        <w:pStyle w:val="a3"/>
        <w:ind w:firstLine="567"/>
        <w:jc w:val="both"/>
        <w:rPr>
          <w:rFonts w:ascii="Times New Roman" w:hAnsi="Times New Roman" w:cs="Times New Roman"/>
          <w:sz w:val="24"/>
          <w:szCs w:val="24"/>
        </w:rPr>
      </w:pPr>
      <w:r w:rsidRPr="00175B12">
        <w:rPr>
          <w:rFonts w:ascii="Times New Roman" w:hAnsi="Times New Roman" w:cs="Times New Roman"/>
          <w:b/>
          <w:sz w:val="24"/>
          <w:szCs w:val="24"/>
        </w:rPr>
        <w:t>Предмет экспертно-аналитического мероприятия</w:t>
      </w:r>
      <w:r w:rsidR="00196714" w:rsidRPr="00C91EA0">
        <w:rPr>
          <w:rFonts w:ascii="Times New Roman" w:hAnsi="Times New Roman" w:cs="Times New Roman"/>
          <w:sz w:val="24"/>
          <w:szCs w:val="24"/>
        </w:rPr>
        <w:t xml:space="preserve">- </w:t>
      </w:r>
      <w:r w:rsidR="00DC6DC7" w:rsidRPr="00C91EA0">
        <w:rPr>
          <w:rFonts w:ascii="Times New Roman" w:hAnsi="Times New Roman" w:cs="Times New Roman"/>
          <w:sz w:val="24"/>
          <w:szCs w:val="24"/>
        </w:rPr>
        <w:t>годовая бюджетная отчетность за 20</w:t>
      </w:r>
      <w:r w:rsidR="005D6842" w:rsidRPr="00C91EA0">
        <w:rPr>
          <w:rFonts w:ascii="Times New Roman" w:hAnsi="Times New Roman" w:cs="Times New Roman"/>
          <w:sz w:val="24"/>
          <w:szCs w:val="24"/>
        </w:rPr>
        <w:t>2</w:t>
      </w:r>
      <w:r w:rsidR="00211965">
        <w:rPr>
          <w:rFonts w:ascii="Times New Roman" w:hAnsi="Times New Roman" w:cs="Times New Roman"/>
          <w:sz w:val="24"/>
          <w:szCs w:val="24"/>
        </w:rPr>
        <w:t>4</w:t>
      </w:r>
      <w:r w:rsidR="00DC6DC7" w:rsidRPr="00C91EA0">
        <w:rPr>
          <w:rFonts w:ascii="Times New Roman" w:hAnsi="Times New Roman" w:cs="Times New Roman"/>
          <w:sz w:val="24"/>
          <w:szCs w:val="24"/>
        </w:rPr>
        <w:t xml:space="preserve"> год главного администратора бюджетных средств – </w:t>
      </w:r>
      <w:r w:rsidR="005B2619" w:rsidRPr="005B2619">
        <w:rPr>
          <w:rFonts w:ascii="Times New Roman" w:hAnsi="Times New Roman" w:cs="Times New Roman"/>
          <w:i/>
          <w:sz w:val="24"/>
          <w:szCs w:val="24"/>
        </w:rPr>
        <w:t>Вяземский районный Совет депутатов</w:t>
      </w:r>
      <w:r w:rsidR="00677475" w:rsidRPr="00C91EA0">
        <w:rPr>
          <w:rFonts w:ascii="Times New Roman" w:hAnsi="Times New Roman" w:cs="Times New Roman"/>
          <w:sz w:val="24"/>
          <w:szCs w:val="24"/>
        </w:rPr>
        <w:t xml:space="preserve">, в части исполнения бюджета </w:t>
      </w:r>
      <w:r w:rsidR="00DD7F84" w:rsidRPr="00C91EA0">
        <w:rPr>
          <w:rFonts w:ascii="Times New Roman" w:hAnsi="Times New Roman" w:cs="Times New Roman"/>
          <w:sz w:val="24"/>
          <w:szCs w:val="24"/>
        </w:rPr>
        <w:t>муниципального образования</w:t>
      </w:r>
      <w:r w:rsidR="00677475" w:rsidRPr="00C91EA0">
        <w:rPr>
          <w:rFonts w:ascii="Times New Roman" w:hAnsi="Times New Roman" w:cs="Times New Roman"/>
          <w:sz w:val="24"/>
          <w:szCs w:val="24"/>
        </w:rPr>
        <w:t xml:space="preserve"> за 20</w:t>
      </w:r>
      <w:r w:rsidR="005D6842" w:rsidRPr="00C91EA0">
        <w:rPr>
          <w:rFonts w:ascii="Times New Roman" w:hAnsi="Times New Roman" w:cs="Times New Roman"/>
          <w:sz w:val="24"/>
          <w:szCs w:val="24"/>
        </w:rPr>
        <w:t>2</w:t>
      </w:r>
      <w:r w:rsidR="00211965">
        <w:rPr>
          <w:rFonts w:ascii="Times New Roman" w:hAnsi="Times New Roman" w:cs="Times New Roman"/>
          <w:sz w:val="24"/>
          <w:szCs w:val="24"/>
        </w:rPr>
        <w:t>4</w:t>
      </w:r>
      <w:r w:rsidR="00C91EA0" w:rsidRPr="00C91EA0">
        <w:rPr>
          <w:rFonts w:ascii="Times New Roman" w:hAnsi="Times New Roman" w:cs="Times New Roman"/>
          <w:sz w:val="24"/>
          <w:szCs w:val="24"/>
        </w:rPr>
        <w:t xml:space="preserve"> </w:t>
      </w:r>
      <w:r w:rsidR="00677475" w:rsidRPr="00C91EA0">
        <w:rPr>
          <w:rFonts w:ascii="Times New Roman" w:hAnsi="Times New Roman" w:cs="Times New Roman"/>
          <w:sz w:val="24"/>
          <w:szCs w:val="24"/>
        </w:rPr>
        <w:t>год.</w:t>
      </w:r>
    </w:p>
    <w:p w:rsidR="00211965" w:rsidRPr="00211965" w:rsidRDefault="00211965" w:rsidP="00A97DC4">
      <w:pPr>
        <w:pStyle w:val="a3"/>
        <w:ind w:firstLine="567"/>
        <w:jc w:val="both"/>
        <w:rPr>
          <w:rFonts w:ascii="Times New Roman" w:hAnsi="Times New Roman" w:cs="Times New Roman"/>
          <w:sz w:val="16"/>
          <w:szCs w:val="16"/>
        </w:rPr>
      </w:pPr>
    </w:p>
    <w:p w:rsidR="00A47923" w:rsidRDefault="00A47923" w:rsidP="00A47923">
      <w:pPr>
        <w:pStyle w:val="a3"/>
        <w:ind w:firstLine="567"/>
        <w:jc w:val="both"/>
        <w:rPr>
          <w:rFonts w:ascii="Times New Roman" w:hAnsi="Times New Roman" w:cs="Times New Roman"/>
          <w:sz w:val="24"/>
          <w:szCs w:val="24"/>
        </w:rPr>
      </w:pPr>
      <w:r w:rsidRPr="00A47923">
        <w:rPr>
          <w:rFonts w:ascii="Times New Roman" w:hAnsi="Times New Roman" w:cs="Times New Roman"/>
          <w:b/>
          <w:sz w:val="24"/>
          <w:szCs w:val="24"/>
        </w:rPr>
        <w:t>Объект внешней проверки:</w:t>
      </w:r>
      <w:r w:rsidR="002223AB">
        <w:rPr>
          <w:rFonts w:ascii="Times New Roman" w:hAnsi="Times New Roman" w:cs="Times New Roman"/>
          <w:b/>
          <w:sz w:val="24"/>
          <w:szCs w:val="24"/>
        </w:rPr>
        <w:t xml:space="preserve"> </w:t>
      </w:r>
      <w:r w:rsidR="005B2619" w:rsidRPr="005B2619">
        <w:rPr>
          <w:rFonts w:ascii="Times New Roman" w:hAnsi="Times New Roman" w:cs="Times New Roman"/>
          <w:sz w:val="24"/>
          <w:szCs w:val="24"/>
        </w:rPr>
        <w:t>Вяземский районный Совет депутатов</w:t>
      </w:r>
      <w:r w:rsidR="002223AB">
        <w:rPr>
          <w:rFonts w:ascii="Times New Roman" w:hAnsi="Times New Roman" w:cs="Times New Roman"/>
          <w:sz w:val="24"/>
          <w:szCs w:val="24"/>
        </w:rPr>
        <w:t xml:space="preserve"> </w:t>
      </w:r>
      <w:r w:rsidR="00804F77">
        <w:rPr>
          <w:rFonts w:ascii="Times New Roman" w:eastAsia="Times New Roman" w:hAnsi="Times New Roman" w:cs="Times New Roman"/>
          <w:sz w:val="24"/>
          <w:szCs w:val="24"/>
          <w:lang w:eastAsia="ru-RU"/>
        </w:rPr>
        <w:t xml:space="preserve">(далее - </w:t>
      </w:r>
      <w:r w:rsidR="00804F77" w:rsidRPr="00804F77">
        <w:rPr>
          <w:rFonts w:ascii="Times New Roman" w:hAnsi="Times New Roman" w:cs="Times New Roman"/>
          <w:sz w:val="24"/>
          <w:szCs w:val="24"/>
        </w:rPr>
        <w:t>Совет депутатов</w:t>
      </w:r>
      <w:r w:rsidR="00804F77">
        <w:rPr>
          <w:rFonts w:ascii="Times New Roman" w:hAnsi="Times New Roman" w:cs="Times New Roman"/>
          <w:sz w:val="24"/>
          <w:szCs w:val="24"/>
        </w:rPr>
        <w:t>)</w:t>
      </w:r>
      <w:r w:rsidR="00CC4F7D">
        <w:rPr>
          <w:rFonts w:ascii="Times New Roman" w:hAnsi="Times New Roman" w:cs="Times New Roman"/>
          <w:sz w:val="24"/>
          <w:szCs w:val="24"/>
        </w:rPr>
        <w:t>.</w:t>
      </w:r>
    </w:p>
    <w:p w:rsidR="00211965" w:rsidRPr="00211965" w:rsidRDefault="00211965" w:rsidP="00A47923">
      <w:pPr>
        <w:pStyle w:val="a3"/>
        <w:ind w:firstLine="567"/>
        <w:jc w:val="both"/>
        <w:rPr>
          <w:rFonts w:ascii="Times New Roman" w:hAnsi="Times New Roman" w:cs="Times New Roman"/>
          <w:b/>
          <w:sz w:val="16"/>
          <w:szCs w:val="16"/>
        </w:rPr>
      </w:pPr>
    </w:p>
    <w:p w:rsidR="00A47923" w:rsidRPr="00A47923" w:rsidRDefault="00A47923" w:rsidP="00A47923">
      <w:pPr>
        <w:pStyle w:val="a3"/>
        <w:ind w:firstLine="567"/>
        <w:jc w:val="both"/>
        <w:rPr>
          <w:rFonts w:ascii="Times New Roman" w:hAnsi="Times New Roman" w:cs="Times New Roman"/>
          <w:sz w:val="24"/>
          <w:szCs w:val="24"/>
        </w:rPr>
      </w:pPr>
      <w:r w:rsidRPr="00A47923">
        <w:rPr>
          <w:rFonts w:ascii="Times New Roman" w:hAnsi="Times New Roman" w:cs="Times New Roman"/>
          <w:b/>
          <w:sz w:val="24"/>
          <w:szCs w:val="24"/>
        </w:rPr>
        <w:t>Форма проверки:</w:t>
      </w:r>
      <w:r w:rsidRPr="00A47923">
        <w:rPr>
          <w:rFonts w:ascii="Times New Roman" w:hAnsi="Times New Roman" w:cs="Times New Roman"/>
          <w:sz w:val="24"/>
          <w:szCs w:val="24"/>
        </w:rPr>
        <w:t xml:space="preserve"> камеральная.</w:t>
      </w:r>
    </w:p>
    <w:p w:rsidR="00DD7F84" w:rsidRPr="00544D13" w:rsidRDefault="00DD7F84" w:rsidP="00A97DC4">
      <w:pPr>
        <w:spacing w:after="0" w:line="240" w:lineRule="auto"/>
        <w:ind w:firstLine="567"/>
        <w:jc w:val="both"/>
        <w:rPr>
          <w:rFonts w:ascii="Times New Roman" w:hAnsi="Times New Roman" w:cs="Times New Roman"/>
          <w:sz w:val="24"/>
          <w:szCs w:val="24"/>
        </w:rPr>
      </w:pPr>
      <w:r w:rsidRPr="00544D13">
        <w:rPr>
          <w:rFonts w:ascii="Times New Roman" w:hAnsi="Times New Roman" w:cs="Times New Roman"/>
          <w:sz w:val="24"/>
          <w:szCs w:val="24"/>
        </w:rPr>
        <w:t xml:space="preserve">В соответствии </w:t>
      </w:r>
      <w:r w:rsidR="00562FD0" w:rsidRPr="00544D13">
        <w:rPr>
          <w:rFonts w:ascii="Times New Roman" w:hAnsi="Times New Roman" w:cs="Times New Roman"/>
          <w:sz w:val="24"/>
          <w:szCs w:val="24"/>
        </w:rPr>
        <w:t xml:space="preserve">со </w:t>
      </w:r>
      <w:r w:rsidRPr="00544D13">
        <w:rPr>
          <w:rFonts w:ascii="Times New Roman" w:hAnsi="Times New Roman" w:cs="Times New Roman"/>
          <w:sz w:val="24"/>
          <w:szCs w:val="24"/>
        </w:rPr>
        <w:t xml:space="preserve">ст.15 Положения о бюджетном процессе годовая бюджетная отчетность ГАБС представлена в Контрольно-ревизионную комиссию муниципального образования «Вяземский район» Смоленской области </w:t>
      </w:r>
      <w:r w:rsidR="00501E66" w:rsidRPr="00544D13">
        <w:rPr>
          <w:rFonts w:ascii="Times New Roman" w:hAnsi="Times New Roman" w:cs="Times New Roman"/>
          <w:sz w:val="24"/>
          <w:szCs w:val="24"/>
        </w:rPr>
        <w:t xml:space="preserve">Вяземским районным Советом </w:t>
      </w:r>
      <w:r w:rsidR="00501E66" w:rsidRPr="001A3442">
        <w:rPr>
          <w:rFonts w:ascii="Times New Roman" w:hAnsi="Times New Roman" w:cs="Times New Roman"/>
          <w:sz w:val="24"/>
          <w:szCs w:val="24"/>
        </w:rPr>
        <w:t>депутатов</w:t>
      </w:r>
      <w:r w:rsidR="00246575" w:rsidRPr="001A3442">
        <w:rPr>
          <w:rFonts w:ascii="Times New Roman" w:hAnsi="Times New Roman" w:cs="Times New Roman"/>
          <w:sz w:val="24"/>
          <w:szCs w:val="24"/>
        </w:rPr>
        <w:t xml:space="preserve"> </w:t>
      </w:r>
      <w:r w:rsidR="001A3442" w:rsidRPr="001A3442">
        <w:rPr>
          <w:rFonts w:ascii="Times New Roman" w:hAnsi="Times New Roman" w:cs="Times New Roman"/>
          <w:sz w:val="24"/>
          <w:szCs w:val="24"/>
        </w:rPr>
        <w:t>13</w:t>
      </w:r>
      <w:r w:rsidRPr="001A3442">
        <w:rPr>
          <w:rFonts w:ascii="Times New Roman" w:hAnsi="Times New Roman" w:cs="Times New Roman"/>
          <w:sz w:val="24"/>
          <w:szCs w:val="24"/>
        </w:rPr>
        <w:t>.0</w:t>
      </w:r>
      <w:r w:rsidR="00F42F49" w:rsidRPr="001A3442">
        <w:rPr>
          <w:rFonts w:ascii="Times New Roman" w:hAnsi="Times New Roman" w:cs="Times New Roman"/>
          <w:sz w:val="24"/>
          <w:szCs w:val="24"/>
        </w:rPr>
        <w:t>3</w:t>
      </w:r>
      <w:r w:rsidRPr="001A3442">
        <w:rPr>
          <w:rFonts w:ascii="Times New Roman" w:hAnsi="Times New Roman" w:cs="Times New Roman"/>
          <w:sz w:val="24"/>
          <w:szCs w:val="24"/>
        </w:rPr>
        <w:t>.20</w:t>
      </w:r>
      <w:r w:rsidR="00CD14C7" w:rsidRPr="001A3442">
        <w:rPr>
          <w:rFonts w:ascii="Times New Roman" w:hAnsi="Times New Roman" w:cs="Times New Roman"/>
          <w:sz w:val="24"/>
          <w:szCs w:val="24"/>
        </w:rPr>
        <w:t>2</w:t>
      </w:r>
      <w:r w:rsidR="00211965">
        <w:rPr>
          <w:rFonts w:ascii="Times New Roman" w:hAnsi="Times New Roman" w:cs="Times New Roman"/>
          <w:sz w:val="24"/>
          <w:szCs w:val="24"/>
        </w:rPr>
        <w:t>5</w:t>
      </w:r>
      <w:r w:rsidRPr="001A3442">
        <w:rPr>
          <w:rFonts w:ascii="Times New Roman" w:hAnsi="Times New Roman" w:cs="Times New Roman"/>
          <w:sz w:val="24"/>
          <w:szCs w:val="24"/>
        </w:rPr>
        <w:t xml:space="preserve"> года</w:t>
      </w:r>
      <w:r w:rsidRPr="00544D13">
        <w:rPr>
          <w:rFonts w:ascii="Times New Roman" w:hAnsi="Times New Roman" w:cs="Times New Roman"/>
          <w:sz w:val="24"/>
          <w:szCs w:val="24"/>
        </w:rPr>
        <w:t>.</w:t>
      </w:r>
    </w:p>
    <w:p w:rsidR="004409C8" w:rsidRPr="00544D13" w:rsidRDefault="004409C8" w:rsidP="006F6F5C">
      <w:pPr>
        <w:spacing w:after="0" w:line="240" w:lineRule="auto"/>
        <w:ind w:left="4" w:right="5" w:firstLine="567"/>
        <w:jc w:val="both"/>
        <w:rPr>
          <w:rFonts w:ascii="Times New Roman" w:eastAsia="Times New Roman" w:hAnsi="Times New Roman" w:cs="Times New Roman"/>
          <w:sz w:val="24"/>
          <w:lang w:eastAsia="ru-RU"/>
        </w:rPr>
      </w:pPr>
      <w:r w:rsidRPr="00544D13">
        <w:rPr>
          <w:rFonts w:ascii="Times New Roman" w:eastAsia="Times New Roman" w:hAnsi="Times New Roman" w:cs="Times New Roman"/>
          <w:sz w:val="24"/>
          <w:lang w:eastAsia="ru-RU"/>
        </w:rPr>
        <w:t>Внешняя проверка годового отчета об исполнении бюджета за 20</w:t>
      </w:r>
      <w:r w:rsidR="004A4A25" w:rsidRPr="00544D13">
        <w:rPr>
          <w:rFonts w:ascii="Times New Roman" w:eastAsia="Times New Roman" w:hAnsi="Times New Roman" w:cs="Times New Roman"/>
          <w:sz w:val="24"/>
          <w:lang w:eastAsia="ru-RU"/>
        </w:rPr>
        <w:t>2</w:t>
      </w:r>
      <w:r w:rsidR="00211965">
        <w:rPr>
          <w:rFonts w:ascii="Times New Roman" w:eastAsia="Times New Roman" w:hAnsi="Times New Roman" w:cs="Times New Roman"/>
          <w:sz w:val="24"/>
          <w:lang w:eastAsia="ru-RU"/>
        </w:rPr>
        <w:t>4</w:t>
      </w:r>
      <w:r w:rsidRPr="00544D13">
        <w:rPr>
          <w:rFonts w:ascii="Times New Roman" w:eastAsia="Times New Roman" w:hAnsi="Times New Roman" w:cs="Times New Roman"/>
          <w:sz w:val="24"/>
          <w:lang w:eastAsia="ru-RU"/>
        </w:rPr>
        <w:t xml:space="preserve"> год проводилась по принципу существенности и включала в себя анализ, сопоставление и оценку годовой бюджетной отчетности </w:t>
      </w:r>
      <w:r w:rsidR="00AE041F" w:rsidRPr="00AE041F">
        <w:rPr>
          <w:rFonts w:ascii="Times New Roman" w:eastAsia="Times New Roman" w:hAnsi="Times New Roman" w:cs="Times New Roman"/>
          <w:sz w:val="24"/>
          <w:lang w:eastAsia="ru-RU"/>
        </w:rPr>
        <w:t>Вяземского районного Совета депутатов</w:t>
      </w:r>
      <w:r w:rsidRPr="00544D13">
        <w:rPr>
          <w:rFonts w:ascii="Times New Roman" w:eastAsia="Times New Roman" w:hAnsi="Times New Roman" w:cs="Times New Roman"/>
          <w:sz w:val="24"/>
          <w:lang w:eastAsia="ru-RU"/>
        </w:rPr>
        <w:t xml:space="preserve">. </w:t>
      </w:r>
    </w:p>
    <w:p w:rsidR="004409C8" w:rsidRPr="00211965" w:rsidRDefault="004409C8" w:rsidP="006F6F5C">
      <w:pPr>
        <w:spacing w:after="0" w:line="240" w:lineRule="auto"/>
        <w:ind w:firstLine="540"/>
        <w:jc w:val="both"/>
        <w:rPr>
          <w:rFonts w:ascii="Times New Roman" w:hAnsi="Times New Roman" w:cs="Times New Roman"/>
          <w:color w:val="2E74B5" w:themeColor="accent1" w:themeShade="BF"/>
          <w:sz w:val="16"/>
          <w:szCs w:val="16"/>
        </w:rPr>
      </w:pPr>
    </w:p>
    <w:p w:rsidR="00827589" w:rsidRPr="00827589" w:rsidRDefault="00827589" w:rsidP="006F6F5C">
      <w:pPr>
        <w:spacing w:after="0" w:line="240" w:lineRule="auto"/>
        <w:ind w:left="4" w:right="4" w:hanging="4"/>
        <w:jc w:val="center"/>
        <w:rPr>
          <w:rFonts w:ascii="Times New Roman" w:eastAsia="Times New Roman" w:hAnsi="Times New Roman" w:cs="Times New Roman"/>
          <w:b/>
          <w:sz w:val="24"/>
          <w:szCs w:val="24"/>
          <w:lang w:eastAsia="ru-RU"/>
        </w:rPr>
      </w:pPr>
      <w:r w:rsidRPr="00827589">
        <w:rPr>
          <w:rFonts w:ascii="Times New Roman" w:eastAsia="Times New Roman" w:hAnsi="Times New Roman" w:cs="Times New Roman"/>
          <w:b/>
          <w:sz w:val="24"/>
          <w:szCs w:val="24"/>
          <w:lang w:eastAsia="ru-RU"/>
        </w:rPr>
        <w:t>Общие положения</w:t>
      </w:r>
    </w:p>
    <w:p w:rsidR="00827589" w:rsidRPr="00211965" w:rsidRDefault="00827589" w:rsidP="00256D42">
      <w:pPr>
        <w:spacing w:after="0" w:line="240" w:lineRule="auto"/>
        <w:ind w:left="4" w:right="4" w:hanging="4"/>
        <w:jc w:val="both"/>
        <w:rPr>
          <w:rFonts w:ascii="Times New Roman" w:eastAsia="Times New Roman" w:hAnsi="Times New Roman" w:cs="Times New Roman"/>
          <w:sz w:val="16"/>
          <w:szCs w:val="16"/>
          <w:lang w:eastAsia="ru-RU"/>
        </w:rPr>
      </w:pPr>
    </w:p>
    <w:p w:rsidR="00904D6A" w:rsidRDefault="00904D6A" w:rsidP="00904D6A">
      <w:pPr>
        <w:spacing w:after="0" w:line="240" w:lineRule="auto"/>
        <w:ind w:left="4" w:right="4" w:firstLine="705"/>
        <w:jc w:val="both"/>
        <w:rPr>
          <w:rFonts w:ascii="Times New Roman" w:eastAsia="Times New Roman" w:hAnsi="Times New Roman" w:cs="Times New Roman"/>
          <w:sz w:val="24"/>
          <w:szCs w:val="24"/>
          <w:lang w:eastAsia="ru-RU"/>
        </w:rPr>
      </w:pPr>
      <w:r w:rsidRPr="00904D6A">
        <w:rPr>
          <w:rFonts w:ascii="Times New Roman" w:hAnsi="Times New Roman" w:cs="Times New Roman"/>
          <w:sz w:val="24"/>
          <w:szCs w:val="24"/>
        </w:rPr>
        <w:t xml:space="preserve">Руководствуясь статьями 61 – 64 </w:t>
      </w:r>
      <w:r>
        <w:rPr>
          <w:rFonts w:ascii="Times New Roman" w:hAnsi="Times New Roman" w:cs="Times New Roman"/>
          <w:sz w:val="24"/>
          <w:szCs w:val="24"/>
        </w:rPr>
        <w:t>ГК РФ</w:t>
      </w:r>
      <w:r w:rsidRPr="00904D6A">
        <w:rPr>
          <w:rFonts w:ascii="Times New Roman" w:hAnsi="Times New Roman" w:cs="Times New Roman"/>
          <w:sz w:val="24"/>
          <w:szCs w:val="24"/>
        </w:rPr>
        <w:t>, статьями 20, 21, 22 Фе</w:t>
      </w:r>
      <w:r>
        <w:rPr>
          <w:rFonts w:ascii="Times New Roman" w:hAnsi="Times New Roman" w:cs="Times New Roman"/>
          <w:sz w:val="24"/>
          <w:szCs w:val="24"/>
        </w:rPr>
        <w:t xml:space="preserve">дерального закона от 08.08.2001 </w:t>
      </w:r>
      <w:r w:rsidRPr="00904D6A">
        <w:rPr>
          <w:rFonts w:ascii="Times New Roman" w:hAnsi="Times New Roman" w:cs="Times New Roman"/>
          <w:sz w:val="24"/>
          <w:szCs w:val="24"/>
        </w:rPr>
        <w:t>№129-ФЗ,</w:t>
      </w:r>
      <w:r w:rsidRPr="00904D6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w:t>
      </w:r>
      <w:r w:rsidRPr="00904D6A">
        <w:rPr>
          <w:rFonts w:ascii="Times New Roman" w:hAnsi="Times New Roman" w:cs="Times New Roman"/>
          <w:sz w:val="24"/>
          <w:szCs w:val="24"/>
        </w:rPr>
        <w:t xml:space="preserve">бластным законом от 10.06.2024 №87-з, </w:t>
      </w:r>
      <w:r w:rsidRPr="00C159A6">
        <w:rPr>
          <w:rFonts w:ascii="Times New Roman" w:eastAsia="Times New Roman" w:hAnsi="Times New Roman" w:cs="Times New Roman"/>
          <w:sz w:val="24"/>
          <w:szCs w:val="24"/>
          <w:lang w:eastAsia="ru-RU"/>
        </w:rPr>
        <w:t>Вяземски</w:t>
      </w:r>
      <w:r>
        <w:rPr>
          <w:rFonts w:ascii="Times New Roman" w:eastAsia="Times New Roman" w:hAnsi="Times New Roman" w:cs="Times New Roman"/>
          <w:sz w:val="24"/>
          <w:szCs w:val="24"/>
          <w:lang w:eastAsia="ru-RU"/>
        </w:rPr>
        <w:t>м</w:t>
      </w:r>
      <w:r w:rsidRPr="00C159A6">
        <w:rPr>
          <w:rFonts w:ascii="Times New Roman" w:eastAsia="Times New Roman" w:hAnsi="Times New Roman" w:cs="Times New Roman"/>
          <w:sz w:val="24"/>
          <w:szCs w:val="24"/>
          <w:lang w:eastAsia="ru-RU"/>
        </w:rPr>
        <w:t xml:space="preserve"> окружн</w:t>
      </w:r>
      <w:r>
        <w:rPr>
          <w:rFonts w:ascii="Times New Roman" w:eastAsia="Times New Roman" w:hAnsi="Times New Roman" w:cs="Times New Roman"/>
          <w:sz w:val="24"/>
          <w:szCs w:val="24"/>
          <w:lang w:eastAsia="ru-RU"/>
        </w:rPr>
        <w:t>ым</w:t>
      </w:r>
      <w:r w:rsidRPr="00C159A6">
        <w:rPr>
          <w:rFonts w:ascii="Times New Roman" w:eastAsia="Times New Roman" w:hAnsi="Times New Roman" w:cs="Times New Roman"/>
          <w:sz w:val="24"/>
          <w:szCs w:val="24"/>
          <w:lang w:eastAsia="ru-RU"/>
        </w:rPr>
        <w:t xml:space="preserve"> Совет</w:t>
      </w:r>
      <w:r>
        <w:rPr>
          <w:rFonts w:ascii="Times New Roman" w:eastAsia="Times New Roman" w:hAnsi="Times New Roman" w:cs="Times New Roman"/>
          <w:sz w:val="24"/>
          <w:szCs w:val="24"/>
          <w:lang w:eastAsia="ru-RU"/>
        </w:rPr>
        <w:t>ом</w:t>
      </w:r>
      <w:r w:rsidRPr="00C159A6">
        <w:rPr>
          <w:rFonts w:ascii="Times New Roman" w:eastAsia="Times New Roman" w:hAnsi="Times New Roman" w:cs="Times New Roman"/>
          <w:sz w:val="24"/>
          <w:szCs w:val="24"/>
          <w:lang w:eastAsia="ru-RU"/>
        </w:rPr>
        <w:t xml:space="preserve"> депутатов</w:t>
      </w:r>
      <w:r>
        <w:rPr>
          <w:rFonts w:ascii="Times New Roman" w:eastAsia="Times New Roman" w:hAnsi="Times New Roman" w:cs="Times New Roman"/>
          <w:sz w:val="24"/>
          <w:szCs w:val="24"/>
          <w:lang w:eastAsia="ru-RU"/>
        </w:rPr>
        <w:t xml:space="preserve"> принято </w:t>
      </w:r>
      <w:r w:rsidRPr="00C159A6">
        <w:rPr>
          <w:rFonts w:ascii="Times New Roman" w:eastAsia="Times New Roman" w:hAnsi="Times New Roman" w:cs="Times New Roman"/>
          <w:sz w:val="24"/>
          <w:szCs w:val="24"/>
          <w:lang w:eastAsia="ru-RU"/>
        </w:rPr>
        <w:t>решение от 22.10.2024 №</w:t>
      </w:r>
      <w:r>
        <w:rPr>
          <w:rFonts w:ascii="Times New Roman" w:eastAsia="Times New Roman" w:hAnsi="Times New Roman" w:cs="Times New Roman"/>
          <w:sz w:val="24"/>
          <w:szCs w:val="24"/>
          <w:lang w:eastAsia="ru-RU"/>
        </w:rPr>
        <w:t>27</w:t>
      </w:r>
      <w:r w:rsidRPr="00C159A6">
        <w:rPr>
          <w:rFonts w:ascii="Times New Roman" w:eastAsia="Times New Roman" w:hAnsi="Times New Roman" w:cs="Times New Roman"/>
          <w:sz w:val="24"/>
          <w:szCs w:val="24"/>
          <w:lang w:eastAsia="ru-RU"/>
        </w:rPr>
        <w:t xml:space="preserve"> «</w:t>
      </w:r>
      <w:r w:rsidRPr="00904D6A">
        <w:rPr>
          <w:rFonts w:ascii="Times New Roman" w:eastAsia="Times New Roman" w:hAnsi="Times New Roman" w:cs="Times New Roman"/>
          <w:sz w:val="24"/>
          <w:szCs w:val="24"/>
          <w:lang w:eastAsia="ru-RU"/>
        </w:rPr>
        <w:t xml:space="preserve">О ликвидации </w:t>
      </w:r>
      <w:r w:rsidRPr="00904D6A">
        <w:rPr>
          <w:rFonts w:ascii="Times New Roman" w:eastAsia="Times New Roman" w:hAnsi="Times New Roman" w:cs="Times New Roman"/>
          <w:iCs/>
          <w:sz w:val="24"/>
          <w:szCs w:val="24"/>
          <w:lang w:eastAsia="ru-RU"/>
        </w:rPr>
        <w:t>Вяземского районного Совета депутатов и</w:t>
      </w:r>
      <w:r w:rsidRPr="00904D6A">
        <w:rPr>
          <w:rFonts w:ascii="Times New Roman" w:eastAsia="Times New Roman" w:hAnsi="Times New Roman" w:cs="Times New Roman"/>
          <w:sz w:val="24"/>
          <w:szCs w:val="24"/>
          <w:lang w:eastAsia="ru-RU"/>
        </w:rPr>
        <w:t xml:space="preserve"> </w:t>
      </w:r>
      <w:r w:rsidRPr="00904D6A">
        <w:rPr>
          <w:rFonts w:ascii="Times New Roman" w:eastAsia="Times New Roman" w:hAnsi="Times New Roman" w:cs="Times New Roman"/>
          <w:bCs/>
          <w:sz w:val="24"/>
          <w:szCs w:val="24"/>
          <w:lang w:eastAsia="ru-RU"/>
        </w:rPr>
        <w:t>Советов депутатов поселений Вяземского района Смоленской области</w:t>
      </w:r>
      <w:r w:rsidRPr="00C159A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904D6A" w:rsidRPr="00456A0C" w:rsidRDefault="00904D6A" w:rsidP="00904D6A">
      <w:pPr>
        <w:spacing w:after="0" w:line="240" w:lineRule="auto"/>
        <w:ind w:left="4" w:right="4" w:firstLine="705"/>
        <w:jc w:val="both"/>
        <w:rPr>
          <w:rFonts w:ascii="Times New Roman" w:eastAsia="Times New Roman" w:hAnsi="Times New Roman" w:cs="Times New Roman"/>
          <w:sz w:val="24"/>
          <w:szCs w:val="24"/>
          <w:lang w:eastAsia="ru-RU"/>
        </w:rPr>
      </w:pPr>
      <w:r w:rsidRPr="00456A0C">
        <w:rPr>
          <w:rFonts w:ascii="Times New Roman" w:eastAsia="Times New Roman" w:hAnsi="Times New Roman" w:cs="Times New Roman"/>
          <w:sz w:val="24"/>
          <w:szCs w:val="24"/>
          <w:lang w:eastAsia="ru-RU"/>
        </w:rPr>
        <w:t>Согласно п</w:t>
      </w:r>
      <w:r w:rsidR="00B6287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9</w:t>
      </w:r>
      <w:r w:rsidRPr="00456A0C">
        <w:rPr>
          <w:rFonts w:ascii="Times New Roman" w:eastAsia="Times New Roman" w:hAnsi="Times New Roman" w:cs="Times New Roman"/>
          <w:sz w:val="24"/>
          <w:szCs w:val="24"/>
          <w:lang w:eastAsia="ru-RU"/>
        </w:rPr>
        <w:t xml:space="preserve"> настоящего решения </w:t>
      </w:r>
      <w:r w:rsidRPr="00904D6A">
        <w:rPr>
          <w:rFonts w:ascii="Times New Roman" w:eastAsia="Times New Roman" w:hAnsi="Times New Roman" w:cs="Times New Roman"/>
          <w:sz w:val="24"/>
          <w:szCs w:val="24"/>
          <w:lang w:eastAsia="ru-RU"/>
        </w:rPr>
        <w:t>Вяземский окружной Совет депутатов</w:t>
      </w:r>
      <w:r>
        <w:rPr>
          <w:rFonts w:ascii="Times New Roman" w:eastAsia="Times New Roman" w:hAnsi="Times New Roman" w:cs="Times New Roman"/>
          <w:sz w:val="24"/>
          <w:szCs w:val="24"/>
          <w:lang w:eastAsia="ru-RU"/>
        </w:rPr>
        <w:t xml:space="preserve"> определен</w:t>
      </w:r>
      <w:r w:rsidRPr="00904D6A">
        <w:rPr>
          <w:rFonts w:ascii="Times New Roman" w:eastAsia="Times New Roman" w:hAnsi="Times New Roman" w:cs="Times New Roman"/>
          <w:sz w:val="24"/>
          <w:szCs w:val="24"/>
          <w:lang w:eastAsia="ru-RU"/>
        </w:rPr>
        <w:t xml:space="preserve"> правопреемником Советов депутатов в отношениях с органами государственной власти </w:t>
      </w:r>
      <w:r w:rsidRPr="00904D6A">
        <w:rPr>
          <w:rFonts w:ascii="Times New Roman" w:eastAsia="Times New Roman" w:hAnsi="Times New Roman" w:cs="Times New Roman"/>
          <w:sz w:val="24"/>
          <w:szCs w:val="24"/>
          <w:lang w:eastAsia="ru-RU"/>
        </w:rPr>
        <w:lastRenderedPageBreak/>
        <w:t>Российской Федерации, органами государственной власти Смоленской области, органами местного самоуправления и должностными лицами местного самоуправления, физическими и юридическими лицами.</w:t>
      </w:r>
    </w:p>
    <w:p w:rsidR="00904D6A" w:rsidRDefault="00904D6A" w:rsidP="00904D6A">
      <w:pPr>
        <w:spacing w:after="0" w:line="240" w:lineRule="auto"/>
        <w:ind w:left="4" w:right="4" w:firstLine="705"/>
        <w:jc w:val="both"/>
        <w:rPr>
          <w:rFonts w:ascii="Times New Roman" w:eastAsia="Times New Roman" w:hAnsi="Times New Roman" w:cs="Times New Roman"/>
          <w:sz w:val="24"/>
          <w:szCs w:val="24"/>
          <w:lang w:eastAsia="ru-RU"/>
        </w:rPr>
      </w:pPr>
      <w:r w:rsidRPr="009E0EFE">
        <w:rPr>
          <w:rFonts w:ascii="Times New Roman" w:eastAsia="Times New Roman" w:hAnsi="Times New Roman" w:cs="Times New Roman"/>
          <w:sz w:val="24"/>
          <w:szCs w:val="24"/>
          <w:lang w:eastAsia="ru-RU"/>
        </w:rPr>
        <w:t xml:space="preserve">В соответствии со </w:t>
      </w:r>
      <w:r w:rsidR="00EA2191" w:rsidRPr="00EA2191">
        <w:rPr>
          <w:rFonts w:ascii="Times New Roman" w:eastAsia="Times New Roman" w:hAnsi="Times New Roman" w:cs="Times New Roman"/>
          <w:sz w:val="24"/>
          <w:szCs w:val="24"/>
          <w:lang w:eastAsia="ru-RU"/>
        </w:rPr>
        <w:t>статьями 34, 35, 41</w:t>
      </w:r>
      <w:r w:rsidRPr="009E0EFE">
        <w:rPr>
          <w:rFonts w:ascii="Times New Roman" w:eastAsia="Times New Roman" w:hAnsi="Times New Roman" w:cs="Times New Roman"/>
          <w:sz w:val="24"/>
          <w:szCs w:val="24"/>
          <w:lang w:eastAsia="ru-RU"/>
        </w:rPr>
        <w:t xml:space="preserve"> Федерального закона от 06.10.2003 №131-ФЗ,</w:t>
      </w:r>
      <w:r w:rsidR="00B62878">
        <w:rPr>
          <w:rFonts w:ascii="Times New Roman" w:eastAsia="Times New Roman" w:hAnsi="Times New Roman" w:cs="Times New Roman"/>
          <w:sz w:val="24"/>
          <w:szCs w:val="24"/>
          <w:lang w:eastAsia="ru-RU"/>
        </w:rPr>
        <w:t xml:space="preserve"> </w:t>
      </w:r>
      <w:r w:rsidR="00EA2191" w:rsidRPr="00EA2191">
        <w:rPr>
          <w:rFonts w:ascii="Times New Roman" w:eastAsia="Times New Roman" w:hAnsi="Times New Roman" w:cs="Times New Roman"/>
          <w:sz w:val="24"/>
          <w:szCs w:val="24"/>
          <w:lang w:eastAsia="ru-RU"/>
        </w:rPr>
        <w:t>Федеральным законом от 08.08.2001 № 129-ФЗ</w:t>
      </w:r>
      <w:r w:rsidRPr="009E0EF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w:t>
      </w:r>
      <w:r w:rsidRPr="009E0EFE">
        <w:rPr>
          <w:rFonts w:ascii="Times New Roman" w:eastAsia="Times New Roman" w:hAnsi="Times New Roman" w:cs="Times New Roman"/>
          <w:sz w:val="24"/>
          <w:szCs w:val="24"/>
          <w:lang w:eastAsia="ru-RU"/>
        </w:rPr>
        <w:t xml:space="preserve">бластным законом от 10.06.2024 №87-з </w:t>
      </w:r>
      <w:r w:rsidRPr="00DF5991">
        <w:rPr>
          <w:rFonts w:ascii="Times New Roman" w:eastAsia="Times New Roman" w:hAnsi="Times New Roman" w:cs="Times New Roman"/>
          <w:sz w:val="24"/>
          <w:szCs w:val="24"/>
          <w:lang w:eastAsia="ru-RU"/>
        </w:rPr>
        <w:t>Вяземским окружным Советом депутатов принято</w:t>
      </w:r>
      <w:r>
        <w:rPr>
          <w:rFonts w:ascii="Times New Roman" w:eastAsia="Times New Roman" w:hAnsi="Times New Roman" w:cs="Times New Roman"/>
          <w:sz w:val="24"/>
          <w:szCs w:val="24"/>
          <w:lang w:eastAsia="ru-RU"/>
        </w:rPr>
        <w:t xml:space="preserve"> </w:t>
      </w:r>
      <w:r w:rsidRPr="00DF5991">
        <w:rPr>
          <w:rFonts w:ascii="Times New Roman" w:eastAsia="Times New Roman" w:hAnsi="Times New Roman" w:cs="Times New Roman"/>
          <w:sz w:val="24"/>
          <w:szCs w:val="24"/>
          <w:lang w:eastAsia="ru-RU"/>
        </w:rPr>
        <w:t>решение от 22.10.2024 №</w:t>
      </w:r>
      <w:r w:rsidR="00EA2191">
        <w:rPr>
          <w:rFonts w:ascii="Times New Roman" w:eastAsia="Times New Roman" w:hAnsi="Times New Roman" w:cs="Times New Roman"/>
          <w:sz w:val="24"/>
          <w:szCs w:val="24"/>
          <w:lang w:eastAsia="ru-RU"/>
        </w:rPr>
        <w:t>18</w:t>
      </w:r>
      <w:r w:rsidRPr="00DF5991">
        <w:rPr>
          <w:rFonts w:ascii="Times New Roman" w:hAnsi="Times New Roman"/>
          <w:sz w:val="24"/>
          <w:szCs w:val="24"/>
        </w:rPr>
        <w:t xml:space="preserve"> «</w:t>
      </w:r>
      <w:r w:rsidR="00EA2191" w:rsidRPr="00EA2191">
        <w:rPr>
          <w:rFonts w:ascii="Times New Roman" w:eastAsia="Times New Roman" w:hAnsi="Times New Roman" w:cs="Times New Roman"/>
          <w:sz w:val="24"/>
          <w:szCs w:val="24"/>
          <w:lang w:eastAsia="ru-RU"/>
        </w:rPr>
        <w:t>О создании Вяземского окружного Совета депутатов и наделении его правами юридического лица</w:t>
      </w:r>
      <w:r w:rsidRPr="00EA219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DF40FB" w:rsidRPr="00B62878" w:rsidRDefault="00DF40FB" w:rsidP="002E39F2">
      <w:pPr>
        <w:spacing w:after="0" w:line="240" w:lineRule="auto"/>
        <w:ind w:firstLine="709"/>
        <w:jc w:val="both"/>
        <w:rPr>
          <w:rFonts w:ascii="Times New Roman" w:eastAsia="Times New Roman" w:hAnsi="Times New Roman" w:cs="Times New Roman"/>
          <w:sz w:val="16"/>
          <w:szCs w:val="16"/>
          <w:lang w:eastAsia="ru-RU"/>
        </w:rPr>
      </w:pPr>
    </w:p>
    <w:p w:rsidR="00804F77" w:rsidRPr="002B5381" w:rsidRDefault="002B5381" w:rsidP="002E39F2">
      <w:pPr>
        <w:spacing w:after="0" w:line="240" w:lineRule="auto"/>
        <w:ind w:firstLine="709"/>
        <w:jc w:val="both"/>
        <w:rPr>
          <w:rFonts w:ascii="Times New Roman" w:eastAsia="Times New Roman" w:hAnsi="Times New Roman" w:cs="Times New Roman"/>
          <w:sz w:val="24"/>
          <w:szCs w:val="24"/>
          <w:lang w:eastAsia="ru-RU"/>
        </w:rPr>
      </w:pPr>
      <w:r w:rsidRPr="002B5381">
        <w:rPr>
          <w:rFonts w:ascii="Times New Roman" w:eastAsia="Times New Roman" w:hAnsi="Times New Roman" w:cs="Times New Roman"/>
          <w:sz w:val="24"/>
          <w:szCs w:val="24"/>
          <w:lang w:eastAsia="ru-RU"/>
        </w:rPr>
        <w:t>Вяземский районный Совет депутатов явля</w:t>
      </w:r>
      <w:r w:rsidR="00A95302">
        <w:rPr>
          <w:rFonts w:ascii="Times New Roman" w:eastAsia="Times New Roman" w:hAnsi="Times New Roman" w:cs="Times New Roman"/>
          <w:sz w:val="24"/>
          <w:szCs w:val="24"/>
          <w:lang w:eastAsia="ru-RU"/>
        </w:rPr>
        <w:t>л</w:t>
      </w:r>
      <w:r w:rsidRPr="002B5381">
        <w:rPr>
          <w:rFonts w:ascii="Times New Roman" w:eastAsia="Times New Roman" w:hAnsi="Times New Roman" w:cs="Times New Roman"/>
          <w:sz w:val="24"/>
          <w:szCs w:val="24"/>
          <w:lang w:eastAsia="ru-RU"/>
        </w:rPr>
        <w:t xml:space="preserve">ся представительным органом муниципального образования, наделенным собственными полномочиями по решению вопросов местного значения муниципального образования. Вяземский районный Совет депутатов </w:t>
      </w:r>
      <w:r w:rsidR="00A95302">
        <w:rPr>
          <w:rFonts w:ascii="Times New Roman" w:eastAsia="Times New Roman" w:hAnsi="Times New Roman" w:cs="Times New Roman"/>
          <w:sz w:val="24"/>
          <w:szCs w:val="24"/>
          <w:lang w:eastAsia="ru-RU"/>
        </w:rPr>
        <w:t xml:space="preserve">был </w:t>
      </w:r>
      <w:r w:rsidRPr="002B5381">
        <w:rPr>
          <w:rFonts w:ascii="Times New Roman" w:eastAsia="Times New Roman" w:hAnsi="Times New Roman" w:cs="Times New Roman"/>
          <w:sz w:val="24"/>
          <w:szCs w:val="24"/>
          <w:lang w:eastAsia="ru-RU"/>
        </w:rPr>
        <w:t>надел</w:t>
      </w:r>
      <w:r w:rsidR="00A95302">
        <w:rPr>
          <w:rFonts w:ascii="Times New Roman" w:eastAsia="Times New Roman" w:hAnsi="Times New Roman" w:cs="Times New Roman"/>
          <w:sz w:val="24"/>
          <w:szCs w:val="24"/>
          <w:lang w:eastAsia="ru-RU"/>
        </w:rPr>
        <w:t xml:space="preserve">ен </w:t>
      </w:r>
      <w:r w:rsidRPr="002B5381">
        <w:rPr>
          <w:rFonts w:ascii="Times New Roman" w:eastAsia="Times New Roman" w:hAnsi="Times New Roman" w:cs="Times New Roman"/>
          <w:sz w:val="24"/>
          <w:szCs w:val="24"/>
          <w:lang w:eastAsia="ru-RU"/>
        </w:rPr>
        <w:t>правами юридического лица и действ</w:t>
      </w:r>
      <w:r w:rsidR="00A95302">
        <w:rPr>
          <w:rFonts w:ascii="Times New Roman" w:eastAsia="Times New Roman" w:hAnsi="Times New Roman" w:cs="Times New Roman"/>
          <w:sz w:val="24"/>
          <w:szCs w:val="24"/>
          <w:lang w:eastAsia="ru-RU"/>
        </w:rPr>
        <w:t>овал</w:t>
      </w:r>
      <w:r w:rsidRPr="002B5381">
        <w:rPr>
          <w:rFonts w:ascii="Times New Roman" w:eastAsia="Times New Roman" w:hAnsi="Times New Roman" w:cs="Times New Roman"/>
          <w:sz w:val="24"/>
          <w:szCs w:val="24"/>
          <w:lang w:eastAsia="ru-RU"/>
        </w:rPr>
        <w:t xml:space="preserve"> на основании общих для организаций данного вида положений </w:t>
      </w:r>
      <w:r w:rsidR="00A95302" w:rsidRPr="00A95302">
        <w:rPr>
          <w:rFonts w:ascii="Times New Roman" w:eastAsia="Times New Roman" w:hAnsi="Times New Roman" w:cs="Times New Roman"/>
          <w:sz w:val="24"/>
          <w:szCs w:val="24"/>
          <w:lang w:eastAsia="ru-RU"/>
        </w:rPr>
        <w:t>Федерального закона от 06.10.2003 №131-ФЗ</w:t>
      </w:r>
      <w:r w:rsidRPr="002B5381">
        <w:rPr>
          <w:rFonts w:ascii="Times New Roman" w:eastAsia="Times New Roman" w:hAnsi="Times New Roman" w:cs="Times New Roman"/>
          <w:sz w:val="24"/>
          <w:szCs w:val="24"/>
          <w:lang w:eastAsia="ru-RU"/>
        </w:rPr>
        <w:t xml:space="preserve"> в соответствии с Гражданским кодексом Российской Федерации применительно к казенным учреждениям, и </w:t>
      </w:r>
      <w:r w:rsidR="00A95302">
        <w:rPr>
          <w:rFonts w:ascii="Times New Roman" w:eastAsia="Times New Roman" w:hAnsi="Times New Roman" w:cs="Times New Roman"/>
          <w:sz w:val="24"/>
          <w:szCs w:val="24"/>
          <w:lang w:eastAsia="ru-RU"/>
        </w:rPr>
        <w:t>У</w:t>
      </w:r>
      <w:r w:rsidRPr="002B5381">
        <w:rPr>
          <w:rFonts w:ascii="Times New Roman" w:eastAsia="Times New Roman" w:hAnsi="Times New Roman" w:cs="Times New Roman"/>
          <w:sz w:val="24"/>
          <w:szCs w:val="24"/>
          <w:lang w:eastAsia="ru-RU"/>
        </w:rPr>
        <w:t>ставом</w:t>
      </w:r>
      <w:r w:rsidR="00A95302">
        <w:rPr>
          <w:rFonts w:ascii="Times New Roman" w:eastAsia="Times New Roman" w:hAnsi="Times New Roman" w:cs="Times New Roman"/>
          <w:sz w:val="24"/>
          <w:szCs w:val="24"/>
          <w:lang w:eastAsia="ru-RU"/>
        </w:rPr>
        <w:t xml:space="preserve"> муниципального образования «Вяземский район» Смоленской области</w:t>
      </w:r>
      <w:r w:rsidRPr="002B5381">
        <w:rPr>
          <w:rFonts w:ascii="Times New Roman" w:eastAsia="Times New Roman" w:hAnsi="Times New Roman" w:cs="Times New Roman"/>
          <w:sz w:val="24"/>
          <w:szCs w:val="24"/>
          <w:lang w:eastAsia="ru-RU"/>
        </w:rPr>
        <w:t xml:space="preserve">. </w:t>
      </w:r>
      <w:r w:rsidR="00804F77">
        <w:rPr>
          <w:rFonts w:ascii="Times New Roman" w:eastAsia="Times New Roman" w:hAnsi="Times New Roman" w:cs="Times New Roman"/>
          <w:sz w:val="24"/>
          <w:szCs w:val="24"/>
          <w:lang w:eastAsia="ru-RU"/>
        </w:rPr>
        <w:t>Совет депутатов</w:t>
      </w:r>
      <w:r w:rsidR="001B4FA3">
        <w:rPr>
          <w:rFonts w:ascii="Times New Roman" w:eastAsia="Times New Roman" w:hAnsi="Times New Roman" w:cs="Times New Roman"/>
          <w:sz w:val="24"/>
          <w:szCs w:val="24"/>
          <w:lang w:eastAsia="ru-RU"/>
        </w:rPr>
        <w:t xml:space="preserve"> облада</w:t>
      </w:r>
      <w:r w:rsidR="00A95302">
        <w:rPr>
          <w:rFonts w:ascii="Times New Roman" w:eastAsia="Times New Roman" w:hAnsi="Times New Roman" w:cs="Times New Roman"/>
          <w:sz w:val="24"/>
          <w:szCs w:val="24"/>
          <w:lang w:eastAsia="ru-RU"/>
        </w:rPr>
        <w:t>л</w:t>
      </w:r>
      <w:r w:rsidR="001B4FA3">
        <w:rPr>
          <w:rFonts w:ascii="Times New Roman" w:eastAsia="Times New Roman" w:hAnsi="Times New Roman" w:cs="Times New Roman"/>
          <w:sz w:val="24"/>
          <w:szCs w:val="24"/>
          <w:lang w:eastAsia="ru-RU"/>
        </w:rPr>
        <w:t xml:space="preserve"> правами юридического лица, име</w:t>
      </w:r>
      <w:r w:rsidR="00A95302">
        <w:rPr>
          <w:rFonts w:ascii="Times New Roman" w:eastAsia="Times New Roman" w:hAnsi="Times New Roman" w:cs="Times New Roman"/>
          <w:sz w:val="24"/>
          <w:szCs w:val="24"/>
          <w:lang w:eastAsia="ru-RU"/>
        </w:rPr>
        <w:t>л</w:t>
      </w:r>
      <w:r w:rsidR="001B4FA3">
        <w:rPr>
          <w:rFonts w:ascii="Times New Roman" w:eastAsia="Times New Roman" w:hAnsi="Times New Roman" w:cs="Times New Roman"/>
          <w:sz w:val="24"/>
          <w:szCs w:val="24"/>
          <w:lang w:eastAsia="ru-RU"/>
        </w:rPr>
        <w:t xml:space="preserve"> печать с изображением герба Смоленской области, штампы и бланки.</w:t>
      </w:r>
    </w:p>
    <w:p w:rsidR="001B4FA3" w:rsidRDefault="00804F77" w:rsidP="002E39F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Совет состо</w:t>
      </w:r>
      <w:r w:rsidR="00B62878">
        <w:rPr>
          <w:rFonts w:ascii="Times New Roman" w:eastAsia="Times New Roman" w:hAnsi="Times New Roman" w:cs="Times New Roman"/>
          <w:sz w:val="24"/>
          <w:szCs w:val="24"/>
          <w:lang w:eastAsia="ru-RU"/>
        </w:rPr>
        <w:t>я</w:t>
      </w:r>
      <w:r w:rsidR="00A95302">
        <w:rPr>
          <w:rFonts w:ascii="Times New Roman" w:eastAsia="Times New Roman" w:hAnsi="Times New Roman" w:cs="Times New Roman"/>
          <w:sz w:val="24"/>
          <w:szCs w:val="24"/>
          <w:lang w:eastAsia="ru-RU"/>
        </w:rPr>
        <w:t>л</w:t>
      </w:r>
      <w:r>
        <w:rPr>
          <w:rFonts w:ascii="Times New Roman" w:eastAsia="Times New Roman" w:hAnsi="Times New Roman" w:cs="Times New Roman"/>
          <w:sz w:val="24"/>
          <w:szCs w:val="24"/>
          <w:lang w:eastAsia="ru-RU"/>
        </w:rPr>
        <w:t xml:space="preserve"> из 19 депутатов, изби</w:t>
      </w:r>
      <w:r w:rsidR="00323515">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eastAsia="ru-RU"/>
        </w:rPr>
        <w:t>аемых на муниципальных выборах на основе всеобщего равного и прямого избирательного права при тайном голосовании сроком на 5 лет.</w:t>
      </w:r>
      <w:r w:rsidR="00B62878">
        <w:rPr>
          <w:rFonts w:ascii="Times New Roman" w:eastAsia="Times New Roman" w:hAnsi="Times New Roman" w:cs="Times New Roman"/>
          <w:sz w:val="24"/>
          <w:szCs w:val="24"/>
          <w:lang w:eastAsia="ru-RU"/>
        </w:rPr>
        <w:t xml:space="preserve"> </w:t>
      </w:r>
      <w:r w:rsidR="001B4FA3">
        <w:rPr>
          <w:rFonts w:ascii="Times New Roman" w:eastAsia="Times New Roman" w:hAnsi="Times New Roman" w:cs="Times New Roman"/>
          <w:sz w:val="24"/>
          <w:szCs w:val="24"/>
          <w:lang w:eastAsia="ru-RU"/>
        </w:rPr>
        <w:t xml:space="preserve">В целях организационного, информационного, правового и материально-технического обеспечения деятельности Совета депутатов, оказания помощи депутатам, постоянным комиссиям </w:t>
      </w:r>
      <w:r w:rsidR="00A95302">
        <w:rPr>
          <w:rFonts w:ascii="Times New Roman" w:eastAsia="Times New Roman" w:hAnsi="Times New Roman" w:cs="Times New Roman"/>
          <w:sz w:val="24"/>
          <w:szCs w:val="24"/>
          <w:lang w:eastAsia="ru-RU"/>
        </w:rPr>
        <w:t>был с</w:t>
      </w:r>
      <w:r w:rsidR="001B4FA3">
        <w:rPr>
          <w:rFonts w:ascii="Times New Roman" w:eastAsia="Times New Roman" w:hAnsi="Times New Roman" w:cs="Times New Roman"/>
          <w:sz w:val="24"/>
          <w:szCs w:val="24"/>
          <w:lang w:eastAsia="ru-RU"/>
        </w:rPr>
        <w:t>формир</w:t>
      </w:r>
      <w:r w:rsidR="00A95302">
        <w:rPr>
          <w:rFonts w:ascii="Times New Roman" w:eastAsia="Times New Roman" w:hAnsi="Times New Roman" w:cs="Times New Roman"/>
          <w:sz w:val="24"/>
          <w:szCs w:val="24"/>
          <w:lang w:eastAsia="ru-RU"/>
        </w:rPr>
        <w:t>ован</w:t>
      </w:r>
      <w:r w:rsidR="001B4FA3">
        <w:rPr>
          <w:rFonts w:ascii="Times New Roman" w:eastAsia="Times New Roman" w:hAnsi="Times New Roman" w:cs="Times New Roman"/>
          <w:sz w:val="24"/>
          <w:szCs w:val="24"/>
          <w:lang w:eastAsia="ru-RU"/>
        </w:rPr>
        <w:t xml:space="preserve"> аппарат </w:t>
      </w:r>
      <w:r w:rsidR="001B4FA3" w:rsidRPr="001B4FA3">
        <w:rPr>
          <w:rFonts w:ascii="Times New Roman" w:eastAsia="Times New Roman" w:hAnsi="Times New Roman" w:cs="Times New Roman"/>
          <w:sz w:val="24"/>
          <w:szCs w:val="24"/>
          <w:lang w:eastAsia="ru-RU"/>
        </w:rPr>
        <w:t>Вяземского районного Совета депутатов</w:t>
      </w:r>
      <w:r w:rsidR="001B4FA3">
        <w:rPr>
          <w:rFonts w:ascii="Times New Roman" w:eastAsia="Times New Roman" w:hAnsi="Times New Roman" w:cs="Times New Roman"/>
          <w:sz w:val="24"/>
          <w:szCs w:val="24"/>
          <w:lang w:eastAsia="ru-RU"/>
        </w:rPr>
        <w:t>. Аппарат Совета депутатов осуществля</w:t>
      </w:r>
      <w:r w:rsidR="00A95302">
        <w:rPr>
          <w:rFonts w:ascii="Times New Roman" w:eastAsia="Times New Roman" w:hAnsi="Times New Roman" w:cs="Times New Roman"/>
          <w:sz w:val="24"/>
          <w:szCs w:val="24"/>
          <w:lang w:eastAsia="ru-RU"/>
        </w:rPr>
        <w:t>л</w:t>
      </w:r>
      <w:r w:rsidR="001B4FA3">
        <w:rPr>
          <w:rFonts w:ascii="Times New Roman" w:eastAsia="Times New Roman" w:hAnsi="Times New Roman" w:cs="Times New Roman"/>
          <w:sz w:val="24"/>
          <w:szCs w:val="24"/>
          <w:lang w:eastAsia="ru-RU"/>
        </w:rPr>
        <w:t xml:space="preserve"> свою деятельность на основе положения об аппарате Вяземского районного Совета депутатов, утвержденного решением Вяземского районного Совета депутатов.</w:t>
      </w:r>
    </w:p>
    <w:p w:rsidR="001B4FA3" w:rsidRDefault="001B4FA3" w:rsidP="002E39F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структуру Совета депутатов вход</w:t>
      </w:r>
      <w:r w:rsidR="00A95302">
        <w:rPr>
          <w:rFonts w:ascii="Times New Roman" w:eastAsia="Times New Roman" w:hAnsi="Times New Roman" w:cs="Times New Roman"/>
          <w:sz w:val="24"/>
          <w:szCs w:val="24"/>
          <w:lang w:eastAsia="ru-RU"/>
        </w:rPr>
        <w:t>или</w:t>
      </w:r>
      <w:r>
        <w:rPr>
          <w:rFonts w:ascii="Times New Roman" w:eastAsia="Times New Roman" w:hAnsi="Times New Roman" w:cs="Times New Roman"/>
          <w:sz w:val="24"/>
          <w:szCs w:val="24"/>
          <w:lang w:eastAsia="ru-RU"/>
        </w:rPr>
        <w:t xml:space="preserve"> председатель Совета депутатов, заместитель председателя Вяземского районного Совета депутатов, постоянные комиссии и аппарат Совета депутатов.</w:t>
      </w:r>
    </w:p>
    <w:p w:rsidR="002B5381" w:rsidRPr="002B5381" w:rsidRDefault="002B5381" w:rsidP="002E39F2">
      <w:pPr>
        <w:spacing w:after="0" w:line="240" w:lineRule="auto"/>
        <w:ind w:firstLine="709"/>
        <w:jc w:val="both"/>
        <w:rPr>
          <w:rFonts w:ascii="Times New Roman" w:eastAsia="Times New Roman" w:hAnsi="Times New Roman" w:cs="Times New Roman"/>
          <w:sz w:val="24"/>
          <w:szCs w:val="24"/>
          <w:lang w:eastAsia="ru-RU"/>
        </w:rPr>
      </w:pPr>
      <w:r w:rsidRPr="002B5381">
        <w:rPr>
          <w:rFonts w:ascii="Times New Roman" w:eastAsia="Times New Roman" w:hAnsi="Times New Roman" w:cs="Times New Roman"/>
          <w:sz w:val="24"/>
          <w:szCs w:val="24"/>
          <w:lang w:eastAsia="ru-RU"/>
        </w:rPr>
        <w:t>Полномочия председателя Вяземского районного Совета депутатов определ</w:t>
      </w:r>
      <w:r w:rsidR="00A95302">
        <w:rPr>
          <w:rFonts w:ascii="Times New Roman" w:eastAsia="Times New Roman" w:hAnsi="Times New Roman" w:cs="Times New Roman"/>
          <w:sz w:val="24"/>
          <w:szCs w:val="24"/>
          <w:lang w:eastAsia="ru-RU"/>
        </w:rPr>
        <w:t xml:space="preserve">ялись </w:t>
      </w:r>
      <w:r w:rsidRPr="002B5381">
        <w:rPr>
          <w:rFonts w:ascii="Times New Roman" w:eastAsia="Times New Roman" w:hAnsi="Times New Roman" w:cs="Times New Roman"/>
          <w:sz w:val="24"/>
          <w:szCs w:val="24"/>
          <w:lang w:eastAsia="ru-RU"/>
        </w:rPr>
        <w:t>Уставом муниципального образования</w:t>
      </w:r>
      <w:r w:rsidR="00A95302">
        <w:rPr>
          <w:rFonts w:ascii="Times New Roman" w:eastAsia="Times New Roman" w:hAnsi="Times New Roman" w:cs="Times New Roman"/>
          <w:sz w:val="24"/>
          <w:szCs w:val="24"/>
          <w:lang w:eastAsia="ru-RU"/>
        </w:rPr>
        <w:t xml:space="preserve"> </w:t>
      </w:r>
      <w:r w:rsidR="00A95302" w:rsidRPr="00A95302">
        <w:rPr>
          <w:rFonts w:ascii="Times New Roman" w:eastAsia="Times New Roman" w:hAnsi="Times New Roman" w:cs="Times New Roman"/>
          <w:sz w:val="24"/>
          <w:szCs w:val="24"/>
          <w:lang w:eastAsia="ru-RU"/>
        </w:rPr>
        <w:t>«Вяземский район» Смоленской области</w:t>
      </w:r>
      <w:r w:rsidRPr="002B5381">
        <w:rPr>
          <w:rFonts w:ascii="Times New Roman" w:eastAsia="Times New Roman" w:hAnsi="Times New Roman" w:cs="Times New Roman"/>
          <w:sz w:val="24"/>
          <w:szCs w:val="24"/>
          <w:lang w:eastAsia="ru-RU"/>
        </w:rPr>
        <w:t xml:space="preserve"> (решение Вяземского Совета народных депутатов от 23.06.2005 №63 (с изменениями и дополнениями в редакциях решений Вяземского районного Совета депутатов) и Регламентом Вяземского районного Совета депутатов (решение Вяземского районного Совета депутатов от 26.08.2015 №53 с изменениями, в редакциях решений Вяземского районного Совета депутатов).</w:t>
      </w:r>
    </w:p>
    <w:p w:rsidR="00201EA0" w:rsidRPr="004504D1" w:rsidRDefault="00201EA0" w:rsidP="002E39F2">
      <w:pPr>
        <w:spacing w:after="0" w:line="240" w:lineRule="auto"/>
        <w:ind w:firstLine="709"/>
        <w:jc w:val="both"/>
        <w:rPr>
          <w:rFonts w:ascii="Times New Roman" w:eastAsia="Times New Roman" w:hAnsi="Times New Roman" w:cs="Times New Roman"/>
          <w:sz w:val="24"/>
          <w:szCs w:val="24"/>
          <w:lang w:eastAsia="ru-RU"/>
        </w:rPr>
      </w:pPr>
      <w:r w:rsidRPr="004504D1">
        <w:rPr>
          <w:rFonts w:ascii="Times New Roman" w:eastAsia="Times New Roman" w:hAnsi="Times New Roman" w:cs="Times New Roman"/>
          <w:sz w:val="24"/>
          <w:szCs w:val="24"/>
          <w:lang w:eastAsia="ru-RU"/>
        </w:rPr>
        <w:t xml:space="preserve">Финансовое обеспечение деятельности </w:t>
      </w:r>
      <w:r w:rsidR="002E2ED1">
        <w:rPr>
          <w:rFonts w:ascii="Times New Roman" w:eastAsia="Times New Roman" w:hAnsi="Times New Roman" w:cs="Times New Roman"/>
          <w:sz w:val="24"/>
          <w:szCs w:val="24"/>
          <w:lang w:eastAsia="ru-RU"/>
        </w:rPr>
        <w:t>Вяземского районного Совета депутатов</w:t>
      </w:r>
      <w:r w:rsidRPr="004504D1">
        <w:rPr>
          <w:rFonts w:ascii="Times New Roman" w:eastAsia="Times New Roman" w:hAnsi="Times New Roman" w:cs="Times New Roman"/>
          <w:sz w:val="24"/>
          <w:szCs w:val="24"/>
          <w:lang w:eastAsia="ru-RU"/>
        </w:rPr>
        <w:t xml:space="preserve"> осуществля</w:t>
      </w:r>
      <w:r w:rsidR="00A95302">
        <w:rPr>
          <w:rFonts w:ascii="Times New Roman" w:eastAsia="Times New Roman" w:hAnsi="Times New Roman" w:cs="Times New Roman"/>
          <w:sz w:val="24"/>
          <w:szCs w:val="24"/>
          <w:lang w:eastAsia="ru-RU"/>
        </w:rPr>
        <w:t>ло</w:t>
      </w:r>
      <w:r w:rsidRPr="004504D1">
        <w:rPr>
          <w:rFonts w:ascii="Times New Roman" w:eastAsia="Times New Roman" w:hAnsi="Times New Roman" w:cs="Times New Roman"/>
          <w:sz w:val="24"/>
          <w:szCs w:val="24"/>
          <w:lang w:eastAsia="ru-RU"/>
        </w:rPr>
        <w:t>с</w:t>
      </w:r>
      <w:r w:rsidR="00A95302">
        <w:rPr>
          <w:rFonts w:ascii="Times New Roman" w:eastAsia="Times New Roman" w:hAnsi="Times New Roman" w:cs="Times New Roman"/>
          <w:sz w:val="24"/>
          <w:szCs w:val="24"/>
          <w:lang w:eastAsia="ru-RU"/>
        </w:rPr>
        <w:t>ь</w:t>
      </w:r>
      <w:r w:rsidRPr="004504D1">
        <w:rPr>
          <w:rFonts w:ascii="Times New Roman" w:eastAsia="Times New Roman" w:hAnsi="Times New Roman" w:cs="Times New Roman"/>
          <w:sz w:val="24"/>
          <w:szCs w:val="24"/>
          <w:lang w:eastAsia="ru-RU"/>
        </w:rPr>
        <w:t xml:space="preserve"> за счет средств </w:t>
      </w:r>
      <w:r w:rsidR="004A3D90" w:rsidRPr="004504D1">
        <w:rPr>
          <w:rFonts w:ascii="Times New Roman" w:eastAsia="Times New Roman" w:hAnsi="Times New Roman" w:cs="Times New Roman"/>
          <w:sz w:val="24"/>
          <w:szCs w:val="24"/>
          <w:lang w:eastAsia="ru-RU"/>
        </w:rPr>
        <w:t>бюджета</w:t>
      </w:r>
      <w:r w:rsidR="004A3D90" w:rsidRPr="004A3D90">
        <w:rPr>
          <w:rFonts w:ascii="Times New Roman" w:eastAsia="Times New Roman" w:hAnsi="Times New Roman" w:cs="Times New Roman"/>
          <w:sz w:val="24"/>
          <w:szCs w:val="24"/>
          <w:lang w:eastAsia="ru-RU"/>
        </w:rPr>
        <w:t xml:space="preserve"> муниципального образования «Вяземский район» Смоленской области</w:t>
      </w:r>
      <w:r w:rsidR="004A3D90">
        <w:rPr>
          <w:rFonts w:ascii="Times New Roman" w:eastAsia="Times New Roman" w:hAnsi="Times New Roman" w:cs="Times New Roman"/>
          <w:sz w:val="24"/>
          <w:szCs w:val="24"/>
          <w:lang w:eastAsia="ru-RU"/>
        </w:rPr>
        <w:t>.</w:t>
      </w:r>
      <w:r w:rsidR="00B62878">
        <w:rPr>
          <w:rFonts w:ascii="Times New Roman" w:eastAsia="Times New Roman" w:hAnsi="Times New Roman" w:cs="Times New Roman"/>
          <w:sz w:val="24"/>
          <w:szCs w:val="24"/>
          <w:lang w:eastAsia="ru-RU"/>
        </w:rPr>
        <w:t xml:space="preserve"> </w:t>
      </w:r>
    </w:p>
    <w:p w:rsidR="00201EA0" w:rsidRPr="004504D1" w:rsidRDefault="00201EA0" w:rsidP="002E39F2">
      <w:pPr>
        <w:spacing w:after="0" w:line="240" w:lineRule="auto"/>
        <w:ind w:left="4" w:firstLine="709"/>
        <w:jc w:val="both"/>
        <w:rPr>
          <w:rFonts w:ascii="Times New Roman" w:eastAsia="Times New Roman" w:hAnsi="Times New Roman" w:cs="Times New Roman"/>
          <w:sz w:val="24"/>
          <w:lang w:eastAsia="ru-RU"/>
        </w:rPr>
      </w:pPr>
      <w:r w:rsidRPr="004504D1">
        <w:rPr>
          <w:rFonts w:ascii="Times New Roman" w:eastAsia="Times New Roman" w:hAnsi="Times New Roman" w:cs="Times New Roman"/>
          <w:sz w:val="24"/>
          <w:lang w:eastAsia="ru-RU"/>
        </w:rPr>
        <w:t>Бюджетный учет ве</w:t>
      </w:r>
      <w:r w:rsidR="00A95302">
        <w:rPr>
          <w:rFonts w:ascii="Times New Roman" w:eastAsia="Times New Roman" w:hAnsi="Times New Roman" w:cs="Times New Roman"/>
          <w:sz w:val="24"/>
          <w:lang w:eastAsia="ru-RU"/>
        </w:rPr>
        <w:t>л</w:t>
      </w:r>
      <w:r w:rsidRPr="004504D1">
        <w:rPr>
          <w:rFonts w:ascii="Times New Roman" w:eastAsia="Times New Roman" w:hAnsi="Times New Roman" w:cs="Times New Roman"/>
          <w:sz w:val="24"/>
          <w:lang w:eastAsia="ru-RU"/>
        </w:rPr>
        <w:t xml:space="preserve">ся в соответствии с Единым планом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Инструкцией по его применению, утвержденных Приказом Минфина РФ от 01.12.2010 №157н. </w:t>
      </w:r>
      <w:r w:rsidR="00630213">
        <w:rPr>
          <w:rFonts w:ascii="Times New Roman" w:eastAsia="Times New Roman" w:hAnsi="Times New Roman" w:cs="Times New Roman"/>
          <w:sz w:val="24"/>
          <w:lang w:eastAsia="ru-RU"/>
        </w:rPr>
        <w:t>Вяземский районный Совет депутатов</w:t>
      </w:r>
      <w:r w:rsidRPr="004504D1">
        <w:rPr>
          <w:rFonts w:ascii="Times New Roman" w:eastAsia="Times New Roman" w:hAnsi="Times New Roman" w:cs="Times New Roman"/>
          <w:sz w:val="24"/>
          <w:lang w:eastAsia="ru-RU"/>
        </w:rPr>
        <w:t xml:space="preserve"> руководств</w:t>
      </w:r>
      <w:r w:rsidR="00A95302">
        <w:rPr>
          <w:rFonts w:ascii="Times New Roman" w:eastAsia="Times New Roman" w:hAnsi="Times New Roman" w:cs="Times New Roman"/>
          <w:sz w:val="24"/>
          <w:lang w:eastAsia="ru-RU"/>
        </w:rPr>
        <w:t>овал</w:t>
      </w:r>
      <w:r w:rsidRPr="004504D1">
        <w:rPr>
          <w:rFonts w:ascii="Times New Roman" w:eastAsia="Times New Roman" w:hAnsi="Times New Roman" w:cs="Times New Roman"/>
          <w:sz w:val="24"/>
          <w:lang w:eastAsia="ru-RU"/>
        </w:rPr>
        <w:t>ся:</w:t>
      </w:r>
    </w:p>
    <w:p w:rsidR="00201EA0" w:rsidRPr="004504D1" w:rsidRDefault="00201EA0" w:rsidP="00241846">
      <w:pPr>
        <w:numPr>
          <w:ilvl w:val="0"/>
          <w:numId w:val="22"/>
        </w:numPr>
        <w:spacing w:after="0" w:line="240" w:lineRule="auto"/>
        <w:ind w:left="142" w:hanging="218"/>
        <w:jc w:val="both"/>
        <w:rPr>
          <w:rFonts w:ascii="Times New Roman" w:eastAsia="Times New Roman" w:hAnsi="Times New Roman" w:cs="Times New Roman"/>
          <w:sz w:val="24"/>
          <w:lang w:eastAsia="ru-RU"/>
        </w:rPr>
      </w:pPr>
      <w:r w:rsidRPr="004504D1">
        <w:rPr>
          <w:rFonts w:ascii="Times New Roman" w:eastAsia="Times New Roman" w:hAnsi="Times New Roman" w:cs="Times New Roman"/>
          <w:sz w:val="24"/>
          <w:lang w:eastAsia="ru-RU"/>
        </w:rPr>
        <w:t xml:space="preserve">Планом счетов бюджетного учета, утвержденного Приказом Министерства финансов Российской Федерации от 06.12.2010 №162н, </w:t>
      </w:r>
    </w:p>
    <w:p w:rsidR="00201EA0" w:rsidRPr="004504D1" w:rsidRDefault="00201EA0" w:rsidP="00241846">
      <w:pPr>
        <w:numPr>
          <w:ilvl w:val="0"/>
          <w:numId w:val="22"/>
        </w:numPr>
        <w:spacing w:after="0" w:line="240" w:lineRule="auto"/>
        <w:ind w:left="142" w:hanging="218"/>
        <w:jc w:val="both"/>
        <w:rPr>
          <w:rFonts w:ascii="Times New Roman" w:eastAsia="Times New Roman" w:hAnsi="Times New Roman" w:cs="Times New Roman"/>
          <w:sz w:val="24"/>
          <w:lang w:eastAsia="ru-RU"/>
        </w:rPr>
      </w:pPr>
      <w:r w:rsidRPr="004504D1">
        <w:rPr>
          <w:rFonts w:ascii="Times New Roman" w:eastAsia="Times New Roman" w:hAnsi="Times New Roman" w:cs="Times New Roman"/>
          <w:sz w:val="24"/>
          <w:lang w:eastAsia="ru-RU"/>
        </w:rPr>
        <w:t xml:space="preserve">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РФ от 28.12.2010 №191н, </w:t>
      </w:r>
    </w:p>
    <w:p w:rsidR="00201EA0" w:rsidRPr="004504D1" w:rsidRDefault="00201EA0" w:rsidP="00241846">
      <w:pPr>
        <w:numPr>
          <w:ilvl w:val="0"/>
          <w:numId w:val="22"/>
        </w:numPr>
        <w:spacing w:after="0" w:line="240" w:lineRule="auto"/>
        <w:ind w:left="142" w:hanging="218"/>
        <w:jc w:val="both"/>
        <w:rPr>
          <w:rFonts w:ascii="Times New Roman" w:eastAsia="Times New Roman" w:hAnsi="Times New Roman" w:cs="Times New Roman"/>
          <w:sz w:val="24"/>
          <w:lang w:eastAsia="ru-RU"/>
        </w:rPr>
      </w:pPr>
      <w:r w:rsidRPr="004504D1">
        <w:rPr>
          <w:rFonts w:ascii="Times New Roman" w:eastAsia="Times New Roman" w:hAnsi="Times New Roman" w:cs="Times New Roman"/>
          <w:sz w:val="24"/>
          <w:lang w:eastAsia="ru-RU"/>
        </w:rPr>
        <w:lastRenderedPageBreak/>
        <w:t xml:space="preserve">приказами, разъяснениями, пояснениями, указаниями, письмами, рекомендациями Министерства финансов Российской Федерации и Федерального казначейства Российской Федерации, Бюджетным кодексом Российской Федерации, </w:t>
      </w:r>
    </w:p>
    <w:p w:rsidR="00201EA0" w:rsidRPr="004504D1" w:rsidRDefault="00201EA0" w:rsidP="00241846">
      <w:pPr>
        <w:numPr>
          <w:ilvl w:val="0"/>
          <w:numId w:val="22"/>
        </w:numPr>
        <w:spacing w:after="0" w:line="240" w:lineRule="auto"/>
        <w:ind w:left="142" w:hanging="218"/>
        <w:jc w:val="both"/>
        <w:rPr>
          <w:rFonts w:ascii="Times New Roman" w:eastAsia="Times New Roman" w:hAnsi="Times New Roman" w:cs="Times New Roman"/>
          <w:sz w:val="24"/>
          <w:lang w:eastAsia="ru-RU"/>
        </w:rPr>
      </w:pPr>
      <w:r w:rsidRPr="004504D1">
        <w:rPr>
          <w:rFonts w:ascii="Times New Roman" w:eastAsia="Times New Roman" w:hAnsi="Times New Roman" w:cs="Times New Roman"/>
          <w:sz w:val="24"/>
          <w:lang w:eastAsia="ru-RU"/>
        </w:rPr>
        <w:t>Положением о бюджетном процессе муниципального образования «Вяземский район» Смоленской области</w:t>
      </w:r>
      <w:r w:rsidR="00F63E35" w:rsidRPr="00F63E35">
        <w:rPr>
          <w:rFonts w:ascii="Times New Roman" w:eastAsia="Times New Roman" w:hAnsi="Times New Roman" w:cs="Times New Roman"/>
          <w:sz w:val="24"/>
          <w:lang w:eastAsia="ru-RU"/>
        </w:rPr>
        <w:t>, утвержденным решением Вяземского районного Совета депутатов от 26.02.2014 №12</w:t>
      </w:r>
      <w:r w:rsidR="00F63E35">
        <w:rPr>
          <w:rFonts w:ascii="Times New Roman" w:eastAsia="Times New Roman" w:hAnsi="Times New Roman" w:cs="Times New Roman"/>
          <w:sz w:val="24"/>
          <w:lang w:eastAsia="ru-RU"/>
        </w:rPr>
        <w:t xml:space="preserve"> (с изменениями)</w:t>
      </w:r>
      <w:r w:rsidR="00F63E35" w:rsidRPr="00F63E35">
        <w:rPr>
          <w:rFonts w:ascii="Times New Roman" w:eastAsia="Times New Roman" w:hAnsi="Times New Roman" w:cs="Times New Roman"/>
          <w:sz w:val="24"/>
          <w:lang w:eastAsia="ru-RU"/>
        </w:rPr>
        <w:t>.</w:t>
      </w:r>
    </w:p>
    <w:p w:rsidR="00B45C66" w:rsidRDefault="007A4F38" w:rsidP="00F9788C">
      <w:pPr>
        <w:spacing w:after="0" w:line="240" w:lineRule="auto"/>
        <w:ind w:left="4" w:firstLine="705"/>
        <w:jc w:val="both"/>
        <w:rPr>
          <w:rFonts w:ascii="Times New Roman" w:eastAsia="Times New Roman" w:hAnsi="Times New Roman" w:cs="Times New Roman"/>
          <w:sz w:val="24"/>
          <w:lang w:eastAsia="ru-RU"/>
        </w:rPr>
      </w:pPr>
      <w:r w:rsidRPr="007A4F38">
        <w:rPr>
          <w:rFonts w:ascii="Times New Roman" w:eastAsia="Times New Roman" w:hAnsi="Times New Roman" w:cs="Times New Roman"/>
          <w:sz w:val="24"/>
          <w:lang w:eastAsia="ru-RU"/>
        </w:rPr>
        <w:t xml:space="preserve">В финансовом управлении Администрации муниципального образования «Вяземский район» Смоленской области учреждению </w:t>
      </w:r>
      <w:r w:rsidR="00A95302">
        <w:rPr>
          <w:rFonts w:ascii="Times New Roman" w:eastAsia="Times New Roman" w:hAnsi="Times New Roman" w:cs="Times New Roman"/>
          <w:sz w:val="24"/>
          <w:lang w:eastAsia="ru-RU"/>
        </w:rPr>
        <w:t xml:space="preserve">был </w:t>
      </w:r>
      <w:r w:rsidRPr="007A4F38">
        <w:rPr>
          <w:rFonts w:ascii="Times New Roman" w:eastAsia="Times New Roman" w:hAnsi="Times New Roman" w:cs="Times New Roman"/>
          <w:sz w:val="24"/>
          <w:lang w:eastAsia="ru-RU"/>
        </w:rPr>
        <w:t>открыт</w:t>
      </w:r>
      <w:r w:rsidR="002223AB">
        <w:rPr>
          <w:rFonts w:ascii="Times New Roman" w:eastAsia="Times New Roman" w:hAnsi="Times New Roman" w:cs="Times New Roman"/>
          <w:sz w:val="24"/>
          <w:lang w:eastAsia="ru-RU"/>
        </w:rPr>
        <w:t xml:space="preserve"> </w:t>
      </w:r>
      <w:r w:rsidRPr="007A4F38">
        <w:rPr>
          <w:rFonts w:ascii="Times New Roman" w:eastAsia="Times New Roman" w:hAnsi="Times New Roman" w:cs="Times New Roman"/>
          <w:i/>
          <w:sz w:val="24"/>
          <w:lang w:eastAsia="ru-RU"/>
        </w:rPr>
        <w:t>лицевой счет получателя бюджетных средств (03</w:t>
      </w:r>
      <w:r w:rsidR="00A5258C">
        <w:rPr>
          <w:rFonts w:ascii="Times New Roman" w:eastAsia="Times New Roman" w:hAnsi="Times New Roman" w:cs="Times New Roman"/>
          <w:i/>
          <w:sz w:val="24"/>
          <w:lang w:eastAsia="ru-RU"/>
        </w:rPr>
        <w:t>903000240</w:t>
      </w:r>
      <w:r w:rsidRPr="007A4F38">
        <w:rPr>
          <w:rFonts w:ascii="Times New Roman" w:eastAsia="Times New Roman" w:hAnsi="Times New Roman" w:cs="Times New Roman"/>
          <w:i/>
          <w:sz w:val="24"/>
          <w:lang w:eastAsia="ru-RU"/>
        </w:rPr>
        <w:t>)</w:t>
      </w:r>
      <w:r w:rsidRPr="007A4F38">
        <w:rPr>
          <w:rFonts w:ascii="Times New Roman" w:eastAsia="Times New Roman" w:hAnsi="Times New Roman" w:cs="Times New Roman"/>
          <w:sz w:val="24"/>
          <w:lang w:eastAsia="ru-RU"/>
        </w:rPr>
        <w:t>.</w:t>
      </w:r>
      <w:r w:rsidR="00D109BE">
        <w:rPr>
          <w:rFonts w:ascii="Times New Roman" w:eastAsia="Times New Roman" w:hAnsi="Times New Roman" w:cs="Times New Roman"/>
          <w:sz w:val="24"/>
          <w:lang w:eastAsia="ru-RU"/>
        </w:rPr>
        <w:t xml:space="preserve"> </w:t>
      </w:r>
      <w:r w:rsidR="00201EA0" w:rsidRPr="007A4F38">
        <w:rPr>
          <w:rFonts w:ascii="Times New Roman" w:eastAsia="Times New Roman" w:hAnsi="Times New Roman" w:cs="Times New Roman"/>
          <w:sz w:val="24"/>
          <w:lang w:eastAsia="ru-RU"/>
        </w:rPr>
        <w:t>Банковски</w:t>
      </w:r>
      <w:r w:rsidRPr="007A4F38">
        <w:rPr>
          <w:rFonts w:ascii="Times New Roman" w:eastAsia="Times New Roman" w:hAnsi="Times New Roman" w:cs="Times New Roman"/>
          <w:sz w:val="24"/>
          <w:lang w:eastAsia="ru-RU"/>
        </w:rPr>
        <w:t>х счетов</w:t>
      </w:r>
      <w:r w:rsidR="00201EA0" w:rsidRPr="007A4F38">
        <w:rPr>
          <w:rFonts w:ascii="Times New Roman" w:eastAsia="Times New Roman" w:hAnsi="Times New Roman" w:cs="Times New Roman"/>
          <w:sz w:val="24"/>
          <w:lang w:eastAsia="ru-RU"/>
        </w:rPr>
        <w:t xml:space="preserve"> в кредитных </w:t>
      </w:r>
      <w:r w:rsidRPr="007A4F38">
        <w:rPr>
          <w:rFonts w:ascii="Times New Roman" w:eastAsia="Times New Roman" w:hAnsi="Times New Roman" w:cs="Times New Roman"/>
          <w:sz w:val="24"/>
          <w:lang w:eastAsia="ru-RU"/>
        </w:rPr>
        <w:t>организациях</w:t>
      </w:r>
      <w:r w:rsidR="002223AB">
        <w:rPr>
          <w:rFonts w:ascii="Times New Roman" w:eastAsia="Times New Roman" w:hAnsi="Times New Roman" w:cs="Times New Roman"/>
          <w:sz w:val="24"/>
          <w:lang w:eastAsia="ru-RU"/>
        </w:rPr>
        <w:t xml:space="preserve"> </w:t>
      </w:r>
      <w:r w:rsidR="00A5258C">
        <w:rPr>
          <w:rFonts w:ascii="Times New Roman" w:eastAsia="Times New Roman" w:hAnsi="Times New Roman" w:cs="Times New Roman"/>
          <w:sz w:val="24"/>
          <w:lang w:eastAsia="ru-RU"/>
        </w:rPr>
        <w:t xml:space="preserve">Вяземский районный Совет депутатов </w:t>
      </w:r>
      <w:r w:rsidRPr="007A4F38">
        <w:rPr>
          <w:rFonts w:ascii="Times New Roman" w:eastAsia="Times New Roman" w:hAnsi="Times New Roman" w:cs="Times New Roman"/>
          <w:sz w:val="24"/>
          <w:lang w:eastAsia="ru-RU"/>
        </w:rPr>
        <w:t>не име</w:t>
      </w:r>
      <w:r w:rsidR="00A95302">
        <w:rPr>
          <w:rFonts w:ascii="Times New Roman" w:eastAsia="Times New Roman" w:hAnsi="Times New Roman" w:cs="Times New Roman"/>
          <w:sz w:val="24"/>
          <w:lang w:eastAsia="ru-RU"/>
        </w:rPr>
        <w:t>ла</w:t>
      </w:r>
      <w:r w:rsidRPr="007A4F38">
        <w:rPr>
          <w:rFonts w:ascii="Times New Roman" w:eastAsia="Times New Roman" w:hAnsi="Times New Roman" w:cs="Times New Roman"/>
          <w:sz w:val="24"/>
          <w:lang w:eastAsia="ru-RU"/>
        </w:rPr>
        <w:t>.</w:t>
      </w:r>
    </w:p>
    <w:p w:rsidR="00530D1F" w:rsidRPr="007A4F38" w:rsidRDefault="000B55AE" w:rsidP="00F9788C">
      <w:pPr>
        <w:spacing w:after="0" w:line="240" w:lineRule="auto"/>
        <w:ind w:left="4" w:firstLine="705"/>
        <w:jc w:val="both"/>
        <w:rPr>
          <w:rFonts w:ascii="Times New Roman" w:eastAsia="Times New Roman" w:hAnsi="Times New Roman" w:cs="Times New Roman"/>
          <w:sz w:val="24"/>
          <w:lang w:eastAsia="ru-RU"/>
        </w:rPr>
      </w:pPr>
      <w:r w:rsidRPr="000B55AE">
        <w:rPr>
          <w:rFonts w:ascii="Times New Roman" w:eastAsia="Times New Roman" w:hAnsi="Times New Roman" w:cs="Times New Roman"/>
          <w:sz w:val="24"/>
          <w:lang w:eastAsia="ru-RU"/>
        </w:rPr>
        <w:t xml:space="preserve">Проверка проведена на основе бюджетной отчетности </w:t>
      </w:r>
      <w:r w:rsidR="00A5258C" w:rsidRPr="00A5258C">
        <w:rPr>
          <w:rFonts w:ascii="Times New Roman" w:eastAsia="Times New Roman" w:hAnsi="Times New Roman" w:cs="Times New Roman"/>
          <w:sz w:val="24"/>
          <w:lang w:eastAsia="ru-RU"/>
        </w:rPr>
        <w:t>Вяземск</w:t>
      </w:r>
      <w:r w:rsidR="00A5258C">
        <w:rPr>
          <w:rFonts w:ascii="Times New Roman" w:eastAsia="Times New Roman" w:hAnsi="Times New Roman" w:cs="Times New Roman"/>
          <w:sz w:val="24"/>
          <w:lang w:eastAsia="ru-RU"/>
        </w:rPr>
        <w:t>ого</w:t>
      </w:r>
      <w:r w:rsidR="00A5258C" w:rsidRPr="00A5258C">
        <w:rPr>
          <w:rFonts w:ascii="Times New Roman" w:eastAsia="Times New Roman" w:hAnsi="Times New Roman" w:cs="Times New Roman"/>
          <w:sz w:val="24"/>
          <w:lang w:eastAsia="ru-RU"/>
        </w:rPr>
        <w:t xml:space="preserve"> районн</w:t>
      </w:r>
      <w:r w:rsidR="00A5258C">
        <w:rPr>
          <w:rFonts w:ascii="Times New Roman" w:eastAsia="Times New Roman" w:hAnsi="Times New Roman" w:cs="Times New Roman"/>
          <w:sz w:val="24"/>
          <w:lang w:eastAsia="ru-RU"/>
        </w:rPr>
        <w:t>ого</w:t>
      </w:r>
      <w:r w:rsidR="00A5258C" w:rsidRPr="00A5258C">
        <w:rPr>
          <w:rFonts w:ascii="Times New Roman" w:eastAsia="Times New Roman" w:hAnsi="Times New Roman" w:cs="Times New Roman"/>
          <w:sz w:val="24"/>
          <w:lang w:eastAsia="ru-RU"/>
        </w:rPr>
        <w:t xml:space="preserve"> Совет</w:t>
      </w:r>
      <w:r w:rsidR="00A5258C">
        <w:rPr>
          <w:rFonts w:ascii="Times New Roman" w:eastAsia="Times New Roman" w:hAnsi="Times New Roman" w:cs="Times New Roman"/>
          <w:sz w:val="24"/>
          <w:lang w:eastAsia="ru-RU"/>
        </w:rPr>
        <w:t>а</w:t>
      </w:r>
      <w:r w:rsidR="00A5258C" w:rsidRPr="00A5258C">
        <w:rPr>
          <w:rFonts w:ascii="Times New Roman" w:eastAsia="Times New Roman" w:hAnsi="Times New Roman" w:cs="Times New Roman"/>
          <w:sz w:val="24"/>
          <w:lang w:eastAsia="ru-RU"/>
        </w:rPr>
        <w:t xml:space="preserve"> депутатов</w:t>
      </w:r>
      <w:r w:rsidRPr="000B55AE">
        <w:rPr>
          <w:rFonts w:ascii="Times New Roman" w:eastAsia="Times New Roman" w:hAnsi="Times New Roman" w:cs="Times New Roman"/>
          <w:sz w:val="24"/>
          <w:lang w:eastAsia="ru-RU"/>
        </w:rPr>
        <w:t xml:space="preserve"> за </w:t>
      </w:r>
      <w:r>
        <w:rPr>
          <w:rFonts w:ascii="Times New Roman" w:eastAsia="Times New Roman" w:hAnsi="Times New Roman" w:cs="Times New Roman"/>
          <w:sz w:val="24"/>
          <w:lang w:eastAsia="ru-RU"/>
        </w:rPr>
        <w:t>202</w:t>
      </w:r>
      <w:r w:rsidR="00A95302">
        <w:rPr>
          <w:rFonts w:ascii="Times New Roman" w:eastAsia="Times New Roman" w:hAnsi="Times New Roman" w:cs="Times New Roman"/>
          <w:sz w:val="24"/>
          <w:lang w:eastAsia="ru-RU"/>
        </w:rPr>
        <w:t>4</w:t>
      </w:r>
      <w:r w:rsidRPr="000B55AE">
        <w:rPr>
          <w:rFonts w:ascii="Times New Roman" w:eastAsia="Times New Roman" w:hAnsi="Times New Roman" w:cs="Times New Roman"/>
          <w:sz w:val="24"/>
          <w:lang w:eastAsia="ru-RU"/>
        </w:rPr>
        <w:t xml:space="preserve"> год в составе, определенном Инструкцией от 28.12.2010</w:t>
      </w:r>
      <w:r>
        <w:rPr>
          <w:rFonts w:ascii="Times New Roman" w:eastAsia="Times New Roman" w:hAnsi="Times New Roman" w:cs="Times New Roman"/>
          <w:sz w:val="24"/>
          <w:lang w:eastAsia="ru-RU"/>
        </w:rPr>
        <w:t xml:space="preserve"> №191н</w:t>
      </w:r>
      <w:r w:rsidRPr="000B55AE">
        <w:rPr>
          <w:rFonts w:ascii="Times New Roman" w:eastAsia="Times New Roman" w:hAnsi="Times New Roman" w:cs="Times New Roman"/>
          <w:sz w:val="24"/>
          <w:lang w:eastAsia="ru-RU"/>
        </w:rPr>
        <w:t>.</w:t>
      </w:r>
    </w:p>
    <w:p w:rsidR="006F6F5C" w:rsidRPr="00B62878" w:rsidRDefault="006F6F5C" w:rsidP="00CC7763">
      <w:pPr>
        <w:pStyle w:val="af"/>
        <w:spacing w:after="0" w:line="240" w:lineRule="auto"/>
        <w:ind w:left="0"/>
        <w:jc w:val="both"/>
        <w:rPr>
          <w:rFonts w:ascii="Times New Roman" w:hAnsi="Times New Roman" w:cs="Times New Roman"/>
          <w:b/>
          <w:i/>
          <w:sz w:val="16"/>
          <w:szCs w:val="16"/>
        </w:rPr>
      </w:pPr>
    </w:p>
    <w:p w:rsidR="0076747E" w:rsidRPr="00CC7763" w:rsidRDefault="005B5697" w:rsidP="00CC7763">
      <w:pPr>
        <w:pStyle w:val="af"/>
        <w:spacing w:after="0" w:line="240" w:lineRule="auto"/>
        <w:ind w:left="0"/>
        <w:jc w:val="both"/>
        <w:rPr>
          <w:rFonts w:ascii="Times New Roman" w:hAnsi="Times New Roman" w:cs="Times New Roman"/>
          <w:b/>
          <w:i/>
          <w:sz w:val="24"/>
          <w:szCs w:val="24"/>
        </w:rPr>
      </w:pPr>
      <w:r w:rsidRPr="00CC7763">
        <w:rPr>
          <w:rFonts w:ascii="Times New Roman" w:hAnsi="Times New Roman" w:cs="Times New Roman"/>
          <w:b/>
          <w:i/>
          <w:sz w:val="24"/>
          <w:szCs w:val="24"/>
        </w:rPr>
        <w:t>Установление законности, степени полноты и достоверности представленной бюджетной отчётности главного администратора бюджетных средств</w:t>
      </w:r>
      <w:r w:rsidR="00822991" w:rsidRPr="00CC7763">
        <w:rPr>
          <w:rFonts w:ascii="Times New Roman" w:hAnsi="Times New Roman" w:cs="Times New Roman"/>
          <w:b/>
          <w:i/>
          <w:sz w:val="24"/>
          <w:szCs w:val="24"/>
        </w:rPr>
        <w:t xml:space="preserve"> в соответствии с требованиями Приказа</w:t>
      </w:r>
      <w:r w:rsidR="005B3710" w:rsidRPr="005B3710">
        <w:t xml:space="preserve"> </w:t>
      </w:r>
      <w:r w:rsidR="005B3710" w:rsidRPr="005B3710">
        <w:rPr>
          <w:rFonts w:ascii="Times New Roman" w:hAnsi="Times New Roman" w:cs="Times New Roman"/>
          <w:b/>
          <w:i/>
          <w:sz w:val="24"/>
          <w:szCs w:val="24"/>
        </w:rPr>
        <w:t>Министерства финансов Российской Федерации</w:t>
      </w:r>
      <w:r w:rsidR="00822991" w:rsidRPr="00CC7763">
        <w:rPr>
          <w:rFonts w:ascii="Times New Roman" w:hAnsi="Times New Roman" w:cs="Times New Roman"/>
          <w:b/>
          <w:i/>
          <w:sz w:val="24"/>
          <w:szCs w:val="24"/>
        </w:rPr>
        <w:t xml:space="preserve">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r w:rsidR="0070070D" w:rsidRPr="00CC7763">
        <w:rPr>
          <w:rFonts w:ascii="Times New Roman" w:hAnsi="Times New Roman" w:cs="Times New Roman"/>
          <w:b/>
          <w:i/>
          <w:sz w:val="24"/>
          <w:szCs w:val="24"/>
        </w:rPr>
        <w:t>с изменениями</w:t>
      </w:r>
      <w:r w:rsidR="00822991" w:rsidRPr="00CC7763">
        <w:rPr>
          <w:rFonts w:ascii="Times New Roman" w:hAnsi="Times New Roman" w:cs="Times New Roman"/>
          <w:b/>
          <w:i/>
          <w:sz w:val="24"/>
          <w:szCs w:val="24"/>
        </w:rPr>
        <w:t>)</w:t>
      </w:r>
    </w:p>
    <w:p w:rsidR="00132F03" w:rsidRPr="00B62878" w:rsidRDefault="00132F03" w:rsidP="00132F03">
      <w:pPr>
        <w:pStyle w:val="af"/>
        <w:spacing w:after="0" w:line="240" w:lineRule="auto"/>
        <w:ind w:left="284"/>
        <w:jc w:val="both"/>
        <w:rPr>
          <w:rFonts w:ascii="Times New Roman" w:hAnsi="Times New Roman" w:cs="Times New Roman"/>
          <w:b/>
          <w:i/>
          <w:sz w:val="16"/>
          <w:szCs w:val="16"/>
        </w:rPr>
      </w:pPr>
    </w:p>
    <w:p w:rsidR="00817527" w:rsidRPr="00A664EF" w:rsidRDefault="00366E88" w:rsidP="00F9788C">
      <w:pPr>
        <w:spacing w:after="0" w:line="240" w:lineRule="auto"/>
        <w:ind w:firstLine="709"/>
        <w:jc w:val="both"/>
        <w:rPr>
          <w:rFonts w:ascii="Times New Roman" w:hAnsi="Times New Roman" w:cs="Times New Roman"/>
          <w:i/>
          <w:sz w:val="24"/>
          <w:szCs w:val="24"/>
        </w:rPr>
      </w:pPr>
      <w:r w:rsidRPr="00366E88">
        <w:rPr>
          <w:rFonts w:ascii="Times New Roman" w:hAnsi="Times New Roman" w:cs="Times New Roman"/>
          <w:sz w:val="24"/>
          <w:szCs w:val="24"/>
        </w:rPr>
        <w:t xml:space="preserve">Решением Вяземского районного Совета депутатов от 27.12.2023 №109 «О бюджете муниципального образования «Вяземский район» Смоленской области на 2024 год и на плановый период 2025 и 2026 годов» (с изменениями) </w:t>
      </w:r>
      <w:r w:rsidR="009972CF" w:rsidRPr="009972CF">
        <w:rPr>
          <w:rFonts w:ascii="Times New Roman" w:hAnsi="Times New Roman" w:cs="Times New Roman"/>
          <w:sz w:val="24"/>
          <w:szCs w:val="24"/>
        </w:rPr>
        <w:t>Вяземский районный Совет депутатов</w:t>
      </w:r>
      <w:r w:rsidR="00A738A6" w:rsidRPr="00A664EF">
        <w:rPr>
          <w:rFonts w:ascii="Times New Roman" w:hAnsi="Times New Roman" w:cs="Times New Roman"/>
          <w:sz w:val="24"/>
          <w:szCs w:val="24"/>
        </w:rPr>
        <w:t xml:space="preserve"> в 20</w:t>
      </w:r>
      <w:r w:rsidR="00472FA0" w:rsidRPr="00A664EF">
        <w:rPr>
          <w:rFonts w:ascii="Times New Roman" w:hAnsi="Times New Roman" w:cs="Times New Roman"/>
          <w:sz w:val="24"/>
          <w:szCs w:val="24"/>
        </w:rPr>
        <w:t>2</w:t>
      </w:r>
      <w:r>
        <w:rPr>
          <w:rFonts w:ascii="Times New Roman" w:hAnsi="Times New Roman" w:cs="Times New Roman"/>
          <w:sz w:val="24"/>
          <w:szCs w:val="24"/>
        </w:rPr>
        <w:t>4</w:t>
      </w:r>
      <w:r w:rsidR="00817527" w:rsidRPr="00A664EF">
        <w:rPr>
          <w:rFonts w:ascii="Times New Roman" w:hAnsi="Times New Roman" w:cs="Times New Roman"/>
          <w:sz w:val="24"/>
          <w:szCs w:val="24"/>
        </w:rPr>
        <w:t xml:space="preserve"> году </w:t>
      </w:r>
      <w:r w:rsidR="00472FA0" w:rsidRPr="00A664EF">
        <w:rPr>
          <w:rFonts w:ascii="Times New Roman" w:hAnsi="Times New Roman" w:cs="Times New Roman"/>
          <w:i/>
          <w:sz w:val="24"/>
          <w:szCs w:val="24"/>
        </w:rPr>
        <w:t>наделен полномочиями главного администратора бюджетных средств муниципального образования</w:t>
      </w:r>
      <w:r w:rsidR="00D109BE">
        <w:rPr>
          <w:rFonts w:ascii="Times New Roman" w:hAnsi="Times New Roman" w:cs="Times New Roman"/>
          <w:i/>
          <w:sz w:val="24"/>
          <w:szCs w:val="24"/>
        </w:rPr>
        <w:t xml:space="preserve"> «Вяземский район» Смоленской области</w:t>
      </w:r>
      <w:r w:rsidR="0070070D" w:rsidRPr="00A664EF">
        <w:rPr>
          <w:rFonts w:ascii="Times New Roman" w:hAnsi="Times New Roman" w:cs="Times New Roman"/>
          <w:i/>
          <w:sz w:val="24"/>
          <w:szCs w:val="24"/>
        </w:rPr>
        <w:t xml:space="preserve"> (далее - ГАБС)</w:t>
      </w:r>
      <w:r w:rsidR="00DE729C" w:rsidRPr="00A664EF">
        <w:rPr>
          <w:rFonts w:ascii="Times New Roman" w:hAnsi="Times New Roman" w:cs="Times New Roman"/>
          <w:i/>
          <w:sz w:val="24"/>
          <w:szCs w:val="24"/>
        </w:rPr>
        <w:t>.</w:t>
      </w:r>
    </w:p>
    <w:p w:rsidR="00FF4369" w:rsidRPr="00A664EF" w:rsidRDefault="00453426" w:rsidP="00F9788C">
      <w:pPr>
        <w:spacing w:after="0" w:line="240" w:lineRule="auto"/>
        <w:ind w:firstLine="709"/>
        <w:jc w:val="both"/>
        <w:rPr>
          <w:rFonts w:ascii="Times New Roman" w:hAnsi="Times New Roman" w:cs="Times New Roman"/>
          <w:sz w:val="24"/>
          <w:szCs w:val="24"/>
        </w:rPr>
      </w:pPr>
      <w:r w:rsidRPr="00A664EF">
        <w:rPr>
          <w:rFonts w:ascii="Times New Roman" w:hAnsi="Times New Roman" w:cs="Times New Roman"/>
          <w:sz w:val="24"/>
          <w:szCs w:val="24"/>
        </w:rPr>
        <w:t xml:space="preserve">Одним из направлений внешней проверки </w:t>
      </w:r>
      <w:r w:rsidR="00C14993" w:rsidRPr="00A664EF">
        <w:rPr>
          <w:rFonts w:ascii="Times New Roman" w:hAnsi="Times New Roman" w:cs="Times New Roman"/>
          <w:sz w:val="24"/>
          <w:szCs w:val="24"/>
        </w:rPr>
        <w:t xml:space="preserve">годовой </w:t>
      </w:r>
      <w:r w:rsidRPr="00A664EF">
        <w:rPr>
          <w:rFonts w:ascii="Times New Roman" w:hAnsi="Times New Roman" w:cs="Times New Roman"/>
          <w:sz w:val="24"/>
          <w:szCs w:val="24"/>
        </w:rPr>
        <w:t>бюджетной отчетности ГАБС, является проверка её соответствия приказу Министерс</w:t>
      </w:r>
      <w:r w:rsidR="00677475" w:rsidRPr="00A664EF">
        <w:rPr>
          <w:rFonts w:ascii="Times New Roman" w:hAnsi="Times New Roman" w:cs="Times New Roman"/>
          <w:sz w:val="24"/>
          <w:szCs w:val="24"/>
        </w:rPr>
        <w:t>тва финансов РФ от 28.12.2010 №</w:t>
      </w:r>
      <w:r w:rsidRPr="00A664EF">
        <w:rPr>
          <w:rFonts w:ascii="Times New Roman" w:hAnsi="Times New Roman" w:cs="Times New Roman"/>
          <w:sz w:val="24"/>
          <w:szCs w:val="24"/>
        </w:rPr>
        <w:t>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C14993" w:rsidRPr="00A664EF">
        <w:rPr>
          <w:rFonts w:ascii="Times New Roman" w:hAnsi="Times New Roman" w:cs="Times New Roman"/>
          <w:sz w:val="24"/>
          <w:szCs w:val="24"/>
        </w:rPr>
        <w:t>й системы Российской Федерации».</w:t>
      </w:r>
    </w:p>
    <w:p w:rsidR="00472FA0" w:rsidRPr="009F3A73" w:rsidRDefault="00472FA0" w:rsidP="00F9788C">
      <w:pPr>
        <w:spacing w:after="0" w:line="240" w:lineRule="auto"/>
        <w:ind w:firstLine="709"/>
        <w:jc w:val="both"/>
        <w:rPr>
          <w:rFonts w:ascii="Times New Roman" w:eastAsia="Times New Roman" w:hAnsi="Times New Roman" w:cs="Times New Roman"/>
          <w:sz w:val="24"/>
          <w:szCs w:val="24"/>
          <w:lang w:eastAsia="ru-RU"/>
        </w:rPr>
      </w:pPr>
      <w:r w:rsidRPr="009F3A73">
        <w:rPr>
          <w:rFonts w:ascii="Times New Roman" w:eastAsia="Times New Roman" w:hAnsi="Times New Roman" w:cs="Times New Roman"/>
          <w:sz w:val="24"/>
          <w:szCs w:val="24"/>
          <w:lang w:eastAsia="ru-RU"/>
        </w:rPr>
        <w:t>В соответствии с п</w:t>
      </w:r>
      <w:r w:rsidR="006F6F5C">
        <w:rPr>
          <w:rFonts w:ascii="Times New Roman" w:eastAsia="Times New Roman" w:hAnsi="Times New Roman" w:cs="Times New Roman"/>
          <w:sz w:val="24"/>
          <w:szCs w:val="24"/>
          <w:lang w:eastAsia="ru-RU"/>
        </w:rPr>
        <w:t>.</w:t>
      </w:r>
      <w:r w:rsidRPr="009F3A73">
        <w:rPr>
          <w:rFonts w:ascii="Times New Roman" w:eastAsia="Times New Roman" w:hAnsi="Times New Roman" w:cs="Times New Roman"/>
          <w:sz w:val="24"/>
          <w:szCs w:val="24"/>
          <w:lang w:eastAsia="ru-RU"/>
        </w:rPr>
        <w:t>2.1 раздела 2 «Внешняя проверка бюджетной отчетности главных администраторов бюджетных средств» Порядка проведения внешней проверки годового отчета об исполнении бюджета муниципального образования «Вяземский район» Смоленской области, утвержденного решением Вяземского районного Совета депутатов от 28.03.2018 №32 (далее - Порядок), главные администраторы бюджетных средств представляют «годовую бюджетную отчетность, в составе, предусмотренном Бюджетным Кодексом Российской Федерации, по формам, утвержденным Приказом Министерства финансов Российской Федерации от 28.10.2010 №191н».</w:t>
      </w:r>
    </w:p>
    <w:p w:rsidR="00472FA0" w:rsidRPr="009F3A73" w:rsidRDefault="00472FA0" w:rsidP="00047F04">
      <w:pPr>
        <w:spacing w:after="0" w:line="240" w:lineRule="auto"/>
        <w:jc w:val="both"/>
        <w:rPr>
          <w:rFonts w:ascii="Times New Roman" w:eastAsia="Times New Roman" w:hAnsi="Times New Roman" w:cs="Times New Roman"/>
          <w:sz w:val="24"/>
          <w:szCs w:val="24"/>
          <w:lang w:eastAsia="ru-RU"/>
        </w:rPr>
      </w:pPr>
      <w:r w:rsidRPr="009F3A73">
        <w:rPr>
          <w:rFonts w:ascii="Times New Roman" w:eastAsia="Times New Roman" w:hAnsi="Times New Roman" w:cs="Times New Roman"/>
          <w:sz w:val="24"/>
          <w:szCs w:val="24"/>
          <w:lang w:eastAsia="ru-RU"/>
        </w:rPr>
        <w:t>Годовая отчетность за 202</w:t>
      </w:r>
      <w:r w:rsidR="00AE041F">
        <w:rPr>
          <w:rFonts w:ascii="Times New Roman" w:eastAsia="Times New Roman" w:hAnsi="Times New Roman" w:cs="Times New Roman"/>
          <w:sz w:val="24"/>
          <w:szCs w:val="24"/>
          <w:lang w:eastAsia="ru-RU"/>
        </w:rPr>
        <w:t>4</w:t>
      </w:r>
      <w:r w:rsidRPr="009F3A73">
        <w:rPr>
          <w:rFonts w:ascii="Times New Roman" w:eastAsia="Times New Roman" w:hAnsi="Times New Roman" w:cs="Times New Roman"/>
          <w:sz w:val="24"/>
          <w:szCs w:val="24"/>
          <w:lang w:eastAsia="ru-RU"/>
        </w:rPr>
        <w:t xml:space="preserve"> год для проверки предоставлена на бумажных носителях:</w:t>
      </w:r>
    </w:p>
    <w:tbl>
      <w:tblPr>
        <w:tblStyle w:val="af0"/>
        <w:tblW w:w="9924" w:type="dxa"/>
        <w:tblInd w:w="-318" w:type="dxa"/>
        <w:tblLayout w:type="fixed"/>
        <w:tblLook w:val="04A0" w:firstRow="1" w:lastRow="0" w:firstColumn="1" w:lastColumn="0" w:noHBand="0" w:noVBand="1"/>
      </w:tblPr>
      <w:tblGrid>
        <w:gridCol w:w="8648"/>
        <w:gridCol w:w="1276"/>
      </w:tblGrid>
      <w:tr w:rsidR="000A1659" w:rsidRPr="000A1659" w:rsidTr="00F8574B">
        <w:tc>
          <w:tcPr>
            <w:tcW w:w="8648" w:type="dxa"/>
            <w:shd w:val="clear" w:color="auto" w:fill="D9D9D9" w:themeFill="background1" w:themeFillShade="D9"/>
          </w:tcPr>
          <w:p w:rsidR="00DA4F1B" w:rsidRPr="00B33D6D" w:rsidRDefault="00DA4F1B" w:rsidP="008D3189">
            <w:pPr>
              <w:widowControl w:val="0"/>
              <w:autoSpaceDE w:val="0"/>
              <w:autoSpaceDN w:val="0"/>
              <w:adjustRightInd w:val="0"/>
              <w:jc w:val="center"/>
              <w:rPr>
                <w:rFonts w:eastAsia="Calibri"/>
                <w:b/>
              </w:rPr>
            </w:pPr>
            <w:r w:rsidRPr="00B33D6D">
              <w:rPr>
                <w:rFonts w:eastAsia="Calibri"/>
                <w:b/>
              </w:rPr>
              <w:t>наименование формы отчетности</w:t>
            </w:r>
          </w:p>
        </w:tc>
        <w:tc>
          <w:tcPr>
            <w:tcW w:w="1276" w:type="dxa"/>
            <w:shd w:val="clear" w:color="auto" w:fill="D9D9D9" w:themeFill="background1" w:themeFillShade="D9"/>
          </w:tcPr>
          <w:p w:rsidR="00DA4F1B" w:rsidRPr="00B33D6D" w:rsidRDefault="00DA4F1B" w:rsidP="008D3189">
            <w:pPr>
              <w:widowControl w:val="0"/>
              <w:autoSpaceDE w:val="0"/>
              <w:autoSpaceDN w:val="0"/>
              <w:adjustRightInd w:val="0"/>
              <w:jc w:val="center"/>
              <w:rPr>
                <w:rFonts w:eastAsia="Calibri"/>
                <w:b/>
              </w:rPr>
            </w:pPr>
            <w:r w:rsidRPr="00B33D6D">
              <w:rPr>
                <w:rFonts w:eastAsia="Calibri"/>
                <w:b/>
              </w:rPr>
              <w:t>формы отчетности</w:t>
            </w:r>
          </w:p>
        </w:tc>
      </w:tr>
      <w:tr w:rsidR="00F74838" w:rsidRPr="00F74838" w:rsidTr="00F8574B">
        <w:tc>
          <w:tcPr>
            <w:tcW w:w="8648" w:type="dxa"/>
            <w:vAlign w:val="center"/>
          </w:tcPr>
          <w:p w:rsidR="00DA4F1B" w:rsidRPr="00F74838" w:rsidRDefault="00DA4F1B" w:rsidP="00F8574B">
            <w:pPr>
              <w:widowControl w:val="0"/>
              <w:autoSpaceDE w:val="0"/>
              <w:autoSpaceDN w:val="0"/>
              <w:adjustRightInd w:val="0"/>
              <w:jc w:val="both"/>
              <w:rPr>
                <w:rFonts w:eastAsia="Calibri"/>
              </w:rPr>
            </w:pPr>
            <w:r w:rsidRPr="00F74838">
              <w:rPr>
                <w:rFonts w:eastAsia="Calibri"/>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6" w:type="dxa"/>
            <w:vAlign w:val="center"/>
          </w:tcPr>
          <w:p w:rsidR="00DA4F1B" w:rsidRPr="00F74838" w:rsidRDefault="00F447E1" w:rsidP="00F8574B">
            <w:pPr>
              <w:widowControl w:val="0"/>
              <w:autoSpaceDE w:val="0"/>
              <w:autoSpaceDN w:val="0"/>
              <w:adjustRightInd w:val="0"/>
              <w:jc w:val="right"/>
              <w:rPr>
                <w:rFonts w:eastAsia="Calibri"/>
              </w:rPr>
            </w:pPr>
            <w:r w:rsidRPr="00F74838">
              <w:rPr>
                <w:rFonts w:eastAsia="Calibri"/>
              </w:rPr>
              <w:t>ф.0503130</w:t>
            </w:r>
          </w:p>
        </w:tc>
      </w:tr>
      <w:tr w:rsidR="000A1659" w:rsidRPr="000A1659" w:rsidTr="00F8574B">
        <w:tc>
          <w:tcPr>
            <w:tcW w:w="8648" w:type="dxa"/>
            <w:vAlign w:val="center"/>
          </w:tcPr>
          <w:p w:rsidR="002D3411" w:rsidRPr="00402E3E" w:rsidRDefault="002D3411" w:rsidP="003822FF">
            <w:pPr>
              <w:widowControl w:val="0"/>
              <w:autoSpaceDE w:val="0"/>
              <w:autoSpaceDN w:val="0"/>
              <w:adjustRightInd w:val="0"/>
              <w:jc w:val="both"/>
              <w:rPr>
                <w:rFonts w:eastAsia="Calibri"/>
              </w:rPr>
            </w:pPr>
            <w:r w:rsidRPr="00402E3E">
              <w:rPr>
                <w:rFonts w:eastAsia="Calibri"/>
              </w:rPr>
              <w:t>Справка по заключению счетов бюджетного уч</w:t>
            </w:r>
            <w:r w:rsidR="003822FF" w:rsidRPr="00402E3E">
              <w:rPr>
                <w:rFonts w:eastAsia="Calibri"/>
              </w:rPr>
              <w:t>е</w:t>
            </w:r>
            <w:r w:rsidRPr="00402E3E">
              <w:rPr>
                <w:rFonts w:eastAsia="Calibri"/>
              </w:rPr>
              <w:t>та отч</w:t>
            </w:r>
            <w:r w:rsidR="003822FF" w:rsidRPr="00402E3E">
              <w:rPr>
                <w:rFonts w:eastAsia="Calibri"/>
              </w:rPr>
              <w:t>е</w:t>
            </w:r>
            <w:r w:rsidRPr="00402E3E">
              <w:rPr>
                <w:rFonts w:eastAsia="Calibri"/>
              </w:rPr>
              <w:t>тного финансового год</w:t>
            </w:r>
            <w:r w:rsidRPr="00402E3E">
              <w:rPr>
                <w:rFonts w:eastAsia="Calibri"/>
              </w:rPr>
              <w:tab/>
            </w:r>
          </w:p>
        </w:tc>
        <w:tc>
          <w:tcPr>
            <w:tcW w:w="1276" w:type="dxa"/>
            <w:vAlign w:val="center"/>
          </w:tcPr>
          <w:p w:rsidR="002D3411" w:rsidRPr="00402E3E" w:rsidRDefault="002D3411" w:rsidP="002D3411">
            <w:pPr>
              <w:widowControl w:val="0"/>
              <w:autoSpaceDE w:val="0"/>
              <w:autoSpaceDN w:val="0"/>
              <w:adjustRightInd w:val="0"/>
              <w:jc w:val="right"/>
              <w:rPr>
                <w:rFonts w:eastAsia="Calibri"/>
              </w:rPr>
            </w:pPr>
            <w:r w:rsidRPr="00402E3E">
              <w:rPr>
                <w:rFonts w:eastAsia="Calibri"/>
              </w:rPr>
              <w:t>ф.0503110</w:t>
            </w:r>
          </w:p>
        </w:tc>
      </w:tr>
      <w:tr w:rsidR="000A1659" w:rsidRPr="000A1659" w:rsidTr="00F8574B">
        <w:tc>
          <w:tcPr>
            <w:tcW w:w="8648" w:type="dxa"/>
            <w:vAlign w:val="center"/>
          </w:tcPr>
          <w:p w:rsidR="002D3411" w:rsidRPr="004C18D7" w:rsidRDefault="002D3411" w:rsidP="002D3411">
            <w:pPr>
              <w:widowControl w:val="0"/>
              <w:autoSpaceDE w:val="0"/>
              <w:autoSpaceDN w:val="0"/>
              <w:adjustRightInd w:val="0"/>
              <w:jc w:val="both"/>
            </w:pPr>
            <w:r w:rsidRPr="004C18D7">
              <w:t>отчет о финансовых результатах деятельности</w:t>
            </w:r>
          </w:p>
        </w:tc>
        <w:tc>
          <w:tcPr>
            <w:tcW w:w="1276" w:type="dxa"/>
            <w:vAlign w:val="center"/>
          </w:tcPr>
          <w:p w:rsidR="002D3411" w:rsidRPr="004C18D7" w:rsidRDefault="002D3411" w:rsidP="002D3411">
            <w:pPr>
              <w:widowControl w:val="0"/>
              <w:autoSpaceDE w:val="0"/>
              <w:autoSpaceDN w:val="0"/>
              <w:adjustRightInd w:val="0"/>
              <w:jc w:val="right"/>
              <w:rPr>
                <w:rFonts w:eastAsia="Calibri"/>
              </w:rPr>
            </w:pPr>
            <w:r w:rsidRPr="004C18D7">
              <w:rPr>
                <w:rFonts w:eastAsia="Calibri"/>
              </w:rPr>
              <w:t>ф.0503121</w:t>
            </w:r>
          </w:p>
        </w:tc>
      </w:tr>
      <w:tr w:rsidR="000A1659" w:rsidRPr="000A1659" w:rsidTr="00F8574B">
        <w:tc>
          <w:tcPr>
            <w:tcW w:w="8648" w:type="dxa"/>
            <w:vAlign w:val="center"/>
          </w:tcPr>
          <w:p w:rsidR="002D3411" w:rsidRPr="004C18D7" w:rsidRDefault="002D3411" w:rsidP="002D3411">
            <w:pPr>
              <w:widowControl w:val="0"/>
              <w:autoSpaceDE w:val="0"/>
              <w:autoSpaceDN w:val="0"/>
              <w:adjustRightInd w:val="0"/>
              <w:jc w:val="both"/>
            </w:pPr>
            <w:r w:rsidRPr="004C18D7">
              <w:t>отчет о движении денежных средств</w:t>
            </w:r>
          </w:p>
        </w:tc>
        <w:tc>
          <w:tcPr>
            <w:tcW w:w="1276" w:type="dxa"/>
            <w:vAlign w:val="center"/>
          </w:tcPr>
          <w:p w:rsidR="002D3411" w:rsidRPr="004C18D7" w:rsidRDefault="002D3411" w:rsidP="002D3411">
            <w:pPr>
              <w:widowControl w:val="0"/>
              <w:autoSpaceDE w:val="0"/>
              <w:autoSpaceDN w:val="0"/>
              <w:adjustRightInd w:val="0"/>
              <w:jc w:val="right"/>
              <w:rPr>
                <w:rFonts w:eastAsia="Calibri"/>
              </w:rPr>
            </w:pPr>
            <w:r w:rsidRPr="004C18D7">
              <w:rPr>
                <w:rFonts w:eastAsia="Calibri"/>
              </w:rPr>
              <w:t>ф.0503123</w:t>
            </w:r>
          </w:p>
        </w:tc>
      </w:tr>
      <w:tr w:rsidR="000A1659" w:rsidRPr="006F0FCC" w:rsidTr="00F8574B">
        <w:tc>
          <w:tcPr>
            <w:tcW w:w="8648" w:type="dxa"/>
            <w:vAlign w:val="center"/>
          </w:tcPr>
          <w:p w:rsidR="00971476" w:rsidRPr="006F0FCC" w:rsidRDefault="00971476" w:rsidP="00971476">
            <w:pPr>
              <w:widowControl w:val="0"/>
              <w:autoSpaceDE w:val="0"/>
              <w:autoSpaceDN w:val="0"/>
              <w:adjustRightInd w:val="0"/>
              <w:jc w:val="both"/>
            </w:pPr>
            <w:r w:rsidRPr="006F0FCC">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6" w:type="dxa"/>
            <w:vAlign w:val="center"/>
          </w:tcPr>
          <w:p w:rsidR="00971476" w:rsidRPr="006F0FCC" w:rsidRDefault="00971476" w:rsidP="00971476">
            <w:pPr>
              <w:widowControl w:val="0"/>
              <w:autoSpaceDE w:val="0"/>
              <w:autoSpaceDN w:val="0"/>
              <w:adjustRightInd w:val="0"/>
              <w:jc w:val="right"/>
              <w:rPr>
                <w:rFonts w:eastAsia="Calibri"/>
              </w:rPr>
            </w:pPr>
            <w:r w:rsidRPr="006F0FCC">
              <w:rPr>
                <w:rFonts w:eastAsia="Calibri"/>
              </w:rPr>
              <w:t>ф.0503127</w:t>
            </w:r>
          </w:p>
        </w:tc>
      </w:tr>
      <w:tr w:rsidR="00123197" w:rsidRPr="006F0FCC" w:rsidTr="00F8574B">
        <w:tc>
          <w:tcPr>
            <w:tcW w:w="8648" w:type="dxa"/>
            <w:vAlign w:val="center"/>
          </w:tcPr>
          <w:p w:rsidR="00123197" w:rsidRPr="00123197" w:rsidRDefault="00123197" w:rsidP="00123197">
            <w:pPr>
              <w:widowControl w:val="0"/>
              <w:autoSpaceDE w:val="0"/>
              <w:autoSpaceDN w:val="0"/>
              <w:adjustRightInd w:val="0"/>
              <w:jc w:val="both"/>
            </w:pPr>
            <w:r w:rsidRPr="00123197">
              <w:t>Отчет о бюджетных обязательствах</w:t>
            </w:r>
          </w:p>
        </w:tc>
        <w:tc>
          <w:tcPr>
            <w:tcW w:w="1276" w:type="dxa"/>
            <w:vAlign w:val="center"/>
          </w:tcPr>
          <w:p w:rsidR="00123197" w:rsidRPr="00123197" w:rsidRDefault="00123197" w:rsidP="00123197">
            <w:pPr>
              <w:widowControl w:val="0"/>
              <w:autoSpaceDE w:val="0"/>
              <w:autoSpaceDN w:val="0"/>
              <w:adjustRightInd w:val="0"/>
              <w:jc w:val="right"/>
              <w:rPr>
                <w:rFonts w:eastAsia="Calibri"/>
              </w:rPr>
            </w:pPr>
            <w:r w:rsidRPr="00123197">
              <w:rPr>
                <w:rFonts w:eastAsia="Calibri"/>
              </w:rPr>
              <w:t>ф.0503128</w:t>
            </w:r>
          </w:p>
        </w:tc>
      </w:tr>
      <w:tr w:rsidR="00123197" w:rsidRPr="00F74838" w:rsidTr="00F8574B">
        <w:tc>
          <w:tcPr>
            <w:tcW w:w="8648" w:type="dxa"/>
            <w:vAlign w:val="center"/>
          </w:tcPr>
          <w:p w:rsidR="00123197" w:rsidRPr="00123197" w:rsidRDefault="00123197" w:rsidP="00123197">
            <w:pPr>
              <w:widowControl w:val="0"/>
              <w:autoSpaceDE w:val="0"/>
              <w:autoSpaceDN w:val="0"/>
              <w:adjustRightInd w:val="0"/>
              <w:jc w:val="both"/>
              <w:rPr>
                <w:i/>
              </w:rPr>
            </w:pPr>
            <w:r w:rsidRPr="00123197">
              <w:rPr>
                <w:i/>
              </w:rPr>
              <w:t>Пояснительная записка</w:t>
            </w:r>
          </w:p>
        </w:tc>
        <w:tc>
          <w:tcPr>
            <w:tcW w:w="1276" w:type="dxa"/>
            <w:vAlign w:val="center"/>
          </w:tcPr>
          <w:p w:rsidR="00123197" w:rsidRPr="00123197" w:rsidRDefault="00123197" w:rsidP="00123197">
            <w:pPr>
              <w:widowControl w:val="0"/>
              <w:autoSpaceDE w:val="0"/>
              <w:autoSpaceDN w:val="0"/>
              <w:adjustRightInd w:val="0"/>
              <w:jc w:val="right"/>
              <w:rPr>
                <w:rFonts w:eastAsia="Calibri"/>
                <w:i/>
              </w:rPr>
            </w:pPr>
            <w:r w:rsidRPr="00123197">
              <w:rPr>
                <w:rFonts w:eastAsia="Calibri"/>
                <w:i/>
              </w:rPr>
              <w:t>ф.0503160</w:t>
            </w:r>
          </w:p>
        </w:tc>
      </w:tr>
      <w:tr w:rsidR="00123197" w:rsidRPr="00F74838" w:rsidTr="00F8574B">
        <w:tc>
          <w:tcPr>
            <w:tcW w:w="8648" w:type="dxa"/>
            <w:vAlign w:val="center"/>
          </w:tcPr>
          <w:p w:rsidR="00123197" w:rsidRPr="00123197" w:rsidRDefault="00123197" w:rsidP="00123197">
            <w:pPr>
              <w:widowControl w:val="0"/>
              <w:autoSpaceDE w:val="0"/>
              <w:autoSpaceDN w:val="0"/>
              <w:adjustRightInd w:val="0"/>
              <w:jc w:val="both"/>
            </w:pPr>
            <w:r w:rsidRPr="00123197">
              <w:lastRenderedPageBreak/>
              <w:t>Сведения об исполнении бюджета</w:t>
            </w:r>
          </w:p>
        </w:tc>
        <w:tc>
          <w:tcPr>
            <w:tcW w:w="1276" w:type="dxa"/>
            <w:vAlign w:val="center"/>
          </w:tcPr>
          <w:p w:rsidR="00123197" w:rsidRPr="00123197" w:rsidRDefault="00123197" w:rsidP="00123197">
            <w:pPr>
              <w:widowControl w:val="0"/>
              <w:autoSpaceDE w:val="0"/>
              <w:autoSpaceDN w:val="0"/>
              <w:adjustRightInd w:val="0"/>
              <w:jc w:val="right"/>
              <w:rPr>
                <w:rFonts w:eastAsia="Calibri"/>
              </w:rPr>
            </w:pPr>
            <w:r w:rsidRPr="00123197">
              <w:rPr>
                <w:rFonts w:eastAsia="Calibri"/>
              </w:rPr>
              <w:t>ф.0503164</w:t>
            </w:r>
          </w:p>
        </w:tc>
      </w:tr>
      <w:tr w:rsidR="00123197" w:rsidRPr="00F74838" w:rsidTr="00F8574B">
        <w:tc>
          <w:tcPr>
            <w:tcW w:w="8648" w:type="dxa"/>
            <w:vAlign w:val="center"/>
          </w:tcPr>
          <w:p w:rsidR="00123197" w:rsidRPr="00F74838" w:rsidRDefault="00123197" w:rsidP="00123197">
            <w:pPr>
              <w:widowControl w:val="0"/>
              <w:autoSpaceDE w:val="0"/>
              <w:autoSpaceDN w:val="0"/>
              <w:adjustRightInd w:val="0"/>
              <w:jc w:val="both"/>
            </w:pPr>
            <w:r>
              <w:t>Сведения о движении нефинансовых активов</w:t>
            </w:r>
          </w:p>
        </w:tc>
        <w:tc>
          <w:tcPr>
            <w:tcW w:w="1276" w:type="dxa"/>
            <w:vAlign w:val="center"/>
          </w:tcPr>
          <w:p w:rsidR="00123197" w:rsidRPr="00F74838" w:rsidRDefault="00123197" w:rsidP="00123197">
            <w:pPr>
              <w:widowControl w:val="0"/>
              <w:autoSpaceDE w:val="0"/>
              <w:autoSpaceDN w:val="0"/>
              <w:adjustRightInd w:val="0"/>
              <w:jc w:val="right"/>
              <w:rPr>
                <w:rFonts w:eastAsia="Calibri"/>
              </w:rPr>
            </w:pPr>
            <w:r w:rsidRPr="004A3D90">
              <w:rPr>
                <w:rFonts w:eastAsia="Calibri"/>
              </w:rPr>
              <w:t>ф.050316</w:t>
            </w:r>
            <w:r>
              <w:rPr>
                <w:rFonts w:eastAsia="Calibri"/>
              </w:rPr>
              <w:t>8</w:t>
            </w:r>
          </w:p>
        </w:tc>
      </w:tr>
      <w:tr w:rsidR="00123197" w:rsidRPr="00F74838" w:rsidTr="00F8574B">
        <w:tc>
          <w:tcPr>
            <w:tcW w:w="8648" w:type="dxa"/>
            <w:vAlign w:val="center"/>
          </w:tcPr>
          <w:p w:rsidR="00123197" w:rsidRPr="00F74838" w:rsidRDefault="00123197" w:rsidP="00123197">
            <w:pPr>
              <w:widowControl w:val="0"/>
              <w:autoSpaceDE w:val="0"/>
              <w:autoSpaceDN w:val="0"/>
              <w:adjustRightInd w:val="0"/>
              <w:jc w:val="both"/>
            </w:pPr>
            <w:r w:rsidRPr="00F74838">
              <w:t>Сведения по дебиторской и кредиторской задолженности</w:t>
            </w:r>
          </w:p>
        </w:tc>
        <w:tc>
          <w:tcPr>
            <w:tcW w:w="1276" w:type="dxa"/>
            <w:vAlign w:val="center"/>
          </w:tcPr>
          <w:p w:rsidR="00123197" w:rsidRPr="00F74838" w:rsidRDefault="00123197" w:rsidP="00123197">
            <w:pPr>
              <w:widowControl w:val="0"/>
              <w:autoSpaceDE w:val="0"/>
              <w:autoSpaceDN w:val="0"/>
              <w:adjustRightInd w:val="0"/>
              <w:jc w:val="right"/>
              <w:rPr>
                <w:rFonts w:eastAsia="Calibri"/>
              </w:rPr>
            </w:pPr>
            <w:r w:rsidRPr="00F74838">
              <w:rPr>
                <w:rFonts w:eastAsia="Calibri"/>
              </w:rPr>
              <w:t>ф.0503169</w:t>
            </w:r>
          </w:p>
        </w:tc>
      </w:tr>
      <w:tr w:rsidR="00123197" w:rsidRPr="00F74838" w:rsidTr="00DE7CEF">
        <w:trPr>
          <w:trHeight w:val="240"/>
        </w:trPr>
        <w:tc>
          <w:tcPr>
            <w:tcW w:w="8648" w:type="dxa"/>
            <w:vAlign w:val="center"/>
          </w:tcPr>
          <w:p w:rsidR="00123197" w:rsidRPr="005C5993" w:rsidRDefault="00123197" w:rsidP="00123197">
            <w:pPr>
              <w:widowControl w:val="0"/>
              <w:autoSpaceDE w:val="0"/>
              <w:autoSpaceDN w:val="0"/>
              <w:adjustRightInd w:val="0"/>
              <w:jc w:val="both"/>
            </w:pPr>
            <w:r w:rsidRPr="005C5993">
              <w:t>Сведения об изменении остатков валюты баланса</w:t>
            </w:r>
          </w:p>
        </w:tc>
        <w:tc>
          <w:tcPr>
            <w:tcW w:w="1276" w:type="dxa"/>
          </w:tcPr>
          <w:p w:rsidR="00123197" w:rsidRPr="005C5993" w:rsidRDefault="00123197" w:rsidP="00123197">
            <w:pPr>
              <w:jc w:val="right"/>
            </w:pPr>
            <w:r w:rsidRPr="005C5993">
              <w:rPr>
                <w:rFonts w:eastAsia="Calibri"/>
              </w:rPr>
              <w:t>ф.0503173</w:t>
            </w:r>
          </w:p>
        </w:tc>
      </w:tr>
      <w:tr w:rsidR="00123197" w:rsidRPr="00F74838" w:rsidTr="00FD317B">
        <w:trPr>
          <w:trHeight w:val="185"/>
        </w:trPr>
        <w:tc>
          <w:tcPr>
            <w:tcW w:w="8648" w:type="dxa"/>
            <w:vAlign w:val="center"/>
          </w:tcPr>
          <w:p w:rsidR="00123197" w:rsidRPr="00974935" w:rsidRDefault="00123197" w:rsidP="00123197">
            <w:pPr>
              <w:widowControl w:val="0"/>
              <w:autoSpaceDE w:val="0"/>
              <w:autoSpaceDN w:val="0"/>
              <w:adjustRightInd w:val="0"/>
              <w:jc w:val="both"/>
            </w:pPr>
            <w:r w:rsidRPr="00974935">
              <w:t>Сведения об исполнении судебных решений по денежным обязательствам бюджета</w:t>
            </w:r>
          </w:p>
        </w:tc>
        <w:tc>
          <w:tcPr>
            <w:tcW w:w="1276" w:type="dxa"/>
            <w:vAlign w:val="center"/>
          </w:tcPr>
          <w:p w:rsidR="00123197" w:rsidRPr="00974935" w:rsidRDefault="00123197" w:rsidP="00123197">
            <w:pPr>
              <w:widowControl w:val="0"/>
              <w:autoSpaceDE w:val="0"/>
              <w:autoSpaceDN w:val="0"/>
              <w:adjustRightInd w:val="0"/>
              <w:jc w:val="right"/>
              <w:rPr>
                <w:rFonts w:eastAsia="Calibri"/>
              </w:rPr>
            </w:pPr>
            <w:r w:rsidRPr="00974935">
              <w:rPr>
                <w:rFonts w:eastAsia="Calibri"/>
              </w:rPr>
              <w:t>ф.0503296</w:t>
            </w:r>
          </w:p>
        </w:tc>
      </w:tr>
      <w:tr w:rsidR="00123197" w:rsidRPr="00F74838" w:rsidTr="00FD317B">
        <w:trPr>
          <w:trHeight w:val="185"/>
        </w:trPr>
        <w:tc>
          <w:tcPr>
            <w:tcW w:w="8648" w:type="dxa"/>
            <w:vAlign w:val="center"/>
          </w:tcPr>
          <w:p w:rsidR="00123197" w:rsidRPr="00FD317B" w:rsidRDefault="00123197" w:rsidP="00123197">
            <w:pPr>
              <w:widowControl w:val="0"/>
              <w:autoSpaceDE w:val="0"/>
              <w:autoSpaceDN w:val="0"/>
              <w:adjustRightInd w:val="0"/>
              <w:jc w:val="both"/>
              <w:rPr>
                <w:i/>
              </w:rPr>
            </w:pPr>
            <w:r w:rsidRPr="00770F4D">
              <w:rPr>
                <w:i/>
              </w:rPr>
              <w:t>таблица №</w:t>
            </w:r>
            <w:r>
              <w:rPr>
                <w:i/>
              </w:rPr>
              <w:t>1</w:t>
            </w:r>
            <w:r w:rsidRPr="00770F4D">
              <w:rPr>
                <w:i/>
              </w:rPr>
              <w:t xml:space="preserve"> </w:t>
            </w:r>
            <w:r>
              <w:rPr>
                <w:i/>
              </w:rPr>
              <w:t>«</w:t>
            </w:r>
            <w:r w:rsidRPr="00FD317B">
              <w:rPr>
                <w:i/>
              </w:rPr>
              <w:t>Сведения о направлениях деятельности</w:t>
            </w:r>
            <w:r>
              <w:rPr>
                <w:i/>
              </w:rPr>
              <w:t>»</w:t>
            </w:r>
          </w:p>
        </w:tc>
        <w:tc>
          <w:tcPr>
            <w:tcW w:w="1276" w:type="dxa"/>
            <w:vAlign w:val="center"/>
          </w:tcPr>
          <w:p w:rsidR="00123197" w:rsidRPr="00974935" w:rsidRDefault="00123197" w:rsidP="00123197">
            <w:pPr>
              <w:widowControl w:val="0"/>
              <w:autoSpaceDE w:val="0"/>
              <w:autoSpaceDN w:val="0"/>
              <w:adjustRightInd w:val="0"/>
              <w:jc w:val="right"/>
              <w:rPr>
                <w:rFonts w:eastAsia="Calibri"/>
              </w:rPr>
            </w:pPr>
          </w:p>
        </w:tc>
      </w:tr>
      <w:tr w:rsidR="00123197" w:rsidRPr="00F74838" w:rsidTr="00FD317B">
        <w:trPr>
          <w:trHeight w:val="185"/>
        </w:trPr>
        <w:tc>
          <w:tcPr>
            <w:tcW w:w="8648" w:type="dxa"/>
            <w:vAlign w:val="center"/>
          </w:tcPr>
          <w:p w:rsidR="00123197" w:rsidRPr="00FD317B" w:rsidRDefault="00123197" w:rsidP="00123197">
            <w:pPr>
              <w:widowControl w:val="0"/>
              <w:autoSpaceDE w:val="0"/>
              <w:autoSpaceDN w:val="0"/>
              <w:adjustRightInd w:val="0"/>
              <w:jc w:val="both"/>
              <w:rPr>
                <w:i/>
              </w:rPr>
            </w:pPr>
            <w:r w:rsidRPr="00770F4D">
              <w:rPr>
                <w:i/>
              </w:rPr>
              <w:t>таблиц</w:t>
            </w:r>
            <w:r>
              <w:rPr>
                <w:i/>
              </w:rPr>
              <w:t>а</w:t>
            </w:r>
            <w:r w:rsidRPr="00770F4D">
              <w:rPr>
                <w:i/>
              </w:rPr>
              <w:t xml:space="preserve"> </w:t>
            </w:r>
            <w:r>
              <w:rPr>
                <w:i/>
              </w:rPr>
              <w:t>№</w:t>
            </w:r>
            <w:r w:rsidRPr="00770F4D">
              <w:rPr>
                <w:i/>
              </w:rPr>
              <w:t xml:space="preserve">3 </w:t>
            </w:r>
            <w:r>
              <w:rPr>
                <w:i/>
              </w:rPr>
              <w:t>«</w:t>
            </w:r>
            <w:r w:rsidRPr="00770F4D">
              <w:rPr>
                <w:i/>
              </w:rPr>
              <w:t>Сведения об исполнении текстовых статей закона (решения) о бюджете</w:t>
            </w:r>
            <w:r>
              <w:rPr>
                <w:i/>
              </w:rPr>
              <w:t>»</w:t>
            </w:r>
          </w:p>
        </w:tc>
        <w:tc>
          <w:tcPr>
            <w:tcW w:w="1276" w:type="dxa"/>
            <w:vAlign w:val="center"/>
          </w:tcPr>
          <w:p w:rsidR="00123197" w:rsidRPr="00974935" w:rsidRDefault="00123197" w:rsidP="00123197">
            <w:pPr>
              <w:widowControl w:val="0"/>
              <w:autoSpaceDE w:val="0"/>
              <w:autoSpaceDN w:val="0"/>
              <w:adjustRightInd w:val="0"/>
              <w:jc w:val="right"/>
              <w:rPr>
                <w:rFonts w:eastAsia="Calibri"/>
              </w:rPr>
            </w:pPr>
          </w:p>
        </w:tc>
      </w:tr>
      <w:tr w:rsidR="00123197" w:rsidRPr="00F74838" w:rsidTr="00FD317B">
        <w:trPr>
          <w:trHeight w:val="185"/>
        </w:trPr>
        <w:tc>
          <w:tcPr>
            <w:tcW w:w="8648" w:type="dxa"/>
            <w:vAlign w:val="center"/>
          </w:tcPr>
          <w:p w:rsidR="00123197" w:rsidRPr="00FD317B" w:rsidRDefault="00123197" w:rsidP="00123197">
            <w:pPr>
              <w:widowControl w:val="0"/>
              <w:autoSpaceDE w:val="0"/>
              <w:autoSpaceDN w:val="0"/>
              <w:adjustRightInd w:val="0"/>
              <w:jc w:val="both"/>
              <w:rPr>
                <w:i/>
              </w:rPr>
            </w:pPr>
            <w:r>
              <w:rPr>
                <w:i/>
              </w:rPr>
              <w:t>т</w:t>
            </w:r>
            <w:r w:rsidRPr="00770F4D">
              <w:rPr>
                <w:i/>
              </w:rPr>
              <w:t>аблиц</w:t>
            </w:r>
            <w:r>
              <w:rPr>
                <w:i/>
              </w:rPr>
              <w:t>а</w:t>
            </w:r>
            <w:r w:rsidRPr="00770F4D">
              <w:rPr>
                <w:i/>
              </w:rPr>
              <w:t xml:space="preserve"> </w:t>
            </w:r>
            <w:r>
              <w:rPr>
                <w:i/>
              </w:rPr>
              <w:t>№4 «</w:t>
            </w:r>
            <w:r w:rsidRPr="00770F4D">
              <w:rPr>
                <w:i/>
              </w:rPr>
              <w:t>Сведения об основных положениях учетной политики</w:t>
            </w:r>
            <w:r>
              <w:rPr>
                <w:i/>
              </w:rPr>
              <w:t>»</w:t>
            </w:r>
          </w:p>
        </w:tc>
        <w:tc>
          <w:tcPr>
            <w:tcW w:w="1276" w:type="dxa"/>
            <w:vAlign w:val="center"/>
          </w:tcPr>
          <w:p w:rsidR="00123197" w:rsidRPr="00974935" w:rsidRDefault="00123197" w:rsidP="00123197">
            <w:pPr>
              <w:widowControl w:val="0"/>
              <w:autoSpaceDE w:val="0"/>
              <w:autoSpaceDN w:val="0"/>
              <w:adjustRightInd w:val="0"/>
              <w:jc w:val="right"/>
              <w:rPr>
                <w:rFonts w:eastAsia="Calibri"/>
              </w:rPr>
            </w:pPr>
          </w:p>
        </w:tc>
      </w:tr>
      <w:tr w:rsidR="00123197" w:rsidRPr="00F74838" w:rsidTr="00FD317B">
        <w:trPr>
          <w:trHeight w:val="185"/>
        </w:trPr>
        <w:tc>
          <w:tcPr>
            <w:tcW w:w="8648" w:type="dxa"/>
            <w:vAlign w:val="center"/>
          </w:tcPr>
          <w:p w:rsidR="00123197" w:rsidRPr="00FD317B" w:rsidRDefault="00123197" w:rsidP="00123197">
            <w:pPr>
              <w:widowControl w:val="0"/>
              <w:autoSpaceDE w:val="0"/>
              <w:autoSpaceDN w:val="0"/>
              <w:adjustRightInd w:val="0"/>
              <w:jc w:val="both"/>
              <w:rPr>
                <w:i/>
              </w:rPr>
            </w:pPr>
            <w:r w:rsidRPr="00FD317B">
              <w:rPr>
                <w:bCs/>
                <w:i/>
              </w:rPr>
              <w:t xml:space="preserve">таблицу </w:t>
            </w:r>
            <w:r>
              <w:rPr>
                <w:bCs/>
                <w:i/>
              </w:rPr>
              <w:t>№11 «</w:t>
            </w:r>
            <w:r w:rsidRPr="00FD317B">
              <w:rPr>
                <w:bCs/>
                <w:i/>
              </w:rPr>
              <w:t>Сведения об организационной структуре субъекта бюджетной отчетности</w:t>
            </w:r>
            <w:r>
              <w:rPr>
                <w:bCs/>
                <w:i/>
              </w:rPr>
              <w:t>»</w:t>
            </w:r>
          </w:p>
        </w:tc>
        <w:tc>
          <w:tcPr>
            <w:tcW w:w="1276" w:type="dxa"/>
            <w:vAlign w:val="center"/>
          </w:tcPr>
          <w:p w:rsidR="00123197" w:rsidRPr="00974935" w:rsidRDefault="00123197" w:rsidP="00123197">
            <w:pPr>
              <w:widowControl w:val="0"/>
              <w:autoSpaceDE w:val="0"/>
              <w:autoSpaceDN w:val="0"/>
              <w:adjustRightInd w:val="0"/>
              <w:jc w:val="right"/>
              <w:rPr>
                <w:rFonts w:eastAsia="Calibri"/>
              </w:rPr>
            </w:pPr>
          </w:p>
        </w:tc>
      </w:tr>
      <w:tr w:rsidR="00123197" w:rsidRPr="00F74838" w:rsidTr="00FD317B">
        <w:trPr>
          <w:trHeight w:val="185"/>
        </w:trPr>
        <w:tc>
          <w:tcPr>
            <w:tcW w:w="8648" w:type="dxa"/>
            <w:vAlign w:val="center"/>
          </w:tcPr>
          <w:p w:rsidR="00123197" w:rsidRPr="00FD317B" w:rsidRDefault="00123197" w:rsidP="00123197">
            <w:pPr>
              <w:widowControl w:val="0"/>
              <w:autoSpaceDE w:val="0"/>
              <w:autoSpaceDN w:val="0"/>
              <w:adjustRightInd w:val="0"/>
              <w:jc w:val="both"/>
              <w:rPr>
                <w:i/>
              </w:rPr>
            </w:pPr>
            <w:r w:rsidRPr="00FD317B">
              <w:rPr>
                <w:i/>
              </w:rPr>
              <w:t xml:space="preserve">таблицу </w:t>
            </w:r>
            <w:r>
              <w:rPr>
                <w:i/>
              </w:rPr>
              <w:t>№12 «</w:t>
            </w:r>
            <w:r w:rsidRPr="00FD317B">
              <w:rPr>
                <w:i/>
              </w:rPr>
              <w:t>Сведения о результатах деятельности субъекта бюджетной отчетности</w:t>
            </w:r>
            <w:r>
              <w:rPr>
                <w:i/>
              </w:rPr>
              <w:t>»</w:t>
            </w:r>
          </w:p>
        </w:tc>
        <w:tc>
          <w:tcPr>
            <w:tcW w:w="1276" w:type="dxa"/>
            <w:vAlign w:val="center"/>
          </w:tcPr>
          <w:p w:rsidR="00123197" w:rsidRPr="00974935" w:rsidRDefault="00123197" w:rsidP="00123197">
            <w:pPr>
              <w:widowControl w:val="0"/>
              <w:autoSpaceDE w:val="0"/>
              <w:autoSpaceDN w:val="0"/>
              <w:adjustRightInd w:val="0"/>
              <w:jc w:val="right"/>
              <w:rPr>
                <w:rFonts w:eastAsia="Calibri"/>
              </w:rPr>
            </w:pPr>
          </w:p>
        </w:tc>
      </w:tr>
      <w:tr w:rsidR="00123197" w:rsidRPr="00F74838" w:rsidTr="00FD317B">
        <w:trPr>
          <w:trHeight w:val="185"/>
        </w:trPr>
        <w:tc>
          <w:tcPr>
            <w:tcW w:w="8648" w:type="dxa"/>
            <w:vAlign w:val="center"/>
          </w:tcPr>
          <w:p w:rsidR="00123197" w:rsidRPr="00FD317B" w:rsidRDefault="00123197" w:rsidP="00123197">
            <w:pPr>
              <w:widowControl w:val="0"/>
              <w:autoSpaceDE w:val="0"/>
              <w:autoSpaceDN w:val="0"/>
              <w:adjustRightInd w:val="0"/>
              <w:jc w:val="both"/>
              <w:rPr>
                <w:i/>
              </w:rPr>
            </w:pPr>
            <w:r w:rsidRPr="00FD317B">
              <w:rPr>
                <w:i/>
              </w:rPr>
              <w:t>таблиц</w:t>
            </w:r>
            <w:r>
              <w:rPr>
                <w:i/>
              </w:rPr>
              <w:t>а</w:t>
            </w:r>
            <w:r w:rsidRPr="00FD317B">
              <w:rPr>
                <w:i/>
              </w:rPr>
              <w:t xml:space="preserve"> </w:t>
            </w:r>
            <w:r>
              <w:rPr>
                <w:i/>
              </w:rPr>
              <w:t>№</w:t>
            </w:r>
            <w:r w:rsidRPr="00FD317B">
              <w:rPr>
                <w:i/>
              </w:rPr>
              <w:t xml:space="preserve">13 </w:t>
            </w:r>
            <w:r>
              <w:rPr>
                <w:i/>
              </w:rPr>
              <w:t>«</w:t>
            </w:r>
            <w:r w:rsidRPr="00FD317B">
              <w:rPr>
                <w:i/>
              </w:rPr>
              <w:t>Анализ отчета об исполнении бюджета субъектом бюджетной отчетности</w:t>
            </w:r>
            <w:r>
              <w:rPr>
                <w:i/>
              </w:rPr>
              <w:t>»</w:t>
            </w:r>
          </w:p>
        </w:tc>
        <w:tc>
          <w:tcPr>
            <w:tcW w:w="1276" w:type="dxa"/>
            <w:vAlign w:val="center"/>
          </w:tcPr>
          <w:p w:rsidR="00123197" w:rsidRPr="00974935" w:rsidRDefault="00123197" w:rsidP="00123197">
            <w:pPr>
              <w:widowControl w:val="0"/>
              <w:autoSpaceDE w:val="0"/>
              <w:autoSpaceDN w:val="0"/>
              <w:adjustRightInd w:val="0"/>
              <w:jc w:val="right"/>
              <w:rPr>
                <w:rFonts w:eastAsia="Calibri"/>
              </w:rPr>
            </w:pPr>
          </w:p>
        </w:tc>
      </w:tr>
      <w:tr w:rsidR="00123197" w:rsidRPr="00F74838" w:rsidTr="00FD317B">
        <w:trPr>
          <w:trHeight w:val="185"/>
        </w:trPr>
        <w:tc>
          <w:tcPr>
            <w:tcW w:w="8648" w:type="dxa"/>
            <w:vAlign w:val="center"/>
          </w:tcPr>
          <w:p w:rsidR="00123197" w:rsidRPr="00FD317B" w:rsidRDefault="00123197" w:rsidP="00123197">
            <w:pPr>
              <w:widowControl w:val="0"/>
              <w:autoSpaceDE w:val="0"/>
              <w:autoSpaceDN w:val="0"/>
              <w:adjustRightInd w:val="0"/>
              <w:jc w:val="both"/>
              <w:rPr>
                <w:i/>
              </w:rPr>
            </w:pPr>
            <w:r w:rsidRPr="00770F4D">
              <w:rPr>
                <w:i/>
              </w:rPr>
              <w:t>таблиц</w:t>
            </w:r>
            <w:r>
              <w:rPr>
                <w:i/>
              </w:rPr>
              <w:t>а</w:t>
            </w:r>
            <w:r w:rsidRPr="00770F4D">
              <w:rPr>
                <w:i/>
              </w:rPr>
              <w:t xml:space="preserve"> </w:t>
            </w:r>
            <w:r>
              <w:rPr>
                <w:i/>
              </w:rPr>
              <w:t>№</w:t>
            </w:r>
            <w:r w:rsidRPr="00770F4D">
              <w:rPr>
                <w:i/>
              </w:rPr>
              <w:t xml:space="preserve">14 </w:t>
            </w:r>
            <w:r>
              <w:rPr>
                <w:i/>
              </w:rPr>
              <w:t>«</w:t>
            </w:r>
            <w:r w:rsidRPr="00770F4D">
              <w:rPr>
                <w:i/>
              </w:rPr>
              <w:t>Анализ показателей отчетности субъекта бюджетной отчетности</w:t>
            </w:r>
            <w:r>
              <w:rPr>
                <w:i/>
              </w:rPr>
              <w:t>»</w:t>
            </w:r>
          </w:p>
        </w:tc>
        <w:tc>
          <w:tcPr>
            <w:tcW w:w="1276" w:type="dxa"/>
            <w:vAlign w:val="center"/>
          </w:tcPr>
          <w:p w:rsidR="00123197" w:rsidRPr="00974935" w:rsidRDefault="00123197" w:rsidP="00123197">
            <w:pPr>
              <w:widowControl w:val="0"/>
              <w:autoSpaceDE w:val="0"/>
              <w:autoSpaceDN w:val="0"/>
              <w:adjustRightInd w:val="0"/>
              <w:jc w:val="right"/>
              <w:rPr>
                <w:rFonts w:eastAsia="Calibri"/>
              </w:rPr>
            </w:pPr>
          </w:p>
        </w:tc>
      </w:tr>
      <w:tr w:rsidR="00123197" w:rsidRPr="00F74838" w:rsidTr="00FD317B">
        <w:trPr>
          <w:trHeight w:val="185"/>
        </w:trPr>
        <w:tc>
          <w:tcPr>
            <w:tcW w:w="8648" w:type="dxa"/>
            <w:vAlign w:val="center"/>
          </w:tcPr>
          <w:p w:rsidR="00123197" w:rsidRPr="00FD317B" w:rsidRDefault="00123197" w:rsidP="00123197">
            <w:pPr>
              <w:widowControl w:val="0"/>
              <w:autoSpaceDE w:val="0"/>
              <w:autoSpaceDN w:val="0"/>
              <w:adjustRightInd w:val="0"/>
              <w:jc w:val="both"/>
              <w:rPr>
                <w:i/>
              </w:rPr>
            </w:pPr>
            <w:r w:rsidRPr="00770F4D">
              <w:rPr>
                <w:i/>
              </w:rPr>
              <w:t>таблиц</w:t>
            </w:r>
            <w:r>
              <w:rPr>
                <w:i/>
              </w:rPr>
              <w:t>а</w:t>
            </w:r>
            <w:r w:rsidRPr="00770F4D">
              <w:rPr>
                <w:i/>
              </w:rPr>
              <w:t xml:space="preserve"> </w:t>
            </w:r>
            <w:r>
              <w:rPr>
                <w:i/>
              </w:rPr>
              <w:t>№</w:t>
            </w:r>
            <w:r w:rsidRPr="00770F4D">
              <w:rPr>
                <w:i/>
              </w:rPr>
              <w:t xml:space="preserve">15 </w:t>
            </w:r>
            <w:r>
              <w:rPr>
                <w:i/>
              </w:rPr>
              <w:t>«</w:t>
            </w:r>
            <w:r w:rsidRPr="00770F4D">
              <w:rPr>
                <w:i/>
              </w:rPr>
              <w:t>Причины увеличения просроченной задолженности</w:t>
            </w:r>
            <w:r>
              <w:rPr>
                <w:i/>
              </w:rPr>
              <w:t>»</w:t>
            </w:r>
          </w:p>
        </w:tc>
        <w:tc>
          <w:tcPr>
            <w:tcW w:w="1276" w:type="dxa"/>
            <w:vAlign w:val="center"/>
          </w:tcPr>
          <w:p w:rsidR="00123197" w:rsidRPr="00974935" w:rsidRDefault="00123197" w:rsidP="00123197">
            <w:pPr>
              <w:widowControl w:val="0"/>
              <w:autoSpaceDE w:val="0"/>
              <w:autoSpaceDN w:val="0"/>
              <w:adjustRightInd w:val="0"/>
              <w:jc w:val="right"/>
              <w:rPr>
                <w:rFonts w:eastAsia="Calibri"/>
              </w:rPr>
            </w:pPr>
          </w:p>
        </w:tc>
      </w:tr>
      <w:tr w:rsidR="00123197" w:rsidRPr="00F74838" w:rsidTr="00FD317B">
        <w:trPr>
          <w:trHeight w:val="185"/>
        </w:trPr>
        <w:tc>
          <w:tcPr>
            <w:tcW w:w="8648" w:type="dxa"/>
            <w:vAlign w:val="center"/>
          </w:tcPr>
          <w:p w:rsidR="00123197" w:rsidRPr="00770F4D" w:rsidRDefault="00123197" w:rsidP="00123197">
            <w:pPr>
              <w:widowControl w:val="0"/>
              <w:autoSpaceDE w:val="0"/>
              <w:autoSpaceDN w:val="0"/>
              <w:adjustRightInd w:val="0"/>
              <w:jc w:val="both"/>
              <w:rPr>
                <w:i/>
              </w:rPr>
            </w:pPr>
            <w:r w:rsidRPr="00770F4D">
              <w:rPr>
                <w:i/>
              </w:rPr>
              <w:t>таблиц</w:t>
            </w:r>
            <w:r>
              <w:rPr>
                <w:i/>
              </w:rPr>
              <w:t>а</w:t>
            </w:r>
            <w:r w:rsidRPr="00770F4D">
              <w:rPr>
                <w:i/>
              </w:rPr>
              <w:t xml:space="preserve"> </w:t>
            </w:r>
            <w:r>
              <w:rPr>
                <w:i/>
              </w:rPr>
              <w:t>№</w:t>
            </w:r>
            <w:r w:rsidRPr="00770F4D">
              <w:rPr>
                <w:i/>
              </w:rPr>
              <w:t xml:space="preserve">16 </w:t>
            </w:r>
            <w:r>
              <w:rPr>
                <w:i/>
              </w:rPr>
              <w:t>«</w:t>
            </w:r>
            <w:r w:rsidRPr="00770F4D">
              <w:rPr>
                <w:i/>
              </w:rPr>
              <w:t>Прочие вопросы деятельности субъекта бюджетной отчетности</w:t>
            </w:r>
            <w:r>
              <w:rPr>
                <w:i/>
              </w:rPr>
              <w:t>»</w:t>
            </w:r>
          </w:p>
        </w:tc>
        <w:tc>
          <w:tcPr>
            <w:tcW w:w="1276" w:type="dxa"/>
            <w:vAlign w:val="center"/>
          </w:tcPr>
          <w:p w:rsidR="00123197" w:rsidRPr="00974935" w:rsidRDefault="00123197" w:rsidP="00123197">
            <w:pPr>
              <w:widowControl w:val="0"/>
              <w:autoSpaceDE w:val="0"/>
              <w:autoSpaceDN w:val="0"/>
              <w:adjustRightInd w:val="0"/>
              <w:jc w:val="right"/>
              <w:rPr>
                <w:rFonts w:eastAsia="Calibri"/>
              </w:rPr>
            </w:pPr>
          </w:p>
        </w:tc>
      </w:tr>
    </w:tbl>
    <w:p w:rsidR="00123197" w:rsidRPr="00B62878" w:rsidRDefault="00123197" w:rsidP="00330375">
      <w:pPr>
        <w:spacing w:after="0" w:line="240" w:lineRule="auto"/>
        <w:ind w:firstLine="567"/>
        <w:jc w:val="both"/>
        <w:rPr>
          <w:rFonts w:ascii="Times New Roman" w:hAnsi="Times New Roman" w:cs="Times New Roman"/>
          <w:sz w:val="16"/>
          <w:szCs w:val="16"/>
        </w:rPr>
      </w:pPr>
    </w:p>
    <w:p w:rsidR="006C6AE8" w:rsidRPr="00FD348E" w:rsidRDefault="006C6AE8" w:rsidP="00F9788C">
      <w:pPr>
        <w:spacing w:after="0" w:line="240" w:lineRule="auto"/>
        <w:ind w:firstLine="709"/>
        <w:jc w:val="both"/>
        <w:rPr>
          <w:rFonts w:ascii="Times New Roman" w:hAnsi="Times New Roman" w:cs="Times New Roman"/>
          <w:sz w:val="24"/>
          <w:szCs w:val="24"/>
        </w:rPr>
      </w:pPr>
      <w:r w:rsidRPr="00FD348E">
        <w:rPr>
          <w:rFonts w:ascii="Times New Roman" w:hAnsi="Times New Roman" w:cs="Times New Roman"/>
          <w:sz w:val="24"/>
          <w:szCs w:val="24"/>
        </w:rPr>
        <w:t>В вышеуказанных формах бюджетной отчетности заполнены обязательные реквизиты: форма по ОКУД, отчетная дата, код субъекта бюджетной отчетности, наименование органа, организующего исполнение бюджета, наименование бюджета, глава по БК, код по ОКТМО, по ОКЕИ, по ОКПО, по ОКВЭД, периодичность, единицы измерения.</w:t>
      </w:r>
    </w:p>
    <w:p w:rsidR="00EA31F8" w:rsidRPr="00FD348E" w:rsidRDefault="006C6AE8" w:rsidP="00F9788C">
      <w:pPr>
        <w:spacing w:after="0" w:line="240" w:lineRule="auto"/>
        <w:ind w:firstLine="709"/>
        <w:jc w:val="both"/>
        <w:rPr>
          <w:rFonts w:ascii="Times New Roman" w:hAnsi="Times New Roman" w:cs="Times New Roman"/>
          <w:sz w:val="24"/>
          <w:szCs w:val="24"/>
        </w:rPr>
      </w:pPr>
      <w:r w:rsidRPr="00FD348E">
        <w:rPr>
          <w:rFonts w:ascii="Times New Roman" w:hAnsi="Times New Roman" w:cs="Times New Roman"/>
          <w:sz w:val="24"/>
          <w:szCs w:val="24"/>
        </w:rPr>
        <w:t xml:space="preserve">В соответствии с п.4 Инструкции №191н бюджетная отчетность представлена на бумажных носителях в сброшюрованном и пронумерованном виде, с сопроводительным письмом.  Бюджетная отчетность подписана руководителем и главным бухгалтером, что соответствует п.6 Инструкции №191н.  </w:t>
      </w:r>
    </w:p>
    <w:p w:rsidR="00DA4F1B" w:rsidRPr="00FD348E" w:rsidRDefault="006C6AE8" w:rsidP="00F9788C">
      <w:pPr>
        <w:spacing w:after="0" w:line="240" w:lineRule="auto"/>
        <w:ind w:firstLine="709"/>
        <w:jc w:val="both"/>
        <w:rPr>
          <w:rFonts w:ascii="Times New Roman" w:hAnsi="Times New Roman" w:cs="Times New Roman"/>
          <w:sz w:val="24"/>
          <w:szCs w:val="24"/>
        </w:rPr>
      </w:pPr>
      <w:r w:rsidRPr="00FD348E">
        <w:rPr>
          <w:rFonts w:ascii="Times New Roman" w:hAnsi="Times New Roman" w:cs="Times New Roman"/>
          <w:sz w:val="24"/>
          <w:szCs w:val="24"/>
        </w:rPr>
        <w:t>В соответствии с п.9 Инструкции №191н бюджетная отчетность составлена нарастающим итогом с начала года в рублях с точностью до второго десятичного знака после запятой.</w:t>
      </w:r>
    </w:p>
    <w:p w:rsidR="00DA4F1B" w:rsidRPr="00FD348E" w:rsidRDefault="009D54D4" w:rsidP="00F9788C">
      <w:pPr>
        <w:spacing w:after="0" w:line="240" w:lineRule="auto"/>
        <w:ind w:firstLine="709"/>
        <w:jc w:val="both"/>
        <w:rPr>
          <w:rFonts w:ascii="Times New Roman" w:hAnsi="Times New Roman" w:cs="Times New Roman"/>
          <w:sz w:val="24"/>
          <w:szCs w:val="24"/>
        </w:rPr>
      </w:pPr>
      <w:r w:rsidRPr="00B62878">
        <w:rPr>
          <w:rFonts w:ascii="Times New Roman" w:hAnsi="Times New Roman" w:cs="Times New Roman"/>
          <w:i/>
          <w:sz w:val="24"/>
          <w:szCs w:val="24"/>
        </w:rPr>
        <w:t>По причине отсутствия показателей</w:t>
      </w:r>
      <w:r w:rsidRPr="00B62878">
        <w:rPr>
          <w:rFonts w:ascii="Times New Roman" w:hAnsi="Times New Roman" w:cs="Times New Roman"/>
          <w:sz w:val="24"/>
          <w:szCs w:val="24"/>
        </w:rPr>
        <w:t>,</w:t>
      </w:r>
      <w:r w:rsidRPr="00FD348E">
        <w:rPr>
          <w:rFonts w:ascii="Times New Roman" w:hAnsi="Times New Roman" w:cs="Times New Roman"/>
          <w:sz w:val="24"/>
          <w:szCs w:val="24"/>
        </w:rPr>
        <w:t xml:space="preserve"> имеющих числовое значение, </w:t>
      </w:r>
      <w:r w:rsidRPr="00FD348E">
        <w:rPr>
          <w:rFonts w:ascii="Times New Roman" w:hAnsi="Times New Roman" w:cs="Times New Roman"/>
          <w:i/>
          <w:sz w:val="24"/>
          <w:szCs w:val="24"/>
        </w:rPr>
        <w:t>не составлялись следующие формы отчетности</w:t>
      </w:r>
      <w:r w:rsidRPr="00FD348E">
        <w:rPr>
          <w:rFonts w:ascii="Times New Roman" w:hAnsi="Times New Roman" w:cs="Times New Roman"/>
          <w:sz w:val="24"/>
          <w:szCs w:val="24"/>
        </w:rPr>
        <w:t>:</w:t>
      </w:r>
    </w:p>
    <w:tbl>
      <w:tblPr>
        <w:tblStyle w:val="af0"/>
        <w:tblW w:w="10163" w:type="dxa"/>
        <w:tblInd w:w="-572" w:type="dxa"/>
        <w:tblLook w:val="04A0" w:firstRow="1" w:lastRow="0" w:firstColumn="1" w:lastColumn="0" w:noHBand="0" w:noVBand="1"/>
      </w:tblPr>
      <w:tblGrid>
        <w:gridCol w:w="8931"/>
        <w:gridCol w:w="1232"/>
      </w:tblGrid>
      <w:tr w:rsidR="005C5993" w:rsidRPr="005C5993" w:rsidTr="001408BF">
        <w:trPr>
          <w:trHeight w:val="423"/>
        </w:trPr>
        <w:tc>
          <w:tcPr>
            <w:tcW w:w="8931" w:type="dxa"/>
            <w:shd w:val="clear" w:color="auto" w:fill="D9D9D9" w:themeFill="background1" w:themeFillShade="D9"/>
            <w:vAlign w:val="center"/>
          </w:tcPr>
          <w:p w:rsidR="009D54D4" w:rsidRPr="005C5993" w:rsidRDefault="009D54D4" w:rsidP="008D3189">
            <w:pPr>
              <w:widowControl w:val="0"/>
              <w:autoSpaceDE w:val="0"/>
              <w:autoSpaceDN w:val="0"/>
              <w:adjustRightInd w:val="0"/>
              <w:jc w:val="center"/>
              <w:rPr>
                <w:rFonts w:eastAsia="Calibri"/>
                <w:b/>
              </w:rPr>
            </w:pPr>
            <w:r w:rsidRPr="005C5993">
              <w:rPr>
                <w:rFonts w:eastAsia="Calibri"/>
                <w:b/>
              </w:rPr>
              <w:t>наименование формы отчетности</w:t>
            </w:r>
          </w:p>
        </w:tc>
        <w:tc>
          <w:tcPr>
            <w:tcW w:w="1232" w:type="dxa"/>
            <w:shd w:val="clear" w:color="auto" w:fill="D9D9D9" w:themeFill="background1" w:themeFillShade="D9"/>
            <w:vAlign w:val="center"/>
          </w:tcPr>
          <w:p w:rsidR="009D54D4" w:rsidRPr="005C5993" w:rsidRDefault="009D54D4" w:rsidP="008D3189">
            <w:pPr>
              <w:widowControl w:val="0"/>
              <w:autoSpaceDE w:val="0"/>
              <w:autoSpaceDN w:val="0"/>
              <w:adjustRightInd w:val="0"/>
              <w:jc w:val="center"/>
              <w:rPr>
                <w:rFonts w:eastAsia="Calibri"/>
                <w:b/>
              </w:rPr>
            </w:pPr>
            <w:r w:rsidRPr="005C5993">
              <w:rPr>
                <w:rFonts w:eastAsia="Calibri"/>
                <w:b/>
              </w:rPr>
              <w:t>формы отчетности</w:t>
            </w:r>
          </w:p>
        </w:tc>
      </w:tr>
      <w:tr w:rsidR="00FD317B" w:rsidRPr="005C5993" w:rsidTr="001408BF">
        <w:trPr>
          <w:trHeight w:val="92"/>
        </w:trPr>
        <w:tc>
          <w:tcPr>
            <w:tcW w:w="8931" w:type="dxa"/>
            <w:vAlign w:val="center"/>
          </w:tcPr>
          <w:p w:rsidR="00FD317B" w:rsidRPr="00123197" w:rsidRDefault="00FD317B" w:rsidP="00FD317B">
            <w:pPr>
              <w:widowControl w:val="0"/>
              <w:autoSpaceDE w:val="0"/>
              <w:autoSpaceDN w:val="0"/>
              <w:adjustRightInd w:val="0"/>
              <w:jc w:val="both"/>
            </w:pPr>
            <w:r w:rsidRPr="00123197">
              <w:t>Справка по консолидируемым расчетам (ОКУД 5)</w:t>
            </w:r>
          </w:p>
        </w:tc>
        <w:tc>
          <w:tcPr>
            <w:tcW w:w="1232" w:type="dxa"/>
            <w:vAlign w:val="center"/>
          </w:tcPr>
          <w:p w:rsidR="00FD317B" w:rsidRPr="00123197" w:rsidRDefault="00FD317B" w:rsidP="00FD317B">
            <w:pPr>
              <w:widowControl w:val="0"/>
              <w:autoSpaceDE w:val="0"/>
              <w:autoSpaceDN w:val="0"/>
              <w:adjustRightInd w:val="0"/>
              <w:jc w:val="right"/>
              <w:rPr>
                <w:rFonts w:eastAsia="Calibri"/>
              </w:rPr>
            </w:pPr>
            <w:r w:rsidRPr="00123197">
              <w:rPr>
                <w:rFonts w:eastAsia="Calibri"/>
              </w:rPr>
              <w:t>ф.0503125</w:t>
            </w:r>
          </w:p>
        </w:tc>
      </w:tr>
      <w:tr w:rsidR="00FD317B" w:rsidRPr="005C5993" w:rsidTr="001408BF">
        <w:trPr>
          <w:trHeight w:val="92"/>
        </w:trPr>
        <w:tc>
          <w:tcPr>
            <w:tcW w:w="8931" w:type="dxa"/>
            <w:vAlign w:val="center"/>
          </w:tcPr>
          <w:p w:rsidR="00FD317B" w:rsidRPr="005C5993" w:rsidRDefault="00FD317B" w:rsidP="00FD317B">
            <w:pPr>
              <w:widowControl w:val="0"/>
              <w:autoSpaceDE w:val="0"/>
              <w:autoSpaceDN w:val="0"/>
              <w:adjustRightInd w:val="0"/>
            </w:pPr>
            <w:r w:rsidRPr="005C5993">
              <w:t>Сведения об исполнении мероприятий в рамках целевых программ</w:t>
            </w:r>
          </w:p>
        </w:tc>
        <w:tc>
          <w:tcPr>
            <w:tcW w:w="1232" w:type="dxa"/>
            <w:vAlign w:val="center"/>
          </w:tcPr>
          <w:p w:rsidR="00FD317B" w:rsidRPr="005C5993" w:rsidRDefault="00FD317B" w:rsidP="00FD317B">
            <w:pPr>
              <w:widowControl w:val="0"/>
              <w:autoSpaceDE w:val="0"/>
              <w:autoSpaceDN w:val="0"/>
              <w:adjustRightInd w:val="0"/>
              <w:jc w:val="right"/>
              <w:rPr>
                <w:rFonts w:eastAsia="Calibri"/>
              </w:rPr>
            </w:pPr>
            <w:r w:rsidRPr="005C5993">
              <w:rPr>
                <w:rFonts w:eastAsia="Calibri"/>
              </w:rPr>
              <w:t>ф.0503166</w:t>
            </w:r>
          </w:p>
        </w:tc>
      </w:tr>
      <w:tr w:rsidR="00FD317B" w:rsidRPr="005C5993" w:rsidTr="001408BF">
        <w:trPr>
          <w:trHeight w:val="92"/>
        </w:trPr>
        <w:tc>
          <w:tcPr>
            <w:tcW w:w="8931" w:type="dxa"/>
            <w:vAlign w:val="center"/>
          </w:tcPr>
          <w:p w:rsidR="00FD317B" w:rsidRPr="005C5993" w:rsidRDefault="00FD317B" w:rsidP="00FD317B">
            <w:pPr>
              <w:widowControl w:val="0"/>
              <w:autoSpaceDE w:val="0"/>
              <w:autoSpaceDN w:val="0"/>
              <w:adjustRightInd w:val="0"/>
            </w:pPr>
            <w:r w:rsidRPr="005C5993">
              <w:t>Сведения о целевых иностранных кредитах</w:t>
            </w:r>
          </w:p>
        </w:tc>
        <w:tc>
          <w:tcPr>
            <w:tcW w:w="1232" w:type="dxa"/>
            <w:vAlign w:val="center"/>
          </w:tcPr>
          <w:p w:rsidR="00FD317B" w:rsidRPr="005C5993" w:rsidRDefault="00FD317B" w:rsidP="00FD317B">
            <w:pPr>
              <w:widowControl w:val="0"/>
              <w:autoSpaceDE w:val="0"/>
              <w:autoSpaceDN w:val="0"/>
              <w:adjustRightInd w:val="0"/>
              <w:jc w:val="right"/>
              <w:rPr>
                <w:rFonts w:eastAsia="Calibri"/>
              </w:rPr>
            </w:pPr>
            <w:r w:rsidRPr="005C5993">
              <w:rPr>
                <w:rFonts w:eastAsia="Calibri"/>
              </w:rPr>
              <w:t>ф.0503167</w:t>
            </w:r>
          </w:p>
        </w:tc>
      </w:tr>
      <w:tr w:rsidR="00FD317B" w:rsidRPr="005C5993" w:rsidTr="001408BF">
        <w:trPr>
          <w:trHeight w:val="254"/>
        </w:trPr>
        <w:tc>
          <w:tcPr>
            <w:tcW w:w="8931" w:type="dxa"/>
            <w:vAlign w:val="center"/>
          </w:tcPr>
          <w:p w:rsidR="00FD317B" w:rsidRPr="005C5993" w:rsidRDefault="00FD317B" w:rsidP="00FD317B">
            <w:pPr>
              <w:widowControl w:val="0"/>
              <w:autoSpaceDE w:val="0"/>
              <w:autoSpaceDN w:val="0"/>
              <w:adjustRightInd w:val="0"/>
              <w:jc w:val="both"/>
            </w:pPr>
            <w:r w:rsidRPr="005C5993">
              <w:t>Сведения о финансовых вложениях получателя бюджетных средств, администратора источников финансирования дефицита бюджета</w:t>
            </w:r>
          </w:p>
        </w:tc>
        <w:tc>
          <w:tcPr>
            <w:tcW w:w="1232" w:type="dxa"/>
          </w:tcPr>
          <w:p w:rsidR="00FD317B" w:rsidRPr="005C5993" w:rsidRDefault="00FD317B" w:rsidP="00FD317B">
            <w:pPr>
              <w:jc w:val="right"/>
            </w:pPr>
            <w:r w:rsidRPr="005C5993">
              <w:rPr>
                <w:rFonts w:eastAsia="Calibri"/>
              </w:rPr>
              <w:t>ф.0503171</w:t>
            </w:r>
          </w:p>
        </w:tc>
      </w:tr>
      <w:tr w:rsidR="00FD317B" w:rsidRPr="005C5993" w:rsidTr="001408BF">
        <w:tc>
          <w:tcPr>
            <w:tcW w:w="8931" w:type="dxa"/>
            <w:vAlign w:val="center"/>
          </w:tcPr>
          <w:p w:rsidR="00FD317B" w:rsidRPr="005C5993" w:rsidRDefault="00FD317B" w:rsidP="00FD317B">
            <w:pPr>
              <w:widowControl w:val="0"/>
              <w:autoSpaceDE w:val="0"/>
              <w:autoSpaceDN w:val="0"/>
              <w:adjustRightInd w:val="0"/>
              <w:jc w:val="both"/>
            </w:pPr>
            <w:r w:rsidRPr="005C5993">
              <w:t>Сведения о государственном (муниципальном) долге, предоставленных бюджетных кредитах</w:t>
            </w:r>
          </w:p>
        </w:tc>
        <w:tc>
          <w:tcPr>
            <w:tcW w:w="1232" w:type="dxa"/>
          </w:tcPr>
          <w:p w:rsidR="00FD317B" w:rsidRPr="005C5993" w:rsidRDefault="00FD317B" w:rsidP="00FD317B">
            <w:pPr>
              <w:jc w:val="right"/>
            </w:pPr>
            <w:r w:rsidRPr="005C5993">
              <w:rPr>
                <w:rFonts w:eastAsia="Calibri"/>
              </w:rPr>
              <w:t>ф.0503172</w:t>
            </w:r>
          </w:p>
        </w:tc>
      </w:tr>
      <w:tr w:rsidR="00FD317B" w:rsidRPr="005C5993" w:rsidTr="001408BF">
        <w:trPr>
          <w:trHeight w:val="122"/>
        </w:trPr>
        <w:tc>
          <w:tcPr>
            <w:tcW w:w="8931" w:type="dxa"/>
            <w:vAlign w:val="center"/>
          </w:tcPr>
          <w:p w:rsidR="00FD317B" w:rsidRPr="005C5993" w:rsidRDefault="00FD317B" w:rsidP="00FD317B">
            <w:pPr>
              <w:widowControl w:val="0"/>
              <w:autoSpaceDE w:val="0"/>
              <w:autoSpaceDN w:val="0"/>
              <w:adjustRightInd w:val="0"/>
              <w:jc w:val="both"/>
            </w:pPr>
            <w:r w:rsidRPr="005C5993">
              <w:t>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w:t>
            </w:r>
          </w:p>
        </w:tc>
        <w:tc>
          <w:tcPr>
            <w:tcW w:w="1232" w:type="dxa"/>
            <w:vAlign w:val="center"/>
          </w:tcPr>
          <w:p w:rsidR="00FD317B" w:rsidRPr="005C5993" w:rsidRDefault="00FD317B" w:rsidP="00FD317B">
            <w:pPr>
              <w:widowControl w:val="0"/>
              <w:autoSpaceDE w:val="0"/>
              <w:autoSpaceDN w:val="0"/>
              <w:adjustRightInd w:val="0"/>
              <w:jc w:val="right"/>
              <w:rPr>
                <w:rFonts w:eastAsia="Calibri"/>
              </w:rPr>
            </w:pPr>
            <w:r w:rsidRPr="005C5993">
              <w:rPr>
                <w:rFonts w:eastAsia="Calibri"/>
              </w:rPr>
              <w:t>ф.0503174</w:t>
            </w:r>
          </w:p>
        </w:tc>
      </w:tr>
      <w:tr w:rsidR="00FD317B" w:rsidRPr="00974935" w:rsidTr="001408BF">
        <w:trPr>
          <w:trHeight w:val="122"/>
        </w:trPr>
        <w:tc>
          <w:tcPr>
            <w:tcW w:w="8931" w:type="dxa"/>
            <w:vAlign w:val="center"/>
          </w:tcPr>
          <w:p w:rsidR="00FD317B" w:rsidRPr="00974935" w:rsidRDefault="00FD317B" w:rsidP="00FD317B">
            <w:pPr>
              <w:widowControl w:val="0"/>
              <w:autoSpaceDE w:val="0"/>
              <w:autoSpaceDN w:val="0"/>
              <w:adjustRightInd w:val="0"/>
              <w:jc w:val="both"/>
            </w:pPr>
            <w:r w:rsidRPr="00974935">
              <w:t>Сведения о принятых и неисполненных обязательствах получателя бюджетных средств</w:t>
            </w:r>
          </w:p>
        </w:tc>
        <w:tc>
          <w:tcPr>
            <w:tcW w:w="1232" w:type="dxa"/>
          </w:tcPr>
          <w:p w:rsidR="00FD317B" w:rsidRPr="00974935" w:rsidRDefault="00FD317B" w:rsidP="00FD317B">
            <w:pPr>
              <w:jc w:val="right"/>
            </w:pPr>
            <w:r w:rsidRPr="00974935">
              <w:rPr>
                <w:rFonts w:eastAsia="Calibri"/>
              </w:rPr>
              <w:t>ф.0503175</w:t>
            </w:r>
          </w:p>
        </w:tc>
      </w:tr>
      <w:tr w:rsidR="00FD317B" w:rsidRPr="00974935" w:rsidTr="001408BF">
        <w:trPr>
          <w:trHeight w:val="122"/>
        </w:trPr>
        <w:tc>
          <w:tcPr>
            <w:tcW w:w="8931" w:type="dxa"/>
            <w:shd w:val="clear" w:color="auto" w:fill="auto"/>
            <w:vAlign w:val="center"/>
          </w:tcPr>
          <w:p w:rsidR="00FD317B" w:rsidRPr="00974935" w:rsidRDefault="00FD317B" w:rsidP="00FD317B">
            <w:pPr>
              <w:widowControl w:val="0"/>
              <w:autoSpaceDE w:val="0"/>
              <w:autoSpaceDN w:val="0"/>
              <w:adjustRightInd w:val="0"/>
              <w:jc w:val="both"/>
            </w:pPr>
            <w:r w:rsidRPr="00974935">
              <w:t>Сведения об остатках денежных средств на счетах получателя бюджетных средств</w:t>
            </w:r>
          </w:p>
        </w:tc>
        <w:tc>
          <w:tcPr>
            <w:tcW w:w="1232" w:type="dxa"/>
            <w:shd w:val="clear" w:color="auto" w:fill="auto"/>
          </w:tcPr>
          <w:p w:rsidR="00FD317B" w:rsidRPr="00974935" w:rsidRDefault="00FD317B" w:rsidP="00FD317B">
            <w:pPr>
              <w:jc w:val="right"/>
            </w:pPr>
            <w:r w:rsidRPr="00974935">
              <w:rPr>
                <w:rFonts w:eastAsia="Calibri"/>
              </w:rPr>
              <w:t>ф.0503178</w:t>
            </w:r>
          </w:p>
        </w:tc>
      </w:tr>
      <w:tr w:rsidR="00880069" w:rsidRPr="00974935" w:rsidTr="001408BF">
        <w:trPr>
          <w:trHeight w:val="122"/>
        </w:trPr>
        <w:tc>
          <w:tcPr>
            <w:tcW w:w="8931" w:type="dxa"/>
            <w:shd w:val="clear" w:color="auto" w:fill="auto"/>
            <w:vAlign w:val="center"/>
          </w:tcPr>
          <w:p w:rsidR="00880069" w:rsidRPr="00974935" w:rsidRDefault="00880069" w:rsidP="00FD317B">
            <w:pPr>
              <w:widowControl w:val="0"/>
              <w:autoSpaceDE w:val="0"/>
              <w:autoSpaceDN w:val="0"/>
              <w:adjustRightInd w:val="0"/>
              <w:jc w:val="both"/>
            </w:pPr>
            <w:r w:rsidRPr="00880069">
              <w:t>Справка о суммах консолидируемых поступлений, подлежащих зачислению на счет бюджета</w:t>
            </w:r>
          </w:p>
        </w:tc>
        <w:tc>
          <w:tcPr>
            <w:tcW w:w="1232" w:type="dxa"/>
            <w:shd w:val="clear" w:color="auto" w:fill="auto"/>
          </w:tcPr>
          <w:p w:rsidR="00880069" w:rsidRPr="00974935" w:rsidRDefault="00880069" w:rsidP="00880069">
            <w:pPr>
              <w:jc w:val="right"/>
              <w:rPr>
                <w:rFonts w:eastAsia="Calibri"/>
              </w:rPr>
            </w:pPr>
            <w:r w:rsidRPr="00880069">
              <w:rPr>
                <w:rFonts w:eastAsia="Calibri"/>
              </w:rPr>
              <w:t>ф.05031</w:t>
            </w:r>
            <w:r>
              <w:rPr>
                <w:rFonts w:eastAsia="Calibri"/>
              </w:rPr>
              <w:t>84</w:t>
            </w:r>
          </w:p>
        </w:tc>
      </w:tr>
      <w:tr w:rsidR="00FD317B" w:rsidRPr="00974935" w:rsidTr="001408BF">
        <w:tc>
          <w:tcPr>
            <w:tcW w:w="8931" w:type="dxa"/>
            <w:vAlign w:val="center"/>
          </w:tcPr>
          <w:p w:rsidR="00FD317B" w:rsidRPr="00974935" w:rsidRDefault="00FD317B" w:rsidP="00FD317B">
            <w:pPr>
              <w:widowControl w:val="0"/>
              <w:autoSpaceDE w:val="0"/>
              <w:autoSpaceDN w:val="0"/>
              <w:adjustRightInd w:val="0"/>
              <w:jc w:val="both"/>
            </w:pPr>
            <w:r w:rsidRPr="00974935">
              <w:t>Сведения о вложениях в объекты недвижимого имущества, объектах незавершенного строительства</w:t>
            </w:r>
          </w:p>
        </w:tc>
        <w:tc>
          <w:tcPr>
            <w:tcW w:w="1232" w:type="dxa"/>
            <w:vAlign w:val="center"/>
          </w:tcPr>
          <w:p w:rsidR="00FD317B" w:rsidRPr="00974935" w:rsidRDefault="00FD317B" w:rsidP="00FD317B">
            <w:pPr>
              <w:widowControl w:val="0"/>
              <w:autoSpaceDE w:val="0"/>
              <w:autoSpaceDN w:val="0"/>
              <w:adjustRightInd w:val="0"/>
              <w:jc w:val="right"/>
              <w:rPr>
                <w:rFonts w:eastAsia="Calibri"/>
              </w:rPr>
            </w:pPr>
            <w:r w:rsidRPr="00974935">
              <w:rPr>
                <w:rFonts w:eastAsia="Calibri"/>
              </w:rPr>
              <w:t>ф.0503190</w:t>
            </w:r>
          </w:p>
        </w:tc>
      </w:tr>
      <w:tr w:rsidR="00AE041F" w:rsidRPr="00974935" w:rsidTr="001408BF">
        <w:tc>
          <w:tcPr>
            <w:tcW w:w="8931" w:type="dxa"/>
            <w:vAlign w:val="center"/>
          </w:tcPr>
          <w:p w:rsidR="00AE041F" w:rsidRPr="00974935" w:rsidRDefault="00AE041F" w:rsidP="00AE041F">
            <w:pPr>
              <w:widowControl w:val="0"/>
              <w:autoSpaceDE w:val="0"/>
              <w:autoSpaceDN w:val="0"/>
              <w:adjustRightInd w:val="0"/>
              <w:jc w:val="both"/>
            </w:pPr>
            <w:r w:rsidRPr="00974935">
              <w:t>Сведения об исполнении судебных решений по денежным обязательствам бюджета</w:t>
            </w:r>
          </w:p>
        </w:tc>
        <w:tc>
          <w:tcPr>
            <w:tcW w:w="1232" w:type="dxa"/>
            <w:vAlign w:val="center"/>
          </w:tcPr>
          <w:p w:rsidR="00AE041F" w:rsidRPr="00974935" w:rsidRDefault="00AE041F" w:rsidP="00AE041F">
            <w:pPr>
              <w:widowControl w:val="0"/>
              <w:autoSpaceDE w:val="0"/>
              <w:autoSpaceDN w:val="0"/>
              <w:adjustRightInd w:val="0"/>
              <w:jc w:val="right"/>
              <w:rPr>
                <w:rFonts w:eastAsia="Calibri"/>
              </w:rPr>
            </w:pPr>
            <w:r w:rsidRPr="00974935">
              <w:rPr>
                <w:rFonts w:eastAsia="Calibri"/>
              </w:rPr>
              <w:t>ф.0503296</w:t>
            </w:r>
          </w:p>
        </w:tc>
      </w:tr>
      <w:tr w:rsidR="00AE041F" w:rsidRPr="00974935" w:rsidTr="001408BF">
        <w:tc>
          <w:tcPr>
            <w:tcW w:w="8931" w:type="dxa"/>
            <w:vAlign w:val="center"/>
          </w:tcPr>
          <w:p w:rsidR="00AE041F" w:rsidRPr="00FD317B" w:rsidRDefault="00AE041F" w:rsidP="00AE041F">
            <w:pPr>
              <w:widowControl w:val="0"/>
              <w:autoSpaceDE w:val="0"/>
              <w:autoSpaceDN w:val="0"/>
              <w:adjustRightInd w:val="0"/>
              <w:jc w:val="both"/>
              <w:rPr>
                <w:i/>
              </w:rPr>
            </w:pPr>
            <w:r w:rsidRPr="00770F4D">
              <w:rPr>
                <w:i/>
              </w:rPr>
              <w:t>таблиц</w:t>
            </w:r>
            <w:r>
              <w:rPr>
                <w:i/>
              </w:rPr>
              <w:t>а</w:t>
            </w:r>
            <w:r w:rsidRPr="00770F4D">
              <w:rPr>
                <w:i/>
              </w:rPr>
              <w:t xml:space="preserve"> </w:t>
            </w:r>
            <w:r>
              <w:rPr>
                <w:i/>
              </w:rPr>
              <w:t>№</w:t>
            </w:r>
            <w:r w:rsidRPr="00770F4D">
              <w:rPr>
                <w:i/>
              </w:rPr>
              <w:t xml:space="preserve">6 </w:t>
            </w:r>
            <w:r>
              <w:rPr>
                <w:i/>
              </w:rPr>
              <w:t>«</w:t>
            </w:r>
            <w:r w:rsidRPr="00770F4D">
              <w:rPr>
                <w:i/>
              </w:rPr>
              <w:t>Сведения о проведении инвентаризаций</w:t>
            </w:r>
            <w:r>
              <w:rPr>
                <w:i/>
              </w:rPr>
              <w:t>»</w:t>
            </w:r>
          </w:p>
        </w:tc>
        <w:tc>
          <w:tcPr>
            <w:tcW w:w="1232" w:type="dxa"/>
            <w:vAlign w:val="center"/>
          </w:tcPr>
          <w:p w:rsidR="00AE041F" w:rsidRPr="00974935" w:rsidRDefault="00AE041F" w:rsidP="00AE041F">
            <w:pPr>
              <w:widowControl w:val="0"/>
              <w:autoSpaceDE w:val="0"/>
              <w:autoSpaceDN w:val="0"/>
              <w:adjustRightInd w:val="0"/>
              <w:jc w:val="right"/>
              <w:rPr>
                <w:rFonts w:eastAsia="Calibri"/>
              </w:rPr>
            </w:pPr>
          </w:p>
        </w:tc>
      </w:tr>
    </w:tbl>
    <w:p w:rsidR="00B62878" w:rsidRPr="00B62878" w:rsidRDefault="00B62878" w:rsidP="00F9788C">
      <w:pPr>
        <w:spacing w:after="0" w:line="240" w:lineRule="auto"/>
        <w:ind w:firstLine="709"/>
        <w:jc w:val="both"/>
        <w:rPr>
          <w:rFonts w:ascii="Times New Roman" w:hAnsi="Times New Roman" w:cs="Times New Roman"/>
          <w:i/>
          <w:sz w:val="16"/>
          <w:szCs w:val="16"/>
        </w:rPr>
      </w:pPr>
    </w:p>
    <w:p w:rsidR="006C6AE8" w:rsidRDefault="00D1638E" w:rsidP="00F9788C">
      <w:pPr>
        <w:spacing w:after="0" w:line="240" w:lineRule="auto"/>
        <w:ind w:firstLine="709"/>
        <w:jc w:val="both"/>
        <w:rPr>
          <w:rFonts w:ascii="Times New Roman" w:hAnsi="Times New Roman" w:cs="Times New Roman"/>
          <w:i/>
          <w:sz w:val="24"/>
          <w:szCs w:val="24"/>
        </w:rPr>
      </w:pPr>
      <w:r w:rsidRPr="00974935">
        <w:rPr>
          <w:rFonts w:ascii="Times New Roman" w:hAnsi="Times New Roman" w:cs="Times New Roman"/>
          <w:i/>
          <w:sz w:val="24"/>
          <w:szCs w:val="24"/>
        </w:rPr>
        <w:t>Анализ и выборочные проверки отчетности фактов неполноты, недостоверности и иных недостатков данных отчетности не выявлено.</w:t>
      </w:r>
    </w:p>
    <w:p w:rsidR="00A25ACF" w:rsidRPr="00974935" w:rsidRDefault="00A25ACF" w:rsidP="00F9788C">
      <w:pPr>
        <w:spacing w:after="0" w:line="240" w:lineRule="auto"/>
        <w:ind w:firstLine="709"/>
        <w:jc w:val="both"/>
        <w:rPr>
          <w:rFonts w:ascii="Times New Roman" w:hAnsi="Times New Roman" w:cs="Times New Roman"/>
          <w:i/>
          <w:sz w:val="24"/>
          <w:szCs w:val="24"/>
        </w:rPr>
      </w:pPr>
      <w:r w:rsidRPr="00A25ACF">
        <w:rPr>
          <w:rFonts w:ascii="Times New Roman" w:hAnsi="Times New Roman" w:cs="Times New Roman"/>
          <w:i/>
          <w:sz w:val="24"/>
          <w:szCs w:val="24"/>
        </w:rPr>
        <w:t xml:space="preserve">В результате внешней проверки годовой бюджетной отчетности, было установлено, что требования приказа Минфина РФ от </w:t>
      </w:r>
      <w:r>
        <w:rPr>
          <w:rFonts w:ascii="Times New Roman" w:hAnsi="Times New Roman" w:cs="Times New Roman"/>
          <w:i/>
          <w:sz w:val="24"/>
          <w:szCs w:val="24"/>
        </w:rPr>
        <w:t>06.12.</w:t>
      </w:r>
      <w:r w:rsidRPr="00A25ACF">
        <w:rPr>
          <w:rFonts w:ascii="Times New Roman" w:hAnsi="Times New Roman" w:cs="Times New Roman"/>
          <w:i/>
          <w:sz w:val="24"/>
          <w:szCs w:val="24"/>
        </w:rPr>
        <w:t>2010 №162н «Об утверждении плана счетов бюджетного учета и инструкции по его применению» и Инструкции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№191н, в целом соблюдались.</w:t>
      </w:r>
    </w:p>
    <w:p w:rsidR="00B00738" w:rsidRPr="00207E53" w:rsidRDefault="00B00738" w:rsidP="008D3189">
      <w:pPr>
        <w:spacing w:after="0" w:line="240" w:lineRule="auto"/>
        <w:ind w:firstLine="708"/>
        <w:jc w:val="both"/>
        <w:rPr>
          <w:rFonts w:ascii="Times New Roman" w:hAnsi="Times New Roman" w:cs="Times New Roman"/>
          <w:sz w:val="24"/>
          <w:szCs w:val="24"/>
        </w:rPr>
      </w:pPr>
    </w:p>
    <w:p w:rsidR="00207E53" w:rsidRPr="00207E53" w:rsidRDefault="00207E53" w:rsidP="00207E53">
      <w:pPr>
        <w:pStyle w:val="af"/>
        <w:tabs>
          <w:tab w:val="left" w:pos="142"/>
          <w:tab w:val="left" w:pos="426"/>
        </w:tabs>
        <w:spacing w:after="0" w:line="240" w:lineRule="auto"/>
        <w:ind w:left="0"/>
        <w:jc w:val="center"/>
        <w:rPr>
          <w:rFonts w:ascii="Times New Roman" w:eastAsia="Times New Roman" w:hAnsi="Times New Roman" w:cs="Times New Roman"/>
          <w:b/>
          <w:i/>
          <w:sz w:val="24"/>
          <w:szCs w:val="24"/>
          <w:lang w:eastAsia="ru-RU"/>
        </w:rPr>
      </w:pPr>
      <w:r w:rsidRPr="00207E53">
        <w:rPr>
          <w:rFonts w:ascii="Times New Roman" w:eastAsia="Times New Roman" w:hAnsi="Times New Roman" w:cs="Times New Roman"/>
          <w:b/>
          <w:i/>
          <w:sz w:val="24"/>
          <w:lang w:eastAsia="ru-RU"/>
        </w:rPr>
        <w:lastRenderedPageBreak/>
        <w:t>П</w:t>
      </w:r>
      <w:r w:rsidR="0006696D" w:rsidRPr="00207E53">
        <w:rPr>
          <w:rFonts w:ascii="Times New Roman" w:eastAsia="Times New Roman" w:hAnsi="Times New Roman" w:cs="Times New Roman"/>
          <w:b/>
          <w:i/>
          <w:sz w:val="24"/>
          <w:lang w:eastAsia="ru-RU"/>
        </w:rPr>
        <w:t xml:space="preserve">роверка </w:t>
      </w:r>
      <w:r w:rsidR="0006696D" w:rsidRPr="00207E53">
        <w:rPr>
          <w:rFonts w:ascii="Times New Roman" w:eastAsia="Times New Roman" w:hAnsi="Times New Roman" w:cs="Times New Roman"/>
          <w:b/>
          <w:i/>
          <w:sz w:val="24"/>
          <w:szCs w:val="24"/>
          <w:lang w:eastAsia="ru-RU"/>
        </w:rPr>
        <w:t xml:space="preserve">выполнения функций ГАБС, </w:t>
      </w:r>
    </w:p>
    <w:p w:rsidR="0006696D" w:rsidRPr="00207E53" w:rsidRDefault="0006696D" w:rsidP="00207E53">
      <w:pPr>
        <w:pStyle w:val="af"/>
        <w:tabs>
          <w:tab w:val="left" w:pos="142"/>
          <w:tab w:val="left" w:pos="426"/>
        </w:tabs>
        <w:spacing w:after="0" w:line="240" w:lineRule="auto"/>
        <w:ind w:left="0"/>
        <w:jc w:val="center"/>
        <w:rPr>
          <w:rFonts w:ascii="Times New Roman" w:hAnsi="Times New Roman" w:cs="Times New Roman"/>
          <w:b/>
          <w:i/>
          <w:sz w:val="24"/>
          <w:szCs w:val="24"/>
        </w:rPr>
      </w:pPr>
      <w:r w:rsidRPr="00207E53">
        <w:rPr>
          <w:rFonts w:ascii="Times New Roman" w:eastAsia="Times New Roman" w:hAnsi="Times New Roman" w:cs="Times New Roman"/>
          <w:b/>
          <w:i/>
          <w:sz w:val="24"/>
          <w:szCs w:val="24"/>
          <w:lang w:eastAsia="ru-RU"/>
        </w:rPr>
        <w:t>предусмотренных законодательством и нормативно-правовыми актами</w:t>
      </w:r>
    </w:p>
    <w:p w:rsidR="00D221FF" w:rsidRPr="00D73166" w:rsidRDefault="00D221FF" w:rsidP="00E4488A">
      <w:pPr>
        <w:spacing w:after="0" w:line="240" w:lineRule="auto"/>
        <w:ind w:firstLine="708"/>
        <w:jc w:val="both"/>
        <w:rPr>
          <w:rFonts w:ascii="Times New Roman" w:hAnsi="Times New Roman" w:cs="Times New Roman"/>
          <w:sz w:val="16"/>
          <w:szCs w:val="16"/>
        </w:rPr>
      </w:pPr>
    </w:p>
    <w:p w:rsidR="00E5413A" w:rsidRDefault="004962A0" w:rsidP="00394982">
      <w:pPr>
        <w:spacing w:after="0" w:line="240" w:lineRule="auto"/>
        <w:ind w:firstLine="708"/>
        <w:jc w:val="both"/>
        <w:rPr>
          <w:rFonts w:ascii="Times New Roman" w:hAnsi="Times New Roman" w:cs="Times New Roman"/>
          <w:sz w:val="24"/>
          <w:szCs w:val="24"/>
        </w:rPr>
      </w:pPr>
      <w:r w:rsidRPr="004962A0">
        <w:rPr>
          <w:rFonts w:ascii="Times New Roman" w:hAnsi="Times New Roman" w:cs="Times New Roman"/>
          <w:sz w:val="24"/>
          <w:szCs w:val="24"/>
        </w:rPr>
        <w:t>Согласно решению Вяземского районного Совета депутатов от 27.12.2023 №109 «О бюджете муниципального образования «Вяземский район» Смоленской области на 2024 год и на плановый период 2025 и 2026 годов» (с изменениями)</w:t>
      </w:r>
      <w:r w:rsidR="00B633FE" w:rsidRPr="00B633FE">
        <w:rPr>
          <w:rFonts w:ascii="Times New Roman" w:hAnsi="Times New Roman" w:cs="Times New Roman"/>
          <w:sz w:val="24"/>
          <w:szCs w:val="24"/>
        </w:rPr>
        <w:t xml:space="preserve"> </w:t>
      </w:r>
      <w:r w:rsidR="00EE2B91" w:rsidRPr="00EE2B91">
        <w:rPr>
          <w:rFonts w:ascii="Times New Roman" w:hAnsi="Times New Roman" w:cs="Times New Roman"/>
          <w:sz w:val="24"/>
          <w:szCs w:val="24"/>
        </w:rPr>
        <w:t xml:space="preserve">Вяземский районный Совет депутатов </w:t>
      </w:r>
      <w:r>
        <w:rPr>
          <w:rFonts w:ascii="Times New Roman" w:hAnsi="Times New Roman" w:cs="Times New Roman"/>
          <w:sz w:val="24"/>
          <w:szCs w:val="24"/>
        </w:rPr>
        <w:t xml:space="preserve">в 2024 году </w:t>
      </w:r>
      <w:r w:rsidR="00EE2B91" w:rsidRPr="00EE2B91">
        <w:rPr>
          <w:rFonts w:ascii="Times New Roman" w:hAnsi="Times New Roman" w:cs="Times New Roman"/>
          <w:sz w:val="24"/>
          <w:szCs w:val="24"/>
        </w:rPr>
        <w:t>наделен</w:t>
      </w:r>
      <w:r w:rsidR="00B633FE" w:rsidRPr="00B633FE">
        <w:rPr>
          <w:rFonts w:ascii="Times New Roman" w:hAnsi="Times New Roman" w:cs="Times New Roman"/>
          <w:sz w:val="24"/>
          <w:szCs w:val="24"/>
        </w:rPr>
        <w:t xml:space="preserve"> полномочиями главного распорядителя бюджетных средств, с присвоением кода главного администратора – </w:t>
      </w:r>
      <w:r w:rsidR="00B633FE" w:rsidRPr="00394982">
        <w:rPr>
          <w:rFonts w:ascii="Times New Roman" w:hAnsi="Times New Roman" w:cs="Times New Roman"/>
          <w:b/>
          <w:sz w:val="24"/>
          <w:szCs w:val="24"/>
        </w:rPr>
        <w:t>93</w:t>
      </w:r>
      <w:r w:rsidR="00EE2B91">
        <w:rPr>
          <w:rFonts w:ascii="Times New Roman" w:hAnsi="Times New Roman" w:cs="Times New Roman"/>
          <w:b/>
          <w:sz w:val="24"/>
          <w:szCs w:val="24"/>
        </w:rPr>
        <w:t>2</w:t>
      </w:r>
      <w:r w:rsidR="00D73166">
        <w:rPr>
          <w:rFonts w:ascii="Times New Roman" w:hAnsi="Times New Roman" w:cs="Times New Roman"/>
          <w:b/>
          <w:sz w:val="24"/>
          <w:szCs w:val="24"/>
        </w:rPr>
        <w:t>,</w:t>
      </w:r>
      <w:r w:rsidR="00D73166" w:rsidRPr="00D73166">
        <w:rPr>
          <w:rFonts w:ascii="Times New Roman" w:eastAsia="Times New Roman" w:hAnsi="Times New Roman" w:cs="Times New Roman"/>
          <w:i/>
          <w:sz w:val="24"/>
          <w:szCs w:val="24"/>
          <w:lang w:eastAsia="ru-RU"/>
        </w:rPr>
        <w:t xml:space="preserve"> </w:t>
      </w:r>
      <w:r w:rsidR="00D73166" w:rsidRPr="00D73166">
        <w:rPr>
          <w:rFonts w:ascii="Times New Roman" w:hAnsi="Times New Roman" w:cs="Times New Roman"/>
          <w:b/>
          <w:i/>
          <w:sz w:val="24"/>
          <w:szCs w:val="24"/>
        </w:rPr>
        <w:t>без закрепления за ним вида (подвида) доходов бюджета района.</w:t>
      </w:r>
      <w:r w:rsidR="00B633FE" w:rsidRPr="00B633FE">
        <w:rPr>
          <w:rFonts w:ascii="Times New Roman" w:hAnsi="Times New Roman" w:cs="Times New Roman"/>
          <w:sz w:val="24"/>
          <w:szCs w:val="24"/>
        </w:rPr>
        <w:t xml:space="preserve"> (отражено в разделе 1 ф.0503160 «Пояснительная записка»).</w:t>
      </w:r>
    </w:p>
    <w:p w:rsidR="00E11812" w:rsidRPr="00E11812" w:rsidRDefault="00E11812" w:rsidP="00E11812">
      <w:pPr>
        <w:numPr>
          <w:ilvl w:val="0"/>
          <w:numId w:val="26"/>
        </w:numPr>
        <w:spacing w:after="0" w:line="240" w:lineRule="auto"/>
        <w:ind w:left="0" w:firstLine="360"/>
        <w:jc w:val="both"/>
        <w:rPr>
          <w:rFonts w:ascii="Times New Roman" w:hAnsi="Times New Roman" w:cs="Times New Roman"/>
          <w:i/>
          <w:sz w:val="24"/>
          <w:szCs w:val="24"/>
        </w:rPr>
      </w:pPr>
      <w:r w:rsidRPr="00E11812">
        <w:rPr>
          <w:rFonts w:ascii="Times New Roman" w:hAnsi="Times New Roman" w:cs="Times New Roman"/>
          <w:i/>
          <w:sz w:val="24"/>
          <w:szCs w:val="24"/>
        </w:rPr>
        <w:t xml:space="preserve">Наличие перечня получателей бюджетных средств и соблюдение принципа подведомственности расходов бюджета. </w:t>
      </w:r>
    </w:p>
    <w:p w:rsidR="00C61F19" w:rsidRDefault="00BF380C" w:rsidP="00E11812">
      <w:pPr>
        <w:spacing w:after="0" w:line="240" w:lineRule="auto"/>
        <w:ind w:firstLine="708"/>
        <w:jc w:val="both"/>
        <w:rPr>
          <w:rFonts w:ascii="Times New Roman" w:eastAsia="Times New Roman" w:hAnsi="Times New Roman" w:cs="Times New Roman"/>
          <w:sz w:val="24"/>
          <w:lang w:eastAsia="ru-RU"/>
        </w:rPr>
      </w:pPr>
      <w:r w:rsidRPr="00BF380C">
        <w:rPr>
          <w:rFonts w:ascii="Times New Roman" w:eastAsia="Times New Roman" w:hAnsi="Times New Roman" w:cs="Times New Roman"/>
          <w:sz w:val="24"/>
          <w:lang w:eastAsia="ru-RU"/>
        </w:rPr>
        <w:t xml:space="preserve">Вяземский районный Совет депутатов </w:t>
      </w:r>
      <w:r w:rsidR="001A3BDC">
        <w:rPr>
          <w:rFonts w:ascii="Times New Roman" w:eastAsia="Times New Roman" w:hAnsi="Times New Roman" w:cs="Times New Roman"/>
          <w:sz w:val="24"/>
          <w:lang w:eastAsia="ru-RU"/>
        </w:rPr>
        <w:t>является органом местного самоуправления</w:t>
      </w:r>
      <w:r w:rsidR="00E11812">
        <w:rPr>
          <w:rFonts w:ascii="Times New Roman" w:eastAsia="Times New Roman" w:hAnsi="Times New Roman" w:cs="Times New Roman"/>
          <w:sz w:val="24"/>
          <w:lang w:eastAsia="ru-RU"/>
        </w:rPr>
        <w:t xml:space="preserve"> и по состоянию на 01.01.202</w:t>
      </w:r>
      <w:r w:rsidR="004962A0">
        <w:rPr>
          <w:rFonts w:ascii="Times New Roman" w:eastAsia="Times New Roman" w:hAnsi="Times New Roman" w:cs="Times New Roman"/>
          <w:sz w:val="24"/>
          <w:lang w:eastAsia="ru-RU"/>
        </w:rPr>
        <w:t>5</w:t>
      </w:r>
      <w:r w:rsidR="00E11812">
        <w:rPr>
          <w:rFonts w:ascii="Times New Roman" w:eastAsia="Times New Roman" w:hAnsi="Times New Roman" w:cs="Times New Roman"/>
          <w:sz w:val="24"/>
          <w:lang w:eastAsia="ru-RU"/>
        </w:rPr>
        <w:t xml:space="preserve"> года </w:t>
      </w:r>
      <w:r w:rsidR="001A3BDC">
        <w:rPr>
          <w:rFonts w:ascii="Times New Roman" w:eastAsia="Times New Roman" w:hAnsi="Times New Roman" w:cs="Times New Roman"/>
          <w:sz w:val="24"/>
          <w:lang w:eastAsia="ru-RU"/>
        </w:rPr>
        <w:t>п</w:t>
      </w:r>
      <w:r w:rsidR="00C61F19" w:rsidRPr="007A4F38">
        <w:rPr>
          <w:rFonts w:ascii="Times New Roman" w:eastAsia="Times New Roman" w:hAnsi="Times New Roman" w:cs="Times New Roman"/>
          <w:sz w:val="24"/>
          <w:lang w:eastAsia="ru-RU"/>
        </w:rPr>
        <w:t>одведомственных учреждений, предприятий и обособленных подразделений не име</w:t>
      </w:r>
      <w:r w:rsidR="004962A0">
        <w:rPr>
          <w:rFonts w:ascii="Times New Roman" w:eastAsia="Times New Roman" w:hAnsi="Times New Roman" w:cs="Times New Roman"/>
          <w:sz w:val="24"/>
          <w:lang w:eastAsia="ru-RU"/>
        </w:rPr>
        <w:t>л</w:t>
      </w:r>
      <w:r w:rsidR="00E90AD5">
        <w:rPr>
          <w:rFonts w:ascii="Times New Roman" w:eastAsia="Times New Roman" w:hAnsi="Times New Roman" w:cs="Times New Roman"/>
          <w:sz w:val="24"/>
          <w:lang w:eastAsia="ru-RU"/>
        </w:rPr>
        <w:t xml:space="preserve"> (о</w:t>
      </w:r>
      <w:r w:rsidR="00E90AD5" w:rsidRPr="00E90AD5">
        <w:rPr>
          <w:rFonts w:ascii="Times New Roman" w:eastAsia="Times New Roman" w:hAnsi="Times New Roman" w:cs="Times New Roman"/>
          <w:sz w:val="24"/>
          <w:lang w:eastAsia="ru-RU"/>
        </w:rPr>
        <w:t xml:space="preserve">тражено в разделе 1 </w:t>
      </w:r>
      <w:r w:rsidR="005B4BCA" w:rsidRPr="00E90AD5">
        <w:rPr>
          <w:rFonts w:ascii="Times New Roman" w:eastAsia="Times New Roman" w:hAnsi="Times New Roman" w:cs="Times New Roman"/>
          <w:sz w:val="24"/>
          <w:lang w:eastAsia="ru-RU"/>
        </w:rPr>
        <w:t>ф.0503160</w:t>
      </w:r>
      <w:r w:rsidR="00FE7C85">
        <w:rPr>
          <w:rFonts w:ascii="Times New Roman" w:eastAsia="Times New Roman" w:hAnsi="Times New Roman" w:cs="Times New Roman"/>
          <w:sz w:val="24"/>
          <w:lang w:eastAsia="ru-RU"/>
        </w:rPr>
        <w:t xml:space="preserve"> </w:t>
      </w:r>
      <w:r w:rsidR="00E90AD5">
        <w:rPr>
          <w:rFonts w:ascii="Times New Roman" w:eastAsia="Times New Roman" w:hAnsi="Times New Roman" w:cs="Times New Roman"/>
          <w:sz w:val="24"/>
          <w:lang w:eastAsia="ru-RU"/>
        </w:rPr>
        <w:t>«</w:t>
      </w:r>
      <w:r w:rsidR="00E90AD5" w:rsidRPr="00E90AD5">
        <w:rPr>
          <w:rFonts w:ascii="Times New Roman" w:eastAsia="Times New Roman" w:hAnsi="Times New Roman" w:cs="Times New Roman"/>
          <w:sz w:val="24"/>
          <w:lang w:eastAsia="ru-RU"/>
        </w:rPr>
        <w:t>Пояснительн</w:t>
      </w:r>
      <w:r w:rsidR="00E90AD5">
        <w:rPr>
          <w:rFonts w:ascii="Times New Roman" w:eastAsia="Times New Roman" w:hAnsi="Times New Roman" w:cs="Times New Roman"/>
          <w:sz w:val="24"/>
          <w:lang w:eastAsia="ru-RU"/>
        </w:rPr>
        <w:t>ая</w:t>
      </w:r>
      <w:r w:rsidR="00E90AD5" w:rsidRPr="00E90AD5">
        <w:rPr>
          <w:rFonts w:ascii="Times New Roman" w:eastAsia="Times New Roman" w:hAnsi="Times New Roman" w:cs="Times New Roman"/>
          <w:sz w:val="24"/>
          <w:lang w:eastAsia="ru-RU"/>
        </w:rPr>
        <w:t xml:space="preserve"> записк</w:t>
      </w:r>
      <w:r w:rsidR="00E90AD5">
        <w:rPr>
          <w:rFonts w:ascii="Times New Roman" w:eastAsia="Times New Roman" w:hAnsi="Times New Roman" w:cs="Times New Roman"/>
          <w:sz w:val="24"/>
          <w:lang w:eastAsia="ru-RU"/>
        </w:rPr>
        <w:t>а»</w:t>
      </w:r>
      <w:r w:rsidR="00E90AD5" w:rsidRPr="00E90AD5">
        <w:rPr>
          <w:rFonts w:ascii="Times New Roman" w:eastAsia="Times New Roman" w:hAnsi="Times New Roman" w:cs="Times New Roman"/>
          <w:sz w:val="24"/>
          <w:lang w:eastAsia="ru-RU"/>
        </w:rPr>
        <w:t>)</w:t>
      </w:r>
      <w:r w:rsidR="00E90AD5">
        <w:rPr>
          <w:rFonts w:ascii="Times New Roman" w:eastAsia="Times New Roman" w:hAnsi="Times New Roman" w:cs="Times New Roman"/>
          <w:sz w:val="24"/>
          <w:lang w:eastAsia="ru-RU"/>
        </w:rPr>
        <w:t>.</w:t>
      </w:r>
    </w:p>
    <w:p w:rsidR="00E11812" w:rsidRPr="00DC27E7" w:rsidRDefault="00E11812" w:rsidP="00E11812">
      <w:pPr>
        <w:spacing w:after="0" w:line="240" w:lineRule="auto"/>
        <w:ind w:left="4"/>
        <w:jc w:val="both"/>
        <w:rPr>
          <w:rFonts w:ascii="Times New Roman" w:eastAsia="Times New Roman" w:hAnsi="Times New Roman" w:cs="Times New Roman"/>
          <w:color w:val="0070C0"/>
          <w:sz w:val="16"/>
          <w:szCs w:val="16"/>
          <w:lang w:eastAsia="ru-RU"/>
        </w:rPr>
      </w:pPr>
    </w:p>
    <w:p w:rsidR="00E11812" w:rsidRPr="00E11812" w:rsidRDefault="00E11812" w:rsidP="00E11812">
      <w:pPr>
        <w:numPr>
          <w:ilvl w:val="0"/>
          <w:numId w:val="26"/>
        </w:numPr>
        <w:spacing w:after="0" w:line="240" w:lineRule="auto"/>
        <w:ind w:left="0" w:firstLine="360"/>
        <w:jc w:val="both"/>
        <w:rPr>
          <w:rFonts w:ascii="Times New Roman" w:eastAsia="Times New Roman" w:hAnsi="Times New Roman" w:cs="Times New Roman"/>
          <w:i/>
          <w:sz w:val="24"/>
          <w:lang w:eastAsia="ru-RU"/>
        </w:rPr>
      </w:pPr>
      <w:r w:rsidRPr="00E11812">
        <w:rPr>
          <w:rFonts w:ascii="Times New Roman" w:eastAsia="Times New Roman" w:hAnsi="Times New Roman" w:cs="Times New Roman"/>
          <w:i/>
          <w:sz w:val="24"/>
          <w:lang w:eastAsia="ru-RU"/>
        </w:rPr>
        <w:t xml:space="preserve">Проверка правомерности составления бюджетной росписи, доведения лимитов бюджетных обязательств и плановых назначений по доходам. </w:t>
      </w:r>
    </w:p>
    <w:p w:rsidR="00E11812" w:rsidRPr="004962A0" w:rsidRDefault="00E11812" w:rsidP="004962A0">
      <w:pPr>
        <w:spacing w:after="0" w:line="240" w:lineRule="auto"/>
        <w:ind w:left="4" w:firstLine="705"/>
        <w:jc w:val="both"/>
        <w:rPr>
          <w:rFonts w:ascii="Times New Roman" w:eastAsia="Times New Roman" w:hAnsi="Times New Roman" w:cs="Times New Roman"/>
          <w:sz w:val="24"/>
          <w:u w:val="single"/>
          <w:lang w:eastAsia="ru-RU"/>
        </w:rPr>
      </w:pPr>
      <w:r w:rsidRPr="00E11812">
        <w:rPr>
          <w:rFonts w:ascii="Times New Roman" w:eastAsia="Times New Roman" w:hAnsi="Times New Roman" w:cs="Times New Roman"/>
          <w:sz w:val="24"/>
          <w:lang w:eastAsia="ru-RU"/>
        </w:rPr>
        <w:t xml:space="preserve">Составление и ведение </w:t>
      </w:r>
      <w:r w:rsidRPr="00F12522">
        <w:rPr>
          <w:rFonts w:ascii="Times New Roman" w:eastAsia="Times New Roman" w:hAnsi="Times New Roman" w:cs="Times New Roman"/>
          <w:sz w:val="24"/>
          <w:lang w:eastAsia="ru-RU"/>
        </w:rPr>
        <w:t xml:space="preserve">бюджетной росписи </w:t>
      </w:r>
      <w:r w:rsidR="00CD2549">
        <w:rPr>
          <w:rFonts w:ascii="Times New Roman" w:eastAsia="Times New Roman" w:hAnsi="Times New Roman" w:cs="Times New Roman"/>
          <w:sz w:val="24"/>
          <w:lang w:eastAsia="ru-RU"/>
        </w:rPr>
        <w:t>Советом депутатов</w:t>
      </w:r>
      <w:r w:rsidRPr="00F12522">
        <w:rPr>
          <w:rFonts w:ascii="Times New Roman" w:eastAsia="Times New Roman" w:hAnsi="Times New Roman" w:cs="Times New Roman"/>
          <w:sz w:val="24"/>
          <w:lang w:eastAsia="ru-RU"/>
        </w:rPr>
        <w:t xml:space="preserve"> производилось в соответствии со ст.219.1 Бюджетного кодекса РФ и Порядком составления и ведения сводной бюджетной росписи </w:t>
      </w:r>
      <w:r w:rsidR="00F12522" w:rsidRPr="00F12522">
        <w:rPr>
          <w:rFonts w:ascii="Times New Roman" w:eastAsia="Times New Roman" w:hAnsi="Times New Roman" w:cs="Times New Roman"/>
          <w:sz w:val="24"/>
          <w:lang w:eastAsia="ru-RU"/>
        </w:rPr>
        <w:t>муниципального образования «Вяземский район» Смоленской области</w:t>
      </w:r>
      <w:r w:rsidRPr="00F12522">
        <w:rPr>
          <w:rFonts w:ascii="Times New Roman" w:eastAsia="Times New Roman" w:hAnsi="Times New Roman" w:cs="Times New Roman"/>
          <w:sz w:val="24"/>
          <w:lang w:eastAsia="ru-RU"/>
        </w:rPr>
        <w:t xml:space="preserve"> и бюджетных росписей главных распорядителей средств </w:t>
      </w:r>
      <w:r w:rsidR="00F12522" w:rsidRPr="00F12522">
        <w:rPr>
          <w:rFonts w:ascii="Times New Roman" w:eastAsia="Times New Roman" w:hAnsi="Times New Roman" w:cs="Times New Roman"/>
          <w:sz w:val="24"/>
          <w:lang w:eastAsia="ru-RU"/>
        </w:rPr>
        <w:t>муниципального образования «Вяземский район» Смоленской области (</w:t>
      </w:r>
      <w:r w:rsidRPr="00F12522">
        <w:rPr>
          <w:rFonts w:ascii="Times New Roman" w:eastAsia="Times New Roman" w:hAnsi="Times New Roman" w:cs="Times New Roman"/>
          <w:sz w:val="24"/>
          <w:lang w:eastAsia="ru-RU"/>
        </w:rPr>
        <w:t>главных администраторов источников финансирования дефицита бюджета</w:t>
      </w:r>
      <w:r w:rsidR="00F12522" w:rsidRPr="00F12522">
        <w:rPr>
          <w:rFonts w:ascii="Times New Roman" w:eastAsia="Times New Roman" w:hAnsi="Times New Roman" w:cs="Times New Roman"/>
          <w:sz w:val="24"/>
          <w:lang w:eastAsia="ru-RU"/>
        </w:rPr>
        <w:t xml:space="preserve"> муниципального образования «Вяземский район» Смоленской области</w:t>
      </w:r>
      <w:r w:rsidRPr="00F12522">
        <w:rPr>
          <w:rFonts w:ascii="Times New Roman" w:eastAsia="Times New Roman" w:hAnsi="Times New Roman" w:cs="Times New Roman"/>
          <w:sz w:val="24"/>
          <w:lang w:eastAsia="ru-RU"/>
        </w:rPr>
        <w:t>, утвержденным Приказом Финансового управления Администрации муниципального образования «Вяземский район» Смоленской области от</w:t>
      </w:r>
      <w:r w:rsidR="00F12522" w:rsidRPr="00F12522">
        <w:rPr>
          <w:rFonts w:ascii="Times New Roman" w:eastAsia="Times New Roman" w:hAnsi="Times New Roman" w:cs="Times New Roman"/>
          <w:sz w:val="24"/>
          <w:lang w:eastAsia="ru-RU"/>
        </w:rPr>
        <w:t xml:space="preserve"> 31.12.2014 </w:t>
      </w:r>
      <w:r w:rsidRPr="00F12522">
        <w:rPr>
          <w:rFonts w:ascii="Times New Roman" w:eastAsia="Times New Roman" w:hAnsi="Times New Roman" w:cs="Times New Roman"/>
          <w:sz w:val="24"/>
          <w:lang w:eastAsia="ru-RU"/>
        </w:rPr>
        <w:t>№</w:t>
      </w:r>
      <w:r w:rsidR="00F12522" w:rsidRPr="00F12522">
        <w:rPr>
          <w:rFonts w:ascii="Times New Roman" w:eastAsia="Times New Roman" w:hAnsi="Times New Roman" w:cs="Times New Roman"/>
          <w:sz w:val="24"/>
          <w:lang w:eastAsia="ru-RU"/>
        </w:rPr>
        <w:t xml:space="preserve">85 (с изменениями от 05.06.2015 №39, </w:t>
      </w:r>
      <w:hyperlink r:id="rId9" w:history="1">
        <w:r w:rsidR="004962A0" w:rsidRPr="00EF011D">
          <w:rPr>
            <w:rStyle w:val="a8"/>
            <w:rFonts w:ascii="Times New Roman" w:eastAsia="Times New Roman" w:hAnsi="Times New Roman" w:cs="Times New Roman"/>
            <w:color w:val="auto"/>
            <w:sz w:val="24"/>
            <w:lang w:eastAsia="ru-RU"/>
          </w:rPr>
          <w:t>https://vyazmafin.admin-smolensk.ru/docs/vyazma/poryadok-sostavleniya-i-vedeniya-svodnoj-byudzhetnoj-rospisi/</w:t>
        </w:r>
      </w:hyperlink>
      <w:r w:rsidR="004962A0">
        <w:rPr>
          <w:rStyle w:val="a8"/>
          <w:rFonts w:ascii="Times New Roman" w:eastAsia="Times New Roman" w:hAnsi="Times New Roman" w:cs="Times New Roman"/>
          <w:color w:val="auto"/>
          <w:sz w:val="24"/>
          <w:lang w:eastAsia="ru-RU"/>
        </w:rPr>
        <w:t xml:space="preserve"> </w:t>
      </w:r>
      <w:r w:rsidR="00DD2BCF">
        <w:rPr>
          <w:rStyle w:val="a8"/>
          <w:rFonts w:ascii="Times New Roman" w:eastAsia="Times New Roman" w:hAnsi="Times New Roman" w:cs="Times New Roman"/>
          <w:color w:val="auto"/>
          <w:sz w:val="24"/>
          <w:lang w:eastAsia="ru-RU"/>
        </w:rPr>
        <w:t xml:space="preserve"> </w:t>
      </w:r>
      <w:r w:rsidR="00F12522" w:rsidRPr="00F12522">
        <w:rPr>
          <w:rFonts w:ascii="Times New Roman" w:eastAsia="Times New Roman" w:hAnsi="Times New Roman" w:cs="Times New Roman"/>
          <w:sz w:val="24"/>
          <w:lang w:eastAsia="ru-RU"/>
        </w:rPr>
        <w:t>).</w:t>
      </w:r>
    </w:p>
    <w:p w:rsidR="00DD2BCF" w:rsidRDefault="00E11812" w:rsidP="00F9788C">
      <w:pPr>
        <w:spacing w:after="0" w:line="240" w:lineRule="auto"/>
        <w:ind w:left="4" w:firstLine="705"/>
        <w:jc w:val="both"/>
        <w:rPr>
          <w:rFonts w:ascii="Times New Roman" w:eastAsia="Times New Roman" w:hAnsi="Times New Roman" w:cs="Times New Roman"/>
          <w:sz w:val="24"/>
          <w:lang w:eastAsia="ru-RU"/>
        </w:rPr>
      </w:pPr>
      <w:r w:rsidRPr="00687934">
        <w:rPr>
          <w:rFonts w:ascii="Times New Roman" w:eastAsia="Times New Roman" w:hAnsi="Times New Roman" w:cs="Times New Roman"/>
          <w:sz w:val="24"/>
          <w:lang w:eastAsia="ru-RU"/>
        </w:rPr>
        <w:t xml:space="preserve">Первоначально решением о бюджете утверждены бюджетные ассигнования в сумме </w:t>
      </w:r>
      <w:r w:rsidR="007448EC">
        <w:rPr>
          <w:rFonts w:ascii="Times New Roman" w:eastAsia="Times New Roman" w:hAnsi="Times New Roman" w:cs="Times New Roman"/>
          <w:b/>
          <w:sz w:val="24"/>
          <w:lang w:eastAsia="ru-RU"/>
        </w:rPr>
        <w:t>11 624,9</w:t>
      </w:r>
      <w:r w:rsidR="004D3A77">
        <w:rPr>
          <w:rFonts w:ascii="Times New Roman" w:eastAsia="Times New Roman" w:hAnsi="Times New Roman" w:cs="Times New Roman"/>
          <w:b/>
          <w:sz w:val="24"/>
          <w:lang w:eastAsia="ru-RU"/>
        </w:rPr>
        <w:t xml:space="preserve"> </w:t>
      </w:r>
      <w:r w:rsidRPr="00687934">
        <w:rPr>
          <w:rFonts w:ascii="Times New Roman" w:eastAsia="Times New Roman" w:hAnsi="Times New Roman" w:cs="Times New Roman"/>
          <w:sz w:val="24"/>
          <w:lang w:eastAsia="ru-RU"/>
        </w:rPr>
        <w:t>тыс.рублей</w:t>
      </w:r>
      <w:r w:rsidR="00C23AA4">
        <w:rPr>
          <w:rFonts w:ascii="Times New Roman" w:eastAsia="Times New Roman" w:hAnsi="Times New Roman" w:cs="Times New Roman"/>
          <w:sz w:val="24"/>
          <w:lang w:eastAsia="ru-RU"/>
        </w:rPr>
        <w:t>.</w:t>
      </w:r>
      <w:r w:rsidR="001E5A72">
        <w:rPr>
          <w:rFonts w:ascii="Times New Roman" w:eastAsia="Times New Roman" w:hAnsi="Times New Roman" w:cs="Times New Roman"/>
          <w:sz w:val="24"/>
          <w:lang w:eastAsia="ru-RU"/>
        </w:rPr>
        <w:t xml:space="preserve"> </w:t>
      </w:r>
      <w:r w:rsidR="00DD2BCF">
        <w:rPr>
          <w:rFonts w:ascii="Times New Roman" w:eastAsia="Times New Roman" w:hAnsi="Times New Roman" w:cs="Times New Roman"/>
          <w:sz w:val="24"/>
          <w:lang w:eastAsia="ru-RU"/>
        </w:rPr>
        <w:t xml:space="preserve">С учетом вносимых изменений в решение </w:t>
      </w:r>
      <w:r w:rsidR="00DD2BCF" w:rsidRPr="00DD2BCF">
        <w:rPr>
          <w:rFonts w:ascii="Times New Roman" w:eastAsia="Times New Roman" w:hAnsi="Times New Roman" w:cs="Times New Roman"/>
          <w:sz w:val="24"/>
          <w:lang w:eastAsia="ru-RU"/>
        </w:rPr>
        <w:t xml:space="preserve">Вяземского районного Совета депутатов </w:t>
      </w:r>
      <w:r w:rsidR="007448EC" w:rsidRPr="007448EC">
        <w:rPr>
          <w:rFonts w:ascii="Times New Roman" w:eastAsia="Times New Roman" w:hAnsi="Times New Roman" w:cs="Times New Roman"/>
          <w:sz w:val="24"/>
          <w:lang w:eastAsia="ru-RU"/>
        </w:rPr>
        <w:t>от 27.12.2023 №109 «О бюджете муниципального образования «Вяземский район» Смоленской области на 2024 год и на плановый период 202</w:t>
      </w:r>
      <w:r w:rsidR="00AE041F">
        <w:rPr>
          <w:rFonts w:ascii="Times New Roman" w:eastAsia="Times New Roman" w:hAnsi="Times New Roman" w:cs="Times New Roman"/>
          <w:sz w:val="24"/>
          <w:lang w:eastAsia="ru-RU"/>
        </w:rPr>
        <w:t>5</w:t>
      </w:r>
      <w:r w:rsidR="007448EC" w:rsidRPr="007448EC">
        <w:rPr>
          <w:rFonts w:ascii="Times New Roman" w:eastAsia="Times New Roman" w:hAnsi="Times New Roman" w:cs="Times New Roman"/>
          <w:sz w:val="24"/>
          <w:lang w:eastAsia="ru-RU"/>
        </w:rPr>
        <w:t xml:space="preserve"> и 202</w:t>
      </w:r>
      <w:r w:rsidR="00AE041F">
        <w:rPr>
          <w:rFonts w:ascii="Times New Roman" w:eastAsia="Times New Roman" w:hAnsi="Times New Roman" w:cs="Times New Roman"/>
          <w:sz w:val="24"/>
          <w:lang w:eastAsia="ru-RU"/>
        </w:rPr>
        <w:t>6</w:t>
      </w:r>
      <w:r w:rsidR="007448EC" w:rsidRPr="007448EC">
        <w:rPr>
          <w:rFonts w:ascii="Times New Roman" w:eastAsia="Times New Roman" w:hAnsi="Times New Roman" w:cs="Times New Roman"/>
          <w:sz w:val="24"/>
          <w:lang w:eastAsia="ru-RU"/>
        </w:rPr>
        <w:t xml:space="preserve"> годов» (в ред. от 25.12.2024 №90)</w:t>
      </w:r>
      <w:r w:rsidR="00DD2BCF">
        <w:rPr>
          <w:rFonts w:ascii="Times New Roman" w:eastAsia="Times New Roman" w:hAnsi="Times New Roman" w:cs="Times New Roman"/>
          <w:sz w:val="24"/>
          <w:lang w:eastAsia="ru-RU"/>
        </w:rPr>
        <w:t xml:space="preserve"> бюджетные ассигнования утверждены в сумме </w:t>
      </w:r>
      <w:r w:rsidR="007448EC">
        <w:rPr>
          <w:rFonts w:ascii="Times New Roman" w:eastAsia="Times New Roman" w:hAnsi="Times New Roman" w:cs="Times New Roman"/>
          <w:b/>
          <w:sz w:val="24"/>
          <w:lang w:eastAsia="ru-RU"/>
        </w:rPr>
        <w:t>6 375,2</w:t>
      </w:r>
      <w:r w:rsidR="00DD2BCF">
        <w:rPr>
          <w:rFonts w:ascii="Times New Roman" w:eastAsia="Times New Roman" w:hAnsi="Times New Roman" w:cs="Times New Roman"/>
          <w:sz w:val="24"/>
          <w:lang w:eastAsia="ru-RU"/>
        </w:rPr>
        <w:t xml:space="preserve"> тыс.рублей с </w:t>
      </w:r>
      <w:r w:rsidR="007448EC">
        <w:rPr>
          <w:rFonts w:ascii="Times New Roman" w:eastAsia="Times New Roman" w:hAnsi="Times New Roman" w:cs="Times New Roman"/>
          <w:sz w:val="24"/>
          <w:lang w:eastAsia="ru-RU"/>
        </w:rPr>
        <w:t>уменьшением</w:t>
      </w:r>
      <w:r w:rsidR="00DD2BCF">
        <w:rPr>
          <w:rFonts w:ascii="Times New Roman" w:eastAsia="Times New Roman" w:hAnsi="Times New Roman" w:cs="Times New Roman"/>
          <w:sz w:val="24"/>
          <w:lang w:eastAsia="ru-RU"/>
        </w:rPr>
        <w:t xml:space="preserve"> на </w:t>
      </w:r>
      <w:r w:rsidR="007448EC">
        <w:rPr>
          <w:rFonts w:ascii="Times New Roman" w:eastAsia="Times New Roman" w:hAnsi="Times New Roman" w:cs="Times New Roman"/>
          <w:b/>
          <w:sz w:val="24"/>
          <w:lang w:eastAsia="ru-RU"/>
        </w:rPr>
        <w:t>5 249,7</w:t>
      </w:r>
      <w:r w:rsidR="00DD2BCF">
        <w:rPr>
          <w:rFonts w:ascii="Times New Roman" w:eastAsia="Times New Roman" w:hAnsi="Times New Roman" w:cs="Times New Roman"/>
          <w:sz w:val="24"/>
          <w:lang w:eastAsia="ru-RU"/>
        </w:rPr>
        <w:t xml:space="preserve"> тыс.рублей </w:t>
      </w:r>
      <w:r w:rsidR="001D3C9A">
        <w:rPr>
          <w:rFonts w:ascii="Times New Roman" w:eastAsia="Times New Roman" w:hAnsi="Times New Roman" w:cs="Times New Roman"/>
          <w:sz w:val="24"/>
          <w:lang w:eastAsia="ru-RU"/>
        </w:rPr>
        <w:t>(</w:t>
      </w:r>
      <w:r w:rsidR="00DD2BCF">
        <w:rPr>
          <w:rFonts w:ascii="Times New Roman" w:eastAsia="Times New Roman" w:hAnsi="Times New Roman" w:cs="Times New Roman"/>
          <w:sz w:val="24"/>
          <w:lang w:eastAsia="ru-RU"/>
        </w:rPr>
        <w:t xml:space="preserve">или на </w:t>
      </w:r>
      <w:r w:rsidR="001C3099">
        <w:rPr>
          <w:rFonts w:ascii="Times New Roman" w:eastAsia="Times New Roman" w:hAnsi="Times New Roman" w:cs="Times New Roman"/>
          <w:b/>
          <w:sz w:val="24"/>
          <w:lang w:eastAsia="ru-RU"/>
        </w:rPr>
        <w:t>45,2</w:t>
      </w:r>
      <w:r w:rsidR="001D3C9A" w:rsidRPr="001D3C9A">
        <w:rPr>
          <w:rFonts w:ascii="Times New Roman" w:eastAsia="Times New Roman" w:hAnsi="Times New Roman" w:cs="Times New Roman"/>
          <w:b/>
          <w:sz w:val="24"/>
          <w:lang w:eastAsia="ru-RU"/>
        </w:rPr>
        <w:t>%</w:t>
      </w:r>
      <w:r w:rsidR="001D3C9A">
        <w:rPr>
          <w:rFonts w:ascii="Times New Roman" w:eastAsia="Times New Roman" w:hAnsi="Times New Roman" w:cs="Times New Roman"/>
          <w:sz w:val="24"/>
          <w:lang w:eastAsia="ru-RU"/>
        </w:rPr>
        <w:t>)</w:t>
      </w:r>
      <w:r w:rsidR="009E18DD">
        <w:rPr>
          <w:rFonts w:ascii="Times New Roman" w:eastAsia="Times New Roman" w:hAnsi="Times New Roman" w:cs="Times New Roman"/>
          <w:sz w:val="24"/>
          <w:lang w:eastAsia="ru-RU"/>
        </w:rPr>
        <w:t>, что также подтверждается сводной бюджетной росписью по состоянию на 31.12.202</w:t>
      </w:r>
      <w:r w:rsidR="007448EC">
        <w:rPr>
          <w:rFonts w:ascii="Times New Roman" w:eastAsia="Times New Roman" w:hAnsi="Times New Roman" w:cs="Times New Roman"/>
          <w:sz w:val="24"/>
          <w:lang w:eastAsia="ru-RU"/>
        </w:rPr>
        <w:t>5</w:t>
      </w:r>
      <w:r w:rsidR="009E18DD">
        <w:rPr>
          <w:rFonts w:ascii="Times New Roman" w:eastAsia="Times New Roman" w:hAnsi="Times New Roman" w:cs="Times New Roman"/>
          <w:sz w:val="24"/>
          <w:lang w:eastAsia="ru-RU"/>
        </w:rPr>
        <w:t xml:space="preserve"> года</w:t>
      </w:r>
      <w:r w:rsidR="00DD2BCF">
        <w:rPr>
          <w:rFonts w:ascii="Times New Roman" w:eastAsia="Times New Roman" w:hAnsi="Times New Roman" w:cs="Times New Roman"/>
          <w:sz w:val="24"/>
          <w:lang w:eastAsia="ru-RU"/>
        </w:rPr>
        <w:t>:</w:t>
      </w:r>
    </w:p>
    <w:p w:rsidR="001C2019" w:rsidRPr="001C2019" w:rsidRDefault="001C2019" w:rsidP="001C2019">
      <w:pPr>
        <w:spacing w:after="0" w:line="240" w:lineRule="auto"/>
        <w:ind w:left="4" w:firstLine="705"/>
        <w:jc w:val="right"/>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(тыс.рублей)</w:t>
      </w:r>
    </w:p>
    <w:tbl>
      <w:tblPr>
        <w:tblStyle w:val="af0"/>
        <w:tblW w:w="10171" w:type="dxa"/>
        <w:tblInd w:w="-431" w:type="dxa"/>
        <w:tblLook w:val="04A0" w:firstRow="1" w:lastRow="0" w:firstColumn="1" w:lastColumn="0" w:noHBand="0" w:noVBand="1"/>
      </w:tblPr>
      <w:tblGrid>
        <w:gridCol w:w="4049"/>
        <w:gridCol w:w="1340"/>
        <w:gridCol w:w="1334"/>
        <w:gridCol w:w="925"/>
        <w:gridCol w:w="962"/>
        <w:gridCol w:w="695"/>
        <w:gridCol w:w="866"/>
      </w:tblGrid>
      <w:tr w:rsidR="003F0CA5" w:rsidRPr="00F82075" w:rsidTr="005B4ADE">
        <w:tc>
          <w:tcPr>
            <w:tcW w:w="4112" w:type="dxa"/>
            <w:vMerge w:val="restart"/>
            <w:shd w:val="clear" w:color="auto" w:fill="D9D9D9" w:themeFill="background1" w:themeFillShade="D9"/>
            <w:vAlign w:val="center"/>
          </w:tcPr>
          <w:p w:rsidR="003F0CA5" w:rsidRPr="00F82075" w:rsidRDefault="003F0CA5" w:rsidP="00F82075">
            <w:pPr>
              <w:jc w:val="center"/>
              <w:rPr>
                <w:b/>
              </w:rPr>
            </w:pPr>
            <w:r w:rsidRPr="00F82075">
              <w:rPr>
                <w:b/>
              </w:rPr>
              <w:t>наименование статьи</w:t>
            </w:r>
          </w:p>
        </w:tc>
        <w:tc>
          <w:tcPr>
            <w:tcW w:w="1350" w:type="dxa"/>
            <w:vMerge w:val="restart"/>
            <w:shd w:val="clear" w:color="auto" w:fill="D9D9D9" w:themeFill="background1" w:themeFillShade="D9"/>
            <w:vAlign w:val="center"/>
          </w:tcPr>
          <w:p w:rsidR="003F0CA5" w:rsidRPr="00103504" w:rsidRDefault="003F0CA5" w:rsidP="00103504">
            <w:pPr>
              <w:jc w:val="center"/>
              <w:rPr>
                <w:b/>
                <w:sz w:val="18"/>
                <w:szCs w:val="18"/>
              </w:rPr>
            </w:pPr>
            <w:r w:rsidRPr="00103504">
              <w:rPr>
                <w:b/>
                <w:sz w:val="18"/>
                <w:szCs w:val="18"/>
              </w:rPr>
              <w:t xml:space="preserve">решение от </w:t>
            </w:r>
            <w:r w:rsidR="007448EC" w:rsidRPr="007448EC">
              <w:rPr>
                <w:b/>
                <w:sz w:val="18"/>
                <w:szCs w:val="18"/>
              </w:rPr>
              <w:t>27.12.2023 №109</w:t>
            </w:r>
            <w:r w:rsidRPr="00103504">
              <w:rPr>
                <w:b/>
                <w:sz w:val="18"/>
                <w:szCs w:val="18"/>
              </w:rPr>
              <w:t xml:space="preserve"> (перв.)</w:t>
            </w:r>
          </w:p>
        </w:tc>
        <w:tc>
          <w:tcPr>
            <w:tcW w:w="1343" w:type="dxa"/>
            <w:vMerge w:val="restart"/>
            <w:shd w:val="clear" w:color="auto" w:fill="D9D9D9" w:themeFill="background1" w:themeFillShade="D9"/>
            <w:vAlign w:val="center"/>
          </w:tcPr>
          <w:p w:rsidR="003F0CA5" w:rsidRPr="00103504" w:rsidRDefault="003F0CA5" w:rsidP="00F82075">
            <w:pPr>
              <w:jc w:val="center"/>
              <w:rPr>
                <w:b/>
                <w:sz w:val="18"/>
                <w:szCs w:val="18"/>
              </w:rPr>
            </w:pPr>
            <w:r w:rsidRPr="00103504">
              <w:rPr>
                <w:b/>
                <w:sz w:val="18"/>
                <w:szCs w:val="18"/>
              </w:rPr>
              <w:t xml:space="preserve">решение от </w:t>
            </w:r>
            <w:r w:rsidR="007448EC" w:rsidRPr="007448EC">
              <w:rPr>
                <w:b/>
                <w:sz w:val="18"/>
                <w:szCs w:val="18"/>
              </w:rPr>
              <w:t>27.12.2023 №109</w:t>
            </w:r>
            <w:r w:rsidRPr="00103504">
              <w:rPr>
                <w:b/>
                <w:sz w:val="18"/>
                <w:szCs w:val="18"/>
              </w:rPr>
              <w:t xml:space="preserve"> (с изм.)</w:t>
            </w:r>
          </w:p>
        </w:tc>
        <w:tc>
          <w:tcPr>
            <w:tcW w:w="932" w:type="dxa"/>
            <w:vMerge w:val="restart"/>
            <w:shd w:val="clear" w:color="auto" w:fill="D9D9D9" w:themeFill="background1" w:themeFillShade="D9"/>
            <w:vAlign w:val="center"/>
          </w:tcPr>
          <w:p w:rsidR="003F0CA5" w:rsidRPr="00F82075" w:rsidRDefault="003F0CA5" w:rsidP="00F82075">
            <w:pPr>
              <w:jc w:val="center"/>
              <w:rPr>
                <w:b/>
              </w:rPr>
            </w:pPr>
            <w:r w:rsidRPr="00F82075">
              <w:rPr>
                <w:b/>
              </w:rPr>
              <w:t>откл.</w:t>
            </w:r>
          </w:p>
          <w:p w:rsidR="003F0CA5" w:rsidRPr="00F82075" w:rsidRDefault="003F0CA5" w:rsidP="00F82075">
            <w:pPr>
              <w:jc w:val="center"/>
              <w:rPr>
                <w:b/>
              </w:rPr>
            </w:pPr>
            <w:r w:rsidRPr="00F82075">
              <w:rPr>
                <w:b/>
              </w:rPr>
              <w:t>+/-</w:t>
            </w:r>
          </w:p>
        </w:tc>
        <w:tc>
          <w:tcPr>
            <w:tcW w:w="2434" w:type="dxa"/>
            <w:gridSpan w:val="3"/>
            <w:shd w:val="clear" w:color="auto" w:fill="D9D9D9" w:themeFill="background1" w:themeFillShade="D9"/>
            <w:vAlign w:val="center"/>
          </w:tcPr>
          <w:p w:rsidR="003F0CA5" w:rsidRPr="00F82075" w:rsidRDefault="003F0CA5" w:rsidP="007448EC">
            <w:pPr>
              <w:jc w:val="center"/>
              <w:rPr>
                <w:b/>
              </w:rPr>
            </w:pPr>
            <w:r w:rsidRPr="00F82075">
              <w:rPr>
                <w:b/>
              </w:rPr>
              <w:t>исполнение за 202</w:t>
            </w:r>
            <w:r w:rsidR="007448EC">
              <w:rPr>
                <w:b/>
              </w:rPr>
              <w:t>4</w:t>
            </w:r>
          </w:p>
        </w:tc>
      </w:tr>
      <w:tr w:rsidR="003F0CA5" w:rsidRPr="00F82075" w:rsidTr="00BF4757">
        <w:trPr>
          <w:trHeight w:val="88"/>
        </w:trPr>
        <w:tc>
          <w:tcPr>
            <w:tcW w:w="4112" w:type="dxa"/>
            <w:vMerge/>
            <w:shd w:val="clear" w:color="auto" w:fill="D9D9D9" w:themeFill="background1" w:themeFillShade="D9"/>
            <w:vAlign w:val="center"/>
          </w:tcPr>
          <w:p w:rsidR="003F0CA5" w:rsidRPr="00F82075" w:rsidRDefault="003F0CA5" w:rsidP="00F82075">
            <w:pPr>
              <w:jc w:val="center"/>
              <w:rPr>
                <w:b/>
              </w:rPr>
            </w:pPr>
          </w:p>
        </w:tc>
        <w:tc>
          <w:tcPr>
            <w:tcW w:w="1350" w:type="dxa"/>
            <w:vMerge/>
            <w:tcBorders>
              <w:bottom w:val="single" w:sz="4" w:space="0" w:color="auto"/>
            </w:tcBorders>
            <w:shd w:val="clear" w:color="auto" w:fill="D9D9D9" w:themeFill="background1" w:themeFillShade="D9"/>
            <w:vAlign w:val="center"/>
          </w:tcPr>
          <w:p w:rsidR="003F0CA5" w:rsidRPr="00F82075" w:rsidRDefault="003F0CA5" w:rsidP="00F82075">
            <w:pPr>
              <w:jc w:val="center"/>
              <w:rPr>
                <w:b/>
              </w:rPr>
            </w:pPr>
          </w:p>
        </w:tc>
        <w:tc>
          <w:tcPr>
            <w:tcW w:w="1343" w:type="dxa"/>
            <w:vMerge/>
            <w:tcBorders>
              <w:bottom w:val="single" w:sz="4" w:space="0" w:color="auto"/>
            </w:tcBorders>
            <w:shd w:val="clear" w:color="auto" w:fill="D9D9D9" w:themeFill="background1" w:themeFillShade="D9"/>
            <w:vAlign w:val="center"/>
          </w:tcPr>
          <w:p w:rsidR="003F0CA5" w:rsidRPr="00F82075" w:rsidRDefault="003F0CA5" w:rsidP="00F82075">
            <w:pPr>
              <w:jc w:val="center"/>
              <w:rPr>
                <w:b/>
              </w:rPr>
            </w:pPr>
          </w:p>
        </w:tc>
        <w:tc>
          <w:tcPr>
            <w:tcW w:w="932" w:type="dxa"/>
            <w:vMerge/>
            <w:tcBorders>
              <w:bottom w:val="single" w:sz="4" w:space="0" w:color="auto"/>
            </w:tcBorders>
            <w:shd w:val="clear" w:color="auto" w:fill="D9D9D9" w:themeFill="background1" w:themeFillShade="D9"/>
            <w:vAlign w:val="center"/>
          </w:tcPr>
          <w:p w:rsidR="003F0CA5" w:rsidRPr="00F82075" w:rsidRDefault="003F0CA5" w:rsidP="00F82075">
            <w:pPr>
              <w:jc w:val="center"/>
              <w:rPr>
                <w:b/>
              </w:rPr>
            </w:pPr>
          </w:p>
        </w:tc>
        <w:tc>
          <w:tcPr>
            <w:tcW w:w="971" w:type="dxa"/>
            <w:tcBorders>
              <w:bottom w:val="single" w:sz="4" w:space="0" w:color="auto"/>
            </w:tcBorders>
            <w:shd w:val="clear" w:color="auto" w:fill="D9D9D9" w:themeFill="background1" w:themeFillShade="D9"/>
            <w:vAlign w:val="center"/>
          </w:tcPr>
          <w:p w:rsidR="003F0CA5" w:rsidRPr="006E25FE" w:rsidRDefault="00EA2105" w:rsidP="003F0CA5">
            <w:pPr>
              <w:jc w:val="center"/>
              <w:rPr>
                <w:b/>
                <w:sz w:val="18"/>
                <w:szCs w:val="18"/>
              </w:rPr>
            </w:pPr>
            <w:r w:rsidRPr="006E25FE">
              <w:rPr>
                <w:b/>
                <w:sz w:val="18"/>
                <w:szCs w:val="18"/>
              </w:rPr>
              <w:t>факт</w:t>
            </w:r>
          </w:p>
        </w:tc>
        <w:tc>
          <w:tcPr>
            <w:tcW w:w="697" w:type="dxa"/>
            <w:tcBorders>
              <w:bottom w:val="single" w:sz="4" w:space="0" w:color="auto"/>
            </w:tcBorders>
            <w:shd w:val="clear" w:color="auto" w:fill="D9D9D9" w:themeFill="background1" w:themeFillShade="D9"/>
            <w:vAlign w:val="center"/>
          </w:tcPr>
          <w:p w:rsidR="003F0CA5" w:rsidRPr="006E25FE" w:rsidRDefault="003F0CA5" w:rsidP="003F0CA5">
            <w:pPr>
              <w:jc w:val="center"/>
              <w:rPr>
                <w:b/>
                <w:sz w:val="18"/>
                <w:szCs w:val="18"/>
              </w:rPr>
            </w:pPr>
            <w:r w:rsidRPr="006E25FE">
              <w:rPr>
                <w:b/>
                <w:sz w:val="18"/>
                <w:szCs w:val="18"/>
              </w:rPr>
              <w:t>откл.</w:t>
            </w:r>
          </w:p>
          <w:p w:rsidR="003F0CA5" w:rsidRPr="006E25FE" w:rsidRDefault="003F0CA5" w:rsidP="003F0CA5">
            <w:pPr>
              <w:jc w:val="center"/>
              <w:rPr>
                <w:b/>
                <w:sz w:val="18"/>
                <w:szCs w:val="18"/>
              </w:rPr>
            </w:pPr>
            <w:r w:rsidRPr="006E25FE">
              <w:rPr>
                <w:b/>
                <w:sz w:val="18"/>
                <w:szCs w:val="18"/>
              </w:rPr>
              <w:t>+/-</w:t>
            </w:r>
          </w:p>
        </w:tc>
        <w:tc>
          <w:tcPr>
            <w:tcW w:w="766" w:type="dxa"/>
            <w:tcBorders>
              <w:bottom w:val="single" w:sz="4" w:space="0" w:color="auto"/>
            </w:tcBorders>
            <w:shd w:val="clear" w:color="auto" w:fill="D9D9D9" w:themeFill="background1" w:themeFillShade="D9"/>
            <w:vAlign w:val="center"/>
          </w:tcPr>
          <w:p w:rsidR="003F0CA5" w:rsidRPr="006E25FE" w:rsidRDefault="003F0CA5" w:rsidP="00F82075">
            <w:pPr>
              <w:jc w:val="center"/>
              <w:rPr>
                <w:b/>
                <w:sz w:val="18"/>
                <w:szCs w:val="18"/>
              </w:rPr>
            </w:pPr>
            <w:r w:rsidRPr="006E25FE">
              <w:rPr>
                <w:b/>
                <w:sz w:val="18"/>
                <w:szCs w:val="18"/>
              </w:rPr>
              <w:t>%</w:t>
            </w:r>
          </w:p>
        </w:tc>
      </w:tr>
      <w:tr w:rsidR="00BF4757" w:rsidRPr="00F82075" w:rsidTr="00BF4757">
        <w:tc>
          <w:tcPr>
            <w:tcW w:w="4112" w:type="dxa"/>
            <w:tcBorders>
              <w:right w:val="single" w:sz="4" w:space="0" w:color="auto"/>
            </w:tcBorders>
            <w:shd w:val="clear" w:color="auto" w:fill="E2EFD9" w:themeFill="accent6" w:themeFillTint="33"/>
            <w:vAlign w:val="center"/>
          </w:tcPr>
          <w:p w:rsidR="00BF4757" w:rsidRPr="00DA350D" w:rsidRDefault="00BF4757" w:rsidP="00BF4757">
            <w:pPr>
              <w:ind w:right="27"/>
              <w:jc w:val="both"/>
              <w:rPr>
                <w:b/>
              </w:rPr>
            </w:pPr>
            <w:r w:rsidRPr="00DA350D">
              <w:rPr>
                <w:b/>
              </w:rPr>
              <w:t xml:space="preserve">Расходы на обеспечение деятельности представительного </w:t>
            </w:r>
            <w:r>
              <w:rPr>
                <w:b/>
              </w:rPr>
              <w:t>ОМС</w:t>
            </w:r>
          </w:p>
        </w:tc>
        <w:tc>
          <w:tcPr>
            <w:tcW w:w="1350" w:type="dxa"/>
            <w:tcBorders>
              <w:top w:val="single" w:sz="4" w:space="0" w:color="auto"/>
              <w:left w:val="single" w:sz="4" w:space="0" w:color="auto"/>
              <w:bottom w:val="single" w:sz="4" w:space="0" w:color="auto"/>
              <w:right w:val="single" w:sz="4" w:space="0" w:color="auto"/>
            </w:tcBorders>
            <w:shd w:val="clear" w:color="000000" w:fill="E2EFD9"/>
            <w:vAlign w:val="center"/>
          </w:tcPr>
          <w:p w:rsidR="00BF4757" w:rsidRDefault="00BF4757" w:rsidP="00BF4757">
            <w:pPr>
              <w:jc w:val="right"/>
              <w:rPr>
                <w:b/>
                <w:bCs/>
                <w:color w:val="000000"/>
              </w:rPr>
            </w:pPr>
            <w:r>
              <w:rPr>
                <w:b/>
                <w:bCs/>
                <w:color w:val="000000"/>
              </w:rPr>
              <w:t>11 624,9</w:t>
            </w:r>
          </w:p>
        </w:tc>
        <w:tc>
          <w:tcPr>
            <w:tcW w:w="1343" w:type="dxa"/>
            <w:tcBorders>
              <w:top w:val="single" w:sz="4" w:space="0" w:color="auto"/>
              <w:left w:val="single" w:sz="4" w:space="0" w:color="auto"/>
              <w:bottom w:val="single" w:sz="4" w:space="0" w:color="auto"/>
              <w:right w:val="single" w:sz="4" w:space="0" w:color="auto"/>
            </w:tcBorders>
            <w:shd w:val="clear" w:color="000000" w:fill="E2EFD9"/>
            <w:vAlign w:val="center"/>
          </w:tcPr>
          <w:p w:rsidR="00BF4757" w:rsidRDefault="00BF4757" w:rsidP="00BF4757">
            <w:pPr>
              <w:jc w:val="right"/>
              <w:rPr>
                <w:b/>
                <w:bCs/>
                <w:color w:val="000000"/>
              </w:rPr>
            </w:pPr>
            <w:r>
              <w:rPr>
                <w:b/>
                <w:bCs/>
                <w:color w:val="000000"/>
              </w:rPr>
              <w:t>6 375,2</w:t>
            </w:r>
          </w:p>
        </w:tc>
        <w:tc>
          <w:tcPr>
            <w:tcW w:w="932" w:type="dxa"/>
            <w:tcBorders>
              <w:top w:val="single" w:sz="4" w:space="0" w:color="auto"/>
              <w:left w:val="single" w:sz="4" w:space="0" w:color="auto"/>
              <w:bottom w:val="single" w:sz="4" w:space="0" w:color="auto"/>
              <w:right w:val="single" w:sz="4" w:space="0" w:color="auto"/>
            </w:tcBorders>
            <w:shd w:val="clear" w:color="000000" w:fill="E2EFD9"/>
            <w:vAlign w:val="center"/>
          </w:tcPr>
          <w:p w:rsidR="00BF4757" w:rsidRDefault="00BF4757" w:rsidP="00BF4757">
            <w:pPr>
              <w:jc w:val="right"/>
              <w:rPr>
                <w:b/>
                <w:bCs/>
                <w:color w:val="000000"/>
              </w:rPr>
            </w:pPr>
            <w:r>
              <w:rPr>
                <w:b/>
                <w:bCs/>
                <w:color w:val="000000"/>
              </w:rPr>
              <w:t>-5 249,7</w:t>
            </w:r>
          </w:p>
        </w:tc>
        <w:tc>
          <w:tcPr>
            <w:tcW w:w="971" w:type="dxa"/>
            <w:tcBorders>
              <w:top w:val="single" w:sz="4" w:space="0" w:color="auto"/>
              <w:left w:val="single" w:sz="4" w:space="0" w:color="auto"/>
              <w:bottom w:val="single" w:sz="4" w:space="0" w:color="auto"/>
              <w:right w:val="single" w:sz="4" w:space="0" w:color="auto"/>
            </w:tcBorders>
            <w:shd w:val="clear" w:color="000000" w:fill="E2EFD9"/>
            <w:vAlign w:val="center"/>
          </w:tcPr>
          <w:p w:rsidR="00BF4757" w:rsidRDefault="00BF4757" w:rsidP="00BF4757">
            <w:pPr>
              <w:jc w:val="right"/>
              <w:rPr>
                <w:b/>
                <w:bCs/>
                <w:color w:val="000000"/>
              </w:rPr>
            </w:pPr>
            <w:r>
              <w:rPr>
                <w:b/>
                <w:bCs/>
                <w:color w:val="000000"/>
              </w:rPr>
              <w:t>6 365,5</w:t>
            </w:r>
          </w:p>
        </w:tc>
        <w:tc>
          <w:tcPr>
            <w:tcW w:w="697" w:type="dxa"/>
            <w:tcBorders>
              <w:top w:val="single" w:sz="4" w:space="0" w:color="auto"/>
              <w:left w:val="single" w:sz="4" w:space="0" w:color="auto"/>
              <w:bottom w:val="single" w:sz="4" w:space="0" w:color="auto"/>
              <w:right w:val="single" w:sz="4" w:space="0" w:color="auto"/>
            </w:tcBorders>
            <w:shd w:val="clear" w:color="000000" w:fill="E2EFD9"/>
            <w:vAlign w:val="center"/>
          </w:tcPr>
          <w:p w:rsidR="00BF4757" w:rsidRPr="00BF4757" w:rsidRDefault="00BF4757" w:rsidP="00BF4757">
            <w:pPr>
              <w:jc w:val="right"/>
              <w:rPr>
                <w:b/>
                <w:color w:val="000000"/>
              </w:rPr>
            </w:pPr>
            <w:r w:rsidRPr="00BF4757">
              <w:rPr>
                <w:b/>
                <w:color w:val="000000"/>
              </w:rPr>
              <w:t>-9,7</w:t>
            </w:r>
          </w:p>
        </w:tc>
        <w:tc>
          <w:tcPr>
            <w:tcW w:w="766" w:type="dxa"/>
            <w:tcBorders>
              <w:top w:val="single" w:sz="4" w:space="0" w:color="auto"/>
              <w:left w:val="single" w:sz="4" w:space="0" w:color="auto"/>
              <w:bottom w:val="single" w:sz="4" w:space="0" w:color="auto"/>
              <w:right w:val="single" w:sz="4" w:space="0" w:color="auto"/>
            </w:tcBorders>
            <w:shd w:val="clear" w:color="000000" w:fill="E2EFD9"/>
            <w:vAlign w:val="center"/>
          </w:tcPr>
          <w:p w:rsidR="00BF4757" w:rsidRDefault="00BF4757" w:rsidP="00BF4757">
            <w:pPr>
              <w:jc w:val="right"/>
              <w:rPr>
                <w:b/>
                <w:bCs/>
                <w:color w:val="000000"/>
              </w:rPr>
            </w:pPr>
            <w:r>
              <w:rPr>
                <w:b/>
                <w:bCs/>
                <w:color w:val="000000"/>
              </w:rPr>
              <w:t>99,8%</w:t>
            </w:r>
          </w:p>
        </w:tc>
      </w:tr>
      <w:tr w:rsidR="00BF4757" w:rsidRPr="00F82075" w:rsidTr="00BF4757">
        <w:tc>
          <w:tcPr>
            <w:tcW w:w="4112" w:type="dxa"/>
            <w:tcBorders>
              <w:right w:val="single" w:sz="4" w:space="0" w:color="auto"/>
            </w:tcBorders>
            <w:vAlign w:val="center"/>
          </w:tcPr>
          <w:p w:rsidR="00BF4757" w:rsidRDefault="00BF4757" w:rsidP="00BF4757">
            <w:pPr>
              <w:jc w:val="both"/>
              <w:rPr>
                <w:i/>
              </w:rPr>
            </w:pPr>
            <w:r>
              <w:rPr>
                <w:i/>
              </w:rPr>
              <w:t>р</w:t>
            </w:r>
            <w:r w:rsidRPr="00DE7CEF">
              <w:rPr>
                <w:i/>
              </w:rPr>
              <w:t>асходы на выплаты персоналу гос</w:t>
            </w:r>
            <w:r>
              <w:rPr>
                <w:i/>
              </w:rPr>
              <w:t>органов</w:t>
            </w:r>
            <w:r w:rsidRPr="00DE7CEF">
              <w:rPr>
                <w:i/>
              </w:rPr>
              <w:t xml:space="preserve"> (муниципальных органов</w:t>
            </w:r>
            <w:r>
              <w:rPr>
                <w:i/>
              </w:rPr>
              <w: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F4757" w:rsidRDefault="00BF4757" w:rsidP="00BF4757">
            <w:pPr>
              <w:jc w:val="right"/>
              <w:rPr>
                <w:i/>
                <w:iCs/>
                <w:color w:val="000000"/>
              </w:rPr>
            </w:pPr>
            <w:r>
              <w:rPr>
                <w:i/>
                <w:iCs/>
                <w:color w:val="000000"/>
              </w:rPr>
              <w:t>2 078,4</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rsidR="00BF4757" w:rsidRDefault="00BF4757" w:rsidP="00BF4757">
            <w:pPr>
              <w:jc w:val="right"/>
              <w:rPr>
                <w:i/>
                <w:iCs/>
                <w:color w:val="000000"/>
              </w:rPr>
            </w:pPr>
            <w:r>
              <w:rPr>
                <w:i/>
                <w:iCs/>
                <w:color w:val="000000"/>
              </w:rPr>
              <w:t>2 837,8</w:t>
            </w:r>
          </w:p>
        </w:tc>
        <w:tc>
          <w:tcPr>
            <w:tcW w:w="932" w:type="dxa"/>
            <w:tcBorders>
              <w:top w:val="single" w:sz="4" w:space="0" w:color="auto"/>
              <w:left w:val="single" w:sz="4" w:space="0" w:color="auto"/>
              <w:bottom w:val="single" w:sz="4" w:space="0" w:color="auto"/>
              <w:right w:val="single" w:sz="4" w:space="0" w:color="auto"/>
            </w:tcBorders>
            <w:shd w:val="clear" w:color="000000" w:fill="E2EFD9"/>
            <w:vAlign w:val="center"/>
          </w:tcPr>
          <w:p w:rsidR="00BF4757" w:rsidRDefault="00BF4757" w:rsidP="00BF4757">
            <w:pPr>
              <w:jc w:val="right"/>
              <w:rPr>
                <w:i/>
                <w:iCs/>
                <w:color w:val="000000"/>
              </w:rPr>
            </w:pPr>
            <w:r>
              <w:rPr>
                <w:i/>
                <w:iCs/>
                <w:color w:val="000000"/>
              </w:rPr>
              <w:t>759,4</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rsidR="00BF4757" w:rsidRDefault="00BF4757" w:rsidP="00BF4757">
            <w:pPr>
              <w:jc w:val="right"/>
              <w:rPr>
                <w:i/>
                <w:iCs/>
                <w:color w:val="000000"/>
              </w:rPr>
            </w:pPr>
            <w:r>
              <w:rPr>
                <w:i/>
                <w:iCs/>
                <w:color w:val="000000"/>
              </w:rPr>
              <w:t>2 837,8</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F4757" w:rsidRDefault="00BF4757" w:rsidP="00BF4757">
            <w:pPr>
              <w:jc w:val="right"/>
              <w:rPr>
                <w:i/>
                <w:iCs/>
                <w:color w:val="000000"/>
              </w:rPr>
            </w:pPr>
            <w:r>
              <w:rPr>
                <w:i/>
                <w:iCs/>
                <w:color w:val="000000"/>
              </w:rPr>
              <w:t>0,0</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BF4757" w:rsidRDefault="00BF4757" w:rsidP="00BF4757">
            <w:pPr>
              <w:jc w:val="right"/>
              <w:rPr>
                <w:i/>
                <w:iCs/>
                <w:color w:val="000000"/>
              </w:rPr>
            </w:pPr>
            <w:r>
              <w:rPr>
                <w:i/>
                <w:iCs/>
                <w:color w:val="000000"/>
              </w:rPr>
              <w:t>100,0%</w:t>
            </w:r>
          </w:p>
        </w:tc>
      </w:tr>
      <w:tr w:rsidR="00BF4757" w:rsidRPr="00F82075" w:rsidTr="00BF4757">
        <w:tc>
          <w:tcPr>
            <w:tcW w:w="4112" w:type="dxa"/>
            <w:tcBorders>
              <w:right w:val="single" w:sz="4" w:space="0" w:color="auto"/>
            </w:tcBorders>
            <w:vAlign w:val="center"/>
          </w:tcPr>
          <w:p w:rsidR="00BF4757" w:rsidRDefault="00BF4757" w:rsidP="00BF4757">
            <w:pPr>
              <w:jc w:val="both"/>
              <w:rPr>
                <w:i/>
              </w:rPr>
            </w:pPr>
            <w:r>
              <w:rPr>
                <w:i/>
              </w:rPr>
              <w:t>з</w:t>
            </w:r>
            <w:r w:rsidRPr="00DE7CEF">
              <w:rPr>
                <w:i/>
              </w:rPr>
              <w:t>акупка товаров, работ и услуг</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F4757" w:rsidRDefault="00BF4757" w:rsidP="00BF4757">
            <w:pPr>
              <w:jc w:val="right"/>
              <w:rPr>
                <w:i/>
                <w:iCs/>
                <w:color w:val="000000"/>
              </w:rPr>
            </w:pPr>
            <w:r>
              <w:rPr>
                <w:i/>
                <w:iCs/>
                <w:color w:val="000000"/>
              </w:rPr>
              <w:t>1 086,7</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rsidR="00BF4757" w:rsidRDefault="00BF4757" w:rsidP="00BF4757">
            <w:pPr>
              <w:jc w:val="right"/>
              <w:rPr>
                <w:i/>
                <w:iCs/>
                <w:color w:val="000000"/>
              </w:rPr>
            </w:pPr>
            <w:r>
              <w:rPr>
                <w:i/>
                <w:iCs/>
                <w:color w:val="000000"/>
              </w:rPr>
              <w:t>1 016,7</w:t>
            </w:r>
          </w:p>
        </w:tc>
        <w:tc>
          <w:tcPr>
            <w:tcW w:w="932" w:type="dxa"/>
            <w:tcBorders>
              <w:top w:val="single" w:sz="4" w:space="0" w:color="auto"/>
              <w:left w:val="single" w:sz="4" w:space="0" w:color="auto"/>
              <w:bottom w:val="single" w:sz="4" w:space="0" w:color="auto"/>
              <w:right w:val="single" w:sz="4" w:space="0" w:color="auto"/>
            </w:tcBorders>
            <w:shd w:val="clear" w:color="000000" w:fill="E2EFD9"/>
            <w:vAlign w:val="center"/>
          </w:tcPr>
          <w:p w:rsidR="00BF4757" w:rsidRDefault="00BF4757" w:rsidP="00BF4757">
            <w:pPr>
              <w:jc w:val="right"/>
              <w:rPr>
                <w:i/>
                <w:iCs/>
                <w:color w:val="000000"/>
              </w:rPr>
            </w:pPr>
            <w:r>
              <w:rPr>
                <w:i/>
                <w:iCs/>
                <w:color w:val="000000"/>
              </w:rPr>
              <w:t>-70,0</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rsidR="00BF4757" w:rsidRDefault="00BF4757" w:rsidP="00BF4757">
            <w:pPr>
              <w:jc w:val="right"/>
              <w:rPr>
                <w:i/>
                <w:iCs/>
                <w:color w:val="000000"/>
              </w:rPr>
            </w:pPr>
            <w:r>
              <w:rPr>
                <w:i/>
                <w:iCs/>
                <w:color w:val="000000"/>
              </w:rPr>
              <w:t>1 007,0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F4757" w:rsidRDefault="00BF4757" w:rsidP="00BF4757">
            <w:pPr>
              <w:jc w:val="right"/>
              <w:rPr>
                <w:i/>
                <w:iCs/>
                <w:color w:val="000000"/>
              </w:rPr>
            </w:pPr>
            <w:r>
              <w:rPr>
                <w:i/>
                <w:iCs/>
                <w:color w:val="000000"/>
              </w:rPr>
              <w:t>-9,7</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BF4757" w:rsidRDefault="00BF4757" w:rsidP="00BF4757">
            <w:pPr>
              <w:jc w:val="right"/>
              <w:rPr>
                <w:i/>
                <w:iCs/>
                <w:color w:val="000000"/>
              </w:rPr>
            </w:pPr>
            <w:r>
              <w:rPr>
                <w:i/>
                <w:iCs/>
                <w:color w:val="000000"/>
              </w:rPr>
              <w:t>99,0%</w:t>
            </w:r>
          </w:p>
        </w:tc>
      </w:tr>
      <w:tr w:rsidR="00BF4757" w:rsidRPr="00F82075" w:rsidTr="00BF4757">
        <w:tc>
          <w:tcPr>
            <w:tcW w:w="4112" w:type="dxa"/>
            <w:tcBorders>
              <w:right w:val="single" w:sz="4" w:space="0" w:color="auto"/>
            </w:tcBorders>
            <w:vAlign w:val="center"/>
          </w:tcPr>
          <w:p w:rsidR="00BF4757" w:rsidRDefault="00BF4757" w:rsidP="00BF4757">
            <w:pPr>
              <w:jc w:val="both"/>
              <w:rPr>
                <w:i/>
              </w:rPr>
            </w:pPr>
            <w:r>
              <w:rPr>
                <w:i/>
              </w:rPr>
              <w:t>у</w:t>
            </w:r>
            <w:r w:rsidRPr="00DE7CEF">
              <w:rPr>
                <w:i/>
              </w:rPr>
              <w:t>плата налогов, сборов и иных платежей</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F4757" w:rsidRDefault="00BF4757" w:rsidP="00BF4757">
            <w:pPr>
              <w:jc w:val="right"/>
              <w:rPr>
                <w:i/>
                <w:iCs/>
                <w:color w:val="000000"/>
              </w:rPr>
            </w:pPr>
            <w:r>
              <w:rPr>
                <w:i/>
                <w:iCs/>
                <w:color w:val="000000"/>
              </w:rPr>
              <w:t>3,0</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rsidR="00BF4757" w:rsidRDefault="00BF4757" w:rsidP="00BF4757">
            <w:pPr>
              <w:jc w:val="right"/>
              <w:rPr>
                <w:i/>
                <w:iCs/>
                <w:color w:val="000000"/>
              </w:rPr>
            </w:pPr>
            <w:r>
              <w:rPr>
                <w:i/>
                <w:iCs/>
                <w:color w:val="000000"/>
              </w:rPr>
              <w:t>3,0</w:t>
            </w:r>
          </w:p>
        </w:tc>
        <w:tc>
          <w:tcPr>
            <w:tcW w:w="932" w:type="dxa"/>
            <w:tcBorders>
              <w:top w:val="single" w:sz="4" w:space="0" w:color="auto"/>
              <w:left w:val="single" w:sz="4" w:space="0" w:color="auto"/>
              <w:bottom w:val="single" w:sz="4" w:space="0" w:color="auto"/>
              <w:right w:val="single" w:sz="4" w:space="0" w:color="auto"/>
            </w:tcBorders>
            <w:shd w:val="clear" w:color="000000" w:fill="E2EFD9"/>
            <w:vAlign w:val="center"/>
          </w:tcPr>
          <w:p w:rsidR="00BF4757" w:rsidRDefault="00BF4757" w:rsidP="00BF4757">
            <w:pPr>
              <w:jc w:val="right"/>
              <w:rPr>
                <w:i/>
                <w:iCs/>
                <w:color w:val="000000"/>
              </w:rPr>
            </w:pPr>
            <w:r>
              <w:rPr>
                <w:i/>
                <w:iCs/>
                <w:color w:val="000000"/>
              </w:rPr>
              <w:t>0,0</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rsidR="00BF4757" w:rsidRDefault="00BF4757" w:rsidP="00BF4757">
            <w:pPr>
              <w:jc w:val="right"/>
              <w:rPr>
                <w:i/>
                <w:iCs/>
                <w:color w:val="000000"/>
              </w:rPr>
            </w:pPr>
            <w:r>
              <w:rPr>
                <w:i/>
                <w:iCs/>
                <w:color w:val="000000"/>
              </w:rPr>
              <w:t>3,0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F4757" w:rsidRDefault="00BF4757" w:rsidP="00BF4757">
            <w:pPr>
              <w:jc w:val="right"/>
              <w:rPr>
                <w:i/>
                <w:iCs/>
                <w:color w:val="000000"/>
              </w:rPr>
            </w:pPr>
            <w:r>
              <w:rPr>
                <w:i/>
                <w:iCs/>
                <w:color w:val="000000"/>
              </w:rPr>
              <w:t>0,0</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BF4757" w:rsidRDefault="00BF4757" w:rsidP="00BF4757">
            <w:pPr>
              <w:jc w:val="right"/>
              <w:rPr>
                <w:i/>
                <w:iCs/>
                <w:color w:val="000000"/>
              </w:rPr>
            </w:pPr>
            <w:r>
              <w:rPr>
                <w:i/>
                <w:iCs/>
                <w:color w:val="000000"/>
              </w:rPr>
              <w:t>100,0%</w:t>
            </w:r>
          </w:p>
        </w:tc>
      </w:tr>
      <w:tr w:rsidR="00BF4757" w:rsidRPr="00F82075" w:rsidTr="00BF4757">
        <w:tc>
          <w:tcPr>
            <w:tcW w:w="4112" w:type="dxa"/>
            <w:tcBorders>
              <w:right w:val="single" w:sz="4" w:space="0" w:color="auto"/>
            </w:tcBorders>
            <w:vAlign w:val="center"/>
          </w:tcPr>
          <w:p w:rsidR="00BF4757" w:rsidRDefault="00BF4757" w:rsidP="00BF4757">
            <w:pPr>
              <w:ind w:left="-76"/>
              <w:jc w:val="both"/>
              <w:rPr>
                <w:i/>
              </w:rPr>
            </w:pPr>
            <w:r>
              <w:rPr>
                <w:i/>
              </w:rPr>
              <w:t>е</w:t>
            </w:r>
            <w:r w:rsidRPr="00DA350D">
              <w:rPr>
                <w:i/>
              </w:rPr>
              <w:t>диновременное денежное вознаграждение при награждении Почетной грамотой Вяземского районного Совета депутатов</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F4757" w:rsidRDefault="00BF4757" w:rsidP="00BF4757">
            <w:pPr>
              <w:jc w:val="right"/>
              <w:rPr>
                <w:i/>
                <w:iCs/>
                <w:color w:val="000000"/>
              </w:rPr>
            </w:pPr>
            <w:r>
              <w:rPr>
                <w:i/>
                <w:iCs/>
                <w:color w:val="000000"/>
              </w:rPr>
              <w:t>30,0</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rsidR="00BF4757" w:rsidRDefault="00BF4757" w:rsidP="00BF4757">
            <w:pPr>
              <w:jc w:val="right"/>
              <w:rPr>
                <w:i/>
                <w:iCs/>
                <w:color w:val="000000"/>
              </w:rPr>
            </w:pPr>
            <w:r>
              <w:rPr>
                <w:i/>
                <w:iCs/>
                <w:color w:val="000000"/>
              </w:rPr>
              <w:t>5,0</w:t>
            </w:r>
          </w:p>
        </w:tc>
        <w:tc>
          <w:tcPr>
            <w:tcW w:w="932" w:type="dxa"/>
            <w:tcBorders>
              <w:top w:val="single" w:sz="4" w:space="0" w:color="auto"/>
              <w:left w:val="single" w:sz="4" w:space="0" w:color="auto"/>
              <w:bottom w:val="single" w:sz="4" w:space="0" w:color="auto"/>
              <w:right w:val="single" w:sz="4" w:space="0" w:color="auto"/>
            </w:tcBorders>
            <w:shd w:val="clear" w:color="000000" w:fill="E2EFD9"/>
            <w:vAlign w:val="center"/>
          </w:tcPr>
          <w:p w:rsidR="00BF4757" w:rsidRDefault="00BF4757" w:rsidP="00BF4757">
            <w:pPr>
              <w:jc w:val="right"/>
              <w:rPr>
                <w:i/>
                <w:iCs/>
                <w:color w:val="000000"/>
              </w:rPr>
            </w:pPr>
            <w:r>
              <w:rPr>
                <w:i/>
                <w:iCs/>
                <w:color w:val="000000"/>
              </w:rPr>
              <w:t>-25,0</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rsidR="00BF4757" w:rsidRDefault="00BF4757" w:rsidP="00BF4757">
            <w:pPr>
              <w:jc w:val="right"/>
              <w:rPr>
                <w:i/>
                <w:iCs/>
                <w:color w:val="000000"/>
              </w:rPr>
            </w:pPr>
            <w:r>
              <w:rPr>
                <w:i/>
                <w:iCs/>
                <w:color w:val="000000"/>
              </w:rPr>
              <w:t>5,0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F4757" w:rsidRDefault="00BF4757" w:rsidP="00BF4757">
            <w:pPr>
              <w:jc w:val="right"/>
              <w:rPr>
                <w:i/>
                <w:iCs/>
                <w:color w:val="000000"/>
              </w:rPr>
            </w:pPr>
            <w:r>
              <w:rPr>
                <w:i/>
                <w:iCs/>
                <w:color w:val="000000"/>
              </w:rPr>
              <w:t>0,0</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BF4757" w:rsidRDefault="00BF4757" w:rsidP="00BF4757">
            <w:pPr>
              <w:jc w:val="right"/>
              <w:rPr>
                <w:i/>
                <w:iCs/>
                <w:color w:val="000000"/>
              </w:rPr>
            </w:pPr>
            <w:r>
              <w:rPr>
                <w:i/>
                <w:iCs/>
                <w:color w:val="000000"/>
              </w:rPr>
              <w:t>100,0%</w:t>
            </w:r>
          </w:p>
        </w:tc>
      </w:tr>
      <w:tr w:rsidR="00BF4757" w:rsidRPr="00F82075" w:rsidTr="00BF4757">
        <w:tc>
          <w:tcPr>
            <w:tcW w:w="4112" w:type="dxa"/>
            <w:tcBorders>
              <w:right w:val="single" w:sz="4" w:space="0" w:color="auto"/>
            </w:tcBorders>
            <w:vAlign w:val="center"/>
          </w:tcPr>
          <w:p w:rsidR="00BF4757" w:rsidRPr="00DA350D" w:rsidRDefault="00BF4757" w:rsidP="00BF4757">
            <w:pPr>
              <w:jc w:val="both"/>
              <w:rPr>
                <w:b/>
              </w:rPr>
            </w:pPr>
            <w:r w:rsidRPr="00DA350D">
              <w:rPr>
                <w:b/>
              </w:rPr>
              <w:t>Председатель представительного органа местного самоуправления</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F4757" w:rsidRDefault="00BF4757" w:rsidP="00BF4757">
            <w:pPr>
              <w:jc w:val="right"/>
              <w:rPr>
                <w:b/>
                <w:bCs/>
                <w:color w:val="000000"/>
              </w:rPr>
            </w:pPr>
            <w:r>
              <w:rPr>
                <w:b/>
                <w:bCs/>
                <w:color w:val="000000"/>
              </w:rPr>
              <w:t>2 287,5</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rsidR="00BF4757" w:rsidRDefault="00BF4757" w:rsidP="00BF4757">
            <w:pPr>
              <w:jc w:val="right"/>
              <w:rPr>
                <w:b/>
                <w:bCs/>
                <w:color w:val="000000"/>
              </w:rPr>
            </w:pPr>
            <w:r>
              <w:rPr>
                <w:b/>
                <w:bCs/>
                <w:color w:val="000000"/>
              </w:rPr>
              <w:t>2 512,7</w:t>
            </w:r>
          </w:p>
        </w:tc>
        <w:tc>
          <w:tcPr>
            <w:tcW w:w="932" w:type="dxa"/>
            <w:tcBorders>
              <w:top w:val="single" w:sz="4" w:space="0" w:color="auto"/>
              <w:left w:val="single" w:sz="4" w:space="0" w:color="auto"/>
              <w:bottom w:val="single" w:sz="4" w:space="0" w:color="auto"/>
              <w:right w:val="single" w:sz="4" w:space="0" w:color="auto"/>
            </w:tcBorders>
            <w:shd w:val="clear" w:color="000000" w:fill="E2EFD9"/>
            <w:vAlign w:val="center"/>
          </w:tcPr>
          <w:p w:rsidR="00BF4757" w:rsidRDefault="00BF4757" w:rsidP="00BF4757">
            <w:pPr>
              <w:jc w:val="right"/>
              <w:rPr>
                <w:b/>
                <w:bCs/>
                <w:i/>
                <w:iCs/>
                <w:color w:val="000000"/>
              </w:rPr>
            </w:pPr>
            <w:r>
              <w:rPr>
                <w:b/>
                <w:bCs/>
                <w:i/>
                <w:iCs/>
                <w:color w:val="000000"/>
              </w:rPr>
              <w:t>225,2</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rsidR="00BF4757" w:rsidRDefault="00BF4757" w:rsidP="00BF4757">
            <w:pPr>
              <w:jc w:val="right"/>
              <w:rPr>
                <w:b/>
                <w:bCs/>
                <w:color w:val="000000"/>
              </w:rPr>
            </w:pPr>
            <w:r>
              <w:rPr>
                <w:b/>
                <w:bCs/>
                <w:color w:val="000000"/>
              </w:rPr>
              <w:t>2 512,7</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F4757" w:rsidRDefault="00BF4757" w:rsidP="00BF4757">
            <w:pPr>
              <w:jc w:val="right"/>
              <w:rPr>
                <w:color w:val="000000"/>
              </w:rPr>
            </w:pPr>
            <w:r>
              <w:rPr>
                <w:color w:val="000000"/>
              </w:rPr>
              <w:t>0,0</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BF4757" w:rsidRDefault="00BF4757" w:rsidP="00BF4757">
            <w:pPr>
              <w:jc w:val="right"/>
              <w:rPr>
                <w:b/>
                <w:bCs/>
                <w:color w:val="000000"/>
              </w:rPr>
            </w:pPr>
            <w:r>
              <w:rPr>
                <w:b/>
                <w:bCs/>
                <w:color w:val="000000"/>
              </w:rPr>
              <w:t>100,0%</w:t>
            </w:r>
          </w:p>
        </w:tc>
      </w:tr>
      <w:tr w:rsidR="00BF4757" w:rsidRPr="00F82075" w:rsidTr="00BF4757">
        <w:tc>
          <w:tcPr>
            <w:tcW w:w="4112" w:type="dxa"/>
            <w:tcBorders>
              <w:right w:val="single" w:sz="4" w:space="0" w:color="auto"/>
            </w:tcBorders>
            <w:vAlign w:val="center"/>
          </w:tcPr>
          <w:p w:rsidR="00BF4757" w:rsidRPr="00DA350D" w:rsidRDefault="00BF4757" w:rsidP="00BF4757">
            <w:pPr>
              <w:jc w:val="both"/>
              <w:rPr>
                <w:b/>
              </w:rPr>
            </w:pPr>
            <w:r>
              <w:rPr>
                <w:b/>
              </w:rPr>
              <w:t>Обеспечение проведения выборов и референдумов</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F4757" w:rsidRDefault="00BF4757" w:rsidP="00BF4757">
            <w:pPr>
              <w:jc w:val="right"/>
              <w:rPr>
                <w:b/>
                <w:bCs/>
                <w:color w:val="000000"/>
              </w:rPr>
            </w:pPr>
            <w:r>
              <w:rPr>
                <w:b/>
                <w:bCs/>
                <w:color w:val="000000"/>
              </w:rPr>
              <w:t>6 139,3</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rsidR="00BF4757" w:rsidRDefault="00BF4757" w:rsidP="00BF4757">
            <w:pPr>
              <w:jc w:val="right"/>
              <w:rPr>
                <w:b/>
                <w:bCs/>
                <w:color w:val="000000"/>
              </w:rPr>
            </w:pPr>
            <w:r>
              <w:rPr>
                <w:b/>
                <w:bCs/>
                <w:color w:val="000000"/>
              </w:rPr>
              <w:t>-</w:t>
            </w:r>
          </w:p>
        </w:tc>
        <w:tc>
          <w:tcPr>
            <w:tcW w:w="932" w:type="dxa"/>
            <w:tcBorders>
              <w:top w:val="single" w:sz="4" w:space="0" w:color="auto"/>
              <w:left w:val="single" w:sz="4" w:space="0" w:color="auto"/>
              <w:bottom w:val="single" w:sz="4" w:space="0" w:color="auto"/>
              <w:right w:val="single" w:sz="4" w:space="0" w:color="auto"/>
            </w:tcBorders>
            <w:shd w:val="clear" w:color="000000" w:fill="E2EFD9"/>
            <w:vAlign w:val="center"/>
          </w:tcPr>
          <w:p w:rsidR="00BF4757" w:rsidRDefault="00BF4757" w:rsidP="00BF4757">
            <w:pPr>
              <w:jc w:val="right"/>
              <w:rPr>
                <w:b/>
                <w:bCs/>
                <w:i/>
                <w:iCs/>
                <w:color w:val="000000"/>
              </w:rPr>
            </w:pPr>
            <w:r>
              <w:rPr>
                <w:b/>
                <w:bCs/>
                <w:i/>
                <w:iCs/>
                <w:color w:val="000000"/>
              </w:rPr>
              <w:t>-6 139,3</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rsidR="00BF4757" w:rsidRDefault="00BF4757" w:rsidP="00BF4757">
            <w:pPr>
              <w:jc w:val="right"/>
              <w:rPr>
                <w:b/>
                <w:bCs/>
                <w:color w:val="000000"/>
              </w:rPr>
            </w:pPr>
            <w:r>
              <w:rPr>
                <w:b/>
                <w:bCs/>
                <w:color w:val="000000"/>
              </w:rPr>
              <w:t>-</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F4757" w:rsidRDefault="00BF4757" w:rsidP="00BF4757">
            <w:pPr>
              <w:jc w:val="right"/>
              <w:rPr>
                <w:color w:val="000000"/>
              </w:rPr>
            </w:pPr>
            <w:r>
              <w:rPr>
                <w:color w:val="000000"/>
              </w:rPr>
              <w: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BF4757" w:rsidRDefault="00B70BCC" w:rsidP="00BF4757">
            <w:pPr>
              <w:jc w:val="right"/>
              <w:rPr>
                <w:b/>
                <w:bCs/>
                <w:color w:val="000000"/>
              </w:rPr>
            </w:pPr>
            <w:r>
              <w:rPr>
                <w:b/>
                <w:bCs/>
                <w:color w:val="000000"/>
              </w:rPr>
              <w:t>-</w:t>
            </w:r>
          </w:p>
        </w:tc>
      </w:tr>
    </w:tbl>
    <w:p w:rsidR="00BC6007" w:rsidRPr="00BC6007" w:rsidRDefault="00BC6007" w:rsidP="00BC6007">
      <w:pPr>
        <w:numPr>
          <w:ilvl w:val="0"/>
          <w:numId w:val="26"/>
        </w:numPr>
        <w:spacing w:after="0" w:line="240" w:lineRule="auto"/>
        <w:ind w:left="0" w:firstLine="360"/>
        <w:jc w:val="both"/>
        <w:rPr>
          <w:rFonts w:ascii="Times New Roman" w:eastAsia="Times New Roman" w:hAnsi="Times New Roman" w:cs="Times New Roman"/>
          <w:i/>
          <w:sz w:val="24"/>
          <w:lang w:eastAsia="ru-RU"/>
        </w:rPr>
      </w:pPr>
      <w:r w:rsidRPr="00BC6007">
        <w:rPr>
          <w:rFonts w:ascii="Times New Roman" w:eastAsia="Times New Roman" w:hAnsi="Times New Roman" w:cs="Times New Roman"/>
          <w:i/>
          <w:sz w:val="24"/>
          <w:lang w:eastAsia="ru-RU"/>
        </w:rPr>
        <w:lastRenderedPageBreak/>
        <w:t xml:space="preserve">Ведение реестра расходных обязательств, подлежащих исполнению в пределах утвержденных лимитов бюджетных обязательств и бюджетных ассигнований. </w:t>
      </w:r>
    </w:p>
    <w:p w:rsidR="00E11812" w:rsidRPr="000E2007" w:rsidRDefault="00BC6007" w:rsidP="00A745D1">
      <w:pPr>
        <w:spacing w:after="0" w:line="240" w:lineRule="auto"/>
        <w:ind w:left="4" w:firstLine="704"/>
        <w:jc w:val="both"/>
        <w:rPr>
          <w:rFonts w:ascii="Times New Roman" w:eastAsia="Times New Roman" w:hAnsi="Times New Roman" w:cs="Times New Roman"/>
          <w:sz w:val="24"/>
          <w:lang w:eastAsia="ru-RU"/>
        </w:rPr>
      </w:pPr>
      <w:r w:rsidRPr="000E2007">
        <w:rPr>
          <w:rFonts w:ascii="Times New Roman" w:eastAsia="Times New Roman" w:hAnsi="Times New Roman" w:cs="Times New Roman"/>
          <w:sz w:val="24"/>
          <w:lang w:eastAsia="ru-RU"/>
        </w:rPr>
        <w:t xml:space="preserve">Во исполнение ст.87 Бюджетного кодекса РФ в </w:t>
      </w:r>
      <w:r w:rsidR="00DF05A1">
        <w:rPr>
          <w:rFonts w:ascii="Times New Roman" w:eastAsia="Times New Roman" w:hAnsi="Times New Roman" w:cs="Times New Roman"/>
          <w:sz w:val="24"/>
          <w:lang w:eastAsia="ru-RU"/>
        </w:rPr>
        <w:t>Вяземском районном Совете депутатов</w:t>
      </w:r>
      <w:r w:rsidRPr="000E2007">
        <w:rPr>
          <w:rFonts w:ascii="Times New Roman" w:eastAsia="Times New Roman" w:hAnsi="Times New Roman" w:cs="Times New Roman"/>
          <w:sz w:val="24"/>
          <w:lang w:eastAsia="ru-RU"/>
        </w:rPr>
        <w:t xml:space="preserve"> ве</w:t>
      </w:r>
      <w:r w:rsidR="00B70BCC">
        <w:rPr>
          <w:rFonts w:ascii="Times New Roman" w:eastAsia="Times New Roman" w:hAnsi="Times New Roman" w:cs="Times New Roman"/>
          <w:sz w:val="24"/>
          <w:lang w:eastAsia="ru-RU"/>
        </w:rPr>
        <w:t>л</w:t>
      </w:r>
      <w:r w:rsidRPr="000E2007">
        <w:rPr>
          <w:rFonts w:ascii="Times New Roman" w:eastAsia="Times New Roman" w:hAnsi="Times New Roman" w:cs="Times New Roman"/>
          <w:sz w:val="24"/>
          <w:lang w:eastAsia="ru-RU"/>
        </w:rPr>
        <w:t xml:space="preserve">ся Реестр расходных обязательств в пределах утвержденных лимитов бюджетных обязательств, что соответствует порядку </w:t>
      </w:r>
      <w:r w:rsidR="00513C1B" w:rsidRPr="000E2007">
        <w:rPr>
          <w:rFonts w:ascii="Times New Roman" w:eastAsia="Times New Roman" w:hAnsi="Times New Roman" w:cs="Times New Roman"/>
          <w:sz w:val="24"/>
          <w:lang w:eastAsia="ru-RU"/>
        </w:rPr>
        <w:t>представления</w:t>
      </w:r>
      <w:r w:rsidRPr="000E2007">
        <w:rPr>
          <w:rFonts w:ascii="Times New Roman" w:eastAsia="Times New Roman" w:hAnsi="Times New Roman" w:cs="Times New Roman"/>
          <w:sz w:val="24"/>
          <w:lang w:eastAsia="ru-RU"/>
        </w:rPr>
        <w:t xml:space="preserve"> Реестра расходных обязательств</w:t>
      </w:r>
      <w:r w:rsidR="00513C1B" w:rsidRPr="000E2007">
        <w:rPr>
          <w:rFonts w:ascii="Times New Roman" w:eastAsia="Times New Roman" w:hAnsi="Times New Roman" w:cs="Times New Roman"/>
          <w:sz w:val="24"/>
          <w:lang w:eastAsia="ru-RU"/>
        </w:rPr>
        <w:t xml:space="preserve"> муниципальных образований «Вяземский район» Смоленской области</w:t>
      </w:r>
      <w:r w:rsidRPr="000E2007">
        <w:rPr>
          <w:rFonts w:ascii="Times New Roman" w:eastAsia="Times New Roman" w:hAnsi="Times New Roman" w:cs="Times New Roman"/>
          <w:sz w:val="24"/>
          <w:lang w:eastAsia="ru-RU"/>
        </w:rPr>
        <w:t xml:space="preserve"> (постановление </w:t>
      </w:r>
      <w:r w:rsidR="00513C1B" w:rsidRPr="000E2007">
        <w:rPr>
          <w:rFonts w:ascii="Times New Roman" w:eastAsia="Times New Roman" w:hAnsi="Times New Roman" w:cs="Times New Roman"/>
          <w:sz w:val="24"/>
          <w:lang w:eastAsia="ru-RU"/>
        </w:rPr>
        <w:t>А</w:t>
      </w:r>
      <w:r w:rsidRPr="000E2007">
        <w:rPr>
          <w:rFonts w:ascii="Times New Roman" w:eastAsia="Times New Roman" w:hAnsi="Times New Roman" w:cs="Times New Roman"/>
          <w:sz w:val="24"/>
          <w:lang w:eastAsia="ru-RU"/>
        </w:rPr>
        <w:t xml:space="preserve">дминистрации </w:t>
      </w:r>
      <w:r w:rsidR="00513C1B" w:rsidRPr="000E2007">
        <w:rPr>
          <w:rFonts w:ascii="Times New Roman" w:eastAsia="Times New Roman" w:hAnsi="Times New Roman" w:cs="Times New Roman"/>
          <w:sz w:val="24"/>
          <w:lang w:eastAsia="ru-RU"/>
        </w:rPr>
        <w:t>муниципального образования «Вяземский район» Смоленской области</w:t>
      </w:r>
      <w:r w:rsidRPr="000E2007">
        <w:rPr>
          <w:rFonts w:ascii="Times New Roman" w:eastAsia="Times New Roman" w:hAnsi="Times New Roman" w:cs="Times New Roman"/>
          <w:sz w:val="24"/>
          <w:lang w:eastAsia="ru-RU"/>
        </w:rPr>
        <w:t xml:space="preserve"> от </w:t>
      </w:r>
      <w:r w:rsidR="00513C1B" w:rsidRPr="000E2007">
        <w:rPr>
          <w:rFonts w:ascii="Times New Roman" w:eastAsia="Times New Roman" w:hAnsi="Times New Roman" w:cs="Times New Roman"/>
          <w:sz w:val="24"/>
          <w:lang w:eastAsia="ru-RU"/>
        </w:rPr>
        <w:t>09</w:t>
      </w:r>
      <w:r w:rsidRPr="000E2007">
        <w:rPr>
          <w:rFonts w:ascii="Times New Roman" w:eastAsia="Times New Roman" w:hAnsi="Times New Roman" w:cs="Times New Roman"/>
          <w:sz w:val="24"/>
          <w:lang w:eastAsia="ru-RU"/>
        </w:rPr>
        <w:t>.</w:t>
      </w:r>
      <w:r w:rsidR="00513C1B" w:rsidRPr="000E2007">
        <w:rPr>
          <w:rFonts w:ascii="Times New Roman" w:eastAsia="Times New Roman" w:hAnsi="Times New Roman" w:cs="Times New Roman"/>
          <w:sz w:val="24"/>
          <w:lang w:eastAsia="ru-RU"/>
        </w:rPr>
        <w:t>04</w:t>
      </w:r>
      <w:r w:rsidRPr="000E2007">
        <w:rPr>
          <w:rFonts w:ascii="Times New Roman" w:eastAsia="Times New Roman" w:hAnsi="Times New Roman" w:cs="Times New Roman"/>
          <w:sz w:val="24"/>
          <w:lang w:eastAsia="ru-RU"/>
        </w:rPr>
        <w:t>.20</w:t>
      </w:r>
      <w:r w:rsidR="00513C1B" w:rsidRPr="000E2007">
        <w:rPr>
          <w:rFonts w:ascii="Times New Roman" w:eastAsia="Times New Roman" w:hAnsi="Times New Roman" w:cs="Times New Roman"/>
          <w:sz w:val="24"/>
          <w:lang w:eastAsia="ru-RU"/>
        </w:rPr>
        <w:t>19</w:t>
      </w:r>
      <w:r w:rsidRPr="000E2007">
        <w:rPr>
          <w:rFonts w:ascii="Times New Roman" w:eastAsia="Times New Roman" w:hAnsi="Times New Roman" w:cs="Times New Roman"/>
          <w:sz w:val="24"/>
          <w:lang w:eastAsia="ru-RU"/>
        </w:rPr>
        <w:t xml:space="preserve"> №</w:t>
      </w:r>
      <w:r w:rsidR="00513C1B" w:rsidRPr="000E2007">
        <w:rPr>
          <w:rFonts w:ascii="Times New Roman" w:eastAsia="Times New Roman" w:hAnsi="Times New Roman" w:cs="Times New Roman"/>
          <w:sz w:val="24"/>
          <w:lang w:eastAsia="ru-RU"/>
        </w:rPr>
        <w:t>639</w:t>
      </w:r>
      <w:r w:rsidRPr="000E2007">
        <w:rPr>
          <w:rFonts w:ascii="Times New Roman" w:eastAsia="Times New Roman" w:hAnsi="Times New Roman" w:cs="Times New Roman"/>
          <w:sz w:val="24"/>
          <w:lang w:eastAsia="ru-RU"/>
        </w:rPr>
        <w:t xml:space="preserve"> «О</w:t>
      </w:r>
      <w:r w:rsidR="00513C1B" w:rsidRPr="000E2007">
        <w:rPr>
          <w:rFonts w:ascii="Times New Roman" w:eastAsia="Times New Roman" w:hAnsi="Times New Roman" w:cs="Times New Roman"/>
          <w:sz w:val="24"/>
          <w:lang w:eastAsia="ru-RU"/>
        </w:rPr>
        <w:t>б утверждении порядка представления Реестра расходных обязательств муниципальных образований «Вяземский район» Смоленской области</w:t>
      </w:r>
      <w:r w:rsidRPr="000E2007">
        <w:rPr>
          <w:rFonts w:ascii="Times New Roman" w:eastAsia="Times New Roman" w:hAnsi="Times New Roman" w:cs="Times New Roman"/>
          <w:sz w:val="24"/>
          <w:lang w:eastAsia="ru-RU"/>
        </w:rPr>
        <w:t>»).</w:t>
      </w:r>
    </w:p>
    <w:p w:rsidR="00FD28C4" w:rsidRPr="00EE506B" w:rsidRDefault="00FD28C4" w:rsidP="00A745D1">
      <w:pPr>
        <w:spacing w:after="0" w:line="240" w:lineRule="auto"/>
        <w:ind w:left="4" w:firstLine="704"/>
        <w:jc w:val="both"/>
        <w:rPr>
          <w:rFonts w:ascii="Times New Roman" w:eastAsia="Times New Roman" w:hAnsi="Times New Roman" w:cs="Times New Roman"/>
          <w:sz w:val="16"/>
          <w:szCs w:val="16"/>
          <w:lang w:eastAsia="ru-RU"/>
        </w:rPr>
      </w:pPr>
    </w:p>
    <w:p w:rsidR="005B10B9" w:rsidRPr="005B10B9" w:rsidRDefault="005B10B9" w:rsidP="005B10B9">
      <w:pPr>
        <w:numPr>
          <w:ilvl w:val="0"/>
          <w:numId w:val="26"/>
        </w:numPr>
        <w:spacing w:after="0" w:line="240" w:lineRule="auto"/>
        <w:ind w:left="0" w:firstLine="360"/>
        <w:jc w:val="both"/>
        <w:rPr>
          <w:rFonts w:ascii="Times New Roman" w:eastAsia="Times New Roman" w:hAnsi="Times New Roman" w:cs="Times New Roman"/>
          <w:i/>
          <w:sz w:val="24"/>
          <w:lang w:eastAsia="ru-RU"/>
        </w:rPr>
      </w:pPr>
      <w:r w:rsidRPr="005B10B9">
        <w:rPr>
          <w:rFonts w:ascii="Times New Roman" w:eastAsia="Times New Roman" w:hAnsi="Times New Roman" w:cs="Times New Roman"/>
          <w:i/>
          <w:sz w:val="24"/>
          <w:lang w:eastAsia="ru-RU"/>
        </w:rPr>
        <w:t xml:space="preserve">Организация проведения инвентаризации имущества и денежных обязательств, результаты инвентаризации. </w:t>
      </w:r>
    </w:p>
    <w:p w:rsidR="0093030A" w:rsidRDefault="005B10B9" w:rsidP="00F9788C">
      <w:pPr>
        <w:spacing w:after="0" w:line="240" w:lineRule="auto"/>
        <w:ind w:left="4" w:firstLine="705"/>
        <w:jc w:val="both"/>
        <w:rPr>
          <w:rFonts w:ascii="Times New Roman" w:eastAsia="Times New Roman" w:hAnsi="Times New Roman" w:cs="Times New Roman"/>
          <w:sz w:val="24"/>
          <w:lang w:eastAsia="ru-RU"/>
        </w:rPr>
      </w:pPr>
      <w:r w:rsidRPr="005B10B9">
        <w:rPr>
          <w:rFonts w:ascii="Times New Roman" w:eastAsia="Times New Roman" w:hAnsi="Times New Roman" w:cs="Times New Roman"/>
          <w:sz w:val="24"/>
          <w:lang w:eastAsia="ru-RU"/>
        </w:rPr>
        <w:t xml:space="preserve">В соответствии со ст.11 Федерального закона от 06.12.2011 №402-ФЗ </w:t>
      </w:r>
      <w:r w:rsidR="00265E4B">
        <w:rPr>
          <w:rFonts w:ascii="Times New Roman" w:eastAsia="Times New Roman" w:hAnsi="Times New Roman" w:cs="Times New Roman"/>
          <w:sz w:val="24"/>
          <w:lang w:eastAsia="ru-RU"/>
        </w:rPr>
        <w:t xml:space="preserve">                                  </w:t>
      </w:r>
      <w:r w:rsidRPr="005B10B9">
        <w:rPr>
          <w:rFonts w:ascii="Times New Roman" w:eastAsia="Times New Roman" w:hAnsi="Times New Roman" w:cs="Times New Roman"/>
          <w:sz w:val="24"/>
          <w:lang w:eastAsia="ru-RU"/>
        </w:rPr>
        <w:t xml:space="preserve">«О бухгалтерском учете», Инструкции №191н, перед составлением годовой отчетности ГАБС на основании </w:t>
      </w:r>
      <w:r w:rsidR="00357D29" w:rsidRPr="00A61B59">
        <w:rPr>
          <w:rFonts w:ascii="Times New Roman" w:eastAsia="Times New Roman" w:hAnsi="Times New Roman" w:cs="Times New Roman"/>
          <w:sz w:val="24"/>
          <w:lang w:eastAsia="ru-RU"/>
        </w:rPr>
        <w:t>распоряжения Вяземского районного Совета депутатов</w:t>
      </w:r>
      <w:r w:rsidRPr="00A61B59">
        <w:rPr>
          <w:rFonts w:ascii="Times New Roman" w:eastAsia="Times New Roman" w:hAnsi="Times New Roman" w:cs="Times New Roman"/>
          <w:sz w:val="24"/>
          <w:lang w:eastAsia="ru-RU"/>
        </w:rPr>
        <w:t xml:space="preserve"> от </w:t>
      </w:r>
      <w:r w:rsidR="001720EC">
        <w:rPr>
          <w:rFonts w:ascii="Times New Roman" w:eastAsia="Times New Roman" w:hAnsi="Times New Roman" w:cs="Times New Roman"/>
          <w:sz w:val="24"/>
          <w:lang w:eastAsia="ru-RU"/>
        </w:rPr>
        <w:t>13</w:t>
      </w:r>
      <w:r w:rsidR="00265E4B">
        <w:rPr>
          <w:rFonts w:ascii="Times New Roman" w:eastAsia="Times New Roman" w:hAnsi="Times New Roman" w:cs="Times New Roman"/>
          <w:sz w:val="24"/>
          <w:lang w:eastAsia="ru-RU"/>
        </w:rPr>
        <w:t>.1</w:t>
      </w:r>
      <w:r w:rsidR="001720EC">
        <w:rPr>
          <w:rFonts w:ascii="Times New Roman" w:eastAsia="Times New Roman" w:hAnsi="Times New Roman" w:cs="Times New Roman"/>
          <w:sz w:val="24"/>
          <w:lang w:eastAsia="ru-RU"/>
        </w:rPr>
        <w:t>1.2024</w:t>
      </w:r>
      <w:r w:rsidRPr="00A61B59">
        <w:rPr>
          <w:rFonts w:ascii="Times New Roman" w:eastAsia="Times New Roman" w:hAnsi="Times New Roman" w:cs="Times New Roman"/>
          <w:sz w:val="24"/>
          <w:lang w:eastAsia="ru-RU"/>
        </w:rPr>
        <w:t xml:space="preserve"> №</w:t>
      </w:r>
      <w:r w:rsidR="001720EC">
        <w:rPr>
          <w:rFonts w:ascii="Times New Roman" w:eastAsia="Times New Roman" w:hAnsi="Times New Roman" w:cs="Times New Roman"/>
          <w:sz w:val="24"/>
          <w:lang w:eastAsia="ru-RU"/>
        </w:rPr>
        <w:t>6</w:t>
      </w:r>
      <w:r w:rsidR="00265E4B">
        <w:rPr>
          <w:rFonts w:ascii="Times New Roman" w:eastAsia="Times New Roman" w:hAnsi="Times New Roman" w:cs="Times New Roman"/>
          <w:sz w:val="24"/>
          <w:lang w:eastAsia="ru-RU"/>
        </w:rPr>
        <w:t>4</w:t>
      </w:r>
      <w:r w:rsidR="00A61B59" w:rsidRPr="00A61B59">
        <w:rPr>
          <w:rFonts w:ascii="Times New Roman" w:eastAsia="Times New Roman" w:hAnsi="Times New Roman" w:cs="Times New Roman"/>
          <w:sz w:val="24"/>
          <w:lang w:eastAsia="ru-RU"/>
        </w:rPr>
        <w:t>-р</w:t>
      </w:r>
      <w:r w:rsidRPr="00A61B59">
        <w:rPr>
          <w:rFonts w:ascii="Times New Roman" w:eastAsia="Times New Roman" w:hAnsi="Times New Roman" w:cs="Times New Roman"/>
          <w:sz w:val="24"/>
          <w:lang w:eastAsia="ru-RU"/>
        </w:rPr>
        <w:t xml:space="preserve"> проведена</w:t>
      </w:r>
      <w:r w:rsidRPr="005B10B9">
        <w:rPr>
          <w:rFonts w:ascii="Times New Roman" w:eastAsia="Times New Roman" w:hAnsi="Times New Roman" w:cs="Times New Roman"/>
          <w:sz w:val="24"/>
          <w:lang w:eastAsia="ru-RU"/>
        </w:rPr>
        <w:t xml:space="preserve"> инвентаризация финансовых и нефинансовых активов. В результате инвентаризации расхождений не установлено. </w:t>
      </w:r>
    </w:p>
    <w:p w:rsidR="005B10B9" w:rsidRDefault="0093030A" w:rsidP="00F9788C">
      <w:pPr>
        <w:spacing w:after="0" w:line="240" w:lineRule="auto"/>
        <w:ind w:left="4" w:firstLine="705"/>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Согласно п.158 Инструкции №191н при </w:t>
      </w:r>
      <w:r w:rsidR="000204E5">
        <w:rPr>
          <w:rFonts w:ascii="Times New Roman" w:eastAsia="Times New Roman" w:hAnsi="Times New Roman" w:cs="Times New Roman"/>
          <w:sz w:val="24"/>
          <w:lang w:eastAsia="ru-RU"/>
        </w:rPr>
        <w:t>отсутстви</w:t>
      </w:r>
      <w:r>
        <w:rPr>
          <w:rFonts w:ascii="Times New Roman" w:eastAsia="Times New Roman" w:hAnsi="Times New Roman" w:cs="Times New Roman"/>
          <w:sz w:val="24"/>
          <w:lang w:eastAsia="ru-RU"/>
        </w:rPr>
        <w:t>и выявления расхождений</w:t>
      </w:r>
      <w:r w:rsidR="000204E5">
        <w:rPr>
          <w:rFonts w:ascii="Times New Roman" w:eastAsia="Times New Roman" w:hAnsi="Times New Roman" w:cs="Times New Roman"/>
          <w:sz w:val="24"/>
          <w:lang w:eastAsia="ru-RU"/>
        </w:rPr>
        <w:t xml:space="preserve"> по результатам инвентаризации Таблица №6 не заполняется. </w:t>
      </w:r>
      <w:r w:rsidR="005B10B9" w:rsidRPr="005B10B9">
        <w:rPr>
          <w:rFonts w:ascii="Times New Roman" w:eastAsia="Times New Roman" w:hAnsi="Times New Roman" w:cs="Times New Roman"/>
          <w:sz w:val="24"/>
          <w:lang w:eastAsia="ru-RU"/>
        </w:rPr>
        <w:t>Сведения отражены в разделе 5 ф.0503160 «Пояснительная записка»</w:t>
      </w:r>
      <w:r w:rsidR="00265E4B">
        <w:rPr>
          <w:rFonts w:ascii="Times New Roman" w:eastAsia="Times New Roman" w:hAnsi="Times New Roman" w:cs="Times New Roman"/>
          <w:sz w:val="24"/>
          <w:lang w:eastAsia="ru-RU"/>
        </w:rPr>
        <w:t xml:space="preserve"> в таблице №16 «</w:t>
      </w:r>
      <w:r w:rsidR="00265E4B" w:rsidRPr="00265E4B">
        <w:rPr>
          <w:rFonts w:ascii="Times New Roman" w:eastAsia="Times New Roman" w:hAnsi="Times New Roman" w:cs="Times New Roman"/>
          <w:sz w:val="24"/>
          <w:lang w:eastAsia="ru-RU"/>
        </w:rPr>
        <w:t>Прочие вопросы деятельности субъекта бюджетной отчетности</w:t>
      </w:r>
      <w:r w:rsidR="00265E4B">
        <w:rPr>
          <w:rFonts w:ascii="Times New Roman" w:eastAsia="Times New Roman" w:hAnsi="Times New Roman" w:cs="Times New Roman"/>
          <w:sz w:val="24"/>
          <w:lang w:eastAsia="ru-RU"/>
        </w:rPr>
        <w:t>»</w:t>
      </w:r>
      <w:r w:rsidR="005B10B9" w:rsidRPr="005B10B9">
        <w:rPr>
          <w:rFonts w:ascii="Times New Roman" w:eastAsia="Times New Roman" w:hAnsi="Times New Roman" w:cs="Times New Roman"/>
          <w:sz w:val="24"/>
          <w:lang w:eastAsia="ru-RU"/>
        </w:rPr>
        <w:t xml:space="preserve">.   </w:t>
      </w:r>
    </w:p>
    <w:p w:rsidR="00ED150A" w:rsidRPr="00EE506B" w:rsidRDefault="00ED150A" w:rsidP="005B10B9">
      <w:pPr>
        <w:spacing w:after="0" w:line="240" w:lineRule="auto"/>
        <w:ind w:left="4" w:firstLine="567"/>
        <w:jc w:val="both"/>
        <w:rPr>
          <w:rFonts w:ascii="Times New Roman" w:eastAsia="Times New Roman" w:hAnsi="Times New Roman" w:cs="Times New Roman"/>
          <w:sz w:val="16"/>
          <w:szCs w:val="16"/>
          <w:lang w:eastAsia="ru-RU"/>
        </w:rPr>
      </w:pPr>
    </w:p>
    <w:p w:rsidR="005B10B9" w:rsidRPr="00A17952" w:rsidRDefault="005B10B9" w:rsidP="00A17952">
      <w:pPr>
        <w:numPr>
          <w:ilvl w:val="0"/>
          <w:numId w:val="26"/>
        </w:numPr>
        <w:spacing w:after="0" w:line="240" w:lineRule="auto"/>
        <w:jc w:val="both"/>
        <w:rPr>
          <w:rFonts w:ascii="Times New Roman" w:eastAsia="Times New Roman" w:hAnsi="Times New Roman" w:cs="Times New Roman"/>
          <w:i/>
          <w:sz w:val="24"/>
          <w:lang w:eastAsia="ru-RU"/>
        </w:rPr>
      </w:pPr>
      <w:r w:rsidRPr="00A17952">
        <w:rPr>
          <w:rFonts w:ascii="Times New Roman" w:eastAsia="Times New Roman" w:hAnsi="Times New Roman" w:cs="Times New Roman"/>
          <w:i/>
          <w:sz w:val="24"/>
          <w:lang w:eastAsia="ru-RU"/>
        </w:rPr>
        <w:t xml:space="preserve">Организация бюджетного учета. </w:t>
      </w:r>
    </w:p>
    <w:p w:rsidR="00ED150A" w:rsidRDefault="005B10B9" w:rsidP="00911D84">
      <w:pPr>
        <w:spacing w:after="0" w:line="240" w:lineRule="auto"/>
        <w:ind w:left="4" w:hanging="4"/>
        <w:jc w:val="both"/>
        <w:rPr>
          <w:rFonts w:ascii="Times New Roman" w:eastAsia="Times New Roman" w:hAnsi="Times New Roman" w:cs="Times New Roman"/>
          <w:sz w:val="24"/>
          <w:lang w:eastAsia="ru-RU"/>
        </w:rPr>
      </w:pPr>
      <w:r w:rsidRPr="000204E5">
        <w:rPr>
          <w:rFonts w:ascii="Times New Roman" w:eastAsia="Times New Roman" w:hAnsi="Times New Roman" w:cs="Times New Roman"/>
          <w:sz w:val="24"/>
          <w:lang w:eastAsia="ru-RU"/>
        </w:rPr>
        <w:t>Бюджетный учет ведется в соответствии с Единым планом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утвержденных Приказом Минфина РФ от 01.12.2010</w:t>
      </w:r>
      <w:r w:rsidR="00911D84">
        <w:rPr>
          <w:rFonts w:ascii="Times New Roman" w:eastAsia="Times New Roman" w:hAnsi="Times New Roman" w:cs="Times New Roman"/>
          <w:sz w:val="24"/>
          <w:lang w:eastAsia="ru-RU"/>
        </w:rPr>
        <w:t xml:space="preserve"> </w:t>
      </w:r>
      <w:r w:rsidRPr="000204E5">
        <w:rPr>
          <w:rFonts w:ascii="Times New Roman" w:eastAsia="Times New Roman" w:hAnsi="Times New Roman" w:cs="Times New Roman"/>
          <w:sz w:val="24"/>
          <w:lang w:eastAsia="ru-RU"/>
        </w:rPr>
        <w:t xml:space="preserve">№157н. </w:t>
      </w:r>
      <w:r w:rsidR="00ED150A" w:rsidRPr="00ED150A">
        <w:rPr>
          <w:rFonts w:ascii="Times New Roman" w:eastAsia="Times New Roman" w:hAnsi="Times New Roman" w:cs="Times New Roman"/>
          <w:sz w:val="24"/>
          <w:lang w:eastAsia="ru-RU"/>
        </w:rPr>
        <w:t>Вяземский районный Совет депутатов</w:t>
      </w:r>
      <w:r w:rsidRPr="000204E5">
        <w:rPr>
          <w:rFonts w:ascii="Times New Roman" w:eastAsia="Times New Roman" w:hAnsi="Times New Roman" w:cs="Times New Roman"/>
          <w:sz w:val="24"/>
          <w:lang w:eastAsia="ru-RU"/>
        </w:rPr>
        <w:t xml:space="preserve"> руководств</w:t>
      </w:r>
      <w:r w:rsidR="001720EC">
        <w:rPr>
          <w:rFonts w:ascii="Times New Roman" w:eastAsia="Times New Roman" w:hAnsi="Times New Roman" w:cs="Times New Roman"/>
          <w:sz w:val="24"/>
          <w:lang w:eastAsia="ru-RU"/>
        </w:rPr>
        <w:t>овался</w:t>
      </w:r>
      <w:r w:rsidR="00ED150A">
        <w:rPr>
          <w:rFonts w:ascii="Times New Roman" w:eastAsia="Times New Roman" w:hAnsi="Times New Roman" w:cs="Times New Roman"/>
          <w:sz w:val="24"/>
          <w:lang w:eastAsia="ru-RU"/>
        </w:rPr>
        <w:t>:</w:t>
      </w:r>
    </w:p>
    <w:p w:rsidR="00ED150A" w:rsidRDefault="005B10B9" w:rsidP="004A4D02">
      <w:pPr>
        <w:numPr>
          <w:ilvl w:val="0"/>
          <w:numId w:val="31"/>
        </w:numPr>
        <w:spacing w:after="0" w:line="240" w:lineRule="auto"/>
        <w:ind w:left="284" w:hanging="284"/>
        <w:jc w:val="both"/>
        <w:rPr>
          <w:rFonts w:ascii="Times New Roman" w:eastAsia="Times New Roman" w:hAnsi="Times New Roman" w:cs="Times New Roman"/>
          <w:sz w:val="24"/>
          <w:lang w:eastAsia="ru-RU"/>
        </w:rPr>
      </w:pPr>
      <w:r w:rsidRPr="000204E5">
        <w:rPr>
          <w:rFonts w:ascii="Times New Roman" w:eastAsia="Times New Roman" w:hAnsi="Times New Roman" w:cs="Times New Roman"/>
          <w:sz w:val="24"/>
          <w:lang w:eastAsia="ru-RU"/>
        </w:rPr>
        <w:t>Планом счетов бюджетного учета, утвержденного Приказом Министерства финансов Российской Федерации 06.12.2010№162н</w:t>
      </w:r>
      <w:r w:rsidR="000204E5" w:rsidRPr="000204E5">
        <w:rPr>
          <w:rFonts w:ascii="Times New Roman" w:eastAsia="Times New Roman" w:hAnsi="Times New Roman" w:cs="Times New Roman"/>
          <w:sz w:val="24"/>
          <w:lang w:eastAsia="ru-RU"/>
        </w:rPr>
        <w:t>,</w:t>
      </w:r>
    </w:p>
    <w:p w:rsidR="00ED150A" w:rsidRDefault="005B10B9" w:rsidP="004A4D02">
      <w:pPr>
        <w:numPr>
          <w:ilvl w:val="0"/>
          <w:numId w:val="31"/>
        </w:numPr>
        <w:spacing w:after="0" w:line="240" w:lineRule="auto"/>
        <w:ind w:left="284" w:hanging="284"/>
        <w:jc w:val="both"/>
        <w:rPr>
          <w:rFonts w:ascii="Times New Roman" w:eastAsia="Times New Roman" w:hAnsi="Times New Roman" w:cs="Times New Roman"/>
          <w:sz w:val="24"/>
          <w:lang w:eastAsia="ru-RU"/>
        </w:rPr>
      </w:pPr>
      <w:r w:rsidRPr="000204E5">
        <w:rPr>
          <w:rFonts w:ascii="Times New Roman" w:eastAsia="Times New Roman" w:hAnsi="Times New Roman" w:cs="Times New Roman"/>
          <w:sz w:val="24"/>
          <w:lang w:eastAsia="ru-RU"/>
        </w:rPr>
        <w:t xml:space="preserve">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РФ от 28.12.2010 №191н, </w:t>
      </w:r>
    </w:p>
    <w:p w:rsidR="00ED150A" w:rsidRDefault="005B10B9" w:rsidP="004A4D02">
      <w:pPr>
        <w:numPr>
          <w:ilvl w:val="0"/>
          <w:numId w:val="31"/>
        </w:numPr>
        <w:spacing w:after="0" w:line="240" w:lineRule="auto"/>
        <w:ind w:left="284" w:hanging="284"/>
        <w:jc w:val="both"/>
        <w:rPr>
          <w:rFonts w:ascii="Times New Roman" w:eastAsia="Times New Roman" w:hAnsi="Times New Roman" w:cs="Times New Roman"/>
          <w:sz w:val="24"/>
          <w:lang w:eastAsia="ru-RU"/>
        </w:rPr>
      </w:pPr>
      <w:r w:rsidRPr="000204E5">
        <w:rPr>
          <w:rFonts w:ascii="Times New Roman" w:eastAsia="Times New Roman" w:hAnsi="Times New Roman" w:cs="Times New Roman"/>
          <w:sz w:val="24"/>
          <w:lang w:eastAsia="ru-RU"/>
        </w:rPr>
        <w:t xml:space="preserve">приказами, разъяснениями, пояснениями, указаниями, письмами, рекомендациями Министерства финансов Российской Федерации и Федерального казначейства Российской Федерации, Бюджетным кодексом Российской Федерации, </w:t>
      </w:r>
    </w:p>
    <w:p w:rsidR="005B10B9" w:rsidRPr="000204E5" w:rsidRDefault="005B10B9" w:rsidP="004A4D02">
      <w:pPr>
        <w:numPr>
          <w:ilvl w:val="0"/>
          <w:numId w:val="31"/>
        </w:numPr>
        <w:spacing w:after="0" w:line="240" w:lineRule="auto"/>
        <w:ind w:left="284" w:hanging="284"/>
        <w:jc w:val="both"/>
        <w:rPr>
          <w:rFonts w:ascii="Times New Roman" w:eastAsia="Times New Roman" w:hAnsi="Times New Roman" w:cs="Times New Roman"/>
          <w:sz w:val="24"/>
          <w:lang w:eastAsia="ru-RU"/>
        </w:rPr>
      </w:pPr>
      <w:r w:rsidRPr="000204E5">
        <w:rPr>
          <w:rFonts w:ascii="Times New Roman" w:eastAsia="Times New Roman" w:hAnsi="Times New Roman" w:cs="Times New Roman"/>
          <w:sz w:val="24"/>
          <w:lang w:eastAsia="ru-RU"/>
        </w:rPr>
        <w:t>Положением о бюджетном процессе муниципально</w:t>
      </w:r>
      <w:r w:rsidR="000204E5" w:rsidRPr="000204E5">
        <w:rPr>
          <w:rFonts w:ascii="Times New Roman" w:eastAsia="Times New Roman" w:hAnsi="Times New Roman" w:cs="Times New Roman"/>
          <w:sz w:val="24"/>
          <w:lang w:eastAsia="ru-RU"/>
        </w:rPr>
        <w:t xml:space="preserve">го образования «Вяземский район» Смоленской области, </w:t>
      </w:r>
      <w:r w:rsidR="00ED150A" w:rsidRPr="000204E5">
        <w:rPr>
          <w:rFonts w:ascii="Times New Roman" w:eastAsia="Times New Roman" w:hAnsi="Times New Roman" w:cs="Times New Roman"/>
          <w:sz w:val="24"/>
          <w:lang w:eastAsia="ru-RU"/>
        </w:rPr>
        <w:t>утвержденным решением</w:t>
      </w:r>
      <w:r w:rsidR="000204E5" w:rsidRPr="000204E5">
        <w:rPr>
          <w:rFonts w:ascii="Times New Roman" w:eastAsia="Times New Roman" w:hAnsi="Times New Roman" w:cs="Times New Roman"/>
          <w:sz w:val="24"/>
          <w:lang w:eastAsia="ru-RU"/>
        </w:rPr>
        <w:t xml:space="preserve"> Вяземского районного Совета депутатов от 26.02.2014 №12 (с изменениями)</w:t>
      </w:r>
      <w:r w:rsidRPr="000204E5">
        <w:rPr>
          <w:rFonts w:ascii="Times New Roman" w:eastAsia="Times New Roman" w:hAnsi="Times New Roman" w:cs="Times New Roman"/>
          <w:sz w:val="24"/>
          <w:lang w:eastAsia="ru-RU"/>
        </w:rPr>
        <w:t xml:space="preserve">. </w:t>
      </w:r>
    </w:p>
    <w:p w:rsidR="00711390" w:rsidRDefault="00A17952" w:rsidP="004A4D02">
      <w:pPr>
        <w:spacing w:after="0" w:line="240" w:lineRule="auto"/>
        <w:ind w:left="4" w:firstLine="705"/>
        <w:jc w:val="both"/>
        <w:rPr>
          <w:rFonts w:ascii="Times New Roman" w:eastAsia="Times New Roman" w:hAnsi="Times New Roman" w:cs="Times New Roman"/>
          <w:sz w:val="24"/>
          <w:lang w:eastAsia="ru-RU"/>
        </w:rPr>
      </w:pPr>
      <w:r w:rsidRPr="00A17952">
        <w:rPr>
          <w:rFonts w:ascii="Times New Roman" w:eastAsia="Times New Roman" w:hAnsi="Times New Roman" w:cs="Times New Roman"/>
          <w:sz w:val="24"/>
          <w:lang w:eastAsia="ru-RU"/>
        </w:rPr>
        <w:t>В соответствии со ст.7 Федерального закона от 06.12.2011 №402-</w:t>
      </w:r>
      <w:r w:rsidR="004D3A77" w:rsidRPr="00A17952">
        <w:rPr>
          <w:rFonts w:ascii="Times New Roman" w:eastAsia="Times New Roman" w:hAnsi="Times New Roman" w:cs="Times New Roman"/>
          <w:sz w:val="24"/>
          <w:lang w:eastAsia="ru-RU"/>
        </w:rPr>
        <w:t xml:space="preserve">ФЗ </w:t>
      </w:r>
      <w:r w:rsidR="00EE788E">
        <w:rPr>
          <w:rFonts w:ascii="Times New Roman" w:eastAsia="Times New Roman" w:hAnsi="Times New Roman" w:cs="Times New Roman"/>
          <w:sz w:val="24"/>
          <w:lang w:eastAsia="ru-RU"/>
        </w:rPr>
        <w:t xml:space="preserve">                                        </w:t>
      </w:r>
      <w:r w:rsidRPr="00A17952">
        <w:rPr>
          <w:rFonts w:ascii="Times New Roman" w:eastAsia="Times New Roman" w:hAnsi="Times New Roman" w:cs="Times New Roman"/>
          <w:sz w:val="24"/>
          <w:lang w:eastAsia="ru-RU"/>
        </w:rPr>
        <w:t xml:space="preserve">для целей бюджетного и налогового учета в </w:t>
      </w:r>
      <w:r w:rsidR="00D47761">
        <w:rPr>
          <w:rFonts w:ascii="Times New Roman" w:eastAsia="Times New Roman" w:hAnsi="Times New Roman" w:cs="Times New Roman"/>
          <w:sz w:val="24"/>
          <w:lang w:eastAsia="ru-RU"/>
        </w:rPr>
        <w:t>Вяземском районном Совете депутатов</w:t>
      </w:r>
      <w:r w:rsidR="001720EC">
        <w:rPr>
          <w:rFonts w:ascii="Times New Roman" w:eastAsia="Times New Roman" w:hAnsi="Times New Roman" w:cs="Times New Roman"/>
          <w:sz w:val="24"/>
          <w:lang w:eastAsia="ru-RU"/>
        </w:rPr>
        <w:t xml:space="preserve"> была</w:t>
      </w:r>
      <w:r w:rsidRPr="00A17952">
        <w:rPr>
          <w:rFonts w:ascii="Times New Roman" w:eastAsia="Times New Roman" w:hAnsi="Times New Roman" w:cs="Times New Roman"/>
          <w:sz w:val="24"/>
          <w:lang w:eastAsia="ru-RU"/>
        </w:rPr>
        <w:t xml:space="preserve"> разработана Учетная политика.</w:t>
      </w:r>
      <w:r w:rsidR="00911D84">
        <w:rPr>
          <w:rFonts w:ascii="Times New Roman" w:eastAsia="Times New Roman" w:hAnsi="Times New Roman" w:cs="Times New Roman"/>
          <w:sz w:val="24"/>
          <w:lang w:eastAsia="ru-RU"/>
        </w:rPr>
        <w:t xml:space="preserve"> </w:t>
      </w:r>
      <w:r w:rsidR="005B10B9" w:rsidRPr="00C67933">
        <w:rPr>
          <w:rFonts w:ascii="Times New Roman" w:eastAsia="Times New Roman" w:hAnsi="Times New Roman" w:cs="Times New Roman"/>
          <w:sz w:val="24"/>
          <w:lang w:eastAsia="ru-RU"/>
        </w:rPr>
        <w:t xml:space="preserve">Банковские счета в кредитных </w:t>
      </w:r>
      <w:r w:rsidR="00EB5720" w:rsidRPr="00C67933">
        <w:rPr>
          <w:rFonts w:ascii="Times New Roman" w:eastAsia="Times New Roman" w:hAnsi="Times New Roman" w:cs="Times New Roman"/>
          <w:sz w:val="24"/>
          <w:lang w:eastAsia="ru-RU"/>
        </w:rPr>
        <w:t>учреждениях в</w:t>
      </w:r>
      <w:r w:rsidR="005B10B9" w:rsidRPr="00C67933">
        <w:rPr>
          <w:rFonts w:ascii="Times New Roman" w:eastAsia="Times New Roman" w:hAnsi="Times New Roman" w:cs="Times New Roman"/>
          <w:sz w:val="24"/>
          <w:lang w:eastAsia="ru-RU"/>
        </w:rPr>
        <w:t xml:space="preserve"> 202</w:t>
      </w:r>
      <w:r w:rsidR="001720EC">
        <w:rPr>
          <w:rFonts w:ascii="Times New Roman" w:eastAsia="Times New Roman" w:hAnsi="Times New Roman" w:cs="Times New Roman"/>
          <w:sz w:val="24"/>
          <w:lang w:eastAsia="ru-RU"/>
        </w:rPr>
        <w:t>4</w:t>
      </w:r>
      <w:r w:rsidR="005B10B9" w:rsidRPr="00C67933">
        <w:rPr>
          <w:rFonts w:ascii="Times New Roman" w:eastAsia="Times New Roman" w:hAnsi="Times New Roman" w:cs="Times New Roman"/>
          <w:sz w:val="24"/>
          <w:lang w:eastAsia="ru-RU"/>
        </w:rPr>
        <w:t xml:space="preserve"> году не открывались.</w:t>
      </w:r>
      <w:r w:rsidR="004D3A77">
        <w:rPr>
          <w:rFonts w:ascii="Times New Roman" w:eastAsia="Times New Roman" w:hAnsi="Times New Roman" w:cs="Times New Roman"/>
          <w:sz w:val="24"/>
          <w:lang w:eastAsia="ru-RU"/>
        </w:rPr>
        <w:t xml:space="preserve"> </w:t>
      </w:r>
      <w:r w:rsidR="00711390" w:rsidRPr="00711390">
        <w:rPr>
          <w:rFonts w:ascii="Times New Roman" w:eastAsia="Times New Roman" w:hAnsi="Times New Roman" w:cs="Times New Roman"/>
          <w:sz w:val="24"/>
          <w:lang w:eastAsia="ru-RU"/>
        </w:rPr>
        <w:t xml:space="preserve">Сведения отражены в разделе </w:t>
      </w:r>
      <w:r w:rsidR="00711390">
        <w:rPr>
          <w:rFonts w:ascii="Times New Roman" w:eastAsia="Times New Roman" w:hAnsi="Times New Roman" w:cs="Times New Roman"/>
          <w:sz w:val="24"/>
          <w:lang w:eastAsia="ru-RU"/>
        </w:rPr>
        <w:t>1</w:t>
      </w:r>
      <w:r w:rsidR="00711390" w:rsidRPr="00711390">
        <w:rPr>
          <w:rFonts w:ascii="Times New Roman" w:eastAsia="Times New Roman" w:hAnsi="Times New Roman" w:cs="Times New Roman"/>
          <w:sz w:val="24"/>
          <w:lang w:eastAsia="ru-RU"/>
        </w:rPr>
        <w:t xml:space="preserve"> ф.0503160 «Пояснительная записка».</w:t>
      </w:r>
    </w:p>
    <w:p w:rsidR="005B10B9" w:rsidRPr="00C67933" w:rsidRDefault="00711390" w:rsidP="004A4D02">
      <w:pPr>
        <w:spacing w:after="0" w:line="240" w:lineRule="auto"/>
        <w:ind w:left="4" w:firstLine="705"/>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lastRenderedPageBreak/>
        <w:t xml:space="preserve">Касса для выдачи наличных денежных средств отсутствует, все расчеты осуществляются в безналичном порядке. </w:t>
      </w:r>
      <w:r w:rsidR="00EB5720" w:rsidRPr="00C67933">
        <w:rPr>
          <w:rFonts w:ascii="Times New Roman" w:eastAsia="Times New Roman" w:hAnsi="Times New Roman" w:cs="Times New Roman"/>
          <w:sz w:val="24"/>
          <w:lang w:eastAsia="ru-RU"/>
        </w:rPr>
        <w:t xml:space="preserve">Сведения отражены в разделе </w:t>
      </w:r>
      <w:r>
        <w:rPr>
          <w:rFonts w:ascii="Times New Roman" w:eastAsia="Times New Roman" w:hAnsi="Times New Roman" w:cs="Times New Roman"/>
          <w:sz w:val="24"/>
          <w:lang w:eastAsia="ru-RU"/>
        </w:rPr>
        <w:t>1</w:t>
      </w:r>
      <w:r w:rsidR="00EB5720" w:rsidRPr="00C67933">
        <w:rPr>
          <w:rFonts w:ascii="Times New Roman" w:eastAsia="Times New Roman" w:hAnsi="Times New Roman" w:cs="Times New Roman"/>
          <w:sz w:val="24"/>
          <w:lang w:eastAsia="ru-RU"/>
        </w:rPr>
        <w:t xml:space="preserve"> ф.0503160 «Пояснительная записка».</w:t>
      </w:r>
    </w:p>
    <w:p w:rsidR="000B55AE" w:rsidRPr="00B70BCC" w:rsidRDefault="000B55AE" w:rsidP="00E4488A">
      <w:pPr>
        <w:spacing w:after="0" w:line="240" w:lineRule="auto"/>
        <w:ind w:firstLine="708"/>
        <w:jc w:val="both"/>
        <w:rPr>
          <w:rFonts w:ascii="Times New Roman" w:hAnsi="Times New Roman" w:cs="Times New Roman"/>
          <w:sz w:val="16"/>
          <w:szCs w:val="16"/>
        </w:rPr>
      </w:pPr>
    </w:p>
    <w:p w:rsidR="00E5413A" w:rsidRPr="00CB0841" w:rsidRDefault="00CB0841" w:rsidP="00CB0841">
      <w:pPr>
        <w:spacing w:after="0" w:line="240" w:lineRule="auto"/>
        <w:jc w:val="center"/>
        <w:rPr>
          <w:rFonts w:ascii="Times New Roman" w:hAnsi="Times New Roman" w:cs="Times New Roman"/>
          <w:b/>
          <w:sz w:val="24"/>
          <w:szCs w:val="24"/>
        </w:rPr>
      </w:pPr>
      <w:r w:rsidRPr="00CB0841">
        <w:rPr>
          <w:rFonts w:ascii="Times New Roman" w:hAnsi="Times New Roman" w:cs="Times New Roman"/>
          <w:b/>
          <w:sz w:val="24"/>
          <w:szCs w:val="24"/>
        </w:rPr>
        <w:t>Анализ бюджетной деятельности по формам годовой бюджетной отчетности</w:t>
      </w:r>
    </w:p>
    <w:p w:rsidR="00A76207" w:rsidRDefault="00A76207" w:rsidP="00A76207">
      <w:pPr>
        <w:spacing w:after="0" w:line="240" w:lineRule="auto"/>
        <w:ind w:firstLine="708"/>
        <w:jc w:val="center"/>
        <w:rPr>
          <w:rFonts w:ascii="Times New Roman" w:eastAsia="Times New Roman" w:hAnsi="Times New Roman" w:cs="Times New Roman"/>
          <w:b/>
          <w:bCs/>
          <w:i/>
          <w:sz w:val="24"/>
          <w:szCs w:val="24"/>
          <w:u w:val="single"/>
          <w:lang w:eastAsia="ru-RU"/>
        </w:rPr>
      </w:pPr>
      <w:r w:rsidRPr="008741F1">
        <w:rPr>
          <w:rFonts w:ascii="Times New Roman" w:eastAsia="Times New Roman" w:hAnsi="Times New Roman" w:cs="Times New Roman"/>
          <w:b/>
          <w:bCs/>
          <w:i/>
          <w:sz w:val="24"/>
          <w:szCs w:val="24"/>
          <w:u w:val="single"/>
          <w:lang w:eastAsia="ru-RU"/>
        </w:rPr>
        <w:t>Анализ показателей бюджетной отчётности</w:t>
      </w:r>
    </w:p>
    <w:p w:rsidR="00456E19" w:rsidRPr="00B70BCC" w:rsidRDefault="00456E19" w:rsidP="00A76207">
      <w:pPr>
        <w:spacing w:after="0" w:line="240" w:lineRule="auto"/>
        <w:ind w:firstLine="708"/>
        <w:jc w:val="center"/>
        <w:rPr>
          <w:rFonts w:ascii="Times New Roman" w:eastAsia="Times New Roman" w:hAnsi="Times New Roman" w:cs="Times New Roman"/>
          <w:b/>
          <w:bCs/>
          <w:i/>
          <w:sz w:val="16"/>
          <w:szCs w:val="16"/>
          <w:u w:val="single"/>
          <w:lang w:eastAsia="ru-RU"/>
        </w:rPr>
      </w:pPr>
    </w:p>
    <w:p w:rsidR="00A76207" w:rsidRPr="008741F1" w:rsidRDefault="00A76207" w:rsidP="00FD2794">
      <w:pPr>
        <w:spacing w:after="0" w:line="240" w:lineRule="auto"/>
        <w:ind w:firstLine="709"/>
        <w:jc w:val="both"/>
        <w:rPr>
          <w:rFonts w:ascii="Times New Roman" w:hAnsi="Times New Roman" w:cs="Times New Roman"/>
          <w:sz w:val="24"/>
          <w:szCs w:val="24"/>
        </w:rPr>
      </w:pPr>
      <w:r w:rsidRPr="008741F1">
        <w:rPr>
          <w:rFonts w:ascii="Times New Roman" w:eastAsia="Times New Roman" w:hAnsi="Times New Roman" w:cs="Times New Roman"/>
          <w:sz w:val="24"/>
          <w:szCs w:val="24"/>
          <w:lang w:eastAsia="ru-RU"/>
        </w:rPr>
        <w:t>Баланс (ф.0503130)</w:t>
      </w:r>
      <w:r w:rsidR="00B23E81" w:rsidRPr="008741F1">
        <w:rPr>
          <w:rFonts w:ascii="Times New Roman" w:eastAsia="Times New Roman" w:hAnsi="Times New Roman" w:cs="Times New Roman"/>
          <w:sz w:val="24"/>
          <w:szCs w:val="24"/>
          <w:lang w:eastAsia="ru-RU"/>
        </w:rPr>
        <w:t xml:space="preserve"> </w:t>
      </w:r>
      <w:r w:rsidR="005B3710">
        <w:rPr>
          <w:rFonts w:ascii="Times New Roman" w:eastAsia="Times New Roman" w:hAnsi="Times New Roman" w:cs="Times New Roman"/>
          <w:sz w:val="24"/>
          <w:szCs w:val="24"/>
          <w:lang w:eastAsia="ru-RU"/>
        </w:rPr>
        <w:t>Вяземского районного Совета депутатов</w:t>
      </w:r>
      <w:r w:rsidRPr="008741F1">
        <w:rPr>
          <w:rFonts w:ascii="Times New Roman" w:eastAsia="Times New Roman" w:hAnsi="Times New Roman" w:cs="Times New Roman"/>
          <w:sz w:val="24"/>
          <w:szCs w:val="24"/>
          <w:lang w:eastAsia="ru-RU"/>
        </w:rPr>
        <w:t>, как главного распорядителя бюджетных средств, сформирован по состоянию на 01.01.202</w:t>
      </w:r>
      <w:r w:rsidR="002D7C9B">
        <w:rPr>
          <w:rFonts w:ascii="Times New Roman" w:eastAsia="Times New Roman" w:hAnsi="Times New Roman" w:cs="Times New Roman"/>
          <w:sz w:val="24"/>
          <w:szCs w:val="24"/>
          <w:lang w:eastAsia="ru-RU"/>
        </w:rPr>
        <w:t>5</w:t>
      </w:r>
      <w:r w:rsidRPr="008741F1">
        <w:rPr>
          <w:rFonts w:ascii="Times New Roman" w:eastAsia="Times New Roman" w:hAnsi="Times New Roman" w:cs="Times New Roman"/>
          <w:sz w:val="24"/>
          <w:szCs w:val="24"/>
          <w:lang w:eastAsia="ru-RU"/>
        </w:rPr>
        <w:t xml:space="preserve"> года. Проверка показателей ф.0503130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показала, что все данные этой формы соответствуют показателям следующих форм отчётности:</w:t>
      </w:r>
    </w:p>
    <w:p w:rsidR="00A76207" w:rsidRPr="008741F1" w:rsidRDefault="00A76207" w:rsidP="00C93F1F">
      <w:pPr>
        <w:pStyle w:val="af"/>
        <w:numPr>
          <w:ilvl w:val="0"/>
          <w:numId w:val="10"/>
        </w:numPr>
        <w:tabs>
          <w:tab w:val="left" w:pos="709"/>
        </w:tabs>
        <w:spacing w:after="0" w:line="240" w:lineRule="auto"/>
        <w:ind w:left="284" w:hanging="283"/>
        <w:jc w:val="both"/>
        <w:rPr>
          <w:rFonts w:ascii="Times New Roman" w:eastAsia="Times New Roman" w:hAnsi="Times New Roman" w:cs="Times New Roman"/>
          <w:sz w:val="24"/>
          <w:szCs w:val="24"/>
          <w:lang w:eastAsia="ru-RU"/>
        </w:rPr>
      </w:pPr>
      <w:r w:rsidRPr="008741F1">
        <w:rPr>
          <w:rFonts w:ascii="Times New Roman" w:eastAsia="Times New Roman" w:hAnsi="Times New Roman" w:cs="Times New Roman"/>
          <w:sz w:val="24"/>
          <w:szCs w:val="24"/>
          <w:lang w:eastAsia="ru-RU"/>
        </w:rPr>
        <w:t>отчёту о финансовых результатах деятельности (ф.0503121);</w:t>
      </w:r>
    </w:p>
    <w:p w:rsidR="00FB5F01" w:rsidRPr="008741F1" w:rsidRDefault="00FB5F01" w:rsidP="00C93F1F">
      <w:pPr>
        <w:pStyle w:val="af"/>
        <w:numPr>
          <w:ilvl w:val="0"/>
          <w:numId w:val="10"/>
        </w:numPr>
        <w:tabs>
          <w:tab w:val="left" w:pos="709"/>
        </w:tabs>
        <w:spacing w:after="0" w:line="240" w:lineRule="auto"/>
        <w:ind w:left="284" w:hanging="283"/>
        <w:jc w:val="both"/>
        <w:rPr>
          <w:rFonts w:ascii="Times New Roman" w:eastAsia="Times New Roman" w:hAnsi="Times New Roman" w:cs="Times New Roman"/>
          <w:sz w:val="24"/>
          <w:szCs w:val="24"/>
          <w:lang w:eastAsia="ru-RU"/>
        </w:rPr>
      </w:pPr>
      <w:r w:rsidRPr="008741F1">
        <w:rPr>
          <w:rFonts w:ascii="Times New Roman" w:eastAsia="Times New Roman" w:hAnsi="Times New Roman" w:cs="Times New Roman"/>
          <w:sz w:val="24"/>
          <w:szCs w:val="24"/>
          <w:lang w:eastAsia="ru-RU"/>
        </w:rPr>
        <w:t>отчёту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w:t>
      </w:r>
    </w:p>
    <w:p w:rsidR="00FB5F01" w:rsidRPr="008741F1" w:rsidRDefault="00FB5F01" w:rsidP="00C93F1F">
      <w:pPr>
        <w:pStyle w:val="af"/>
        <w:numPr>
          <w:ilvl w:val="0"/>
          <w:numId w:val="10"/>
        </w:numPr>
        <w:tabs>
          <w:tab w:val="left" w:pos="709"/>
        </w:tabs>
        <w:spacing w:after="0" w:line="240" w:lineRule="auto"/>
        <w:ind w:left="284" w:hanging="283"/>
        <w:jc w:val="both"/>
        <w:rPr>
          <w:rFonts w:ascii="Times New Roman" w:eastAsia="Times New Roman" w:hAnsi="Times New Roman" w:cs="Times New Roman"/>
          <w:sz w:val="24"/>
          <w:szCs w:val="24"/>
          <w:lang w:eastAsia="ru-RU"/>
        </w:rPr>
      </w:pPr>
      <w:r w:rsidRPr="008741F1">
        <w:rPr>
          <w:rFonts w:ascii="Times New Roman" w:eastAsia="Times New Roman" w:hAnsi="Times New Roman" w:cs="Times New Roman"/>
          <w:sz w:val="24"/>
          <w:szCs w:val="24"/>
          <w:lang w:eastAsia="ru-RU"/>
        </w:rPr>
        <w:t>сведениям о движении нефинансовых активов (ф.0503168);</w:t>
      </w:r>
    </w:p>
    <w:p w:rsidR="00A76207" w:rsidRPr="008741F1" w:rsidRDefault="00A76207" w:rsidP="00C93F1F">
      <w:pPr>
        <w:pStyle w:val="af"/>
        <w:numPr>
          <w:ilvl w:val="0"/>
          <w:numId w:val="10"/>
        </w:numPr>
        <w:tabs>
          <w:tab w:val="left" w:pos="709"/>
        </w:tabs>
        <w:spacing w:after="0" w:line="240" w:lineRule="auto"/>
        <w:ind w:left="284" w:hanging="283"/>
        <w:jc w:val="both"/>
        <w:rPr>
          <w:rFonts w:ascii="Times New Roman" w:eastAsia="Times New Roman" w:hAnsi="Times New Roman" w:cs="Times New Roman"/>
          <w:sz w:val="24"/>
          <w:szCs w:val="24"/>
          <w:lang w:eastAsia="ru-RU"/>
        </w:rPr>
      </w:pPr>
      <w:r w:rsidRPr="008741F1">
        <w:rPr>
          <w:rFonts w:ascii="Times New Roman" w:eastAsia="Times New Roman" w:hAnsi="Times New Roman" w:cs="Times New Roman"/>
          <w:sz w:val="24"/>
          <w:szCs w:val="24"/>
          <w:lang w:eastAsia="ru-RU"/>
        </w:rPr>
        <w:t>сведениям по дебиторской и кредиторской задолженности (ф.0503169).</w:t>
      </w:r>
    </w:p>
    <w:p w:rsidR="00A76207" w:rsidRPr="008741F1" w:rsidRDefault="00A76207" w:rsidP="00B23D12">
      <w:pPr>
        <w:spacing w:after="0" w:line="240" w:lineRule="auto"/>
        <w:ind w:firstLine="709"/>
        <w:jc w:val="both"/>
        <w:rPr>
          <w:rFonts w:ascii="Times New Roman" w:eastAsia="Times New Roman" w:hAnsi="Times New Roman" w:cs="Times New Roman"/>
          <w:sz w:val="24"/>
          <w:szCs w:val="24"/>
          <w:lang w:eastAsia="ru-RU"/>
        </w:rPr>
      </w:pPr>
      <w:r w:rsidRPr="008741F1">
        <w:rPr>
          <w:rFonts w:ascii="Times New Roman" w:eastAsia="Times New Roman" w:hAnsi="Times New Roman" w:cs="Times New Roman"/>
          <w:sz w:val="24"/>
          <w:szCs w:val="24"/>
          <w:lang w:eastAsia="ru-RU"/>
        </w:rPr>
        <w:t xml:space="preserve">В соответствии с пунктами 12, 13 Инструкции №191н </w:t>
      </w:r>
      <w:r w:rsidRPr="008741F1">
        <w:rPr>
          <w:rFonts w:ascii="Times New Roman" w:hAnsi="Times New Roman" w:cs="Times New Roman"/>
          <w:sz w:val="24"/>
          <w:szCs w:val="24"/>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001C6456">
        <w:rPr>
          <w:rFonts w:ascii="Times New Roman" w:hAnsi="Times New Roman" w:cs="Times New Roman"/>
          <w:sz w:val="24"/>
          <w:szCs w:val="24"/>
        </w:rPr>
        <w:t xml:space="preserve"> </w:t>
      </w:r>
      <w:r w:rsidRPr="008741F1">
        <w:rPr>
          <w:rFonts w:ascii="Times New Roman" w:eastAsia="Times New Roman" w:hAnsi="Times New Roman" w:cs="Times New Roman"/>
          <w:sz w:val="24"/>
          <w:szCs w:val="24"/>
          <w:lang w:eastAsia="ru-RU"/>
        </w:rPr>
        <w:t>(ф.0503130) сформирован по состоянию на 1 января 202</w:t>
      </w:r>
      <w:r w:rsidR="002D7C9B">
        <w:rPr>
          <w:rFonts w:ascii="Times New Roman" w:eastAsia="Times New Roman" w:hAnsi="Times New Roman" w:cs="Times New Roman"/>
          <w:sz w:val="24"/>
          <w:szCs w:val="24"/>
          <w:lang w:eastAsia="ru-RU"/>
        </w:rPr>
        <w:t>5</w:t>
      </w:r>
      <w:r w:rsidRPr="008741F1">
        <w:rPr>
          <w:rFonts w:ascii="Times New Roman" w:eastAsia="Times New Roman" w:hAnsi="Times New Roman" w:cs="Times New Roman"/>
          <w:sz w:val="24"/>
          <w:szCs w:val="24"/>
          <w:lang w:eastAsia="ru-RU"/>
        </w:rPr>
        <w:t xml:space="preserve"> года в разрезе бюджетной деятельности (графы 3, 6), средств во временном распоряжении (графы 4, 7) и итогового показателя (графы 5, 8) на начало года (графы 3, 4, 5) и конец отчетного периода (графы 6, 7, 8). </w:t>
      </w:r>
    </w:p>
    <w:p w:rsidR="00A76207" w:rsidRDefault="00A76207" w:rsidP="00B23D12">
      <w:pPr>
        <w:pStyle w:val="af"/>
        <w:spacing w:after="0" w:line="240" w:lineRule="auto"/>
        <w:ind w:left="0" w:firstLine="709"/>
        <w:jc w:val="both"/>
        <w:rPr>
          <w:rFonts w:ascii="Times New Roman" w:hAnsi="Times New Roman" w:cs="Times New Roman"/>
          <w:sz w:val="24"/>
          <w:szCs w:val="24"/>
        </w:rPr>
      </w:pPr>
      <w:r w:rsidRPr="008741F1">
        <w:rPr>
          <w:rFonts w:ascii="Times New Roman" w:hAnsi="Times New Roman" w:cs="Times New Roman"/>
          <w:sz w:val="24"/>
          <w:szCs w:val="24"/>
        </w:rPr>
        <w:t>Баланс (ф.0503130) составлен из двух частей: актива и пассива, итоги которых равны.</w:t>
      </w:r>
      <w:r w:rsidR="00751632">
        <w:rPr>
          <w:rFonts w:ascii="Times New Roman" w:hAnsi="Times New Roman" w:cs="Times New Roman"/>
          <w:sz w:val="24"/>
          <w:szCs w:val="24"/>
        </w:rPr>
        <w:t xml:space="preserve"> </w:t>
      </w:r>
      <w:r w:rsidR="004777F8">
        <w:rPr>
          <w:rFonts w:ascii="Times New Roman" w:hAnsi="Times New Roman" w:cs="Times New Roman"/>
          <w:sz w:val="24"/>
          <w:szCs w:val="24"/>
        </w:rPr>
        <w:t>Согласно п.20 Инструкции №19</w:t>
      </w:r>
      <w:r w:rsidR="001C6456">
        <w:rPr>
          <w:rFonts w:ascii="Times New Roman" w:hAnsi="Times New Roman" w:cs="Times New Roman"/>
          <w:sz w:val="24"/>
          <w:szCs w:val="24"/>
        </w:rPr>
        <w:t>1</w:t>
      </w:r>
      <w:r w:rsidR="004777F8">
        <w:rPr>
          <w:rFonts w:ascii="Times New Roman" w:hAnsi="Times New Roman" w:cs="Times New Roman"/>
          <w:sz w:val="24"/>
          <w:szCs w:val="24"/>
        </w:rPr>
        <w:t>н в</w:t>
      </w:r>
      <w:r w:rsidRPr="008741F1">
        <w:rPr>
          <w:rFonts w:ascii="Times New Roman" w:hAnsi="Times New Roman" w:cs="Times New Roman"/>
          <w:sz w:val="24"/>
          <w:szCs w:val="24"/>
        </w:rPr>
        <w:t xml:space="preserve"> составе Баланса (ф.0503130) сформирована Справка о наличии имущества и обязательств на забалансовых счетах.</w:t>
      </w:r>
    </w:p>
    <w:p w:rsidR="00A76207" w:rsidRPr="00147C4E" w:rsidRDefault="00A76207" w:rsidP="00B23D12">
      <w:pPr>
        <w:spacing w:after="0" w:line="240" w:lineRule="auto"/>
        <w:ind w:right="6" w:firstLine="709"/>
        <w:jc w:val="both"/>
        <w:rPr>
          <w:rFonts w:ascii="Times New Roman" w:hAnsi="Times New Roman" w:cs="Times New Roman"/>
          <w:i/>
          <w:sz w:val="24"/>
          <w:szCs w:val="24"/>
        </w:rPr>
      </w:pPr>
      <w:r w:rsidRPr="008741F1">
        <w:rPr>
          <w:rFonts w:ascii="Times New Roman" w:hAnsi="Times New Roman" w:cs="Times New Roman"/>
          <w:i/>
          <w:sz w:val="24"/>
          <w:szCs w:val="24"/>
        </w:rPr>
        <w:t xml:space="preserve">Заполнение ф.0503130 проверено на правильность отраженных в нем показателей. Так, следует отметить, что соблюдается равенство данных по графам 3,4,5,6,7,8 </w:t>
      </w:r>
      <w:r w:rsidRPr="00147C4E">
        <w:rPr>
          <w:rFonts w:ascii="Times New Roman" w:hAnsi="Times New Roman" w:cs="Times New Roman"/>
          <w:i/>
          <w:sz w:val="24"/>
          <w:szCs w:val="24"/>
        </w:rPr>
        <w:t>строки 350 и по тем же графам строки 700.</w:t>
      </w:r>
    </w:p>
    <w:p w:rsidR="00A76207" w:rsidRPr="00147C4E" w:rsidRDefault="00A76207" w:rsidP="00B23D12">
      <w:pPr>
        <w:pStyle w:val="af"/>
        <w:spacing w:after="0" w:line="240" w:lineRule="auto"/>
        <w:ind w:left="0" w:firstLine="709"/>
        <w:jc w:val="both"/>
        <w:rPr>
          <w:rFonts w:ascii="Times New Roman" w:hAnsi="Times New Roman" w:cs="Times New Roman"/>
          <w:i/>
          <w:sz w:val="24"/>
          <w:szCs w:val="24"/>
        </w:rPr>
      </w:pPr>
      <w:r w:rsidRPr="00147C4E">
        <w:rPr>
          <w:rFonts w:ascii="Times New Roman" w:hAnsi="Times New Roman" w:cs="Times New Roman"/>
          <w:i/>
          <w:sz w:val="24"/>
          <w:szCs w:val="24"/>
        </w:rPr>
        <w:t>В Балансе (ф.0503130):</w:t>
      </w:r>
    </w:p>
    <w:p w:rsidR="00A76207" w:rsidRPr="00147C4E" w:rsidRDefault="00A76207" w:rsidP="00A76207">
      <w:pPr>
        <w:pStyle w:val="af"/>
        <w:numPr>
          <w:ilvl w:val="0"/>
          <w:numId w:val="20"/>
        </w:numPr>
        <w:spacing w:after="0" w:line="240" w:lineRule="auto"/>
        <w:ind w:left="0"/>
        <w:jc w:val="both"/>
        <w:rPr>
          <w:rFonts w:ascii="Times New Roman" w:hAnsi="Times New Roman" w:cs="Times New Roman"/>
          <w:i/>
          <w:sz w:val="24"/>
          <w:szCs w:val="24"/>
        </w:rPr>
      </w:pPr>
      <w:r w:rsidRPr="00147C4E">
        <w:rPr>
          <w:rFonts w:ascii="Times New Roman" w:hAnsi="Times New Roman" w:cs="Times New Roman"/>
          <w:i/>
          <w:sz w:val="24"/>
          <w:szCs w:val="24"/>
        </w:rPr>
        <w:t>по строке 510 отражены начисленные доходы будущих периодов, которые составляли по состоянию на 01.01.202</w:t>
      </w:r>
      <w:r w:rsidR="00043B10">
        <w:rPr>
          <w:rFonts w:ascii="Times New Roman" w:hAnsi="Times New Roman" w:cs="Times New Roman"/>
          <w:i/>
          <w:sz w:val="24"/>
          <w:szCs w:val="24"/>
        </w:rPr>
        <w:t>4</w:t>
      </w:r>
      <w:r w:rsidRPr="00147C4E">
        <w:rPr>
          <w:rFonts w:ascii="Times New Roman" w:hAnsi="Times New Roman" w:cs="Times New Roman"/>
          <w:i/>
          <w:sz w:val="24"/>
          <w:szCs w:val="24"/>
        </w:rPr>
        <w:t xml:space="preserve"> года </w:t>
      </w:r>
      <w:r w:rsidR="00147C4E" w:rsidRPr="00147C4E">
        <w:rPr>
          <w:rFonts w:ascii="Times New Roman" w:hAnsi="Times New Roman" w:cs="Times New Roman"/>
          <w:b/>
          <w:i/>
          <w:sz w:val="24"/>
          <w:szCs w:val="24"/>
        </w:rPr>
        <w:t>0,0</w:t>
      </w:r>
      <w:r w:rsidR="003A793A" w:rsidRPr="00147C4E">
        <w:rPr>
          <w:rFonts w:ascii="Times New Roman" w:hAnsi="Times New Roman" w:cs="Times New Roman"/>
          <w:b/>
          <w:i/>
          <w:sz w:val="24"/>
          <w:szCs w:val="24"/>
        </w:rPr>
        <w:t xml:space="preserve"> </w:t>
      </w:r>
      <w:r w:rsidRPr="00147C4E">
        <w:rPr>
          <w:rFonts w:ascii="Times New Roman" w:hAnsi="Times New Roman" w:cs="Times New Roman"/>
          <w:i/>
          <w:sz w:val="24"/>
          <w:szCs w:val="24"/>
        </w:rPr>
        <w:t>тыс.рублей, а по состоянию на 01.01.202</w:t>
      </w:r>
      <w:r w:rsidR="00043B10">
        <w:rPr>
          <w:rFonts w:ascii="Times New Roman" w:hAnsi="Times New Roman" w:cs="Times New Roman"/>
          <w:i/>
          <w:sz w:val="24"/>
          <w:szCs w:val="24"/>
        </w:rPr>
        <w:t>5</w:t>
      </w:r>
      <w:r w:rsidRPr="00147C4E">
        <w:rPr>
          <w:rFonts w:ascii="Times New Roman" w:hAnsi="Times New Roman" w:cs="Times New Roman"/>
          <w:i/>
          <w:sz w:val="24"/>
          <w:szCs w:val="24"/>
        </w:rPr>
        <w:t xml:space="preserve"> года составили </w:t>
      </w:r>
      <w:r w:rsidR="00147C4E" w:rsidRPr="00147C4E">
        <w:rPr>
          <w:rFonts w:ascii="Times New Roman" w:hAnsi="Times New Roman" w:cs="Times New Roman"/>
          <w:b/>
          <w:i/>
          <w:sz w:val="24"/>
          <w:szCs w:val="24"/>
        </w:rPr>
        <w:t>0,0</w:t>
      </w:r>
      <w:r w:rsidRPr="00147C4E">
        <w:rPr>
          <w:rFonts w:ascii="Times New Roman" w:hAnsi="Times New Roman" w:cs="Times New Roman"/>
          <w:i/>
          <w:sz w:val="24"/>
          <w:szCs w:val="24"/>
        </w:rPr>
        <w:t xml:space="preserve"> тыс.рублей, подтверждены показателями ф.0503169 «Сведениям по дебиторской и кредиторской задолженности»;</w:t>
      </w:r>
    </w:p>
    <w:p w:rsidR="00A76207" w:rsidRPr="00147C4E" w:rsidRDefault="00A76207" w:rsidP="00A76207">
      <w:pPr>
        <w:pStyle w:val="af"/>
        <w:numPr>
          <w:ilvl w:val="0"/>
          <w:numId w:val="20"/>
        </w:numPr>
        <w:spacing w:after="0" w:line="240" w:lineRule="auto"/>
        <w:ind w:left="0"/>
        <w:jc w:val="both"/>
        <w:rPr>
          <w:rFonts w:ascii="Times New Roman" w:hAnsi="Times New Roman" w:cs="Times New Roman"/>
          <w:i/>
          <w:sz w:val="24"/>
          <w:szCs w:val="24"/>
        </w:rPr>
      </w:pPr>
      <w:r w:rsidRPr="00147C4E">
        <w:rPr>
          <w:rFonts w:ascii="Times New Roman" w:hAnsi="Times New Roman" w:cs="Times New Roman"/>
          <w:i/>
          <w:sz w:val="24"/>
          <w:szCs w:val="24"/>
        </w:rPr>
        <w:t>по строке 5</w:t>
      </w:r>
      <w:r w:rsidR="009A2C0E" w:rsidRPr="00147C4E">
        <w:rPr>
          <w:rFonts w:ascii="Times New Roman" w:hAnsi="Times New Roman" w:cs="Times New Roman"/>
          <w:i/>
          <w:sz w:val="24"/>
          <w:szCs w:val="24"/>
        </w:rPr>
        <w:t>2</w:t>
      </w:r>
      <w:r w:rsidRPr="00147C4E">
        <w:rPr>
          <w:rFonts w:ascii="Times New Roman" w:hAnsi="Times New Roman" w:cs="Times New Roman"/>
          <w:i/>
          <w:sz w:val="24"/>
          <w:szCs w:val="24"/>
        </w:rPr>
        <w:t>0 отражены резервы предстоящих расходов, которые составляли по состоянию на 01.01.202</w:t>
      </w:r>
      <w:r w:rsidR="00043B10">
        <w:rPr>
          <w:rFonts w:ascii="Times New Roman" w:hAnsi="Times New Roman" w:cs="Times New Roman"/>
          <w:i/>
          <w:sz w:val="24"/>
          <w:szCs w:val="24"/>
        </w:rPr>
        <w:t>4</w:t>
      </w:r>
      <w:r w:rsidRPr="00147C4E">
        <w:rPr>
          <w:rFonts w:ascii="Times New Roman" w:hAnsi="Times New Roman" w:cs="Times New Roman"/>
          <w:i/>
          <w:sz w:val="24"/>
          <w:szCs w:val="24"/>
        </w:rPr>
        <w:t xml:space="preserve"> года </w:t>
      </w:r>
      <w:r w:rsidR="00043B10">
        <w:rPr>
          <w:rFonts w:ascii="Times New Roman" w:hAnsi="Times New Roman" w:cs="Times New Roman"/>
          <w:b/>
          <w:i/>
          <w:sz w:val="24"/>
          <w:szCs w:val="24"/>
        </w:rPr>
        <w:t>1 519,9</w:t>
      </w:r>
      <w:r w:rsidR="00147C4E" w:rsidRPr="00147C4E">
        <w:rPr>
          <w:rFonts w:ascii="Times New Roman" w:hAnsi="Times New Roman" w:cs="Times New Roman"/>
          <w:b/>
          <w:i/>
          <w:sz w:val="24"/>
          <w:szCs w:val="24"/>
        </w:rPr>
        <w:t xml:space="preserve"> </w:t>
      </w:r>
      <w:r w:rsidRPr="00147C4E">
        <w:rPr>
          <w:rFonts w:ascii="Times New Roman" w:hAnsi="Times New Roman" w:cs="Times New Roman"/>
          <w:i/>
          <w:sz w:val="24"/>
          <w:szCs w:val="24"/>
        </w:rPr>
        <w:t>тыс.рублей, а по состоянию на 01.01.202</w:t>
      </w:r>
      <w:r w:rsidR="00043B10">
        <w:rPr>
          <w:rFonts w:ascii="Times New Roman" w:hAnsi="Times New Roman" w:cs="Times New Roman"/>
          <w:i/>
          <w:sz w:val="24"/>
          <w:szCs w:val="24"/>
        </w:rPr>
        <w:t>5</w:t>
      </w:r>
      <w:r w:rsidRPr="00147C4E">
        <w:rPr>
          <w:rFonts w:ascii="Times New Roman" w:hAnsi="Times New Roman" w:cs="Times New Roman"/>
          <w:i/>
          <w:sz w:val="24"/>
          <w:szCs w:val="24"/>
        </w:rPr>
        <w:t xml:space="preserve"> года составили </w:t>
      </w:r>
      <w:r w:rsidR="00043B10">
        <w:rPr>
          <w:rFonts w:ascii="Times New Roman" w:hAnsi="Times New Roman" w:cs="Times New Roman"/>
          <w:b/>
          <w:i/>
          <w:sz w:val="24"/>
          <w:szCs w:val="24"/>
        </w:rPr>
        <w:t>0,0</w:t>
      </w:r>
      <w:r w:rsidRPr="00147C4E">
        <w:rPr>
          <w:rFonts w:ascii="Times New Roman" w:hAnsi="Times New Roman" w:cs="Times New Roman"/>
          <w:i/>
          <w:sz w:val="24"/>
          <w:szCs w:val="24"/>
        </w:rPr>
        <w:t xml:space="preserve"> тыс.рублей</w:t>
      </w:r>
      <w:r w:rsidR="00043B10">
        <w:rPr>
          <w:rFonts w:ascii="Times New Roman" w:hAnsi="Times New Roman" w:cs="Times New Roman"/>
          <w:i/>
          <w:sz w:val="24"/>
          <w:szCs w:val="24"/>
        </w:rPr>
        <w:t xml:space="preserve"> (</w:t>
      </w:r>
      <w:r w:rsidR="00043B10" w:rsidRPr="00043B10">
        <w:rPr>
          <w:rFonts w:ascii="Times New Roman" w:hAnsi="Times New Roman" w:cs="Times New Roman"/>
          <w:i/>
          <w:sz w:val="24"/>
          <w:szCs w:val="24"/>
        </w:rPr>
        <w:t>решение Вяземск</w:t>
      </w:r>
      <w:r w:rsidR="00043B10">
        <w:rPr>
          <w:rFonts w:ascii="Times New Roman" w:hAnsi="Times New Roman" w:cs="Times New Roman"/>
          <w:i/>
          <w:sz w:val="24"/>
          <w:szCs w:val="24"/>
        </w:rPr>
        <w:t>ого</w:t>
      </w:r>
      <w:r w:rsidR="00043B10" w:rsidRPr="00043B10">
        <w:rPr>
          <w:rFonts w:ascii="Times New Roman" w:hAnsi="Times New Roman" w:cs="Times New Roman"/>
          <w:i/>
          <w:sz w:val="24"/>
          <w:szCs w:val="24"/>
        </w:rPr>
        <w:t xml:space="preserve"> окружн</w:t>
      </w:r>
      <w:r w:rsidR="00043B10">
        <w:rPr>
          <w:rFonts w:ascii="Times New Roman" w:hAnsi="Times New Roman" w:cs="Times New Roman"/>
          <w:i/>
          <w:sz w:val="24"/>
          <w:szCs w:val="24"/>
        </w:rPr>
        <w:t>ого</w:t>
      </w:r>
      <w:r w:rsidR="00043B10" w:rsidRPr="00043B10">
        <w:rPr>
          <w:rFonts w:ascii="Times New Roman" w:hAnsi="Times New Roman" w:cs="Times New Roman"/>
          <w:i/>
          <w:sz w:val="24"/>
          <w:szCs w:val="24"/>
        </w:rPr>
        <w:t xml:space="preserve"> Совет</w:t>
      </w:r>
      <w:r w:rsidR="00043B10">
        <w:rPr>
          <w:rFonts w:ascii="Times New Roman" w:hAnsi="Times New Roman" w:cs="Times New Roman"/>
          <w:i/>
          <w:sz w:val="24"/>
          <w:szCs w:val="24"/>
        </w:rPr>
        <w:t>а</w:t>
      </w:r>
      <w:r w:rsidR="00043B10" w:rsidRPr="00043B10">
        <w:rPr>
          <w:rFonts w:ascii="Times New Roman" w:hAnsi="Times New Roman" w:cs="Times New Roman"/>
          <w:i/>
          <w:sz w:val="24"/>
          <w:szCs w:val="24"/>
        </w:rPr>
        <w:t xml:space="preserve"> депутатов от 22.10.2024 №27 «О ликвидации </w:t>
      </w:r>
      <w:r w:rsidR="00043B10" w:rsidRPr="00043B10">
        <w:rPr>
          <w:rFonts w:ascii="Times New Roman" w:hAnsi="Times New Roman" w:cs="Times New Roman"/>
          <w:i/>
          <w:iCs/>
          <w:sz w:val="24"/>
          <w:szCs w:val="24"/>
        </w:rPr>
        <w:t>Вяземского районного Совета депутатов и</w:t>
      </w:r>
      <w:r w:rsidR="00043B10" w:rsidRPr="00043B10">
        <w:rPr>
          <w:rFonts w:ascii="Times New Roman" w:hAnsi="Times New Roman" w:cs="Times New Roman"/>
          <w:i/>
          <w:sz w:val="24"/>
          <w:szCs w:val="24"/>
        </w:rPr>
        <w:t xml:space="preserve"> </w:t>
      </w:r>
      <w:r w:rsidR="00043B10" w:rsidRPr="00043B10">
        <w:rPr>
          <w:rFonts w:ascii="Times New Roman" w:hAnsi="Times New Roman" w:cs="Times New Roman"/>
          <w:bCs/>
          <w:i/>
          <w:sz w:val="24"/>
          <w:szCs w:val="24"/>
        </w:rPr>
        <w:t>Советов депутатов поселений Вяземского района Смоленской области</w:t>
      </w:r>
      <w:r w:rsidR="00043B10" w:rsidRPr="00043B10">
        <w:rPr>
          <w:rFonts w:ascii="Times New Roman" w:hAnsi="Times New Roman" w:cs="Times New Roman"/>
          <w:i/>
          <w:sz w:val="24"/>
          <w:szCs w:val="24"/>
        </w:rPr>
        <w:t>»</w:t>
      </w:r>
      <w:r w:rsidR="00043B10">
        <w:rPr>
          <w:rFonts w:ascii="Times New Roman" w:hAnsi="Times New Roman" w:cs="Times New Roman"/>
          <w:i/>
          <w:sz w:val="24"/>
          <w:szCs w:val="24"/>
        </w:rPr>
        <w:t>)</w:t>
      </w:r>
      <w:r w:rsidRPr="00147C4E">
        <w:rPr>
          <w:rFonts w:ascii="Times New Roman" w:hAnsi="Times New Roman" w:cs="Times New Roman"/>
          <w:i/>
          <w:sz w:val="24"/>
          <w:szCs w:val="24"/>
        </w:rPr>
        <w:t>, подтверждены показателями ф.0503169 «Сведениям по дебиторской и кредиторской задолженности».</w:t>
      </w:r>
    </w:p>
    <w:p w:rsidR="00F16CB5" w:rsidRPr="00043B10" w:rsidRDefault="00A76207" w:rsidP="00A76207">
      <w:pPr>
        <w:pStyle w:val="af"/>
        <w:spacing w:after="0" w:line="240" w:lineRule="auto"/>
        <w:ind w:left="0"/>
        <w:jc w:val="both"/>
        <w:rPr>
          <w:rFonts w:ascii="Times New Roman" w:hAnsi="Times New Roman" w:cs="Times New Roman"/>
          <w:sz w:val="16"/>
          <w:szCs w:val="16"/>
        </w:rPr>
      </w:pPr>
      <w:r w:rsidRPr="00147C4E">
        <w:rPr>
          <w:rFonts w:ascii="Times New Roman" w:hAnsi="Times New Roman" w:cs="Times New Roman"/>
          <w:sz w:val="24"/>
          <w:szCs w:val="24"/>
        </w:rPr>
        <w:tab/>
      </w:r>
    </w:p>
    <w:p w:rsidR="00A76207" w:rsidRPr="00147C4E" w:rsidRDefault="00A76207" w:rsidP="00B23E81">
      <w:pPr>
        <w:pStyle w:val="af"/>
        <w:spacing w:after="0" w:line="240" w:lineRule="auto"/>
        <w:ind w:left="0"/>
        <w:jc w:val="right"/>
        <w:rPr>
          <w:rFonts w:ascii="Times New Roman" w:hAnsi="Times New Roman" w:cs="Times New Roman"/>
          <w:b/>
          <w:i/>
          <w:sz w:val="24"/>
          <w:szCs w:val="24"/>
          <w:u w:val="single"/>
        </w:rPr>
      </w:pPr>
      <w:r w:rsidRPr="00147C4E">
        <w:rPr>
          <w:rFonts w:ascii="Times New Roman" w:hAnsi="Times New Roman" w:cs="Times New Roman"/>
          <w:b/>
          <w:i/>
          <w:sz w:val="24"/>
          <w:szCs w:val="24"/>
          <w:u w:val="single"/>
        </w:rPr>
        <w:t>Отчёт о финансовых результатах деятельности (ф.0503121)</w:t>
      </w:r>
    </w:p>
    <w:p w:rsidR="00A76207" w:rsidRPr="00AC69D5" w:rsidRDefault="00A76207" w:rsidP="001D0A48">
      <w:pPr>
        <w:pStyle w:val="af"/>
        <w:spacing w:after="0" w:line="240" w:lineRule="auto"/>
        <w:ind w:left="0" w:firstLine="709"/>
        <w:jc w:val="both"/>
        <w:rPr>
          <w:rFonts w:ascii="Times New Roman" w:hAnsi="Times New Roman" w:cs="Times New Roman"/>
          <w:sz w:val="24"/>
          <w:szCs w:val="24"/>
        </w:rPr>
      </w:pPr>
      <w:r w:rsidRPr="00AC69D5">
        <w:rPr>
          <w:rFonts w:ascii="Times New Roman" w:hAnsi="Times New Roman" w:cs="Times New Roman"/>
          <w:sz w:val="24"/>
          <w:szCs w:val="24"/>
        </w:rPr>
        <w:t>Порядок отражения информации в строках и графах главного распорядителя в целом соблюдается по установленным требованиям п.92-99 Инструкции №191н.</w:t>
      </w:r>
    </w:p>
    <w:p w:rsidR="00A76207" w:rsidRPr="00BB4972" w:rsidRDefault="00A76207" w:rsidP="001D0A48">
      <w:pPr>
        <w:pStyle w:val="af"/>
        <w:spacing w:after="0" w:line="240" w:lineRule="auto"/>
        <w:ind w:left="0" w:firstLine="709"/>
        <w:jc w:val="both"/>
        <w:rPr>
          <w:rFonts w:ascii="Times New Roman" w:hAnsi="Times New Roman" w:cs="Times New Roman"/>
          <w:sz w:val="24"/>
          <w:szCs w:val="24"/>
        </w:rPr>
      </w:pPr>
      <w:r w:rsidRPr="00AC69D5">
        <w:rPr>
          <w:rFonts w:ascii="Times New Roman" w:hAnsi="Times New Roman" w:cs="Times New Roman"/>
          <w:sz w:val="24"/>
          <w:szCs w:val="24"/>
        </w:rPr>
        <w:t xml:space="preserve">Отчет (ф.0503121) содержит данные о финансовых результатах его деятельности в разрезе кодов КОСГУ по состоянию на 1 января года, следующего за отчетным. Показатели </w:t>
      </w:r>
      <w:r w:rsidRPr="00AC69D5">
        <w:rPr>
          <w:rFonts w:ascii="Times New Roman" w:hAnsi="Times New Roman" w:cs="Times New Roman"/>
          <w:sz w:val="24"/>
          <w:szCs w:val="24"/>
        </w:rPr>
        <w:lastRenderedPageBreak/>
        <w:t xml:space="preserve">отражаются в </w:t>
      </w:r>
      <w:r w:rsidRPr="00BB4972">
        <w:rPr>
          <w:rFonts w:ascii="Times New Roman" w:hAnsi="Times New Roman" w:cs="Times New Roman"/>
          <w:sz w:val="24"/>
          <w:szCs w:val="24"/>
        </w:rPr>
        <w:t>отчете в разрезе бюджетной деятельности (графа 4), средств во временном распоряжении (графа 5) и итогового показателя (графа 6). Показатели отражаются в отчете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rsidR="00A76207" w:rsidRPr="009A7D46" w:rsidRDefault="00A76207" w:rsidP="00A76207">
      <w:pPr>
        <w:pStyle w:val="af"/>
        <w:spacing w:after="0" w:line="240" w:lineRule="auto"/>
        <w:ind w:left="0"/>
        <w:jc w:val="right"/>
        <w:rPr>
          <w:rFonts w:ascii="Times New Roman" w:hAnsi="Times New Roman" w:cs="Times New Roman"/>
          <w:i/>
          <w:sz w:val="20"/>
          <w:szCs w:val="20"/>
        </w:rPr>
      </w:pPr>
      <w:r w:rsidRPr="009A7D46">
        <w:rPr>
          <w:rFonts w:ascii="Times New Roman" w:hAnsi="Times New Roman" w:cs="Times New Roman"/>
          <w:i/>
          <w:sz w:val="20"/>
          <w:szCs w:val="20"/>
        </w:rPr>
        <w:t xml:space="preserve">(тыс.рублей) </w:t>
      </w:r>
    </w:p>
    <w:tbl>
      <w:tblPr>
        <w:tblStyle w:val="af0"/>
        <w:tblW w:w="10137" w:type="dxa"/>
        <w:tblInd w:w="-431" w:type="dxa"/>
        <w:tblLook w:val="04A0" w:firstRow="1" w:lastRow="0" w:firstColumn="1" w:lastColumn="0" w:noHBand="0" w:noVBand="1"/>
      </w:tblPr>
      <w:tblGrid>
        <w:gridCol w:w="7763"/>
        <w:gridCol w:w="946"/>
        <w:gridCol w:w="1428"/>
      </w:tblGrid>
      <w:tr w:rsidR="00B542F4" w:rsidRPr="00BB4972" w:rsidTr="00E85A3C">
        <w:trPr>
          <w:trHeight w:val="355"/>
        </w:trPr>
        <w:tc>
          <w:tcPr>
            <w:tcW w:w="7763" w:type="dxa"/>
            <w:shd w:val="clear" w:color="auto" w:fill="BFBFBF" w:themeFill="background1" w:themeFillShade="BF"/>
            <w:vAlign w:val="center"/>
          </w:tcPr>
          <w:p w:rsidR="00A76207" w:rsidRPr="00BB4972" w:rsidRDefault="00A76207" w:rsidP="00E85A3C">
            <w:pPr>
              <w:pStyle w:val="af"/>
              <w:ind w:left="0"/>
              <w:jc w:val="center"/>
              <w:rPr>
                <w:b/>
              </w:rPr>
            </w:pPr>
            <w:r w:rsidRPr="00BB4972">
              <w:rPr>
                <w:b/>
              </w:rPr>
              <w:t>наименование показателя</w:t>
            </w:r>
          </w:p>
        </w:tc>
        <w:tc>
          <w:tcPr>
            <w:tcW w:w="946" w:type="dxa"/>
            <w:shd w:val="clear" w:color="auto" w:fill="BFBFBF" w:themeFill="background1" w:themeFillShade="BF"/>
            <w:vAlign w:val="center"/>
          </w:tcPr>
          <w:p w:rsidR="00A76207" w:rsidRPr="00BB4972" w:rsidRDefault="00A76207" w:rsidP="00E85A3C">
            <w:pPr>
              <w:pStyle w:val="af"/>
              <w:ind w:left="0"/>
              <w:jc w:val="center"/>
              <w:rPr>
                <w:b/>
              </w:rPr>
            </w:pPr>
            <w:r w:rsidRPr="00BB4972">
              <w:rPr>
                <w:b/>
              </w:rPr>
              <w:t>код по КОСГУ</w:t>
            </w:r>
          </w:p>
        </w:tc>
        <w:tc>
          <w:tcPr>
            <w:tcW w:w="1428" w:type="dxa"/>
            <w:shd w:val="clear" w:color="auto" w:fill="BFBFBF" w:themeFill="background1" w:themeFillShade="BF"/>
            <w:vAlign w:val="center"/>
          </w:tcPr>
          <w:p w:rsidR="00A76207" w:rsidRPr="00BB4972" w:rsidRDefault="00A76207" w:rsidP="00E85A3C">
            <w:pPr>
              <w:pStyle w:val="af"/>
              <w:ind w:left="0"/>
              <w:jc w:val="center"/>
              <w:rPr>
                <w:b/>
              </w:rPr>
            </w:pPr>
            <w:r w:rsidRPr="00BB4972">
              <w:rPr>
                <w:b/>
              </w:rPr>
              <w:t>бюджетная деятельность</w:t>
            </w:r>
          </w:p>
        </w:tc>
      </w:tr>
      <w:tr w:rsidR="00B542F4" w:rsidRPr="00BB4972" w:rsidTr="00E85A3C">
        <w:trPr>
          <w:trHeight w:val="246"/>
        </w:trPr>
        <w:tc>
          <w:tcPr>
            <w:tcW w:w="7763" w:type="dxa"/>
            <w:shd w:val="clear" w:color="auto" w:fill="D9D9D9" w:themeFill="background1" w:themeFillShade="D9"/>
            <w:vAlign w:val="center"/>
          </w:tcPr>
          <w:p w:rsidR="00A76207" w:rsidRPr="00BB4972" w:rsidRDefault="00A76207" w:rsidP="00E85A3C">
            <w:pPr>
              <w:pStyle w:val="af"/>
              <w:ind w:left="0"/>
              <w:jc w:val="both"/>
              <w:rPr>
                <w:b/>
              </w:rPr>
            </w:pPr>
            <w:r w:rsidRPr="00BB4972">
              <w:rPr>
                <w:b/>
              </w:rPr>
              <w:t>ДОХОДЫ</w:t>
            </w:r>
          </w:p>
        </w:tc>
        <w:tc>
          <w:tcPr>
            <w:tcW w:w="946" w:type="dxa"/>
            <w:shd w:val="clear" w:color="auto" w:fill="D9D9D9" w:themeFill="background1" w:themeFillShade="D9"/>
            <w:vAlign w:val="center"/>
          </w:tcPr>
          <w:p w:rsidR="00A76207" w:rsidRPr="00BB4972" w:rsidRDefault="00A76207" w:rsidP="00E85A3C">
            <w:pPr>
              <w:pStyle w:val="af"/>
              <w:ind w:left="0"/>
              <w:jc w:val="center"/>
              <w:rPr>
                <w:b/>
              </w:rPr>
            </w:pPr>
            <w:r w:rsidRPr="00BB4972">
              <w:rPr>
                <w:b/>
              </w:rPr>
              <w:t>100</w:t>
            </w:r>
          </w:p>
        </w:tc>
        <w:tc>
          <w:tcPr>
            <w:tcW w:w="1428" w:type="dxa"/>
            <w:shd w:val="clear" w:color="auto" w:fill="D9D9D9" w:themeFill="background1" w:themeFillShade="D9"/>
            <w:vAlign w:val="center"/>
          </w:tcPr>
          <w:p w:rsidR="00A76207" w:rsidRPr="00BB4972" w:rsidRDefault="003A3A23" w:rsidP="00C51307">
            <w:pPr>
              <w:pStyle w:val="af"/>
              <w:ind w:left="0"/>
              <w:jc w:val="right"/>
              <w:rPr>
                <w:b/>
              </w:rPr>
            </w:pPr>
            <w:r w:rsidRPr="00BB4972">
              <w:rPr>
                <w:b/>
              </w:rPr>
              <w:t>0,0</w:t>
            </w:r>
          </w:p>
        </w:tc>
      </w:tr>
      <w:tr w:rsidR="00B542F4" w:rsidRPr="00BB4972" w:rsidTr="00E85A3C">
        <w:tc>
          <w:tcPr>
            <w:tcW w:w="7763" w:type="dxa"/>
            <w:shd w:val="clear" w:color="auto" w:fill="D9D9D9" w:themeFill="background1" w:themeFillShade="D9"/>
            <w:vAlign w:val="center"/>
          </w:tcPr>
          <w:p w:rsidR="00A76207" w:rsidRPr="00BB4972" w:rsidRDefault="00A76207" w:rsidP="00E85A3C">
            <w:pPr>
              <w:pStyle w:val="af"/>
              <w:ind w:left="0"/>
              <w:jc w:val="both"/>
              <w:rPr>
                <w:b/>
              </w:rPr>
            </w:pPr>
            <w:r w:rsidRPr="00BB4972">
              <w:rPr>
                <w:b/>
              </w:rPr>
              <w:t>РАСХОДЫ</w:t>
            </w:r>
          </w:p>
        </w:tc>
        <w:tc>
          <w:tcPr>
            <w:tcW w:w="946" w:type="dxa"/>
            <w:shd w:val="clear" w:color="auto" w:fill="D9D9D9" w:themeFill="background1" w:themeFillShade="D9"/>
            <w:vAlign w:val="center"/>
          </w:tcPr>
          <w:p w:rsidR="00A76207" w:rsidRPr="00BB4972" w:rsidRDefault="00A76207" w:rsidP="00E85A3C">
            <w:pPr>
              <w:pStyle w:val="af"/>
              <w:ind w:left="0"/>
              <w:jc w:val="center"/>
              <w:rPr>
                <w:b/>
              </w:rPr>
            </w:pPr>
            <w:r w:rsidRPr="00BB4972">
              <w:rPr>
                <w:b/>
              </w:rPr>
              <w:t>200</w:t>
            </w:r>
          </w:p>
        </w:tc>
        <w:tc>
          <w:tcPr>
            <w:tcW w:w="1428" w:type="dxa"/>
            <w:shd w:val="clear" w:color="auto" w:fill="D9D9D9" w:themeFill="background1" w:themeFillShade="D9"/>
            <w:vAlign w:val="center"/>
          </w:tcPr>
          <w:p w:rsidR="00A76207" w:rsidRPr="00BB4972" w:rsidRDefault="009A7D46" w:rsidP="00E85A3C">
            <w:pPr>
              <w:pStyle w:val="af"/>
              <w:ind w:left="0"/>
              <w:jc w:val="right"/>
              <w:rPr>
                <w:b/>
              </w:rPr>
            </w:pPr>
            <w:r>
              <w:rPr>
                <w:b/>
              </w:rPr>
              <w:t>4 852,3</w:t>
            </w:r>
          </w:p>
        </w:tc>
      </w:tr>
      <w:tr w:rsidR="00B542F4" w:rsidRPr="00BB4972" w:rsidTr="00E85A3C">
        <w:tc>
          <w:tcPr>
            <w:tcW w:w="7763" w:type="dxa"/>
            <w:shd w:val="clear" w:color="auto" w:fill="F2F2F2" w:themeFill="background1" w:themeFillShade="F2"/>
            <w:vAlign w:val="center"/>
          </w:tcPr>
          <w:p w:rsidR="00A76207" w:rsidRPr="00BB4972" w:rsidRDefault="00A76207" w:rsidP="00E85A3C">
            <w:pPr>
              <w:pStyle w:val="af"/>
              <w:ind w:left="0"/>
              <w:jc w:val="both"/>
              <w:rPr>
                <w:b/>
                <w:i/>
              </w:rPr>
            </w:pPr>
            <w:r w:rsidRPr="00BB4972">
              <w:rPr>
                <w:b/>
                <w:i/>
              </w:rPr>
              <w:t>Оплата труда и начисления на выплаты по оплате труда</w:t>
            </w:r>
          </w:p>
        </w:tc>
        <w:tc>
          <w:tcPr>
            <w:tcW w:w="946" w:type="dxa"/>
            <w:shd w:val="clear" w:color="auto" w:fill="F2F2F2" w:themeFill="background1" w:themeFillShade="F2"/>
            <w:vAlign w:val="center"/>
          </w:tcPr>
          <w:p w:rsidR="00A76207" w:rsidRPr="00BB4972" w:rsidRDefault="00A76207" w:rsidP="00E85A3C">
            <w:pPr>
              <w:pStyle w:val="af"/>
              <w:ind w:left="0"/>
              <w:jc w:val="center"/>
              <w:rPr>
                <w:b/>
                <w:i/>
              </w:rPr>
            </w:pPr>
            <w:r w:rsidRPr="00BB4972">
              <w:rPr>
                <w:b/>
                <w:i/>
              </w:rPr>
              <w:t>210</w:t>
            </w:r>
          </w:p>
        </w:tc>
        <w:tc>
          <w:tcPr>
            <w:tcW w:w="1428" w:type="dxa"/>
            <w:shd w:val="clear" w:color="auto" w:fill="F2F2F2" w:themeFill="background1" w:themeFillShade="F2"/>
            <w:vAlign w:val="center"/>
          </w:tcPr>
          <w:p w:rsidR="00A76207" w:rsidRPr="00BB4972" w:rsidRDefault="009A7D46" w:rsidP="00E85A3C">
            <w:pPr>
              <w:pStyle w:val="af"/>
              <w:ind w:left="0"/>
              <w:jc w:val="right"/>
              <w:rPr>
                <w:b/>
                <w:i/>
              </w:rPr>
            </w:pPr>
            <w:r>
              <w:rPr>
                <w:b/>
                <w:i/>
              </w:rPr>
              <w:t>3 863,4</w:t>
            </w:r>
          </w:p>
        </w:tc>
      </w:tr>
      <w:tr w:rsidR="00B542F4" w:rsidRPr="00BB4972" w:rsidTr="00E85A3C">
        <w:tc>
          <w:tcPr>
            <w:tcW w:w="7763" w:type="dxa"/>
            <w:vAlign w:val="center"/>
          </w:tcPr>
          <w:p w:rsidR="00A76207" w:rsidRPr="00BB4972" w:rsidRDefault="00A76207" w:rsidP="00E85A3C">
            <w:pPr>
              <w:pStyle w:val="af"/>
              <w:numPr>
                <w:ilvl w:val="0"/>
                <w:numId w:val="11"/>
              </w:numPr>
              <w:jc w:val="both"/>
              <w:rPr>
                <w:i/>
              </w:rPr>
            </w:pPr>
            <w:r w:rsidRPr="00BB4972">
              <w:rPr>
                <w:i/>
              </w:rPr>
              <w:t>заработная плата</w:t>
            </w:r>
          </w:p>
        </w:tc>
        <w:tc>
          <w:tcPr>
            <w:tcW w:w="946" w:type="dxa"/>
            <w:vAlign w:val="center"/>
          </w:tcPr>
          <w:p w:rsidR="00A76207" w:rsidRPr="00BB4972" w:rsidRDefault="00A76207" w:rsidP="00E85A3C">
            <w:pPr>
              <w:pStyle w:val="af"/>
              <w:ind w:left="0"/>
              <w:jc w:val="center"/>
              <w:rPr>
                <w:i/>
              </w:rPr>
            </w:pPr>
            <w:r w:rsidRPr="00BB4972">
              <w:rPr>
                <w:i/>
              </w:rPr>
              <w:t>211</w:t>
            </w:r>
          </w:p>
        </w:tc>
        <w:tc>
          <w:tcPr>
            <w:tcW w:w="1428" w:type="dxa"/>
            <w:vAlign w:val="center"/>
          </w:tcPr>
          <w:p w:rsidR="00A76207" w:rsidRPr="00BB4972" w:rsidRDefault="009A7D46" w:rsidP="00E85A3C">
            <w:pPr>
              <w:pStyle w:val="af"/>
              <w:ind w:left="0"/>
              <w:jc w:val="right"/>
              <w:rPr>
                <w:i/>
              </w:rPr>
            </w:pPr>
            <w:r>
              <w:rPr>
                <w:i/>
              </w:rPr>
              <w:t>3 012,8</w:t>
            </w:r>
          </w:p>
        </w:tc>
      </w:tr>
      <w:tr w:rsidR="002373C8" w:rsidRPr="00BB4972" w:rsidTr="00E85A3C">
        <w:tc>
          <w:tcPr>
            <w:tcW w:w="7763" w:type="dxa"/>
            <w:vAlign w:val="center"/>
          </w:tcPr>
          <w:p w:rsidR="002373C8" w:rsidRPr="00BB4972" w:rsidRDefault="002373C8" w:rsidP="00E85A3C">
            <w:pPr>
              <w:pStyle w:val="af"/>
              <w:numPr>
                <w:ilvl w:val="0"/>
                <w:numId w:val="11"/>
              </w:numPr>
              <w:jc w:val="both"/>
              <w:rPr>
                <w:i/>
              </w:rPr>
            </w:pPr>
            <w:r>
              <w:rPr>
                <w:i/>
              </w:rPr>
              <w:t>прочие несоциальные выплаты персоналу в денежной форме</w:t>
            </w:r>
          </w:p>
        </w:tc>
        <w:tc>
          <w:tcPr>
            <w:tcW w:w="946" w:type="dxa"/>
            <w:vAlign w:val="center"/>
          </w:tcPr>
          <w:p w:rsidR="002373C8" w:rsidRPr="00BB4972" w:rsidRDefault="002373C8" w:rsidP="00E85A3C">
            <w:pPr>
              <w:pStyle w:val="af"/>
              <w:ind w:left="0"/>
              <w:jc w:val="center"/>
              <w:rPr>
                <w:i/>
              </w:rPr>
            </w:pPr>
            <w:r>
              <w:rPr>
                <w:i/>
              </w:rPr>
              <w:t>212</w:t>
            </w:r>
          </w:p>
        </w:tc>
        <w:tc>
          <w:tcPr>
            <w:tcW w:w="1428" w:type="dxa"/>
            <w:vAlign w:val="center"/>
          </w:tcPr>
          <w:p w:rsidR="002373C8" w:rsidRDefault="009A7D46" w:rsidP="00E85A3C">
            <w:pPr>
              <w:pStyle w:val="af"/>
              <w:ind w:left="0"/>
              <w:jc w:val="right"/>
              <w:rPr>
                <w:i/>
              </w:rPr>
            </w:pPr>
            <w:r>
              <w:rPr>
                <w:i/>
              </w:rPr>
              <w:t>1,2</w:t>
            </w:r>
          </w:p>
        </w:tc>
      </w:tr>
      <w:tr w:rsidR="00B542F4" w:rsidRPr="00BB4972" w:rsidTr="00E85A3C">
        <w:tc>
          <w:tcPr>
            <w:tcW w:w="7763" w:type="dxa"/>
            <w:vAlign w:val="center"/>
          </w:tcPr>
          <w:p w:rsidR="00A76207" w:rsidRPr="00BB4972" w:rsidRDefault="00A76207" w:rsidP="00E85A3C">
            <w:pPr>
              <w:pStyle w:val="af"/>
              <w:numPr>
                <w:ilvl w:val="0"/>
                <w:numId w:val="11"/>
              </w:numPr>
              <w:jc w:val="both"/>
              <w:rPr>
                <w:i/>
              </w:rPr>
            </w:pPr>
            <w:r w:rsidRPr="00BB4972">
              <w:rPr>
                <w:i/>
              </w:rPr>
              <w:t>начисления на выплаты по оплате труда</w:t>
            </w:r>
          </w:p>
        </w:tc>
        <w:tc>
          <w:tcPr>
            <w:tcW w:w="946" w:type="dxa"/>
            <w:vAlign w:val="center"/>
          </w:tcPr>
          <w:p w:rsidR="00A76207" w:rsidRPr="00BB4972" w:rsidRDefault="00A76207" w:rsidP="00E85A3C">
            <w:pPr>
              <w:pStyle w:val="af"/>
              <w:ind w:left="0"/>
              <w:jc w:val="center"/>
              <w:rPr>
                <w:i/>
              </w:rPr>
            </w:pPr>
            <w:r w:rsidRPr="00BB4972">
              <w:rPr>
                <w:i/>
              </w:rPr>
              <w:t>213</w:t>
            </w:r>
          </w:p>
        </w:tc>
        <w:tc>
          <w:tcPr>
            <w:tcW w:w="1428" w:type="dxa"/>
            <w:vAlign w:val="center"/>
          </w:tcPr>
          <w:p w:rsidR="00A76207" w:rsidRPr="00BB4972" w:rsidRDefault="009A7D46" w:rsidP="00C51307">
            <w:pPr>
              <w:pStyle w:val="af"/>
              <w:ind w:left="0"/>
              <w:jc w:val="right"/>
              <w:rPr>
                <w:i/>
              </w:rPr>
            </w:pPr>
            <w:r>
              <w:rPr>
                <w:i/>
              </w:rPr>
              <w:t>849,4</w:t>
            </w:r>
          </w:p>
        </w:tc>
      </w:tr>
      <w:tr w:rsidR="00B542F4" w:rsidRPr="00BB4972" w:rsidTr="00E85A3C">
        <w:tc>
          <w:tcPr>
            <w:tcW w:w="7763" w:type="dxa"/>
            <w:shd w:val="clear" w:color="auto" w:fill="F2F2F2" w:themeFill="background1" w:themeFillShade="F2"/>
            <w:vAlign w:val="center"/>
          </w:tcPr>
          <w:p w:rsidR="00A76207" w:rsidRPr="00BB4972" w:rsidRDefault="00A76207" w:rsidP="00E85A3C">
            <w:pPr>
              <w:pStyle w:val="af"/>
              <w:ind w:left="0"/>
              <w:jc w:val="both"/>
              <w:rPr>
                <w:b/>
                <w:i/>
              </w:rPr>
            </w:pPr>
            <w:r w:rsidRPr="00BB4972">
              <w:rPr>
                <w:b/>
                <w:i/>
              </w:rPr>
              <w:t>Оплата работ, услуг</w:t>
            </w:r>
          </w:p>
        </w:tc>
        <w:tc>
          <w:tcPr>
            <w:tcW w:w="946" w:type="dxa"/>
            <w:shd w:val="clear" w:color="auto" w:fill="F2F2F2" w:themeFill="background1" w:themeFillShade="F2"/>
            <w:vAlign w:val="center"/>
          </w:tcPr>
          <w:p w:rsidR="00A76207" w:rsidRPr="00BB4972" w:rsidRDefault="00A76207" w:rsidP="00E85A3C">
            <w:pPr>
              <w:pStyle w:val="af"/>
              <w:ind w:left="0"/>
              <w:jc w:val="center"/>
              <w:rPr>
                <w:b/>
                <w:i/>
              </w:rPr>
            </w:pPr>
            <w:r w:rsidRPr="00BB4972">
              <w:rPr>
                <w:b/>
                <w:i/>
              </w:rPr>
              <w:t>220</w:t>
            </w:r>
          </w:p>
        </w:tc>
        <w:tc>
          <w:tcPr>
            <w:tcW w:w="1428" w:type="dxa"/>
            <w:shd w:val="clear" w:color="auto" w:fill="F2F2F2" w:themeFill="background1" w:themeFillShade="F2"/>
            <w:vAlign w:val="center"/>
          </w:tcPr>
          <w:p w:rsidR="00A76207" w:rsidRPr="00BB4972" w:rsidRDefault="009A7D46" w:rsidP="00E85A3C">
            <w:pPr>
              <w:pStyle w:val="af"/>
              <w:ind w:left="0"/>
              <w:jc w:val="right"/>
              <w:rPr>
                <w:b/>
                <w:i/>
              </w:rPr>
            </w:pPr>
            <w:r>
              <w:rPr>
                <w:b/>
                <w:i/>
              </w:rPr>
              <w:t>387,5</w:t>
            </w:r>
          </w:p>
        </w:tc>
      </w:tr>
      <w:tr w:rsidR="00B542F4" w:rsidRPr="00BB4972" w:rsidTr="00E85A3C">
        <w:tc>
          <w:tcPr>
            <w:tcW w:w="7763" w:type="dxa"/>
            <w:shd w:val="clear" w:color="auto" w:fill="F2F2F2" w:themeFill="background1" w:themeFillShade="F2"/>
            <w:vAlign w:val="center"/>
          </w:tcPr>
          <w:p w:rsidR="00A76207" w:rsidRPr="00BB4972" w:rsidRDefault="00A76207" w:rsidP="00E85A3C">
            <w:pPr>
              <w:pStyle w:val="af"/>
              <w:ind w:left="0"/>
              <w:jc w:val="both"/>
              <w:rPr>
                <w:b/>
                <w:i/>
              </w:rPr>
            </w:pPr>
            <w:r w:rsidRPr="00BB4972">
              <w:rPr>
                <w:b/>
                <w:i/>
              </w:rPr>
              <w:t>Обслуживание государственного (муниципального) долга</w:t>
            </w:r>
          </w:p>
        </w:tc>
        <w:tc>
          <w:tcPr>
            <w:tcW w:w="946" w:type="dxa"/>
            <w:shd w:val="clear" w:color="auto" w:fill="F2F2F2" w:themeFill="background1" w:themeFillShade="F2"/>
            <w:vAlign w:val="center"/>
          </w:tcPr>
          <w:p w:rsidR="00A76207" w:rsidRPr="00BB4972" w:rsidRDefault="00A76207" w:rsidP="00E85A3C">
            <w:pPr>
              <w:pStyle w:val="af"/>
              <w:ind w:left="0"/>
              <w:jc w:val="center"/>
              <w:rPr>
                <w:b/>
                <w:i/>
              </w:rPr>
            </w:pPr>
            <w:r w:rsidRPr="00BB4972">
              <w:rPr>
                <w:b/>
                <w:i/>
              </w:rPr>
              <w:t>230</w:t>
            </w:r>
          </w:p>
        </w:tc>
        <w:tc>
          <w:tcPr>
            <w:tcW w:w="1428" w:type="dxa"/>
            <w:shd w:val="clear" w:color="auto" w:fill="F2F2F2" w:themeFill="background1" w:themeFillShade="F2"/>
            <w:vAlign w:val="center"/>
          </w:tcPr>
          <w:p w:rsidR="00A76207" w:rsidRPr="00BB4972" w:rsidRDefault="00A76207" w:rsidP="00E85A3C">
            <w:pPr>
              <w:pStyle w:val="af"/>
              <w:ind w:left="0"/>
              <w:jc w:val="right"/>
              <w:rPr>
                <w:b/>
                <w:i/>
              </w:rPr>
            </w:pPr>
            <w:r w:rsidRPr="00BB4972">
              <w:rPr>
                <w:b/>
                <w:i/>
              </w:rPr>
              <w:t>0,0</w:t>
            </w:r>
          </w:p>
        </w:tc>
      </w:tr>
      <w:tr w:rsidR="00B542F4" w:rsidRPr="00BB4972" w:rsidTr="00E85A3C">
        <w:tc>
          <w:tcPr>
            <w:tcW w:w="7763" w:type="dxa"/>
            <w:shd w:val="clear" w:color="auto" w:fill="F2F2F2" w:themeFill="background1" w:themeFillShade="F2"/>
            <w:vAlign w:val="center"/>
          </w:tcPr>
          <w:p w:rsidR="00A76207" w:rsidRPr="00BB4972" w:rsidRDefault="00A76207" w:rsidP="00E85A3C">
            <w:pPr>
              <w:pStyle w:val="af"/>
              <w:ind w:left="0"/>
              <w:jc w:val="both"/>
              <w:rPr>
                <w:b/>
                <w:i/>
              </w:rPr>
            </w:pPr>
            <w:r w:rsidRPr="00BB4972">
              <w:rPr>
                <w:b/>
                <w:i/>
              </w:rPr>
              <w:t>Безвозмездные перечисления текущего характера организациям</w:t>
            </w:r>
          </w:p>
        </w:tc>
        <w:tc>
          <w:tcPr>
            <w:tcW w:w="946" w:type="dxa"/>
            <w:shd w:val="clear" w:color="auto" w:fill="F2F2F2" w:themeFill="background1" w:themeFillShade="F2"/>
            <w:vAlign w:val="center"/>
          </w:tcPr>
          <w:p w:rsidR="00A76207" w:rsidRPr="00BB4972" w:rsidRDefault="00A76207" w:rsidP="00E85A3C">
            <w:pPr>
              <w:pStyle w:val="af"/>
              <w:ind w:left="0"/>
              <w:jc w:val="center"/>
              <w:rPr>
                <w:b/>
                <w:i/>
              </w:rPr>
            </w:pPr>
            <w:r w:rsidRPr="00BB4972">
              <w:rPr>
                <w:b/>
                <w:i/>
              </w:rPr>
              <w:t>240</w:t>
            </w:r>
          </w:p>
        </w:tc>
        <w:tc>
          <w:tcPr>
            <w:tcW w:w="1428" w:type="dxa"/>
            <w:shd w:val="clear" w:color="auto" w:fill="F2F2F2" w:themeFill="background1" w:themeFillShade="F2"/>
            <w:vAlign w:val="center"/>
          </w:tcPr>
          <w:p w:rsidR="00A76207" w:rsidRPr="00BB4972" w:rsidRDefault="00A76207" w:rsidP="00E85A3C">
            <w:pPr>
              <w:pStyle w:val="af"/>
              <w:ind w:left="0"/>
              <w:jc w:val="right"/>
              <w:rPr>
                <w:b/>
                <w:i/>
              </w:rPr>
            </w:pPr>
            <w:r w:rsidRPr="00BB4972">
              <w:rPr>
                <w:b/>
                <w:i/>
              </w:rPr>
              <w:t>0,0</w:t>
            </w:r>
          </w:p>
        </w:tc>
      </w:tr>
      <w:tr w:rsidR="00B542F4" w:rsidRPr="00BB4972" w:rsidTr="00E85A3C">
        <w:tc>
          <w:tcPr>
            <w:tcW w:w="7763" w:type="dxa"/>
            <w:shd w:val="clear" w:color="auto" w:fill="F2F2F2" w:themeFill="background1" w:themeFillShade="F2"/>
            <w:vAlign w:val="center"/>
          </w:tcPr>
          <w:p w:rsidR="00A76207" w:rsidRPr="00BB4972" w:rsidRDefault="00A76207" w:rsidP="00E85A3C">
            <w:pPr>
              <w:pStyle w:val="af"/>
              <w:ind w:left="0"/>
              <w:jc w:val="both"/>
              <w:rPr>
                <w:b/>
                <w:i/>
              </w:rPr>
            </w:pPr>
            <w:r w:rsidRPr="00BB4972">
              <w:rPr>
                <w:b/>
                <w:i/>
              </w:rPr>
              <w:t>Безвозмездные перечисления бюджетам</w:t>
            </w:r>
          </w:p>
        </w:tc>
        <w:tc>
          <w:tcPr>
            <w:tcW w:w="946" w:type="dxa"/>
            <w:shd w:val="clear" w:color="auto" w:fill="F2F2F2" w:themeFill="background1" w:themeFillShade="F2"/>
            <w:vAlign w:val="center"/>
          </w:tcPr>
          <w:p w:rsidR="00A76207" w:rsidRPr="00BB4972" w:rsidRDefault="00A76207" w:rsidP="00E85A3C">
            <w:pPr>
              <w:pStyle w:val="af"/>
              <w:ind w:left="0"/>
              <w:jc w:val="center"/>
              <w:rPr>
                <w:b/>
                <w:i/>
              </w:rPr>
            </w:pPr>
            <w:r w:rsidRPr="00BB4972">
              <w:rPr>
                <w:b/>
                <w:i/>
              </w:rPr>
              <w:t>250</w:t>
            </w:r>
          </w:p>
        </w:tc>
        <w:tc>
          <w:tcPr>
            <w:tcW w:w="1428" w:type="dxa"/>
            <w:shd w:val="clear" w:color="auto" w:fill="F2F2F2" w:themeFill="background1" w:themeFillShade="F2"/>
            <w:vAlign w:val="center"/>
          </w:tcPr>
          <w:p w:rsidR="00A76207" w:rsidRPr="00BB4972" w:rsidRDefault="002373C8" w:rsidP="00E85A3C">
            <w:pPr>
              <w:pStyle w:val="af"/>
              <w:ind w:left="0"/>
              <w:jc w:val="right"/>
              <w:rPr>
                <w:b/>
                <w:i/>
              </w:rPr>
            </w:pPr>
            <w:r>
              <w:rPr>
                <w:b/>
                <w:i/>
              </w:rPr>
              <w:t>0,0</w:t>
            </w:r>
          </w:p>
        </w:tc>
      </w:tr>
      <w:tr w:rsidR="00B542F4" w:rsidRPr="00BB4972" w:rsidTr="00E85A3C">
        <w:tc>
          <w:tcPr>
            <w:tcW w:w="7763" w:type="dxa"/>
            <w:shd w:val="clear" w:color="auto" w:fill="F2F2F2" w:themeFill="background1" w:themeFillShade="F2"/>
            <w:vAlign w:val="center"/>
          </w:tcPr>
          <w:p w:rsidR="00A76207" w:rsidRPr="00BB4972" w:rsidRDefault="00A76207" w:rsidP="00E85A3C">
            <w:pPr>
              <w:pStyle w:val="af"/>
              <w:ind w:left="0"/>
              <w:jc w:val="both"/>
              <w:rPr>
                <w:b/>
                <w:i/>
              </w:rPr>
            </w:pPr>
            <w:r w:rsidRPr="00BB4972">
              <w:rPr>
                <w:b/>
                <w:i/>
              </w:rPr>
              <w:t>Социальное обеспечение</w:t>
            </w:r>
          </w:p>
        </w:tc>
        <w:tc>
          <w:tcPr>
            <w:tcW w:w="946" w:type="dxa"/>
            <w:shd w:val="clear" w:color="auto" w:fill="F2F2F2" w:themeFill="background1" w:themeFillShade="F2"/>
            <w:vAlign w:val="center"/>
          </w:tcPr>
          <w:p w:rsidR="00A76207" w:rsidRPr="00BB4972" w:rsidRDefault="00A76207" w:rsidP="00E85A3C">
            <w:pPr>
              <w:pStyle w:val="af"/>
              <w:ind w:left="0"/>
              <w:jc w:val="center"/>
              <w:rPr>
                <w:b/>
                <w:i/>
              </w:rPr>
            </w:pPr>
            <w:r w:rsidRPr="00BB4972">
              <w:rPr>
                <w:b/>
                <w:i/>
              </w:rPr>
              <w:t>260</w:t>
            </w:r>
          </w:p>
        </w:tc>
        <w:tc>
          <w:tcPr>
            <w:tcW w:w="1428" w:type="dxa"/>
            <w:shd w:val="clear" w:color="auto" w:fill="F2F2F2" w:themeFill="background1" w:themeFillShade="F2"/>
            <w:vAlign w:val="center"/>
          </w:tcPr>
          <w:p w:rsidR="00A76207" w:rsidRPr="00BB4972" w:rsidRDefault="009A7D46" w:rsidP="00E85A3C">
            <w:pPr>
              <w:pStyle w:val="af"/>
              <w:ind w:left="0"/>
              <w:jc w:val="right"/>
              <w:rPr>
                <w:b/>
                <w:i/>
              </w:rPr>
            </w:pPr>
            <w:r>
              <w:rPr>
                <w:b/>
                <w:i/>
              </w:rPr>
              <w:t>18,7</w:t>
            </w:r>
          </w:p>
        </w:tc>
      </w:tr>
      <w:tr w:rsidR="00B542F4" w:rsidRPr="00BB4972" w:rsidTr="00E85A3C">
        <w:tc>
          <w:tcPr>
            <w:tcW w:w="7763" w:type="dxa"/>
            <w:shd w:val="clear" w:color="auto" w:fill="F2F2F2" w:themeFill="background1" w:themeFillShade="F2"/>
            <w:vAlign w:val="center"/>
          </w:tcPr>
          <w:p w:rsidR="00A76207" w:rsidRPr="00BB4972" w:rsidRDefault="00A76207" w:rsidP="00E85A3C">
            <w:pPr>
              <w:pStyle w:val="af"/>
              <w:ind w:left="0"/>
              <w:jc w:val="both"/>
              <w:rPr>
                <w:b/>
                <w:i/>
              </w:rPr>
            </w:pPr>
            <w:r w:rsidRPr="00BB4972">
              <w:rPr>
                <w:b/>
                <w:i/>
              </w:rPr>
              <w:t>Расходы по операциям с активами</w:t>
            </w:r>
          </w:p>
        </w:tc>
        <w:tc>
          <w:tcPr>
            <w:tcW w:w="946" w:type="dxa"/>
            <w:shd w:val="clear" w:color="auto" w:fill="F2F2F2" w:themeFill="background1" w:themeFillShade="F2"/>
            <w:vAlign w:val="center"/>
          </w:tcPr>
          <w:p w:rsidR="00A76207" w:rsidRPr="00BB4972" w:rsidRDefault="00A76207" w:rsidP="00E85A3C">
            <w:pPr>
              <w:pStyle w:val="af"/>
              <w:ind w:left="0"/>
              <w:jc w:val="center"/>
              <w:rPr>
                <w:b/>
                <w:i/>
              </w:rPr>
            </w:pPr>
            <w:r w:rsidRPr="00BB4972">
              <w:rPr>
                <w:b/>
                <w:i/>
              </w:rPr>
              <w:t>270</w:t>
            </w:r>
          </w:p>
        </w:tc>
        <w:tc>
          <w:tcPr>
            <w:tcW w:w="1428" w:type="dxa"/>
            <w:shd w:val="clear" w:color="auto" w:fill="F2F2F2" w:themeFill="background1" w:themeFillShade="F2"/>
            <w:vAlign w:val="center"/>
          </w:tcPr>
          <w:p w:rsidR="00A76207" w:rsidRPr="00BB4972" w:rsidRDefault="009A7D46" w:rsidP="009A7D46">
            <w:pPr>
              <w:pStyle w:val="af"/>
              <w:ind w:left="0"/>
              <w:jc w:val="right"/>
              <w:rPr>
                <w:b/>
                <w:i/>
              </w:rPr>
            </w:pPr>
            <w:r>
              <w:rPr>
                <w:b/>
                <w:i/>
              </w:rPr>
              <w:t>574,7</w:t>
            </w:r>
          </w:p>
        </w:tc>
      </w:tr>
      <w:tr w:rsidR="00B542F4" w:rsidRPr="00BB4972" w:rsidTr="00E85A3C">
        <w:tc>
          <w:tcPr>
            <w:tcW w:w="7763" w:type="dxa"/>
            <w:shd w:val="clear" w:color="auto" w:fill="F2F2F2" w:themeFill="background1" w:themeFillShade="F2"/>
            <w:vAlign w:val="center"/>
          </w:tcPr>
          <w:p w:rsidR="00A76207" w:rsidRPr="00BB4972" w:rsidRDefault="00A76207" w:rsidP="00E85A3C">
            <w:pPr>
              <w:pStyle w:val="af"/>
              <w:ind w:left="0"/>
              <w:jc w:val="both"/>
              <w:rPr>
                <w:b/>
                <w:i/>
              </w:rPr>
            </w:pPr>
            <w:r w:rsidRPr="00BB4972">
              <w:rPr>
                <w:b/>
                <w:i/>
              </w:rPr>
              <w:t>Безвозмездные перечисления капитального характера организациям</w:t>
            </w:r>
          </w:p>
        </w:tc>
        <w:tc>
          <w:tcPr>
            <w:tcW w:w="946" w:type="dxa"/>
            <w:shd w:val="clear" w:color="auto" w:fill="F2F2F2" w:themeFill="background1" w:themeFillShade="F2"/>
            <w:vAlign w:val="center"/>
          </w:tcPr>
          <w:p w:rsidR="00A76207" w:rsidRPr="00BB4972" w:rsidRDefault="00A76207" w:rsidP="00E85A3C">
            <w:pPr>
              <w:pStyle w:val="af"/>
              <w:ind w:left="0"/>
              <w:jc w:val="center"/>
              <w:rPr>
                <w:b/>
                <w:i/>
              </w:rPr>
            </w:pPr>
            <w:r w:rsidRPr="00BB4972">
              <w:rPr>
                <w:b/>
                <w:i/>
              </w:rPr>
              <w:t>280</w:t>
            </w:r>
          </w:p>
        </w:tc>
        <w:tc>
          <w:tcPr>
            <w:tcW w:w="1428" w:type="dxa"/>
            <w:shd w:val="clear" w:color="auto" w:fill="F2F2F2" w:themeFill="background1" w:themeFillShade="F2"/>
            <w:vAlign w:val="center"/>
          </w:tcPr>
          <w:p w:rsidR="00A76207" w:rsidRPr="00BB4972" w:rsidRDefault="00A76207" w:rsidP="00E85A3C">
            <w:pPr>
              <w:pStyle w:val="af"/>
              <w:ind w:left="0"/>
              <w:jc w:val="right"/>
              <w:rPr>
                <w:b/>
                <w:i/>
              </w:rPr>
            </w:pPr>
            <w:r w:rsidRPr="00BB4972">
              <w:rPr>
                <w:b/>
                <w:i/>
              </w:rPr>
              <w:t>0,0</w:t>
            </w:r>
          </w:p>
        </w:tc>
      </w:tr>
      <w:tr w:rsidR="00B542F4" w:rsidRPr="00BB4972" w:rsidTr="00E85A3C">
        <w:tc>
          <w:tcPr>
            <w:tcW w:w="7763" w:type="dxa"/>
            <w:shd w:val="clear" w:color="auto" w:fill="F2F2F2" w:themeFill="background1" w:themeFillShade="F2"/>
            <w:vAlign w:val="center"/>
          </w:tcPr>
          <w:p w:rsidR="00A76207" w:rsidRPr="00BB4972" w:rsidRDefault="00A76207" w:rsidP="00E85A3C">
            <w:pPr>
              <w:pStyle w:val="af"/>
              <w:ind w:left="0"/>
              <w:jc w:val="both"/>
              <w:rPr>
                <w:b/>
                <w:i/>
              </w:rPr>
            </w:pPr>
            <w:r w:rsidRPr="00BB4972">
              <w:rPr>
                <w:b/>
                <w:i/>
              </w:rPr>
              <w:t>Прочие расходы</w:t>
            </w:r>
          </w:p>
        </w:tc>
        <w:tc>
          <w:tcPr>
            <w:tcW w:w="946" w:type="dxa"/>
            <w:shd w:val="clear" w:color="auto" w:fill="F2F2F2" w:themeFill="background1" w:themeFillShade="F2"/>
            <w:vAlign w:val="center"/>
          </w:tcPr>
          <w:p w:rsidR="00A76207" w:rsidRPr="00BB4972" w:rsidRDefault="00A76207" w:rsidP="00E85A3C">
            <w:pPr>
              <w:pStyle w:val="af"/>
              <w:ind w:left="0"/>
              <w:jc w:val="center"/>
              <w:rPr>
                <w:b/>
                <w:i/>
              </w:rPr>
            </w:pPr>
            <w:r w:rsidRPr="00BB4972">
              <w:rPr>
                <w:b/>
                <w:i/>
              </w:rPr>
              <w:t>290</w:t>
            </w:r>
          </w:p>
        </w:tc>
        <w:tc>
          <w:tcPr>
            <w:tcW w:w="1428" w:type="dxa"/>
            <w:shd w:val="clear" w:color="auto" w:fill="F2F2F2" w:themeFill="background1" w:themeFillShade="F2"/>
            <w:vAlign w:val="center"/>
          </w:tcPr>
          <w:p w:rsidR="00A76207" w:rsidRPr="00BB4972" w:rsidRDefault="009A7D46" w:rsidP="00E85A3C">
            <w:pPr>
              <w:pStyle w:val="af"/>
              <w:ind w:left="0"/>
              <w:jc w:val="right"/>
              <w:rPr>
                <w:b/>
                <w:i/>
              </w:rPr>
            </w:pPr>
            <w:r>
              <w:rPr>
                <w:b/>
                <w:i/>
              </w:rPr>
              <w:t>8,0</w:t>
            </w:r>
          </w:p>
        </w:tc>
      </w:tr>
      <w:tr w:rsidR="00B542F4" w:rsidRPr="00BB4972" w:rsidTr="00E85A3C">
        <w:tc>
          <w:tcPr>
            <w:tcW w:w="7763" w:type="dxa"/>
            <w:shd w:val="clear" w:color="auto" w:fill="BFBFBF" w:themeFill="background1" w:themeFillShade="BF"/>
            <w:vAlign w:val="center"/>
          </w:tcPr>
          <w:p w:rsidR="00A76207" w:rsidRPr="00BB4972" w:rsidRDefault="00A76207" w:rsidP="00E85A3C">
            <w:pPr>
              <w:pStyle w:val="af"/>
              <w:ind w:left="0"/>
              <w:jc w:val="both"/>
              <w:rPr>
                <w:b/>
                <w:i/>
              </w:rPr>
            </w:pPr>
            <w:r w:rsidRPr="00BB4972">
              <w:rPr>
                <w:b/>
                <w:i/>
              </w:rPr>
              <w:t>ЧИСТЫЙ ОПЕРАЦИОННЫЙ РЕЗУЛЬТАТ</w:t>
            </w:r>
          </w:p>
        </w:tc>
        <w:tc>
          <w:tcPr>
            <w:tcW w:w="946" w:type="dxa"/>
            <w:shd w:val="clear" w:color="auto" w:fill="BFBFBF" w:themeFill="background1" w:themeFillShade="BF"/>
            <w:vAlign w:val="center"/>
          </w:tcPr>
          <w:p w:rsidR="00A76207" w:rsidRPr="00BB4972" w:rsidRDefault="00A76207" w:rsidP="00E85A3C">
            <w:pPr>
              <w:pStyle w:val="af"/>
              <w:ind w:left="0"/>
              <w:jc w:val="center"/>
              <w:rPr>
                <w:b/>
                <w:i/>
              </w:rPr>
            </w:pPr>
          </w:p>
        </w:tc>
        <w:tc>
          <w:tcPr>
            <w:tcW w:w="1428" w:type="dxa"/>
            <w:shd w:val="clear" w:color="auto" w:fill="BFBFBF" w:themeFill="background1" w:themeFillShade="BF"/>
            <w:vAlign w:val="center"/>
          </w:tcPr>
          <w:p w:rsidR="00A76207" w:rsidRPr="00BB4972" w:rsidRDefault="00A76207" w:rsidP="009A7D46">
            <w:pPr>
              <w:pStyle w:val="af"/>
              <w:ind w:left="0"/>
              <w:jc w:val="right"/>
              <w:rPr>
                <w:b/>
                <w:i/>
              </w:rPr>
            </w:pPr>
            <w:r w:rsidRPr="00BB4972">
              <w:rPr>
                <w:b/>
                <w:i/>
              </w:rPr>
              <w:t xml:space="preserve">- </w:t>
            </w:r>
            <w:r w:rsidR="009A7D46">
              <w:rPr>
                <w:b/>
                <w:i/>
              </w:rPr>
              <w:t>4 852,3</w:t>
            </w:r>
          </w:p>
        </w:tc>
      </w:tr>
      <w:tr w:rsidR="00B542F4" w:rsidRPr="00BB4972" w:rsidTr="00E85A3C">
        <w:tc>
          <w:tcPr>
            <w:tcW w:w="7763" w:type="dxa"/>
            <w:shd w:val="clear" w:color="auto" w:fill="D9D9D9" w:themeFill="background1" w:themeFillShade="D9"/>
            <w:vAlign w:val="center"/>
          </w:tcPr>
          <w:p w:rsidR="00A76207" w:rsidRPr="00BB4972" w:rsidRDefault="00A76207" w:rsidP="00E85A3C">
            <w:pPr>
              <w:pStyle w:val="af"/>
              <w:ind w:left="567"/>
              <w:jc w:val="both"/>
              <w:rPr>
                <w:b/>
                <w:i/>
              </w:rPr>
            </w:pPr>
            <w:r w:rsidRPr="00BB4972">
              <w:rPr>
                <w:b/>
                <w:i/>
              </w:rPr>
              <w:t>Операции с нефинансовыми активами</w:t>
            </w:r>
          </w:p>
        </w:tc>
        <w:tc>
          <w:tcPr>
            <w:tcW w:w="946" w:type="dxa"/>
            <w:shd w:val="clear" w:color="auto" w:fill="D9D9D9" w:themeFill="background1" w:themeFillShade="D9"/>
            <w:vAlign w:val="center"/>
          </w:tcPr>
          <w:p w:rsidR="00A76207" w:rsidRPr="00BB4972" w:rsidRDefault="00A76207" w:rsidP="00E85A3C">
            <w:pPr>
              <w:pStyle w:val="af"/>
              <w:ind w:left="0"/>
              <w:jc w:val="center"/>
              <w:rPr>
                <w:b/>
                <w:i/>
              </w:rPr>
            </w:pPr>
          </w:p>
        </w:tc>
        <w:tc>
          <w:tcPr>
            <w:tcW w:w="1428" w:type="dxa"/>
            <w:shd w:val="clear" w:color="auto" w:fill="D9D9D9" w:themeFill="background1" w:themeFillShade="D9"/>
            <w:vAlign w:val="center"/>
          </w:tcPr>
          <w:p w:rsidR="00A76207" w:rsidRPr="00BB4972" w:rsidRDefault="009A7D46" w:rsidP="009A7D46">
            <w:pPr>
              <w:pStyle w:val="af"/>
              <w:ind w:left="0"/>
              <w:jc w:val="right"/>
              <w:rPr>
                <w:b/>
                <w:i/>
              </w:rPr>
            </w:pPr>
            <w:r>
              <w:rPr>
                <w:b/>
                <w:i/>
              </w:rPr>
              <w:t>45,7</w:t>
            </w:r>
          </w:p>
        </w:tc>
      </w:tr>
      <w:tr w:rsidR="00B542F4" w:rsidRPr="00BB4972" w:rsidTr="00E85A3C">
        <w:tc>
          <w:tcPr>
            <w:tcW w:w="7763" w:type="dxa"/>
            <w:shd w:val="clear" w:color="auto" w:fill="D9D9D9" w:themeFill="background1" w:themeFillShade="D9"/>
            <w:vAlign w:val="center"/>
          </w:tcPr>
          <w:p w:rsidR="00A76207" w:rsidRPr="00BB4972" w:rsidRDefault="00A76207" w:rsidP="00E85A3C">
            <w:pPr>
              <w:pStyle w:val="af"/>
              <w:ind w:left="567"/>
              <w:jc w:val="both"/>
              <w:rPr>
                <w:b/>
                <w:i/>
              </w:rPr>
            </w:pPr>
            <w:r w:rsidRPr="00BB4972">
              <w:rPr>
                <w:b/>
                <w:i/>
              </w:rPr>
              <w:t>Операции с финансовыми активами и обязательствами</w:t>
            </w:r>
          </w:p>
        </w:tc>
        <w:tc>
          <w:tcPr>
            <w:tcW w:w="946" w:type="dxa"/>
            <w:shd w:val="clear" w:color="auto" w:fill="D9D9D9" w:themeFill="background1" w:themeFillShade="D9"/>
            <w:vAlign w:val="center"/>
          </w:tcPr>
          <w:p w:rsidR="00A76207" w:rsidRPr="00BB4972" w:rsidRDefault="00A76207" w:rsidP="00E85A3C">
            <w:pPr>
              <w:pStyle w:val="af"/>
              <w:ind w:left="0"/>
              <w:jc w:val="center"/>
              <w:rPr>
                <w:b/>
                <w:i/>
              </w:rPr>
            </w:pPr>
          </w:p>
        </w:tc>
        <w:tc>
          <w:tcPr>
            <w:tcW w:w="1428" w:type="dxa"/>
            <w:shd w:val="clear" w:color="auto" w:fill="D9D9D9" w:themeFill="background1" w:themeFillShade="D9"/>
            <w:vAlign w:val="center"/>
          </w:tcPr>
          <w:p w:rsidR="00A76207" w:rsidRPr="00BB4972" w:rsidRDefault="00A76207" w:rsidP="009A7D46">
            <w:pPr>
              <w:pStyle w:val="af"/>
              <w:ind w:left="0"/>
              <w:jc w:val="right"/>
              <w:rPr>
                <w:b/>
                <w:i/>
              </w:rPr>
            </w:pPr>
            <w:r w:rsidRPr="00BB4972">
              <w:rPr>
                <w:b/>
                <w:i/>
              </w:rPr>
              <w:t>-</w:t>
            </w:r>
            <w:r w:rsidR="00AC5853" w:rsidRPr="00BB4972">
              <w:rPr>
                <w:b/>
                <w:i/>
              </w:rPr>
              <w:t xml:space="preserve"> </w:t>
            </w:r>
            <w:r w:rsidR="009A7D46">
              <w:rPr>
                <w:b/>
                <w:i/>
              </w:rPr>
              <w:t>4 898,0</w:t>
            </w:r>
          </w:p>
        </w:tc>
      </w:tr>
    </w:tbl>
    <w:p w:rsidR="00A76207" w:rsidRPr="00BB4972" w:rsidRDefault="00A76207" w:rsidP="00A76207">
      <w:pPr>
        <w:pStyle w:val="af"/>
        <w:spacing w:after="0" w:line="240" w:lineRule="auto"/>
        <w:ind w:left="0"/>
        <w:jc w:val="both"/>
        <w:rPr>
          <w:rFonts w:ascii="Times New Roman" w:hAnsi="Times New Roman" w:cs="Times New Roman"/>
          <w:i/>
          <w:sz w:val="24"/>
          <w:szCs w:val="24"/>
        </w:rPr>
      </w:pPr>
      <w:r w:rsidRPr="00BB4972">
        <w:rPr>
          <w:rFonts w:ascii="Times New Roman" w:hAnsi="Times New Roman" w:cs="Times New Roman"/>
          <w:sz w:val="24"/>
          <w:szCs w:val="24"/>
        </w:rPr>
        <w:tab/>
      </w:r>
      <w:r w:rsidRPr="00BB4972">
        <w:rPr>
          <w:rFonts w:ascii="Times New Roman" w:hAnsi="Times New Roman" w:cs="Times New Roman"/>
          <w:i/>
          <w:sz w:val="24"/>
          <w:szCs w:val="24"/>
        </w:rPr>
        <w:t>Контрольные соотношения в соответствии данных годовой отчетности между ф.0503130, ф.0503110 и ф.0503121 нарушений не выявили.</w:t>
      </w:r>
    </w:p>
    <w:p w:rsidR="00A76207" w:rsidRPr="007E6F5E" w:rsidRDefault="00A76207" w:rsidP="00A76207">
      <w:pPr>
        <w:pStyle w:val="af"/>
        <w:spacing w:after="0" w:line="240" w:lineRule="auto"/>
        <w:ind w:left="0"/>
        <w:jc w:val="both"/>
        <w:rPr>
          <w:rFonts w:ascii="Times New Roman" w:hAnsi="Times New Roman" w:cs="Times New Roman"/>
          <w:sz w:val="16"/>
          <w:szCs w:val="16"/>
        </w:rPr>
      </w:pPr>
    </w:p>
    <w:p w:rsidR="00A76207" w:rsidRPr="007745DA" w:rsidRDefault="00A76207" w:rsidP="00A76207">
      <w:pPr>
        <w:pStyle w:val="af"/>
        <w:ind w:left="0"/>
        <w:jc w:val="right"/>
        <w:rPr>
          <w:rFonts w:ascii="Times New Roman" w:hAnsi="Times New Roman" w:cs="Times New Roman"/>
          <w:b/>
          <w:i/>
          <w:sz w:val="24"/>
          <w:szCs w:val="24"/>
          <w:u w:val="single"/>
        </w:rPr>
      </w:pPr>
      <w:r w:rsidRPr="007745DA">
        <w:rPr>
          <w:rFonts w:ascii="Times New Roman" w:hAnsi="Times New Roman" w:cs="Times New Roman"/>
          <w:b/>
          <w:i/>
          <w:sz w:val="24"/>
          <w:szCs w:val="24"/>
          <w:u w:val="single"/>
        </w:rPr>
        <w:t>Отчёт о движении денежных средств (ф.0503123)</w:t>
      </w:r>
    </w:p>
    <w:p w:rsidR="00A76207" w:rsidRPr="003D6129" w:rsidRDefault="00A76207" w:rsidP="00BC7ED5">
      <w:pPr>
        <w:pStyle w:val="af"/>
        <w:spacing w:after="0" w:line="240" w:lineRule="auto"/>
        <w:ind w:left="0" w:firstLine="709"/>
        <w:jc w:val="both"/>
        <w:rPr>
          <w:rFonts w:ascii="Times New Roman" w:hAnsi="Times New Roman" w:cs="Times New Roman"/>
          <w:sz w:val="24"/>
          <w:szCs w:val="24"/>
        </w:rPr>
      </w:pPr>
      <w:r w:rsidRPr="007745DA">
        <w:rPr>
          <w:rFonts w:ascii="Times New Roman" w:hAnsi="Times New Roman" w:cs="Times New Roman"/>
          <w:sz w:val="24"/>
          <w:szCs w:val="24"/>
        </w:rPr>
        <w:t>Отчет (ф.0503123) составлен на 1 января 202</w:t>
      </w:r>
      <w:r w:rsidR="009A7D46">
        <w:rPr>
          <w:rFonts w:ascii="Times New Roman" w:hAnsi="Times New Roman" w:cs="Times New Roman"/>
          <w:sz w:val="24"/>
          <w:szCs w:val="24"/>
        </w:rPr>
        <w:t>5</w:t>
      </w:r>
      <w:r w:rsidRPr="007745DA">
        <w:rPr>
          <w:rFonts w:ascii="Times New Roman" w:hAnsi="Times New Roman" w:cs="Times New Roman"/>
          <w:sz w:val="24"/>
          <w:szCs w:val="24"/>
        </w:rPr>
        <w:t xml:space="preserve"> года, на основании данных о движении денежных средств на едином счете бюджета. Показатели отражены отдельно по бюджетной деятельности (графа 4 соответственно), с распределением по трем разделам: «поступление», «</w:t>
      </w:r>
      <w:r w:rsidRPr="003D6129">
        <w:rPr>
          <w:rFonts w:ascii="Times New Roman" w:hAnsi="Times New Roman" w:cs="Times New Roman"/>
          <w:sz w:val="24"/>
          <w:szCs w:val="24"/>
        </w:rPr>
        <w:t>выбытие» и «изменение остатков средств». По бюджетной деятельности в разделе:</w:t>
      </w:r>
    </w:p>
    <w:p w:rsidR="00A76207" w:rsidRPr="003D6129" w:rsidRDefault="00A76207" w:rsidP="00A90E42">
      <w:pPr>
        <w:pStyle w:val="af"/>
        <w:numPr>
          <w:ilvl w:val="0"/>
          <w:numId w:val="12"/>
        </w:numPr>
        <w:spacing w:after="0" w:line="240" w:lineRule="auto"/>
        <w:ind w:left="0"/>
        <w:jc w:val="both"/>
        <w:rPr>
          <w:rFonts w:ascii="Times New Roman" w:hAnsi="Times New Roman" w:cs="Times New Roman"/>
          <w:sz w:val="24"/>
          <w:szCs w:val="24"/>
        </w:rPr>
      </w:pPr>
      <w:r w:rsidRPr="003D6129">
        <w:rPr>
          <w:rFonts w:ascii="Times New Roman" w:hAnsi="Times New Roman" w:cs="Times New Roman"/>
          <w:sz w:val="24"/>
          <w:szCs w:val="24"/>
        </w:rPr>
        <w:t xml:space="preserve">«поступления» отражены доходы бюджета в сумме </w:t>
      </w:r>
      <w:r w:rsidR="00EE6CD6" w:rsidRPr="003D6129">
        <w:rPr>
          <w:rFonts w:ascii="Times New Roman" w:hAnsi="Times New Roman" w:cs="Times New Roman"/>
          <w:b/>
          <w:sz w:val="24"/>
          <w:szCs w:val="24"/>
        </w:rPr>
        <w:t>0,0</w:t>
      </w:r>
      <w:r w:rsidRPr="003D6129">
        <w:rPr>
          <w:rFonts w:ascii="Times New Roman" w:hAnsi="Times New Roman" w:cs="Times New Roman"/>
          <w:b/>
          <w:sz w:val="24"/>
          <w:szCs w:val="24"/>
        </w:rPr>
        <w:t xml:space="preserve"> </w:t>
      </w:r>
      <w:r w:rsidRPr="003D6129">
        <w:rPr>
          <w:rFonts w:ascii="Times New Roman" w:hAnsi="Times New Roman" w:cs="Times New Roman"/>
          <w:sz w:val="24"/>
          <w:szCs w:val="24"/>
        </w:rPr>
        <w:t>тыс.рублей;</w:t>
      </w:r>
    </w:p>
    <w:p w:rsidR="00A76207" w:rsidRPr="003D6129" w:rsidRDefault="00A76207" w:rsidP="00A90E42">
      <w:pPr>
        <w:pStyle w:val="af"/>
        <w:numPr>
          <w:ilvl w:val="0"/>
          <w:numId w:val="12"/>
        </w:numPr>
        <w:spacing w:after="0" w:line="240" w:lineRule="auto"/>
        <w:ind w:left="0"/>
        <w:jc w:val="both"/>
        <w:rPr>
          <w:rFonts w:ascii="Times New Roman" w:hAnsi="Times New Roman" w:cs="Times New Roman"/>
          <w:sz w:val="24"/>
          <w:szCs w:val="24"/>
        </w:rPr>
      </w:pPr>
      <w:r w:rsidRPr="003D6129">
        <w:rPr>
          <w:rFonts w:ascii="Times New Roman" w:hAnsi="Times New Roman" w:cs="Times New Roman"/>
          <w:sz w:val="24"/>
          <w:szCs w:val="24"/>
        </w:rPr>
        <w:t xml:space="preserve">«выбытия» отражены расходы бюджета в сумме </w:t>
      </w:r>
      <w:r w:rsidR="009A7D46">
        <w:rPr>
          <w:rFonts w:ascii="Times New Roman" w:hAnsi="Times New Roman" w:cs="Times New Roman"/>
          <w:b/>
          <w:sz w:val="24"/>
          <w:szCs w:val="24"/>
        </w:rPr>
        <w:t>6 365,5</w:t>
      </w:r>
      <w:r w:rsidRPr="003D6129">
        <w:rPr>
          <w:rFonts w:ascii="Times New Roman" w:hAnsi="Times New Roman" w:cs="Times New Roman"/>
          <w:b/>
          <w:sz w:val="24"/>
          <w:szCs w:val="24"/>
        </w:rPr>
        <w:t xml:space="preserve"> </w:t>
      </w:r>
      <w:r w:rsidRPr="003D6129">
        <w:rPr>
          <w:rFonts w:ascii="Times New Roman" w:hAnsi="Times New Roman" w:cs="Times New Roman"/>
          <w:sz w:val="24"/>
          <w:szCs w:val="24"/>
        </w:rPr>
        <w:t>тыс.рублей</w:t>
      </w:r>
      <w:r w:rsidR="001C2861">
        <w:rPr>
          <w:rFonts w:ascii="Times New Roman" w:hAnsi="Times New Roman" w:cs="Times New Roman"/>
          <w:sz w:val="24"/>
          <w:szCs w:val="24"/>
        </w:rPr>
        <w:t xml:space="preserve"> </w:t>
      </w:r>
      <w:r w:rsidR="001C2861" w:rsidRPr="001C2861">
        <w:rPr>
          <w:rFonts w:ascii="Times New Roman" w:hAnsi="Times New Roman" w:cs="Times New Roman"/>
          <w:i/>
          <w:sz w:val="24"/>
          <w:szCs w:val="24"/>
        </w:rPr>
        <w:t xml:space="preserve">(или на </w:t>
      </w:r>
      <w:r w:rsidR="009A7D46">
        <w:rPr>
          <w:rFonts w:ascii="Times New Roman" w:hAnsi="Times New Roman" w:cs="Times New Roman"/>
          <w:i/>
          <w:sz w:val="24"/>
          <w:szCs w:val="24"/>
        </w:rPr>
        <w:t>18,9</w:t>
      </w:r>
      <w:r w:rsidR="001C2861" w:rsidRPr="001C2861">
        <w:rPr>
          <w:rFonts w:ascii="Times New Roman" w:hAnsi="Times New Roman" w:cs="Times New Roman"/>
          <w:i/>
          <w:sz w:val="24"/>
          <w:szCs w:val="24"/>
        </w:rPr>
        <w:t xml:space="preserve">% выше по сравнению с аналогичным периодом прошлого финансового года – </w:t>
      </w:r>
      <w:r w:rsidR="009A7D46">
        <w:rPr>
          <w:rFonts w:ascii="Times New Roman" w:hAnsi="Times New Roman" w:cs="Times New Roman"/>
          <w:i/>
          <w:sz w:val="24"/>
          <w:szCs w:val="24"/>
        </w:rPr>
        <w:t>5 351,9</w:t>
      </w:r>
      <w:r w:rsidR="001C2861" w:rsidRPr="001C2861">
        <w:rPr>
          <w:rFonts w:ascii="Times New Roman" w:hAnsi="Times New Roman" w:cs="Times New Roman"/>
          <w:i/>
          <w:sz w:val="24"/>
          <w:szCs w:val="24"/>
        </w:rPr>
        <w:t xml:space="preserve"> тыс.рублей)</w:t>
      </w:r>
      <w:r w:rsidRPr="003D6129">
        <w:rPr>
          <w:rFonts w:ascii="Times New Roman" w:hAnsi="Times New Roman" w:cs="Times New Roman"/>
          <w:sz w:val="24"/>
          <w:szCs w:val="24"/>
        </w:rPr>
        <w:t>;</w:t>
      </w:r>
    </w:p>
    <w:p w:rsidR="00A76207" w:rsidRPr="003D6129" w:rsidRDefault="00A76207" w:rsidP="00A90E42">
      <w:pPr>
        <w:pStyle w:val="af"/>
        <w:numPr>
          <w:ilvl w:val="0"/>
          <w:numId w:val="12"/>
        </w:numPr>
        <w:spacing w:after="0" w:line="240" w:lineRule="auto"/>
        <w:ind w:left="0"/>
        <w:jc w:val="both"/>
        <w:rPr>
          <w:rFonts w:ascii="Times New Roman" w:hAnsi="Times New Roman" w:cs="Times New Roman"/>
          <w:sz w:val="24"/>
          <w:szCs w:val="24"/>
        </w:rPr>
      </w:pPr>
      <w:r w:rsidRPr="003D6129">
        <w:rPr>
          <w:rFonts w:ascii="Times New Roman" w:hAnsi="Times New Roman" w:cs="Times New Roman"/>
          <w:sz w:val="24"/>
          <w:szCs w:val="24"/>
        </w:rPr>
        <w:t xml:space="preserve">«изменение остатков средств» отражена разница между доходами и расходами бюджета по строке 4000 в сумме </w:t>
      </w:r>
      <w:r w:rsidRPr="003D6129">
        <w:rPr>
          <w:rFonts w:ascii="Times New Roman" w:hAnsi="Times New Roman" w:cs="Times New Roman"/>
          <w:b/>
          <w:sz w:val="24"/>
          <w:szCs w:val="24"/>
        </w:rPr>
        <w:t>(-)</w:t>
      </w:r>
      <w:r w:rsidR="005242AE">
        <w:rPr>
          <w:rFonts w:ascii="Times New Roman" w:hAnsi="Times New Roman" w:cs="Times New Roman"/>
          <w:b/>
          <w:sz w:val="24"/>
          <w:szCs w:val="24"/>
        </w:rPr>
        <w:t xml:space="preserve"> </w:t>
      </w:r>
      <w:r w:rsidR="009A7D46">
        <w:rPr>
          <w:rFonts w:ascii="Times New Roman" w:hAnsi="Times New Roman" w:cs="Times New Roman"/>
          <w:b/>
          <w:sz w:val="24"/>
          <w:szCs w:val="24"/>
        </w:rPr>
        <w:t>6 365,5</w:t>
      </w:r>
      <w:r w:rsidRPr="003D6129">
        <w:rPr>
          <w:rFonts w:ascii="Times New Roman" w:hAnsi="Times New Roman" w:cs="Times New Roman"/>
          <w:b/>
          <w:sz w:val="24"/>
          <w:szCs w:val="24"/>
        </w:rPr>
        <w:t xml:space="preserve"> </w:t>
      </w:r>
      <w:r w:rsidRPr="003D6129">
        <w:rPr>
          <w:rFonts w:ascii="Times New Roman" w:hAnsi="Times New Roman" w:cs="Times New Roman"/>
          <w:sz w:val="24"/>
          <w:szCs w:val="24"/>
        </w:rPr>
        <w:t>тыс.рублей.</w:t>
      </w:r>
    </w:p>
    <w:p w:rsidR="00A76207" w:rsidRPr="003D6129" w:rsidRDefault="00A76207" w:rsidP="00A90E42">
      <w:pPr>
        <w:spacing w:after="0" w:line="240" w:lineRule="auto"/>
        <w:ind w:firstLine="709"/>
        <w:jc w:val="both"/>
        <w:rPr>
          <w:rFonts w:ascii="Times New Roman" w:hAnsi="Times New Roman" w:cs="Times New Roman"/>
          <w:i/>
          <w:sz w:val="24"/>
          <w:szCs w:val="24"/>
        </w:rPr>
      </w:pPr>
      <w:r w:rsidRPr="003D6129">
        <w:rPr>
          <w:rFonts w:ascii="Times New Roman" w:hAnsi="Times New Roman" w:cs="Times New Roman"/>
          <w:i/>
          <w:sz w:val="24"/>
          <w:szCs w:val="24"/>
        </w:rPr>
        <w:t xml:space="preserve">Данные ф.0503123 подтверждены соответствующими показателями, указанными в </w:t>
      </w:r>
      <w:r w:rsidRPr="00BC53B1">
        <w:rPr>
          <w:rFonts w:ascii="Times New Roman" w:hAnsi="Times New Roman" w:cs="Times New Roman"/>
          <w:i/>
          <w:sz w:val="24"/>
          <w:szCs w:val="24"/>
        </w:rPr>
        <w:t>ф.0503121</w:t>
      </w:r>
      <w:r w:rsidRPr="003D6129">
        <w:rPr>
          <w:rFonts w:ascii="Times New Roman" w:hAnsi="Times New Roman" w:cs="Times New Roman"/>
          <w:i/>
          <w:sz w:val="24"/>
          <w:szCs w:val="24"/>
        </w:rPr>
        <w:t xml:space="preserve"> и ф.0503127.</w:t>
      </w:r>
    </w:p>
    <w:p w:rsidR="005B3710" w:rsidRPr="007E6F5E" w:rsidRDefault="005B3710" w:rsidP="00A90E42">
      <w:pPr>
        <w:spacing w:after="0" w:line="240" w:lineRule="auto"/>
        <w:jc w:val="right"/>
        <w:rPr>
          <w:rFonts w:ascii="Times New Roman" w:hAnsi="Times New Roman" w:cs="Times New Roman"/>
          <w:b/>
          <w:i/>
          <w:sz w:val="16"/>
          <w:szCs w:val="16"/>
          <w:u w:val="single"/>
        </w:rPr>
      </w:pPr>
    </w:p>
    <w:p w:rsidR="0067550A" w:rsidRPr="00013414" w:rsidRDefault="0067550A" w:rsidP="00A90E42">
      <w:pPr>
        <w:spacing w:after="0" w:line="240" w:lineRule="auto"/>
        <w:jc w:val="right"/>
        <w:rPr>
          <w:rFonts w:ascii="Times New Roman" w:hAnsi="Times New Roman" w:cs="Times New Roman"/>
          <w:b/>
          <w:i/>
          <w:sz w:val="24"/>
          <w:szCs w:val="24"/>
          <w:u w:val="single"/>
        </w:rPr>
      </w:pPr>
      <w:r w:rsidRPr="00013414">
        <w:rPr>
          <w:rFonts w:ascii="Times New Roman" w:hAnsi="Times New Roman" w:cs="Times New Roman"/>
          <w:b/>
          <w:i/>
          <w:sz w:val="24"/>
          <w:szCs w:val="24"/>
          <w:u w:val="single"/>
        </w:rPr>
        <w:t>Исполнение плановых назначений по доходам</w:t>
      </w:r>
    </w:p>
    <w:p w:rsidR="00D869A1" w:rsidRPr="00013414" w:rsidRDefault="00D869A1" w:rsidP="00A90E42">
      <w:pPr>
        <w:spacing w:after="13" w:line="240" w:lineRule="auto"/>
        <w:ind w:right="39" w:firstLine="709"/>
        <w:jc w:val="both"/>
        <w:rPr>
          <w:rFonts w:ascii="Times New Roman" w:eastAsia="Times New Roman" w:hAnsi="Times New Roman" w:cs="Times New Roman"/>
          <w:sz w:val="24"/>
          <w:szCs w:val="24"/>
          <w:lang w:eastAsia="ru-RU"/>
        </w:rPr>
      </w:pPr>
      <w:r w:rsidRPr="00013414">
        <w:rPr>
          <w:rFonts w:ascii="Times New Roman" w:eastAsia="Times New Roman" w:hAnsi="Times New Roman" w:cs="Times New Roman"/>
          <w:sz w:val="24"/>
          <w:szCs w:val="24"/>
          <w:lang w:eastAsia="ru-RU"/>
        </w:rPr>
        <w:t>Исполнение плановых назначений по доходам и расходам анализируется по данным отчетов ф.0503127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и ф.0503128</w:t>
      </w:r>
      <w:r w:rsidR="005242AE" w:rsidRPr="00013414">
        <w:rPr>
          <w:rFonts w:ascii="Times New Roman" w:eastAsia="Times New Roman" w:hAnsi="Times New Roman" w:cs="Times New Roman"/>
          <w:sz w:val="24"/>
          <w:szCs w:val="24"/>
          <w:lang w:eastAsia="ru-RU"/>
        </w:rPr>
        <w:t xml:space="preserve"> </w:t>
      </w:r>
      <w:r w:rsidRPr="00013414">
        <w:rPr>
          <w:rFonts w:ascii="Times New Roman" w:eastAsia="Times New Roman" w:hAnsi="Times New Roman" w:cs="Times New Roman"/>
          <w:sz w:val="24"/>
          <w:szCs w:val="24"/>
          <w:lang w:eastAsia="ru-RU"/>
        </w:rPr>
        <w:t xml:space="preserve">«Отчет о принятых обязательствах».  </w:t>
      </w:r>
    </w:p>
    <w:p w:rsidR="00013414" w:rsidRDefault="004D7655" w:rsidP="00A90E42">
      <w:pPr>
        <w:spacing w:after="13" w:line="240" w:lineRule="auto"/>
        <w:ind w:right="39" w:firstLine="709"/>
        <w:jc w:val="both"/>
        <w:rPr>
          <w:rFonts w:ascii="Times New Roman" w:eastAsia="Times New Roman" w:hAnsi="Times New Roman" w:cs="Times New Roman"/>
          <w:sz w:val="24"/>
          <w:szCs w:val="24"/>
          <w:lang w:eastAsia="ru-RU"/>
        </w:rPr>
      </w:pPr>
      <w:r w:rsidRPr="00013414">
        <w:rPr>
          <w:rFonts w:ascii="Times New Roman" w:eastAsia="Times New Roman" w:hAnsi="Times New Roman" w:cs="Times New Roman"/>
          <w:sz w:val="24"/>
          <w:szCs w:val="24"/>
          <w:lang w:eastAsia="ru-RU"/>
        </w:rPr>
        <w:t>Согласно показателям Отч</w:t>
      </w:r>
      <w:r w:rsidR="0089452A" w:rsidRPr="00013414">
        <w:rPr>
          <w:rFonts w:ascii="Times New Roman" w:eastAsia="Times New Roman" w:hAnsi="Times New Roman" w:cs="Times New Roman"/>
          <w:sz w:val="24"/>
          <w:szCs w:val="24"/>
          <w:lang w:eastAsia="ru-RU"/>
        </w:rPr>
        <w:t>е</w:t>
      </w:r>
      <w:r w:rsidRPr="00013414">
        <w:rPr>
          <w:rFonts w:ascii="Times New Roman" w:eastAsia="Times New Roman" w:hAnsi="Times New Roman" w:cs="Times New Roman"/>
          <w:sz w:val="24"/>
          <w:szCs w:val="24"/>
          <w:lang w:eastAsia="ru-RU"/>
        </w:rPr>
        <w:t>та об исполнении бюджета главного администратора доходов бюджета на 01.01.202</w:t>
      </w:r>
      <w:r w:rsidR="00675D88">
        <w:rPr>
          <w:rFonts w:ascii="Times New Roman" w:eastAsia="Times New Roman" w:hAnsi="Times New Roman" w:cs="Times New Roman"/>
          <w:sz w:val="24"/>
          <w:szCs w:val="24"/>
          <w:lang w:eastAsia="ru-RU"/>
        </w:rPr>
        <w:t>5</w:t>
      </w:r>
      <w:r w:rsidRPr="00013414">
        <w:rPr>
          <w:rFonts w:ascii="Times New Roman" w:eastAsia="Times New Roman" w:hAnsi="Times New Roman" w:cs="Times New Roman"/>
          <w:sz w:val="24"/>
          <w:szCs w:val="24"/>
          <w:lang w:eastAsia="ru-RU"/>
        </w:rPr>
        <w:t xml:space="preserve"> года (ф.0503127), раздел 1 «Доходы </w:t>
      </w:r>
      <w:r w:rsidR="00A773CF" w:rsidRPr="00013414">
        <w:rPr>
          <w:rFonts w:ascii="Times New Roman" w:eastAsia="Times New Roman" w:hAnsi="Times New Roman" w:cs="Times New Roman"/>
          <w:sz w:val="24"/>
          <w:szCs w:val="24"/>
          <w:lang w:eastAsia="ru-RU"/>
        </w:rPr>
        <w:t>бюджета» (</w:t>
      </w:r>
      <w:r w:rsidRPr="00013414">
        <w:rPr>
          <w:rFonts w:ascii="Times New Roman" w:eastAsia="Times New Roman" w:hAnsi="Times New Roman" w:cs="Times New Roman"/>
          <w:sz w:val="24"/>
          <w:szCs w:val="24"/>
          <w:lang w:eastAsia="ru-RU"/>
        </w:rPr>
        <w:t>графа 4 «Утв</w:t>
      </w:r>
      <w:r w:rsidR="00A773CF" w:rsidRPr="00013414">
        <w:rPr>
          <w:rFonts w:ascii="Times New Roman" w:eastAsia="Times New Roman" w:hAnsi="Times New Roman" w:cs="Times New Roman"/>
          <w:sz w:val="24"/>
          <w:szCs w:val="24"/>
          <w:lang w:eastAsia="ru-RU"/>
        </w:rPr>
        <w:t>ержденные бюджетные назначения»),</w:t>
      </w:r>
      <w:r w:rsidRPr="00013414">
        <w:rPr>
          <w:rFonts w:ascii="Times New Roman" w:eastAsia="Times New Roman" w:hAnsi="Times New Roman" w:cs="Times New Roman"/>
          <w:sz w:val="24"/>
          <w:szCs w:val="24"/>
          <w:lang w:eastAsia="ru-RU"/>
        </w:rPr>
        <w:t xml:space="preserve"> утвержденные бюджетные назначения по доходам отражены в сумме </w:t>
      </w:r>
      <w:r w:rsidR="00A773CF" w:rsidRPr="00013414">
        <w:rPr>
          <w:rFonts w:ascii="Times New Roman" w:eastAsia="Times New Roman" w:hAnsi="Times New Roman" w:cs="Times New Roman"/>
          <w:b/>
          <w:sz w:val="24"/>
          <w:szCs w:val="24"/>
          <w:lang w:eastAsia="ru-RU"/>
        </w:rPr>
        <w:t>0,0</w:t>
      </w:r>
      <w:r w:rsidR="0072704D" w:rsidRPr="00013414">
        <w:rPr>
          <w:rFonts w:ascii="Times New Roman" w:eastAsia="Times New Roman" w:hAnsi="Times New Roman" w:cs="Times New Roman"/>
          <w:b/>
          <w:sz w:val="24"/>
          <w:szCs w:val="24"/>
          <w:lang w:eastAsia="ru-RU"/>
        </w:rPr>
        <w:t xml:space="preserve"> </w:t>
      </w:r>
      <w:r w:rsidRPr="00013414">
        <w:rPr>
          <w:rFonts w:ascii="Times New Roman" w:eastAsia="Times New Roman" w:hAnsi="Times New Roman" w:cs="Times New Roman"/>
          <w:sz w:val="24"/>
          <w:szCs w:val="24"/>
          <w:lang w:eastAsia="ru-RU"/>
        </w:rPr>
        <w:t xml:space="preserve">тыс.рублей, что соответствует бюджетным назначениям, доведенным до </w:t>
      </w:r>
      <w:r w:rsidR="002E2ED1" w:rsidRPr="002E2ED1">
        <w:rPr>
          <w:rFonts w:ascii="Times New Roman" w:eastAsia="Times New Roman" w:hAnsi="Times New Roman" w:cs="Times New Roman"/>
          <w:sz w:val="24"/>
          <w:szCs w:val="24"/>
          <w:lang w:eastAsia="ru-RU"/>
        </w:rPr>
        <w:t>Вяземского районного Совета депутатов</w:t>
      </w:r>
      <w:r w:rsidRPr="00013414">
        <w:rPr>
          <w:rFonts w:ascii="Times New Roman" w:eastAsia="Times New Roman" w:hAnsi="Times New Roman" w:cs="Times New Roman"/>
          <w:sz w:val="24"/>
          <w:szCs w:val="24"/>
          <w:lang w:eastAsia="ru-RU"/>
        </w:rPr>
        <w:t xml:space="preserve">. Исполнены бюджетные </w:t>
      </w:r>
      <w:r w:rsidRPr="00013414">
        <w:rPr>
          <w:rFonts w:ascii="Times New Roman" w:eastAsia="Times New Roman" w:hAnsi="Times New Roman" w:cs="Times New Roman"/>
          <w:sz w:val="24"/>
          <w:szCs w:val="24"/>
          <w:lang w:eastAsia="ru-RU"/>
        </w:rPr>
        <w:lastRenderedPageBreak/>
        <w:t xml:space="preserve">назначения по доходам в сумме </w:t>
      </w:r>
      <w:r w:rsidR="00A773CF" w:rsidRPr="00013414">
        <w:rPr>
          <w:rFonts w:ascii="Times New Roman" w:eastAsia="Times New Roman" w:hAnsi="Times New Roman" w:cs="Times New Roman"/>
          <w:b/>
          <w:sz w:val="24"/>
          <w:szCs w:val="24"/>
          <w:lang w:eastAsia="ru-RU"/>
        </w:rPr>
        <w:t>0,0</w:t>
      </w:r>
      <w:r w:rsidR="00E33664" w:rsidRPr="00013414">
        <w:rPr>
          <w:rFonts w:ascii="Times New Roman" w:eastAsia="Times New Roman" w:hAnsi="Times New Roman" w:cs="Times New Roman"/>
          <w:b/>
          <w:sz w:val="24"/>
          <w:szCs w:val="24"/>
          <w:lang w:eastAsia="ru-RU"/>
        </w:rPr>
        <w:t xml:space="preserve"> </w:t>
      </w:r>
      <w:r w:rsidRPr="00013414">
        <w:rPr>
          <w:rFonts w:ascii="Times New Roman" w:eastAsia="Times New Roman" w:hAnsi="Times New Roman" w:cs="Times New Roman"/>
          <w:sz w:val="24"/>
          <w:szCs w:val="24"/>
          <w:lang w:eastAsia="ru-RU"/>
        </w:rPr>
        <w:t>тыс.рублей (100,0%).</w:t>
      </w:r>
      <w:r w:rsidR="00DE7424">
        <w:rPr>
          <w:rFonts w:ascii="Times New Roman" w:eastAsia="Times New Roman" w:hAnsi="Times New Roman" w:cs="Times New Roman"/>
          <w:sz w:val="24"/>
          <w:szCs w:val="24"/>
          <w:lang w:eastAsia="ru-RU"/>
        </w:rPr>
        <w:t xml:space="preserve"> В течении года доходы не поступали.</w:t>
      </w:r>
    </w:p>
    <w:p w:rsidR="004D7655" w:rsidRPr="00013414" w:rsidRDefault="00557EBC" w:rsidP="00A90E42">
      <w:pPr>
        <w:spacing w:after="13" w:line="240" w:lineRule="auto"/>
        <w:ind w:right="39" w:firstLine="709"/>
        <w:jc w:val="both"/>
        <w:rPr>
          <w:rFonts w:ascii="Times New Roman" w:eastAsia="Times New Roman" w:hAnsi="Times New Roman" w:cs="Times New Roman"/>
          <w:i/>
          <w:sz w:val="24"/>
          <w:szCs w:val="24"/>
          <w:lang w:eastAsia="ru-RU"/>
        </w:rPr>
      </w:pPr>
      <w:r w:rsidRPr="00013414">
        <w:rPr>
          <w:rFonts w:ascii="Times New Roman" w:eastAsia="Times New Roman" w:hAnsi="Times New Roman" w:cs="Times New Roman"/>
          <w:i/>
          <w:sz w:val="24"/>
          <w:lang w:eastAsia="ru-RU"/>
        </w:rPr>
        <w:t>Д</w:t>
      </w:r>
      <w:r w:rsidR="004D7655" w:rsidRPr="00013414">
        <w:rPr>
          <w:rFonts w:ascii="Times New Roman" w:eastAsia="Times New Roman" w:hAnsi="Times New Roman" w:cs="Times New Roman"/>
          <w:i/>
          <w:sz w:val="24"/>
          <w:lang w:eastAsia="ru-RU"/>
        </w:rPr>
        <w:t xml:space="preserve">анные </w:t>
      </w:r>
      <w:r w:rsidR="004D7655" w:rsidRPr="00013414">
        <w:rPr>
          <w:rFonts w:ascii="Times New Roman" w:eastAsia="Times New Roman" w:hAnsi="Times New Roman" w:cs="Times New Roman"/>
          <w:i/>
          <w:sz w:val="24"/>
          <w:szCs w:val="24"/>
          <w:lang w:eastAsia="ru-RU"/>
        </w:rPr>
        <w:t>ф.0503127 «Отчёт об исполнении бюджета» подтверждены соответствующими показателями, указанными в ф.0503164 и ф.0503123</w:t>
      </w:r>
      <w:r w:rsidR="00013414" w:rsidRPr="00013414">
        <w:rPr>
          <w:rFonts w:ascii="Times New Roman" w:eastAsia="Times New Roman" w:hAnsi="Times New Roman" w:cs="Times New Roman"/>
          <w:i/>
          <w:sz w:val="24"/>
          <w:szCs w:val="24"/>
          <w:lang w:eastAsia="ru-RU"/>
        </w:rPr>
        <w:t>.</w:t>
      </w:r>
    </w:p>
    <w:p w:rsidR="00E5413A" w:rsidRPr="007E6F5E" w:rsidRDefault="00E5413A" w:rsidP="00A90E42">
      <w:pPr>
        <w:spacing w:after="0" w:line="240" w:lineRule="auto"/>
        <w:ind w:firstLine="708"/>
        <w:jc w:val="both"/>
        <w:rPr>
          <w:rFonts w:ascii="Times New Roman" w:hAnsi="Times New Roman" w:cs="Times New Roman"/>
          <w:sz w:val="16"/>
          <w:szCs w:val="16"/>
        </w:rPr>
      </w:pPr>
    </w:p>
    <w:p w:rsidR="00D869A1" w:rsidRPr="005054CC" w:rsidRDefault="00D869A1" w:rsidP="00A90E42">
      <w:pPr>
        <w:tabs>
          <w:tab w:val="left" w:pos="567"/>
          <w:tab w:val="left" w:pos="709"/>
          <w:tab w:val="left" w:pos="851"/>
        </w:tabs>
        <w:spacing w:after="0" w:line="240" w:lineRule="auto"/>
        <w:jc w:val="right"/>
        <w:rPr>
          <w:rFonts w:ascii="Times New Roman" w:eastAsia="Times New Roman" w:hAnsi="Times New Roman" w:cs="Times New Roman"/>
          <w:b/>
          <w:i/>
          <w:sz w:val="24"/>
          <w:szCs w:val="24"/>
          <w:u w:val="single"/>
          <w:lang w:eastAsia="ru-RU"/>
        </w:rPr>
      </w:pPr>
      <w:r w:rsidRPr="005054CC">
        <w:rPr>
          <w:rFonts w:ascii="Times New Roman" w:eastAsia="Times New Roman" w:hAnsi="Times New Roman" w:cs="Times New Roman"/>
          <w:b/>
          <w:i/>
          <w:sz w:val="24"/>
          <w:szCs w:val="24"/>
          <w:u w:val="single"/>
          <w:lang w:eastAsia="ru-RU"/>
        </w:rPr>
        <w:t>Исполнение плановых назначений по расходам</w:t>
      </w:r>
    </w:p>
    <w:p w:rsidR="00D869A1" w:rsidRPr="005054CC" w:rsidRDefault="00560B6A" w:rsidP="00A90E42">
      <w:pPr>
        <w:spacing w:after="0" w:line="240" w:lineRule="auto"/>
        <w:ind w:right="39" w:firstLine="709"/>
        <w:jc w:val="both"/>
        <w:rPr>
          <w:rFonts w:ascii="Times New Roman" w:eastAsia="Times New Roman" w:hAnsi="Times New Roman" w:cs="Times New Roman"/>
          <w:sz w:val="24"/>
          <w:szCs w:val="24"/>
          <w:lang w:eastAsia="ru-RU"/>
        </w:rPr>
      </w:pPr>
      <w:r w:rsidRPr="005054CC">
        <w:rPr>
          <w:rFonts w:ascii="Times New Roman" w:eastAsia="Times New Roman" w:hAnsi="Times New Roman" w:cs="Times New Roman"/>
          <w:sz w:val="24"/>
          <w:szCs w:val="24"/>
          <w:lang w:eastAsia="ru-RU"/>
        </w:rPr>
        <w:t xml:space="preserve">Согласно решению Вяземского районного Совета депутатов </w:t>
      </w:r>
      <w:r w:rsidR="00675D88" w:rsidRPr="00675D88">
        <w:rPr>
          <w:rFonts w:ascii="Times New Roman" w:eastAsia="Times New Roman" w:hAnsi="Times New Roman" w:cs="Times New Roman"/>
          <w:sz w:val="24"/>
          <w:szCs w:val="24"/>
          <w:lang w:eastAsia="ru-RU"/>
        </w:rPr>
        <w:t>от 27.12.2023 №109 «О бюджете муниципального образования «Вяземский район» Смоленской области на 2024 год и на плановый период 2025 и 2026 годов»</w:t>
      </w:r>
      <w:r w:rsidR="00675D88">
        <w:rPr>
          <w:rFonts w:ascii="Times New Roman" w:eastAsia="Times New Roman" w:hAnsi="Times New Roman" w:cs="Times New Roman"/>
          <w:sz w:val="24"/>
          <w:szCs w:val="24"/>
          <w:lang w:eastAsia="ru-RU"/>
        </w:rPr>
        <w:t xml:space="preserve"> (с изменениями)</w:t>
      </w:r>
      <w:r w:rsidR="00675D88" w:rsidRPr="00675D88">
        <w:rPr>
          <w:rFonts w:ascii="Times New Roman" w:eastAsia="Times New Roman" w:hAnsi="Times New Roman" w:cs="Times New Roman"/>
          <w:sz w:val="24"/>
          <w:szCs w:val="24"/>
          <w:lang w:eastAsia="ru-RU"/>
        </w:rPr>
        <w:t xml:space="preserve"> </w:t>
      </w:r>
      <w:r w:rsidRPr="005054CC">
        <w:rPr>
          <w:rFonts w:ascii="Times New Roman" w:eastAsia="Times New Roman" w:hAnsi="Times New Roman" w:cs="Times New Roman"/>
          <w:sz w:val="24"/>
          <w:szCs w:val="24"/>
          <w:lang w:eastAsia="ru-RU"/>
        </w:rPr>
        <w:t xml:space="preserve">бюджетные ассигнования по расходам утверждены в объеме </w:t>
      </w:r>
      <w:r w:rsidR="00675D88">
        <w:rPr>
          <w:rFonts w:ascii="Times New Roman" w:eastAsia="Times New Roman" w:hAnsi="Times New Roman" w:cs="Times New Roman"/>
          <w:b/>
          <w:sz w:val="24"/>
          <w:szCs w:val="24"/>
          <w:lang w:eastAsia="ru-RU"/>
        </w:rPr>
        <w:t>6 375,2</w:t>
      </w:r>
      <w:r w:rsidR="00E06461" w:rsidRPr="005054CC">
        <w:rPr>
          <w:rFonts w:ascii="Times New Roman" w:eastAsia="Times New Roman" w:hAnsi="Times New Roman" w:cs="Times New Roman"/>
          <w:b/>
          <w:sz w:val="24"/>
          <w:szCs w:val="24"/>
          <w:lang w:eastAsia="ru-RU"/>
        </w:rPr>
        <w:t xml:space="preserve"> </w:t>
      </w:r>
      <w:r w:rsidRPr="005054CC">
        <w:rPr>
          <w:rFonts w:ascii="Times New Roman" w:eastAsia="Times New Roman" w:hAnsi="Times New Roman" w:cs="Times New Roman"/>
          <w:sz w:val="24"/>
          <w:szCs w:val="24"/>
          <w:lang w:eastAsia="ru-RU"/>
        </w:rPr>
        <w:t>тыс.рублей</w:t>
      </w:r>
      <w:r w:rsidR="00E06461" w:rsidRPr="005054CC">
        <w:rPr>
          <w:rFonts w:ascii="Times New Roman" w:eastAsia="Times New Roman" w:hAnsi="Times New Roman" w:cs="Times New Roman"/>
          <w:sz w:val="24"/>
          <w:szCs w:val="24"/>
          <w:lang w:eastAsia="ru-RU"/>
        </w:rPr>
        <w:t xml:space="preserve">, что </w:t>
      </w:r>
      <w:r w:rsidR="00D869A1" w:rsidRPr="005054CC">
        <w:rPr>
          <w:rFonts w:ascii="Times New Roman" w:eastAsia="Times New Roman" w:hAnsi="Times New Roman" w:cs="Times New Roman"/>
          <w:sz w:val="24"/>
          <w:szCs w:val="24"/>
          <w:lang w:eastAsia="ru-RU"/>
        </w:rPr>
        <w:t>подтверждено приложением №</w:t>
      </w:r>
      <w:r w:rsidR="008B6594" w:rsidRPr="005054CC">
        <w:rPr>
          <w:rFonts w:ascii="Times New Roman" w:eastAsia="Times New Roman" w:hAnsi="Times New Roman" w:cs="Times New Roman"/>
          <w:sz w:val="24"/>
          <w:szCs w:val="24"/>
          <w:lang w:eastAsia="ru-RU"/>
        </w:rPr>
        <w:t>7</w:t>
      </w:r>
      <w:r w:rsidR="00D869A1" w:rsidRPr="005054CC">
        <w:rPr>
          <w:rFonts w:ascii="Times New Roman" w:eastAsia="Times New Roman" w:hAnsi="Times New Roman" w:cs="Times New Roman"/>
          <w:sz w:val="24"/>
          <w:szCs w:val="24"/>
          <w:lang w:eastAsia="ru-RU"/>
        </w:rPr>
        <w:t xml:space="preserve"> к решению Вяземского районного Совета депутатов </w:t>
      </w:r>
      <w:r w:rsidR="00675D88" w:rsidRPr="00675D88">
        <w:rPr>
          <w:rFonts w:ascii="Times New Roman" w:eastAsia="Times New Roman" w:hAnsi="Times New Roman" w:cs="Times New Roman"/>
          <w:sz w:val="24"/>
          <w:szCs w:val="24"/>
          <w:lang w:eastAsia="ru-RU"/>
        </w:rPr>
        <w:t>от 25.12.2024 №90 «О внесении изменений в решение Вяземского районного Совета депутатов от 27.12.2023 №109 «О бюджете муниципального образования «Вяземский район» Смоленской области на 2024 год и на плановый период 2025 и 2026 годов»</w:t>
      </w:r>
      <w:r w:rsidR="00D869A1" w:rsidRPr="005054CC">
        <w:rPr>
          <w:rFonts w:ascii="Times New Roman" w:eastAsia="Times New Roman" w:hAnsi="Times New Roman" w:cs="Times New Roman"/>
          <w:sz w:val="24"/>
          <w:szCs w:val="24"/>
          <w:lang w:eastAsia="ru-RU"/>
        </w:rPr>
        <w:t xml:space="preserve">. </w:t>
      </w:r>
    </w:p>
    <w:p w:rsidR="00D869A1" w:rsidRPr="005054CC" w:rsidRDefault="00D869A1" w:rsidP="00A90E42">
      <w:pPr>
        <w:spacing w:after="13" w:line="240" w:lineRule="auto"/>
        <w:ind w:right="39" w:firstLine="709"/>
        <w:jc w:val="both"/>
        <w:rPr>
          <w:rFonts w:ascii="Times New Roman" w:eastAsia="Times New Roman" w:hAnsi="Times New Roman" w:cs="Times New Roman"/>
          <w:b/>
          <w:i/>
          <w:sz w:val="24"/>
          <w:szCs w:val="24"/>
          <w:lang w:eastAsia="ru-RU"/>
        </w:rPr>
      </w:pPr>
      <w:r w:rsidRPr="005054CC">
        <w:rPr>
          <w:rFonts w:ascii="Times New Roman" w:eastAsia="Times New Roman" w:hAnsi="Times New Roman" w:cs="Times New Roman"/>
          <w:b/>
          <w:i/>
          <w:sz w:val="24"/>
          <w:szCs w:val="24"/>
          <w:lang w:eastAsia="ru-RU"/>
        </w:rPr>
        <w:t xml:space="preserve">Пунктом 2 ст.217 БК РФ порядок составления и ведения сводной бюджетной росписи устанавливается соответствующим финансовым органом. </w:t>
      </w:r>
    </w:p>
    <w:p w:rsidR="00D869A1" w:rsidRPr="005054CC" w:rsidRDefault="00D869A1" w:rsidP="00A90E42">
      <w:pPr>
        <w:spacing w:after="13" w:line="240" w:lineRule="auto"/>
        <w:ind w:right="39" w:firstLine="709"/>
        <w:jc w:val="both"/>
        <w:rPr>
          <w:rFonts w:ascii="Times New Roman" w:eastAsia="Times New Roman" w:hAnsi="Times New Roman" w:cs="Times New Roman"/>
          <w:b/>
          <w:i/>
          <w:sz w:val="24"/>
          <w:szCs w:val="24"/>
          <w:lang w:eastAsia="ru-RU"/>
        </w:rPr>
      </w:pPr>
      <w:r w:rsidRPr="005054CC">
        <w:rPr>
          <w:rFonts w:ascii="Times New Roman" w:eastAsia="Times New Roman" w:hAnsi="Times New Roman" w:cs="Times New Roman"/>
          <w:b/>
          <w:i/>
          <w:sz w:val="24"/>
          <w:szCs w:val="24"/>
          <w:lang w:eastAsia="ru-RU"/>
        </w:rPr>
        <w:t>Пунктом 2.1 ст.217 БК РФ утвержденные показатели сводной бюджетной росписи должны соответствовать закону (решению) о бюджете.</w:t>
      </w:r>
    </w:p>
    <w:p w:rsidR="00D869A1" w:rsidRPr="00A90E42" w:rsidRDefault="00D869A1" w:rsidP="00A90E42">
      <w:pPr>
        <w:spacing w:after="0" w:line="240" w:lineRule="auto"/>
        <w:ind w:right="39" w:firstLine="709"/>
        <w:jc w:val="both"/>
        <w:rPr>
          <w:rFonts w:ascii="Times New Roman" w:eastAsia="Times New Roman" w:hAnsi="Times New Roman" w:cs="Times New Roman"/>
          <w:sz w:val="24"/>
          <w:szCs w:val="24"/>
          <w:lang w:eastAsia="ru-RU"/>
        </w:rPr>
      </w:pPr>
      <w:r w:rsidRPr="009153D3">
        <w:rPr>
          <w:rFonts w:ascii="Times New Roman" w:eastAsia="Times New Roman" w:hAnsi="Times New Roman" w:cs="Times New Roman"/>
          <w:sz w:val="24"/>
          <w:szCs w:val="24"/>
          <w:lang w:eastAsia="ru-RU"/>
        </w:rPr>
        <w:t>Согласно сводной бюджетной росписи бюджета муниципального образования «Вяземский район» Смоленской области на 202</w:t>
      </w:r>
      <w:r w:rsidR="00164EB0">
        <w:rPr>
          <w:rFonts w:ascii="Times New Roman" w:eastAsia="Times New Roman" w:hAnsi="Times New Roman" w:cs="Times New Roman"/>
          <w:sz w:val="24"/>
          <w:szCs w:val="24"/>
          <w:lang w:eastAsia="ru-RU"/>
        </w:rPr>
        <w:t>4</w:t>
      </w:r>
      <w:r w:rsidRPr="009153D3">
        <w:rPr>
          <w:rFonts w:ascii="Times New Roman" w:eastAsia="Times New Roman" w:hAnsi="Times New Roman" w:cs="Times New Roman"/>
          <w:sz w:val="24"/>
          <w:szCs w:val="24"/>
          <w:lang w:eastAsia="ru-RU"/>
        </w:rPr>
        <w:t xml:space="preserve"> год и на плановый период 202</w:t>
      </w:r>
      <w:r w:rsidR="00164EB0">
        <w:rPr>
          <w:rFonts w:ascii="Times New Roman" w:eastAsia="Times New Roman" w:hAnsi="Times New Roman" w:cs="Times New Roman"/>
          <w:sz w:val="24"/>
          <w:szCs w:val="24"/>
          <w:lang w:eastAsia="ru-RU"/>
        </w:rPr>
        <w:t>5</w:t>
      </w:r>
      <w:r w:rsidRPr="009153D3">
        <w:rPr>
          <w:rFonts w:ascii="Times New Roman" w:eastAsia="Times New Roman" w:hAnsi="Times New Roman" w:cs="Times New Roman"/>
          <w:sz w:val="24"/>
          <w:szCs w:val="24"/>
          <w:lang w:eastAsia="ru-RU"/>
        </w:rPr>
        <w:t xml:space="preserve"> и 202</w:t>
      </w:r>
      <w:r w:rsidR="00164EB0">
        <w:rPr>
          <w:rFonts w:ascii="Times New Roman" w:eastAsia="Times New Roman" w:hAnsi="Times New Roman" w:cs="Times New Roman"/>
          <w:sz w:val="24"/>
          <w:szCs w:val="24"/>
          <w:lang w:eastAsia="ru-RU"/>
        </w:rPr>
        <w:t>6</w:t>
      </w:r>
      <w:r w:rsidRPr="009153D3">
        <w:rPr>
          <w:rFonts w:ascii="Times New Roman" w:eastAsia="Times New Roman" w:hAnsi="Times New Roman" w:cs="Times New Roman"/>
          <w:sz w:val="24"/>
          <w:szCs w:val="24"/>
          <w:lang w:eastAsia="ru-RU"/>
        </w:rPr>
        <w:t xml:space="preserve"> годов по состоянию </w:t>
      </w:r>
      <w:r w:rsidRPr="00A90E42">
        <w:rPr>
          <w:rFonts w:ascii="Times New Roman" w:eastAsia="Times New Roman" w:hAnsi="Times New Roman" w:cs="Times New Roman"/>
          <w:sz w:val="24"/>
          <w:szCs w:val="24"/>
          <w:lang w:eastAsia="ru-RU"/>
        </w:rPr>
        <w:t xml:space="preserve">на </w:t>
      </w:r>
      <w:r w:rsidR="00BC4789" w:rsidRPr="00A90E42">
        <w:rPr>
          <w:rFonts w:ascii="Times New Roman" w:eastAsia="Times New Roman" w:hAnsi="Times New Roman" w:cs="Times New Roman"/>
          <w:sz w:val="24"/>
          <w:szCs w:val="24"/>
          <w:lang w:eastAsia="ru-RU"/>
        </w:rPr>
        <w:t>31</w:t>
      </w:r>
      <w:r w:rsidRPr="00A90E42">
        <w:rPr>
          <w:rFonts w:ascii="Times New Roman" w:eastAsia="Times New Roman" w:hAnsi="Times New Roman" w:cs="Times New Roman"/>
          <w:sz w:val="24"/>
          <w:szCs w:val="24"/>
          <w:lang w:eastAsia="ru-RU"/>
        </w:rPr>
        <w:t>.12.202</w:t>
      </w:r>
      <w:r w:rsidR="00164EB0">
        <w:rPr>
          <w:rFonts w:ascii="Times New Roman" w:eastAsia="Times New Roman" w:hAnsi="Times New Roman" w:cs="Times New Roman"/>
          <w:sz w:val="24"/>
          <w:szCs w:val="24"/>
          <w:lang w:eastAsia="ru-RU"/>
        </w:rPr>
        <w:t>4</w:t>
      </w:r>
      <w:r w:rsidRPr="00A90E42">
        <w:rPr>
          <w:rFonts w:ascii="Times New Roman" w:eastAsia="Times New Roman" w:hAnsi="Times New Roman" w:cs="Times New Roman"/>
          <w:sz w:val="24"/>
          <w:szCs w:val="24"/>
          <w:lang w:eastAsia="ru-RU"/>
        </w:rPr>
        <w:t xml:space="preserve"> года </w:t>
      </w:r>
      <w:r w:rsidR="00E06461" w:rsidRPr="00A90E42">
        <w:rPr>
          <w:rFonts w:ascii="Times New Roman" w:eastAsia="Times New Roman" w:hAnsi="Times New Roman" w:cs="Times New Roman"/>
          <w:sz w:val="24"/>
          <w:szCs w:val="24"/>
          <w:lang w:eastAsia="ru-RU"/>
        </w:rPr>
        <w:t>Вяземскому районному Совету депутатов</w:t>
      </w:r>
      <w:r w:rsidRPr="00A90E42">
        <w:rPr>
          <w:rFonts w:ascii="Times New Roman" w:eastAsia="Times New Roman" w:hAnsi="Times New Roman" w:cs="Times New Roman"/>
          <w:sz w:val="24"/>
          <w:szCs w:val="24"/>
          <w:lang w:eastAsia="ru-RU"/>
        </w:rPr>
        <w:t xml:space="preserve">, как главному распорядителю бюджетных средств, были предусмотрены ассигнования в сумме </w:t>
      </w:r>
      <w:r w:rsidR="00164EB0">
        <w:rPr>
          <w:rFonts w:ascii="Times New Roman" w:eastAsia="Times New Roman" w:hAnsi="Times New Roman" w:cs="Times New Roman"/>
          <w:b/>
          <w:sz w:val="24"/>
          <w:szCs w:val="24"/>
          <w:lang w:eastAsia="ru-RU"/>
        </w:rPr>
        <w:t>6 375,2</w:t>
      </w:r>
      <w:r w:rsidRPr="00A90E42">
        <w:rPr>
          <w:rFonts w:ascii="Times New Roman" w:eastAsia="Times New Roman" w:hAnsi="Times New Roman" w:cs="Times New Roman"/>
          <w:sz w:val="24"/>
          <w:szCs w:val="24"/>
          <w:lang w:eastAsia="ru-RU"/>
        </w:rPr>
        <w:t xml:space="preserve"> тыс.рублей </w:t>
      </w:r>
      <w:r w:rsidR="00164EB0" w:rsidRPr="00164EB0">
        <w:rPr>
          <w:rFonts w:ascii="Times New Roman" w:eastAsia="Times New Roman" w:hAnsi="Times New Roman" w:cs="Times New Roman"/>
          <w:sz w:val="24"/>
          <w:szCs w:val="24"/>
          <w:lang w:eastAsia="ru-RU"/>
        </w:rPr>
        <w:t>(</w:t>
      </w:r>
      <w:hyperlink r:id="rId10" w:history="1">
        <w:r w:rsidR="00164EB0" w:rsidRPr="00164EB0">
          <w:rPr>
            <w:rStyle w:val="a8"/>
            <w:rFonts w:ascii="Times New Roman" w:eastAsia="Times New Roman" w:hAnsi="Times New Roman" w:cs="Times New Roman"/>
            <w:sz w:val="24"/>
            <w:szCs w:val="24"/>
            <w:lang w:eastAsia="ru-RU"/>
          </w:rPr>
          <w:t>svodnaya-byudzhetnay3.pdf</w:t>
        </w:r>
      </w:hyperlink>
      <w:r w:rsidR="00164EB0" w:rsidRPr="00164EB0">
        <w:rPr>
          <w:rFonts w:ascii="Times New Roman" w:eastAsia="Times New Roman" w:hAnsi="Times New Roman" w:cs="Times New Roman"/>
          <w:sz w:val="24"/>
          <w:szCs w:val="24"/>
          <w:lang w:eastAsia="ru-RU"/>
        </w:rPr>
        <w:t>).</w:t>
      </w:r>
    </w:p>
    <w:p w:rsidR="00D869A1" w:rsidRPr="005054CC" w:rsidRDefault="00D869A1" w:rsidP="00A90E42">
      <w:pPr>
        <w:spacing w:after="0" w:line="240" w:lineRule="auto"/>
        <w:ind w:right="39" w:firstLine="709"/>
        <w:jc w:val="both"/>
        <w:rPr>
          <w:rFonts w:ascii="Times New Roman" w:eastAsia="Times New Roman" w:hAnsi="Times New Roman" w:cs="Times New Roman"/>
          <w:i/>
          <w:sz w:val="24"/>
          <w:lang w:eastAsia="ru-RU"/>
        </w:rPr>
      </w:pPr>
      <w:r w:rsidRPr="00A90E42">
        <w:rPr>
          <w:rFonts w:ascii="Times New Roman" w:eastAsia="Times New Roman" w:hAnsi="Times New Roman" w:cs="Times New Roman"/>
          <w:i/>
          <w:sz w:val="24"/>
          <w:szCs w:val="24"/>
          <w:lang w:eastAsia="ru-RU"/>
        </w:rPr>
        <w:t>Согласно ф.0503127 «Отч</w:t>
      </w:r>
      <w:r w:rsidR="007D1DF0" w:rsidRPr="00A90E42">
        <w:rPr>
          <w:rFonts w:ascii="Times New Roman" w:eastAsia="Times New Roman" w:hAnsi="Times New Roman" w:cs="Times New Roman"/>
          <w:i/>
          <w:sz w:val="24"/>
          <w:szCs w:val="24"/>
          <w:lang w:eastAsia="ru-RU"/>
        </w:rPr>
        <w:t>е</w:t>
      </w:r>
      <w:r w:rsidRPr="00A90E42">
        <w:rPr>
          <w:rFonts w:ascii="Times New Roman" w:eastAsia="Times New Roman" w:hAnsi="Times New Roman" w:cs="Times New Roman"/>
          <w:i/>
          <w:sz w:val="24"/>
          <w:szCs w:val="24"/>
          <w:lang w:eastAsia="ru-RU"/>
        </w:rPr>
        <w:t>та об исполнении бюджета» за 202</w:t>
      </w:r>
      <w:r w:rsidR="00164EB0">
        <w:rPr>
          <w:rFonts w:ascii="Times New Roman" w:eastAsia="Times New Roman" w:hAnsi="Times New Roman" w:cs="Times New Roman"/>
          <w:i/>
          <w:sz w:val="24"/>
          <w:szCs w:val="24"/>
          <w:lang w:eastAsia="ru-RU"/>
        </w:rPr>
        <w:t>4</w:t>
      </w:r>
      <w:r w:rsidRPr="009153D3">
        <w:rPr>
          <w:rFonts w:ascii="Times New Roman" w:eastAsia="Times New Roman" w:hAnsi="Times New Roman" w:cs="Times New Roman"/>
          <w:i/>
          <w:sz w:val="24"/>
          <w:lang w:eastAsia="ru-RU"/>
        </w:rPr>
        <w:t xml:space="preserve"> год, бюджетные ассигнования утверждены и приняты</w:t>
      </w:r>
      <w:r w:rsidRPr="005054CC">
        <w:rPr>
          <w:rFonts w:ascii="Times New Roman" w:eastAsia="Times New Roman" w:hAnsi="Times New Roman" w:cs="Times New Roman"/>
          <w:i/>
          <w:sz w:val="24"/>
          <w:lang w:eastAsia="ru-RU"/>
        </w:rPr>
        <w:t xml:space="preserve"> к исполнению в сумме </w:t>
      </w:r>
      <w:r w:rsidR="00164EB0">
        <w:rPr>
          <w:rFonts w:ascii="Times New Roman" w:eastAsia="Times New Roman" w:hAnsi="Times New Roman" w:cs="Times New Roman"/>
          <w:b/>
          <w:i/>
          <w:sz w:val="24"/>
          <w:lang w:eastAsia="ru-RU"/>
        </w:rPr>
        <w:t>6 375,2</w:t>
      </w:r>
      <w:r w:rsidR="00E06461" w:rsidRPr="005054CC">
        <w:rPr>
          <w:rFonts w:ascii="Times New Roman" w:eastAsia="Times New Roman" w:hAnsi="Times New Roman" w:cs="Times New Roman"/>
          <w:b/>
          <w:i/>
          <w:sz w:val="24"/>
          <w:lang w:eastAsia="ru-RU"/>
        </w:rPr>
        <w:t xml:space="preserve"> </w:t>
      </w:r>
      <w:r w:rsidRPr="005054CC">
        <w:rPr>
          <w:rFonts w:ascii="Times New Roman" w:eastAsia="Times New Roman" w:hAnsi="Times New Roman" w:cs="Times New Roman"/>
          <w:i/>
          <w:sz w:val="24"/>
          <w:lang w:eastAsia="ru-RU"/>
        </w:rPr>
        <w:t>тыс.рублей, подтверждено ф.0503164 «Сведения об исполнении бюджета».</w:t>
      </w:r>
    </w:p>
    <w:p w:rsidR="00D869A1" w:rsidRPr="005054CC" w:rsidRDefault="00D869A1" w:rsidP="00A90E42">
      <w:pPr>
        <w:spacing w:after="0" w:line="240" w:lineRule="auto"/>
        <w:ind w:right="39" w:firstLine="709"/>
        <w:jc w:val="both"/>
        <w:rPr>
          <w:rFonts w:ascii="Times New Roman" w:eastAsia="Times New Roman" w:hAnsi="Times New Roman" w:cs="Times New Roman"/>
          <w:i/>
          <w:sz w:val="24"/>
          <w:lang w:eastAsia="ru-RU"/>
        </w:rPr>
      </w:pPr>
      <w:r w:rsidRPr="005054CC">
        <w:rPr>
          <w:rFonts w:ascii="Times New Roman" w:eastAsia="Times New Roman" w:hAnsi="Times New Roman" w:cs="Times New Roman"/>
          <w:i/>
          <w:sz w:val="24"/>
          <w:lang w:eastAsia="ru-RU"/>
        </w:rPr>
        <w:t xml:space="preserve">При анализе исполнения расходной части превышения фактического финансирования над плановыми бюджетными назначениями не установлено. При проверке соответствия объемов принятых денежных обязательств лимитам бюджетных обязательств нарушений не установлено.  </w:t>
      </w:r>
    </w:p>
    <w:p w:rsidR="00D869A1" w:rsidRPr="007E6F5E" w:rsidRDefault="00D869A1" w:rsidP="00A90E42">
      <w:pPr>
        <w:spacing w:after="0" w:line="240" w:lineRule="auto"/>
        <w:ind w:right="39" w:firstLine="567"/>
        <w:jc w:val="both"/>
        <w:rPr>
          <w:rFonts w:ascii="Times New Roman" w:eastAsia="Times New Roman" w:hAnsi="Times New Roman" w:cs="Times New Roman"/>
          <w:sz w:val="16"/>
          <w:szCs w:val="16"/>
          <w:lang w:eastAsia="ru-RU"/>
        </w:rPr>
      </w:pPr>
    </w:p>
    <w:p w:rsidR="00D869A1" w:rsidRPr="005054CC" w:rsidRDefault="00D869A1" w:rsidP="00A90E42">
      <w:pPr>
        <w:tabs>
          <w:tab w:val="left" w:pos="0"/>
        </w:tabs>
        <w:spacing w:after="0" w:line="240" w:lineRule="auto"/>
        <w:ind w:right="39" w:firstLine="567"/>
        <w:jc w:val="both"/>
        <w:rPr>
          <w:rFonts w:ascii="Times New Roman" w:eastAsia="Times New Roman" w:hAnsi="Times New Roman" w:cs="Times New Roman"/>
          <w:sz w:val="24"/>
          <w:lang w:eastAsia="ru-RU"/>
        </w:rPr>
      </w:pPr>
      <w:r w:rsidRPr="005054CC">
        <w:rPr>
          <w:rFonts w:ascii="Times New Roman" w:eastAsia="Times New Roman" w:hAnsi="Times New Roman" w:cs="Times New Roman"/>
          <w:sz w:val="24"/>
          <w:lang w:eastAsia="ru-RU"/>
        </w:rPr>
        <w:t xml:space="preserve">Денежные обязательства исполнены в объёме </w:t>
      </w:r>
      <w:r w:rsidR="00164EB0">
        <w:rPr>
          <w:rFonts w:ascii="Times New Roman" w:eastAsia="Times New Roman" w:hAnsi="Times New Roman" w:cs="Times New Roman"/>
          <w:b/>
          <w:sz w:val="24"/>
          <w:lang w:eastAsia="ru-RU"/>
        </w:rPr>
        <w:t>6 365,5</w:t>
      </w:r>
      <w:r w:rsidR="00E06461" w:rsidRPr="005054CC">
        <w:rPr>
          <w:rFonts w:ascii="Times New Roman" w:eastAsia="Times New Roman" w:hAnsi="Times New Roman" w:cs="Times New Roman"/>
          <w:b/>
          <w:sz w:val="24"/>
          <w:lang w:eastAsia="ru-RU"/>
        </w:rPr>
        <w:t xml:space="preserve"> </w:t>
      </w:r>
      <w:r w:rsidRPr="005054CC">
        <w:rPr>
          <w:rFonts w:ascii="Times New Roman" w:eastAsia="Times New Roman" w:hAnsi="Times New Roman" w:cs="Times New Roman"/>
          <w:sz w:val="24"/>
          <w:lang w:eastAsia="ru-RU"/>
        </w:rPr>
        <w:t xml:space="preserve">тыс.рублей или </w:t>
      </w:r>
      <w:r w:rsidR="00E06461" w:rsidRPr="005054CC">
        <w:rPr>
          <w:rFonts w:ascii="Times New Roman" w:eastAsia="Times New Roman" w:hAnsi="Times New Roman" w:cs="Times New Roman"/>
          <w:b/>
          <w:sz w:val="24"/>
          <w:lang w:eastAsia="ru-RU"/>
        </w:rPr>
        <w:t>99,</w:t>
      </w:r>
      <w:r w:rsidR="00D6555D">
        <w:rPr>
          <w:rFonts w:ascii="Times New Roman" w:eastAsia="Times New Roman" w:hAnsi="Times New Roman" w:cs="Times New Roman"/>
          <w:b/>
          <w:sz w:val="24"/>
          <w:lang w:eastAsia="ru-RU"/>
        </w:rPr>
        <w:t>8</w:t>
      </w:r>
      <w:r w:rsidRPr="005054CC">
        <w:rPr>
          <w:rFonts w:ascii="Times New Roman" w:eastAsia="Times New Roman" w:hAnsi="Times New Roman" w:cs="Times New Roman"/>
          <w:sz w:val="24"/>
          <w:lang w:eastAsia="ru-RU"/>
        </w:rPr>
        <w:t>% к утверждённым бюджетным назначениям согласно сводной бюджетной росписи, что не превышает лимитов бюджетных обязательств, подтверждено данными раздела 2 «Отчёта об исполнении бюджета» за 202</w:t>
      </w:r>
      <w:r w:rsidR="003B09ED">
        <w:rPr>
          <w:rFonts w:ascii="Times New Roman" w:eastAsia="Times New Roman" w:hAnsi="Times New Roman" w:cs="Times New Roman"/>
          <w:sz w:val="24"/>
          <w:lang w:eastAsia="ru-RU"/>
        </w:rPr>
        <w:t>4</w:t>
      </w:r>
      <w:r w:rsidRPr="005054CC">
        <w:rPr>
          <w:rFonts w:ascii="Times New Roman" w:eastAsia="Times New Roman" w:hAnsi="Times New Roman" w:cs="Times New Roman"/>
          <w:sz w:val="24"/>
          <w:lang w:eastAsia="ru-RU"/>
        </w:rPr>
        <w:t xml:space="preserve"> год (ф.0503127). </w:t>
      </w:r>
    </w:p>
    <w:p w:rsidR="00D869A1" w:rsidRPr="005054CC" w:rsidRDefault="00D869A1" w:rsidP="00A90E42">
      <w:pPr>
        <w:spacing w:after="0" w:line="240" w:lineRule="auto"/>
        <w:ind w:left="10" w:right="39" w:firstLine="567"/>
        <w:jc w:val="both"/>
        <w:rPr>
          <w:rFonts w:ascii="Times New Roman" w:eastAsia="Times New Roman" w:hAnsi="Times New Roman" w:cs="Times New Roman"/>
          <w:i/>
          <w:sz w:val="24"/>
          <w:lang w:eastAsia="ru-RU"/>
        </w:rPr>
      </w:pPr>
      <w:r w:rsidRPr="005054CC">
        <w:rPr>
          <w:rFonts w:ascii="Times New Roman" w:eastAsia="Times New Roman" w:hAnsi="Times New Roman" w:cs="Times New Roman"/>
          <w:sz w:val="24"/>
          <w:lang w:eastAsia="ru-RU"/>
        </w:rPr>
        <w:t xml:space="preserve">В соответствии с п.163 Инструкции №191н сведения ф.0503164 формируются путем обобщения данных по исполнению на основании показателей ф.0503127, сформированного на отчетную дату. </w:t>
      </w:r>
      <w:r w:rsidRPr="005054CC">
        <w:rPr>
          <w:rFonts w:ascii="Times New Roman" w:eastAsia="Times New Roman" w:hAnsi="Times New Roman" w:cs="Times New Roman"/>
          <w:i/>
          <w:sz w:val="24"/>
          <w:lang w:eastAsia="ru-RU"/>
        </w:rPr>
        <w:t>При подготовке заключения расхождений показателей ф.0503164</w:t>
      </w:r>
      <w:r w:rsidR="00ED25A7">
        <w:rPr>
          <w:rFonts w:ascii="Times New Roman" w:eastAsia="Times New Roman" w:hAnsi="Times New Roman" w:cs="Times New Roman"/>
          <w:i/>
          <w:sz w:val="24"/>
          <w:lang w:eastAsia="ru-RU"/>
        </w:rPr>
        <w:t xml:space="preserve">, </w:t>
      </w:r>
      <w:r w:rsidRPr="005054CC">
        <w:rPr>
          <w:rFonts w:ascii="Times New Roman" w:eastAsia="Times New Roman" w:hAnsi="Times New Roman" w:cs="Times New Roman"/>
          <w:i/>
          <w:sz w:val="24"/>
          <w:lang w:eastAsia="ru-RU"/>
        </w:rPr>
        <w:t>ф.0503127</w:t>
      </w:r>
      <w:r w:rsidR="00ED25A7">
        <w:rPr>
          <w:rFonts w:ascii="Times New Roman" w:eastAsia="Times New Roman" w:hAnsi="Times New Roman" w:cs="Times New Roman"/>
          <w:i/>
          <w:sz w:val="24"/>
          <w:lang w:eastAsia="ru-RU"/>
        </w:rPr>
        <w:t>, ф.0503296</w:t>
      </w:r>
      <w:r w:rsidRPr="005054CC">
        <w:rPr>
          <w:rFonts w:ascii="Times New Roman" w:eastAsia="Times New Roman" w:hAnsi="Times New Roman" w:cs="Times New Roman"/>
          <w:i/>
          <w:sz w:val="24"/>
          <w:lang w:eastAsia="ru-RU"/>
        </w:rPr>
        <w:t xml:space="preserve"> годовой бюджетной отчетности не установлено.</w:t>
      </w:r>
      <w:r w:rsidRPr="005054CC">
        <w:rPr>
          <w:rFonts w:ascii="Times New Roman" w:eastAsia="Times New Roman" w:hAnsi="Times New Roman" w:cs="Times New Roman"/>
          <w:i/>
          <w:sz w:val="24"/>
          <w:lang w:eastAsia="ru-RU"/>
        </w:rPr>
        <w:tab/>
      </w:r>
    </w:p>
    <w:p w:rsidR="00D869A1" w:rsidRPr="005054CC" w:rsidRDefault="00D869A1" w:rsidP="00D869A1">
      <w:pPr>
        <w:spacing w:after="13" w:line="240" w:lineRule="auto"/>
        <w:ind w:left="127" w:right="39" w:firstLine="567"/>
        <w:jc w:val="right"/>
        <w:rPr>
          <w:rFonts w:ascii="Times New Roman" w:eastAsia="Times New Roman" w:hAnsi="Times New Roman" w:cs="Times New Roman"/>
          <w:sz w:val="20"/>
          <w:szCs w:val="20"/>
          <w:lang w:eastAsia="ru-RU"/>
        </w:rPr>
      </w:pPr>
      <w:r w:rsidRPr="005054CC">
        <w:rPr>
          <w:rFonts w:ascii="Times New Roman" w:eastAsia="Times New Roman" w:hAnsi="Times New Roman" w:cs="Times New Roman"/>
          <w:b/>
          <w:sz w:val="24"/>
          <w:lang w:eastAsia="ru-RU"/>
        </w:rPr>
        <w:tab/>
      </w:r>
      <w:r w:rsidRPr="005054CC">
        <w:rPr>
          <w:rFonts w:ascii="Times New Roman" w:eastAsia="Times New Roman" w:hAnsi="Times New Roman" w:cs="Times New Roman"/>
          <w:sz w:val="20"/>
          <w:szCs w:val="20"/>
          <w:lang w:eastAsia="ru-RU"/>
        </w:rPr>
        <w:t>(тыс.рублей)</w:t>
      </w:r>
    </w:p>
    <w:tbl>
      <w:tblPr>
        <w:tblStyle w:val="af0"/>
        <w:tblW w:w="10491" w:type="dxa"/>
        <w:tblInd w:w="-431" w:type="dxa"/>
        <w:tblLayout w:type="fixed"/>
        <w:tblLook w:val="04A0" w:firstRow="1" w:lastRow="0" w:firstColumn="1" w:lastColumn="0" w:noHBand="0" w:noVBand="1"/>
      </w:tblPr>
      <w:tblGrid>
        <w:gridCol w:w="725"/>
        <w:gridCol w:w="5655"/>
        <w:gridCol w:w="1276"/>
        <w:gridCol w:w="992"/>
        <w:gridCol w:w="850"/>
        <w:gridCol w:w="993"/>
      </w:tblGrid>
      <w:tr w:rsidR="00D6555D" w:rsidRPr="00361AD2" w:rsidTr="00637635">
        <w:trPr>
          <w:trHeight w:val="243"/>
        </w:trPr>
        <w:tc>
          <w:tcPr>
            <w:tcW w:w="6380" w:type="dxa"/>
            <w:gridSpan w:val="2"/>
            <w:vMerge w:val="restart"/>
            <w:shd w:val="clear" w:color="auto" w:fill="BFBFBF" w:themeFill="background1" w:themeFillShade="BF"/>
            <w:vAlign w:val="center"/>
          </w:tcPr>
          <w:p w:rsidR="00D6555D" w:rsidRPr="00361AD2" w:rsidRDefault="00D6555D" w:rsidP="007D1DF0">
            <w:pPr>
              <w:ind w:right="39"/>
              <w:jc w:val="center"/>
              <w:rPr>
                <w:b/>
                <w:sz w:val="18"/>
              </w:rPr>
            </w:pPr>
            <w:r w:rsidRPr="00D6555D">
              <w:rPr>
                <w:b/>
                <w:sz w:val="18"/>
              </w:rPr>
              <w:t>наименование расходов</w:t>
            </w:r>
          </w:p>
        </w:tc>
        <w:tc>
          <w:tcPr>
            <w:tcW w:w="4111" w:type="dxa"/>
            <w:gridSpan w:val="4"/>
            <w:shd w:val="clear" w:color="auto" w:fill="BFBFBF" w:themeFill="background1" w:themeFillShade="BF"/>
            <w:vAlign w:val="center"/>
          </w:tcPr>
          <w:p w:rsidR="00D6555D" w:rsidRPr="00361AD2" w:rsidRDefault="00D6555D" w:rsidP="007D1DF0">
            <w:pPr>
              <w:ind w:right="39"/>
              <w:jc w:val="center"/>
              <w:rPr>
                <w:b/>
                <w:sz w:val="18"/>
              </w:rPr>
            </w:pPr>
            <w:r w:rsidRPr="00275750">
              <w:rPr>
                <w:b/>
                <w:sz w:val="18"/>
                <w:szCs w:val="18"/>
              </w:rPr>
              <w:t>бюджетные ассигнования</w:t>
            </w:r>
          </w:p>
        </w:tc>
      </w:tr>
      <w:tr w:rsidR="00D6555D" w:rsidRPr="00361AD2" w:rsidTr="00637635">
        <w:trPr>
          <w:trHeight w:val="70"/>
        </w:trPr>
        <w:tc>
          <w:tcPr>
            <w:tcW w:w="6380" w:type="dxa"/>
            <w:gridSpan w:val="2"/>
            <w:vMerge/>
            <w:shd w:val="clear" w:color="auto" w:fill="BFBFBF" w:themeFill="background1" w:themeFillShade="BF"/>
            <w:vAlign w:val="center"/>
          </w:tcPr>
          <w:p w:rsidR="00D6555D" w:rsidRPr="00361AD2" w:rsidRDefault="00D6555D" w:rsidP="00D6555D">
            <w:pPr>
              <w:spacing w:after="13"/>
              <w:ind w:right="39"/>
              <w:jc w:val="center"/>
              <w:rPr>
                <w:b/>
                <w:sz w:val="18"/>
              </w:rPr>
            </w:pPr>
          </w:p>
        </w:tc>
        <w:tc>
          <w:tcPr>
            <w:tcW w:w="1276" w:type="dxa"/>
            <w:shd w:val="clear" w:color="auto" w:fill="BFBFBF" w:themeFill="background1" w:themeFillShade="BF"/>
            <w:vAlign w:val="center"/>
          </w:tcPr>
          <w:p w:rsidR="00D6555D" w:rsidRPr="00275750" w:rsidRDefault="00D6555D" w:rsidP="00D6555D">
            <w:pPr>
              <w:ind w:right="39"/>
              <w:jc w:val="center"/>
              <w:rPr>
                <w:b/>
                <w:sz w:val="18"/>
                <w:szCs w:val="18"/>
              </w:rPr>
            </w:pPr>
            <w:r w:rsidRPr="00275750">
              <w:rPr>
                <w:b/>
                <w:sz w:val="18"/>
                <w:szCs w:val="18"/>
              </w:rPr>
              <w:t>утверждено (решение)</w:t>
            </w:r>
          </w:p>
        </w:tc>
        <w:tc>
          <w:tcPr>
            <w:tcW w:w="992" w:type="dxa"/>
            <w:shd w:val="clear" w:color="auto" w:fill="BFBFBF" w:themeFill="background1" w:themeFillShade="BF"/>
            <w:vAlign w:val="center"/>
          </w:tcPr>
          <w:p w:rsidR="00D6555D" w:rsidRPr="00275750" w:rsidRDefault="00D6555D" w:rsidP="00637635">
            <w:pPr>
              <w:ind w:left="-102" w:right="-113"/>
              <w:jc w:val="center"/>
              <w:rPr>
                <w:b/>
                <w:sz w:val="18"/>
                <w:szCs w:val="18"/>
              </w:rPr>
            </w:pPr>
            <w:r w:rsidRPr="00275750">
              <w:rPr>
                <w:b/>
                <w:sz w:val="18"/>
                <w:szCs w:val="18"/>
              </w:rPr>
              <w:t>исполнено</w:t>
            </w:r>
          </w:p>
        </w:tc>
        <w:tc>
          <w:tcPr>
            <w:tcW w:w="850" w:type="dxa"/>
            <w:shd w:val="clear" w:color="auto" w:fill="BFBFBF" w:themeFill="background1" w:themeFillShade="BF"/>
            <w:vAlign w:val="center"/>
          </w:tcPr>
          <w:p w:rsidR="00D6555D" w:rsidRPr="00361AD2" w:rsidRDefault="00D6555D" w:rsidP="00637635">
            <w:pPr>
              <w:spacing w:after="13"/>
              <w:ind w:left="-102" w:right="-113"/>
              <w:jc w:val="center"/>
              <w:rPr>
                <w:b/>
                <w:sz w:val="18"/>
              </w:rPr>
            </w:pPr>
            <w:r>
              <w:rPr>
                <w:b/>
                <w:sz w:val="18"/>
              </w:rPr>
              <w:t xml:space="preserve">откл. </w:t>
            </w:r>
            <w:r w:rsidRPr="00361AD2">
              <w:rPr>
                <w:b/>
                <w:sz w:val="18"/>
              </w:rPr>
              <w:t>+/-</w:t>
            </w:r>
          </w:p>
        </w:tc>
        <w:tc>
          <w:tcPr>
            <w:tcW w:w="993" w:type="dxa"/>
            <w:shd w:val="clear" w:color="auto" w:fill="BFBFBF" w:themeFill="background1" w:themeFillShade="BF"/>
          </w:tcPr>
          <w:p w:rsidR="00D6555D" w:rsidRPr="00361AD2" w:rsidRDefault="00D6555D" w:rsidP="00637635">
            <w:pPr>
              <w:spacing w:after="13"/>
              <w:ind w:left="-102" w:right="-113"/>
              <w:jc w:val="center"/>
              <w:rPr>
                <w:b/>
                <w:sz w:val="18"/>
              </w:rPr>
            </w:pPr>
            <w:r>
              <w:rPr>
                <w:b/>
                <w:sz w:val="18"/>
              </w:rPr>
              <w:t xml:space="preserve">исполнено, </w:t>
            </w:r>
            <w:r w:rsidRPr="00361AD2">
              <w:rPr>
                <w:b/>
                <w:sz w:val="18"/>
              </w:rPr>
              <w:t>%</w:t>
            </w:r>
          </w:p>
        </w:tc>
      </w:tr>
      <w:tr w:rsidR="00D6555D" w:rsidRPr="00361AD2" w:rsidTr="00637635">
        <w:tc>
          <w:tcPr>
            <w:tcW w:w="725" w:type="dxa"/>
            <w:shd w:val="clear" w:color="auto" w:fill="D9D9D9" w:themeFill="background1" w:themeFillShade="D9"/>
            <w:vAlign w:val="center"/>
          </w:tcPr>
          <w:p w:rsidR="00D6555D" w:rsidRPr="00361AD2" w:rsidRDefault="00D6555D" w:rsidP="00D6555D">
            <w:pPr>
              <w:spacing w:after="13"/>
              <w:ind w:right="39"/>
              <w:jc w:val="both"/>
              <w:rPr>
                <w:b/>
              </w:rPr>
            </w:pPr>
            <w:r w:rsidRPr="00361AD2">
              <w:rPr>
                <w:b/>
              </w:rPr>
              <w:t>0100</w:t>
            </w:r>
          </w:p>
        </w:tc>
        <w:tc>
          <w:tcPr>
            <w:tcW w:w="5655" w:type="dxa"/>
            <w:shd w:val="clear" w:color="auto" w:fill="D9D9D9" w:themeFill="background1" w:themeFillShade="D9"/>
            <w:vAlign w:val="center"/>
          </w:tcPr>
          <w:p w:rsidR="00D6555D" w:rsidRPr="00275750" w:rsidRDefault="00D6555D" w:rsidP="00D6555D">
            <w:pPr>
              <w:spacing w:after="13"/>
              <w:ind w:right="39"/>
              <w:rPr>
                <w:b/>
              </w:rPr>
            </w:pPr>
            <w:r w:rsidRPr="00275750">
              <w:rPr>
                <w:b/>
              </w:rPr>
              <w:t>ОБЩЕГОСУДАРСТВЕННЫЕ ВОПРОСЫ</w:t>
            </w:r>
          </w:p>
        </w:tc>
        <w:tc>
          <w:tcPr>
            <w:tcW w:w="1276" w:type="dxa"/>
            <w:shd w:val="clear" w:color="auto" w:fill="D9D9D9" w:themeFill="background1" w:themeFillShade="D9"/>
            <w:vAlign w:val="center"/>
          </w:tcPr>
          <w:p w:rsidR="00D6555D" w:rsidRPr="00D6555D" w:rsidRDefault="00D6555D" w:rsidP="00340386">
            <w:pPr>
              <w:spacing w:after="13"/>
              <w:ind w:right="39"/>
              <w:jc w:val="right"/>
              <w:rPr>
                <w:b/>
              </w:rPr>
            </w:pPr>
            <w:r w:rsidRPr="00D6555D">
              <w:rPr>
                <w:b/>
              </w:rPr>
              <w:t>6 375,2</w:t>
            </w:r>
          </w:p>
        </w:tc>
        <w:tc>
          <w:tcPr>
            <w:tcW w:w="992" w:type="dxa"/>
            <w:shd w:val="clear" w:color="auto" w:fill="D9D9D9" w:themeFill="background1" w:themeFillShade="D9"/>
            <w:vAlign w:val="center"/>
          </w:tcPr>
          <w:p w:rsidR="00D6555D" w:rsidRPr="00361AD2" w:rsidRDefault="00D6555D" w:rsidP="00D6555D">
            <w:pPr>
              <w:spacing w:after="13"/>
              <w:ind w:right="39"/>
              <w:jc w:val="right"/>
              <w:rPr>
                <w:b/>
              </w:rPr>
            </w:pPr>
            <w:r>
              <w:rPr>
                <w:b/>
              </w:rPr>
              <w:t>6 365,5</w:t>
            </w:r>
          </w:p>
        </w:tc>
        <w:tc>
          <w:tcPr>
            <w:tcW w:w="850" w:type="dxa"/>
            <w:shd w:val="clear" w:color="auto" w:fill="D9D9D9" w:themeFill="background1" w:themeFillShade="D9"/>
            <w:vAlign w:val="center"/>
          </w:tcPr>
          <w:p w:rsidR="00D6555D" w:rsidRPr="00361AD2" w:rsidRDefault="00D6555D" w:rsidP="00D6555D">
            <w:pPr>
              <w:spacing w:after="13"/>
              <w:ind w:right="39"/>
              <w:jc w:val="right"/>
              <w:rPr>
                <w:b/>
              </w:rPr>
            </w:pPr>
            <w:r w:rsidRPr="00361AD2">
              <w:rPr>
                <w:b/>
              </w:rPr>
              <w:t xml:space="preserve">- </w:t>
            </w:r>
            <w:r>
              <w:rPr>
                <w:b/>
              </w:rPr>
              <w:t>9,7</w:t>
            </w:r>
          </w:p>
        </w:tc>
        <w:tc>
          <w:tcPr>
            <w:tcW w:w="993" w:type="dxa"/>
            <w:shd w:val="clear" w:color="auto" w:fill="D9D9D9" w:themeFill="background1" w:themeFillShade="D9"/>
            <w:vAlign w:val="center"/>
          </w:tcPr>
          <w:p w:rsidR="00D6555D" w:rsidRPr="00361AD2" w:rsidRDefault="00D6555D" w:rsidP="00D6555D">
            <w:pPr>
              <w:spacing w:after="13"/>
              <w:ind w:right="39"/>
              <w:jc w:val="right"/>
              <w:rPr>
                <w:b/>
              </w:rPr>
            </w:pPr>
            <w:r w:rsidRPr="00361AD2">
              <w:rPr>
                <w:b/>
              </w:rPr>
              <w:t>99,</w:t>
            </w:r>
            <w:r>
              <w:rPr>
                <w:b/>
              </w:rPr>
              <w:t>8</w:t>
            </w:r>
          </w:p>
        </w:tc>
      </w:tr>
      <w:tr w:rsidR="00D6555D" w:rsidRPr="00361AD2" w:rsidTr="00637635">
        <w:trPr>
          <w:trHeight w:val="91"/>
        </w:trPr>
        <w:tc>
          <w:tcPr>
            <w:tcW w:w="725" w:type="dxa"/>
            <w:vAlign w:val="center"/>
          </w:tcPr>
          <w:p w:rsidR="00D6555D" w:rsidRPr="00361AD2" w:rsidRDefault="00D6555D" w:rsidP="00D6555D">
            <w:pPr>
              <w:spacing w:after="13"/>
              <w:ind w:right="39"/>
              <w:jc w:val="both"/>
            </w:pPr>
            <w:r w:rsidRPr="00361AD2">
              <w:t>0103</w:t>
            </w:r>
          </w:p>
        </w:tc>
        <w:tc>
          <w:tcPr>
            <w:tcW w:w="5655" w:type="dxa"/>
            <w:vAlign w:val="center"/>
          </w:tcPr>
          <w:p w:rsidR="00D6555D" w:rsidRPr="00361AD2" w:rsidRDefault="00D6555D" w:rsidP="007E6F5E">
            <w:pPr>
              <w:spacing w:after="13"/>
              <w:ind w:right="39"/>
            </w:pPr>
            <w:r>
              <w:t>о</w:t>
            </w:r>
            <w:r w:rsidRPr="005B3710">
              <w:t xml:space="preserve">беспечение деятельности законодательного (представительного) </w:t>
            </w:r>
            <w:r w:rsidR="007E6F5E">
              <w:t>ОМС</w:t>
            </w:r>
          </w:p>
        </w:tc>
        <w:tc>
          <w:tcPr>
            <w:tcW w:w="1276" w:type="dxa"/>
            <w:shd w:val="clear" w:color="auto" w:fill="FFFFFF" w:themeFill="background1"/>
            <w:vAlign w:val="center"/>
          </w:tcPr>
          <w:p w:rsidR="00D6555D" w:rsidRPr="00361AD2" w:rsidRDefault="00D6555D" w:rsidP="00D6555D">
            <w:pPr>
              <w:spacing w:after="13"/>
              <w:ind w:right="39"/>
              <w:jc w:val="right"/>
              <w:rPr>
                <w:b/>
              </w:rPr>
            </w:pPr>
            <w:r w:rsidRPr="00361AD2">
              <w:rPr>
                <w:b/>
              </w:rPr>
              <w:t>3</w:t>
            </w:r>
            <w:r>
              <w:rPr>
                <w:b/>
              </w:rPr>
              <w:t> 857,5</w:t>
            </w:r>
          </w:p>
        </w:tc>
        <w:tc>
          <w:tcPr>
            <w:tcW w:w="992" w:type="dxa"/>
            <w:shd w:val="clear" w:color="auto" w:fill="FFFFFF" w:themeFill="background1"/>
            <w:vAlign w:val="center"/>
          </w:tcPr>
          <w:p w:rsidR="00D6555D" w:rsidRPr="00361AD2" w:rsidRDefault="00D6555D" w:rsidP="00D6555D">
            <w:pPr>
              <w:spacing w:after="13"/>
              <w:ind w:right="39"/>
              <w:jc w:val="right"/>
              <w:rPr>
                <w:b/>
              </w:rPr>
            </w:pPr>
            <w:r>
              <w:rPr>
                <w:b/>
              </w:rPr>
              <w:t>3 847,8</w:t>
            </w:r>
          </w:p>
        </w:tc>
        <w:tc>
          <w:tcPr>
            <w:tcW w:w="850" w:type="dxa"/>
            <w:shd w:val="clear" w:color="auto" w:fill="FFFFFF" w:themeFill="background1"/>
            <w:vAlign w:val="center"/>
          </w:tcPr>
          <w:p w:rsidR="00D6555D" w:rsidRPr="00361AD2" w:rsidRDefault="00D6555D" w:rsidP="00D6555D">
            <w:pPr>
              <w:spacing w:after="13"/>
              <w:ind w:right="39"/>
              <w:jc w:val="right"/>
              <w:rPr>
                <w:b/>
              </w:rPr>
            </w:pPr>
            <w:r w:rsidRPr="00361AD2">
              <w:rPr>
                <w:b/>
              </w:rPr>
              <w:t xml:space="preserve">- </w:t>
            </w:r>
            <w:r>
              <w:rPr>
                <w:b/>
              </w:rPr>
              <w:t>9,7</w:t>
            </w:r>
          </w:p>
        </w:tc>
        <w:tc>
          <w:tcPr>
            <w:tcW w:w="993" w:type="dxa"/>
            <w:shd w:val="clear" w:color="auto" w:fill="FFFFFF" w:themeFill="background1"/>
            <w:vAlign w:val="center"/>
          </w:tcPr>
          <w:p w:rsidR="00D6555D" w:rsidRPr="00361AD2" w:rsidRDefault="00D6555D" w:rsidP="00D6555D">
            <w:pPr>
              <w:spacing w:after="13"/>
              <w:ind w:right="39"/>
              <w:jc w:val="right"/>
              <w:rPr>
                <w:b/>
              </w:rPr>
            </w:pPr>
            <w:r>
              <w:rPr>
                <w:b/>
              </w:rPr>
              <w:t>99,7</w:t>
            </w:r>
          </w:p>
        </w:tc>
      </w:tr>
      <w:tr w:rsidR="00D6555D" w:rsidRPr="00361AD2" w:rsidTr="00637635">
        <w:trPr>
          <w:trHeight w:val="91"/>
        </w:trPr>
        <w:tc>
          <w:tcPr>
            <w:tcW w:w="725" w:type="dxa"/>
            <w:vAlign w:val="center"/>
          </w:tcPr>
          <w:p w:rsidR="00D6555D" w:rsidRPr="00361AD2" w:rsidRDefault="00D6555D" w:rsidP="00D6555D">
            <w:pPr>
              <w:spacing w:after="13"/>
              <w:ind w:right="39"/>
              <w:jc w:val="both"/>
              <w:rPr>
                <w:i/>
              </w:rPr>
            </w:pPr>
          </w:p>
        </w:tc>
        <w:tc>
          <w:tcPr>
            <w:tcW w:w="5655" w:type="dxa"/>
            <w:vAlign w:val="center"/>
          </w:tcPr>
          <w:p w:rsidR="00D6555D" w:rsidRPr="00361AD2" w:rsidRDefault="00D6555D" w:rsidP="00970240">
            <w:pPr>
              <w:spacing w:after="13"/>
              <w:ind w:right="39"/>
              <w:rPr>
                <w:i/>
              </w:rPr>
            </w:pPr>
            <w:r w:rsidRPr="00361AD2">
              <w:rPr>
                <w:i/>
              </w:rPr>
              <w:t>расходы на выплаты персоналу муниципальных органов</w:t>
            </w:r>
          </w:p>
        </w:tc>
        <w:tc>
          <w:tcPr>
            <w:tcW w:w="1276" w:type="dxa"/>
            <w:shd w:val="clear" w:color="auto" w:fill="FFFFFF" w:themeFill="background1"/>
            <w:vAlign w:val="center"/>
          </w:tcPr>
          <w:p w:rsidR="00D6555D" w:rsidRPr="00361AD2" w:rsidRDefault="00D6555D" w:rsidP="00D6555D">
            <w:pPr>
              <w:spacing w:after="13"/>
              <w:ind w:right="39"/>
              <w:jc w:val="right"/>
              <w:rPr>
                <w:i/>
              </w:rPr>
            </w:pPr>
            <w:r>
              <w:rPr>
                <w:i/>
              </w:rPr>
              <w:t>2 837,8</w:t>
            </w:r>
          </w:p>
        </w:tc>
        <w:tc>
          <w:tcPr>
            <w:tcW w:w="992" w:type="dxa"/>
            <w:shd w:val="clear" w:color="auto" w:fill="FFFFFF" w:themeFill="background1"/>
            <w:vAlign w:val="center"/>
          </w:tcPr>
          <w:p w:rsidR="00D6555D" w:rsidRPr="00361AD2" w:rsidRDefault="00D6555D" w:rsidP="00D6555D">
            <w:pPr>
              <w:spacing w:after="13"/>
              <w:ind w:right="39"/>
              <w:jc w:val="right"/>
              <w:rPr>
                <w:i/>
              </w:rPr>
            </w:pPr>
            <w:r>
              <w:rPr>
                <w:i/>
              </w:rPr>
              <w:t>2 837,8</w:t>
            </w:r>
          </w:p>
        </w:tc>
        <w:tc>
          <w:tcPr>
            <w:tcW w:w="850" w:type="dxa"/>
            <w:shd w:val="clear" w:color="auto" w:fill="FFFFFF" w:themeFill="background1"/>
            <w:vAlign w:val="center"/>
          </w:tcPr>
          <w:p w:rsidR="00D6555D" w:rsidRPr="00361AD2" w:rsidRDefault="00D6555D" w:rsidP="00D6555D">
            <w:pPr>
              <w:spacing w:after="13"/>
              <w:ind w:right="39"/>
              <w:jc w:val="right"/>
              <w:rPr>
                <w:i/>
              </w:rPr>
            </w:pPr>
            <w:r>
              <w:rPr>
                <w:i/>
              </w:rPr>
              <w:t>-</w:t>
            </w:r>
          </w:p>
        </w:tc>
        <w:tc>
          <w:tcPr>
            <w:tcW w:w="993" w:type="dxa"/>
            <w:shd w:val="clear" w:color="auto" w:fill="FFFFFF" w:themeFill="background1"/>
            <w:vAlign w:val="center"/>
          </w:tcPr>
          <w:p w:rsidR="00D6555D" w:rsidRPr="00361AD2" w:rsidRDefault="00D6555D" w:rsidP="00D6555D">
            <w:pPr>
              <w:spacing w:after="13"/>
              <w:ind w:left="-254" w:right="39"/>
              <w:jc w:val="right"/>
              <w:rPr>
                <w:i/>
              </w:rPr>
            </w:pPr>
            <w:r>
              <w:rPr>
                <w:i/>
              </w:rPr>
              <w:t>100,0</w:t>
            </w:r>
          </w:p>
        </w:tc>
      </w:tr>
      <w:tr w:rsidR="00D6555D" w:rsidRPr="00361AD2" w:rsidTr="00637635">
        <w:trPr>
          <w:trHeight w:val="91"/>
        </w:trPr>
        <w:tc>
          <w:tcPr>
            <w:tcW w:w="725" w:type="dxa"/>
            <w:vAlign w:val="center"/>
          </w:tcPr>
          <w:p w:rsidR="00D6555D" w:rsidRPr="00361AD2" w:rsidRDefault="00D6555D" w:rsidP="00D6555D">
            <w:pPr>
              <w:spacing w:after="13"/>
              <w:ind w:right="39"/>
              <w:jc w:val="both"/>
              <w:rPr>
                <w:i/>
              </w:rPr>
            </w:pPr>
          </w:p>
        </w:tc>
        <w:tc>
          <w:tcPr>
            <w:tcW w:w="5655" w:type="dxa"/>
            <w:vAlign w:val="center"/>
          </w:tcPr>
          <w:p w:rsidR="00D6555D" w:rsidRPr="00361AD2" w:rsidRDefault="00D6555D" w:rsidP="00970240">
            <w:pPr>
              <w:spacing w:after="13"/>
              <w:ind w:right="39"/>
              <w:rPr>
                <w:i/>
              </w:rPr>
            </w:pPr>
            <w:r w:rsidRPr="00361AD2">
              <w:rPr>
                <w:i/>
              </w:rPr>
              <w:t>закупка товаров, работ и услуг</w:t>
            </w:r>
          </w:p>
        </w:tc>
        <w:tc>
          <w:tcPr>
            <w:tcW w:w="1276" w:type="dxa"/>
            <w:shd w:val="clear" w:color="auto" w:fill="FFFFFF" w:themeFill="background1"/>
            <w:vAlign w:val="center"/>
          </w:tcPr>
          <w:p w:rsidR="00D6555D" w:rsidRPr="00361AD2" w:rsidRDefault="00D6555D" w:rsidP="00D6555D">
            <w:pPr>
              <w:spacing w:after="13"/>
              <w:ind w:right="39"/>
              <w:jc w:val="right"/>
              <w:rPr>
                <w:i/>
              </w:rPr>
            </w:pPr>
            <w:r>
              <w:rPr>
                <w:i/>
              </w:rPr>
              <w:t>1 016,7</w:t>
            </w:r>
          </w:p>
        </w:tc>
        <w:tc>
          <w:tcPr>
            <w:tcW w:w="992" w:type="dxa"/>
            <w:shd w:val="clear" w:color="auto" w:fill="FFFFFF" w:themeFill="background1"/>
            <w:vAlign w:val="center"/>
          </w:tcPr>
          <w:p w:rsidR="00D6555D" w:rsidRPr="00361AD2" w:rsidRDefault="00D6555D" w:rsidP="00D6555D">
            <w:pPr>
              <w:spacing w:after="13"/>
              <w:ind w:right="39"/>
              <w:jc w:val="right"/>
              <w:rPr>
                <w:i/>
              </w:rPr>
            </w:pPr>
            <w:r>
              <w:rPr>
                <w:i/>
              </w:rPr>
              <w:t>1 007,0</w:t>
            </w:r>
          </w:p>
        </w:tc>
        <w:tc>
          <w:tcPr>
            <w:tcW w:w="850" w:type="dxa"/>
            <w:shd w:val="clear" w:color="auto" w:fill="FFFFFF" w:themeFill="background1"/>
            <w:vAlign w:val="center"/>
          </w:tcPr>
          <w:p w:rsidR="00D6555D" w:rsidRPr="00361AD2" w:rsidRDefault="00D6555D" w:rsidP="00D6555D">
            <w:pPr>
              <w:spacing w:after="13"/>
              <w:ind w:right="39"/>
              <w:jc w:val="right"/>
              <w:rPr>
                <w:i/>
              </w:rPr>
            </w:pPr>
            <w:r>
              <w:rPr>
                <w:i/>
              </w:rPr>
              <w:t>-9,7</w:t>
            </w:r>
          </w:p>
        </w:tc>
        <w:tc>
          <w:tcPr>
            <w:tcW w:w="993" w:type="dxa"/>
            <w:shd w:val="clear" w:color="auto" w:fill="FFFFFF" w:themeFill="background1"/>
            <w:vAlign w:val="center"/>
          </w:tcPr>
          <w:p w:rsidR="00D6555D" w:rsidRPr="00361AD2" w:rsidRDefault="00D6555D" w:rsidP="00D6555D">
            <w:pPr>
              <w:spacing w:after="13"/>
              <w:ind w:right="39"/>
              <w:jc w:val="right"/>
              <w:rPr>
                <w:i/>
              </w:rPr>
            </w:pPr>
            <w:r>
              <w:rPr>
                <w:i/>
              </w:rPr>
              <w:t>99,0</w:t>
            </w:r>
          </w:p>
        </w:tc>
      </w:tr>
      <w:tr w:rsidR="00D6555D" w:rsidRPr="00361AD2" w:rsidTr="00637635">
        <w:trPr>
          <w:trHeight w:val="91"/>
        </w:trPr>
        <w:tc>
          <w:tcPr>
            <w:tcW w:w="725" w:type="dxa"/>
            <w:vAlign w:val="center"/>
          </w:tcPr>
          <w:p w:rsidR="00D6555D" w:rsidRPr="00361AD2" w:rsidRDefault="00D6555D" w:rsidP="00D6555D">
            <w:pPr>
              <w:spacing w:after="13"/>
              <w:ind w:right="39"/>
              <w:jc w:val="both"/>
              <w:rPr>
                <w:i/>
              </w:rPr>
            </w:pPr>
          </w:p>
        </w:tc>
        <w:tc>
          <w:tcPr>
            <w:tcW w:w="5655" w:type="dxa"/>
            <w:vAlign w:val="center"/>
          </w:tcPr>
          <w:p w:rsidR="00D6555D" w:rsidRPr="00361AD2" w:rsidRDefault="00D6555D" w:rsidP="00970240">
            <w:pPr>
              <w:spacing w:after="13"/>
              <w:ind w:right="39"/>
              <w:rPr>
                <w:i/>
              </w:rPr>
            </w:pPr>
            <w:r w:rsidRPr="00361AD2">
              <w:rPr>
                <w:i/>
              </w:rPr>
              <w:t>иные бюджетные ассигнования</w:t>
            </w:r>
          </w:p>
        </w:tc>
        <w:tc>
          <w:tcPr>
            <w:tcW w:w="1276" w:type="dxa"/>
            <w:shd w:val="clear" w:color="auto" w:fill="FFFFFF" w:themeFill="background1"/>
            <w:vAlign w:val="center"/>
          </w:tcPr>
          <w:p w:rsidR="00D6555D" w:rsidRPr="00361AD2" w:rsidRDefault="00D6555D" w:rsidP="00D6555D">
            <w:pPr>
              <w:spacing w:after="13"/>
              <w:ind w:right="39"/>
              <w:jc w:val="right"/>
              <w:rPr>
                <w:i/>
              </w:rPr>
            </w:pPr>
            <w:r>
              <w:rPr>
                <w:i/>
              </w:rPr>
              <w:t>3,0</w:t>
            </w:r>
          </w:p>
        </w:tc>
        <w:tc>
          <w:tcPr>
            <w:tcW w:w="992" w:type="dxa"/>
            <w:shd w:val="clear" w:color="auto" w:fill="FFFFFF" w:themeFill="background1"/>
            <w:vAlign w:val="center"/>
          </w:tcPr>
          <w:p w:rsidR="00D6555D" w:rsidRPr="00361AD2" w:rsidRDefault="00D6555D" w:rsidP="00D6555D">
            <w:pPr>
              <w:spacing w:after="13"/>
              <w:ind w:right="39"/>
              <w:jc w:val="right"/>
              <w:rPr>
                <w:i/>
              </w:rPr>
            </w:pPr>
            <w:r>
              <w:rPr>
                <w:i/>
              </w:rPr>
              <w:t>3,0</w:t>
            </w:r>
          </w:p>
        </w:tc>
        <w:tc>
          <w:tcPr>
            <w:tcW w:w="850" w:type="dxa"/>
            <w:shd w:val="clear" w:color="auto" w:fill="FFFFFF" w:themeFill="background1"/>
            <w:vAlign w:val="center"/>
          </w:tcPr>
          <w:p w:rsidR="00D6555D" w:rsidRPr="00361AD2" w:rsidRDefault="00D6555D" w:rsidP="00D6555D">
            <w:pPr>
              <w:spacing w:after="13"/>
              <w:ind w:right="39"/>
              <w:jc w:val="right"/>
              <w:rPr>
                <w:i/>
              </w:rPr>
            </w:pPr>
            <w:r>
              <w:rPr>
                <w:i/>
              </w:rPr>
              <w:t>-</w:t>
            </w:r>
          </w:p>
        </w:tc>
        <w:tc>
          <w:tcPr>
            <w:tcW w:w="993" w:type="dxa"/>
            <w:shd w:val="clear" w:color="auto" w:fill="FFFFFF" w:themeFill="background1"/>
            <w:vAlign w:val="center"/>
          </w:tcPr>
          <w:p w:rsidR="00D6555D" w:rsidRPr="00361AD2" w:rsidRDefault="00D6555D" w:rsidP="00D6555D">
            <w:pPr>
              <w:spacing w:after="13"/>
              <w:ind w:right="39"/>
              <w:jc w:val="right"/>
              <w:rPr>
                <w:i/>
              </w:rPr>
            </w:pPr>
            <w:r>
              <w:rPr>
                <w:i/>
              </w:rPr>
              <w:t>100,0</w:t>
            </w:r>
          </w:p>
        </w:tc>
      </w:tr>
      <w:tr w:rsidR="00D6555D" w:rsidRPr="00361AD2" w:rsidTr="00637635">
        <w:trPr>
          <w:trHeight w:val="91"/>
        </w:trPr>
        <w:tc>
          <w:tcPr>
            <w:tcW w:w="725" w:type="dxa"/>
            <w:vAlign w:val="center"/>
          </w:tcPr>
          <w:p w:rsidR="00D6555D" w:rsidRPr="00361AD2" w:rsidRDefault="00D6555D" w:rsidP="00D6555D">
            <w:pPr>
              <w:spacing w:after="13"/>
              <w:ind w:right="39"/>
              <w:jc w:val="both"/>
            </w:pPr>
            <w:r w:rsidRPr="00361AD2">
              <w:t>0103</w:t>
            </w:r>
          </w:p>
        </w:tc>
        <w:tc>
          <w:tcPr>
            <w:tcW w:w="5655" w:type="dxa"/>
            <w:vAlign w:val="center"/>
          </w:tcPr>
          <w:p w:rsidR="00D6555D" w:rsidRPr="00361AD2" w:rsidRDefault="00D6555D" w:rsidP="00637635">
            <w:pPr>
              <w:spacing w:after="13"/>
              <w:ind w:right="39"/>
            </w:pPr>
            <w:r w:rsidRPr="00361AD2">
              <w:t>Почетн</w:t>
            </w:r>
            <w:r w:rsidR="00637635">
              <w:t>ая</w:t>
            </w:r>
            <w:r w:rsidRPr="00361AD2">
              <w:t xml:space="preserve"> грамот</w:t>
            </w:r>
            <w:r w:rsidR="00637635">
              <w:t>а</w:t>
            </w:r>
            <w:r w:rsidRPr="00361AD2">
              <w:t xml:space="preserve"> Вяземского районного Совета депутатов</w:t>
            </w:r>
          </w:p>
        </w:tc>
        <w:tc>
          <w:tcPr>
            <w:tcW w:w="1276" w:type="dxa"/>
            <w:shd w:val="clear" w:color="auto" w:fill="FFFFFF" w:themeFill="background1"/>
            <w:vAlign w:val="center"/>
          </w:tcPr>
          <w:p w:rsidR="00D6555D" w:rsidRPr="00361AD2" w:rsidRDefault="00D6555D" w:rsidP="00D6555D">
            <w:pPr>
              <w:spacing w:after="13"/>
              <w:ind w:right="39"/>
              <w:jc w:val="right"/>
              <w:rPr>
                <w:b/>
              </w:rPr>
            </w:pPr>
            <w:r>
              <w:rPr>
                <w:b/>
              </w:rPr>
              <w:t>5,0</w:t>
            </w:r>
          </w:p>
        </w:tc>
        <w:tc>
          <w:tcPr>
            <w:tcW w:w="992" w:type="dxa"/>
            <w:shd w:val="clear" w:color="auto" w:fill="FFFFFF" w:themeFill="background1"/>
            <w:vAlign w:val="center"/>
          </w:tcPr>
          <w:p w:rsidR="00D6555D" w:rsidRPr="00361AD2" w:rsidRDefault="00D6555D" w:rsidP="00D6555D">
            <w:pPr>
              <w:spacing w:after="13"/>
              <w:ind w:right="39"/>
              <w:jc w:val="right"/>
              <w:rPr>
                <w:b/>
              </w:rPr>
            </w:pPr>
            <w:r>
              <w:rPr>
                <w:b/>
              </w:rPr>
              <w:t>5,0</w:t>
            </w:r>
          </w:p>
        </w:tc>
        <w:tc>
          <w:tcPr>
            <w:tcW w:w="850" w:type="dxa"/>
            <w:shd w:val="clear" w:color="auto" w:fill="FFFFFF" w:themeFill="background1"/>
            <w:vAlign w:val="center"/>
          </w:tcPr>
          <w:p w:rsidR="00D6555D" w:rsidRPr="00361AD2" w:rsidRDefault="00D6555D" w:rsidP="00D6555D">
            <w:pPr>
              <w:spacing w:after="13"/>
              <w:ind w:right="39"/>
              <w:jc w:val="right"/>
            </w:pPr>
            <w:r>
              <w:t>-</w:t>
            </w:r>
          </w:p>
        </w:tc>
        <w:tc>
          <w:tcPr>
            <w:tcW w:w="993" w:type="dxa"/>
            <w:shd w:val="clear" w:color="auto" w:fill="FFFFFF" w:themeFill="background1"/>
            <w:vAlign w:val="center"/>
          </w:tcPr>
          <w:p w:rsidR="00D6555D" w:rsidRPr="00361AD2" w:rsidRDefault="00D6555D" w:rsidP="00D6555D">
            <w:pPr>
              <w:spacing w:after="13"/>
              <w:ind w:right="39"/>
              <w:jc w:val="right"/>
            </w:pPr>
            <w:r>
              <w:t>100,0</w:t>
            </w:r>
          </w:p>
        </w:tc>
      </w:tr>
      <w:tr w:rsidR="00D6555D" w:rsidRPr="00361AD2" w:rsidTr="00637635">
        <w:trPr>
          <w:trHeight w:val="91"/>
        </w:trPr>
        <w:tc>
          <w:tcPr>
            <w:tcW w:w="725" w:type="dxa"/>
            <w:vAlign w:val="center"/>
          </w:tcPr>
          <w:p w:rsidR="00D6555D" w:rsidRPr="00361AD2" w:rsidRDefault="00D6555D" w:rsidP="00D6555D">
            <w:pPr>
              <w:spacing w:after="13"/>
              <w:ind w:right="39"/>
              <w:jc w:val="both"/>
            </w:pPr>
            <w:r w:rsidRPr="00361AD2">
              <w:t>0103</w:t>
            </w:r>
          </w:p>
        </w:tc>
        <w:tc>
          <w:tcPr>
            <w:tcW w:w="5655" w:type="dxa"/>
            <w:vAlign w:val="center"/>
          </w:tcPr>
          <w:p w:rsidR="00D6555D" w:rsidRPr="00361AD2" w:rsidRDefault="00D6555D" w:rsidP="00D6555D">
            <w:pPr>
              <w:spacing w:after="13"/>
              <w:ind w:right="39"/>
            </w:pPr>
            <w:r>
              <w:t>п</w:t>
            </w:r>
            <w:r w:rsidRPr="00FD45DA">
              <w:t>редседатель законодательного (представительного) органа местного самоуправления</w:t>
            </w:r>
          </w:p>
        </w:tc>
        <w:tc>
          <w:tcPr>
            <w:tcW w:w="1276" w:type="dxa"/>
            <w:shd w:val="clear" w:color="auto" w:fill="FFFFFF" w:themeFill="background1"/>
            <w:vAlign w:val="center"/>
          </w:tcPr>
          <w:p w:rsidR="00D6555D" w:rsidRPr="00361AD2" w:rsidRDefault="00D6555D" w:rsidP="00D6555D">
            <w:pPr>
              <w:spacing w:after="13"/>
              <w:ind w:right="39"/>
              <w:jc w:val="right"/>
              <w:rPr>
                <w:b/>
              </w:rPr>
            </w:pPr>
            <w:r>
              <w:rPr>
                <w:b/>
              </w:rPr>
              <w:t>2512,7</w:t>
            </w:r>
          </w:p>
        </w:tc>
        <w:tc>
          <w:tcPr>
            <w:tcW w:w="992" w:type="dxa"/>
            <w:shd w:val="clear" w:color="auto" w:fill="FFFFFF" w:themeFill="background1"/>
            <w:vAlign w:val="center"/>
          </w:tcPr>
          <w:p w:rsidR="00D6555D" w:rsidRPr="00361AD2" w:rsidRDefault="00D6555D" w:rsidP="00D6555D">
            <w:pPr>
              <w:spacing w:after="13"/>
              <w:ind w:right="39"/>
              <w:jc w:val="right"/>
              <w:rPr>
                <w:b/>
              </w:rPr>
            </w:pPr>
            <w:r>
              <w:rPr>
                <w:b/>
              </w:rPr>
              <w:t>2 512,7</w:t>
            </w:r>
          </w:p>
        </w:tc>
        <w:tc>
          <w:tcPr>
            <w:tcW w:w="850" w:type="dxa"/>
            <w:shd w:val="clear" w:color="auto" w:fill="FFFFFF" w:themeFill="background1"/>
            <w:vAlign w:val="center"/>
          </w:tcPr>
          <w:p w:rsidR="00D6555D" w:rsidRPr="00361AD2" w:rsidRDefault="00D6555D" w:rsidP="00D6555D">
            <w:pPr>
              <w:spacing w:after="13"/>
              <w:ind w:right="39"/>
              <w:jc w:val="right"/>
              <w:rPr>
                <w:b/>
              </w:rPr>
            </w:pPr>
            <w:r>
              <w:rPr>
                <w:b/>
              </w:rPr>
              <w:t>-</w:t>
            </w:r>
          </w:p>
        </w:tc>
        <w:tc>
          <w:tcPr>
            <w:tcW w:w="993" w:type="dxa"/>
            <w:shd w:val="clear" w:color="auto" w:fill="FFFFFF" w:themeFill="background1"/>
            <w:vAlign w:val="center"/>
          </w:tcPr>
          <w:p w:rsidR="00D6555D" w:rsidRPr="00361AD2" w:rsidRDefault="00D6555D" w:rsidP="00D6555D">
            <w:pPr>
              <w:spacing w:after="13"/>
              <w:ind w:right="39"/>
              <w:jc w:val="right"/>
              <w:rPr>
                <w:b/>
              </w:rPr>
            </w:pPr>
            <w:r>
              <w:rPr>
                <w:b/>
              </w:rPr>
              <w:t>100,0</w:t>
            </w:r>
          </w:p>
        </w:tc>
      </w:tr>
    </w:tbl>
    <w:p w:rsidR="002A4A28" w:rsidRPr="00D6555D" w:rsidRDefault="002A4A28" w:rsidP="000D7F96">
      <w:pPr>
        <w:spacing w:after="0" w:line="240" w:lineRule="auto"/>
        <w:ind w:left="127" w:right="39" w:firstLine="567"/>
        <w:jc w:val="both"/>
        <w:rPr>
          <w:rFonts w:ascii="Times New Roman" w:eastAsia="Times New Roman" w:hAnsi="Times New Roman" w:cs="Times New Roman"/>
          <w:i/>
          <w:sz w:val="16"/>
          <w:szCs w:val="16"/>
          <w:lang w:eastAsia="ru-RU"/>
        </w:rPr>
      </w:pPr>
    </w:p>
    <w:p w:rsidR="00D869A1" w:rsidRPr="00DC379D" w:rsidRDefault="000D7F96" w:rsidP="000D7F96">
      <w:pPr>
        <w:spacing w:after="0" w:line="240" w:lineRule="auto"/>
        <w:ind w:left="127" w:right="39" w:firstLine="567"/>
        <w:jc w:val="both"/>
        <w:rPr>
          <w:rFonts w:ascii="Times New Roman" w:eastAsia="Times New Roman" w:hAnsi="Times New Roman" w:cs="Times New Roman"/>
          <w:i/>
          <w:sz w:val="24"/>
          <w:lang w:eastAsia="ru-RU"/>
        </w:rPr>
      </w:pPr>
      <w:r w:rsidRPr="00DC379D">
        <w:rPr>
          <w:rFonts w:ascii="Times New Roman" w:eastAsia="Times New Roman" w:hAnsi="Times New Roman" w:cs="Times New Roman"/>
          <w:i/>
          <w:sz w:val="24"/>
          <w:szCs w:val="24"/>
          <w:lang w:eastAsia="ru-RU"/>
        </w:rPr>
        <w:lastRenderedPageBreak/>
        <w:t xml:space="preserve">Согласно решению </w:t>
      </w:r>
      <w:r w:rsidR="00541A7A" w:rsidRPr="00541A7A">
        <w:rPr>
          <w:rFonts w:ascii="Times New Roman" w:eastAsia="Times New Roman" w:hAnsi="Times New Roman" w:cs="Times New Roman"/>
          <w:i/>
          <w:sz w:val="24"/>
          <w:szCs w:val="24"/>
          <w:lang w:eastAsia="ru-RU"/>
        </w:rPr>
        <w:t>Вяземского окружного Совета депутатов от 25.12.2024 №90 «О внесении изменений в решение Вяземского районного Совета депутатов от 27.12.2023 №109 «О бюджете муниципального образования «Вяземский район» Смоленской области на 2024 год и на плановый период 2025 и 2026 годов»</w:t>
      </w:r>
      <w:r w:rsidRPr="00DC379D">
        <w:rPr>
          <w:rFonts w:ascii="Times New Roman" w:eastAsia="Times New Roman" w:hAnsi="Times New Roman" w:cs="Times New Roman"/>
          <w:i/>
          <w:sz w:val="24"/>
          <w:lang w:eastAsia="ru-RU"/>
        </w:rPr>
        <w:t xml:space="preserve"> д</w:t>
      </w:r>
      <w:r w:rsidR="00D869A1" w:rsidRPr="00DC379D">
        <w:rPr>
          <w:rFonts w:ascii="Times New Roman" w:eastAsia="Times New Roman" w:hAnsi="Times New Roman" w:cs="Times New Roman"/>
          <w:i/>
          <w:sz w:val="24"/>
          <w:lang w:eastAsia="ru-RU"/>
        </w:rPr>
        <w:t>енежные</w:t>
      </w:r>
      <w:r w:rsidR="00E06461" w:rsidRPr="00DC379D">
        <w:rPr>
          <w:rFonts w:ascii="Times New Roman" w:eastAsia="Times New Roman" w:hAnsi="Times New Roman" w:cs="Times New Roman"/>
          <w:i/>
          <w:sz w:val="24"/>
          <w:lang w:eastAsia="ru-RU"/>
        </w:rPr>
        <w:t xml:space="preserve"> </w:t>
      </w:r>
      <w:r w:rsidR="00D869A1" w:rsidRPr="00DC379D">
        <w:rPr>
          <w:rFonts w:ascii="Times New Roman" w:eastAsia="Times New Roman" w:hAnsi="Times New Roman" w:cs="Times New Roman"/>
          <w:i/>
          <w:sz w:val="24"/>
          <w:lang w:eastAsia="ru-RU"/>
        </w:rPr>
        <w:t>обязательства</w:t>
      </w:r>
      <w:r w:rsidR="00E06461" w:rsidRPr="00DC379D">
        <w:rPr>
          <w:rFonts w:ascii="Times New Roman" w:eastAsia="Times New Roman" w:hAnsi="Times New Roman" w:cs="Times New Roman"/>
          <w:i/>
          <w:sz w:val="24"/>
          <w:lang w:eastAsia="ru-RU"/>
        </w:rPr>
        <w:t xml:space="preserve"> </w:t>
      </w:r>
      <w:r w:rsidR="00D869A1" w:rsidRPr="00DC379D">
        <w:rPr>
          <w:rFonts w:ascii="Times New Roman" w:eastAsia="Times New Roman" w:hAnsi="Times New Roman" w:cs="Times New Roman"/>
          <w:i/>
          <w:sz w:val="24"/>
          <w:szCs w:val="24"/>
          <w:lang w:eastAsia="ru-RU"/>
        </w:rPr>
        <w:t xml:space="preserve">исполнены в объёме </w:t>
      </w:r>
      <w:r w:rsidR="00541A7A">
        <w:rPr>
          <w:rFonts w:ascii="Times New Roman" w:eastAsia="Times New Roman" w:hAnsi="Times New Roman" w:cs="Times New Roman"/>
          <w:b/>
          <w:i/>
          <w:sz w:val="24"/>
          <w:szCs w:val="24"/>
          <w:lang w:eastAsia="ru-RU"/>
        </w:rPr>
        <w:t>6 365,5</w:t>
      </w:r>
      <w:r w:rsidR="001417BB" w:rsidRPr="00DC379D">
        <w:rPr>
          <w:rFonts w:ascii="Times New Roman" w:eastAsia="Times New Roman" w:hAnsi="Times New Roman" w:cs="Times New Roman"/>
          <w:b/>
          <w:i/>
          <w:sz w:val="24"/>
          <w:szCs w:val="24"/>
          <w:lang w:eastAsia="ru-RU"/>
        </w:rPr>
        <w:t xml:space="preserve"> </w:t>
      </w:r>
      <w:r w:rsidR="00D869A1" w:rsidRPr="00DC379D">
        <w:rPr>
          <w:rFonts w:ascii="Times New Roman" w:eastAsia="Times New Roman" w:hAnsi="Times New Roman" w:cs="Times New Roman"/>
          <w:i/>
          <w:sz w:val="24"/>
          <w:szCs w:val="24"/>
          <w:lang w:eastAsia="ru-RU"/>
        </w:rPr>
        <w:t xml:space="preserve">тыс.рублей или </w:t>
      </w:r>
      <w:r w:rsidR="00DC379D" w:rsidRPr="00DC379D">
        <w:rPr>
          <w:rFonts w:ascii="Times New Roman" w:eastAsia="Times New Roman" w:hAnsi="Times New Roman" w:cs="Times New Roman"/>
          <w:b/>
          <w:i/>
          <w:sz w:val="24"/>
          <w:szCs w:val="24"/>
          <w:lang w:eastAsia="ru-RU"/>
        </w:rPr>
        <w:t>99,</w:t>
      </w:r>
      <w:r w:rsidR="00541A7A">
        <w:rPr>
          <w:rFonts w:ascii="Times New Roman" w:eastAsia="Times New Roman" w:hAnsi="Times New Roman" w:cs="Times New Roman"/>
          <w:b/>
          <w:i/>
          <w:sz w:val="24"/>
          <w:szCs w:val="24"/>
          <w:lang w:eastAsia="ru-RU"/>
        </w:rPr>
        <w:t>8</w:t>
      </w:r>
      <w:r w:rsidR="00D869A1" w:rsidRPr="00DC379D">
        <w:rPr>
          <w:rFonts w:ascii="Times New Roman" w:eastAsia="Times New Roman" w:hAnsi="Times New Roman" w:cs="Times New Roman"/>
          <w:i/>
          <w:sz w:val="24"/>
          <w:szCs w:val="24"/>
          <w:lang w:eastAsia="ru-RU"/>
        </w:rPr>
        <w:t>% к утвержд</w:t>
      </w:r>
      <w:r w:rsidR="007D1DF0" w:rsidRPr="00DC379D">
        <w:rPr>
          <w:rFonts w:ascii="Times New Roman" w:eastAsia="Times New Roman" w:hAnsi="Times New Roman" w:cs="Times New Roman"/>
          <w:i/>
          <w:sz w:val="24"/>
          <w:szCs w:val="24"/>
          <w:lang w:eastAsia="ru-RU"/>
        </w:rPr>
        <w:t>е</w:t>
      </w:r>
      <w:r w:rsidR="00D869A1" w:rsidRPr="00DC379D">
        <w:rPr>
          <w:rFonts w:ascii="Times New Roman" w:eastAsia="Times New Roman" w:hAnsi="Times New Roman" w:cs="Times New Roman"/>
          <w:i/>
          <w:sz w:val="24"/>
          <w:szCs w:val="24"/>
          <w:lang w:eastAsia="ru-RU"/>
        </w:rPr>
        <w:t>нным бюджетным назначениям.</w:t>
      </w:r>
    </w:p>
    <w:p w:rsidR="00D869A1" w:rsidRPr="00DC379D" w:rsidRDefault="00D869A1" w:rsidP="00D869A1">
      <w:pPr>
        <w:spacing w:after="0" w:line="240" w:lineRule="auto"/>
        <w:ind w:left="127" w:right="39" w:firstLine="567"/>
        <w:jc w:val="center"/>
        <w:rPr>
          <w:rFonts w:ascii="Times New Roman" w:eastAsia="Times New Roman" w:hAnsi="Times New Roman" w:cs="Times New Roman"/>
          <w:b/>
          <w:i/>
          <w:sz w:val="24"/>
          <w:szCs w:val="24"/>
          <w:u w:val="single"/>
          <w:lang w:eastAsia="ru-RU"/>
        </w:rPr>
      </w:pPr>
    </w:p>
    <w:p w:rsidR="00D869A1" w:rsidRPr="00DC379D" w:rsidRDefault="00D869A1" w:rsidP="00205D3E">
      <w:pPr>
        <w:spacing w:after="0" w:line="240" w:lineRule="auto"/>
        <w:ind w:left="127" w:right="39" w:firstLine="567"/>
        <w:jc w:val="right"/>
        <w:rPr>
          <w:rFonts w:ascii="Times New Roman" w:eastAsia="Times New Roman" w:hAnsi="Times New Roman" w:cs="Times New Roman"/>
          <w:b/>
          <w:i/>
          <w:sz w:val="24"/>
          <w:szCs w:val="24"/>
          <w:u w:val="single"/>
          <w:lang w:eastAsia="ru-RU"/>
        </w:rPr>
      </w:pPr>
      <w:r w:rsidRPr="00DC379D">
        <w:rPr>
          <w:rFonts w:ascii="Times New Roman" w:eastAsia="Times New Roman" w:hAnsi="Times New Roman" w:cs="Times New Roman"/>
          <w:b/>
          <w:i/>
          <w:sz w:val="24"/>
          <w:szCs w:val="24"/>
          <w:u w:val="single"/>
          <w:lang w:eastAsia="ru-RU"/>
        </w:rPr>
        <w:t>Кассовые и фактические результаты исполнения бюджета</w:t>
      </w:r>
    </w:p>
    <w:p w:rsidR="00213235" w:rsidRPr="002F0FC2" w:rsidRDefault="00D869A1" w:rsidP="002F0FC2">
      <w:pPr>
        <w:pStyle w:val="af"/>
        <w:tabs>
          <w:tab w:val="left" w:pos="0"/>
          <w:tab w:val="left" w:pos="709"/>
        </w:tabs>
        <w:spacing w:after="0" w:line="240" w:lineRule="auto"/>
        <w:ind w:left="0" w:right="-1" w:firstLine="709"/>
        <w:jc w:val="both"/>
        <w:rPr>
          <w:rFonts w:ascii="Times New Roman" w:eastAsia="Times New Roman" w:hAnsi="Times New Roman" w:cs="Times New Roman"/>
          <w:i/>
          <w:sz w:val="24"/>
          <w:szCs w:val="24"/>
          <w:u w:val="single"/>
          <w:lang w:eastAsia="ru-RU"/>
        </w:rPr>
      </w:pPr>
      <w:r w:rsidRPr="002F0FC2">
        <w:rPr>
          <w:rFonts w:ascii="Times New Roman" w:eastAsia="Times New Roman" w:hAnsi="Times New Roman" w:cs="Times New Roman"/>
          <w:i/>
          <w:sz w:val="24"/>
          <w:szCs w:val="24"/>
          <w:u w:val="single"/>
          <w:lang w:eastAsia="ru-RU"/>
        </w:rPr>
        <w:t>По данным раздела 1 «Доходы бюджета» ф.0503127</w:t>
      </w:r>
      <w:r w:rsidRPr="002F0FC2">
        <w:rPr>
          <w:rFonts w:ascii="Times New Roman" w:eastAsia="Times New Roman" w:hAnsi="Times New Roman" w:cs="Times New Roman"/>
          <w:sz w:val="24"/>
          <w:szCs w:val="24"/>
          <w:lang w:eastAsia="ru-RU"/>
        </w:rPr>
        <w:t xml:space="preserve"> «Отчет об исполнении бюджета</w:t>
      </w:r>
      <w:r w:rsidR="002F0FC2" w:rsidRPr="002F0FC2">
        <w:rPr>
          <w:rFonts w:ascii="Times New Roman" w:eastAsia="Times New Roman" w:hAnsi="Times New Roman" w:cs="Times New Roman"/>
          <w:sz w:val="24"/>
          <w:szCs w:val="24"/>
          <w:lang w:eastAsia="ru-RU"/>
        </w:rPr>
        <w:t xml:space="preserve"> </w:t>
      </w:r>
      <w:r w:rsidRPr="002F0FC2">
        <w:rPr>
          <w:rFonts w:ascii="Times New Roman" w:eastAsia="Times New Roman" w:hAnsi="Times New Roman" w:cs="Times New Roman"/>
          <w:sz w:val="24"/>
          <w:szCs w:val="24"/>
          <w:lang w:eastAsia="ru-RU"/>
        </w:rPr>
        <w:t>ГАБС» на 01.01.202</w:t>
      </w:r>
      <w:r w:rsidR="004176EA">
        <w:rPr>
          <w:rFonts w:ascii="Times New Roman" w:eastAsia="Times New Roman" w:hAnsi="Times New Roman" w:cs="Times New Roman"/>
          <w:sz w:val="24"/>
          <w:szCs w:val="24"/>
          <w:lang w:eastAsia="ru-RU"/>
        </w:rPr>
        <w:t>5</w:t>
      </w:r>
      <w:r w:rsidR="00E85A3C" w:rsidRPr="002F0FC2">
        <w:rPr>
          <w:rFonts w:ascii="Times New Roman" w:eastAsia="Times New Roman" w:hAnsi="Times New Roman" w:cs="Times New Roman"/>
          <w:sz w:val="24"/>
          <w:szCs w:val="24"/>
          <w:lang w:eastAsia="ru-RU"/>
        </w:rPr>
        <w:t xml:space="preserve"> </w:t>
      </w:r>
      <w:r w:rsidRPr="002F0FC2">
        <w:rPr>
          <w:rFonts w:ascii="Times New Roman" w:eastAsia="Times New Roman" w:hAnsi="Times New Roman" w:cs="Times New Roman"/>
          <w:sz w:val="24"/>
          <w:szCs w:val="24"/>
          <w:lang w:eastAsia="ru-RU"/>
        </w:rPr>
        <w:t xml:space="preserve">года доходы составили </w:t>
      </w:r>
      <w:r w:rsidR="002F0FC2" w:rsidRPr="002F0FC2">
        <w:rPr>
          <w:rFonts w:ascii="Times New Roman" w:eastAsia="Times New Roman" w:hAnsi="Times New Roman" w:cs="Times New Roman"/>
          <w:b/>
          <w:sz w:val="24"/>
          <w:szCs w:val="24"/>
          <w:lang w:eastAsia="ru-RU"/>
        </w:rPr>
        <w:t xml:space="preserve">0,0 </w:t>
      </w:r>
      <w:r w:rsidRPr="002F0FC2">
        <w:rPr>
          <w:rFonts w:ascii="Times New Roman" w:eastAsia="Times New Roman" w:hAnsi="Times New Roman" w:cs="Times New Roman"/>
          <w:sz w:val="24"/>
          <w:szCs w:val="24"/>
          <w:lang w:eastAsia="ru-RU"/>
        </w:rPr>
        <w:t>тыс.рублей, что подтверждается соответствующими показателями, указанными в ф.0503164 «Сведения об исполнении бюджета».</w:t>
      </w:r>
    </w:p>
    <w:p w:rsidR="00E5413A" w:rsidRPr="002F0FC2" w:rsidRDefault="00D869A1" w:rsidP="006A4384">
      <w:pPr>
        <w:tabs>
          <w:tab w:val="left" w:pos="0"/>
        </w:tabs>
        <w:spacing w:after="0" w:line="240" w:lineRule="auto"/>
        <w:ind w:right="-1" w:firstLine="709"/>
        <w:jc w:val="both"/>
        <w:rPr>
          <w:rFonts w:ascii="Times New Roman" w:hAnsi="Times New Roman" w:cs="Times New Roman"/>
          <w:sz w:val="24"/>
          <w:szCs w:val="24"/>
        </w:rPr>
      </w:pPr>
      <w:r w:rsidRPr="002F0FC2">
        <w:rPr>
          <w:rFonts w:ascii="Times New Roman" w:eastAsia="Times New Roman" w:hAnsi="Times New Roman" w:cs="Times New Roman"/>
          <w:i/>
          <w:sz w:val="24"/>
          <w:szCs w:val="24"/>
          <w:u w:val="single"/>
          <w:lang w:eastAsia="ru-RU"/>
        </w:rPr>
        <w:t>По данным раздела 2 «Расходы бюджета» ф.0503127</w:t>
      </w:r>
      <w:r w:rsidRPr="002F0FC2">
        <w:rPr>
          <w:rFonts w:ascii="Times New Roman" w:eastAsia="Times New Roman" w:hAnsi="Times New Roman" w:cs="Times New Roman"/>
          <w:sz w:val="24"/>
          <w:szCs w:val="24"/>
          <w:lang w:eastAsia="ru-RU"/>
        </w:rPr>
        <w:t xml:space="preserve"> «Отчет об исполнении бюджета ГАБС» на 01.01.202</w:t>
      </w:r>
      <w:r w:rsidR="004176EA">
        <w:rPr>
          <w:rFonts w:ascii="Times New Roman" w:eastAsia="Times New Roman" w:hAnsi="Times New Roman" w:cs="Times New Roman"/>
          <w:sz w:val="24"/>
          <w:szCs w:val="24"/>
          <w:lang w:eastAsia="ru-RU"/>
        </w:rPr>
        <w:t>5</w:t>
      </w:r>
      <w:r w:rsidR="00F43D0A" w:rsidRPr="002F0FC2">
        <w:rPr>
          <w:rFonts w:ascii="Times New Roman" w:eastAsia="Times New Roman" w:hAnsi="Times New Roman" w:cs="Times New Roman"/>
          <w:sz w:val="24"/>
          <w:szCs w:val="24"/>
          <w:lang w:eastAsia="ru-RU"/>
        </w:rPr>
        <w:t xml:space="preserve"> </w:t>
      </w:r>
      <w:r w:rsidRPr="002F0FC2">
        <w:rPr>
          <w:rFonts w:ascii="Times New Roman" w:eastAsia="Times New Roman" w:hAnsi="Times New Roman" w:cs="Times New Roman"/>
          <w:sz w:val="24"/>
          <w:szCs w:val="24"/>
          <w:lang w:eastAsia="ru-RU"/>
        </w:rPr>
        <w:t xml:space="preserve">года расходы составили </w:t>
      </w:r>
      <w:r w:rsidR="004176EA">
        <w:rPr>
          <w:rFonts w:ascii="Times New Roman" w:eastAsia="Times New Roman" w:hAnsi="Times New Roman" w:cs="Times New Roman"/>
          <w:b/>
          <w:sz w:val="24"/>
          <w:szCs w:val="24"/>
          <w:lang w:eastAsia="ru-RU"/>
        </w:rPr>
        <w:t>6 365,5</w:t>
      </w:r>
      <w:r w:rsidR="002F0FC2" w:rsidRPr="002F0FC2">
        <w:rPr>
          <w:rFonts w:ascii="Times New Roman" w:eastAsia="Times New Roman" w:hAnsi="Times New Roman" w:cs="Times New Roman"/>
          <w:b/>
          <w:sz w:val="24"/>
          <w:szCs w:val="24"/>
          <w:lang w:eastAsia="ru-RU"/>
        </w:rPr>
        <w:t xml:space="preserve"> </w:t>
      </w:r>
      <w:r w:rsidR="00F43D0A" w:rsidRPr="002F0FC2">
        <w:rPr>
          <w:rFonts w:ascii="Times New Roman" w:eastAsia="Times New Roman" w:hAnsi="Times New Roman" w:cs="Times New Roman"/>
          <w:sz w:val="24"/>
          <w:szCs w:val="24"/>
          <w:lang w:eastAsia="ru-RU"/>
        </w:rPr>
        <w:t>тыс.</w:t>
      </w:r>
      <w:r w:rsidRPr="002F0FC2">
        <w:rPr>
          <w:rFonts w:ascii="Times New Roman" w:eastAsia="Times New Roman" w:hAnsi="Times New Roman" w:cs="Times New Roman"/>
          <w:sz w:val="24"/>
          <w:szCs w:val="24"/>
          <w:lang w:eastAsia="ru-RU"/>
        </w:rPr>
        <w:t xml:space="preserve">рублей (или </w:t>
      </w:r>
      <w:r w:rsidR="002F0FC2" w:rsidRPr="002F0FC2">
        <w:rPr>
          <w:rFonts w:ascii="Times New Roman" w:eastAsia="Times New Roman" w:hAnsi="Times New Roman" w:cs="Times New Roman"/>
          <w:b/>
          <w:sz w:val="24"/>
          <w:szCs w:val="24"/>
          <w:lang w:eastAsia="ru-RU"/>
        </w:rPr>
        <w:t>99,</w:t>
      </w:r>
      <w:r w:rsidR="004176EA">
        <w:rPr>
          <w:rFonts w:ascii="Times New Roman" w:eastAsia="Times New Roman" w:hAnsi="Times New Roman" w:cs="Times New Roman"/>
          <w:b/>
          <w:sz w:val="24"/>
          <w:szCs w:val="24"/>
          <w:lang w:eastAsia="ru-RU"/>
        </w:rPr>
        <w:t>8</w:t>
      </w:r>
      <w:r w:rsidRPr="002F0FC2">
        <w:rPr>
          <w:rFonts w:ascii="Times New Roman" w:eastAsia="Times New Roman" w:hAnsi="Times New Roman" w:cs="Times New Roman"/>
          <w:sz w:val="24"/>
          <w:szCs w:val="24"/>
          <w:lang w:eastAsia="ru-RU"/>
        </w:rPr>
        <w:t xml:space="preserve">%), </w:t>
      </w:r>
      <w:r w:rsidRPr="002F0FC2">
        <w:rPr>
          <w:rFonts w:ascii="Times New Roman" w:eastAsia="Times New Roman" w:hAnsi="Times New Roman" w:cs="Times New Roman"/>
          <w:i/>
          <w:sz w:val="24"/>
          <w:szCs w:val="24"/>
          <w:lang w:eastAsia="ru-RU"/>
        </w:rPr>
        <w:t>что так же подтверждается показателями ф.0503164, ф.0503123.</w:t>
      </w:r>
      <w:r w:rsidR="002F0FC2" w:rsidRPr="002F0FC2">
        <w:rPr>
          <w:rFonts w:ascii="Times New Roman" w:eastAsia="Times New Roman" w:hAnsi="Times New Roman" w:cs="Times New Roman"/>
          <w:i/>
          <w:sz w:val="24"/>
          <w:szCs w:val="24"/>
          <w:lang w:eastAsia="ru-RU"/>
        </w:rPr>
        <w:t xml:space="preserve"> </w:t>
      </w:r>
      <w:r w:rsidR="007846B1" w:rsidRPr="002F0FC2">
        <w:rPr>
          <w:rFonts w:ascii="Times New Roman" w:hAnsi="Times New Roman" w:cs="Times New Roman"/>
          <w:sz w:val="24"/>
          <w:szCs w:val="24"/>
        </w:rPr>
        <w:t>Сведения отражены в разделе 3 ф.0503160 «Пояснительная записка».</w:t>
      </w:r>
    </w:p>
    <w:p w:rsidR="006A4384" w:rsidRPr="002F0FC2" w:rsidRDefault="006A4384" w:rsidP="006A4384">
      <w:pPr>
        <w:spacing w:after="0" w:line="240" w:lineRule="auto"/>
        <w:ind w:firstLine="708"/>
        <w:jc w:val="both"/>
        <w:rPr>
          <w:rFonts w:ascii="Times New Roman" w:hAnsi="Times New Roman" w:cs="Times New Roman"/>
          <w:sz w:val="24"/>
          <w:szCs w:val="24"/>
        </w:rPr>
      </w:pPr>
      <w:r w:rsidRPr="002F0FC2">
        <w:rPr>
          <w:rFonts w:ascii="Times New Roman" w:hAnsi="Times New Roman" w:cs="Times New Roman"/>
          <w:sz w:val="24"/>
          <w:szCs w:val="24"/>
        </w:rPr>
        <w:t xml:space="preserve">Заключение и оплата договоров, исполнение которых осуществлялось за счет средств бюджета муниципального образования «Вяземский район» Смоленской области, производилось в пределах утвержденных им лимитов бюджетных обязательств в соответствии с классификацией расходов бюджета района.  </w:t>
      </w:r>
    </w:p>
    <w:p w:rsidR="006A4384" w:rsidRPr="002F0FC2" w:rsidRDefault="006A4384" w:rsidP="006A4384">
      <w:pPr>
        <w:spacing w:after="0" w:line="240" w:lineRule="auto"/>
        <w:ind w:firstLine="708"/>
        <w:jc w:val="both"/>
        <w:rPr>
          <w:rFonts w:ascii="Times New Roman" w:hAnsi="Times New Roman" w:cs="Times New Roman"/>
          <w:sz w:val="24"/>
          <w:szCs w:val="24"/>
        </w:rPr>
      </w:pPr>
      <w:r w:rsidRPr="002F0FC2">
        <w:rPr>
          <w:rFonts w:ascii="Times New Roman" w:hAnsi="Times New Roman" w:cs="Times New Roman"/>
          <w:sz w:val="24"/>
          <w:szCs w:val="24"/>
        </w:rPr>
        <w:t xml:space="preserve">Исполнение расходов осуществлялось по сводной бюджетной росписи на основании кассового плана и заявок на финансирование. </w:t>
      </w:r>
    </w:p>
    <w:p w:rsidR="006A4384" w:rsidRPr="002F0FC2" w:rsidRDefault="006A4384" w:rsidP="000D67DB">
      <w:pPr>
        <w:spacing w:after="0" w:line="240" w:lineRule="auto"/>
        <w:ind w:firstLine="708"/>
        <w:jc w:val="both"/>
        <w:rPr>
          <w:rFonts w:ascii="Times New Roman" w:hAnsi="Times New Roman" w:cs="Times New Roman"/>
          <w:i/>
          <w:sz w:val="24"/>
          <w:szCs w:val="24"/>
        </w:rPr>
      </w:pPr>
      <w:r w:rsidRPr="002F0FC2">
        <w:rPr>
          <w:rFonts w:ascii="Times New Roman" w:hAnsi="Times New Roman" w:cs="Times New Roman"/>
          <w:i/>
          <w:sz w:val="24"/>
          <w:szCs w:val="24"/>
        </w:rPr>
        <w:t xml:space="preserve">Сопоставлением данных ф.0503127 с данными приложения №7 к решению Вяземского районного Совета депутатов </w:t>
      </w:r>
      <w:r w:rsidR="004176EA" w:rsidRPr="004176EA">
        <w:rPr>
          <w:rFonts w:ascii="Times New Roman" w:hAnsi="Times New Roman" w:cs="Times New Roman"/>
          <w:i/>
          <w:sz w:val="24"/>
          <w:szCs w:val="24"/>
        </w:rPr>
        <w:t xml:space="preserve">от 25.12.2024 №90 «О внесении изменений в решение Вяземского районного Совета депутатов от 27.12.2023 №109 «О бюджете муниципального образования «Вяземский район» Смоленской области на 2024 год и на плановый период 2025 и 2026 годов» </w:t>
      </w:r>
      <w:r w:rsidRPr="002F0FC2">
        <w:rPr>
          <w:rFonts w:ascii="Times New Roman" w:hAnsi="Times New Roman" w:cs="Times New Roman"/>
          <w:i/>
          <w:sz w:val="24"/>
          <w:szCs w:val="24"/>
        </w:rPr>
        <w:t xml:space="preserve">на соответствие утвержденных бюджетных назначений и с данными ф.0503128 на соответствие сведений об исполнении бюджета расхождений не установлено. </w:t>
      </w:r>
    </w:p>
    <w:p w:rsidR="00E5413A" w:rsidRPr="00AE073B" w:rsidRDefault="00E5413A" w:rsidP="000D67DB">
      <w:pPr>
        <w:spacing w:after="0" w:line="240" w:lineRule="auto"/>
        <w:ind w:firstLine="708"/>
        <w:jc w:val="both"/>
        <w:rPr>
          <w:rFonts w:ascii="Times New Roman" w:hAnsi="Times New Roman" w:cs="Times New Roman"/>
          <w:sz w:val="16"/>
          <w:szCs w:val="16"/>
        </w:rPr>
      </w:pPr>
    </w:p>
    <w:p w:rsidR="006D798C" w:rsidRPr="002F0FC2" w:rsidRDefault="006D798C" w:rsidP="000D67DB">
      <w:pPr>
        <w:pStyle w:val="af"/>
        <w:spacing w:after="0" w:line="240" w:lineRule="auto"/>
        <w:ind w:left="0"/>
        <w:jc w:val="center"/>
        <w:textAlignment w:val="top"/>
        <w:rPr>
          <w:rFonts w:ascii="Times New Roman" w:hAnsi="Times New Roman" w:cs="Times New Roman"/>
          <w:b/>
          <w:sz w:val="24"/>
          <w:szCs w:val="24"/>
        </w:rPr>
      </w:pPr>
      <w:r w:rsidRPr="002F0FC2">
        <w:rPr>
          <w:rFonts w:ascii="Times New Roman" w:hAnsi="Times New Roman" w:cs="Times New Roman"/>
          <w:b/>
          <w:sz w:val="24"/>
          <w:szCs w:val="24"/>
        </w:rPr>
        <w:t>Анализ показателей бухгалтерской отчетности субъекта бюджетной отчетности</w:t>
      </w:r>
    </w:p>
    <w:p w:rsidR="00361AD2" w:rsidRPr="00AE073B" w:rsidRDefault="00361AD2" w:rsidP="000D67DB">
      <w:pPr>
        <w:spacing w:after="0" w:line="240" w:lineRule="auto"/>
        <w:ind w:right="3"/>
        <w:jc w:val="right"/>
        <w:rPr>
          <w:rFonts w:ascii="Times New Roman" w:eastAsia="Times New Roman" w:hAnsi="Times New Roman" w:cs="Times New Roman"/>
          <w:b/>
          <w:i/>
          <w:sz w:val="16"/>
          <w:szCs w:val="16"/>
          <w:u w:val="single"/>
          <w:lang w:eastAsia="ru-RU"/>
        </w:rPr>
      </w:pPr>
    </w:p>
    <w:p w:rsidR="000D67DB" w:rsidRPr="002F0FC2" w:rsidRDefault="00120D41" w:rsidP="000D67DB">
      <w:pPr>
        <w:spacing w:after="0" w:line="240" w:lineRule="auto"/>
        <w:ind w:right="3"/>
        <w:jc w:val="right"/>
        <w:rPr>
          <w:rFonts w:ascii="Times New Roman" w:eastAsia="Times New Roman" w:hAnsi="Times New Roman" w:cs="Times New Roman"/>
          <w:b/>
          <w:i/>
          <w:sz w:val="24"/>
          <w:u w:val="single"/>
          <w:lang w:eastAsia="ru-RU"/>
        </w:rPr>
      </w:pPr>
      <w:r>
        <w:rPr>
          <w:rFonts w:ascii="Times New Roman" w:eastAsia="Times New Roman" w:hAnsi="Times New Roman" w:cs="Times New Roman"/>
          <w:b/>
          <w:i/>
          <w:sz w:val="24"/>
          <w:u w:val="single"/>
          <w:lang w:eastAsia="ru-RU"/>
        </w:rPr>
        <w:t>С</w:t>
      </w:r>
      <w:r w:rsidR="000D67DB" w:rsidRPr="002F0FC2">
        <w:rPr>
          <w:rFonts w:ascii="Times New Roman" w:eastAsia="Times New Roman" w:hAnsi="Times New Roman" w:cs="Times New Roman"/>
          <w:b/>
          <w:i/>
          <w:sz w:val="24"/>
          <w:u w:val="single"/>
          <w:lang w:eastAsia="ru-RU"/>
        </w:rPr>
        <w:t>ведения о движении нефинансовых активов (ф.0503168)</w:t>
      </w:r>
    </w:p>
    <w:p w:rsidR="00366FFD" w:rsidRPr="002F0FC2" w:rsidRDefault="00F64902" w:rsidP="000D67DB">
      <w:pPr>
        <w:spacing w:after="0" w:line="240" w:lineRule="auto"/>
        <w:ind w:right="3"/>
        <w:jc w:val="right"/>
        <w:rPr>
          <w:rFonts w:ascii="Times New Roman" w:eastAsia="Times New Roman" w:hAnsi="Times New Roman" w:cs="Times New Roman"/>
          <w:sz w:val="20"/>
          <w:szCs w:val="20"/>
          <w:lang w:eastAsia="ru-RU"/>
        </w:rPr>
      </w:pPr>
      <w:r w:rsidRPr="002F0FC2">
        <w:rPr>
          <w:rFonts w:ascii="Times New Roman" w:eastAsia="Times New Roman" w:hAnsi="Times New Roman" w:cs="Times New Roman"/>
          <w:sz w:val="20"/>
          <w:szCs w:val="20"/>
          <w:lang w:eastAsia="ru-RU"/>
        </w:rPr>
        <w:t>(тыс.рублей)</w:t>
      </w:r>
    </w:p>
    <w:tbl>
      <w:tblPr>
        <w:tblStyle w:val="TableGrid4"/>
        <w:tblW w:w="10024" w:type="dxa"/>
        <w:jc w:val="center"/>
        <w:tblInd w:w="0" w:type="dxa"/>
        <w:tblCellMar>
          <w:top w:w="7" w:type="dxa"/>
          <w:left w:w="106" w:type="dxa"/>
          <w:right w:w="115" w:type="dxa"/>
        </w:tblCellMar>
        <w:tblLook w:val="04A0" w:firstRow="1" w:lastRow="0" w:firstColumn="1" w:lastColumn="0" w:noHBand="0" w:noVBand="1"/>
      </w:tblPr>
      <w:tblGrid>
        <w:gridCol w:w="4957"/>
        <w:gridCol w:w="1418"/>
        <w:gridCol w:w="1171"/>
        <w:gridCol w:w="1061"/>
        <w:gridCol w:w="1417"/>
      </w:tblGrid>
      <w:tr w:rsidR="00540C03" w:rsidRPr="003523A2" w:rsidTr="00EB60B1">
        <w:trPr>
          <w:trHeight w:val="240"/>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540C03" w:rsidRPr="003523A2" w:rsidRDefault="00540C03" w:rsidP="00581292">
            <w:pPr>
              <w:spacing w:line="256" w:lineRule="auto"/>
              <w:jc w:val="center"/>
              <w:rPr>
                <w:rFonts w:ascii="Times New Roman" w:hAnsi="Times New Roman"/>
                <w:b/>
                <w:sz w:val="20"/>
                <w:szCs w:val="20"/>
              </w:rPr>
            </w:pPr>
            <w:r w:rsidRPr="003523A2">
              <w:rPr>
                <w:rFonts w:ascii="Times New Roman" w:hAnsi="Times New Roman"/>
                <w:b/>
                <w:sz w:val="20"/>
                <w:szCs w:val="20"/>
              </w:rPr>
              <w:t xml:space="preserve">наименование </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540C03" w:rsidRPr="003523A2" w:rsidRDefault="00540C03" w:rsidP="00807A6E">
            <w:pPr>
              <w:spacing w:line="256" w:lineRule="auto"/>
              <w:jc w:val="center"/>
              <w:rPr>
                <w:rFonts w:ascii="Times New Roman" w:hAnsi="Times New Roman"/>
                <w:b/>
                <w:sz w:val="20"/>
                <w:szCs w:val="20"/>
              </w:rPr>
            </w:pPr>
            <w:r w:rsidRPr="003523A2">
              <w:rPr>
                <w:rFonts w:ascii="Times New Roman" w:hAnsi="Times New Roman"/>
                <w:b/>
                <w:sz w:val="20"/>
                <w:szCs w:val="20"/>
              </w:rPr>
              <w:t>на 01.01.202</w:t>
            </w:r>
            <w:r w:rsidR="00807A6E">
              <w:rPr>
                <w:rFonts w:ascii="Times New Roman" w:hAnsi="Times New Roman"/>
                <w:b/>
                <w:sz w:val="20"/>
                <w:szCs w:val="20"/>
              </w:rPr>
              <w:t>4</w:t>
            </w:r>
          </w:p>
        </w:tc>
        <w:tc>
          <w:tcPr>
            <w:tcW w:w="11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540C03" w:rsidRPr="003523A2" w:rsidRDefault="00540C03" w:rsidP="00581292">
            <w:pPr>
              <w:spacing w:line="256" w:lineRule="auto"/>
              <w:jc w:val="center"/>
              <w:rPr>
                <w:rFonts w:ascii="Times New Roman" w:hAnsi="Times New Roman"/>
                <w:b/>
                <w:sz w:val="20"/>
                <w:szCs w:val="20"/>
              </w:rPr>
            </w:pPr>
            <w:r w:rsidRPr="003523A2">
              <w:rPr>
                <w:rFonts w:ascii="Times New Roman" w:hAnsi="Times New Roman"/>
                <w:b/>
                <w:sz w:val="20"/>
                <w:szCs w:val="20"/>
              </w:rPr>
              <w:t xml:space="preserve">поступило </w:t>
            </w:r>
          </w:p>
        </w:tc>
        <w:tc>
          <w:tcPr>
            <w:tcW w:w="10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540C03" w:rsidRPr="003523A2" w:rsidRDefault="00540C03" w:rsidP="00581292">
            <w:pPr>
              <w:spacing w:line="256" w:lineRule="auto"/>
              <w:jc w:val="center"/>
              <w:rPr>
                <w:rFonts w:ascii="Times New Roman" w:hAnsi="Times New Roman"/>
                <w:b/>
                <w:sz w:val="20"/>
                <w:szCs w:val="20"/>
              </w:rPr>
            </w:pPr>
            <w:r w:rsidRPr="003523A2">
              <w:rPr>
                <w:rFonts w:ascii="Times New Roman" w:hAnsi="Times New Roman"/>
                <w:b/>
                <w:sz w:val="20"/>
                <w:szCs w:val="20"/>
              </w:rPr>
              <w:t xml:space="preserve">выбыло </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540C03" w:rsidRPr="003523A2" w:rsidRDefault="00540C03" w:rsidP="00807A6E">
            <w:pPr>
              <w:spacing w:line="256" w:lineRule="auto"/>
              <w:jc w:val="center"/>
              <w:rPr>
                <w:rFonts w:ascii="Times New Roman" w:hAnsi="Times New Roman"/>
                <w:b/>
                <w:sz w:val="20"/>
                <w:szCs w:val="20"/>
              </w:rPr>
            </w:pPr>
            <w:r w:rsidRPr="003523A2">
              <w:rPr>
                <w:rFonts w:ascii="Times New Roman" w:hAnsi="Times New Roman"/>
                <w:b/>
                <w:sz w:val="20"/>
                <w:szCs w:val="20"/>
              </w:rPr>
              <w:t>на 01.01.202</w:t>
            </w:r>
            <w:r w:rsidR="00807A6E">
              <w:rPr>
                <w:rFonts w:ascii="Times New Roman" w:hAnsi="Times New Roman"/>
                <w:b/>
                <w:sz w:val="20"/>
                <w:szCs w:val="20"/>
              </w:rPr>
              <w:t>5</w:t>
            </w:r>
          </w:p>
        </w:tc>
      </w:tr>
      <w:tr w:rsidR="00807A6E" w:rsidRPr="003523A2" w:rsidTr="00EB60B1">
        <w:trPr>
          <w:trHeight w:val="240"/>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807A6E" w:rsidRPr="003523A2" w:rsidRDefault="00807A6E" w:rsidP="00807A6E">
            <w:pPr>
              <w:spacing w:line="256" w:lineRule="auto"/>
              <w:rPr>
                <w:rFonts w:ascii="Times New Roman" w:hAnsi="Times New Roman"/>
                <w:sz w:val="20"/>
                <w:szCs w:val="20"/>
              </w:rPr>
            </w:pPr>
            <w:r w:rsidRPr="003523A2">
              <w:rPr>
                <w:rFonts w:ascii="Times New Roman" w:hAnsi="Times New Roman"/>
                <w:b/>
                <w:sz w:val="20"/>
                <w:szCs w:val="20"/>
              </w:rPr>
              <w:t xml:space="preserve">Основные средства всего: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07A6E" w:rsidRPr="003523A2" w:rsidRDefault="00807A6E" w:rsidP="00807A6E">
            <w:pPr>
              <w:spacing w:line="256" w:lineRule="auto"/>
              <w:jc w:val="right"/>
              <w:rPr>
                <w:rFonts w:ascii="Times New Roman" w:hAnsi="Times New Roman"/>
                <w:b/>
                <w:sz w:val="20"/>
                <w:szCs w:val="20"/>
              </w:rPr>
            </w:pPr>
            <w:r>
              <w:rPr>
                <w:rFonts w:ascii="Times New Roman" w:hAnsi="Times New Roman"/>
                <w:b/>
                <w:sz w:val="20"/>
                <w:szCs w:val="20"/>
              </w:rPr>
              <w:t>2 092,1</w:t>
            </w:r>
          </w:p>
        </w:tc>
        <w:tc>
          <w:tcPr>
            <w:tcW w:w="11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07A6E" w:rsidRPr="003523A2" w:rsidRDefault="005F4349" w:rsidP="00EB60B1">
            <w:pPr>
              <w:spacing w:line="256" w:lineRule="auto"/>
              <w:jc w:val="right"/>
              <w:rPr>
                <w:rFonts w:ascii="Times New Roman" w:hAnsi="Times New Roman"/>
                <w:b/>
                <w:sz w:val="20"/>
                <w:szCs w:val="20"/>
              </w:rPr>
            </w:pPr>
            <w:r>
              <w:rPr>
                <w:rFonts w:ascii="Times New Roman" w:hAnsi="Times New Roman"/>
                <w:b/>
                <w:sz w:val="20"/>
                <w:szCs w:val="20"/>
              </w:rPr>
              <w:t>146,</w:t>
            </w:r>
            <w:r w:rsidR="00EB60B1">
              <w:rPr>
                <w:rFonts w:ascii="Times New Roman" w:hAnsi="Times New Roman"/>
                <w:b/>
                <w:sz w:val="20"/>
                <w:szCs w:val="20"/>
              </w:rPr>
              <w:t>3</w:t>
            </w:r>
          </w:p>
        </w:tc>
        <w:tc>
          <w:tcPr>
            <w:tcW w:w="10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07A6E" w:rsidRPr="003523A2" w:rsidRDefault="005F4349" w:rsidP="00807A6E">
            <w:pPr>
              <w:spacing w:line="256" w:lineRule="auto"/>
              <w:jc w:val="right"/>
              <w:rPr>
                <w:rFonts w:ascii="Times New Roman" w:hAnsi="Times New Roman"/>
                <w:b/>
                <w:sz w:val="20"/>
                <w:szCs w:val="20"/>
              </w:rPr>
            </w:pPr>
            <w:r>
              <w:rPr>
                <w:rFonts w:ascii="Times New Roman" w:hAnsi="Times New Roman"/>
                <w:b/>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07A6E" w:rsidRPr="003523A2" w:rsidRDefault="00EB60B1" w:rsidP="00807A6E">
            <w:pPr>
              <w:spacing w:line="256" w:lineRule="auto"/>
              <w:jc w:val="right"/>
              <w:rPr>
                <w:rFonts w:ascii="Times New Roman" w:hAnsi="Times New Roman"/>
                <w:b/>
                <w:sz w:val="20"/>
                <w:szCs w:val="20"/>
              </w:rPr>
            </w:pPr>
            <w:r>
              <w:rPr>
                <w:rFonts w:ascii="Times New Roman" w:hAnsi="Times New Roman"/>
                <w:b/>
                <w:sz w:val="20"/>
                <w:szCs w:val="20"/>
              </w:rPr>
              <w:t>2 238,4</w:t>
            </w:r>
          </w:p>
        </w:tc>
      </w:tr>
      <w:tr w:rsidR="00807A6E" w:rsidRPr="003523A2" w:rsidTr="00EB60B1">
        <w:trPr>
          <w:trHeight w:val="240"/>
          <w:jc w:val="center"/>
        </w:trPr>
        <w:tc>
          <w:tcPr>
            <w:tcW w:w="4957" w:type="dxa"/>
            <w:tcBorders>
              <w:top w:val="single" w:sz="4" w:space="0" w:color="000000"/>
              <w:left w:val="single" w:sz="4" w:space="0" w:color="000000"/>
              <w:bottom w:val="single" w:sz="4" w:space="0" w:color="000000"/>
              <w:right w:val="single" w:sz="4" w:space="0" w:color="000000"/>
            </w:tcBorders>
          </w:tcPr>
          <w:p w:rsidR="00807A6E" w:rsidRPr="003523A2" w:rsidRDefault="00807A6E" w:rsidP="00807A6E">
            <w:pPr>
              <w:spacing w:line="256" w:lineRule="auto"/>
              <w:rPr>
                <w:rFonts w:ascii="Times New Roman" w:hAnsi="Times New Roman"/>
                <w:i/>
                <w:sz w:val="20"/>
                <w:szCs w:val="20"/>
              </w:rPr>
            </w:pPr>
            <w:r w:rsidRPr="003523A2">
              <w:rPr>
                <w:rFonts w:ascii="Times New Roman" w:hAnsi="Times New Roman"/>
                <w:i/>
                <w:sz w:val="20"/>
                <w:szCs w:val="20"/>
              </w:rPr>
              <w:t xml:space="preserve">-машины оборудование </w:t>
            </w:r>
          </w:p>
        </w:tc>
        <w:tc>
          <w:tcPr>
            <w:tcW w:w="1418" w:type="dxa"/>
            <w:tcBorders>
              <w:top w:val="single" w:sz="4" w:space="0" w:color="000000"/>
              <w:left w:val="single" w:sz="4" w:space="0" w:color="000000"/>
              <w:bottom w:val="single" w:sz="4" w:space="0" w:color="000000"/>
              <w:right w:val="single" w:sz="4" w:space="0" w:color="000000"/>
            </w:tcBorders>
            <w:vAlign w:val="center"/>
          </w:tcPr>
          <w:p w:rsidR="00807A6E" w:rsidRPr="003523A2" w:rsidRDefault="00807A6E" w:rsidP="00807A6E">
            <w:pPr>
              <w:spacing w:line="256" w:lineRule="auto"/>
              <w:jc w:val="right"/>
              <w:rPr>
                <w:rFonts w:ascii="Times New Roman" w:hAnsi="Times New Roman"/>
                <w:i/>
                <w:sz w:val="20"/>
                <w:szCs w:val="20"/>
              </w:rPr>
            </w:pPr>
            <w:r>
              <w:rPr>
                <w:rFonts w:ascii="Times New Roman" w:hAnsi="Times New Roman"/>
                <w:i/>
                <w:sz w:val="20"/>
                <w:szCs w:val="20"/>
              </w:rPr>
              <w:t>594,1</w:t>
            </w:r>
          </w:p>
        </w:tc>
        <w:tc>
          <w:tcPr>
            <w:tcW w:w="1171" w:type="dxa"/>
            <w:tcBorders>
              <w:top w:val="single" w:sz="4" w:space="0" w:color="000000"/>
              <w:left w:val="single" w:sz="4" w:space="0" w:color="000000"/>
              <w:bottom w:val="single" w:sz="4" w:space="0" w:color="000000"/>
              <w:right w:val="single" w:sz="4" w:space="0" w:color="000000"/>
            </w:tcBorders>
            <w:vAlign w:val="center"/>
          </w:tcPr>
          <w:p w:rsidR="00807A6E" w:rsidRPr="003523A2" w:rsidRDefault="005F4349" w:rsidP="00807A6E">
            <w:pPr>
              <w:spacing w:line="256" w:lineRule="auto"/>
              <w:jc w:val="right"/>
              <w:rPr>
                <w:rFonts w:ascii="Times New Roman" w:hAnsi="Times New Roman"/>
                <w:i/>
                <w:sz w:val="20"/>
                <w:szCs w:val="20"/>
              </w:rPr>
            </w:pPr>
            <w:r>
              <w:rPr>
                <w:rFonts w:ascii="Times New Roman" w:hAnsi="Times New Roman"/>
                <w:i/>
                <w:sz w:val="20"/>
                <w:szCs w:val="20"/>
              </w:rPr>
              <w:t>-</w:t>
            </w:r>
          </w:p>
        </w:tc>
        <w:tc>
          <w:tcPr>
            <w:tcW w:w="1061" w:type="dxa"/>
            <w:tcBorders>
              <w:top w:val="single" w:sz="4" w:space="0" w:color="000000"/>
              <w:left w:val="single" w:sz="4" w:space="0" w:color="000000"/>
              <w:bottom w:val="single" w:sz="4" w:space="0" w:color="000000"/>
              <w:right w:val="single" w:sz="4" w:space="0" w:color="000000"/>
            </w:tcBorders>
            <w:vAlign w:val="center"/>
          </w:tcPr>
          <w:p w:rsidR="00807A6E" w:rsidRPr="003523A2" w:rsidRDefault="005F4349" w:rsidP="00807A6E">
            <w:pPr>
              <w:spacing w:line="256" w:lineRule="auto"/>
              <w:jc w:val="right"/>
              <w:rPr>
                <w:rFonts w:ascii="Times New Roman" w:hAnsi="Times New Roman"/>
                <w:i/>
                <w:sz w:val="20"/>
                <w:szCs w:val="20"/>
              </w:rPr>
            </w:pPr>
            <w:r>
              <w:rPr>
                <w:rFonts w:ascii="Times New Roman" w:hAnsi="Times New Roman"/>
                <w:i/>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807A6E" w:rsidRPr="003523A2" w:rsidRDefault="00EB60B1" w:rsidP="00807A6E">
            <w:pPr>
              <w:spacing w:line="256" w:lineRule="auto"/>
              <w:jc w:val="right"/>
              <w:rPr>
                <w:rFonts w:ascii="Times New Roman" w:hAnsi="Times New Roman"/>
                <w:i/>
                <w:sz w:val="20"/>
                <w:szCs w:val="20"/>
              </w:rPr>
            </w:pPr>
            <w:r>
              <w:rPr>
                <w:rFonts w:ascii="Times New Roman" w:hAnsi="Times New Roman"/>
                <w:i/>
                <w:sz w:val="20"/>
                <w:szCs w:val="20"/>
              </w:rPr>
              <w:t>594,1</w:t>
            </w:r>
          </w:p>
        </w:tc>
      </w:tr>
      <w:tr w:rsidR="00807A6E" w:rsidRPr="003523A2" w:rsidTr="00EB60B1">
        <w:trPr>
          <w:trHeight w:val="240"/>
          <w:jc w:val="center"/>
        </w:trPr>
        <w:tc>
          <w:tcPr>
            <w:tcW w:w="4957" w:type="dxa"/>
            <w:tcBorders>
              <w:top w:val="single" w:sz="4" w:space="0" w:color="000000"/>
              <w:left w:val="single" w:sz="4" w:space="0" w:color="000000"/>
              <w:bottom w:val="single" w:sz="4" w:space="0" w:color="000000"/>
              <w:right w:val="single" w:sz="4" w:space="0" w:color="000000"/>
            </w:tcBorders>
          </w:tcPr>
          <w:p w:rsidR="00807A6E" w:rsidRPr="003523A2" w:rsidRDefault="00807A6E" w:rsidP="00807A6E">
            <w:pPr>
              <w:spacing w:line="256" w:lineRule="auto"/>
              <w:rPr>
                <w:rFonts w:ascii="Times New Roman" w:hAnsi="Times New Roman"/>
                <w:i/>
                <w:sz w:val="20"/>
                <w:szCs w:val="20"/>
              </w:rPr>
            </w:pPr>
            <w:r w:rsidRPr="003523A2">
              <w:rPr>
                <w:rFonts w:ascii="Times New Roman" w:hAnsi="Times New Roman"/>
                <w:i/>
                <w:sz w:val="20"/>
                <w:szCs w:val="20"/>
              </w:rPr>
              <w:t>- транспортные средства</w:t>
            </w:r>
          </w:p>
        </w:tc>
        <w:tc>
          <w:tcPr>
            <w:tcW w:w="1418" w:type="dxa"/>
            <w:tcBorders>
              <w:top w:val="single" w:sz="4" w:space="0" w:color="000000"/>
              <w:left w:val="single" w:sz="4" w:space="0" w:color="000000"/>
              <w:bottom w:val="single" w:sz="4" w:space="0" w:color="000000"/>
              <w:right w:val="single" w:sz="4" w:space="0" w:color="000000"/>
            </w:tcBorders>
            <w:vAlign w:val="center"/>
          </w:tcPr>
          <w:p w:rsidR="00807A6E" w:rsidRPr="003523A2" w:rsidRDefault="00807A6E" w:rsidP="00807A6E">
            <w:pPr>
              <w:spacing w:line="256" w:lineRule="auto"/>
              <w:jc w:val="right"/>
              <w:rPr>
                <w:rFonts w:ascii="Times New Roman" w:hAnsi="Times New Roman"/>
                <w:i/>
                <w:sz w:val="20"/>
                <w:szCs w:val="20"/>
              </w:rPr>
            </w:pPr>
            <w:r>
              <w:rPr>
                <w:rFonts w:ascii="Times New Roman" w:hAnsi="Times New Roman"/>
                <w:i/>
                <w:sz w:val="20"/>
                <w:szCs w:val="20"/>
              </w:rPr>
              <w:t>1 200,0</w:t>
            </w:r>
          </w:p>
        </w:tc>
        <w:tc>
          <w:tcPr>
            <w:tcW w:w="1171" w:type="dxa"/>
            <w:tcBorders>
              <w:top w:val="single" w:sz="4" w:space="0" w:color="000000"/>
              <w:left w:val="single" w:sz="4" w:space="0" w:color="000000"/>
              <w:bottom w:val="single" w:sz="4" w:space="0" w:color="000000"/>
              <w:right w:val="single" w:sz="4" w:space="0" w:color="000000"/>
            </w:tcBorders>
            <w:vAlign w:val="center"/>
          </w:tcPr>
          <w:p w:rsidR="00807A6E" w:rsidRPr="003523A2" w:rsidRDefault="005F4349" w:rsidP="00807A6E">
            <w:pPr>
              <w:spacing w:line="256" w:lineRule="auto"/>
              <w:jc w:val="right"/>
              <w:rPr>
                <w:rFonts w:ascii="Times New Roman" w:hAnsi="Times New Roman"/>
                <w:i/>
                <w:sz w:val="20"/>
                <w:szCs w:val="20"/>
              </w:rPr>
            </w:pPr>
            <w:r>
              <w:rPr>
                <w:rFonts w:ascii="Times New Roman" w:hAnsi="Times New Roman"/>
                <w:i/>
                <w:sz w:val="20"/>
                <w:szCs w:val="20"/>
              </w:rPr>
              <w:t>-</w:t>
            </w:r>
          </w:p>
        </w:tc>
        <w:tc>
          <w:tcPr>
            <w:tcW w:w="1061" w:type="dxa"/>
            <w:tcBorders>
              <w:top w:val="single" w:sz="4" w:space="0" w:color="000000"/>
              <w:left w:val="single" w:sz="4" w:space="0" w:color="000000"/>
              <w:bottom w:val="single" w:sz="4" w:space="0" w:color="000000"/>
              <w:right w:val="single" w:sz="4" w:space="0" w:color="000000"/>
            </w:tcBorders>
            <w:vAlign w:val="center"/>
          </w:tcPr>
          <w:p w:rsidR="00807A6E" w:rsidRPr="003523A2" w:rsidRDefault="005F4349" w:rsidP="00807A6E">
            <w:pPr>
              <w:spacing w:line="256" w:lineRule="auto"/>
              <w:jc w:val="right"/>
              <w:rPr>
                <w:rFonts w:ascii="Times New Roman" w:hAnsi="Times New Roman"/>
                <w:i/>
                <w:sz w:val="20"/>
                <w:szCs w:val="20"/>
              </w:rPr>
            </w:pPr>
            <w:r>
              <w:rPr>
                <w:rFonts w:ascii="Times New Roman" w:hAnsi="Times New Roman"/>
                <w:i/>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807A6E" w:rsidRPr="003523A2" w:rsidRDefault="00EB60B1" w:rsidP="00807A6E">
            <w:pPr>
              <w:spacing w:line="256" w:lineRule="auto"/>
              <w:jc w:val="right"/>
              <w:rPr>
                <w:rFonts w:ascii="Times New Roman" w:hAnsi="Times New Roman"/>
                <w:i/>
                <w:sz w:val="20"/>
                <w:szCs w:val="20"/>
              </w:rPr>
            </w:pPr>
            <w:r>
              <w:rPr>
                <w:rFonts w:ascii="Times New Roman" w:hAnsi="Times New Roman"/>
                <w:i/>
                <w:sz w:val="20"/>
                <w:szCs w:val="20"/>
              </w:rPr>
              <w:t>1 200,0</w:t>
            </w:r>
          </w:p>
        </w:tc>
      </w:tr>
      <w:tr w:rsidR="00807A6E" w:rsidRPr="003523A2" w:rsidTr="00EB60B1">
        <w:trPr>
          <w:trHeight w:val="240"/>
          <w:jc w:val="center"/>
        </w:trPr>
        <w:tc>
          <w:tcPr>
            <w:tcW w:w="4957" w:type="dxa"/>
            <w:tcBorders>
              <w:top w:val="single" w:sz="4" w:space="0" w:color="000000"/>
              <w:left w:val="single" w:sz="4" w:space="0" w:color="000000"/>
              <w:bottom w:val="single" w:sz="4" w:space="0" w:color="000000"/>
              <w:right w:val="single" w:sz="4" w:space="0" w:color="000000"/>
            </w:tcBorders>
            <w:hideMark/>
          </w:tcPr>
          <w:p w:rsidR="00807A6E" w:rsidRPr="003523A2" w:rsidRDefault="00807A6E" w:rsidP="00807A6E">
            <w:pPr>
              <w:spacing w:line="256" w:lineRule="auto"/>
              <w:rPr>
                <w:rFonts w:ascii="Times New Roman" w:hAnsi="Times New Roman"/>
                <w:i/>
                <w:sz w:val="20"/>
                <w:szCs w:val="20"/>
              </w:rPr>
            </w:pPr>
            <w:r w:rsidRPr="003523A2">
              <w:rPr>
                <w:rFonts w:ascii="Times New Roman" w:hAnsi="Times New Roman"/>
                <w:i/>
                <w:sz w:val="20"/>
                <w:szCs w:val="20"/>
              </w:rPr>
              <w:t xml:space="preserve">-производственный и хоз инвентарь </w:t>
            </w:r>
          </w:p>
        </w:tc>
        <w:tc>
          <w:tcPr>
            <w:tcW w:w="1418" w:type="dxa"/>
            <w:tcBorders>
              <w:top w:val="single" w:sz="4" w:space="0" w:color="000000"/>
              <w:left w:val="single" w:sz="4" w:space="0" w:color="000000"/>
              <w:bottom w:val="single" w:sz="4" w:space="0" w:color="000000"/>
              <w:right w:val="single" w:sz="4" w:space="0" w:color="000000"/>
            </w:tcBorders>
            <w:vAlign w:val="center"/>
          </w:tcPr>
          <w:p w:rsidR="00807A6E" w:rsidRPr="003523A2" w:rsidRDefault="00807A6E" w:rsidP="00807A6E">
            <w:pPr>
              <w:spacing w:line="256" w:lineRule="auto"/>
              <w:jc w:val="right"/>
              <w:rPr>
                <w:rFonts w:ascii="Times New Roman" w:hAnsi="Times New Roman"/>
                <w:i/>
                <w:sz w:val="20"/>
                <w:szCs w:val="20"/>
              </w:rPr>
            </w:pPr>
            <w:r>
              <w:rPr>
                <w:rFonts w:ascii="Times New Roman" w:hAnsi="Times New Roman"/>
                <w:i/>
                <w:sz w:val="20"/>
                <w:szCs w:val="20"/>
              </w:rPr>
              <w:t>298,0</w:t>
            </w:r>
          </w:p>
        </w:tc>
        <w:tc>
          <w:tcPr>
            <w:tcW w:w="1171" w:type="dxa"/>
            <w:tcBorders>
              <w:top w:val="single" w:sz="4" w:space="0" w:color="000000"/>
              <w:left w:val="single" w:sz="4" w:space="0" w:color="000000"/>
              <w:bottom w:val="single" w:sz="4" w:space="0" w:color="000000"/>
              <w:right w:val="single" w:sz="4" w:space="0" w:color="000000"/>
            </w:tcBorders>
            <w:vAlign w:val="center"/>
          </w:tcPr>
          <w:p w:rsidR="00807A6E" w:rsidRPr="003523A2" w:rsidRDefault="00EB60B1" w:rsidP="00807A6E">
            <w:pPr>
              <w:spacing w:line="256" w:lineRule="auto"/>
              <w:jc w:val="right"/>
              <w:rPr>
                <w:rFonts w:ascii="Times New Roman" w:hAnsi="Times New Roman"/>
                <w:i/>
                <w:sz w:val="20"/>
                <w:szCs w:val="20"/>
              </w:rPr>
            </w:pPr>
            <w:r>
              <w:rPr>
                <w:rFonts w:ascii="Times New Roman" w:hAnsi="Times New Roman"/>
                <w:i/>
                <w:sz w:val="20"/>
                <w:szCs w:val="20"/>
              </w:rPr>
              <w:t>146,3</w:t>
            </w:r>
          </w:p>
        </w:tc>
        <w:tc>
          <w:tcPr>
            <w:tcW w:w="1061" w:type="dxa"/>
            <w:tcBorders>
              <w:top w:val="single" w:sz="4" w:space="0" w:color="000000"/>
              <w:left w:val="single" w:sz="4" w:space="0" w:color="000000"/>
              <w:bottom w:val="single" w:sz="4" w:space="0" w:color="000000"/>
              <w:right w:val="single" w:sz="4" w:space="0" w:color="000000"/>
            </w:tcBorders>
            <w:vAlign w:val="center"/>
          </w:tcPr>
          <w:p w:rsidR="00807A6E" w:rsidRPr="003523A2" w:rsidRDefault="005F4349" w:rsidP="00807A6E">
            <w:pPr>
              <w:spacing w:line="256" w:lineRule="auto"/>
              <w:jc w:val="right"/>
              <w:rPr>
                <w:rFonts w:ascii="Times New Roman" w:hAnsi="Times New Roman"/>
                <w:i/>
                <w:sz w:val="20"/>
                <w:szCs w:val="20"/>
              </w:rPr>
            </w:pPr>
            <w:r>
              <w:rPr>
                <w:rFonts w:ascii="Times New Roman" w:hAnsi="Times New Roman"/>
                <w:i/>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807A6E" w:rsidRPr="003523A2" w:rsidRDefault="00EB60B1" w:rsidP="00807A6E">
            <w:pPr>
              <w:spacing w:line="256" w:lineRule="auto"/>
              <w:jc w:val="right"/>
              <w:rPr>
                <w:rFonts w:ascii="Times New Roman" w:hAnsi="Times New Roman"/>
                <w:i/>
                <w:sz w:val="20"/>
                <w:szCs w:val="20"/>
              </w:rPr>
            </w:pPr>
            <w:r>
              <w:rPr>
                <w:rFonts w:ascii="Times New Roman" w:hAnsi="Times New Roman"/>
                <w:i/>
                <w:sz w:val="20"/>
                <w:szCs w:val="20"/>
              </w:rPr>
              <w:t>444,3</w:t>
            </w:r>
          </w:p>
        </w:tc>
      </w:tr>
      <w:tr w:rsidR="00807A6E" w:rsidRPr="003523A2" w:rsidTr="00EB60B1">
        <w:trPr>
          <w:trHeight w:val="240"/>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07A6E" w:rsidRPr="003523A2" w:rsidRDefault="00807A6E" w:rsidP="00807A6E">
            <w:pPr>
              <w:spacing w:line="256" w:lineRule="auto"/>
              <w:rPr>
                <w:rFonts w:ascii="Times New Roman" w:hAnsi="Times New Roman"/>
                <w:sz w:val="20"/>
                <w:szCs w:val="20"/>
              </w:rPr>
            </w:pPr>
            <w:r>
              <w:rPr>
                <w:rFonts w:ascii="Times New Roman" w:hAnsi="Times New Roman"/>
                <w:b/>
                <w:sz w:val="20"/>
                <w:szCs w:val="20"/>
              </w:rPr>
              <w:t>Вложения в основные средства</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07A6E" w:rsidRPr="003523A2" w:rsidRDefault="00807A6E" w:rsidP="00807A6E">
            <w:pPr>
              <w:spacing w:line="256" w:lineRule="auto"/>
              <w:jc w:val="right"/>
              <w:rPr>
                <w:rFonts w:ascii="Times New Roman" w:hAnsi="Times New Roman"/>
                <w:b/>
                <w:sz w:val="20"/>
                <w:szCs w:val="20"/>
              </w:rPr>
            </w:pPr>
            <w:r>
              <w:rPr>
                <w:rFonts w:ascii="Times New Roman" w:hAnsi="Times New Roman"/>
                <w:b/>
                <w:sz w:val="20"/>
                <w:szCs w:val="20"/>
              </w:rPr>
              <w:t>-</w:t>
            </w:r>
          </w:p>
        </w:tc>
        <w:tc>
          <w:tcPr>
            <w:tcW w:w="11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07A6E" w:rsidRPr="003523A2" w:rsidRDefault="00EB60B1" w:rsidP="00807A6E">
            <w:pPr>
              <w:spacing w:line="256" w:lineRule="auto"/>
              <w:jc w:val="right"/>
              <w:rPr>
                <w:rFonts w:ascii="Times New Roman" w:hAnsi="Times New Roman"/>
                <w:b/>
                <w:sz w:val="20"/>
                <w:szCs w:val="20"/>
              </w:rPr>
            </w:pPr>
            <w:r>
              <w:rPr>
                <w:rFonts w:ascii="Times New Roman" w:hAnsi="Times New Roman"/>
                <w:b/>
                <w:sz w:val="20"/>
                <w:szCs w:val="20"/>
              </w:rPr>
              <w:t>146,3</w:t>
            </w:r>
          </w:p>
        </w:tc>
        <w:tc>
          <w:tcPr>
            <w:tcW w:w="10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07A6E" w:rsidRPr="003523A2" w:rsidRDefault="00EB60B1" w:rsidP="00807A6E">
            <w:pPr>
              <w:spacing w:line="256" w:lineRule="auto"/>
              <w:jc w:val="right"/>
              <w:rPr>
                <w:rFonts w:ascii="Times New Roman" w:hAnsi="Times New Roman"/>
                <w:b/>
                <w:sz w:val="20"/>
                <w:szCs w:val="20"/>
              </w:rPr>
            </w:pPr>
            <w:r>
              <w:rPr>
                <w:rFonts w:ascii="Times New Roman" w:hAnsi="Times New Roman"/>
                <w:b/>
                <w:sz w:val="20"/>
                <w:szCs w:val="20"/>
              </w:rPr>
              <w:t>146,3</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07A6E" w:rsidRPr="003523A2" w:rsidRDefault="00EB60B1" w:rsidP="00807A6E">
            <w:pPr>
              <w:spacing w:line="256" w:lineRule="auto"/>
              <w:jc w:val="right"/>
              <w:rPr>
                <w:rFonts w:ascii="Times New Roman" w:hAnsi="Times New Roman"/>
                <w:b/>
                <w:sz w:val="20"/>
                <w:szCs w:val="20"/>
              </w:rPr>
            </w:pPr>
            <w:r>
              <w:rPr>
                <w:rFonts w:ascii="Times New Roman" w:hAnsi="Times New Roman"/>
                <w:b/>
                <w:sz w:val="20"/>
                <w:szCs w:val="20"/>
              </w:rPr>
              <w:t>-</w:t>
            </w:r>
          </w:p>
        </w:tc>
      </w:tr>
      <w:tr w:rsidR="00807A6E" w:rsidRPr="003523A2" w:rsidTr="00EB60B1">
        <w:trPr>
          <w:trHeight w:val="240"/>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807A6E" w:rsidRPr="003523A2" w:rsidRDefault="00807A6E" w:rsidP="00807A6E">
            <w:pPr>
              <w:spacing w:line="256" w:lineRule="auto"/>
              <w:rPr>
                <w:rFonts w:ascii="Times New Roman" w:hAnsi="Times New Roman"/>
                <w:sz w:val="20"/>
                <w:szCs w:val="20"/>
              </w:rPr>
            </w:pPr>
            <w:r>
              <w:rPr>
                <w:rFonts w:ascii="Times New Roman" w:hAnsi="Times New Roman"/>
                <w:b/>
                <w:sz w:val="20"/>
                <w:szCs w:val="20"/>
              </w:rPr>
              <w:t>Нем</w:t>
            </w:r>
            <w:r w:rsidRPr="003523A2">
              <w:rPr>
                <w:rFonts w:ascii="Times New Roman" w:hAnsi="Times New Roman"/>
                <w:b/>
                <w:sz w:val="20"/>
                <w:szCs w:val="20"/>
              </w:rPr>
              <w:t xml:space="preserve">атериальные </w:t>
            </w:r>
            <w:r>
              <w:rPr>
                <w:rFonts w:ascii="Times New Roman" w:hAnsi="Times New Roman"/>
                <w:b/>
                <w:sz w:val="20"/>
                <w:szCs w:val="20"/>
              </w:rPr>
              <w:t>активы</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07A6E" w:rsidRPr="003523A2" w:rsidRDefault="00807A6E" w:rsidP="00807A6E">
            <w:pPr>
              <w:spacing w:line="256" w:lineRule="auto"/>
              <w:jc w:val="right"/>
              <w:rPr>
                <w:rFonts w:ascii="Times New Roman" w:hAnsi="Times New Roman"/>
                <w:b/>
                <w:sz w:val="20"/>
                <w:szCs w:val="20"/>
              </w:rPr>
            </w:pPr>
            <w:r>
              <w:rPr>
                <w:rFonts w:ascii="Times New Roman" w:hAnsi="Times New Roman"/>
                <w:b/>
                <w:sz w:val="20"/>
                <w:szCs w:val="20"/>
              </w:rPr>
              <w:t>20,0</w:t>
            </w:r>
          </w:p>
        </w:tc>
        <w:tc>
          <w:tcPr>
            <w:tcW w:w="11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07A6E" w:rsidRPr="003523A2" w:rsidRDefault="00EB60B1" w:rsidP="00807A6E">
            <w:pPr>
              <w:spacing w:line="256" w:lineRule="auto"/>
              <w:jc w:val="right"/>
              <w:rPr>
                <w:rFonts w:ascii="Times New Roman" w:hAnsi="Times New Roman"/>
                <w:b/>
                <w:sz w:val="20"/>
                <w:szCs w:val="20"/>
              </w:rPr>
            </w:pPr>
            <w:r>
              <w:rPr>
                <w:rFonts w:ascii="Times New Roman" w:hAnsi="Times New Roman"/>
                <w:b/>
                <w:sz w:val="20"/>
                <w:szCs w:val="20"/>
              </w:rPr>
              <w:t>-</w:t>
            </w:r>
          </w:p>
        </w:tc>
        <w:tc>
          <w:tcPr>
            <w:tcW w:w="10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07A6E" w:rsidRPr="003523A2" w:rsidRDefault="00EB60B1" w:rsidP="00807A6E">
            <w:pPr>
              <w:spacing w:line="256" w:lineRule="auto"/>
              <w:jc w:val="right"/>
              <w:rPr>
                <w:rFonts w:ascii="Times New Roman" w:hAnsi="Times New Roman"/>
                <w:b/>
                <w:sz w:val="20"/>
                <w:szCs w:val="20"/>
              </w:rPr>
            </w:pPr>
            <w:r>
              <w:rPr>
                <w:rFonts w:ascii="Times New Roman" w:hAnsi="Times New Roman"/>
                <w:b/>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07A6E" w:rsidRPr="003523A2" w:rsidRDefault="00EB60B1" w:rsidP="00807A6E">
            <w:pPr>
              <w:spacing w:line="256" w:lineRule="auto"/>
              <w:jc w:val="right"/>
              <w:rPr>
                <w:rFonts w:ascii="Times New Roman" w:hAnsi="Times New Roman"/>
                <w:b/>
                <w:sz w:val="20"/>
                <w:szCs w:val="20"/>
              </w:rPr>
            </w:pPr>
            <w:r>
              <w:rPr>
                <w:rFonts w:ascii="Times New Roman" w:hAnsi="Times New Roman"/>
                <w:b/>
                <w:sz w:val="20"/>
                <w:szCs w:val="20"/>
              </w:rPr>
              <w:t>20,0</w:t>
            </w:r>
          </w:p>
        </w:tc>
      </w:tr>
      <w:tr w:rsidR="00807A6E" w:rsidRPr="003523A2" w:rsidTr="00EB60B1">
        <w:trPr>
          <w:trHeight w:val="240"/>
          <w:jc w:val="center"/>
        </w:trPr>
        <w:tc>
          <w:tcPr>
            <w:tcW w:w="4957" w:type="dxa"/>
            <w:tcBorders>
              <w:top w:val="single" w:sz="4" w:space="0" w:color="000000"/>
              <w:left w:val="single" w:sz="4" w:space="0" w:color="000000"/>
              <w:bottom w:val="single" w:sz="4" w:space="0" w:color="000000"/>
              <w:right w:val="single" w:sz="4" w:space="0" w:color="000000"/>
            </w:tcBorders>
          </w:tcPr>
          <w:p w:rsidR="00807A6E" w:rsidRPr="003523A2" w:rsidRDefault="00807A6E" w:rsidP="00807A6E">
            <w:pPr>
              <w:spacing w:line="256" w:lineRule="auto"/>
              <w:rPr>
                <w:rFonts w:ascii="Times New Roman" w:hAnsi="Times New Roman"/>
                <w:i/>
                <w:sz w:val="20"/>
                <w:szCs w:val="20"/>
              </w:rPr>
            </w:pPr>
            <w:r w:rsidRPr="003523A2">
              <w:rPr>
                <w:rFonts w:ascii="Times New Roman" w:hAnsi="Times New Roman"/>
                <w:i/>
                <w:sz w:val="20"/>
                <w:szCs w:val="20"/>
              </w:rPr>
              <w:t>-</w:t>
            </w:r>
            <w:r>
              <w:rPr>
                <w:rFonts w:ascii="Times New Roman" w:hAnsi="Times New Roman"/>
                <w:i/>
                <w:sz w:val="20"/>
                <w:szCs w:val="20"/>
              </w:rPr>
              <w:t>программное обеспечение и базы данных</w:t>
            </w:r>
          </w:p>
        </w:tc>
        <w:tc>
          <w:tcPr>
            <w:tcW w:w="1418" w:type="dxa"/>
            <w:tcBorders>
              <w:top w:val="single" w:sz="4" w:space="0" w:color="000000"/>
              <w:left w:val="single" w:sz="4" w:space="0" w:color="000000"/>
              <w:bottom w:val="single" w:sz="4" w:space="0" w:color="000000"/>
              <w:right w:val="single" w:sz="4" w:space="0" w:color="000000"/>
            </w:tcBorders>
            <w:vAlign w:val="center"/>
          </w:tcPr>
          <w:p w:rsidR="00807A6E" w:rsidRPr="003523A2" w:rsidRDefault="00807A6E" w:rsidP="00807A6E">
            <w:pPr>
              <w:spacing w:line="256" w:lineRule="auto"/>
              <w:jc w:val="right"/>
              <w:rPr>
                <w:rFonts w:ascii="Times New Roman" w:hAnsi="Times New Roman"/>
                <w:i/>
                <w:sz w:val="20"/>
                <w:szCs w:val="20"/>
              </w:rPr>
            </w:pPr>
            <w:r>
              <w:rPr>
                <w:rFonts w:ascii="Times New Roman" w:hAnsi="Times New Roman"/>
                <w:i/>
                <w:sz w:val="20"/>
                <w:szCs w:val="20"/>
              </w:rPr>
              <w:t>20,0</w:t>
            </w:r>
          </w:p>
        </w:tc>
        <w:tc>
          <w:tcPr>
            <w:tcW w:w="1171" w:type="dxa"/>
            <w:tcBorders>
              <w:top w:val="single" w:sz="4" w:space="0" w:color="000000"/>
              <w:left w:val="single" w:sz="4" w:space="0" w:color="000000"/>
              <w:bottom w:val="single" w:sz="4" w:space="0" w:color="000000"/>
              <w:right w:val="single" w:sz="4" w:space="0" w:color="000000"/>
            </w:tcBorders>
            <w:vAlign w:val="center"/>
          </w:tcPr>
          <w:p w:rsidR="00807A6E" w:rsidRPr="003523A2" w:rsidRDefault="00EB60B1" w:rsidP="00807A6E">
            <w:pPr>
              <w:spacing w:line="256" w:lineRule="auto"/>
              <w:jc w:val="right"/>
              <w:rPr>
                <w:rFonts w:ascii="Times New Roman" w:hAnsi="Times New Roman"/>
                <w:i/>
                <w:sz w:val="20"/>
                <w:szCs w:val="20"/>
              </w:rPr>
            </w:pPr>
            <w:r>
              <w:rPr>
                <w:rFonts w:ascii="Times New Roman" w:hAnsi="Times New Roman"/>
                <w:i/>
                <w:sz w:val="20"/>
                <w:szCs w:val="20"/>
              </w:rPr>
              <w:t>-</w:t>
            </w:r>
          </w:p>
        </w:tc>
        <w:tc>
          <w:tcPr>
            <w:tcW w:w="1061" w:type="dxa"/>
            <w:tcBorders>
              <w:top w:val="single" w:sz="4" w:space="0" w:color="000000"/>
              <w:left w:val="single" w:sz="4" w:space="0" w:color="000000"/>
              <w:bottom w:val="single" w:sz="4" w:space="0" w:color="000000"/>
              <w:right w:val="single" w:sz="4" w:space="0" w:color="000000"/>
            </w:tcBorders>
            <w:vAlign w:val="center"/>
          </w:tcPr>
          <w:p w:rsidR="00807A6E" w:rsidRPr="003523A2" w:rsidRDefault="00EB60B1" w:rsidP="00807A6E">
            <w:pPr>
              <w:spacing w:line="256" w:lineRule="auto"/>
              <w:jc w:val="right"/>
              <w:rPr>
                <w:rFonts w:ascii="Times New Roman" w:hAnsi="Times New Roman"/>
                <w:i/>
                <w:sz w:val="20"/>
                <w:szCs w:val="20"/>
              </w:rPr>
            </w:pPr>
            <w:r>
              <w:rPr>
                <w:rFonts w:ascii="Times New Roman" w:hAnsi="Times New Roman"/>
                <w:i/>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807A6E" w:rsidRPr="003523A2" w:rsidRDefault="00EB60B1" w:rsidP="00807A6E">
            <w:pPr>
              <w:spacing w:line="256" w:lineRule="auto"/>
              <w:jc w:val="right"/>
              <w:rPr>
                <w:rFonts w:ascii="Times New Roman" w:hAnsi="Times New Roman"/>
                <w:i/>
                <w:sz w:val="20"/>
                <w:szCs w:val="20"/>
              </w:rPr>
            </w:pPr>
            <w:r>
              <w:rPr>
                <w:rFonts w:ascii="Times New Roman" w:hAnsi="Times New Roman"/>
                <w:i/>
                <w:sz w:val="20"/>
                <w:szCs w:val="20"/>
              </w:rPr>
              <w:t>20,0</w:t>
            </w:r>
          </w:p>
        </w:tc>
      </w:tr>
      <w:tr w:rsidR="00807A6E" w:rsidRPr="003523A2" w:rsidTr="00EB60B1">
        <w:trPr>
          <w:trHeight w:val="240"/>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07A6E" w:rsidRPr="003523A2" w:rsidRDefault="00807A6E" w:rsidP="00807A6E">
            <w:pPr>
              <w:spacing w:line="256" w:lineRule="auto"/>
              <w:rPr>
                <w:rFonts w:ascii="Times New Roman" w:hAnsi="Times New Roman"/>
                <w:sz w:val="20"/>
                <w:szCs w:val="20"/>
              </w:rPr>
            </w:pPr>
            <w:r w:rsidRPr="003523A2">
              <w:rPr>
                <w:rFonts w:ascii="Times New Roman" w:hAnsi="Times New Roman"/>
                <w:b/>
                <w:sz w:val="20"/>
                <w:szCs w:val="20"/>
              </w:rPr>
              <w:t xml:space="preserve">Материальные запасы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07A6E" w:rsidRPr="003523A2" w:rsidRDefault="00807A6E" w:rsidP="00807A6E">
            <w:pPr>
              <w:spacing w:line="256" w:lineRule="auto"/>
              <w:jc w:val="right"/>
              <w:rPr>
                <w:rFonts w:ascii="Times New Roman" w:hAnsi="Times New Roman"/>
                <w:b/>
                <w:sz w:val="20"/>
                <w:szCs w:val="20"/>
              </w:rPr>
            </w:pPr>
            <w:r>
              <w:rPr>
                <w:rFonts w:ascii="Times New Roman" w:hAnsi="Times New Roman"/>
                <w:b/>
                <w:sz w:val="20"/>
                <w:szCs w:val="20"/>
              </w:rPr>
              <w:t>21,3</w:t>
            </w:r>
          </w:p>
        </w:tc>
        <w:tc>
          <w:tcPr>
            <w:tcW w:w="11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07A6E" w:rsidRPr="003523A2" w:rsidRDefault="00EB60B1" w:rsidP="00EB60B1">
            <w:pPr>
              <w:spacing w:line="256" w:lineRule="auto"/>
              <w:jc w:val="right"/>
              <w:rPr>
                <w:rFonts w:ascii="Times New Roman" w:hAnsi="Times New Roman"/>
                <w:b/>
                <w:sz w:val="20"/>
                <w:szCs w:val="20"/>
              </w:rPr>
            </w:pPr>
            <w:r>
              <w:rPr>
                <w:rFonts w:ascii="Times New Roman" w:hAnsi="Times New Roman"/>
                <w:b/>
                <w:sz w:val="20"/>
                <w:szCs w:val="20"/>
              </w:rPr>
              <w:t>478,0</w:t>
            </w:r>
          </w:p>
        </w:tc>
        <w:tc>
          <w:tcPr>
            <w:tcW w:w="10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07A6E" w:rsidRPr="003523A2" w:rsidRDefault="00EB60B1" w:rsidP="00807A6E">
            <w:pPr>
              <w:spacing w:line="256" w:lineRule="auto"/>
              <w:jc w:val="right"/>
              <w:rPr>
                <w:rFonts w:ascii="Times New Roman" w:hAnsi="Times New Roman"/>
                <w:b/>
                <w:sz w:val="20"/>
                <w:szCs w:val="20"/>
              </w:rPr>
            </w:pPr>
            <w:r>
              <w:rPr>
                <w:rFonts w:ascii="Times New Roman" w:hAnsi="Times New Roman"/>
                <w:b/>
                <w:sz w:val="20"/>
                <w:szCs w:val="20"/>
              </w:rPr>
              <w:t>413,4</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07A6E" w:rsidRPr="003523A2" w:rsidRDefault="00EB60B1" w:rsidP="00807A6E">
            <w:pPr>
              <w:spacing w:line="256" w:lineRule="auto"/>
              <w:jc w:val="right"/>
              <w:rPr>
                <w:rFonts w:ascii="Times New Roman" w:hAnsi="Times New Roman"/>
                <w:b/>
                <w:sz w:val="20"/>
                <w:szCs w:val="20"/>
              </w:rPr>
            </w:pPr>
            <w:r>
              <w:rPr>
                <w:rFonts w:ascii="Times New Roman" w:hAnsi="Times New Roman"/>
                <w:b/>
                <w:sz w:val="20"/>
                <w:szCs w:val="20"/>
              </w:rPr>
              <w:t>85,9</w:t>
            </w:r>
          </w:p>
        </w:tc>
      </w:tr>
      <w:tr w:rsidR="00EB60B1" w:rsidRPr="003523A2" w:rsidTr="00EB60B1">
        <w:trPr>
          <w:trHeight w:val="240"/>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B60B1" w:rsidRPr="003523A2" w:rsidRDefault="00EB60B1" w:rsidP="00EB60B1">
            <w:pPr>
              <w:spacing w:line="256" w:lineRule="auto"/>
              <w:rPr>
                <w:rFonts w:ascii="Times New Roman" w:hAnsi="Times New Roman"/>
                <w:b/>
                <w:sz w:val="20"/>
                <w:szCs w:val="20"/>
              </w:rPr>
            </w:pPr>
            <w:r>
              <w:rPr>
                <w:rFonts w:ascii="Times New Roman" w:hAnsi="Times New Roman"/>
                <w:b/>
                <w:sz w:val="20"/>
                <w:szCs w:val="20"/>
              </w:rPr>
              <w:t>Права пользования нематериальными активами</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EB60B1" w:rsidRPr="003523A2" w:rsidRDefault="00EB60B1" w:rsidP="00EB60B1">
            <w:pPr>
              <w:spacing w:line="256" w:lineRule="auto"/>
              <w:jc w:val="right"/>
              <w:rPr>
                <w:rFonts w:ascii="Times New Roman" w:hAnsi="Times New Roman"/>
                <w:b/>
                <w:sz w:val="20"/>
                <w:szCs w:val="20"/>
              </w:rPr>
            </w:pPr>
            <w:r>
              <w:rPr>
                <w:rFonts w:ascii="Times New Roman" w:hAnsi="Times New Roman"/>
                <w:b/>
                <w:sz w:val="20"/>
                <w:szCs w:val="20"/>
              </w:rPr>
              <w:t>41,1</w:t>
            </w:r>
          </w:p>
        </w:tc>
        <w:tc>
          <w:tcPr>
            <w:tcW w:w="11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EB60B1" w:rsidRPr="003523A2" w:rsidRDefault="00EB60B1" w:rsidP="00EB60B1">
            <w:pPr>
              <w:spacing w:line="256" w:lineRule="auto"/>
              <w:jc w:val="right"/>
              <w:rPr>
                <w:rFonts w:ascii="Times New Roman" w:hAnsi="Times New Roman"/>
                <w:b/>
                <w:sz w:val="20"/>
                <w:szCs w:val="20"/>
              </w:rPr>
            </w:pPr>
            <w:r>
              <w:rPr>
                <w:rFonts w:ascii="Times New Roman" w:hAnsi="Times New Roman"/>
                <w:b/>
                <w:sz w:val="20"/>
                <w:szCs w:val="20"/>
              </w:rPr>
              <w:t>-</w:t>
            </w:r>
          </w:p>
        </w:tc>
        <w:tc>
          <w:tcPr>
            <w:tcW w:w="10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EB60B1" w:rsidRPr="003523A2" w:rsidRDefault="00EB60B1" w:rsidP="00EB60B1">
            <w:pPr>
              <w:spacing w:line="256" w:lineRule="auto"/>
              <w:jc w:val="right"/>
              <w:rPr>
                <w:rFonts w:ascii="Times New Roman" w:hAnsi="Times New Roman"/>
                <w:b/>
                <w:sz w:val="20"/>
                <w:szCs w:val="20"/>
              </w:rPr>
            </w:pPr>
            <w:r>
              <w:rPr>
                <w:rFonts w:ascii="Times New Roman" w:hAnsi="Times New Roman"/>
                <w:b/>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EB60B1" w:rsidRPr="003523A2" w:rsidRDefault="00EB60B1" w:rsidP="00EB60B1">
            <w:pPr>
              <w:spacing w:line="256" w:lineRule="auto"/>
              <w:jc w:val="right"/>
              <w:rPr>
                <w:rFonts w:ascii="Times New Roman" w:hAnsi="Times New Roman"/>
                <w:b/>
                <w:sz w:val="20"/>
                <w:szCs w:val="20"/>
              </w:rPr>
            </w:pPr>
            <w:r>
              <w:rPr>
                <w:rFonts w:ascii="Times New Roman" w:hAnsi="Times New Roman"/>
                <w:b/>
                <w:sz w:val="20"/>
                <w:szCs w:val="20"/>
              </w:rPr>
              <w:t>41,1</w:t>
            </w:r>
          </w:p>
        </w:tc>
      </w:tr>
      <w:tr w:rsidR="00EB60B1" w:rsidRPr="003523A2" w:rsidTr="00EB60B1">
        <w:trPr>
          <w:trHeight w:val="240"/>
          <w:jc w:val="center"/>
        </w:trPr>
        <w:tc>
          <w:tcPr>
            <w:tcW w:w="4957" w:type="dxa"/>
            <w:tcBorders>
              <w:top w:val="single" w:sz="4" w:space="0" w:color="000000"/>
              <w:left w:val="single" w:sz="4" w:space="0" w:color="000000"/>
              <w:bottom w:val="single" w:sz="4" w:space="0" w:color="000000"/>
              <w:right w:val="single" w:sz="4" w:space="0" w:color="000000"/>
            </w:tcBorders>
          </w:tcPr>
          <w:p w:rsidR="00EB60B1" w:rsidRPr="003523A2" w:rsidRDefault="00EB60B1" w:rsidP="00EB60B1">
            <w:pPr>
              <w:spacing w:line="256" w:lineRule="auto"/>
              <w:rPr>
                <w:rFonts w:ascii="Times New Roman" w:hAnsi="Times New Roman"/>
                <w:i/>
                <w:sz w:val="20"/>
                <w:szCs w:val="20"/>
              </w:rPr>
            </w:pPr>
            <w:r w:rsidRPr="003523A2">
              <w:rPr>
                <w:rFonts w:ascii="Times New Roman" w:hAnsi="Times New Roman"/>
                <w:i/>
                <w:sz w:val="20"/>
                <w:szCs w:val="20"/>
              </w:rPr>
              <w:t>-</w:t>
            </w:r>
            <w:r>
              <w:rPr>
                <w:rFonts w:ascii="Times New Roman" w:hAnsi="Times New Roman"/>
                <w:i/>
                <w:sz w:val="20"/>
                <w:szCs w:val="20"/>
              </w:rPr>
              <w:t>права пользования программным обеспечением и базами данных</w:t>
            </w:r>
          </w:p>
        </w:tc>
        <w:tc>
          <w:tcPr>
            <w:tcW w:w="1418" w:type="dxa"/>
            <w:tcBorders>
              <w:top w:val="single" w:sz="4" w:space="0" w:color="000000"/>
              <w:left w:val="single" w:sz="4" w:space="0" w:color="000000"/>
              <w:bottom w:val="single" w:sz="4" w:space="0" w:color="000000"/>
              <w:right w:val="single" w:sz="4" w:space="0" w:color="000000"/>
            </w:tcBorders>
            <w:vAlign w:val="center"/>
          </w:tcPr>
          <w:p w:rsidR="00EB60B1" w:rsidRPr="003523A2" w:rsidRDefault="00EB60B1" w:rsidP="00EB60B1">
            <w:pPr>
              <w:spacing w:line="256" w:lineRule="auto"/>
              <w:jc w:val="right"/>
              <w:rPr>
                <w:rFonts w:ascii="Times New Roman" w:hAnsi="Times New Roman"/>
                <w:i/>
                <w:sz w:val="20"/>
                <w:szCs w:val="20"/>
              </w:rPr>
            </w:pPr>
            <w:r>
              <w:rPr>
                <w:rFonts w:ascii="Times New Roman" w:hAnsi="Times New Roman"/>
                <w:i/>
                <w:sz w:val="20"/>
                <w:szCs w:val="20"/>
              </w:rPr>
              <w:t>41,1</w:t>
            </w:r>
          </w:p>
        </w:tc>
        <w:tc>
          <w:tcPr>
            <w:tcW w:w="1171" w:type="dxa"/>
            <w:tcBorders>
              <w:top w:val="single" w:sz="4" w:space="0" w:color="000000"/>
              <w:left w:val="single" w:sz="4" w:space="0" w:color="000000"/>
              <w:bottom w:val="single" w:sz="4" w:space="0" w:color="000000"/>
              <w:right w:val="single" w:sz="4" w:space="0" w:color="000000"/>
            </w:tcBorders>
            <w:vAlign w:val="center"/>
          </w:tcPr>
          <w:p w:rsidR="00EB60B1" w:rsidRPr="003523A2" w:rsidRDefault="00EB60B1" w:rsidP="00EB60B1">
            <w:pPr>
              <w:spacing w:line="256" w:lineRule="auto"/>
              <w:jc w:val="right"/>
              <w:rPr>
                <w:rFonts w:ascii="Times New Roman" w:hAnsi="Times New Roman"/>
                <w:i/>
                <w:sz w:val="20"/>
                <w:szCs w:val="20"/>
              </w:rPr>
            </w:pPr>
            <w:r>
              <w:rPr>
                <w:rFonts w:ascii="Times New Roman" w:hAnsi="Times New Roman"/>
                <w:i/>
                <w:sz w:val="20"/>
                <w:szCs w:val="20"/>
              </w:rPr>
              <w:t>-</w:t>
            </w:r>
          </w:p>
        </w:tc>
        <w:tc>
          <w:tcPr>
            <w:tcW w:w="1061" w:type="dxa"/>
            <w:tcBorders>
              <w:top w:val="single" w:sz="4" w:space="0" w:color="000000"/>
              <w:left w:val="single" w:sz="4" w:space="0" w:color="000000"/>
              <w:bottom w:val="single" w:sz="4" w:space="0" w:color="000000"/>
              <w:right w:val="single" w:sz="4" w:space="0" w:color="000000"/>
            </w:tcBorders>
            <w:vAlign w:val="center"/>
          </w:tcPr>
          <w:p w:rsidR="00EB60B1" w:rsidRPr="003523A2" w:rsidRDefault="00EB60B1" w:rsidP="00EB60B1">
            <w:pPr>
              <w:spacing w:line="256" w:lineRule="auto"/>
              <w:jc w:val="right"/>
              <w:rPr>
                <w:rFonts w:ascii="Times New Roman" w:hAnsi="Times New Roman"/>
                <w:i/>
                <w:sz w:val="20"/>
                <w:szCs w:val="20"/>
              </w:rPr>
            </w:pPr>
            <w:r>
              <w:rPr>
                <w:rFonts w:ascii="Times New Roman" w:hAnsi="Times New Roman"/>
                <w:i/>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EB60B1" w:rsidRPr="003523A2" w:rsidRDefault="00EB60B1" w:rsidP="00EB60B1">
            <w:pPr>
              <w:spacing w:line="256" w:lineRule="auto"/>
              <w:jc w:val="right"/>
              <w:rPr>
                <w:rFonts w:ascii="Times New Roman" w:hAnsi="Times New Roman"/>
                <w:i/>
                <w:sz w:val="20"/>
                <w:szCs w:val="20"/>
              </w:rPr>
            </w:pPr>
            <w:r>
              <w:rPr>
                <w:rFonts w:ascii="Times New Roman" w:hAnsi="Times New Roman"/>
                <w:i/>
                <w:sz w:val="20"/>
                <w:szCs w:val="20"/>
              </w:rPr>
              <w:t>41,1</w:t>
            </w:r>
          </w:p>
        </w:tc>
      </w:tr>
    </w:tbl>
    <w:p w:rsidR="00361AD2" w:rsidRPr="00EB60B1" w:rsidRDefault="003D42D1" w:rsidP="00361AD2">
      <w:pPr>
        <w:spacing w:after="0" w:line="240" w:lineRule="auto"/>
        <w:ind w:left="709" w:right="3" w:hanging="10"/>
        <w:jc w:val="both"/>
        <w:rPr>
          <w:rFonts w:ascii="Times New Roman" w:eastAsia="Times New Roman" w:hAnsi="Times New Roman" w:cs="Times New Roman"/>
          <w:sz w:val="16"/>
          <w:szCs w:val="16"/>
          <w:lang w:eastAsia="ru-RU"/>
        </w:rPr>
      </w:pPr>
      <w:r w:rsidRPr="00595A9A">
        <w:rPr>
          <w:rFonts w:ascii="Times New Roman" w:eastAsia="Times New Roman" w:hAnsi="Times New Roman" w:cs="Times New Roman"/>
          <w:sz w:val="24"/>
          <w:lang w:eastAsia="ru-RU"/>
        </w:rPr>
        <w:tab/>
      </w:r>
    </w:p>
    <w:p w:rsidR="00E06B5A" w:rsidRPr="000B2CE1" w:rsidRDefault="000D67DB" w:rsidP="00361AD2">
      <w:pPr>
        <w:spacing w:after="0" w:line="240" w:lineRule="auto"/>
        <w:ind w:left="709" w:right="3" w:hanging="10"/>
        <w:jc w:val="both"/>
        <w:rPr>
          <w:rFonts w:ascii="Times New Roman" w:eastAsia="Times New Roman" w:hAnsi="Times New Roman" w:cs="Times New Roman"/>
          <w:sz w:val="24"/>
          <w:lang w:eastAsia="ru-RU"/>
        </w:rPr>
      </w:pPr>
      <w:r w:rsidRPr="000B2CE1">
        <w:rPr>
          <w:rFonts w:ascii="Times New Roman" w:eastAsia="Times New Roman" w:hAnsi="Times New Roman" w:cs="Times New Roman"/>
          <w:sz w:val="24"/>
          <w:lang w:eastAsia="ru-RU"/>
        </w:rPr>
        <w:t>В Сведениях о движении нефинансовых активов</w:t>
      </w:r>
      <w:r w:rsidR="00D62237" w:rsidRPr="000B2CE1">
        <w:rPr>
          <w:rFonts w:ascii="Times New Roman" w:eastAsia="Times New Roman" w:hAnsi="Times New Roman" w:cs="Times New Roman"/>
          <w:sz w:val="24"/>
          <w:lang w:eastAsia="ru-RU"/>
        </w:rPr>
        <w:t xml:space="preserve"> </w:t>
      </w:r>
      <w:r w:rsidRPr="000B2CE1">
        <w:rPr>
          <w:rFonts w:ascii="Times New Roman" w:eastAsia="Times New Roman" w:hAnsi="Times New Roman" w:cs="Times New Roman"/>
          <w:sz w:val="24"/>
          <w:lang w:eastAsia="ru-RU"/>
        </w:rPr>
        <w:t>(ф.0503168)</w:t>
      </w:r>
    </w:p>
    <w:p w:rsidR="00E06B5A" w:rsidRPr="000B2CE1" w:rsidRDefault="000D67DB" w:rsidP="00361AD2">
      <w:pPr>
        <w:numPr>
          <w:ilvl w:val="0"/>
          <w:numId w:val="36"/>
        </w:numPr>
        <w:spacing w:after="0" w:line="240" w:lineRule="auto"/>
        <w:ind w:left="426" w:right="3"/>
        <w:jc w:val="both"/>
        <w:rPr>
          <w:rFonts w:ascii="Times New Roman" w:eastAsia="Times New Roman" w:hAnsi="Times New Roman" w:cs="Times New Roman"/>
          <w:sz w:val="24"/>
          <w:lang w:eastAsia="ru-RU"/>
        </w:rPr>
      </w:pPr>
      <w:r w:rsidRPr="000B2CE1">
        <w:rPr>
          <w:rFonts w:ascii="Times New Roman" w:eastAsia="Times New Roman" w:hAnsi="Times New Roman" w:cs="Times New Roman"/>
          <w:sz w:val="24"/>
          <w:lang w:eastAsia="ru-RU"/>
        </w:rPr>
        <w:t>показатели строк</w:t>
      </w:r>
      <w:r w:rsidR="003D42D1" w:rsidRPr="000B2CE1">
        <w:rPr>
          <w:rFonts w:ascii="Times New Roman" w:eastAsia="Times New Roman" w:hAnsi="Times New Roman" w:cs="Times New Roman"/>
          <w:sz w:val="24"/>
          <w:lang w:eastAsia="ru-RU"/>
        </w:rPr>
        <w:t>и</w:t>
      </w:r>
      <w:r w:rsidRPr="000B2CE1">
        <w:rPr>
          <w:rFonts w:ascii="Times New Roman" w:eastAsia="Times New Roman" w:hAnsi="Times New Roman" w:cs="Times New Roman"/>
          <w:sz w:val="24"/>
          <w:lang w:eastAsia="ru-RU"/>
        </w:rPr>
        <w:t xml:space="preserve"> 010 «Основные средства» графы 4 на начало года</w:t>
      </w:r>
      <w:r w:rsidR="003D42D1" w:rsidRPr="000B2CE1">
        <w:rPr>
          <w:rFonts w:ascii="Times New Roman" w:eastAsia="Times New Roman" w:hAnsi="Times New Roman" w:cs="Times New Roman"/>
          <w:sz w:val="24"/>
          <w:lang w:eastAsia="ru-RU"/>
        </w:rPr>
        <w:t xml:space="preserve"> (01.01.202</w:t>
      </w:r>
      <w:r w:rsidR="00D62237" w:rsidRPr="000B2CE1">
        <w:rPr>
          <w:rFonts w:ascii="Times New Roman" w:eastAsia="Times New Roman" w:hAnsi="Times New Roman" w:cs="Times New Roman"/>
          <w:sz w:val="24"/>
          <w:lang w:eastAsia="ru-RU"/>
        </w:rPr>
        <w:t>3</w:t>
      </w:r>
      <w:r w:rsidR="003D42D1" w:rsidRPr="000B2CE1">
        <w:rPr>
          <w:rFonts w:ascii="Times New Roman" w:eastAsia="Times New Roman" w:hAnsi="Times New Roman" w:cs="Times New Roman"/>
          <w:sz w:val="24"/>
          <w:lang w:eastAsia="ru-RU"/>
        </w:rPr>
        <w:t xml:space="preserve"> года)</w:t>
      </w:r>
      <w:r w:rsidRPr="000B2CE1">
        <w:rPr>
          <w:rFonts w:ascii="Times New Roman" w:eastAsia="Times New Roman" w:hAnsi="Times New Roman" w:cs="Times New Roman"/>
          <w:sz w:val="24"/>
          <w:lang w:eastAsia="ru-RU"/>
        </w:rPr>
        <w:t xml:space="preserve"> отражены в сумме </w:t>
      </w:r>
      <w:r w:rsidR="000B2CE1" w:rsidRPr="000B2CE1">
        <w:rPr>
          <w:rFonts w:ascii="Times New Roman" w:eastAsia="Times New Roman" w:hAnsi="Times New Roman" w:cs="Times New Roman"/>
          <w:b/>
          <w:sz w:val="24"/>
          <w:lang w:eastAsia="ru-RU"/>
        </w:rPr>
        <w:t>2 092,1</w:t>
      </w:r>
      <w:r w:rsidR="00D62237" w:rsidRPr="000B2CE1">
        <w:rPr>
          <w:rFonts w:ascii="Times New Roman" w:eastAsia="Times New Roman" w:hAnsi="Times New Roman" w:cs="Times New Roman"/>
          <w:b/>
          <w:sz w:val="24"/>
          <w:lang w:eastAsia="ru-RU"/>
        </w:rPr>
        <w:t xml:space="preserve"> </w:t>
      </w:r>
      <w:r w:rsidR="00487647" w:rsidRPr="000B2CE1">
        <w:rPr>
          <w:rFonts w:ascii="Times New Roman" w:eastAsia="Times New Roman" w:hAnsi="Times New Roman" w:cs="Times New Roman"/>
          <w:sz w:val="24"/>
          <w:lang w:eastAsia="ru-RU"/>
        </w:rPr>
        <w:t>тыс.</w:t>
      </w:r>
      <w:r w:rsidRPr="000B2CE1">
        <w:rPr>
          <w:rFonts w:ascii="Times New Roman" w:eastAsia="Times New Roman" w:hAnsi="Times New Roman" w:cs="Times New Roman"/>
          <w:sz w:val="24"/>
          <w:lang w:eastAsia="ru-RU"/>
        </w:rPr>
        <w:t>рублей</w:t>
      </w:r>
      <w:r w:rsidR="000B2CE1" w:rsidRPr="000B2CE1">
        <w:rPr>
          <w:rFonts w:ascii="Times New Roman" w:eastAsia="Times New Roman" w:hAnsi="Times New Roman" w:cs="Times New Roman"/>
          <w:sz w:val="24"/>
          <w:lang w:eastAsia="ru-RU"/>
        </w:rPr>
        <w:t xml:space="preserve"> (</w:t>
      </w:r>
      <w:r w:rsidR="000B2CE1" w:rsidRPr="000B2CE1">
        <w:rPr>
          <w:rFonts w:ascii="Times New Roman" w:eastAsia="Times New Roman" w:hAnsi="Times New Roman" w:cs="Times New Roman"/>
          <w:i/>
          <w:sz w:val="24"/>
          <w:lang w:eastAsia="ru-RU"/>
        </w:rPr>
        <w:t xml:space="preserve">кондиционер </w:t>
      </w:r>
      <w:r w:rsidR="000B2CE1" w:rsidRPr="000B2CE1">
        <w:rPr>
          <w:rFonts w:ascii="Times New Roman" w:eastAsia="Times New Roman" w:hAnsi="Times New Roman" w:cs="Times New Roman"/>
          <w:i/>
          <w:sz w:val="24"/>
          <w:lang w:val="en-US" w:eastAsia="ru-RU"/>
        </w:rPr>
        <w:t>ACHL</w:t>
      </w:r>
      <w:r w:rsidR="000B2CE1" w:rsidRPr="000B2CE1">
        <w:rPr>
          <w:rFonts w:ascii="Times New Roman" w:eastAsia="Times New Roman" w:hAnsi="Times New Roman" w:cs="Times New Roman"/>
          <w:i/>
          <w:sz w:val="24"/>
          <w:lang w:eastAsia="ru-RU"/>
        </w:rPr>
        <w:t>-09</w:t>
      </w:r>
      <w:r w:rsidR="000B2CE1" w:rsidRPr="000B2CE1">
        <w:rPr>
          <w:rFonts w:ascii="Times New Roman" w:eastAsia="Times New Roman" w:hAnsi="Times New Roman" w:cs="Times New Roman"/>
          <w:i/>
          <w:sz w:val="24"/>
          <w:lang w:val="en-US" w:eastAsia="ru-RU"/>
        </w:rPr>
        <w:t>PL</w:t>
      </w:r>
      <w:r w:rsidR="000B2CE1" w:rsidRPr="000B2CE1">
        <w:rPr>
          <w:rFonts w:ascii="Times New Roman" w:eastAsia="Times New Roman" w:hAnsi="Times New Roman" w:cs="Times New Roman"/>
          <w:i/>
          <w:sz w:val="24"/>
          <w:lang w:eastAsia="ru-RU"/>
        </w:rPr>
        <w:t>-</w:t>
      </w:r>
      <w:r w:rsidR="000B2CE1" w:rsidRPr="000B2CE1">
        <w:rPr>
          <w:rFonts w:ascii="Times New Roman" w:eastAsia="Times New Roman" w:hAnsi="Times New Roman" w:cs="Times New Roman"/>
          <w:i/>
          <w:sz w:val="24"/>
          <w:lang w:val="en-US" w:eastAsia="ru-RU"/>
        </w:rPr>
        <w:t>CHDV</w:t>
      </w:r>
      <w:r w:rsidR="000B2CE1" w:rsidRPr="000B2CE1">
        <w:rPr>
          <w:rFonts w:ascii="Times New Roman" w:eastAsia="Times New Roman" w:hAnsi="Times New Roman" w:cs="Times New Roman"/>
          <w:i/>
          <w:sz w:val="24"/>
          <w:lang w:eastAsia="ru-RU"/>
        </w:rPr>
        <w:t>02</w:t>
      </w:r>
      <w:r w:rsidR="000B2CE1" w:rsidRPr="000B2CE1">
        <w:rPr>
          <w:rFonts w:ascii="Times New Roman" w:eastAsia="Times New Roman" w:hAnsi="Times New Roman" w:cs="Times New Roman"/>
          <w:i/>
          <w:sz w:val="24"/>
          <w:lang w:val="en-US" w:eastAsia="ru-RU"/>
        </w:rPr>
        <w:t>SI</w:t>
      </w:r>
      <w:r w:rsidR="000B2CE1" w:rsidRPr="000B2CE1">
        <w:rPr>
          <w:rFonts w:ascii="Times New Roman" w:eastAsia="Times New Roman" w:hAnsi="Times New Roman" w:cs="Times New Roman"/>
          <w:i/>
          <w:sz w:val="24"/>
          <w:lang w:eastAsia="ru-RU"/>
        </w:rPr>
        <w:t xml:space="preserve"> – 46,3 тыс.рублей, телефоны в количестве 4 шт – 28,4 тыс.рублей, принтер лазерный </w:t>
      </w:r>
      <w:r w:rsidR="000B2CE1" w:rsidRPr="000B2CE1">
        <w:rPr>
          <w:rFonts w:ascii="Times New Roman" w:eastAsia="Times New Roman" w:hAnsi="Times New Roman" w:cs="Times New Roman"/>
          <w:i/>
          <w:sz w:val="24"/>
          <w:lang w:val="en-US" w:eastAsia="ru-RU"/>
        </w:rPr>
        <w:t>Canon</w:t>
      </w:r>
      <w:r w:rsidR="000B2CE1" w:rsidRPr="000B2CE1">
        <w:rPr>
          <w:rFonts w:ascii="Times New Roman" w:eastAsia="Times New Roman" w:hAnsi="Times New Roman" w:cs="Times New Roman"/>
          <w:i/>
          <w:sz w:val="24"/>
          <w:lang w:eastAsia="ru-RU"/>
        </w:rPr>
        <w:t xml:space="preserve"> </w:t>
      </w:r>
      <w:r w:rsidR="000B2CE1" w:rsidRPr="000B2CE1">
        <w:rPr>
          <w:rFonts w:ascii="Times New Roman" w:eastAsia="Times New Roman" w:hAnsi="Times New Roman" w:cs="Times New Roman"/>
          <w:i/>
          <w:sz w:val="24"/>
          <w:lang w:val="en-US" w:eastAsia="ru-RU"/>
        </w:rPr>
        <w:t>i</w:t>
      </w:r>
      <w:r w:rsidR="000B2CE1" w:rsidRPr="000B2CE1">
        <w:rPr>
          <w:rFonts w:ascii="Times New Roman" w:eastAsia="Times New Roman" w:hAnsi="Times New Roman" w:cs="Times New Roman"/>
          <w:i/>
          <w:sz w:val="24"/>
          <w:lang w:eastAsia="ru-RU"/>
        </w:rPr>
        <w:t>-</w:t>
      </w:r>
      <w:r w:rsidR="000B2CE1" w:rsidRPr="000B2CE1">
        <w:rPr>
          <w:rFonts w:ascii="Times New Roman" w:eastAsia="Times New Roman" w:hAnsi="Times New Roman" w:cs="Times New Roman"/>
          <w:i/>
          <w:sz w:val="24"/>
          <w:lang w:val="en-US" w:eastAsia="ru-RU"/>
        </w:rPr>
        <w:t>Sernsys</w:t>
      </w:r>
      <w:r w:rsidR="000B2CE1" w:rsidRPr="000B2CE1">
        <w:rPr>
          <w:rFonts w:ascii="Times New Roman" w:eastAsia="Times New Roman" w:hAnsi="Times New Roman" w:cs="Times New Roman"/>
          <w:i/>
          <w:sz w:val="24"/>
          <w:lang w:eastAsia="ru-RU"/>
        </w:rPr>
        <w:t xml:space="preserve"> </w:t>
      </w:r>
      <w:r w:rsidR="000B2CE1" w:rsidRPr="000B2CE1">
        <w:rPr>
          <w:rFonts w:ascii="Times New Roman" w:eastAsia="Times New Roman" w:hAnsi="Times New Roman" w:cs="Times New Roman"/>
          <w:i/>
          <w:sz w:val="24"/>
          <w:lang w:val="en-US" w:eastAsia="ru-RU"/>
        </w:rPr>
        <w:t>LBP</w:t>
      </w:r>
      <w:r w:rsidR="000B2CE1" w:rsidRPr="000B2CE1">
        <w:rPr>
          <w:rFonts w:ascii="Times New Roman" w:eastAsia="Times New Roman" w:hAnsi="Times New Roman" w:cs="Times New Roman"/>
          <w:i/>
          <w:sz w:val="24"/>
          <w:lang w:eastAsia="ru-RU"/>
        </w:rPr>
        <w:t>243</w:t>
      </w:r>
      <w:r w:rsidR="000B2CE1" w:rsidRPr="000B2CE1">
        <w:rPr>
          <w:rFonts w:ascii="Times New Roman" w:eastAsia="Times New Roman" w:hAnsi="Times New Roman" w:cs="Times New Roman"/>
          <w:i/>
          <w:sz w:val="24"/>
          <w:lang w:val="en-US" w:eastAsia="ru-RU"/>
        </w:rPr>
        <w:t>dv</w:t>
      </w:r>
      <w:r w:rsidR="000B2CE1" w:rsidRPr="000B2CE1">
        <w:rPr>
          <w:rFonts w:ascii="Times New Roman" w:eastAsia="Times New Roman" w:hAnsi="Times New Roman" w:cs="Times New Roman"/>
          <w:i/>
          <w:sz w:val="24"/>
          <w:lang w:eastAsia="ru-RU"/>
        </w:rPr>
        <w:t xml:space="preserve"> – 33.6 тыс.рублей, кофе машина </w:t>
      </w:r>
      <w:r w:rsidR="000B2CE1" w:rsidRPr="000B2CE1">
        <w:rPr>
          <w:rFonts w:ascii="Times New Roman" w:eastAsia="Times New Roman" w:hAnsi="Times New Roman" w:cs="Times New Roman"/>
          <w:i/>
          <w:sz w:val="24"/>
          <w:lang w:val="en-US" w:eastAsia="ru-RU"/>
        </w:rPr>
        <w:t>Vitek</w:t>
      </w:r>
      <w:r w:rsidR="000B2CE1" w:rsidRPr="000B2CE1">
        <w:rPr>
          <w:rFonts w:ascii="Times New Roman" w:eastAsia="Times New Roman" w:hAnsi="Times New Roman" w:cs="Times New Roman"/>
          <w:i/>
          <w:sz w:val="24"/>
          <w:lang w:eastAsia="ru-RU"/>
        </w:rPr>
        <w:t xml:space="preserve"> </w:t>
      </w:r>
      <w:r w:rsidR="000B2CE1" w:rsidRPr="000B2CE1">
        <w:rPr>
          <w:rFonts w:ascii="Times New Roman" w:eastAsia="Times New Roman" w:hAnsi="Times New Roman" w:cs="Times New Roman"/>
          <w:i/>
          <w:sz w:val="24"/>
          <w:lang w:val="en-US" w:eastAsia="ru-RU"/>
        </w:rPr>
        <w:t>Metropolis</w:t>
      </w:r>
      <w:r w:rsidR="000B2CE1" w:rsidRPr="000B2CE1">
        <w:rPr>
          <w:rFonts w:ascii="Times New Roman" w:eastAsia="Times New Roman" w:hAnsi="Times New Roman" w:cs="Times New Roman"/>
          <w:i/>
          <w:sz w:val="24"/>
          <w:lang w:eastAsia="ru-RU"/>
        </w:rPr>
        <w:t xml:space="preserve"> </w:t>
      </w:r>
      <w:r w:rsidR="000B2CE1" w:rsidRPr="000B2CE1">
        <w:rPr>
          <w:rFonts w:ascii="Times New Roman" w:eastAsia="Times New Roman" w:hAnsi="Times New Roman" w:cs="Times New Roman"/>
          <w:i/>
          <w:sz w:val="24"/>
          <w:lang w:val="en-US" w:eastAsia="ru-RU"/>
        </w:rPr>
        <w:t>VT</w:t>
      </w:r>
      <w:r w:rsidR="000B2CE1" w:rsidRPr="000B2CE1">
        <w:rPr>
          <w:rFonts w:ascii="Times New Roman" w:eastAsia="Times New Roman" w:hAnsi="Times New Roman" w:cs="Times New Roman"/>
          <w:i/>
          <w:sz w:val="24"/>
          <w:lang w:eastAsia="ru-RU"/>
        </w:rPr>
        <w:t>-8701 – 38,0 тыс.рублей)</w:t>
      </w:r>
      <w:r w:rsidR="00E06B5A" w:rsidRPr="000B2CE1">
        <w:rPr>
          <w:rFonts w:ascii="Times New Roman" w:eastAsia="Times New Roman" w:hAnsi="Times New Roman" w:cs="Times New Roman"/>
          <w:sz w:val="24"/>
          <w:lang w:eastAsia="ru-RU"/>
        </w:rPr>
        <w:t>;</w:t>
      </w:r>
    </w:p>
    <w:p w:rsidR="000D67DB" w:rsidRPr="000B2CE1" w:rsidRDefault="00AD1BFD" w:rsidP="00361AD2">
      <w:pPr>
        <w:numPr>
          <w:ilvl w:val="0"/>
          <w:numId w:val="30"/>
        </w:numPr>
        <w:spacing w:after="0" w:line="240" w:lineRule="auto"/>
        <w:ind w:left="426" w:right="3"/>
        <w:jc w:val="both"/>
        <w:rPr>
          <w:rFonts w:ascii="Times New Roman" w:eastAsia="Times New Roman" w:hAnsi="Times New Roman" w:cs="Times New Roman"/>
          <w:sz w:val="24"/>
          <w:lang w:eastAsia="ru-RU"/>
        </w:rPr>
      </w:pPr>
      <w:r w:rsidRPr="000B2CE1">
        <w:rPr>
          <w:rFonts w:ascii="Times New Roman" w:eastAsia="Times New Roman" w:hAnsi="Times New Roman" w:cs="Times New Roman"/>
          <w:sz w:val="24"/>
          <w:lang w:eastAsia="ru-RU"/>
        </w:rPr>
        <w:lastRenderedPageBreak/>
        <w:t>вложения в основные средства по счету 010631000</w:t>
      </w:r>
      <w:r w:rsidR="00D62237" w:rsidRPr="000B2CE1">
        <w:rPr>
          <w:rFonts w:ascii="Times New Roman" w:eastAsia="Times New Roman" w:hAnsi="Times New Roman" w:cs="Times New Roman"/>
          <w:sz w:val="24"/>
          <w:lang w:eastAsia="ru-RU"/>
        </w:rPr>
        <w:t xml:space="preserve"> </w:t>
      </w:r>
      <w:r w:rsidR="000D67DB" w:rsidRPr="000B2CE1">
        <w:rPr>
          <w:rFonts w:ascii="Times New Roman" w:eastAsia="Times New Roman" w:hAnsi="Times New Roman" w:cs="Times New Roman"/>
          <w:sz w:val="24"/>
          <w:lang w:eastAsia="ru-RU"/>
        </w:rPr>
        <w:t xml:space="preserve">поступили и выбыли на сумму </w:t>
      </w:r>
      <w:r w:rsidR="000B2CE1" w:rsidRPr="000B2CE1">
        <w:rPr>
          <w:rFonts w:ascii="Times New Roman" w:eastAsia="Times New Roman" w:hAnsi="Times New Roman" w:cs="Times New Roman"/>
          <w:b/>
          <w:sz w:val="24"/>
          <w:lang w:eastAsia="ru-RU"/>
        </w:rPr>
        <w:t>146,3</w:t>
      </w:r>
      <w:r w:rsidR="00E06B5A" w:rsidRPr="000B2CE1">
        <w:rPr>
          <w:rFonts w:ascii="Times New Roman" w:eastAsia="Times New Roman" w:hAnsi="Times New Roman" w:cs="Times New Roman"/>
          <w:b/>
          <w:sz w:val="24"/>
          <w:lang w:eastAsia="ru-RU"/>
        </w:rPr>
        <w:t xml:space="preserve"> </w:t>
      </w:r>
      <w:r w:rsidR="00487647" w:rsidRPr="000B2CE1">
        <w:rPr>
          <w:rFonts w:ascii="Times New Roman" w:eastAsia="Times New Roman" w:hAnsi="Times New Roman" w:cs="Times New Roman"/>
          <w:sz w:val="24"/>
          <w:lang w:eastAsia="ru-RU"/>
        </w:rPr>
        <w:t>тыс.</w:t>
      </w:r>
      <w:r w:rsidR="000D67DB" w:rsidRPr="000B2CE1">
        <w:rPr>
          <w:rFonts w:ascii="Times New Roman" w:eastAsia="Times New Roman" w:hAnsi="Times New Roman" w:cs="Times New Roman"/>
          <w:sz w:val="24"/>
          <w:lang w:eastAsia="ru-RU"/>
        </w:rPr>
        <w:t>рублей</w:t>
      </w:r>
      <w:r w:rsidR="00E84765" w:rsidRPr="000B2CE1">
        <w:rPr>
          <w:rFonts w:ascii="Times New Roman" w:eastAsia="Times New Roman" w:hAnsi="Times New Roman" w:cs="Times New Roman"/>
          <w:sz w:val="24"/>
          <w:lang w:eastAsia="ru-RU"/>
        </w:rPr>
        <w:t>;</w:t>
      </w:r>
      <w:r w:rsidR="000D67DB" w:rsidRPr="000B2CE1">
        <w:rPr>
          <w:rFonts w:ascii="Times New Roman" w:eastAsia="Times New Roman" w:hAnsi="Times New Roman" w:cs="Times New Roman"/>
          <w:sz w:val="24"/>
          <w:lang w:eastAsia="ru-RU"/>
        </w:rPr>
        <w:t xml:space="preserve"> </w:t>
      </w:r>
    </w:p>
    <w:p w:rsidR="000D67DB" w:rsidRPr="000B2CE1" w:rsidRDefault="00AD1BFD" w:rsidP="00361AD2">
      <w:pPr>
        <w:numPr>
          <w:ilvl w:val="0"/>
          <w:numId w:val="30"/>
        </w:numPr>
        <w:spacing w:after="0" w:line="240" w:lineRule="auto"/>
        <w:ind w:left="426"/>
        <w:jc w:val="both"/>
        <w:rPr>
          <w:rFonts w:ascii="Times New Roman" w:eastAsia="Times New Roman" w:hAnsi="Times New Roman" w:cs="Times New Roman"/>
          <w:sz w:val="24"/>
          <w:lang w:eastAsia="ru-RU"/>
        </w:rPr>
      </w:pPr>
      <w:r w:rsidRPr="000B2CE1">
        <w:rPr>
          <w:rFonts w:ascii="Times New Roman" w:eastAsia="Times New Roman" w:hAnsi="Times New Roman" w:cs="Times New Roman"/>
          <w:sz w:val="24"/>
          <w:lang w:eastAsia="ru-RU"/>
        </w:rPr>
        <w:t xml:space="preserve">материальные запасы по счету 010500000 </w:t>
      </w:r>
      <w:r w:rsidR="00520618" w:rsidRPr="000B2CE1">
        <w:rPr>
          <w:rFonts w:ascii="Times New Roman" w:eastAsia="Times New Roman" w:hAnsi="Times New Roman" w:cs="Times New Roman"/>
          <w:sz w:val="24"/>
          <w:lang w:eastAsia="ru-RU"/>
        </w:rPr>
        <w:t>поступили</w:t>
      </w:r>
      <w:r w:rsidR="001C6806" w:rsidRPr="000B2CE1">
        <w:rPr>
          <w:rFonts w:ascii="Times New Roman" w:eastAsia="Times New Roman" w:hAnsi="Times New Roman" w:cs="Times New Roman"/>
          <w:sz w:val="24"/>
          <w:lang w:eastAsia="ru-RU"/>
        </w:rPr>
        <w:t xml:space="preserve"> в размере </w:t>
      </w:r>
      <w:r w:rsidR="000B2CE1" w:rsidRPr="000B2CE1">
        <w:rPr>
          <w:rFonts w:ascii="Times New Roman" w:eastAsia="Times New Roman" w:hAnsi="Times New Roman" w:cs="Times New Roman"/>
          <w:b/>
          <w:sz w:val="24"/>
          <w:lang w:eastAsia="ru-RU"/>
        </w:rPr>
        <w:t>478,0</w:t>
      </w:r>
      <w:r w:rsidR="00C32AE6" w:rsidRPr="000B2CE1">
        <w:rPr>
          <w:rFonts w:ascii="Times New Roman" w:eastAsia="Times New Roman" w:hAnsi="Times New Roman" w:cs="Times New Roman"/>
          <w:b/>
          <w:sz w:val="24"/>
          <w:lang w:eastAsia="ru-RU"/>
        </w:rPr>
        <w:t xml:space="preserve"> </w:t>
      </w:r>
      <w:r w:rsidR="001C6806" w:rsidRPr="000B2CE1">
        <w:rPr>
          <w:rFonts w:ascii="Times New Roman" w:eastAsia="Times New Roman" w:hAnsi="Times New Roman" w:cs="Times New Roman"/>
          <w:sz w:val="24"/>
          <w:lang w:eastAsia="ru-RU"/>
        </w:rPr>
        <w:t>тыс.рублей</w:t>
      </w:r>
      <w:r w:rsidR="00520618" w:rsidRPr="000B2CE1">
        <w:rPr>
          <w:rFonts w:ascii="Times New Roman" w:eastAsia="Times New Roman" w:hAnsi="Times New Roman" w:cs="Times New Roman"/>
          <w:sz w:val="24"/>
          <w:lang w:eastAsia="ru-RU"/>
        </w:rPr>
        <w:t xml:space="preserve"> и выбыли на сумму </w:t>
      </w:r>
      <w:r w:rsidR="000B2CE1" w:rsidRPr="000B2CE1">
        <w:rPr>
          <w:rFonts w:ascii="Times New Roman" w:eastAsia="Times New Roman" w:hAnsi="Times New Roman" w:cs="Times New Roman"/>
          <w:b/>
          <w:sz w:val="24"/>
          <w:lang w:eastAsia="ru-RU"/>
        </w:rPr>
        <w:t>413,4</w:t>
      </w:r>
      <w:r w:rsidR="00520618" w:rsidRPr="000B2CE1">
        <w:rPr>
          <w:rFonts w:ascii="Times New Roman" w:eastAsia="Times New Roman" w:hAnsi="Times New Roman" w:cs="Times New Roman"/>
          <w:sz w:val="24"/>
          <w:lang w:eastAsia="ru-RU"/>
        </w:rPr>
        <w:t xml:space="preserve"> тыс.рублей (</w:t>
      </w:r>
      <w:r w:rsidR="00E46E6B" w:rsidRPr="000B2CE1">
        <w:rPr>
          <w:rFonts w:ascii="Times New Roman" w:eastAsia="Times New Roman" w:hAnsi="Times New Roman" w:cs="Times New Roman"/>
          <w:sz w:val="24"/>
          <w:lang w:eastAsia="ru-RU"/>
        </w:rPr>
        <w:t>списаны материальные запасы на нужды учреждения</w:t>
      </w:r>
      <w:r w:rsidR="00520618" w:rsidRPr="000B2CE1">
        <w:rPr>
          <w:rFonts w:ascii="Times New Roman" w:eastAsia="Times New Roman" w:hAnsi="Times New Roman" w:cs="Times New Roman"/>
          <w:sz w:val="24"/>
          <w:lang w:eastAsia="ru-RU"/>
        </w:rPr>
        <w:t>)</w:t>
      </w:r>
      <w:r w:rsidR="001C6806" w:rsidRPr="000B2CE1">
        <w:rPr>
          <w:rFonts w:ascii="Times New Roman" w:eastAsia="Times New Roman" w:hAnsi="Times New Roman" w:cs="Times New Roman"/>
          <w:sz w:val="24"/>
          <w:lang w:eastAsia="ru-RU"/>
        </w:rPr>
        <w:t xml:space="preserve">, на конец отчетного периода стоимость материальных запасов составила </w:t>
      </w:r>
      <w:r w:rsidR="000B2CE1" w:rsidRPr="000B2CE1">
        <w:rPr>
          <w:rFonts w:ascii="Times New Roman" w:eastAsia="Times New Roman" w:hAnsi="Times New Roman" w:cs="Times New Roman"/>
          <w:b/>
          <w:sz w:val="24"/>
          <w:lang w:eastAsia="ru-RU"/>
        </w:rPr>
        <w:t>85,9</w:t>
      </w:r>
      <w:r w:rsidR="001C6806" w:rsidRPr="000B2CE1">
        <w:rPr>
          <w:rFonts w:ascii="Times New Roman" w:eastAsia="Times New Roman" w:hAnsi="Times New Roman" w:cs="Times New Roman"/>
          <w:sz w:val="24"/>
          <w:lang w:eastAsia="ru-RU"/>
        </w:rPr>
        <w:t xml:space="preserve"> тыс.рублей.</w:t>
      </w:r>
    </w:p>
    <w:p w:rsidR="000D67DB" w:rsidRPr="000B2CE1" w:rsidRDefault="000D67DB" w:rsidP="000D67DB">
      <w:pPr>
        <w:spacing w:after="0" w:line="240" w:lineRule="auto"/>
        <w:ind w:left="4" w:right="3" w:firstLine="567"/>
        <w:jc w:val="both"/>
        <w:rPr>
          <w:rFonts w:ascii="Times New Roman" w:eastAsia="Times New Roman" w:hAnsi="Times New Roman" w:cs="Times New Roman"/>
          <w:i/>
          <w:sz w:val="24"/>
          <w:lang w:eastAsia="ru-RU"/>
        </w:rPr>
      </w:pPr>
      <w:r w:rsidRPr="000B2CE1">
        <w:rPr>
          <w:rFonts w:ascii="Times New Roman" w:eastAsia="Times New Roman" w:hAnsi="Times New Roman" w:cs="Times New Roman"/>
          <w:i/>
          <w:sz w:val="24"/>
          <w:lang w:eastAsia="ru-RU"/>
        </w:rPr>
        <w:t>Показатели ф.0503168 не имеют расхож</w:t>
      </w:r>
      <w:r w:rsidR="00AD1BFD" w:rsidRPr="000B2CE1">
        <w:rPr>
          <w:rFonts w:ascii="Times New Roman" w:eastAsia="Times New Roman" w:hAnsi="Times New Roman" w:cs="Times New Roman"/>
          <w:i/>
          <w:sz w:val="24"/>
          <w:lang w:eastAsia="ru-RU"/>
        </w:rPr>
        <w:t>дений с показателями ф.0503130</w:t>
      </w:r>
      <w:r w:rsidRPr="000B2CE1">
        <w:rPr>
          <w:rFonts w:ascii="Times New Roman" w:eastAsia="Times New Roman" w:hAnsi="Times New Roman" w:cs="Times New Roman"/>
          <w:i/>
          <w:sz w:val="24"/>
          <w:lang w:eastAsia="ru-RU"/>
        </w:rPr>
        <w:t xml:space="preserve">. </w:t>
      </w:r>
    </w:p>
    <w:p w:rsidR="000D67DB" w:rsidRPr="0095593E" w:rsidRDefault="000D67DB" w:rsidP="000D67DB">
      <w:pPr>
        <w:pStyle w:val="af"/>
        <w:spacing w:after="0" w:line="240" w:lineRule="auto"/>
        <w:ind w:left="0"/>
        <w:jc w:val="right"/>
        <w:textAlignment w:val="top"/>
        <w:rPr>
          <w:rFonts w:ascii="Times New Roman" w:hAnsi="Times New Roman" w:cs="Times New Roman"/>
          <w:b/>
          <w:i/>
          <w:sz w:val="24"/>
          <w:szCs w:val="24"/>
        </w:rPr>
      </w:pPr>
    </w:p>
    <w:p w:rsidR="006D798C" w:rsidRPr="0095593E" w:rsidRDefault="006D798C" w:rsidP="000D67DB">
      <w:pPr>
        <w:pStyle w:val="af"/>
        <w:spacing w:after="0" w:line="240" w:lineRule="auto"/>
        <w:ind w:left="0"/>
        <w:jc w:val="right"/>
        <w:textAlignment w:val="top"/>
        <w:rPr>
          <w:rFonts w:ascii="Times New Roman" w:hAnsi="Times New Roman" w:cs="Times New Roman"/>
          <w:i/>
          <w:sz w:val="24"/>
          <w:szCs w:val="24"/>
          <w:u w:val="single"/>
        </w:rPr>
      </w:pPr>
      <w:r w:rsidRPr="0095593E">
        <w:rPr>
          <w:rFonts w:ascii="Times New Roman" w:hAnsi="Times New Roman" w:cs="Times New Roman"/>
          <w:b/>
          <w:i/>
          <w:sz w:val="24"/>
          <w:szCs w:val="24"/>
          <w:u w:val="single"/>
        </w:rPr>
        <w:t>Сведения по дебиторской и кредиторской задолженности (ф.0503169)</w:t>
      </w:r>
    </w:p>
    <w:p w:rsidR="00E20DC6" w:rsidRPr="0095593E" w:rsidRDefault="00CA45AF" w:rsidP="00E20DC6">
      <w:pPr>
        <w:spacing w:after="0" w:line="240" w:lineRule="auto"/>
        <w:ind w:firstLine="709"/>
        <w:jc w:val="right"/>
        <w:textAlignment w:val="top"/>
        <w:rPr>
          <w:rFonts w:ascii="Times New Roman" w:hAnsi="Times New Roman" w:cs="Times New Roman"/>
          <w:sz w:val="20"/>
          <w:szCs w:val="20"/>
        </w:rPr>
      </w:pPr>
      <w:r w:rsidRPr="0095593E">
        <w:rPr>
          <w:rFonts w:ascii="Times New Roman" w:hAnsi="Times New Roman" w:cs="Times New Roman"/>
          <w:sz w:val="20"/>
          <w:szCs w:val="20"/>
        </w:rPr>
        <w:t xml:space="preserve"> </w:t>
      </w:r>
      <w:r w:rsidR="00E20DC6" w:rsidRPr="0095593E">
        <w:rPr>
          <w:rFonts w:ascii="Times New Roman" w:hAnsi="Times New Roman" w:cs="Times New Roman"/>
          <w:sz w:val="20"/>
          <w:szCs w:val="20"/>
        </w:rPr>
        <w:t>(тыс.рублей)</w:t>
      </w:r>
    </w:p>
    <w:tbl>
      <w:tblPr>
        <w:tblStyle w:val="TableGrid3"/>
        <w:tblW w:w="9209" w:type="dxa"/>
        <w:jc w:val="center"/>
        <w:tblInd w:w="0" w:type="dxa"/>
        <w:tblCellMar>
          <w:top w:w="7" w:type="dxa"/>
          <w:left w:w="531" w:type="dxa"/>
          <w:right w:w="115" w:type="dxa"/>
        </w:tblCellMar>
        <w:tblLook w:val="04A0" w:firstRow="1" w:lastRow="0" w:firstColumn="1" w:lastColumn="0" w:noHBand="0" w:noVBand="1"/>
      </w:tblPr>
      <w:tblGrid>
        <w:gridCol w:w="4111"/>
        <w:gridCol w:w="1559"/>
        <w:gridCol w:w="1555"/>
        <w:gridCol w:w="992"/>
        <w:gridCol w:w="992"/>
      </w:tblGrid>
      <w:tr w:rsidR="0095593E" w:rsidRPr="0095593E" w:rsidTr="00FA00A5">
        <w:trPr>
          <w:trHeight w:val="68"/>
          <w:jc w:val="center"/>
        </w:trPr>
        <w:tc>
          <w:tcPr>
            <w:tcW w:w="4111"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95593E" w:rsidRDefault="00E20DC6" w:rsidP="003321E5">
            <w:pPr>
              <w:spacing w:line="256" w:lineRule="auto"/>
              <w:ind w:left="-394" w:hanging="140"/>
              <w:jc w:val="center"/>
              <w:rPr>
                <w:rFonts w:ascii="Times New Roman" w:hAnsi="Times New Roman"/>
                <w:b/>
                <w:sz w:val="20"/>
                <w:szCs w:val="20"/>
              </w:rPr>
            </w:pPr>
            <w:r w:rsidRPr="0095593E">
              <w:rPr>
                <w:rFonts w:ascii="Times New Roman" w:hAnsi="Times New Roman"/>
                <w:b/>
                <w:sz w:val="20"/>
                <w:szCs w:val="20"/>
              </w:rPr>
              <w:t>вид задолженности</w:t>
            </w:r>
          </w:p>
        </w:tc>
        <w:tc>
          <w:tcPr>
            <w:tcW w:w="1559"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95593E" w:rsidRDefault="00E20DC6" w:rsidP="007508C8">
            <w:pPr>
              <w:spacing w:line="256" w:lineRule="auto"/>
              <w:ind w:left="-394" w:hanging="140"/>
              <w:jc w:val="center"/>
              <w:rPr>
                <w:rFonts w:ascii="Times New Roman" w:hAnsi="Times New Roman"/>
                <w:b/>
                <w:sz w:val="20"/>
                <w:szCs w:val="20"/>
              </w:rPr>
            </w:pPr>
            <w:r w:rsidRPr="0095593E">
              <w:rPr>
                <w:rFonts w:ascii="Times New Roman" w:hAnsi="Times New Roman"/>
                <w:b/>
                <w:sz w:val="20"/>
                <w:szCs w:val="20"/>
              </w:rPr>
              <w:t>на 01.01.20</w:t>
            </w:r>
            <w:r w:rsidR="00D620D6" w:rsidRPr="0095593E">
              <w:rPr>
                <w:rFonts w:ascii="Times New Roman" w:hAnsi="Times New Roman"/>
                <w:b/>
                <w:sz w:val="20"/>
                <w:szCs w:val="20"/>
              </w:rPr>
              <w:t>2</w:t>
            </w:r>
            <w:r w:rsidR="007508C8" w:rsidRPr="0095593E">
              <w:rPr>
                <w:rFonts w:ascii="Times New Roman" w:hAnsi="Times New Roman"/>
                <w:b/>
                <w:sz w:val="20"/>
                <w:szCs w:val="20"/>
              </w:rPr>
              <w:t>4</w:t>
            </w:r>
          </w:p>
        </w:tc>
        <w:tc>
          <w:tcPr>
            <w:tcW w:w="1555"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95593E" w:rsidRDefault="00E20DC6" w:rsidP="007508C8">
            <w:pPr>
              <w:spacing w:line="256" w:lineRule="auto"/>
              <w:ind w:left="-394" w:right="33" w:hanging="140"/>
              <w:jc w:val="center"/>
              <w:rPr>
                <w:rFonts w:ascii="Times New Roman" w:hAnsi="Times New Roman"/>
                <w:b/>
                <w:sz w:val="20"/>
                <w:szCs w:val="20"/>
              </w:rPr>
            </w:pPr>
            <w:r w:rsidRPr="0095593E">
              <w:rPr>
                <w:rFonts w:ascii="Times New Roman" w:hAnsi="Times New Roman"/>
                <w:b/>
                <w:sz w:val="20"/>
                <w:szCs w:val="20"/>
              </w:rPr>
              <w:t>на 01.01.202</w:t>
            </w:r>
            <w:r w:rsidR="007508C8" w:rsidRPr="0095593E">
              <w:rPr>
                <w:rFonts w:ascii="Times New Roman" w:hAnsi="Times New Roman"/>
                <w:b/>
                <w:sz w:val="20"/>
                <w:szCs w:val="20"/>
              </w:rPr>
              <w:t>5</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95593E" w:rsidRDefault="00E20DC6" w:rsidP="003321E5">
            <w:pPr>
              <w:spacing w:line="256" w:lineRule="auto"/>
              <w:ind w:left="-394" w:right="33" w:hanging="140"/>
              <w:jc w:val="center"/>
              <w:rPr>
                <w:rFonts w:ascii="Times New Roman" w:hAnsi="Times New Roman"/>
                <w:b/>
                <w:sz w:val="20"/>
                <w:szCs w:val="20"/>
              </w:rPr>
            </w:pPr>
            <w:r w:rsidRPr="0095593E">
              <w:rPr>
                <w:rFonts w:ascii="Times New Roman" w:hAnsi="Times New Roman"/>
                <w:b/>
                <w:sz w:val="20"/>
                <w:szCs w:val="20"/>
              </w:rPr>
              <w:t>отклонение</w:t>
            </w:r>
          </w:p>
        </w:tc>
      </w:tr>
      <w:tr w:rsidR="0095593E" w:rsidRPr="0095593E" w:rsidTr="00FA00A5">
        <w:trPr>
          <w:trHeight w:val="63"/>
          <w:jc w:val="center"/>
        </w:trPr>
        <w:tc>
          <w:tcPr>
            <w:tcW w:w="4111"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95593E" w:rsidRDefault="00E20DC6" w:rsidP="003321E5">
            <w:pPr>
              <w:spacing w:line="256" w:lineRule="auto"/>
              <w:ind w:left="-394" w:hanging="140"/>
              <w:jc w:val="center"/>
              <w:rPr>
                <w:rFonts w:ascii="Times New Roman" w:hAnsi="Times New Roman"/>
                <w:b/>
                <w:sz w:val="20"/>
                <w:szCs w:val="20"/>
              </w:rPr>
            </w:pPr>
          </w:p>
        </w:tc>
        <w:tc>
          <w:tcPr>
            <w:tcW w:w="1559"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95593E" w:rsidRDefault="00E20DC6" w:rsidP="003321E5">
            <w:pPr>
              <w:spacing w:line="256" w:lineRule="auto"/>
              <w:ind w:left="-394" w:hanging="140"/>
              <w:jc w:val="center"/>
              <w:rPr>
                <w:rFonts w:ascii="Times New Roman" w:hAnsi="Times New Roman"/>
                <w:b/>
                <w:sz w:val="20"/>
                <w:szCs w:val="20"/>
              </w:rPr>
            </w:pPr>
          </w:p>
        </w:tc>
        <w:tc>
          <w:tcPr>
            <w:tcW w:w="1555"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95593E" w:rsidRDefault="00E20DC6" w:rsidP="003321E5">
            <w:pPr>
              <w:spacing w:line="256" w:lineRule="auto"/>
              <w:ind w:left="-394" w:right="33" w:hanging="140"/>
              <w:jc w:val="center"/>
              <w:rPr>
                <w:rFonts w:ascii="Times New Roman" w:hAnsi="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95593E" w:rsidRDefault="00E20DC6" w:rsidP="003321E5">
            <w:pPr>
              <w:spacing w:line="256" w:lineRule="auto"/>
              <w:ind w:left="-394" w:right="33" w:hanging="140"/>
              <w:jc w:val="center"/>
              <w:rPr>
                <w:rFonts w:ascii="Times New Roman" w:hAnsi="Times New Roman"/>
                <w:b/>
                <w:sz w:val="20"/>
                <w:szCs w:val="20"/>
              </w:rPr>
            </w:pPr>
            <w:r w:rsidRPr="0095593E">
              <w:rPr>
                <w:rFonts w:ascii="Times New Roman" w:hAnsi="Times New Roman"/>
                <w:b/>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95593E" w:rsidRDefault="00E20DC6" w:rsidP="003321E5">
            <w:pPr>
              <w:spacing w:line="256" w:lineRule="auto"/>
              <w:ind w:left="-394" w:right="33" w:hanging="140"/>
              <w:jc w:val="center"/>
              <w:rPr>
                <w:rFonts w:ascii="Times New Roman" w:hAnsi="Times New Roman"/>
                <w:b/>
                <w:sz w:val="20"/>
                <w:szCs w:val="20"/>
              </w:rPr>
            </w:pPr>
            <w:r w:rsidRPr="0095593E">
              <w:rPr>
                <w:rFonts w:ascii="Times New Roman" w:hAnsi="Times New Roman"/>
                <w:b/>
                <w:sz w:val="20"/>
                <w:szCs w:val="20"/>
              </w:rPr>
              <w:t>%</w:t>
            </w:r>
          </w:p>
        </w:tc>
      </w:tr>
      <w:tr w:rsidR="0095593E" w:rsidRPr="0095593E" w:rsidTr="00FA00A5">
        <w:trPr>
          <w:trHeight w:val="240"/>
          <w:jc w:val="center"/>
        </w:trPr>
        <w:tc>
          <w:tcPr>
            <w:tcW w:w="4111" w:type="dxa"/>
            <w:tcBorders>
              <w:top w:val="single" w:sz="4" w:space="0" w:color="000000"/>
              <w:left w:val="single" w:sz="4" w:space="0" w:color="000000"/>
              <w:bottom w:val="single" w:sz="4" w:space="0" w:color="000000"/>
              <w:right w:val="single" w:sz="4" w:space="0" w:color="000000"/>
            </w:tcBorders>
            <w:hideMark/>
          </w:tcPr>
          <w:p w:rsidR="007508C8" w:rsidRPr="0095593E" w:rsidRDefault="007508C8" w:rsidP="007508C8">
            <w:pPr>
              <w:spacing w:line="256" w:lineRule="auto"/>
              <w:ind w:left="-394"/>
              <w:rPr>
                <w:rFonts w:ascii="Times New Roman" w:hAnsi="Times New Roman"/>
                <w:sz w:val="20"/>
                <w:szCs w:val="20"/>
              </w:rPr>
            </w:pPr>
            <w:r w:rsidRPr="0095593E">
              <w:rPr>
                <w:rFonts w:ascii="Times New Roman" w:hAnsi="Times New Roman"/>
                <w:sz w:val="20"/>
                <w:szCs w:val="20"/>
              </w:rPr>
              <w:t xml:space="preserve">Дебиторская задолженность  </w:t>
            </w:r>
          </w:p>
        </w:tc>
        <w:tc>
          <w:tcPr>
            <w:tcW w:w="1559" w:type="dxa"/>
            <w:tcBorders>
              <w:top w:val="single" w:sz="4" w:space="0" w:color="000000"/>
              <w:left w:val="single" w:sz="4" w:space="0" w:color="000000"/>
              <w:bottom w:val="single" w:sz="4" w:space="0" w:color="000000"/>
              <w:right w:val="single" w:sz="4" w:space="0" w:color="000000"/>
            </w:tcBorders>
          </w:tcPr>
          <w:p w:rsidR="007508C8" w:rsidRPr="0095593E" w:rsidRDefault="00677820" w:rsidP="007508C8">
            <w:pPr>
              <w:spacing w:line="256" w:lineRule="auto"/>
              <w:ind w:left="-394" w:right="36"/>
              <w:jc w:val="right"/>
              <w:rPr>
                <w:rFonts w:ascii="Times New Roman" w:hAnsi="Times New Roman"/>
                <w:sz w:val="20"/>
                <w:szCs w:val="20"/>
              </w:rPr>
            </w:pPr>
            <w:r w:rsidRPr="0095593E">
              <w:rPr>
                <w:rFonts w:ascii="Times New Roman" w:hAnsi="Times New Roman"/>
                <w:sz w:val="20"/>
                <w:szCs w:val="20"/>
              </w:rPr>
              <w:t>54,5</w:t>
            </w:r>
          </w:p>
        </w:tc>
        <w:tc>
          <w:tcPr>
            <w:tcW w:w="1555" w:type="dxa"/>
            <w:tcBorders>
              <w:top w:val="single" w:sz="4" w:space="0" w:color="000000"/>
              <w:left w:val="single" w:sz="4" w:space="0" w:color="000000"/>
              <w:bottom w:val="single" w:sz="4" w:space="0" w:color="000000"/>
              <w:right w:val="single" w:sz="4" w:space="0" w:color="000000"/>
            </w:tcBorders>
          </w:tcPr>
          <w:p w:rsidR="007508C8" w:rsidRPr="0095593E" w:rsidRDefault="007508C8" w:rsidP="007508C8">
            <w:pPr>
              <w:spacing w:line="256" w:lineRule="auto"/>
              <w:ind w:left="-394" w:right="36"/>
              <w:jc w:val="right"/>
              <w:rPr>
                <w:rFonts w:ascii="Times New Roman" w:hAnsi="Times New Roman"/>
                <w:sz w:val="20"/>
                <w:szCs w:val="20"/>
              </w:rPr>
            </w:pPr>
            <w:r w:rsidRPr="0095593E">
              <w:rPr>
                <w:rFonts w:ascii="Times New Roman" w:hAnsi="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7508C8" w:rsidRPr="0095593E" w:rsidRDefault="007508C8" w:rsidP="00677820">
            <w:pPr>
              <w:spacing w:line="256" w:lineRule="auto"/>
              <w:ind w:left="-394" w:right="36"/>
              <w:jc w:val="right"/>
              <w:rPr>
                <w:rFonts w:ascii="Times New Roman" w:hAnsi="Times New Roman"/>
                <w:sz w:val="20"/>
                <w:szCs w:val="20"/>
              </w:rPr>
            </w:pPr>
            <w:r w:rsidRPr="0095593E">
              <w:rPr>
                <w:rFonts w:ascii="Times New Roman" w:hAnsi="Times New Roman"/>
                <w:sz w:val="20"/>
                <w:szCs w:val="20"/>
              </w:rPr>
              <w:t>-</w:t>
            </w:r>
            <w:r w:rsidR="00677820" w:rsidRPr="0095593E">
              <w:rPr>
                <w:rFonts w:ascii="Times New Roman" w:hAnsi="Times New Roman"/>
                <w:sz w:val="20"/>
                <w:szCs w:val="20"/>
              </w:rPr>
              <w:t>51,5</w:t>
            </w:r>
          </w:p>
        </w:tc>
        <w:tc>
          <w:tcPr>
            <w:tcW w:w="992" w:type="dxa"/>
            <w:tcBorders>
              <w:top w:val="single" w:sz="4" w:space="0" w:color="000000"/>
              <w:left w:val="single" w:sz="4" w:space="0" w:color="000000"/>
              <w:bottom w:val="single" w:sz="4" w:space="0" w:color="000000"/>
              <w:right w:val="single" w:sz="4" w:space="0" w:color="000000"/>
            </w:tcBorders>
          </w:tcPr>
          <w:p w:rsidR="007508C8" w:rsidRPr="0095593E" w:rsidRDefault="00677820" w:rsidP="007508C8">
            <w:pPr>
              <w:tabs>
                <w:tab w:val="left" w:pos="741"/>
              </w:tabs>
              <w:spacing w:line="256" w:lineRule="auto"/>
              <w:ind w:left="-394" w:right="36"/>
              <w:jc w:val="right"/>
              <w:rPr>
                <w:rFonts w:ascii="Times New Roman" w:hAnsi="Times New Roman"/>
                <w:sz w:val="20"/>
                <w:szCs w:val="20"/>
              </w:rPr>
            </w:pPr>
            <w:r w:rsidRPr="0095593E">
              <w:rPr>
                <w:rFonts w:ascii="Times New Roman" w:hAnsi="Times New Roman"/>
                <w:sz w:val="20"/>
                <w:szCs w:val="20"/>
              </w:rPr>
              <w:t>-</w:t>
            </w:r>
          </w:p>
        </w:tc>
      </w:tr>
      <w:tr w:rsidR="0095593E" w:rsidRPr="0095593E" w:rsidTr="00FA00A5">
        <w:trPr>
          <w:trHeight w:val="240"/>
          <w:jc w:val="center"/>
        </w:trPr>
        <w:tc>
          <w:tcPr>
            <w:tcW w:w="4111" w:type="dxa"/>
            <w:tcBorders>
              <w:top w:val="single" w:sz="4" w:space="0" w:color="000000"/>
              <w:left w:val="single" w:sz="4" w:space="0" w:color="000000"/>
              <w:bottom w:val="single" w:sz="4" w:space="0" w:color="000000"/>
              <w:right w:val="single" w:sz="4" w:space="0" w:color="000000"/>
            </w:tcBorders>
            <w:hideMark/>
          </w:tcPr>
          <w:p w:rsidR="007508C8" w:rsidRPr="0095593E" w:rsidRDefault="007508C8" w:rsidP="007508C8">
            <w:pPr>
              <w:spacing w:line="256" w:lineRule="auto"/>
              <w:ind w:left="-394"/>
              <w:rPr>
                <w:rFonts w:ascii="Times New Roman" w:hAnsi="Times New Roman"/>
                <w:sz w:val="20"/>
                <w:szCs w:val="20"/>
              </w:rPr>
            </w:pPr>
            <w:r w:rsidRPr="0095593E">
              <w:rPr>
                <w:rFonts w:ascii="Times New Roman" w:hAnsi="Times New Roman"/>
                <w:sz w:val="20"/>
                <w:szCs w:val="20"/>
              </w:rPr>
              <w:t xml:space="preserve">Кредиторская задолженность </w:t>
            </w:r>
          </w:p>
        </w:tc>
        <w:tc>
          <w:tcPr>
            <w:tcW w:w="1559" w:type="dxa"/>
            <w:tcBorders>
              <w:top w:val="single" w:sz="4" w:space="0" w:color="000000"/>
              <w:left w:val="single" w:sz="4" w:space="0" w:color="000000"/>
              <w:bottom w:val="single" w:sz="4" w:space="0" w:color="000000"/>
              <w:right w:val="single" w:sz="4" w:space="0" w:color="000000"/>
            </w:tcBorders>
          </w:tcPr>
          <w:p w:rsidR="007508C8" w:rsidRPr="0095593E" w:rsidRDefault="00677820" w:rsidP="007508C8">
            <w:pPr>
              <w:spacing w:line="256" w:lineRule="auto"/>
              <w:ind w:left="-394" w:right="36"/>
              <w:jc w:val="right"/>
              <w:rPr>
                <w:rFonts w:ascii="Times New Roman" w:hAnsi="Times New Roman"/>
                <w:sz w:val="20"/>
                <w:szCs w:val="20"/>
              </w:rPr>
            </w:pPr>
            <w:r w:rsidRPr="0095593E">
              <w:rPr>
                <w:rFonts w:ascii="Times New Roman" w:hAnsi="Times New Roman"/>
                <w:sz w:val="20"/>
                <w:szCs w:val="20"/>
              </w:rPr>
              <w:t>2,5</w:t>
            </w:r>
          </w:p>
        </w:tc>
        <w:tc>
          <w:tcPr>
            <w:tcW w:w="1555" w:type="dxa"/>
            <w:tcBorders>
              <w:top w:val="single" w:sz="4" w:space="0" w:color="000000"/>
              <w:left w:val="single" w:sz="4" w:space="0" w:color="000000"/>
              <w:bottom w:val="single" w:sz="4" w:space="0" w:color="000000"/>
              <w:right w:val="single" w:sz="4" w:space="0" w:color="000000"/>
            </w:tcBorders>
          </w:tcPr>
          <w:p w:rsidR="007508C8" w:rsidRPr="0095593E" w:rsidRDefault="00677820" w:rsidP="007508C8">
            <w:pPr>
              <w:spacing w:line="256" w:lineRule="auto"/>
              <w:ind w:left="-394" w:right="36"/>
              <w:jc w:val="right"/>
              <w:rPr>
                <w:rFonts w:ascii="Times New Roman" w:hAnsi="Times New Roman"/>
                <w:sz w:val="20"/>
                <w:szCs w:val="20"/>
              </w:rPr>
            </w:pPr>
            <w:r w:rsidRPr="0095593E">
              <w:rPr>
                <w:rFonts w:ascii="Times New Roman" w:hAnsi="Times New Roman"/>
                <w:sz w:val="20"/>
                <w:szCs w:val="20"/>
              </w:rPr>
              <w:t>3,4</w:t>
            </w:r>
          </w:p>
        </w:tc>
        <w:tc>
          <w:tcPr>
            <w:tcW w:w="992" w:type="dxa"/>
            <w:tcBorders>
              <w:top w:val="single" w:sz="4" w:space="0" w:color="000000"/>
              <w:left w:val="single" w:sz="4" w:space="0" w:color="000000"/>
              <w:bottom w:val="single" w:sz="4" w:space="0" w:color="000000"/>
              <w:right w:val="single" w:sz="4" w:space="0" w:color="000000"/>
            </w:tcBorders>
          </w:tcPr>
          <w:p w:rsidR="007508C8" w:rsidRPr="0095593E" w:rsidRDefault="00677820" w:rsidP="00677820">
            <w:pPr>
              <w:spacing w:line="256" w:lineRule="auto"/>
              <w:ind w:left="-394" w:right="36"/>
              <w:jc w:val="right"/>
              <w:rPr>
                <w:rFonts w:ascii="Times New Roman" w:hAnsi="Times New Roman"/>
                <w:sz w:val="20"/>
                <w:szCs w:val="20"/>
              </w:rPr>
            </w:pPr>
            <w:r w:rsidRPr="0095593E">
              <w:rPr>
                <w:rFonts w:ascii="Times New Roman" w:hAnsi="Times New Roman"/>
                <w:sz w:val="20"/>
                <w:szCs w:val="20"/>
              </w:rPr>
              <w:t>+0,9</w:t>
            </w:r>
          </w:p>
        </w:tc>
        <w:tc>
          <w:tcPr>
            <w:tcW w:w="992" w:type="dxa"/>
            <w:tcBorders>
              <w:top w:val="single" w:sz="4" w:space="0" w:color="000000"/>
              <w:left w:val="single" w:sz="4" w:space="0" w:color="000000"/>
              <w:bottom w:val="single" w:sz="4" w:space="0" w:color="000000"/>
              <w:right w:val="single" w:sz="4" w:space="0" w:color="000000"/>
            </w:tcBorders>
          </w:tcPr>
          <w:p w:rsidR="007508C8" w:rsidRPr="0095593E" w:rsidRDefault="00677820" w:rsidP="007508C8">
            <w:pPr>
              <w:tabs>
                <w:tab w:val="left" w:pos="741"/>
              </w:tabs>
              <w:spacing w:line="256" w:lineRule="auto"/>
              <w:ind w:left="-394" w:right="36"/>
              <w:jc w:val="right"/>
              <w:rPr>
                <w:rFonts w:ascii="Times New Roman" w:hAnsi="Times New Roman"/>
                <w:sz w:val="20"/>
                <w:szCs w:val="20"/>
              </w:rPr>
            </w:pPr>
            <w:r w:rsidRPr="0095593E">
              <w:rPr>
                <w:rFonts w:ascii="Times New Roman" w:hAnsi="Times New Roman"/>
                <w:sz w:val="20"/>
                <w:szCs w:val="20"/>
              </w:rPr>
              <w:t>136,0</w:t>
            </w:r>
          </w:p>
        </w:tc>
      </w:tr>
    </w:tbl>
    <w:p w:rsidR="003634E0" w:rsidRPr="0095593E" w:rsidRDefault="003634E0" w:rsidP="00F21268">
      <w:pPr>
        <w:spacing w:after="0" w:line="240" w:lineRule="auto"/>
        <w:ind w:right="39" w:firstLine="567"/>
        <w:jc w:val="both"/>
        <w:rPr>
          <w:rFonts w:ascii="Times New Roman" w:eastAsia="Times New Roman" w:hAnsi="Times New Roman" w:cs="Times New Roman"/>
          <w:b/>
          <w:sz w:val="16"/>
          <w:szCs w:val="16"/>
          <w:lang w:eastAsia="ru-RU"/>
        </w:rPr>
      </w:pPr>
    </w:p>
    <w:p w:rsidR="00E20DC6" w:rsidRPr="0095593E" w:rsidRDefault="00E20DC6" w:rsidP="00F21268">
      <w:pPr>
        <w:spacing w:after="0" w:line="240" w:lineRule="auto"/>
        <w:ind w:right="39" w:firstLine="567"/>
        <w:jc w:val="both"/>
        <w:rPr>
          <w:rFonts w:ascii="Times New Roman" w:eastAsia="Times New Roman" w:hAnsi="Times New Roman" w:cs="Times New Roman"/>
          <w:sz w:val="24"/>
          <w:szCs w:val="24"/>
          <w:lang w:eastAsia="ru-RU"/>
        </w:rPr>
      </w:pPr>
      <w:r w:rsidRPr="0095593E">
        <w:rPr>
          <w:rFonts w:ascii="Times New Roman" w:eastAsia="Times New Roman" w:hAnsi="Times New Roman" w:cs="Times New Roman"/>
          <w:b/>
          <w:sz w:val="24"/>
          <w:szCs w:val="24"/>
          <w:lang w:eastAsia="ru-RU"/>
        </w:rPr>
        <w:t xml:space="preserve">Дебиторская </w:t>
      </w:r>
      <w:r w:rsidR="00785BBB" w:rsidRPr="0095593E">
        <w:rPr>
          <w:rFonts w:ascii="Times New Roman" w:eastAsia="Times New Roman" w:hAnsi="Times New Roman" w:cs="Times New Roman"/>
          <w:b/>
          <w:sz w:val="24"/>
          <w:szCs w:val="24"/>
          <w:lang w:eastAsia="ru-RU"/>
        </w:rPr>
        <w:t xml:space="preserve">задолженность </w:t>
      </w:r>
      <w:r w:rsidR="00785BBB" w:rsidRPr="0095593E">
        <w:rPr>
          <w:rFonts w:ascii="Times New Roman" w:eastAsia="Times New Roman" w:hAnsi="Times New Roman" w:cs="Times New Roman"/>
          <w:i/>
          <w:sz w:val="24"/>
          <w:szCs w:val="24"/>
          <w:lang w:eastAsia="ru-RU"/>
        </w:rPr>
        <w:t>на</w:t>
      </w:r>
      <w:r w:rsidRPr="0095593E">
        <w:rPr>
          <w:rFonts w:ascii="Times New Roman" w:eastAsia="Times New Roman" w:hAnsi="Times New Roman" w:cs="Times New Roman"/>
          <w:i/>
          <w:sz w:val="24"/>
          <w:szCs w:val="24"/>
          <w:lang w:eastAsia="ru-RU"/>
        </w:rPr>
        <w:t xml:space="preserve"> начало года</w:t>
      </w:r>
      <w:r w:rsidRPr="0095593E">
        <w:rPr>
          <w:rFonts w:ascii="Times New Roman" w:eastAsia="Times New Roman" w:hAnsi="Times New Roman" w:cs="Times New Roman"/>
          <w:sz w:val="24"/>
          <w:szCs w:val="24"/>
          <w:lang w:eastAsia="ru-RU"/>
        </w:rPr>
        <w:t xml:space="preserve"> составляла </w:t>
      </w:r>
      <w:r w:rsidR="00B71407" w:rsidRPr="0095593E">
        <w:rPr>
          <w:rFonts w:ascii="Times New Roman" w:eastAsia="Times New Roman" w:hAnsi="Times New Roman" w:cs="Times New Roman"/>
          <w:b/>
          <w:sz w:val="24"/>
          <w:szCs w:val="24"/>
          <w:lang w:eastAsia="ru-RU"/>
        </w:rPr>
        <w:t>54,5</w:t>
      </w:r>
      <w:r w:rsidR="00037489" w:rsidRPr="0095593E">
        <w:rPr>
          <w:rFonts w:ascii="Times New Roman" w:eastAsia="Times New Roman" w:hAnsi="Times New Roman" w:cs="Times New Roman"/>
          <w:b/>
          <w:sz w:val="24"/>
          <w:szCs w:val="24"/>
          <w:lang w:eastAsia="ru-RU"/>
        </w:rPr>
        <w:t xml:space="preserve"> </w:t>
      </w:r>
      <w:r w:rsidRPr="0095593E">
        <w:rPr>
          <w:rFonts w:ascii="Times New Roman" w:eastAsia="Times New Roman" w:hAnsi="Times New Roman" w:cs="Times New Roman"/>
          <w:sz w:val="24"/>
          <w:szCs w:val="24"/>
          <w:lang w:eastAsia="ru-RU"/>
        </w:rPr>
        <w:t xml:space="preserve">тыс.рублей, на конец отчётного периода </w:t>
      </w:r>
      <w:r w:rsidR="003B7E94" w:rsidRPr="0095593E">
        <w:rPr>
          <w:rFonts w:ascii="Times New Roman" w:eastAsia="Times New Roman" w:hAnsi="Times New Roman" w:cs="Times New Roman"/>
          <w:sz w:val="24"/>
          <w:szCs w:val="24"/>
          <w:lang w:eastAsia="ru-RU"/>
        </w:rPr>
        <w:t xml:space="preserve">составила </w:t>
      </w:r>
      <w:r w:rsidR="00B71407" w:rsidRPr="0095593E">
        <w:rPr>
          <w:rFonts w:ascii="Times New Roman" w:eastAsia="Times New Roman" w:hAnsi="Times New Roman" w:cs="Times New Roman"/>
          <w:b/>
          <w:sz w:val="24"/>
          <w:szCs w:val="24"/>
          <w:lang w:eastAsia="ru-RU"/>
        </w:rPr>
        <w:t>0,0</w:t>
      </w:r>
      <w:r w:rsidR="00037489" w:rsidRPr="0095593E">
        <w:rPr>
          <w:rFonts w:ascii="Times New Roman" w:eastAsia="Times New Roman" w:hAnsi="Times New Roman" w:cs="Times New Roman"/>
          <w:b/>
          <w:sz w:val="24"/>
          <w:szCs w:val="24"/>
          <w:lang w:eastAsia="ru-RU"/>
        </w:rPr>
        <w:t xml:space="preserve"> </w:t>
      </w:r>
      <w:r w:rsidRPr="0095593E">
        <w:rPr>
          <w:rFonts w:ascii="Times New Roman" w:eastAsia="Times New Roman" w:hAnsi="Times New Roman" w:cs="Times New Roman"/>
          <w:sz w:val="24"/>
          <w:szCs w:val="24"/>
          <w:lang w:eastAsia="ru-RU"/>
        </w:rPr>
        <w:t>тыс.рублей</w:t>
      </w:r>
      <w:r w:rsidR="00BC4D85" w:rsidRPr="0095593E">
        <w:rPr>
          <w:rFonts w:ascii="Times New Roman" w:eastAsia="Times New Roman" w:hAnsi="Times New Roman" w:cs="Times New Roman"/>
          <w:sz w:val="24"/>
          <w:szCs w:val="24"/>
          <w:lang w:eastAsia="ru-RU"/>
        </w:rPr>
        <w:t xml:space="preserve">, </w:t>
      </w:r>
      <w:r w:rsidR="00A77BD2" w:rsidRPr="0095593E">
        <w:rPr>
          <w:rFonts w:ascii="Times New Roman" w:eastAsia="Times New Roman" w:hAnsi="Times New Roman" w:cs="Times New Roman"/>
          <w:sz w:val="24"/>
          <w:szCs w:val="24"/>
          <w:lang w:eastAsia="ru-RU"/>
        </w:rPr>
        <w:t xml:space="preserve">причины отражены в текстовой части </w:t>
      </w:r>
      <w:r w:rsidR="003D42D1" w:rsidRPr="0095593E">
        <w:rPr>
          <w:rFonts w:ascii="Times New Roman" w:eastAsia="Times New Roman" w:hAnsi="Times New Roman" w:cs="Times New Roman"/>
          <w:sz w:val="24"/>
          <w:szCs w:val="24"/>
          <w:lang w:eastAsia="ru-RU"/>
        </w:rPr>
        <w:t xml:space="preserve">ф.0503160 </w:t>
      </w:r>
      <w:r w:rsidR="00A77BD2" w:rsidRPr="0095593E">
        <w:rPr>
          <w:rFonts w:ascii="Times New Roman" w:eastAsia="Times New Roman" w:hAnsi="Times New Roman" w:cs="Times New Roman"/>
          <w:sz w:val="24"/>
          <w:szCs w:val="24"/>
          <w:lang w:eastAsia="ru-RU"/>
        </w:rPr>
        <w:t>«Пояснительн</w:t>
      </w:r>
      <w:r w:rsidR="003D42D1" w:rsidRPr="0095593E">
        <w:rPr>
          <w:rFonts w:ascii="Times New Roman" w:eastAsia="Times New Roman" w:hAnsi="Times New Roman" w:cs="Times New Roman"/>
          <w:sz w:val="24"/>
          <w:szCs w:val="24"/>
          <w:lang w:eastAsia="ru-RU"/>
        </w:rPr>
        <w:t>ая записка</w:t>
      </w:r>
      <w:r w:rsidR="00A77BD2" w:rsidRPr="0095593E">
        <w:rPr>
          <w:rFonts w:ascii="Times New Roman" w:eastAsia="Times New Roman" w:hAnsi="Times New Roman" w:cs="Times New Roman"/>
          <w:sz w:val="24"/>
          <w:szCs w:val="24"/>
          <w:lang w:eastAsia="ru-RU"/>
        </w:rPr>
        <w:t>»</w:t>
      </w:r>
      <w:r w:rsidR="003B7E94" w:rsidRPr="0095593E">
        <w:rPr>
          <w:rFonts w:ascii="Times New Roman" w:eastAsia="Times New Roman" w:hAnsi="Times New Roman" w:cs="Times New Roman"/>
          <w:sz w:val="24"/>
          <w:szCs w:val="24"/>
          <w:lang w:eastAsia="ru-RU"/>
        </w:rPr>
        <w:t xml:space="preserve">. </w:t>
      </w:r>
      <w:r w:rsidR="00F12DA8" w:rsidRPr="0095593E">
        <w:rPr>
          <w:rFonts w:ascii="Times New Roman" w:eastAsia="Times New Roman" w:hAnsi="Times New Roman" w:cs="Times New Roman"/>
          <w:i/>
          <w:sz w:val="24"/>
          <w:szCs w:val="24"/>
          <w:lang w:eastAsia="ru-RU"/>
        </w:rPr>
        <w:t>Сумма дебиторской задолженности соответствует строк</w:t>
      </w:r>
      <w:r w:rsidR="003B7E94" w:rsidRPr="0095593E">
        <w:rPr>
          <w:rFonts w:ascii="Times New Roman" w:eastAsia="Times New Roman" w:hAnsi="Times New Roman" w:cs="Times New Roman"/>
          <w:i/>
          <w:sz w:val="24"/>
          <w:szCs w:val="24"/>
          <w:lang w:eastAsia="ru-RU"/>
        </w:rPr>
        <w:t>е</w:t>
      </w:r>
      <w:r w:rsidR="00F12DA8" w:rsidRPr="0095593E">
        <w:rPr>
          <w:rFonts w:ascii="Times New Roman" w:eastAsia="Times New Roman" w:hAnsi="Times New Roman" w:cs="Times New Roman"/>
          <w:i/>
          <w:sz w:val="24"/>
          <w:szCs w:val="24"/>
          <w:lang w:eastAsia="ru-RU"/>
        </w:rPr>
        <w:t xml:space="preserve"> </w:t>
      </w:r>
      <w:r w:rsidR="00234114" w:rsidRPr="0095593E">
        <w:rPr>
          <w:rFonts w:ascii="Times New Roman" w:eastAsia="Times New Roman" w:hAnsi="Times New Roman" w:cs="Times New Roman"/>
          <w:i/>
          <w:sz w:val="24"/>
          <w:szCs w:val="24"/>
          <w:lang w:eastAsia="ru-RU"/>
        </w:rPr>
        <w:t>26</w:t>
      </w:r>
      <w:r w:rsidR="00F12DA8" w:rsidRPr="0095593E">
        <w:rPr>
          <w:rFonts w:ascii="Times New Roman" w:eastAsia="Times New Roman" w:hAnsi="Times New Roman" w:cs="Times New Roman"/>
          <w:i/>
          <w:sz w:val="24"/>
          <w:szCs w:val="24"/>
          <w:lang w:eastAsia="ru-RU"/>
        </w:rPr>
        <w:t>0 баланса (ф.0503130).</w:t>
      </w:r>
    </w:p>
    <w:p w:rsidR="00E20DC6" w:rsidRPr="0095593E" w:rsidRDefault="00E20DC6" w:rsidP="00DE451F">
      <w:pPr>
        <w:spacing w:after="0" w:line="240" w:lineRule="auto"/>
        <w:ind w:right="39" w:firstLine="567"/>
        <w:jc w:val="both"/>
        <w:rPr>
          <w:rFonts w:ascii="Times New Roman" w:eastAsia="Times New Roman" w:hAnsi="Times New Roman" w:cs="Times New Roman"/>
          <w:sz w:val="24"/>
          <w:szCs w:val="24"/>
          <w:lang w:eastAsia="ru-RU"/>
        </w:rPr>
      </w:pPr>
      <w:r w:rsidRPr="0095593E">
        <w:rPr>
          <w:rFonts w:ascii="Times New Roman" w:eastAsia="Times New Roman" w:hAnsi="Times New Roman" w:cs="Times New Roman"/>
          <w:b/>
          <w:sz w:val="24"/>
          <w:szCs w:val="24"/>
          <w:lang w:eastAsia="ru-RU"/>
        </w:rPr>
        <w:t xml:space="preserve">Кредиторская задолженность </w:t>
      </w:r>
      <w:r w:rsidRPr="0095593E">
        <w:rPr>
          <w:rFonts w:ascii="Times New Roman" w:eastAsia="Times New Roman" w:hAnsi="Times New Roman" w:cs="Times New Roman"/>
          <w:sz w:val="24"/>
          <w:szCs w:val="24"/>
          <w:lang w:eastAsia="ru-RU"/>
        </w:rPr>
        <w:t xml:space="preserve">на начало года составляла </w:t>
      </w:r>
      <w:r w:rsidR="00B71407" w:rsidRPr="0095593E">
        <w:rPr>
          <w:rFonts w:ascii="Times New Roman" w:eastAsia="Times New Roman" w:hAnsi="Times New Roman" w:cs="Times New Roman"/>
          <w:b/>
          <w:sz w:val="24"/>
          <w:szCs w:val="24"/>
          <w:lang w:eastAsia="ru-RU"/>
        </w:rPr>
        <w:t>2,5</w:t>
      </w:r>
      <w:r w:rsidR="00037489" w:rsidRPr="0095593E">
        <w:rPr>
          <w:rFonts w:ascii="Times New Roman" w:eastAsia="Times New Roman" w:hAnsi="Times New Roman" w:cs="Times New Roman"/>
          <w:b/>
          <w:sz w:val="24"/>
          <w:szCs w:val="24"/>
          <w:lang w:eastAsia="ru-RU"/>
        </w:rPr>
        <w:t xml:space="preserve"> </w:t>
      </w:r>
      <w:r w:rsidRPr="0095593E">
        <w:rPr>
          <w:rFonts w:ascii="Times New Roman" w:eastAsia="Times New Roman" w:hAnsi="Times New Roman" w:cs="Times New Roman"/>
          <w:sz w:val="24"/>
          <w:szCs w:val="24"/>
          <w:lang w:eastAsia="ru-RU"/>
        </w:rPr>
        <w:t xml:space="preserve">тыс.рублей, на конец отчётного периода составила </w:t>
      </w:r>
      <w:r w:rsidR="00353FB2" w:rsidRPr="0095593E">
        <w:rPr>
          <w:rFonts w:ascii="Times New Roman" w:eastAsia="Times New Roman" w:hAnsi="Times New Roman" w:cs="Times New Roman"/>
          <w:b/>
          <w:sz w:val="24"/>
          <w:szCs w:val="24"/>
          <w:lang w:eastAsia="ru-RU"/>
        </w:rPr>
        <w:t>3</w:t>
      </w:r>
      <w:r w:rsidR="00DD4106" w:rsidRPr="0095593E">
        <w:rPr>
          <w:rFonts w:ascii="Times New Roman" w:eastAsia="Times New Roman" w:hAnsi="Times New Roman" w:cs="Times New Roman"/>
          <w:b/>
          <w:sz w:val="24"/>
          <w:szCs w:val="24"/>
          <w:lang w:eastAsia="ru-RU"/>
        </w:rPr>
        <w:t>,</w:t>
      </w:r>
      <w:r w:rsidR="00B71407" w:rsidRPr="0095593E">
        <w:rPr>
          <w:rFonts w:ascii="Times New Roman" w:eastAsia="Times New Roman" w:hAnsi="Times New Roman" w:cs="Times New Roman"/>
          <w:b/>
          <w:sz w:val="24"/>
          <w:szCs w:val="24"/>
          <w:lang w:eastAsia="ru-RU"/>
        </w:rPr>
        <w:t>4</w:t>
      </w:r>
      <w:r w:rsidR="008A1C93" w:rsidRPr="0095593E">
        <w:rPr>
          <w:rFonts w:ascii="Times New Roman" w:eastAsia="Times New Roman" w:hAnsi="Times New Roman" w:cs="Times New Roman"/>
          <w:b/>
          <w:sz w:val="24"/>
          <w:szCs w:val="24"/>
          <w:lang w:eastAsia="ru-RU"/>
        </w:rPr>
        <w:t xml:space="preserve"> </w:t>
      </w:r>
      <w:r w:rsidRPr="0095593E">
        <w:rPr>
          <w:rFonts w:ascii="Times New Roman" w:eastAsia="Times New Roman" w:hAnsi="Times New Roman" w:cs="Times New Roman"/>
          <w:sz w:val="24"/>
          <w:szCs w:val="24"/>
          <w:lang w:eastAsia="ru-RU"/>
        </w:rPr>
        <w:t>тыс.рублей</w:t>
      </w:r>
      <w:r w:rsidR="002170CB" w:rsidRPr="0095593E">
        <w:rPr>
          <w:rFonts w:ascii="Times New Roman" w:eastAsia="Times New Roman" w:hAnsi="Times New Roman" w:cs="Times New Roman"/>
          <w:sz w:val="24"/>
          <w:szCs w:val="24"/>
          <w:lang w:eastAsia="ru-RU"/>
        </w:rPr>
        <w:t xml:space="preserve"> (причины отражены в текстовой части </w:t>
      </w:r>
      <w:r w:rsidR="00D25D36" w:rsidRPr="0095593E">
        <w:rPr>
          <w:rFonts w:ascii="Times New Roman" w:eastAsia="Times New Roman" w:hAnsi="Times New Roman" w:cs="Times New Roman"/>
          <w:sz w:val="24"/>
          <w:szCs w:val="24"/>
          <w:lang w:eastAsia="ru-RU"/>
        </w:rPr>
        <w:t xml:space="preserve">ф.0503160 </w:t>
      </w:r>
      <w:r w:rsidR="002170CB" w:rsidRPr="0095593E">
        <w:rPr>
          <w:rFonts w:ascii="Times New Roman" w:eastAsia="Times New Roman" w:hAnsi="Times New Roman" w:cs="Times New Roman"/>
          <w:sz w:val="24"/>
          <w:szCs w:val="24"/>
          <w:lang w:eastAsia="ru-RU"/>
        </w:rPr>
        <w:t>«Пояснительн</w:t>
      </w:r>
      <w:r w:rsidR="00D25D36" w:rsidRPr="0095593E">
        <w:rPr>
          <w:rFonts w:ascii="Times New Roman" w:eastAsia="Times New Roman" w:hAnsi="Times New Roman" w:cs="Times New Roman"/>
          <w:sz w:val="24"/>
          <w:szCs w:val="24"/>
          <w:lang w:eastAsia="ru-RU"/>
        </w:rPr>
        <w:t>ая</w:t>
      </w:r>
      <w:r w:rsidR="002170CB" w:rsidRPr="0095593E">
        <w:rPr>
          <w:rFonts w:ascii="Times New Roman" w:eastAsia="Times New Roman" w:hAnsi="Times New Roman" w:cs="Times New Roman"/>
          <w:sz w:val="24"/>
          <w:szCs w:val="24"/>
          <w:lang w:eastAsia="ru-RU"/>
        </w:rPr>
        <w:t xml:space="preserve"> записк</w:t>
      </w:r>
      <w:r w:rsidR="00D25D36" w:rsidRPr="0095593E">
        <w:rPr>
          <w:rFonts w:ascii="Times New Roman" w:eastAsia="Times New Roman" w:hAnsi="Times New Roman" w:cs="Times New Roman"/>
          <w:sz w:val="24"/>
          <w:szCs w:val="24"/>
          <w:lang w:eastAsia="ru-RU"/>
        </w:rPr>
        <w:t>а</w:t>
      </w:r>
      <w:r w:rsidR="002170CB" w:rsidRPr="0095593E">
        <w:rPr>
          <w:rFonts w:ascii="Times New Roman" w:eastAsia="Times New Roman" w:hAnsi="Times New Roman" w:cs="Times New Roman"/>
          <w:sz w:val="24"/>
          <w:szCs w:val="24"/>
          <w:lang w:eastAsia="ru-RU"/>
        </w:rPr>
        <w:t>»)</w:t>
      </w:r>
      <w:r w:rsidRPr="0095593E">
        <w:rPr>
          <w:rFonts w:ascii="Times New Roman" w:eastAsia="Times New Roman" w:hAnsi="Times New Roman" w:cs="Times New Roman"/>
          <w:sz w:val="24"/>
          <w:szCs w:val="24"/>
          <w:lang w:eastAsia="ru-RU"/>
        </w:rPr>
        <w:t>.</w:t>
      </w:r>
      <w:r w:rsidR="00F12DA8" w:rsidRPr="0095593E">
        <w:rPr>
          <w:rFonts w:ascii="Times New Roman" w:eastAsia="Times New Roman" w:hAnsi="Times New Roman" w:cs="Times New Roman"/>
          <w:i/>
          <w:sz w:val="24"/>
          <w:szCs w:val="24"/>
          <w:lang w:eastAsia="ru-RU"/>
        </w:rPr>
        <w:t xml:space="preserve"> Сумма кредиторской задолженности соответствует </w:t>
      </w:r>
      <w:r w:rsidR="00E17C37" w:rsidRPr="0095593E">
        <w:rPr>
          <w:rFonts w:ascii="Times New Roman" w:eastAsia="Times New Roman" w:hAnsi="Times New Roman" w:cs="Times New Roman"/>
          <w:i/>
          <w:sz w:val="24"/>
          <w:szCs w:val="24"/>
          <w:lang w:eastAsia="ru-RU"/>
        </w:rPr>
        <w:t xml:space="preserve">сумме </w:t>
      </w:r>
      <w:r w:rsidR="00F12DA8" w:rsidRPr="0095593E">
        <w:rPr>
          <w:rFonts w:ascii="Times New Roman" w:eastAsia="Times New Roman" w:hAnsi="Times New Roman" w:cs="Times New Roman"/>
          <w:i/>
          <w:sz w:val="24"/>
          <w:szCs w:val="24"/>
          <w:lang w:eastAsia="ru-RU"/>
        </w:rPr>
        <w:t>строк</w:t>
      </w:r>
      <w:r w:rsidR="008A1C93" w:rsidRPr="0095593E">
        <w:rPr>
          <w:rFonts w:ascii="Times New Roman" w:eastAsia="Times New Roman" w:hAnsi="Times New Roman" w:cs="Times New Roman"/>
          <w:i/>
          <w:sz w:val="24"/>
          <w:szCs w:val="24"/>
          <w:lang w:eastAsia="ru-RU"/>
        </w:rPr>
        <w:t xml:space="preserve"> 410 и </w:t>
      </w:r>
      <w:r w:rsidR="00F12DA8" w:rsidRPr="0095593E">
        <w:rPr>
          <w:rFonts w:ascii="Times New Roman" w:eastAsia="Times New Roman" w:hAnsi="Times New Roman" w:cs="Times New Roman"/>
          <w:i/>
          <w:sz w:val="24"/>
          <w:szCs w:val="24"/>
          <w:lang w:eastAsia="ru-RU"/>
        </w:rPr>
        <w:t>420 баланса (ф.0503130).</w:t>
      </w:r>
    </w:p>
    <w:p w:rsidR="00D70E20" w:rsidRPr="0095593E" w:rsidRDefault="00E20DC6" w:rsidP="0095593E">
      <w:pPr>
        <w:spacing w:after="0" w:line="240" w:lineRule="auto"/>
        <w:ind w:right="39" w:firstLine="567"/>
        <w:jc w:val="both"/>
        <w:rPr>
          <w:rFonts w:ascii="Times New Roman" w:eastAsia="Times New Roman" w:hAnsi="Times New Roman" w:cs="Times New Roman"/>
          <w:sz w:val="24"/>
          <w:szCs w:val="24"/>
          <w:lang w:eastAsia="ru-RU"/>
        </w:rPr>
      </w:pPr>
      <w:r w:rsidRPr="0095593E">
        <w:rPr>
          <w:rFonts w:ascii="Times New Roman" w:eastAsia="Times New Roman" w:hAnsi="Times New Roman" w:cs="Times New Roman"/>
          <w:i/>
          <w:sz w:val="24"/>
          <w:szCs w:val="24"/>
          <w:u w:val="single"/>
          <w:lang w:eastAsia="ru-RU"/>
        </w:rPr>
        <w:t>На 01.01.202</w:t>
      </w:r>
      <w:r w:rsidR="00B71407" w:rsidRPr="0095593E">
        <w:rPr>
          <w:rFonts w:ascii="Times New Roman" w:eastAsia="Times New Roman" w:hAnsi="Times New Roman" w:cs="Times New Roman"/>
          <w:i/>
          <w:sz w:val="24"/>
          <w:szCs w:val="24"/>
          <w:u w:val="single"/>
          <w:lang w:eastAsia="ru-RU"/>
        </w:rPr>
        <w:t>5</w:t>
      </w:r>
      <w:r w:rsidRPr="0095593E">
        <w:rPr>
          <w:rFonts w:ascii="Times New Roman" w:eastAsia="Times New Roman" w:hAnsi="Times New Roman" w:cs="Times New Roman"/>
          <w:i/>
          <w:sz w:val="24"/>
          <w:szCs w:val="24"/>
          <w:u w:val="single"/>
          <w:lang w:eastAsia="ru-RU"/>
        </w:rPr>
        <w:t xml:space="preserve"> года кредиторская задолженность отразилась на счет</w:t>
      </w:r>
      <w:r w:rsidR="0095593E" w:rsidRPr="0095593E">
        <w:rPr>
          <w:rFonts w:ascii="Times New Roman" w:eastAsia="Times New Roman" w:hAnsi="Times New Roman" w:cs="Times New Roman"/>
          <w:i/>
          <w:sz w:val="24"/>
          <w:szCs w:val="24"/>
          <w:u w:val="single"/>
          <w:lang w:eastAsia="ru-RU"/>
        </w:rPr>
        <w:t xml:space="preserve">у </w:t>
      </w:r>
      <w:r w:rsidRPr="0095593E">
        <w:rPr>
          <w:rFonts w:ascii="Times New Roman" w:eastAsia="Times New Roman" w:hAnsi="Times New Roman" w:cs="Times New Roman"/>
          <w:i/>
          <w:sz w:val="24"/>
          <w:szCs w:val="24"/>
          <w:u w:val="single"/>
          <w:lang w:eastAsia="ru-RU"/>
        </w:rPr>
        <w:t>бюджетного учета</w:t>
      </w:r>
      <w:r w:rsidR="0095593E" w:rsidRPr="0095593E">
        <w:rPr>
          <w:rFonts w:ascii="Times New Roman" w:eastAsia="Times New Roman" w:hAnsi="Times New Roman" w:cs="Times New Roman"/>
          <w:sz w:val="24"/>
          <w:szCs w:val="24"/>
          <w:lang w:eastAsia="ru-RU"/>
        </w:rPr>
        <w:t xml:space="preserve"> </w:t>
      </w:r>
      <w:r w:rsidR="00372D34" w:rsidRPr="0095593E">
        <w:rPr>
          <w:rFonts w:ascii="Times New Roman" w:eastAsia="Times New Roman" w:hAnsi="Times New Roman" w:cs="Times New Roman"/>
          <w:sz w:val="24"/>
          <w:szCs w:val="24"/>
          <w:lang w:eastAsia="ru-RU"/>
        </w:rPr>
        <w:t>302</w:t>
      </w:r>
      <w:r w:rsidR="0095593E" w:rsidRPr="0095593E">
        <w:rPr>
          <w:rFonts w:ascii="Times New Roman" w:eastAsia="Times New Roman" w:hAnsi="Times New Roman" w:cs="Times New Roman"/>
          <w:sz w:val="24"/>
          <w:szCs w:val="24"/>
          <w:lang w:eastAsia="ru-RU"/>
        </w:rPr>
        <w:t>.</w:t>
      </w:r>
      <w:r w:rsidR="00372D34" w:rsidRPr="0095593E">
        <w:rPr>
          <w:rFonts w:ascii="Times New Roman" w:eastAsia="Times New Roman" w:hAnsi="Times New Roman" w:cs="Times New Roman"/>
          <w:sz w:val="24"/>
          <w:szCs w:val="24"/>
          <w:lang w:eastAsia="ru-RU"/>
        </w:rPr>
        <w:t xml:space="preserve">21 «Расчеты по услугам связи» </w:t>
      </w:r>
      <w:r w:rsidR="0095593E" w:rsidRPr="0095593E">
        <w:rPr>
          <w:rFonts w:ascii="Times New Roman" w:eastAsia="Times New Roman" w:hAnsi="Times New Roman" w:cs="Times New Roman"/>
          <w:sz w:val="24"/>
          <w:szCs w:val="24"/>
          <w:lang w:eastAsia="ru-RU"/>
        </w:rPr>
        <w:t xml:space="preserve">за </w:t>
      </w:r>
      <w:r w:rsidR="00C76B8C" w:rsidRPr="0095593E">
        <w:rPr>
          <w:rFonts w:ascii="Times New Roman" w:eastAsia="Times New Roman" w:hAnsi="Times New Roman" w:cs="Times New Roman"/>
          <w:sz w:val="24"/>
          <w:szCs w:val="24"/>
          <w:lang w:eastAsia="ru-RU"/>
        </w:rPr>
        <w:t>декабрь 202</w:t>
      </w:r>
      <w:r w:rsidR="0095593E" w:rsidRPr="0095593E">
        <w:rPr>
          <w:rFonts w:ascii="Times New Roman" w:eastAsia="Times New Roman" w:hAnsi="Times New Roman" w:cs="Times New Roman"/>
          <w:sz w:val="24"/>
          <w:szCs w:val="24"/>
          <w:lang w:eastAsia="ru-RU"/>
        </w:rPr>
        <w:t>4</w:t>
      </w:r>
      <w:r w:rsidR="00C76B8C" w:rsidRPr="0095593E">
        <w:rPr>
          <w:rFonts w:ascii="Times New Roman" w:eastAsia="Times New Roman" w:hAnsi="Times New Roman" w:cs="Times New Roman"/>
          <w:sz w:val="24"/>
          <w:szCs w:val="24"/>
          <w:lang w:eastAsia="ru-RU"/>
        </w:rPr>
        <w:t xml:space="preserve"> года</w:t>
      </w:r>
      <w:r w:rsidR="0095593E" w:rsidRPr="0095593E">
        <w:rPr>
          <w:rFonts w:ascii="Times New Roman" w:eastAsia="Times New Roman" w:hAnsi="Times New Roman" w:cs="Times New Roman"/>
          <w:sz w:val="24"/>
          <w:szCs w:val="24"/>
          <w:lang w:eastAsia="ru-RU"/>
        </w:rPr>
        <w:t>.</w:t>
      </w:r>
    </w:p>
    <w:p w:rsidR="00C76B8C" w:rsidRPr="0095593E" w:rsidRDefault="00C76B8C" w:rsidP="00DE451F">
      <w:pPr>
        <w:spacing w:after="0" w:line="240" w:lineRule="auto"/>
        <w:ind w:firstLine="567"/>
        <w:jc w:val="both"/>
        <w:textAlignment w:val="top"/>
        <w:rPr>
          <w:rFonts w:ascii="Times New Roman" w:hAnsi="Times New Roman" w:cs="Times New Roman"/>
          <w:sz w:val="16"/>
          <w:szCs w:val="16"/>
        </w:rPr>
      </w:pPr>
    </w:p>
    <w:p w:rsidR="0095593E" w:rsidRPr="00F97851" w:rsidRDefault="0095593E" w:rsidP="0095593E">
      <w:pPr>
        <w:spacing w:after="0" w:line="240" w:lineRule="auto"/>
        <w:ind w:firstLine="567"/>
        <w:jc w:val="both"/>
        <w:textAlignment w:val="top"/>
        <w:rPr>
          <w:rFonts w:ascii="Times New Roman" w:hAnsi="Times New Roman" w:cs="Times New Roman"/>
          <w:i/>
          <w:sz w:val="24"/>
          <w:szCs w:val="24"/>
        </w:rPr>
      </w:pPr>
      <w:r w:rsidRPr="0095593E">
        <w:rPr>
          <w:rFonts w:ascii="Times New Roman" w:hAnsi="Times New Roman" w:cs="Times New Roman"/>
          <w:b/>
          <w:i/>
          <w:sz w:val="24"/>
          <w:szCs w:val="24"/>
        </w:rPr>
        <w:t>По состоянию на 01.01.2025 года резерв</w:t>
      </w:r>
      <w:r w:rsidRPr="0095593E">
        <w:rPr>
          <w:rFonts w:ascii="Times New Roman" w:hAnsi="Times New Roman" w:cs="Times New Roman"/>
          <w:b/>
          <w:sz w:val="24"/>
          <w:szCs w:val="24"/>
        </w:rPr>
        <w:t xml:space="preserve"> </w:t>
      </w:r>
      <w:r w:rsidRPr="0095593E">
        <w:rPr>
          <w:rFonts w:ascii="Times New Roman" w:hAnsi="Times New Roman" w:cs="Times New Roman"/>
          <w:sz w:val="24"/>
          <w:szCs w:val="24"/>
        </w:rPr>
        <w:t xml:space="preserve">по счету </w:t>
      </w:r>
      <w:r w:rsidRPr="0095593E">
        <w:rPr>
          <w:rFonts w:ascii="Times New Roman" w:hAnsi="Times New Roman" w:cs="Times New Roman"/>
          <w:b/>
          <w:sz w:val="24"/>
          <w:szCs w:val="24"/>
        </w:rPr>
        <w:t>040160000</w:t>
      </w:r>
      <w:r w:rsidRPr="0095593E">
        <w:rPr>
          <w:rFonts w:ascii="Times New Roman" w:hAnsi="Times New Roman" w:cs="Times New Roman"/>
          <w:sz w:val="24"/>
          <w:szCs w:val="24"/>
        </w:rPr>
        <w:t xml:space="preserve"> «Резервы предстоящих расходов» не формировался</w:t>
      </w:r>
      <w:r w:rsidRPr="0095593E">
        <w:rPr>
          <w:rFonts w:ascii="Times New Roman" w:eastAsia="Times New Roman" w:hAnsi="Times New Roman" w:cs="Times New Roman"/>
          <w:sz w:val="24"/>
          <w:szCs w:val="24"/>
          <w:lang w:eastAsia="ru-RU"/>
        </w:rPr>
        <w:t xml:space="preserve"> </w:t>
      </w:r>
      <w:r w:rsidRPr="0095593E">
        <w:rPr>
          <w:rFonts w:ascii="Times New Roman" w:hAnsi="Times New Roman" w:cs="Times New Roman"/>
          <w:sz w:val="24"/>
          <w:szCs w:val="24"/>
        </w:rPr>
        <w:t>(решение Вяземского окружного Совета депута</w:t>
      </w:r>
      <w:r w:rsidRPr="00F97851">
        <w:rPr>
          <w:rFonts w:ascii="Times New Roman" w:hAnsi="Times New Roman" w:cs="Times New Roman"/>
          <w:sz w:val="24"/>
          <w:szCs w:val="24"/>
        </w:rPr>
        <w:t>тов от 22.10.2024 №</w:t>
      </w:r>
      <w:r>
        <w:rPr>
          <w:rFonts w:ascii="Times New Roman" w:hAnsi="Times New Roman" w:cs="Times New Roman"/>
          <w:sz w:val="24"/>
          <w:szCs w:val="24"/>
        </w:rPr>
        <w:t>27</w:t>
      </w:r>
      <w:r w:rsidRPr="00F97851">
        <w:rPr>
          <w:rFonts w:ascii="Times New Roman" w:hAnsi="Times New Roman" w:cs="Times New Roman"/>
          <w:sz w:val="24"/>
          <w:szCs w:val="24"/>
        </w:rPr>
        <w:t xml:space="preserve"> «О ликвидации </w:t>
      </w:r>
      <w:r w:rsidRPr="0095593E">
        <w:rPr>
          <w:rFonts w:ascii="Times New Roman" w:hAnsi="Times New Roman" w:cs="Times New Roman"/>
          <w:sz w:val="24"/>
          <w:szCs w:val="24"/>
        </w:rPr>
        <w:t>Вяземского районного Совета депутатов и Советов депутатов поселений Вяземского района Смоленской области</w:t>
      </w:r>
      <w:r w:rsidRPr="00F97851">
        <w:rPr>
          <w:rFonts w:ascii="Times New Roman" w:hAnsi="Times New Roman" w:cs="Times New Roman"/>
          <w:sz w:val="24"/>
          <w:szCs w:val="24"/>
        </w:rPr>
        <w:t>»).</w:t>
      </w:r>
    </w:p>
    <w:p w:rsidR="0095593E" w:rsidRPr="00F97851" w:rsidRDefault="0095593E" w:rsidP="0095593E">
      <w:pPr>
        <w:spacing w:after="0" w:line="240" w:lineRule="auto"/>
        <w:ind w:firstLine="709"/>
        <w:jc w:val="both"/>
        <w:textAlignment w:val="top"/>
        <w:rPr>
          <w:rFonts w:ascii="Times New Roman" w:hAnsi="Times New Roman" w:cs="Times New Roman"/>
          <w:i/>
          <w:sz w:val="24"/>
          <w:szCs w:val="24"/>
        </w:rPr>
      </w:pPr>
      <w:r w:rsidRPr="00F97851">
        <w:rPr>
          <w:rFonts w:ascii="Times New Roman" w:hAnsi="Times New Roman" w:cs="Times New Roman"/>
          <w:i/>
          <w:sz w:val="24"/>
          <w:szCs w:val="24"/>
        </w:rPr>
        <w:t>Просроченная дебиторская и кредиторская задолженность отсутствует.</w:t>
      </w:r>
      <w:r>
        <w:rPr>
          <w:rFonts w:ascii="Times New Roman" w:hAnsi="Times New Roman" w:cs="Times New Roman"/>
          <w:i/>
          <w:sz w:val="24"/>
          <w:szCs w:val="24"/>
        </w:rPr>
        <w:t xml:space="preserve"> </w:t>
      </w:r>
    </w:p>
    <w:p w:rsidR="0095593E" w:rsidRPr="00F97851" w:rsidRDefault="0095593E" w:rsidP="0095593E">
      <w:pPr>
        <w:spacing w:after="0" w:line="240" w:lineRule="auto"/>
        <w:ind w:firstLine="709"/>
        <w:jc w:val="both"/>
        <w:textAlignment w:val="top"/>
        <w:rPr>
          <w:rFonts w:ascii="Times New Roman" w:hAnsi="Times New Roman" w:cs="Times New Roman"/>
          <w:i/>
          <w:sz w:val="24"/>
          <w:szCs w:val="24"/>
        </w:rPr>
      </w:pPr>
      <w:r w:rsidRPr="00F97851">
        <w:rPr>
          <w:rFonts w:ascii="Times New Roman" w:hAnsi="Times New Roman" w:cs="Times New Roman"/>
          <w:i/>
          <w:sz w:val="24"/>
          <w:szCs w:val="24"/>
        </w:rPr>
        <w:t>Данные по ф.0503169 «Сведения по дебиторской и кредиторской задолженности» не имеют расхождений с показателями ф.0503130, ф.0503121.</w:t>
      </w:r>
    </w:p>
    <w:p w:rsidR="00246060" w:rsidRPr="00246060" w:rsidRDefault="00246060" w:rsidP="003254AA">
      <w:pPr>
        <w:pStyle w:val="af"/>
        <w:spacing w:after="5" w:line="240" w:lineRule="auto"/>
        <w:ind w:left="0"/>
        <w:jc w:val="center"/>
        <w:rPr>
          <w:rFonts w:ascii="Times New Roman" w:eastAsia="Times New Roman" w:hAnsi="Times New Roman" w:cs="Times New Roman"/>
          <w:b/>
          <w:i/>
          <w:color w:val="FF0000"/>
          <w:sz w:val="16"/>
          <w:szCs w:val="16"/>
          <w:lang w:eastAsia="ru-RU"/>
        </w:rPr>
      </w:pPr>
    </w:p>
    <w:p w:rsidR="00A472BA" w:rsidRPr="00246060" w:rsidRDefault="00587A61" w:rsidP="003254AA">
      <w:pPr>
        <w:pStyle w:val="af"/>
        <w:spacing w:after="5" w:line="240" w:lineRule="auto"/>
        <w:ind w:left="0"/>
        <w:jc w:val="center"/>
        <w:rPr>
          <w:rFonts w:ascii="Times New Roman" w:eastAsia="Times New Roman" w:hAnsi="Times New Roman" w:cs="Times New Roman"/>
          <w:b/>
          <w:i/>
          <w:sz w:val="24"/>
          <w:szCs w:val="24"/>
          <w:lang w:eastAsia="ru-RU"/>
        </w:rPr>
      </w:pPr>
      <w:r w:rsidRPr="00246060">
        <w:rPr>
          <w:rFonts w:ascii="Times New Roman" w:eastAsia="Times New Roman" w:hAnsi="Times New Roman" w:cs="Times New Roman"/>
          <w:b/>
          <w:i/>
          <w:sz w:val="24"/>
          <w:szCs w:val="24"/>
          <w:lang w:eastAsia="ru-RU"/>
        </w:rPr>
        <w:t>Проверка форм сводной бюджетной отчетности</w:t>
      </w:r>
    </w:p>
    <w:p w:rsidR="00B3679C" w:rsidRPr="00246060" w:rsidRDefault="00B3679C" w:rsidP="00F21268">
      <w:pPr>
        <w:spacing w:after="0" w:line="240" w:lineRule="auto"/>
        <w:ind w:right="39" w:firstLine="567"/>
        <w:jc w:val="both"/>
        <w:rPr>
          <w:rFonts w:ascii="Times New Roman" w:eastAsia="Times New Roman" w:hAnsi="Times New Roman" w:cs="Times New Roman"/>
          <w:i/>
          <w:sz w:val="16"/>
          <w:szCs w:val="16"/>
          <w:lang w:eastAsia="ru-RU"/>
        </w:rPr>
      </w:pPr>
    </w:p>
    <w:p w:rsidR="00A472BA" w:rsidRPr="00246060" w:rsidRDefault="00A472BA" w:rsidP="00F21268">
      <w:pPr>
        <w:spacing w:after="0" w:line="240" w:lineRule="auto"/>
        <w:ind w:right="39" w:firstLine="567"/>
        <w:jc w:val="both"/>
        <w:rPr>
          <w:rFonts w:ascii="Times New Roman" w:eastAsia="Times New Roman" w:hAnsi="Times New Roman" w:cs="Times New Roman"/>
          <w:i/>
          <w:sz w:val="24"/>
          <w:szCs w:val="24"/>
          <w:lang w:eastAsia="ru-RU"/>
        </w:rPr>
      </w:pPr>
      <w:r w:rsidRPr="00246060">
        <w:rPr>
          <w:rFonts w:ascii="Times New Roman" w:eastAsia="Times New Roman" w:hAnsi="Times New Roman" w:cs="Times New Roman"/>
          <w:i/>
          <w:sz w:val="24"/>
          <w:szCs w:val="24"/>
          <w:lang w:eastAsia="ru-RU"/>
        </w:rPr>
        <w:t xml:space="preserve">При выборочной проверке контрольных соотношений показателей </w:t>
      </w:r>
      <w:r w:rsidR="00A45B7F" w:rsidRPr="00246060">
        <w:rPr>
          <w:rFonts w:ascii="Times New Roman" w:eastAsia="Times New Roman" w:hAnsi="Times New Roman" w:cs="Times New Roman"/>
          <w:i/>
          <w:sz w:val="24"/>
          <w:szCs w:val="24"/>
          <w:lang w:eastAsia="ru-RU"/>
        </w:rPr>
        <w:t>форм бюджетной</w:t>
      </w:r>
      <w:r w:rsidRPr="00246060">
        <w:rPr>
          <w:rFonts w:ascii="Times New Roman" w:eastAsia="Times New Roman" w:hAnsi="Times New Roman" w:cs="Times New Roman"/>
          <w:i/>
          <w:sz w:val="24"/>
          <w:szCs w:val="24"/>
          <w:lang w:eastAsia="ru-RU"/>
        </w:rPr>
        <w:t xml:space="preserve"> отчетности главного распорядителя, главного получателя средств бюджета, представленной </w:t>
      </w:r>
      <w:r w:rsidR="00A45B7F" w:rsidRPr="00246060">
        <w:rPr>
          <w:rFonts w:ascii="Times New Roman" w:eastAsia="Times New Roman" w:hAnsi="Times New Roman" w:cs="Times New Roman"/>
          <w:i/>
          <w:sz w:val="24"/>
          <w:szCs w:val="24"/>
          <w:lang w:eastAsia="ru-RU"/>
        </w:rPr>
        <w:t>для внешней проверки</w:t>
      </w:r>
      <w:r w:rsidRPr="00246060">
        <w:rPr>
          <w:rFonts w:ascii="Times New Roman" w:eastAsia="Times New Roman" w:hAnsi="Times New Roman" w:cs="Times New Roman"/>
          <w:i/>
          <w:sz w:val="24"/>
          <w:szCs w:val="24"/>
          <w:lang w:eastAsia="ru-RU"/>
        </w:rPr>
        <w:t xml:space="preserve">, расхождений не установлено, отчётные данные достоверны. </w:t>
      </w:r>
    </w:p>
    <w:p w:rsidR="00402D29" w:rsidRPr="00246060" w:rsidRDefault="000C179B" w:rsidP="00F21268">
      <w:pPr>
        <w:spacing w:after="0" w:line="240" w:lineRule="auto"/>
        <w:ind w:right="39" w:firstLine="567"/>
        <w:jc w:val="both"/>
        <w:rPr>
          <w:rFonts w:ascii="Times New Roman" w:eastAsia="Times New Roman" w:hAnsi="Times New Roman" w:cs="Times New Roman"/>
          <w:i/>
          <w:sz w:val="24"/>
          <w:szCs w:val="24"/>
          <w:lang w:eastAsia="ru-RU"/>
        </w:rPr>
      </w:pPr>
      <w:r w:rsidRPr="00246060">
        <w:rPr>
          <w:rFonts w:ascii="Times New Roman" w:eastAsia="Times New Roman" w:hAnsi="Times New Roman" w:cs="Times New Roman"/>
          <w:i/>
          <w:sz w:val="24"/>
          <w:szCs w:val="24"/>
          <w:lang w:eastAsia="ru-RU"/>
        </w:rPr>
        <w:t>В п</w:t>
      </w:r>
      <w:r w:rsidR="00A472BA" w:rsidRPr="00246060">
        <w:rPr>
          <w:rFonts w:ascii="Times New Roman" w:eastAsia="Times New Roman" w:hAnsi="Times New Roman" w:cs="Times New Roman"/>
          <w:i/>
          <w:sz w:val="24"/>
          <w:szCs w:val="24"/>
          <w:lang w:eastAsia="ru-RU"/>
        </w:rPr>
        <w:t>ояснительн</w:t>
      </w:r>
      <w:r w:rsidRPr="00246060">
        <w:rPr>
          <w:rFonts w:ascii="Times New Roman" w:eastAsia="Times New Roman" w:hAnsi="Times New Roman" w:cs="Times New Roman"/>
          <w:i/>
          <w:sz w:val="24"/>
          <w:szCs w:val="24"/>
          <w:lang w:eastAsia="ru-RU"/>
        </w:rPr>
        <w:t>ой</w:t>
      </w:r>
      <w:r w:rsidR="00A472BA" w:rsidRPr="00246060">
        <w:rPr>
          <w:rFonts w:ascii="Times New Roman" w:eastAsia="Times New Roman" w:hAnsi="Times New Roman" w:cs="Times New Roman"/>
          <w:i/>
          <w:sz w:val="24"/>
          <w:szCs w:val="24"/>
          <w:lang w:eastAsia="ru-RU"/>
        </w:rPr>
        <w:t xml:space="preserve"> записк</w:t>
      </w:r>
      <w:r w:rsidRPr="00246060">
        <w:rPr>
          <w:rFonts w:ascii="Times New Roman" w:eastAsia="Times New Roman" w:hAnsi="Times New Roman" w:cs="Times New Roman"/>
          <w:i/>
          <w:sz w:val="24"/>
          <w:szCs w:val="24"/>
          <w:lang w:eastAsia="ru-RU"/>
        </w:rPr>
        <w:t>е</w:t>
      </w:r>
      <w:r w:rsidR="005B45CC" w:rsidRPr="00246060">
        <w:rPr>
          <w:rFonts w:ascii="Times New Roman" w:eastAsia="Times New Roman" w:hAnsi="Times New Roman" w:cs="Times New Roman"/>
          <w:i/>
          <w:sz w:val="24"/>
          <w:szCs w:val="24"/>
          <w:lang w:eastAsia="ru-RU"/>
        </w:rPr>
        <w:t xml:space="preserve"> (ф.0503160) </w:t>
      </w:r>
      <w:r w:rsidR="00A472BA" w:rsidRPr="00246060">
        <w:rPr>
          <w:rFonts w:ascii="Times New Roman" w:eastAsia="Times New Roman" w:hAnsi="Times New Roman" w:cs="Times New Roman"/>
          <w:i/>
          <w:sz w:val="24"/>
          <w:szCs w:val="24"/>
          <w:lang w:eastAsia="ru-RU"/>
        </w:rPr>
        <w:t xml:space="preserve">к годовому отчёту раскрыта информация об организационной структуре и результатах деятельности, о финансовом положении, о состоянии задолженности, о наличии и движении нефинансовых активов. </w:t>
      </w:r>
    </w:p>
    <w:p w:rsidR="00AC4D7B" w:rsidRPr="00246060" w:rsidRDefault="00AC4D7B" w:rsidP="00F21268">
      <w:pPr>
        <w:spacing w:after="0" w:line="240" w:lineRule="auto"/>
        <w:jc w:val="center"/>
        <w:rPr>
          <w:rFonts w:ascii="Times New Roman" w:eastAsia="Times New Roman" w:hAnsi="Times New Roman" w:cs="Times New Roman"/>
          <w:b/>
          <w:sz w:val="16"/>
          <w:szCs w:val="16"/>
          <w:lang w:eastAsia="ru-RU"/>
        </w:rPr>
      </w:pPr>
    </w:p>
    <w:p w:rsidR="00E8756F" w:rsidRPr="00246060" w:rsidRDefault="00E8756F" w:rsidP="00F21268">
      <w:pPr>
        <w:spacing w:after="0" w:line="240" w:lineRule="auto"/>
        <w:jc w:val="center"/>
        <w:rPr>
          <w:rFonts w:ascii="Times New Roman" w:eastAsia="Times New Roman" w:hAnsi="Times New Roman" w:cs="Times New Roman"/>
          <w:b/>
          <w:sz w:val="24"/>
          <w:szCs w:val="24"/>
          <w:lang w:eastAsia="ru-RU"/>
        </w:rPr>
      </w:pPr>
      <w:r w:rsidRPr="00246060">
        <w:rPr>
          <w:rFonts w:ascii="Times New Roman" w:eastAsia="Times New Roman" w:hAnsi="Times New Roman" w:cs="Times New Roman"/>
          <w:b/>
          <w:sz w:val="24"/>
          <w:szCs w:val="24"/>
          <w:lang w:eastAsia="ru-RU"/>
        </w:rPr>
        <w:t>Вывод</w:t>
      </w:r>
    </w:p>
    <w:p w:rsidR="00B3679C" w:rsidRPr="00246060" w:rsidRDefault="00B3679C" w:rsidP="00F21268">
      <w:pPr>
        <w:spacing w:after="0" w:line="240" w:lineRule="auto"/>
        <w:jc w:val="center"/>
        <w:rPr>
          <w:rFonts w:ascii="Times New Roman" w:eastAsia="Times New Roman" w:hAnsi="Times New Roman" w:cs="Times New Roman"/>
          <w:b/>
          <w:sz w:val="16"/>
          <w:szCs w:val="16"/>
          <w:lang w:eastAsia="ru-RU"/>
        </w:rPr>
      </w:pPr>
      <w:bookmarkStart w:id="0" w:name="_GoBack"/>
      <w:bookmarkEnd w:id="0"/>
    </w:p>
    <w:p w:rsidR="00071839" w:rsidRPr="00246060" w:rsidRDefault="00246060" w:rsidP="00F21268">
      <w:pPr>
        <w:pStyle w:val="af"/>
        <w:numPr>
          <w:ilvl w:val="0"/>
          <w:numId w:val="14"/>
        </w:numPr>
        <w:tabs>
          <w:tab w:val="left" w:pos="567"/>
        </w:tabs>
        <w:spacing w:after="0" w:line="240" w:lineRule="auto"/>
        <w:ind w:left="0" w:firstLine="360"/>
        <w:jc w:val="both"/>
        <w:rPr>
          <w:rFonts w:ascii="Times New Roman" w:hAnsi="Times New Roman" w:cs="Times New Roman"/>
          <w:sz w:val="24"/>
          <w:szCs w:val="24"/>
        </w:rPr>
      </w:pPr>
      <w:r w:rsidRPr="00246060">
        <w:rPr>
          <w:rFonts w:ascii="Times New Roman" w:hAnsi="Times New Roman" w:cs="Times New Roman"/>
          <w:sz w:val="24"/>
          <w:szCs w:val="24"/>
        </w:rPr>
        <w:t xml:space="preserve">Согласно решению Вяземского районного Совета депутатов от 27.12.2023 №109                     «О бюджете муниципального образования «Вяземский район» Смоленской области на 2024 год и на плановый период 2025 и 2026 годов» (с изменениями) </w:t>
      </w:r>
      <w:r w:rsidRPr="00246060">
        <w:rPr>
          <w:rFonts w:ascii="Times New Roman" w:hAnsi="Times New Roman" w:cs="Times New Roman"/>
          <w:bCs/>
          <w:sz w:val="24"/>
          <w:szCs w:val="24"/>
        </w:rPr>
        <w:t xml:space="preserve">Вяземский районный Совет депутатов </w:t>
      </w:r>
      <w:r w:rsidRPr="00246060">
        <w:rPr>
          <w:rFonts w:ascii="Times New Roman" w:hAnsi="Times New Roman" w:cs="Times New Roman"/>
          <w:sz w:val="24"/>
          <w:szCs w:val="24"/>
        </w:rPr>
        <w:t>в 2024 году был наделена полномочиями главного администратора бюджетных средств</w:t>
      </w:r>
      <w:r w:rsidR="00CC25E3" w:rsidRPr="00246060">
        <w:rPr>
          <w:rFonts w:ascii="Times New Roman" w:hAnsi="Times New Roman" w:cs="Times New Roman"/>
          <w:sz w:val="24"/>
          <w:szCs w:val="24"/>
        </w:rPr>
        <w:t xml:space="preserve"> муниципального образования</w:t>
      </w:r>
      <w:r w:rsidR="003254AA" w:rsidRPr="00246060">
        <w:rPr>
          <w:rFonts w:ascii="Times New Roman" w:hAnsi="Times New Roman" w:cs="Times New Roman"/>
          <w:sz w:val="24"/>
          <w:szCs w:val="24"/>
        </w:rPr>
        <w:t xml:space="preserve"> «Вяземский район» Смоленской области</w:t>
      </w:r>
      <w:r w:rsidR="00CC25E3" w:rsidRPr="00246060">
        <w:rPr>
          <w:rFonts w:ascii="Times New Roman" w:hAnsi="Times New Roman" w:cs="Times New Roman"/>
          <w:sz w:val="24"/>
          <w:szCs w:val="24"/>
        </w:rPr>
        <w:t>.</w:t>
      </w:r>
    </w:p>
    <w:p w:rsidR="00C27B51" w:rsidRPr="00246060" w:rsidRDefault="00246060" w:rsidP="00F21268">
      <w:pPr>
        <w:pStyle w:val="af"/>
        <w:numPr>
          <w:ilvl w:val="0"/>
          <w:numId w:val="14"/>
        </w:numPr>
        <w:tabs>
          <w:tab w:val="left" w:pos="567"/>
          <w:tab w:val="left" w:pos="709"/>
        </w:tabs>
        <w:spacing w:after="0" w:line="240" w:lineRule="auto"/>
        <w:ind w:left="0" w:firstLine="360"/>
        <w:jc w:val="both"/>
        <w:rPr>
          <w:rFonts w:ascii="Times New Roman" w:hAnsi="Times New Roman" w:cs="Times New Roman"/>
          <w:sz w:val="24"/>
          <w:szCs w:val="24"/>
        </w:rPr>
      </w:pPr>
      <w:r w:rsidRPr="00246060">
        <w:rPr>
          <w:rFonts w:ascii="Times New Roman" w:hAnsi="Times New Roman" w:cs="Times New Roman"/>
          <w:sz w:val="24"/>
          <w:szCs w:val="24"/>
        </w:rPr>
        <w:t>В соответствии с решением Вяземского окружного Совета депутатов от 22.10.2024 №1</w:t>
      </w:r>
      <w:r w:rsidR="003B09ED">
        <w:rPr>
          <w:rFonts w:ascii="Times New Roman" w:hAnsi="Times New Roman" w:cs="Times New Roman"/>
          <w:sz w:val="24"/>
          <w:szCs w:val="24"/>
        </w:rPr>
        <w:t>8</w:t>
      </w:r>
      <w:r w:rsidRPr="00246060">
        <w:rPr>
          <w:rFonts w:ascii="Times New Roman" w:hAnsi="Times New Roman" w:cs="Times New Roman"/>
          <w:sz w:val="24"/>
          <w:szCs w:val="24"/>
        </w:rPr>
        <w:t xml:space="preserve"> «</w:t>
      </w:r>
      <w:r w:rsidR="003B09ED" w:rsidRPr="003B09ED">
        <w:rPr>
          <w:rFonts w:ascii="Times New Roman" w:hAnsi="Times New Roman" w:cs="Times New Roman"/>
          <w:sz w:val="24"/>
          <w:szCs w:val="24"/>
        </w:rPr>
        <w:t xml:space="preserve">О создании Вяземского окружного Совета депутатов и наделении его правами </w:t>
      </w:r>
      <w:r w:rsidR="003B09ED" w:rsidRPr="003B09ED">
        <w:rPr>
          <w:rFonts w:ascii="Times New Roman" w:hAnsi="Times New Roman" w:cs="Times New Roman"/>
          <w:sz w:val="24"/>
          <w:szCs w:val="24"/>
        </w:rPr>
        <w:lastRenderedPageBreak/>
        <w:t>юридического лица</w:t>
      </w:r>
      <w:r w:rsidRPr="00246060">
        <w:rPr>
          <w:rFonts w:ascii="Times New Roman" w:hAnsi="Times New Roman" w:cs="Times New Roman"/>
          <w:sz w:val="24"/>
          <w:szCs w:val="24"/>
        </w:rPr>
        <w:t xml:space="preserve">», а также ст.15 Положения о бюджетном процессе годовая бюджетная отчетность ГАБС представлена в Контрольно-ревизионную комиссию муниципального образования «Вяземский муниципальный округ» Смоленской области </w:t>
      </w:r>
      <w:r w:rsidR="00562FD0" w:rsidRPr="00246060">
        <w:rPr>
          <w:rFonts w:ascii="Times New Roman" w:hAnsi="Times New Roman" w:cs="Times New Roman"/>
          <w:sz w:val="24"/>
          <w:szCs w:val="24"/>
        </w:rPr>
        <w:t xml:space="preserve">Вяземским </w:t>
      </w:r>
      <w:r>
        <w:rPr>
          <w:rFonts w:ascii="Times New Roman" w:hAnsi="Times New Roman" w:cs="Times New Roman"/>
          <w:sz w:val="24"/>
          <w:szCs w:val="24"/>
        </w:rPr>
        <w:t>окружным</w:t>
      </w:r>
      <w:r w:rsidR="00562FD0" w:rsidRPr="00246060">
        <w:rPr>
          <w:rFonts w:ascii="Times New Roman" w:hAnsi="Times New Roman" w:cs="Times New Roman"/>
          <w:sz w:val="24"/>
          <w:szCs w:val="24"/>
        </w:rPr>
        <w:t xml:space="preserve"> Советом депутатов </w:t>
      </w:r>
      <w:r w:rsidRPr="00246060">
        <w:rPr>
          <w:rFonts w:ascii="Times New Roman" w:hAnsi="Times New Roman" w:cs="Times New Roman"/>
          <w:sz w:val="24"/>
          <w:szCs w:val="24"/>
        </w:rPr>
        <w:t>11</w:t>
      </w:r>
      <w:r w:rsidR="00562FD0" w:rsidRPr="00246060">
        <w:rPr>
          <w:rFonts w:ascii="Times New Roman" w:hAnsi="Times New Roman" w:cs="Times New Roman"/>
          <w:sz w:val="24"/>
          <w:szCs w:val="24"/>
        </w:rPr>
        <w:t>.0</w:t>
      </w:r>
      <w:r w:rsidR="006A5A69" w:rsidRPr="00246060">
        <w:rPr>
          <w:rFonts w:ascii="Times New Roman" w:hAnsi="Times New Roman" w:cs="Times New Roman"/>
          <w:sz w:val="24"/>
          <w:szCs w:val="24"/>
        </w:rPr>
        <w:t>3</w:t>
      </w:r>
      <w:r w:rsidR="00562FD0" w:rsidRPr="00246060">
        <w:rPr>
          <w:rFonts w:ascii="Times New Roman" w:hAnsi="Times New Roman" w:cs="Times New Roman"/>
          <w:sz w:val="24"/>
          <w:szCs w:val="24"/>
        </w:rPr>
        <w:t>.202</w:t>
      </w:r>
      <w:r w:rsidRPr="00246060">
        <w:rPr>
          <w:rFonts w:ascii="Times New Roman" w:hAnsi="Times New Roman" w:cs="Times New Roman"/>
          <w:sz w:val="24"/>
          <w:szCs w:val="24"/>
        </w:rPr>
        <w:t>5</w:t>
      </w:r>
      <w:r w:rsidR="00562FD0" w:rsidRPr="00246060">
        <w:rPr>
          <w:rFonts w:ascii="Times New Roman" w:hAnsi="Times New Roman" w:cs="Times New Roman"/>
          <w:sz w:val="24"/>
          <w:szCs w:val="24"/>
        </w:rPr>
        <w:t xml:space="preserve"> года</w:t>
      </w:r>
      <w:r w:rsidR="00C27B51" w:rsidRPr="00246060">
        <w:rPr>
          <w:rFonts w:ascii="Times New Roman" w:hAnsi="Times New Roman" w:cs="Times New Roman"/>
          <w:sz w:val="24"/>
          <w:szCs w:val="24"/>
        </w:rPr>
        <w:t>.</w:t>
      </w:r>
    </w:p>
    <w:p w:rsidR="00071839" w:rsidRPr="008F4FD3" w:rsidRDefault="00071839" w:rsidP="00F21268">
      <w:pPr>
        <w:pStyle w:val="af"/>
        <w:numPr>
          <w:ilvl w:val="0"/>
          <w:numId w:val="14"/>
        </w:numPr>
        <w:tabs>
          <w:tab w:val="left" w:pos="567"/>
          <w:tab w:val="left" w:pos="709"/>
        </w:tabs>
        <w:spacing w:after="0" w:line="240" w:lineRule="auto"/>
        <w:ind w:left="0" w:firstLine="360"/>
        <w:jc w:val="both"/>
        <w:rPr>
          <w:rFonts w:ascii="Times New Roman" w:hAnsi="Times New Roman" w:cs="Times New Roman"/>
          <w:sz w:val="24"/>
          <w:szCs w:val="24"/>
        </w:rPr>
      </w:pPr>
      <w:r w:rsidRPr="008F4FD3">
        <w:rPr>
          <w:rFonts w:ascii="Times New Roman" w:hAnsi="Times New Roman" w:cs="Times New Roman"/>
          <w:sz w:val="24"/>
          <w:szCs w:val="24"/>
        </w:rPr>
        <w:t>В соответствии с п.4 Инструкции №191н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п.6 Инструкции №191н.  В соответствии с п.9 Инструкции №191н бюджетная отчетность составлена нарастающим итогом с начала года в рублях с точностью до второго десятичного знака после запятой.</w:t>
      </w:r>
    </w:p>
    <w:p w:rsidR="00071839" w:rsidRPr="009357C1" w:rsidRDefault="006D7DA3" w:rsidP="00F21268">
      <w:pPr>
        <w:pStyle w:val="af"/>
        <w:numPr>
          <w:ilvl w:val="0"/>
          <w:numId w:val="14"/>
        </w:numPr>
        <w:tabs>
          <w:tab w:val="left" w:pos="567"/>
          <w:tab w:val="left" w:pos="709"/>
        </w:tabs>
        <w:spacing w:after="0" w:line="240" w:lineRule="auto"/>
        <w:ind w:left="0" w:firstLine="360"/>
        <w:jc w:val="both"/>
        <w:rPr>
          <w:sz w:val="24"/>
          <w:szCs w:val="24"/>
        </w:rPr>
      </w:pPr>
      <w:r w:rsidRPr="008F4FD3">
        <w:rPr>
          <w:rFonts w:ascii="Times New Roman" w:eastAsia="Times New Roman" w:hAnsi="Times New Roman" w:cs="Times New Roman"/>
          <w:sz w:val="24"/>
          <w:szCs w:val="24"/>
          <w:lang w:eastAsia="ru-RU"/>
        </w:rPr>
        <w:t xml:space="preserve"> </w:t>
      </w:r>
      <w:r w:rsidR="00071839" w:rsidRPr="008F4FD3">
        <w:rPr>
          <w:rFonts w:ascii="Times New Roman" w:eastAsia="Times New Roman" w:hAnsi="Times New Roman" w:cs="Times New Roman"/>
          <w:sz w:val="24"/>
          <w:szCs w:val="24"/>
          <w:lang w:eastAsia="ru-RU"/>
        </w:rPr>
        <w:t>Согласно ф.0503127 «</w:t>
      </w:r>
      <w:r w:rsidR="00071839" w:rsidRPr="008F4FD3">
        <w:rPr>
          <w:rFonts w:ascii="Times New Roman" w:hAnsi="Times New Roman" w:cs="Times New Roman"/>
          <w:sz w:val="24"/>
          <w:szCs w:val="24"/>
        </w:rPr>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w:t>
      </w:r>
      <w:r w:rsidR="00071839" w:rsidRPr="009357C1">
        <w:rPr>
          <w:rFonts w:ascii="Times New Roman" w:hAnsi="Times New Roman" w:cs="Times New Roman"/>
          <w:sz w:val="24"/>
          <w:szCs w:val="24"/>
        </w:rPr>
        <w:t xml:space="preserve">администратора доходов бюджета» </w:t>
      </w:r>
      <w:r w:rsidR="00071839" w:rsidRPr="009357C1">
        <w:rPr>
          <w:rFonts w:ascii="Times New Roman" w:eastAsia="Times New Roman" w:hAnsi="Times New Roman" w:cs="Times New Roman"/>
          <w:sz w:val="24"/>
          <w:szCs w:val="24"/>
          <w:lang w:eastAsia="ru-RU"/>
        </w:rPr>
        <w:t>бюджетны</w:t>
      </w:r>
      <w:r w:rsidRPr="009357C1">
        <w:rPr>
          <w:rFonts w:ascii="Times New Roman" w:eastAsia="Times New Roman" w:hAnsi="Times New Roman" w:cs="Times New Roman"/>
          <w:sz w:val="24"/>
          <w:szCs w:val="24"/>
          <w:lang w:eastAsia="ru-RU"/>
        </w:rPr>
        <w:t>е</w:t>
      </w:r>
      <w:r w:rsidR="00071839" w:rsidRPr="009357C1">
        <w:rPr>
          <w:rFonts w:ascii="Times New Roman" w:eastAsia="Times New Roman" w:hAnsi="Times New Roman" w:cs="Times New Roman"/>
          <w:sz w:val="24"/>
          <w:szCs w:val="24"/>
          <w:lang w:eastAsia="ru-RU"/>
        </w:rPr>
        <w:t xml:space="preserve"> назначени</w:t>
      </w:r>
      <w:r w:rsidRPr="009357C1">
        <w:rPr>
          <w:rFonts w:ascii="Times New Roman" w:eastAsia="Times New Roman" w:hAnsi="Times New Roman" w:cs="Times New Roman"/>
          <w:sz w:val="24"/>
          <w:szCs w:val="24"/>
          <w:lang w:eastAsia="ru-RU"/>
        </w:rPr>
        <w:t>я</w:t>
      </w:r>
      <w:r w:rsidR="00071839" w:rsidRPr="009357C1">
        <w:rPr>
          <w:rFonts w:ascii="Times New Roman" w:eastAsia="Times New Roman" w:hAnsi="Times New Roman" w:cs="Times New Roman"/>
          <w:sz w:val="24"/>
          <w:szCs w:val="24"/>
          <w:lang w:eastAsia="ru-RU"/>
        </w:rPr>
        <w:t xml:space="preserve"> </w:t>
      </w:r>
      <w:r w:rsidRPr="009357C1">
        <w:rPr>
          <w:rFonts w:ascii="Times New Roman" w:eastAsia="Times New Roman" w:hAnsi="Times New Roman" w:cs="Times New Roman"/>
          <w:sz w:val="24"/>
          <w:szCs w:val="24"/>
          <w:lang w:eastAsia="ru-RU"/>
        </w:rPr>
        <w:t xml:space="preserve">в части </w:t>
      </w:r>
      <w:r w:rsidRPr="009357C1">
        <w:rPr>
          <w:rFonts w:ascii="Times New Roman" w:hAnsi="Times New Roman" w:cs="Times New Roman"/>
          <w:sz w:val="24"/>
          <w:szCs w:val="24"/>
        </w:rPr>
        <w:t>доходов</w:t>
      </w:r>
      <w:r w:rsidRPr="009357C1">
        <w:rPr>
          <w:rFonts w:ascii="Times New Roman" w:eastAsia="Times New Roman" w:hAnsi="Times New Roman" w:cs="Times New Roman"/>
          <w:sz w:val="24"/>
          <w:szCs w:val="24"/>
          <w:lang w:eastAsia="ru-RU"/>
        </w:rPr>
        <w:t xml:space="preserve"> </w:t>
      </w:r>
      <w:r w:rsidR="00071839" w:rsidRPr="009357C1">
        <w:rPr>
          <w:rFonts w:ascii="Times New Roman" w:eastAsia="Times New Roman" w:hAnsi="Times New Roman" w:cs="Times New Roman"/>
          <w:sz w:val="24"/>
          <w:szCs w:val="24"/>
          <w:lang w:eastAsia="ru-RU"/>
        </w:rPr>
        <w:t>на 20</w:t>
      </w:r>
      <w:r w:rsidR="007C114C" w:rsidRPr="009357C1">
        <w:rPr>
          <w:rFonts w:ascii="Times New Roman" w:eastAsia="Times New Roman" w:hAnsi="Times New Roman" w:cs="Times New Roman"/>
          <w:sz w:val="24"/>
          <w:szCs w:val="24"/>
          <w:lang w:eastAsia="ru-RU"/>
        </w:rPr>
        <w:t>2</w:t>
      </w:r>
      <w:r w:rsidR="008F4FD3" w:rsidRPr="009357C1">
        <w:rPr>
          <w:rFonts w:ascii="Times New Roman" w:eastAsia="Times New Roman" w:hAnsi="Times New Roman" w:cs="Times New Roman"/>
          <w:sz w:val="24"/>
          <w:szCs w:val="24"/>
          <w:lang w:eastAsia="ru-RU"/>
        </w:rPr>
        <w:t>4</w:t>
      </w:r>
      <w:r w:rsidR="00071839" w:rsidRPr="009357C1">
        <w:rPr>
          <w:rFonts w:ascii="Times New Roman" w:eastAsia="Times New Roman" w:hAnsi="Times New Roman" w:cs="Times New Roman"/>
          <w:sz w:val="24"/>
          <w:szCs w:val="24"/>
          <w:lang w:eastAsia="ru-RU"/>
        </w:rPr>
        <w:t xml:space="preserve"> год</w:t>
      </w:r>
      <w:r w:rsidRPr="009357C1">
        <w:rPr>
          <w:rFonts w:ascii="Times New Roman" w:eastAsia="Times New Roman" w:hAnsi="Times New Roman" w:cs="Times New Roman"/>
          <w:sz w:val="24"/>
          <w:szCs w:val="24"/>
          <w:lang w:eastAsia="ru-RU"/>
        </w:rPr>
        <w:t xml:space="preserve"> не утверждались</w:t>
      </w:r>
      <w:r w:rsidR="00071839" w:rsidRPr="009357C1">
        <w:rPr>
          <w:rFonts w:ascii="Times New Roman" w:eastAsia="Times New Roman" w:hAnsi="Times New Roman" w:cs="Times New Roman"/>
          <w:sz w:val="24"/>
          <w:szCs w:val="24"/>
          <w:lang w:eastAsia="ru-RU"/>
        </w:rPr>
        <w:t>.</w:t>
      </w:r>
    </w:p>
    <w:p w:rsidR="00071839" w:rsidRPr="009357C1" w:rsidRDefault="00C6404E" w:rsidP="00F21268">
      <w:pPr>
        <w:pStyle w:val="af"/>
        <w:numPr>
          <w:ilvl w:val="0"/>
          <w:numId w:val="14"/>
        </w:numPr>
        <w:tabs>
          <w:tab w:val="left" w:pos="360"/>
          <w:tab w:val="left" w:pos="567"/>
          <w:tab w:val="left" w:pos="709"/>
        </w:tabs>
        <w:spacing w:after="0" w:line="240" w:lineRule="auto"/>
        <w:ind w:left="0" w:firstLine="426"/>
        <w:jc w:val="both"/>
        <w:rPr>
          <w:rFonts w:ascii="Times New Roman" w:eastAsia="Times New Roman" w:hAnsi="Times New Roman" w:cs="Times New Roman"/>
          <w:sz w:val="24"/>
          <w:szCs w:val="24"/>
          <w:lang w:eastAsia="ru-RU"/>
        </w:rPr>
      </w:pPr>
      <w:r w:rsidRPr="009357C1">
        <w:rPr>
          <w:rFonts w:ascii="Times New Roman" w:eastAsia="Times New Roman" w:hAnsi="Times New Roman" w:cs="Times New Roman"/>
          <w:sz w:val="24"/>
          <w:szCs w:val="24"/>
          <w:lang w:eastAsia="ru-RU"/>
        </w:rPr>
        <w:t>И</w:t>
      </w:r>
      <w:r w:rsidR="00071839" w:rsidRPr="009357C1">
        <w:rPr>
          <w:rFonts w:ascii="Times New Roman" w:eastAsia="Times New Roman" w:hAnsi="Times New Roman" w:cs="Times New Roman"/>
          <w:sz w:val="24"/>
          <w:szCs w:val="24"/>
          <w:lang w:eastAsia="ru-RU"/>
        </w:rPr>
        <w:t>сполнение расходов за 20</w:t>
      </w:r>
      <w:r w:rsidR="007C114C" w:rsidRPr="009357C1">
        <w:rPr>
          <w:rFonts w:ascii="Times New Roman" w:eastAsia="Times New Roman" w:hAnsi="Times New Roman" w:cs="Times New Roman"/>
          <w:sz w:val="24"/>
          <w:szCs w:val="24"/>
          <w:lang w:eastAsia="ru-RU"/>
        </w:rPr>
        <w:t>2</w:t>
      </w:r>
      <w:r w:rsidR="008F4FD3" w:rsidRPr="009357C1">
        <w:rPr>
          <w:rFonts w:ascii="Times New Roman" w:eastAsia="Times New Roman" w:hAnsi="Times New Roman" w:cs="Times New Roman"/>
          <w:sz w:val="24"/>
          <w:szCs w:val="24"/>
          <w:lang w:eastAsia="ru-RU"/>
        </w:rPr>
        <w:t>4</w:t>
      </w:r>
      <w:r w:rsidR="00071839" w:rsidRPr="009357C1">
        <w:rPr>
          <w:rFonts w:ascii="Times New Roman" w:eastAsia="Times New Roman" w:hAnsi="Times New Roman" w:cs="Times New Roman"/>
          <w:sz w:val="24"/>
          <w:szCs w:val="24"/>
          <w:lang w:eastAsia="ru-RU"/>
        </w:rPr>
        <w:t xml:space="preserve"> год составило в сумме </w:t>
      </w:r>
      <w:r w:rsidR="008F4FD3" w:rsidRPr="009357C1">
        <w:rPr>
          <w:rFonts w:ascii="Times New Roman" w:eastAsia="Times New Roman" w:hAnsi="Times New Roman" w:cs="Times New Roman"/>
          <w:b/>
          <w:sz w:val="24"/>
          <w:szCs w:val="24"/>
          <w:lang w:eastAsia="ru-RU"/>
        </w:rPr>
        <w:t>6 365,5</w:t>
      </w:r>
      <w:r w:rsidR="00BE1C74" w:rsidRPr="009357C1">
        <w:rPr>
          <w:rFonts w:ascii="Times New Roman" w:eastAsia="Times New Roman" w:hAnsi="Times New Roman" w:cs="Times New Roman"/>
          <w:b/>
          <w:sz w:val="24"/>
          <w:szCs w:val="24"/>
          <w:lang w:eastAsia="ru-RU"/>
        </w:rPr>
        <w:t xml:space="preserve"> </w:t>
      </w:r>
      <w:r w:rsidR="00071839" w:rsidRPr="009357C1">
        <w:rPr>
          <w:rFonts w:ascii="Times New Roman" w:eastAsia="Times New Roman" w:hAnsi="Times New Roman" w:cs="Times New Roman"/>
          <w:sz w:val="24"/>
          <w:szCs w:val="24"/>
          <w:lang w:eastAsia="ru-RU"/>
        </w:rPr>
        <w:t xml:space="preserve">тыс.рублей или </w:t>
      </w:r>
      <w:r w:rsidR="00BE1C74" w:rsidRPr="009357C1">
        <w:rPr>
          <w:rFonts w:ascii="Times New Roman" w:eastAsia="Times New Roman" w:hAnsi="Times New Roman" w:cs="Times New Roman"/>
          <w:b/>
          <w:sz w:val="24"/>
          <w:szCs w:val="24"/>
          <w:lang w:eastAsia="ru-RU"/>
        </w:rPr>
        <w:t>99,</w:t>
      </w:r>
      <w:r w:rsidR="008F4FD3" w:rsidRPr="009357C1">
        <w:rPr>
          <w:rFonts w:ascii="Times New Roman" w:eastAsia="Times New Roman" w:hAnsi="Times New Roman" w:cs="Times New Roman"/>
          <w:b/>
          <w:sz w:val="24"/>
          <w:szCs w:val="24"/>
          <w:lang w:eastAsia="ru-RU"/>
        </w:rPr>
        <w:t>8</w:t>
      </w:r>
      <w:r w:rsidR="00071839" w:rsidRPr="009357C1">
        <w:rPr>
          <w:rFonts w:ascii="Times New Roman" w:eastAsia="Times New Roman" w:hAnsi="Times New Roman" w:cs="Times New Roman"/>
          <w:sz w:val="24"/>
          <w:szCs w:val="24"/>
          <w:lang w:eastAsia="ru-RU"/>
        </w:rPr>
        <w:t xml:space="preserve">% </w:t>
      </w:r>
      <w:r w:rsidR="008F4FD3" w:rsidRPr="009357C1">
        <w:rPr>
          <w:rFonts w:ascii="Times New Roman" w:eastAsia="Times New Roman" w:hAnsi="Times New Roman" w:cs="Times New Roman"/>
          <w:sz w:val="24"/>
          <w:szCs w:val="24"/>
          <w:lang w:eastAsia="ru-RU"/>
        </w:rPr>
        <w:t xml:space="preserve">     к утверждённым бюджетным назначениям согласно решению Вяземского районного Совета депутатов от 27.12.2023 №109 «О бюджете муниципального образования «Вяземский район» Смоленской области на 2024 год и на плановый период 2025 и 2026 годов» (с изменениями)</w:t>
      </w:r>
      <w:r w:rsidRPr="009357C1">
        <w:rPr>
          <w:rFonts w:ascii="Times New Roman" w:eastAsia="Times New Roman" w:hAnsi="Times New Roman" w:cs="Times New Roman"/>
          <w:sz w:val="24"/>
          <w:szCs w:val="24"/>
          <w:lang w:eastAsia="ru-RU"/>
        </w:rPr>
        <w:t>.</w:t>
      </w:r>
    </w:p>
    <w:p w:rsidR="000134BC" w:rsidRPr="009357C1" w:rsidRDefault="00A00B22" w:rsidP="009F0591">
      <w:pPr>
        <w:pStyle w:val="af"/>
        <w:numPr>
          <w:ilvl w:val="0"/>
          <w:numId w:val="14"/>
        </w:numPr>
        <w:tabs>
          <w:tab w:val="left" w:pos="426"/>
          <w:tab w:val="left" w:pos="567"/>
          <w:tab w:val="left" w:pos="709"/>
        </w:tabs>
        <w:spacing w:after="0" w:line="240" w:lineRule="auto"/>
        <w:ind w:left="0" w:firstLine="426"/>
        <w:jc w:val="both"/>
        <w:rPr>
          <w:rFonts w:ascii="Times New Roman" w:eastAsia="Times New Roman" w:hAnsi="Times New Roman" w:cs="Times New Roman"/>
          <w:b/>
          <w:bCs/>
          <w:sz w:val="24"/>
          <w:szCs w:val="24"/>
          <w:lang w:eastAsia="ru-RU"/>
        </w:rPr>
      </w:pPr>
      <w:r w:rsidRPr="009357C1">
        <w:rPr>
          <w:rFonts w:ascii="Times New Roman" w:eastAsia="Times New Roman" w:hAnsi="Times New Roman" w:cs="Times New Roman"/>
          <w:sz w:val="24"/>
          <w:szCs w:val="24"/>
          <w:lang w:eastAsia="ru-RU"/>
        </w:rPr>
        <w:t>При выборочной проверке существенных недостатков в оформлении бюджетной отчетности, которые повлияли на достоверность предоставленной бюджетной отчетности за 20</w:t>
      </w:r>
      <w:r w:rsidR="007A2A2F" w:rsidRPr="009357C1">
        <w:rPr>
          <w:rFonts w:ascii="Times New Roman" w:eastAsia="Times New Roman" w:hAnsi="Times New Roman" w:cs="Times New Roman"/>
          <w:sz w:val="24"/>
          <w:szCs w:val="24"/>
          <w:lang w:eastAsia="ru-RU"/>
        </w:rPr>
        <w:t>2</w:t>
      </w:r>
      <w:r w:rsidR="009357C1" w:rsidRPr="009357C1">
        <w:rPr>
          <w:rFonts w:ascii="Times New Roman" w:eastAsia="Times New Roman" w:hAnsi="Times New Roman" w:cs="Times New Roman"/>
          <w:sz w:val="24"/>
          <w:szCs w:val="24"/>
          <w:lang w:eastAsia="ru-RU"/>
        </w:rPr>
        <w:t>4</w:t>
      </w:r>
      <w:r w:rsidRPr="009357C1">
        <w:rPr>
          <w:rFonts w:ascii="Times New Roman" w:eastAsia="Times New Roman" w:hAnsi="Times New Roman" w:cs="Times New Roman"/>
          <w:sz w:val="24"/>
          <w:szCs w:val="24"/>
          <w:lang w:eastAsia="ru-RU"/>
        </w:rPr>
        <w:t xml:space="preserve"> год не выявлено.</w:t>
      </w:r>
    </w:p>
    <w:p w:rsidR="009357C1" w:rsidRPr="009357C1" w:rsidRDefault="009357C1" w:rsidP="009357C1">
      <w:pPr>
        <w:spacing w:after="0" w:line="240" w:lineRule="auto"/>
        <w:ind w:firstLine="708"/>
        <w:jc w:val="center"/>
        <w:rPr>
          <w:rFonts w:ascii="Times New Roman" w:eastAsia="Times New Roman" w:hAnsi="Times New Roman" w:cs="Times New Roman"/>
          <w:b/>
          <w:sz w:val="16"/>
          <w:szCs w:val="16"/>
          <w:lang w:eastAsia="ru-RU"/>
        </w:rPr>
      </w:pPr>
    </w:p>
    <w:p w:rsidR="009357C1" w:rsidRPr="002C77C3" w:rsidRDefault="009357C1" w:rsidP="009357C1">
      <w:pPr>
        <w:spacing w:after="0" w:line="240" w:lineRule="auto"/>
        <w:ind w:firstLine="708"/>
        <w:jc w:val="both"/>
        <w:rPr>
          <w:rFonts w:ascii="Times New Roman" w:eastAsia="Times New Roman" w:hAnsi="Times New Roman" w:cs="Times New Roman"/>
          <w:bCs/>
          <w:i/>
          <w:sz w:val="24"/>
          <w:szCs w:val="24"/>
          <w:lang w:eastAsia="ru-RU"/>
        </w:rPr>
      </w:pPr>
      <w:r w:rsidRPr="002C77C3">
        <w:rPr>
          <w:rFonts w:ascii="Times New Roman" w:eastAsia="Times New Roman" w:hAnsi="Times New Roman" w:cs="Times New Roman"/>
          <w:bCs/>
          <w:i/>
          <w:sz w:val="24"/>
          <w:szCs w:val="24"/>
          <w:lang w:eastAsia="ru-RU"/>
        </w:rPr>
        <w:t>На основании выше изложенного предлагается</w:t>
      </w:r>
      <w:r w:rsidRPr="002C77C3">
        <w:rPr>
          <w:rFonts w:ascii="Times New Roman" w:eastAsia="Times New Roman" w:hAnsi="Times New Roman" w:cs="Times New Roman"/>
          <w:b/>
          <w:bCs/>
          <w:i/>
          <w:sz w:val="24"/>
          <w:szCs w:val="24"/>
          <w:lang w:eastAsia="ru-RU"/>
        </w:rPr>
        <w:t xml:space="preserve"> </w:t>
      </w:r>
      <w:r w:rsidRPr="002C77C3">
        <w:rPr>
          <w:rFonts w:ascii="Times New Roman" w:eastAsia="Times New Roman" w:hAnsi="Times New Roman" w:cs="Times New Roman"/>
          <w:bCs/>
          <w:i/>
          <w:sz w:val="24"/>
          <w:szCs w:val="24"/>
          <w:lang w:eastAsia="ru-RU"/>
        </w:rPr>
        <w:t>н</w:t>
      </w:r>
      <w:r w:rsidRPr="002C77C3">
        <w:rPr>
          <w:rFonts w:ascii="Times New Roman" w:eastAsia="Times New Roman" w:hAnsi="Times New Roman" w:cs="Times New Roman"/>
          <w:i/>
          <w:sz w:val="24"/>
          <w:szCs w:val="24"/>
          <w:lang w:eastAsia="ru-RU"/>
        </w:rPr>
        <w:t xml:space="preserve">аправить заключение </w:t>
      </w:r>
      <w:r w:rsidRPr="002C77C3">
        <w:rPr>
          <w:rFonts w:ascii="Times New Roman" w:hAnsi="Times New Roman" w:cs="Times New Roman"/>
          <w:i/>
          <w:sz w:val="24"/>
          <w:szCs w:val="24"/>
        </w:rPr>
        <w:t xml:space="preserve">по результатам внешней проверки годовой бюджетной отчетности главного администратора бюджетных средств за 2024 год </w:t>
      </w:r>
      <w:r w:rsidRPr="002C77C3">
        <w:rPr>
          <w:rFonts w:ascii="Times New Roman" w:eastAsia="Times New Roman" w:hAnsi="Times New Roman" w:cs="Times New Roman"/>
          <w:i/>
          <w:sz w:val="24"/>
          <w:szCs w:val="24"/>
          <w:lang w:eastAsia="ru-RU"/>
        </w:rPr>
        <w:t xml:space="preserve">в </w:t>
      </w:r>
      <w:r>
        <w:rPr>
          <w:rFonts w:ascii="Times New Roman" w:eastAsia="Times New Roman" w:hAnsi="Times New Roman" w:cs="Times New Roman"/>
          <w:bCs/>
          <w:i/>
          <w:sz w:val="24"/>
          <w:szCs w:val="24"/>
          <w:lang w:eastAsia="ru-RU"/>
        </w:rPr>
        <w:t>Вяземский окружной Совет депутатов</w:t>
      </w:r>
      <w:r w:rsidRPr="002C77C3">
        <w:rPr>
          <w:rFonts w:ascii="Times New Roman" w:eastAsia="Times New Roman" w:hAnsi="Times New Roman" w:cs="Times New Roman"/>
          <w:bCs/>
          <w:i/>
          <w:sz w:val="24"/>
          <w:szCs w:val="24"/>
          <w:lang w:eastAsia="ru-RU"/>
        </w:rPr>
        <w:t>.</w:t>
      </w:r>
    </w:p>
    <w:p w:rsidR="009357C1" w:rsidRPr="002C77C3" w:rsidRDefault="009357C1" w:rsidP="009357C1">
      <w:pPr>
        <w:pStyle w:val="af"/>
        <w:tabs>
          <w:tab w:val="left" w:pos="567"/>
        </w:tabs>
        <w:spacing w:after="0" w:line="240" w:lineRule="auto"/>
        <w:ind w:left="0"/>
        <w:jc w:val="both"/>
        <w:textAlignment w:val="top"/>
        <w:rPr>
          <w:rFonts w:ascii="Times New Roman" w:eastAsia="Times New Roman" w:hAnsi="Times New Roman" w:cs="Times New Roman"/>
          <w:bCs/>
          <w:i/>
          <w:sz w:val="24"/>
          <w:szCs w:val="24"/>
          <w:lang w:eastAsia="ru-RU"/>
        </w:rPr>
      </w:pPr>
      <w:r w:rsidRPr="002C77C3">
        <w:rPr>
          <w:rFonts w:ascii="Times New Roman" w:eastAsia="Times New Roman" w:hAnsi="Times New Roman" w:cs="Times New Roman"/>
          <w:bCs/>
          <w:i/>
          <w:sz w:val="24"/>
          <w:szCs w:val="24"/>
          <w:lang w:eastAsia="ru-RU"/>
        </w:rPr>
        <w:tab/>
        <w:t xml:space="preserve">Предоставленные показатели бюджетной отчётности </w:t>
      </w:r>
      <w:r>
        <w:rPr>
          <w:rFonts w:ascii="Times New Roman" w:eastAsia="Times New Roman" w:hAnsi="Times New Roman" w:cs="Times New Roman"/>
          <w:bCs/>
          <w:i/>
          <w:sz w:val="24"/>
          <w:szCs w:val="24"/>
          <w:lang w:eastAsia="ru-RU"/>
        </w:rPr>
        <w:t>Вяземского</w:t>
      </w:r>
      <w:r w:rsidRPr="002C77C3">
        <w:rPr>
          <w:rFonts w:ascii="Times New Roman" w:eastAsia="Times New Roman" w:hAnsi="Times New Roman" w:cs="Times New Roman"/>
          <w:bCs/>
          <w:i/>
          <w:sz w:val="24"/>
          <w:szCs w:val="24"/>
          <w:lang w:eastAsia="ru-RU"/>
        </w:rPr>
        <w:t xml:space="preserve"> </w:t>
      </w:r>
      <w:r>
        <w:rPr>
          <w:rFonts w:ascii="Times New Roman" w:eastAsia="Times New Roman" w:hAnsi="Times New Roman" w:cs="Times New Roman"/>
          <w:bCs/>
          <w:i/>
          <w:sz w:val="24"/>
          <w:szCs w:val="24"/>
          <w:lang w:eastAsia="ru-RU"/>
        </w:rPr>
        <w:t xml:space="preserve">районного Совета депутатов </w:t>
      </w:r>
      <w:r w:rsidRPr="002C77C3">
        <w:rPr>
          <w:rFonts w:ascii="Times New Roman" w:eastAsia="Times New Roman" w:hAnsi="Times New Roman" w:cs="Times New Roman"/>
          <w:bCs/>
          <w:i/>
          <w:sz w:val="24"/>
          <w:szCs w:val="24"/>
          <w:lang w:eastAsia="ru-RU"/>
        </w:rPr>
        <w:t>за 2024 год использовать при проведении внешней проверки годового отчета об исполнении бюджета муниципального образования «Вяземский район» Смоленской области.</w:t>
      </w:r>
    </w:p>
    <w:p w:rsidR="009357C1" w:rsidRDefault="009357C1" w:rsidP="009357C1">
      <w:pPr>
        <w:spacing w:after="0" w:line="240" w:lineRule="auto"/>
        <w:jc w:val="both"/>
        <w:textAlignment w:val="top"/>
        <w:rPr>
          <w:rFonts w:ascii="Times New Roman" w:eastAsia="Times New Roman" w:hAnsi="Times New Roman" w:cs="Times New Roman"/>
          <w:bCs/>
          <w:sz w:val="24"/>
          <w:szCs w:val="24"/>
          <w:lang w:eastAsia="ru-RU"/>
        </w:rPr>
      </w:pPr>
    </w:p>
    <w:p w:rsidR="009357C1" w:rsidRDefault="009357C1" w:rsidP="009357C1">
      <w:pPr>
        <w:spacing w:after="0" w:line="240" w:lineRule="auto"/>
        <w:jc w:val="both"/>
        <w:textAlignment w:val="top"/>
        <w:rPr>
          <w:rFonts w:ascii="Times New Roman" w:eastAsia="Times New Roman" w:hAnsi="Times New Roman" w:cs="Times New Roman"/>
          <w:bCs/>
          <w:sz w:val="24"/>
          <w:szCs w:val="24"/>
          <w:lang w:eastAsia="ru-RU"/>
        </w:rPr>
      </w:pPr>
    </w:p>
    <w:p w:rsidR="009357C1" w:rsidRDefault="009357C1" w:rsidP="009357C1">
      <w:pPr>
        <w:spacing w:after="0" w:line="240" w:lineRule="auto"/>
        <w:jc w:val="both"/>
        <w:textAlignment w:val="top"/>
        <w:rPr>
          <w:rFonts w:ascii="Times New Roman" w:eastAsia="Times New Roman" w:hAnsi="Times New Roman" w:cs="Times New Roman"/>
          <w:bCs/>
          <w:sz w:val="24"/>
          <w:szCs w:val="24"/>
          <w:lang w:eastAsia="ru-RU"/>
        </w:rPr>
      </w:pPr>
    </w:p>
    <w:p w:rsidR="009357C1" w:rsidRPr="003804F9" w:rsidRDefault="009357C1" w:rsidP="009357C1">
      <w:pPr>
        <w:spacing w:after="0" w:line="240" w:lineRule="auto"/>
        <w:jc w:val="both"/>
        <w:textAlignment w:val="top"/>
        <w:rPr>
          <w:rFonts w:ascii="Times New Roman" w:eastAsia="Times New Roman" w:hAnsi="Times New Roman" w:cs="Times New Roman"/>
          <w:bCs/>
          <w:sz w:val="24"/>
          <w:szCs w:val="24"/>
          <w:lang w:eastAsia="ru-RU"/>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7"/>
        <w:gridCol w:w="4107"/>
      </w:tblGrid>
      <w:tr w:rsidR="009357C1" w:rsidRPr="003804F9" w:rsidTr="00AE041F">
        <w:tc>
          <w:tcPr>
            <w:tcW w:w="5353" w:type="dxa"/>
          </w:tcPr>
          <w:p w:rsidR="009357C1" w:rsidRPr="003804F9" w:rsidRDefault="009357C1" w:rsidP="00AE041F">
            <w:pPr>
              <w:jc w:val="both"/>
              <w:textAlignment w:val="top"/>
              <w:rPr>
                <w:sz w:val="24"/>
                <w:szCs w:val="24"/>
              </w:rPr>
            </w:pPr>
            <w:r w:rsidRPr="003804F9">
              <w:rPr>
                <w:sz w:val="24"/>
                <w:szCs w:val="24"/>
              </w:rPr>
              <w:t>Председатель Контрольно-ревизионной</w:t>
            </w:r>
          </w:p>
          <w:p w:rsidR="009357C1" w:rsidRPr="003804F9" w:rsidRDefault="009357C1" w:rsidP="00AE041F">
            <w:pPr>
              <w:jc w:val="both"/>
              <w:textAlignment w:val="top"/>
              <w:rPr>
                <w:sz w:val="24"/>
                <w:szCs w:val="24"/>
              </w:rPr>
            </w:pPr>
            <w:r w:rsidRPr="003804F9">
              <w:rPr>
                <w:sz w:val="24"/>
                <w:szCs w:val="24"/>
              </w:rPr>
              <w:t>комиссии муниципального образования</w:t>
            </w:r>
          </w:p>
          <w:p w:rsidR="009357C1" w:rsidRPr="003804F9" w:rsidRDefault="009357C1" w:rsidP="00AE041F">
            <w:pPr>
              <w:ind w:right="866"/>
              <w:jc w:val="both"/>
              <w:textAlignment w:val="top"/>
              <w:rPr>
                <w:bCs/>
                <w:sz w:val="24"/>
                <w:szCs w:val="24"/>
              </w:rPr>
            </w:pPr>
            <w:r w:rsidRPr="003804F9">
              <w:rPr>
                <w:sz w:val="24"/>
                <w:szCs w:val="24"/>
              </w:rPr>
              <w:t xml:space="preserve">«Вяземский </w:t>
            </w:r>
            <w:r>
              <w:rPr>
                <w:sz w:val="24"/>
                <w:szCs w:val="24"/>
              </w:rPr>
              <w:t>муниципальный округ</w:t>
            </w:r>
            <w:r w:rsidRPr="003804F9">
              <w:rPr>
                <w:sz w:val="24"/>
                <w:szCs w:val="24"/>
              </w:rPr>
              <w:t>» Смоленской области</w:t>
            </w:r>
          </w:p>
        </w:tc>
        <w:tc>
          <w:tcPr>
            <w:tcW w:w="4218" w:type="dxa"/>
          </w:tcPr>
          <w:p w:rsidR="009357C1" w:rsidRPr="003804F9" w:rsidRDefault="009357C1" w:rsidP="00AE041F">
            <w:pPr>
              <w:jc w:val="right"/>
              <w:textAlignment w:val="top"/>
              <w:rPr>
                <w:b/>
                <w:bCs/>
                <w:sz w:val="24"/>
                <w:szCs w:val="24"/>
              </w:rPr>
            </w:pPr>
          </w:p>
          <w:p w:rsidR="009357C1" w:rsidRPr="003804F9" w:rsidRDefault="009357C1" w:rsidP="00AE041F">
            <w:pPr>
              <w:jc w:val="right"/>
              <w:textAlignment w:val="top"/>
              <w:rPr>
                <w:b/>
                <w:bCs/>
                <w:sz w:val="24"/>
                <w:szCs w:val="24"/>
              </w:rPr>
            </w:pPr>
          </w:p>
          <w:p w:rsidR="009357C1" w:rsidRDefault="009357C1" w:rsidP="00AE041F">
            <w:pPr>
              <w:jc w:val="right"/>
              <w:textAlignment w:val="top"/>
              <w:rPr>
                <w:b/>
                <w:bCs/>
                <w:sz w:val="24"/>
                <w:szCs w:val="24"/>
              </w:rPr>
            </w:pPr>
          </w:p>
          <w:p w:rsidR="009357C1" w:rsidRPr="003804F9" w:rsidRDefault="009357C1" w:rsidP="00AE041F">
            <w:pPr>
              <w:jc w:val="right"/>
              <w:textAlignment w:val="top"/>
              <w:rPr>
                <w:b/>
                <w:bCs/>
                <w:sz w:val="24"/>
                <w:szCs w:val="24"/>
              </w:rPr>
            </w:pPr>
            <w:r w:rsidRPr="003804F9">
              <w:rPr>
                <w:b/>
                <w:bCs/>
                <w:sz w:val="24"/>
                <w:szCs w:val="24"/>
              </w:rPr>
              <w:t>О.Н. Марфичева</w:t>
            </w:r>
          </w:p>
        </w:tc>
      </w:tr>
    </w:tbl>
    <w:p w:rsidR="009357C1" w:rsidRPr="003804F9" w:rsidRDefault="009357C1" w:rsidP="009357C1">
      <w:pPr>
        <w:spacing w:after="0" w:line="240" w:lineRule="auto"/>
        <w:rPr>
          <w:rFonts w:ascii="Arial" w:eastAsia="Times New Roman" w:hAnsi="Arial" w:cs="Arial"/>
          <w:b/>
          <w:bCs/>
          <w:sz w:val="24"/>
          <w:szCs w:val="24"/>
          <w:lang w:eastAsia="ru-RU"/>
        </w:rPr>
      </w:pPr>
    </w:p>
    <w:p w:rsidR="004C3041" w:rsidRPr="0005084B" w:rsidRDefault="004C3041" w:rsidP="00A90E42">
      <w:pPr>
        <w:spacing w:after="0" w:line="240" w:lineRule="auto"/>
        <w:rPr>
          <w:rFonts w:ascii="Arial" w:eastAsia="Times New Roman" w:hAnsi="Arial" w:cs="Arial"/>
          <w:b/>
          <w:bCs/>
          <w:color w:val="FF0000"/>
          <w:sz w:val="24"/>
          <w:szCs w:val="24"/>
          <w:lang w:eastAsia="ru-RU"/>
        </w:rPr>
      </w:pPr>
    </w:p>
    <w:sectPr w:rsidR="004C3041" w:rsidRPr="0005084B" w:rsidSect="00A90E42">
      <w:headerReference w:type="default" r:id="rId11"/>
      <w:footerReference w:type="default" r:id="rId12"/>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41F" w:rsidRDefault="00AE041F" w:rsidP="007F4C8E">
      <w:pPr>
        <w:spacing w:after="0" w:line="240" w:lineRule="auto"/>
      </w:pPr>
      <w:r>
        <w:separator/>
      </w:r>
    </w:p>
  </w:endnote>
  <w:endnote w:type="continuationSeparator" w:id="0">
    <w:p w:rsidR="00AE041F" w:rsidRDefault="00AE041F" w:rsidP="007F4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642903"/>
      <w:docPartObj>
        <w:docPartGallery w:val="Page Numbers (Bottom of Page)"/>
        <w:docPartUnique/>
      </w:docPartObj>
    </w:sdtPr>
    <w:sdtContent>
      <w:p w:rsidR="00AE041F" w:rsidRDefault="00AE041F">
        <w:pPr>
          <w:pStyle w:val="ab"/>
          <w:jc w:val="right"/>
        </w:pPr>
        <w:r>
          <w:fldChar w:fldCharType="begin"/>
        </w:r>
        <w:r>
          <w:instrText>PAGE   \* MERGEFORMAT</w:instrText>
        </w:r>
        <w:r>
          <w:fldChar w:fldCharType="separate"/>
        </w:r>
        <w:r w:rsidR="00BA3C03">
          <w:rPr>
            <w:noProof/>
          </w:rPr>
          <w:t>13</w:t>
        </w:r>
        <w:r>
          <w:rPr>
            <w:noProof/>
          </w:rPr>
          <w:fldChar w:fldCharType="end"/>
        </w:r>
      </w:p>
    </w:sdtContent>
  </w:sdt>
  <w:p w:rsidR="00AE041F" w:rsidRDefault="00AE041F">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41F" w:rsidRDefault="00AE041F" w:rsidP="007F4C8E">
      <w:pPr>
        <w:spacing w:after="0" w:line="240" w:lineRule="auto"/>
      </w:pPr>
      <w:r>
        <w:separator/>
      </w:r>
    </w:p>
  </w:footnote>
  <w:footnote w:type="continuationSeparator" w:id="0">
    <w:p w:rsidR="00AE041F" w:rsidRDefault="00AE041F" w:rsidP="007F4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imes New Roman" w:hAnsi="Times New Roman" w:cs="Times New Roman"/>
      </w:rPr>
      <w:alias w:val="Название"/>
      <w:id w:val="-1101250286"/>
      <w:placeholder>
        <w:docPart w:val="2B1A38259205476098D91F4EA216BA15"/>
      </w:placeholder>
      <w:dataBinding w:prefixMappings="xmlns:ns0='http://schemas.openxmlformats.org/package/2006/metadata/core-properties' xmlns:ns1='http://purl.org/dc/elements/1.1/'" w:xpath="/ns0:coreProperties[1]/ns1:title[1]" w:storeItemID="{6C3C8BC8-F283-45AE-878A-BAB7291924A1}"/>
      <w:text/>
    </w:sdtPr>
    <w:sdtContent>
      <w:p w:rsidR="00AE041F" w:rsidRPr="00100996" w:rsidRDefault="00AE041F" w:rsidP="00100996">
        <w:pPr>
          <w:pBdr>
            <w:bottom w:val="thickThinSmallGap" w:sz="24" w:space="1" w:color="823B0B"/>
          </w:pBdr>
          <w:tabs>
            <w:tab w:val="center" w:pos="4677"/>
            <w:tab w:val="right" w:pos="9355"/>
          </w:tabs>
          <w:spacing w:after="0" w:line="240" w:lineRule="auto"/>
          <w:jc w:val="center"/>
          <w:rPr>
            <w:rFonts w:ascii="Calibri Light" w:eastAsia="Times New Roman" w:hAnsi="Calibri Light" w:cs="Times New Roman"/>
          </w:rPr>
        </w:pPr>
        <w:r w:rsidRPr="00100996">
          <w:rPr>
            <w:rFonts w:ascii="Times New Roman" w:eastAsia="Times New Roman" w:hAnsi="Times New Roman" w:cs="Times New Roman"/>
          </w:rPr>
          <w:t>Контрольно-ревизионная комиссия                                                                                                        муниципального образования «</w:t>
        </w:r>
        <w:r w:rsidRPr="00D9574C">
          <w:rPr>
            <w:rFonts w:ascii="Times New Roman" w:eastAsia="Times New Roman" w:hAnsi="Times New Roman" w:cs="Times New Roman"/>
          </w:rPr>
          <w:t>Вяземский муниципальный округ</w:t>
        </w:r>
        <w:r w:rsidRPr="00100996">
          <w:rPr>
            <w:rFonts w:ascii="Times New Roman" w:eastAsia="Times New Roman" w:hAnsi="Times New Roman" w:cs="Times New Roman"/>
          </w:rPr>
          <w:t>» Смоленской области</w:t>
        </w:r>
      </w:p>
    </w:sdtContent>
  </w:sdt>
  <w:p w:rsidR="00AE041F" w:rsidRDefault="00AE041F">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361"/>
    <w:multiLevelType w:val="hybridMultilevel"/>
    <w:tmpl w:val="0AD88554"/>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EC74CB"/>
    <w:multiLevelType w:val="hybridMultilevel"/>
    <w:tmpl w:val="D226B022"/>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 w15:restartNumberingAfterBreak="0">
    <w:nsid w:val="0A4768D3"/>
    <w:multiLevelType w:val="hybridMultilevel"/>
    <w:tmpl w:val="69E0240A"/>
    <w:lvl w:ilvl="0" w:tplc="3F7256FC">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551A79"/>
    <w:multiLevelType w:val="hybridMultilevel"/>
    <w:tmpl w:val="81A656B2"/>
    <w:lvl w:ilvl="0" w:tplc="5112B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740F3E"/>
    <w:multiLevelType w:val="hybridMultilevel"/>
    <w:tmpl w:val="F1BC3C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CB7A63"/>
    <w:multiLevelType w:val="hybridMultilevel"/>
    <w:tmpl w:val="5BAA0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673006"/>
    <w:multiLevelType w:val="multilevel"/>
    <w:tmpl w:val="6D26A34A"/>
    <w:lvl w:ilvl="0">
      <w:start w:val="1"/>
      <w:numFmt w:val="decimal"/>
      <w:lvlText w:val="%1."/>
      <w:lvlJc w:val="left"/>
      <w:pPr>
        <w:ind w:left="720" w:hanging="360"/>
      </w:pPr>
      <w:rPr>
        <w:rFonts w:hint="default"/>
        <w:b/>
        <w:color w:val="000000"/>
      </w:rPr>
    </w:lvl>
    <w:lvl w:ilvl="1">
      <w:start w:val="1"/>
      <w:numFmt w:val="decimal"/>
      <w:isLgl/>
      <w:lvlText w:val="%1.%2."/>
      <w:lvlJc w:val="left"/>
      <w:pPr>
        <w:ind w:left="1080" w:hanging="720"/>
      </w:pPr>
      <w:rPr>
        <w:rFonts w:eastAsia="Times New Roman" w:hint="default"/>
        <w:b/>
        <w:color w:val="000000"/>
        <w:sz w:val="24"/>
      </w:rPr>
    </w:lvl>
    <w:lvl w:ilvl="2">
      <w:start w:val="1"/>
      <w:numFmt w:val="decimal"/>
      <w:isLgl/>
      <w:lvlText w:val="%1.%2.%3."/>
      <w:lvlJc w:val="left"/>
      <w:pPr>
        <w:ind w:left="1080" w:hanging="720"/>
      </w:pPr>
      <w:rPr>
        <w:rFonts w:eastAsia="Times New Roman" w:hint="default"/>
        <w:color w:val="000000"/>
        <w:sz w:val="24"/>
      </w:rPr>
    </w:lvl>
    <w:lvl w:ilvl="3">
      <w:start w:val="1"/>
      <w:numFmt w:val="decimal"/>
      <w:isLgl/>
      <w:lvlText w:val="%1.%2.%3.%4."/>
      <w:lvlJc w:val="left"/>
      <w:pPr>
        <w:ind w:left="1440" w:hanging="1080"/>
      </w:pPr>
      <w:rPr>
        <w:rFonts w:eastAsia="Times New Roman" w:hint="default"/>
        <w:color w:val="000000"/>
        <w:sz w:val="24"/>
      </w:rPr>
    </w:lvl>
    <w:lvl w:ilvl="4">
      <w:start w:val="1"/>
      <w:numFmt w:val="decimal"/>
      <w:isLgl/>
      <w:lvlText w:val="%1.%2.%3.%4.%5."/>
      <w:lvlJc w:val="left"/>
      <w:pPr>
        <w:ind w:left="1440" w:hanging="1080"/>
      </w:pPr>
      <w:rPr>
        <w:rFonts w:eastAsia="Times New Roman" w:hint="default"/>
        <w:color w:val="000000"/>
        <w:sz w:val="24"/>
      </w:rPr>
    </w:lvl>
    <w:lvl w:ilvl="5">
      <w:start w:val="1"/>
      <w:numFmt w:val="decimal"/>
      <w:isLgl/>
      <w:lvlText w:val="%1.%2.%3.%4.%5.%6."/>
      <w:lvlJc w:val="left"/>
      <w:pPr>
        <w:ind w:left="1800" w:hanging="1440"/>
      </w:pPr>
      <w:rPr>
        <w:rFonts w:eastAsia="Times New Roman" w:hint="default"/>
        <w:color w:val="000000"/>
        <w:sz w:val="24"/>
      </w:rPr>
    </w:lvl>
    <w:lvl w:ilvl="6">
      <w:start w:val="1"/>
      <w:numFmt w:val="decimal"/>
      <w:isLgl/>
      <w:lvlText w:val="%1.%2.%3.%4.%5.%6.%7."/>
      <w:lvlJc w:val="left"/>
      <w:pPr>
        <w:ind w:left="2160" w:hanging="1800"/>
      </w:pPr>
      <w:rPr>
        <w:rFonts w:eastAsia="Times New Roman" w:hint="default"/>
        <w:color w:val="000000"/>
        <w:sz w:val="24"/>
      </w:rPr>
    </w:lvl>
    <w:lvl w:ilvl="7">
      <w:start w:val="1"/>
      <w:numFmt w:val="decimal"/>
      <w:isLgl/>
      <w:lvlText w:val="%1.%2.%3.%4.%5.%6.%7.%8."/>
      <w:lvlJc w:val="left"/>
      <w:pPr>
        <w:ind w:left="2160" w:hanging="1800"/>
      </w:pPr>
      <w:rPr>
        <w:rFonts w:eastAsia="Times New Roman" w:hint="default"/>
        <w:color w:val="000000"/>
        <w:sz w:val="24"/>
      </w:rPr>
    </w:lvl>
    <w:lvl w:ilvl="8">
      <w:start w:val="1"/>
      <w:numFmt w:val="decimal"/>
      <w:isLgl/>
      <w:lvlText w:val="%1.%2.%3.%4.%5.%6.%7.%8.%9."/>
      <w:lvlJc w:val="left"/>
      <w:pPr>
        <w:ind w:left="2520" w:hanging="2160"/>
      </w:pPr>
      <w:rPr>
        <w:rFonts w:eastAsia="Times New Roman" w:hint="default"/>
        <w:color w:val="000000"/>
        <w:sz w:val="24"/>
      </w:rPr>
    </w:lvl>
  </w:abstractNum>
  <w:abstractNum w:abstractNumId="7" w15:restartNumberingAfterBreak="0">
    <w:nsid w:val="276577C4"/>
    <w:multiLevelType w:val="hybridMultilevel"/>
    <w:tmpl w:val="B9CAFF36"/>
    <w:lvl w:ilvl="0" w:tplc="83560D1C">
      <w:start w:val="1"/>
      <w:numFmt w:val="bullet"/>
      <w:lvlText w:val="−"/>
      <w:lvlJc w:val="left"/>
      <w:pPr>
        <w:ind w:left="724" w:hanging="360"/>
      </w:pPr>
      <w:rPr>
        <w:rFonts w:ascii="Times New Roman" w:hAnsi="Times New Roman" w:cs="Times New Roman"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8" w15:restartNumberingAfterBreak="0">
    <w:nsid w:val="28A87465"/>
    <w:multiLevelType w:val="hybridMultilevel"/>
    <w:tmpl w:val="11B809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93371C"/>
    <w:multiLevelType w:val="hybridMultilevel"/>
    <w:tmpl w:val="F06267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591FC2"/>
    <w:multiLevelType w:val="hybridMultilevel"/>
    <w:tmpl w:val="020E3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695DD4"/>
    <w:multiLevelType w:val="hybridMultilevel"/>
    <w:tmpl w:val="98C2CBEC"/>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736BB1"/>
    <w:multiLevelType w:val="hybridMultilevel"/>
    <w:tmpl w:val="6EC03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A797174"/>
    <w:multiLevelType w:val="hybridMultilevel"/>
    <w:tmpl w:val="51E6407C"/>
    <w:lvl w:ilvl="0" w:tplc="43BABECE">
      <w:start w:val="1"/>
      <w:numFmt w:val="decimal"/>
      <w:lvlText w:val="%1."/>
      <w:lvlJc w:val="left"/>
      <w:pPr>
        <w:ind w:left="720" w:hanging="360"/>
      </w:pPr>
      <w:rPr>
        <w:rFonts w:ascii="Times New Roman" w:hAnsi="Times New Roman" w:cs="Times New Roma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4B5B9F"/>
    <w:multiLevelType w:val="hybridMultilevel"/>
    <w:tmpl w:val="47A27182"/>
    <w:lvl w:ilvl="0" w:tplc="83560D1C">
      <w:start w:val="1"/>
      <w:numFmt w:val="bullet"/>
      <w:lvlText w:val="−"/>
      <w:lvlJc w:val="left"/>
      <w:pPr>
        <w:ind w:left="724" w:hanging="360"/>
      </w:pPr>
      <w:rPr>
        <w:rFonts w:ascii="Times New Roman" w:hAnsi="Times New Roman" w:cs="Times New Roman"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15" w15:restartNumberingAfterBreak="0">
    <w:nsid w:val="3FE57C98"/>
    <w:multiLevelType w:val="hybridMultilevel"/>
    <w:tmpl w:val="2988A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339321E"/>
    <w:multiLevelType w:val="hybridMultilevel"/>
    <w:tmpl w:val="B4663114"/>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A03081"/>
    <w:multiLevelType w:val="hybridMultilevel"/>
    <w:tmpl w:val="147C2D12"/>
    <w:lvl w:ilvl="0" w:tplc="FB5C9BD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060B3D"/>
    <w:multiLevelType w:val="hybridMultilevel"/>
    <w:tmpl w:val="55063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D2A0E6D"/>
    <w:multiLevelType w:val="hybridMultilevel"/>
    <w:tmpl w:val="469C2A98"/>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E0E35B3"/>
    <w:multiLevelType w:val="hybridMultilevel"/>
    <w:tmpl w:val="4FEECE44"/>
    <w:lvl w:ilvl="0" w:tplc="83560D1C">
      <w:start w:val="1"/>
      <w:numFmt w:val="bullet"/>
      <w:lvlText w:val="−"/>
      <w:lvlJc w:val="left"/>
      <w:pPr>
        <w:ind w:left="724" w:hanging="360"/>
      </w:pPr>
      <w:rPr>
        <w:rFonts w:ascii="Times New Roman" w:hAnsi="Times New Roman" w:cs="Times New Roman"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21" w15:restartNumberingAfterBreak="0">
    <w:nsid w:val="4E431845"/>
    <w:multiLevelType w:val="hybridMultilevel"/>
    <w:tmpl w:val="9FBC68FC"/>
    <w:lvl w:ilvl="0" w:tplc="83560D1C">
      <w:start w:val="1"/>
      <w:numFmt w:val="bullet"/>
      <w:lvlText w:val="−"/>
      <w:lvlJc w:val="left"/>
      <w:pPr>
        <w:ind w:left="724" w:hanging="360"/>
      </w:pPr>
      <w:rPr>
        <w:rFonts w:ascii="Times New Roman" w:hAnsi="Times New Roman" w:cs="Times New Roman"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22" w15:restartNumberingAfterBreak="0">
    <w:nsid w:val="52CE0123"/>
    <w:multiLevelType w:val="hybridMultilevel"/>
    <w:tmpl w:val="72106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73130B"/>
    <w:multiLevelType w:val="hybridMultilevel"/>
    <w:tmpl w:val="A04ADC06"/>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7470617"/>
    <w:multiLevelType w:val="hybridMultilevel"/>
    <w:tmpl w:val="95E60D26"/>
    <w:lvl w:ilvl="0" w:tplc="0419000F">
      <w:start w:val="1"/>
      <w:numFmt w:val="decimal"/>
      <w:lvlText w:val="%1."/>
      <w:lvlJc w:val="left"/>
      <w:pPr>
        <w:ind w:left="724" w:hanging="360"/>
      </w:pPr>
    </w:lvl>
    <w:lvl w:ilvl="1" w:tplc="04190019" w:tentative="1">
      <w:start w:val="1"/>
      <w:numFmt w:val="lowerLetter"/>
      <w:lvlText w:val="%2."/>
      <w:lvlJc w:val="left"/>
      <w:pPr>
        <w:ind w:left="1444" w:hanging="360"/>
      </w:pPr>
    </w:lvl>
    <w:lvl w:ilvl="2" w:tplc="0419001B" w:tentative="1">
      <w:start w:val="1"/>
      <w:numFmt w:val="lowerRoman"/>
      <w:lvlText w:val="%3."/>
      <w:lvlJc w:val="right"/>
      <w:pPr>
        <w:ind w:left="2164" w:hanging="180"/>
      </w:pPr>
    </w:lvl>
    <w:lvl w:ilvl="3" w:tplc="0419000F" w:tentative="1">
      <w:start w:val="1"/>
      <w:numFmt w:val="decimal"/>
      <w:lvlText w:val="%4."/>
      <w:lvlJc w:val="left"/>
      <w:pPr>
        <w:ind w:left="2884" w:hanging="360"/>
      </w:pPr>
    </w:lvl>
    <w:lvl w:ilvl="4" w:tplc="04190019" w:tentative="1">
      <w:start w:val="1"/>
      <w:numFmt w:val="lowerLetter"/>
      <w:lvlText w:val="%5."/>
      <w:lvlJc w:val="left"/>
      <w:pPr>
        <w:ind w:left="3604" w:hanging="360"/>
      </w:pPr>
    </w:lvl>
    <w:lvl w:ilvl="5" w:tplc="0419001B" w:tentative="1">
      <w:start w:val="1"/>
      <w:numFmt w:val="lowerRoman"/>
      <w:lvlText w:val="%6."/>
      <w:lvlJc w:val="right"/>
      <w:pPr>
        <w:ind w:left="4324" w:hanging="180"/>
      </w:pPr>
    </w:lvl>
    <w:lvl w:ilvl="6" w:tplc="0419000F" w:tentative="1">
      <w:start w:val="1"/>
      <w:numFmt w:val="decimal"/>
      <w:lvlText w:val="%7."/>
      <w:lvlJc w:val="left"/>
      <w:pPr>
        <w:ind w:left="5044" w:hanging="360"/>
      </w:pPr>
    </w:lvl>
    <w:lvl w:ilvl="7" w:tplc="04190019" w:tentative="1">
      <w:start w:val="1"/>
      <w:numFmt w:val="lowerLetter"/>
      <w:lvlText w:val="%8."/>
      <w:lvlJc w:val="left"/>
      <w:pPr>
        <w:ind w:left="5764" w:hanging="360"/>
      </w:pPr>
    </w:lvl>
    <w:lvl w:ilvl="8" w:tplc="0419001B" w:tentative="1">
      <w:start w:val="1"/>
      <w:numFmt w:val="lowerRoman"/>
      <w:lvlText w:val="%9."/>
      <w:lvlJc w:val="right"/>
      <w:pPr>
        <w:ind w:left="6484" w:hanging="180"/>
      </w:pPr>
    </w:lvl>
  </w:abstractNum>
  <w:abstractNum w:abstractNumId="25" w15:restartNumberingAfterBreak="0">
    <w:nsid w:val="58562921"/>
    <w:multiLevelType w:val="hybridMultilevel"/>
    <w:tmpl w:val="2F52C7FC"/>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DAF5B40"/>
    <w:multiLevelType w:val="hybridMultilevel"/>
    <w:tmpl w:val="F9C82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E930222"/>
    <w:multiLevelType w:val="hybridMultilevel"/>
    <w:tmpl w:val="1FF2DA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40553AF"/>
    <w:multiLevelType w:val="hybridMultilevel"/>
    <w:tmpl w:val="3C108FC2"/>
    <w:lvl w:ilvl="0" w:tplc="A9C4384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C73DE4"/>
    <w:multiLevelType w:val="hybridMultilevel"/>
    <w:tmpl w:val="1DA4981A"/>
    <w:lvl w:ilvl="0" w:tplc="3F7256FC">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B091630"/>
    <w:multiLevelType w:val="multilevel"/>
    <w:tmpl w:val="C6BA82B8"/>
    <w:lvl w:ilvl="0">
      <w:start w:val="6"/>
      <w:numFmt w:val="decimal"/>
      <w:lvlText w:val="%1."/>
      <w:lvlJc w:val="left"/>
      <w:pPr>
        <w:ind w:left="13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BBB22B3"/>
    <w:multiLevelType w:val="hybridMultilevel"/>
    <w:tmpl w:val="E7321ABC"/>
    <w:lvl w:ilvl="0" w:tplc="83560D1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C2D58DF"/>
    <w:multiLevelType w:val="hybridMultilevel"/>
    <w:tmpl w:val="013E24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F19575A"/>
    <w:multiLevelType w:val="hybridMultilevel"/>
    <w:tmpl w:val="219CE070"/>
    <w:lvl w:ilvl="0" w:tplc="04190011">
      <w:start w:val="1"/>
      <w:numFmt w:val="decimal"/>
      <w:lvlText w:val="%1)"/>
      <w:lvlJc w:val="left"/>
      <w:pPr>
        <w:ind w:left="1418" w:hanging="360"/>
      </w:p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34" w15:restartNumberingAfterBreak="0">
    <w:nsid w:val="72F44017"/>
    <w:multiLevelType w:val="hybridMultilevel"/>
    <w:tmpl w:val="D76C008A"/>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5BD34EC"/>
    <w:multiLevelType w:val="hybridMultilevel"/>
    <w:tmpl w:val="19482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9DE1A16"/>
    <w:multiLevelType w:val="hybridMultilevel"/>
    <w:tmpl w:val="EF504F0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26"/>
  </w:num>
  <w:num w:numId="2">
    <w:abstractNumId w:val="22"/>
  </w:num>
  <w:num w:numId="3">
    <w:abstractNumId w:val="6"/>
  </w:num>
  <w:num w:numId="4">
    <w:abstractNumId w:val="9"/>
  </w:num>
  <w:num w:numId="5">
    <w:abstractNumId w:val="36"/>
  </w:num>
  <w:num w:numId="6">
    <w:abstractNumId w:val="5"/>
  </w:num>
  <w:num w:numId="7">
    <w:abstractNumId w:val="4"/>
  </w:num>
  <w:num w:numId="8">
    <w:abstractNumId w:val="2"/>
  </w:num>
  <w:num w:numId="9">
    <w:abstractNumId w:val="32"/>
  </w:num>
  <w:num w:numId="10">
    <w:abstractNumId w:val="29"/>
  </w:num>
  <w:num w:numId="11">
    <w:abstractNumId w:val="12"/>
  </w:num>
  <w:num w:numId="12">
    <w:abstractNumId w:val="18"/>
  </w:num>
  <w:num w:numId="13">
    <w:abstractNumId w:val="28"/>
  </w:num>
  <w:num w:numId="14">
    <w:abstractNumId w:val="13"/>
  </w:num>
  <w:num w:numId="15">
    <w:abstractNumId w:val="23"/>
  </w:num>
  <w:num w:numId="16">
    <w:abstractNumId w:val="33"/>
  </w:num>
  <w:num w:numId="17">
    <w:abstractNumId w:val="16"/>
  </w:num>
  <w:num w:numId="18">
    <w:abstractNumId w:val="10"/>
  </w:num>
  <w:num w:numId="19">
    <w:abstractNumId w:val="11"/>
  </w:num>
  <w:num w:numId="20">
    <w:abstractNumId w:val="34"/>
  </w:num>
  <w:num w:numId="21">
    <w:abstractNumId w:val="3"/>
  </w:num>
  <w:num w:numId="22">
    <w:abstractNumId w:val="21"/>
  </w:num>
  <w:num w:numId="23">
    <w:abstractNumId w:val="19"/>
  </w:num>
  <w:num w:numId="24">
    <w:abstractNumId w:val="15"/>
  </w:num>
  <w:num w:numId="25">
    <w:abstractNumId w:val="35"/>
  </w:num>
  <w:num w:numId="26">
    <w:abstractNumId w:val="17"/>
  </w:num>
  <w:num w:numId="27">
    <w:abstractNumId w:val="24"/>
  </w:num>
  <w:num w:numId="28">
    <w:abstractNumId w:val="31"/>
  </w:num>
  <w:num w:numId="29">
    <w:abstractNumId w:val="30"/>
  </w:num>
  <w:num w:numId="30">
    <w:abstractNumId w:val="20"/>
  </w:num>
  <w:num w:numId="31">
    <w:abstractNumId w:val="7"/>
  </w:num>
  <w:num w:numId="32">
    <w:abstractNumId w:val="14"/>
  </w:num>
  <w:num w:numId="33">
    <w:abstractNumId w:val="1"/>
  </w:num>
  <w:num w:numId="34">
    <w:abstractNumId w:val="27"/>
  </w:num>
  <w:num w:numId="35">
    <w:abstractNumId w:val="8"/>
  </w:num>
  <w:num w:numId="36">
    <w:abstractNumId w:val="0"/>
  </w:num>
  <w:num w:numId="37">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mirrorMargi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BF9"/>
    <w:rsid w:val="000010F6"/>
    <w:rsid w:val="000037C2"/>
    <w:rsid w:val="000067F2"/>
    <w:rsid w:val="00006ABB"/>
    <w:rsid w:val="00012CEF"/>
    <w:rsid w:val="00013414"/>
    <w:rsid w:val="000134BC"/>
    <w:rsid w:val="000136F9"/>
    <w:rsid w:val="00013DC8"/>
    <w:rsid w:val="00017FCE"/>
    <w:rsid w:val="000204E5"/>
    <w:rsid w:val="000213BD"/>
    <w:rsid w:val="000214D4"/>
    <w:rsid w:val="0002286F"/>
    <w:rsid w:val="00022BDF"/>
    <w:rsid w:val="00022F9A"/>
    <w:rsid w:val="00024188"/>
    <w:rsid w:val="00024CB5"/>
    <w:rsid w:val="000316A5"/>
    <w:rsid w:val="000365D6"/>
    <w:rsid w:val="00036EA9"/>
    <w:rsid w:val="00037285"/>
    <w:rsid w:val="00037489"/>
    <w:rsid w:val="00037781"/>
    <w:rsid w:val="000401B2"/>
    <w:rsid w:val="000402F3"/>
    <w:rsid w:val="00043B10"/>
    <w:rsid w:val="0004684B"/>
    <w:rsid w:val="00047471"/>
    <w:rsid w:val="00047F04"/>
    <w:rsid w:val="0005084B"/>
    <w:rsid w:val="00050A3B"/>
    <w:rsid w:val="00051784"/>
    <w:rsid w:val="00054B75"/>
    <w:rsid w:val="000555C3"/>
    <w:rsid w:val="00056CBA"/>
    <w:rsid w:val="00061E17"/>
    <w:rsid w:val="0006696D"/>
    <w:rsid w:val="00066BAD"/>
    <w:rsid w:val="00067226"/>
    <w:rsid w:val="0007034D"/>
    <w:rsid w:val="00071839"/>
    <w:rsid w:val="00075B00"/>
    <w:rsid w:val="00076279"/>
    <w:rsid w:val="00084484"/>
    <w:rsid w:val="0008672D"/>
    <w:rsid w:val="0008721B"/>
    <w:rsid w:val="00087DA2"/>
    <w:rsid w:val="00090CB4"/>
    <w:rsid w:val="000913C5"/>
    <w:rsid w:val="00093B8B"/>
    <w:rsid w:val="000970CD"/>
    <w:rsid w:val="000A1659"/>
    <w:rsid w:val="000A3593"/>
    <w:rsid w:val="000A4280"/>
    <w:rsid w:val="000A6C5C"/>
    <w:rsid w:val="000B0702"/>
    <w:rsid w:val="000B13DB"/>
    <w:rsid w:val="000B27C6"/>
    <w:rsid w:val="000B2CE1"/>
    <w:rsid w:val="000B37B4"/>
    <w:rsid w:val="000B4C24"/>
    <w:rsid w:val="000B55AE"/>
    <w:rsid w:val="000B59E4"/>
    <w:rsid w:val="000B5FDC"/>
    <w:rsid w:val="000B768F"/>
    <w:rsid w:val="000B7E51"/>
    <w:rsid w:val="000C00F7"/>
    <w:rsid w:val="000C0EF6"/>
    <w:rsid w:val="000C179B"/>
    <w:rsid w:val="000C2034"/>
    <w:rsid w:val="000C239B"/>
    <w:rsid w:val="000C34C3"/>
    <w:rsid w:val="000C6CFF"/>
    <w:rsid w:val="000D07CD"/>
    <w:rsid w:val="000D186D"/>
    <w:rsid w:val="000D4F32"/>
    <w:rsid w:val="000D5534"/>
    <w:rsid w:val="000D67DB"/>
    <w:rsid w:val="000D6AEC"/>
    <w:rsid w:val="000D7F96"/>
    <w:rsid w:val="000E0900"/>
    <w:rsid w:val="000E2007"/>
    <w:rsid w:val="000E3FD5"/>
    <w:rsid w:val="000E5592"/>
    <w:rsid w:val="000F0766"/>
    <w:rsid w:val="000F0D4F"/>
    <w:rsid w:val="000F33FB"/>
    <w:rsid w:val="000F3D57"/>
    <w:rsid w:val="000F42C0"/>
    <w:rsid w:val="000F54B3"/>
    <w:rsid w:val="000F7A23"/>
    <w:rsid w:val="00100996"/>
    <w:rsid w:val="00100E91"/>
    <w:rsid w:val="00101BF9"/>
    <w:rsid w:val="00102A92"/>
    <w:rsid w:val="00103504"/>
    <w:rsid w:val="001045EF"/>
    <w:rsid w:val="00104EB9"/>
    <w:rsid w:val="0010509C"/>
    <w:rsid w:val="00110E51"/>
    <w:rsid w:val="00111143"/>
    <w:rsid w:val="001208E8"/>
    <w:rsid w:val="00120D41"/>
    <w:rsid w:val="0012181F"/>
    <w:rsid w:val="00121AD9"/>
    <w:rsid w:val="00121B48"/>
    <w:rsid w:val="00121BF0"/>
    <w:rsid w:val="00123197"/>
    <w:rsid w:val="0012405D"/>
    <w:rsid w:val="0012638C"/>
    <w:rsid w:val="00127C00"/>
    <w:rsid w:val="00127C17"/>
    <w:rsid w:val="00130BA7"/>
    <w:rsid w:val="00131486"/>
    <w:rsid w:val="00132F03"/>
    <w:rsid w:val="00134492"/>
    <w:rsid w:val="00137511"/>
    <w:rsid w:val="001378B3"/>
    <w:rsid w:val="001408BF"/>
    <w:rsid w:val="0014098B"/>
    <w:rsid w:val="001417BB"/>
    <w:rsid w:val="001423AA"/>
    <w:rsid w:val="001426EA"/>
    <w:rsid w:val="0014384E"/>
    <w:rsid w:val="00145D9A"/>
    <w:rsid w:val="001463D4"/>
    <w:rsid w:val="00146FA8"/>
    <w:rsid w:val="00147865"/>
    <w:rsid w:val="001478F1"/>
    <w:rsid w:val="00147C4E"/>
    <w:rsid w:val="00151376"/>
    <w:rsid w:val="0015215C"/>
    <w:rsid w:val="001522D4"/>
    <w:rsid w:val="0015345F"/>
    <w:rsid w:val="00155F90"/>
    <w:rsid w:val="001575A3"/>
    <w:rsid w:val="00160359"/>
    <w:rsid w:val="00161F77"/>
    <w:rsid w:val="00164EB0"/>
    <w:rsid w:val="00166DCA"/>
    <w:rsid w:val="00170EC3"/>
    <w:rsid w:val="001720EC"/>
    <w:rsid w:val="00174D03"/>
    <w:rsid w:val="00174F92"/>
    <w:rsid w:val="001757DC"/>
    <w:rsid w:val="00175B12"/>
    <w:rsid w:val="0017797C"/>
    <w:rsid w:val="00177F34"/>
    <w:rsid w:val="00182AA5"/>
    <w:rsid w:val="001936C8"/>
    <w:rsid w:val="00193E82"/>
    <w:rsid w:val="00194915"/>
    <w:rsid w:val="00195782"/>
    <w:rsid w:val="0019602D"/>
    <w:rsid w:val="00196714"/>
    <w:rsid w:val="001A1981"/>
    <w:rsid w:val="001A3442"/>
    <w:rsid w:val="001A3A0C"/>
    <w:rsid w:val="001A3BDC"/>
    <w:rsid w:val="001A7A12"/>
    <w:rsid w:val="001A7A48"/>
    <w:rsid w:val="001B0556"/>
    <w:rsid w:val="001B12F8"/>
    <w:rsid w:val="001B35E7"/>
    <w:rsid w:val="001B3F8C"/>
    <w:rsid w:val="001B4FA3"/>
    <w:rsid w:val="001B6181"/>
    <w:rsid w:val="001B7F95"/>
    <w:rsid w:val="001C2019"/>
    <w:rsid w:val="001C2861"/>
    <w:rsid w:val="001C3099"/>
    <w:rsid w:val="001C5BB3"/>
    <w:rsid w:val="001C6456"/>
    <w:rsid w:val="001C6806"/>
    <w:rsid w:val="001D0A48"/>
    <w:rsid w:val="001D3C9A"/>
    <w:rsid w:val="001D4E7E"/>
    <w:rsid w:val="001E2A9A"/>
    <w:rsid w:val="001E2E9F"/>
    <w:rsid w:val="001E33F9"/>
    <w:rsid w:val="001E3DB9"/>
    <w:rsid w:val="001E4014"/>
    <w:rsid w:val="001E49B7"/>
    <w:rsid w:val="001E5A72"/>
    <w:rsid w:val="001E5F4C"/>
    <w:rsid w:val="001E66F9"/>
    <w:rsid w:val="001F0985"/>
    <w:rsid w:val="001F25D5"/>
    <w:rsid w:val="001F32E8"/>
    <w:rsid w:val="001F5634"/>
    <w:rsid w:val="00201EA0"/>
    <w:rsid w:val="0020294A"/>
    <w:rsid w:val="00205213"/>
    <w:rsid w:val="00205D3E"/>
    <w:rsid w:val="00207E53"/>
    <w:rsid w:val="00211965"/>
    <w:rsid w:val="00213235"/>
    <w:rsid w:val="00213EA0"/>
    <w:rsid w:val="00214CAD"/>
    <w:rsid w:val="00216DAE"/>
    <w:rsid w:val="002170CB"/>
    <w:rsid w:val="002223AB"/>
    <w:rsid w:val="00224A4B"/>
    <w:rsid w:val="00224CED"/>
    <w:rsid w:val="00224FC2"/>
    <w:rsid w:val="002252E5"/>
    <w:rsid w:val="0022676A"/>
    <w:rsid w:val="00230B30"/>
    <w:rsid w:val="00231909"/>
    <w:rsid w:val="0023373E"/>
    <w:rsid w:val="00233B1E"/>
    <w:rsid w:val="00233BB0"/>
    <w:rsid w:val="00234114"/>
    <w:rsid w:val="00236910"/>
    <w:rsid w:val="00237102"/>
    <w:rsid w:val="002373C8"/>
    <w:rsid w:val="00241846"/>
    <w:rsid w:val="00243DB6"/>
    <w:rsid w:val="00246060"/>
    <w:rsid w:val="00246575"/>
    <w:rsid w:val="00247DE4"/>
    <w:rsid w:val="00252CEA"/>
    <w:rsid w:val="002549B3"/>
    <w:rsid w:val="00255117"/>
    <w:rsid w:val="002568A7"/>
    <w:rsid w:val="00256D42"/>
    <w:rsid w:val="00260292"/>
    <w:rsid w:val="002611BC"/>
    <w:rsid w:val="00261D0E"/>
    <w:rsid w:val="00261E09"/>
    <w:rsid w:val="002621F9"/>
    <w:rsid w:val="002629E3"/>
    <w:rsid w:val="00264058"/>
    <w:rsid w:val="00265E4B"/>
    <w:rsid w:val="00267B03"/>
    <w:rsid w:val="002734B1"/>
    <w:rsid w:val="002753D3"/>
    <w:rsid w:val="0027701A"/>
    <w:rsid w:val="002805F2"/>
    <w:rsid w:val="00282DBD"/>
    <w:rsid w:val="00283359"/>
    <w:rsid w:val="00283648"/>
    <w:rsid w:val="00283E00"/>
    <w:rsid w:val="00284F54"/>
    <w:rsid w:val="0028670D"/>
    <w:rsid w:val="00286A3F"/>
    <w:rsid w:val="00292E87"/>
    <w:rsid w:val="00292F1F"/>
    <w:rsid w:val="00294A19"/>
    <w:rsid w:val="00294F3C"/>
    <w:rsid w:val="00295AF8"/>
    <w:rsid w:val="002967CE"/>
    <w:rsid w:val="00296E5B"/>
    <w:rsid w:val="002A467B"/>
    <w:rsid w:val="002A4A28"/>
    <w:rsid w:val="002A4C3E"/>
    <w:rsid w:val="002A5127"/>
    <w:rsid w:val="002A559D"/>
    <w:rsid w:val="002A6078"/>
    <w:rsid w:val="002A62D3"/>
    <w:rsid w:val="002A6D48"/>
    <w:rsid w:val="002A7812"/>
    <w:rsid w:val="002B2B3A"/>
    <w:rsid w:val="002B303C"/>
    <w:rsid w:val="002B3402"/>
    <w:rsid w:val="002B3E5A"/>
    <w:rsid w:val="002B479B"/>
    <w:rsid w:val="002B486C"/>
    <w:rsid w:val="002B4C44"/>
    <w:rsid w:val="002B5381"/>
    <w:rsid w:val="002B7E4E"/>
    <w:rsid w:val="002B7F14"/>
    <w:rsid w:val="002C2959"/>
    <w:rsid w:val="002C308A"/>
    <w:rsid w:val="002C3C85"/>
    <w:rsid w:val="002C51DE"/>
    <w:rsid w:val="002C6863"/>
    <w:rsid w:val="002D1E4A"/>
    <w:rsid w:val="002D3411"/>
    <w:rsid w:val="002D356F"/>
    <w:rsid w:val="002D3DA0"/>
    <w:rsid w:val="002D4A31"/>
    <w:rsid w:val="002D69BC"/>
    <w:rsid w:val="002D7C9B"/>
    <w:rsid w:val="002E2083"/>
    <w:rsid w:val="002E2ED1"/>
    <w:rsid w:val="002E39F2"/>
    <w:rsid w:val="002E44CE"/>
    <w:rsid w:val="002E69A2"/>
    <w:rsid w:val="002F0FC2"/>
    <w:rsid w:val="002F2F70"/>
    <w:rsid w:val="002F4183"/>
    <w:rsid w:val="002F5AC9"/>
    <w:rsid w:val="002F7A7C"/>
    <w:rsid w:val="002F7AE3"/>
    <w:rsid w:val="00300463"/>
    <w:rsid w:val="00300995"/>
    <w:rsid w:val="00302953"/>
    <w:rsid w:val="00304D6F"/>
    <w:rsid w:val="00305025"/>
    <w:rsid w:val="003051F4"/>
    <w:rsid w:val="00310BC6"/>
    <w:rsid w:val="00311B23"/>
    <w:rsid w:val="003123D3"/>
    <w:rsid w:val="00313E00"/>
    <w:rsid w:val="0031507D"/>
    <w:rsid w:val="00315BFA"/>
    <w:rsid w:val="00316F94"/>
    <w:rsid w:val="00320D93"/>
    <w:rsid w:val="00322D1E"/>
    <w:rsid w:val="00323515"/>
    <w:rsid w:val="00323CE3"/>
    <w:rsid w:val="00323FDF"/>
    <w:rsid w:val="00325188"/>
    <w:rsid w:val="003254AA"/>
    <w:rsid w:val="00326047"/>
    <w:rsid w:val="0032682F"/>
    <w:rsid w:val="00330375"/>
    <w:rsid w:val="00330B58"/>
    <w:rsid w:val="003321E5"/>
    <w:rsid w:val="003339B6"/>
    <w:rsid w:val="0033474A"/>
    <w:rsid w:val="00335B8F"/>
    <w:rsid w:val="00335D19"/>
    <w:rsid w:val="003369D0"/>
    <w:rsid w:val="003371AB"/>
    <w:rsid w:val="003373C5"/>
    <w:rsid w:val="00337B0D"/>
    <w:rsid w:val="00337C89"/>
    <w:rsid w:val="00337E74"/>
    <w:rsid w:val="00340386"/>
    <w:rsid w:val="003416B3"/>
    <w:rsid w:val="00343D77"/>
    <w:rsid w:val="00344502"/>
    <w:rsid w:val="00351800"/>
    <w:rsid w:val="003523A2"/>
    <w:rsid w:val="003536DB"/>
    <w:rsid w:val="00353AD3"/>
    <w:rsid w:val="00353FB2"/>
    <w:rsid w:val="003548BE"/>
    <w:rsid w:val="0035554E"/>
    <w:rsid w:val="0035740A"/>
    <w:rsid w:val="00357D29"/>
    <w:rsid w:val="003603E9"/>
    <w:rsid w:val="00360DAC"/>
    <w:rsid w:val="00361AD2"/>
    <w:rsid w:val="003634E0"/>
    <w:rsid w:val="00365248"/>
    <w:rsid w:val="00366E88"/>
    <w:rsid w:val="00366FFD"/>
    <w:rsid w:val="003672EA"/>
    <w:rsid w:val="003708C9"/>
    <w:rsid w:val="00372054"/>
    <w:rsid w:val="003726CB"/>
    <w:rsid w:val="00372D34"/>
    <w:rsid w:val="0037349C"/>
    <w:rsid w:val="003737E8"/>
    <w:rsid w:val="0037387F"/>
    <w:rsid w:val="00375F08"/>
    <w:rsid w:val="003804F9"/>
    <w:rsid w:val="00380D63"/>
    <w:rsid w:val="0038153B"/>
    <w:rsid w:val="00381895"/>
    <w:rsid w:val="003822FF"/>
    <w:rsid w:val="00382515"/>
    <w:rsid w:val="003829A9"/>
    <w:rsid w:val="0038452F"/>
    <w:rsid w:val="00385F38"/>
    <w:rsid w:val="003861AC"/>
    <w:rsid w:val="0039087C"/>
    <w:rsid w:val="003914FB"/>
    <w:rsid w:val="00392756"/>
    <w:rsid w:val="00393C20"/>
    <w:rsid w:val="00394982"/>
    <w:rsid w:val="00397F33"/>
    <w:rsid w:val="003A13C8"/>
    <w:rsid w:val="003A288A"/>
    <w:rsid w:val="003A350D"/>
    <w:rsid w:val="003A3A23"/>
    <w:rsid w:val="003A3B67"/>
    <w:rsid w:val="003A3BEA"/>
    <w:rsid w:val="003A4BEC"/>
    <w:rsid w:val="003A5536"/>
    <w:rsid w:val="003A608B"/>
    <w:rsid w:val="003A653F"/>
    <w:rsid w:val="003A793A"/>
    <w:rsid w:val="003B098F"/>
    <w:rsid w:val="003B09ED"/>
    <w:rsid w:val="003B0A35"/>
    <w:rsid w:val="003B0D49"/>
    <w:rsid w:val="003B3617"/>
    <w:rsid w:val="003B4BA9"/>
    <w:rsid w:val="003B7439"/>
    <w:rsid w:val="003B7713"/>
    <w:rsid w:val="003B7E94"/>
    <w:rsid w:val="003C1D41"/>
    <w:rsid w:val="003C266E"/>
    <w:rsid w:val="003C368F"/>
    <w:rsid w:val="003C3813"/>
    <w:rsid w:val="003C42C2"/>
    <w:rsid w:val="003C42EA"/>
    <w:rsid w:val="003C7D26"/>
    <w:rsid w:val="003D0DCD"/>
    <w:rsid w:val="003D1A15"/>
    <w:rsid w:val="003D42D1"/>
    <w:rsid w:val="003D4373"/>
    <w:rsid w:val="003D6129"/>
    <w:rsid w:val="003D7CEF"/>
    <w:rsid w:val="003E243B"/>
    <w:rsid w:val="003E3E3F"/>
    <w:rsid w:val="003E4B39"/>
    <w:rsid w:val="003E5597"/>
    <w:rsid w:val="003F0617"/>
    <w:rsid w:val="003F0CA5"/>
    <w:rsid w:val="003F4D1C"/>
    <w:rsid w:val="00402D29"/>
    <w:rsid w:val="00402E3E"/>
    <w:rsid w:val="0040425C"/>
    <w:rsid w:val="00406563"/>
    <w:rsid w:val="00406835"/>
    <w:rsid w:val="00406C87"/>
    <w:rsid w:val="004075FC"/>
    <w:rsid w:val="00411AE6"/>
    <w:rsid w:val="00411C7E"/>
    <w:rsid w:val="004130D4"/>
    <w:rsid w:val="00413AB9"/>
    <w:rsid w:val="00413F72"/>
    <w:rsid w:val="00416CD3"/>
    <w:rsid w:val="004176EA"/>
    <w:rsid w:val="00417C40"/>
    <w:rsid w:val="00422F94"/>
    <w:rsid w:val="00425B86"/>
    <w:rsid w:val="00426954"/>
    <w:rsid w:val="00426AF6"/>
    <w:rsid w:val="0043237B"/>
    <w:rsid w:val="00432D06"/>
    <w:rsid w:val="0043315F"/>
    <w:rsid w:val="00433E38"/>
    <w:rsid w:val="00435BC6"/>
    <w:rsid w:val="0043679E"/>
    <w:rsid w:val="00440861"/>
    <w:rsid w:val="004409C8"/>
    <w:rsid w:val="00444BA8"/>
    <w:rsid w:val="00446DB7"/>
    <w:rsid w:val="004504D1"/>
    <w:rsid w:val="004509F2"/>
    <w:rsid w:val="00451C38"/>
    <w:rsid w:val="00451D54"/>
    <w:rsid w:val="00452EA6"/>
    <w:rsid w:val="00453426"/>
    <w:rsid w:val="00454D54"/>
    <w:rsid w:val="00456E19"/>
    <w:rsid w:val="00461EF2"/>
    <w:rsid w:val="00464F29"/>
    <w:rsid w:val="00465663"/>
    <w:rsid w:val="00465683"/>
    <w:rsid w:val="00465C6C"/>
    <w:rsid w:val="00466A95"/>
    <w:rsid w:val="00466C3B"/>
    <w:rsid w:val="0047179A"/>
    <w:rsid w:val="00472FA0"/>
    <w:rsid w:val="00473114"/>
    <w:rsid w:val="004733A8"/>
    <w:rsid w:val="004736F9"/>
    <w:rsid w:val="00474E12"/>
    <w:rsid w:val="00477489"/>
    <w:rsid w:val="004777F8"/>
    <w:rsid w:val="004842AF"/>
    <w:rsid w:val="00486866"/>
    <w:rsid w:val="00486AC1"/>
    <w:rsid w:val="00487145"/>
    <w:rsid w:val="0048725E"/>
    <w:rsid w:val="00487647"/>
    <w:rsid w:val="004876F0"/>
    <w:rsid w:val="0049008D"/>
    <w:rsid w:val="0049020B"/>
    <w:rsid w:val="00491137"/>
    <w:rsid w:val="00491ECF"/>
    <w:rsid w:val="00492911"/>
    <w:rsid w:val="00493F2E"/>
    <w:rsid w:val="00495197"/>
    <w:rsid w:val="004962A0"/>
    <w:rsid w:val="00496ECC"/>
    <w:rsid w:val="004970CF"/>
    <w:rsid w:val="004974C6"/>
    <w:rsid w:val="004A0327"/>
    <w:rsid w:val="004A2714"/>
    <w:rsid w:val="004A31C5"/>
    <w:rsid w:val="004A3D90"/>
    <w:rsid w:val="004A4A25"/>
    <w:rsid w:val="004A4D02"/>
    <w:rsid w:val="004A5476"/>
    <w:rsid w:val="004A5C20"/>
    <w:rsid w:val="004A6921"/>
    <w:rsid w:val="004A6923"/>
    <w:rsid w:val="004A6BE1"/>
    <w:rsid w:val="004A6C67"/>
    <w:rsid w:val="004B472C"/>
    <w:rsid w:val="004B55BA"/>
    <w:rsid w:val="004B72E4"/>
    <w:rsid w:val="004C01CC"/>
    <w:rsid w:val="004C1050"/>
    <w:rsid w:val="004C16D0"/>
    <w:rsid w:val="004C18D7"/>
    <w:rsid w:val="004C2C83"/>
    <w:rsid w:val="004C3041"/>
    <w:rsid w:val="004C3892"/>
    <w:rsid w:val="004C4406"/>
    <w:rsid w:val="004C4970"/>
    <w:rsid w:val="004C4C78"/>
    <w:rsid w:val="004C6A52"/>
    <w:rsid w:val="004D3A77"/>
    <w:rsid w:val="004D6AB5"/>
    <w:rsid w:val="004D7655"/>
    <w:rsid w:val="004E0CF4"/>
    <w:rsid w:val="004E165E"/>
    <w:rsid w:val="004E191E"/>
    <w:rsid w:val="004E1E2E"/>
    <w:rsid w:val="004E2B2B"/>
    <w:rsid w:val="004E439A"/>
    <w:rsid w:val="004E4484"/>
    <w:rsid w:val="004E4D8B"/>
    <w:rsid w:val="004F00B4"/>
    <w:rsid w:val="004F1ABA"/>
    <w:rsid w:val="004F71F1"/>
    <w:rsid w:val="00501E66"/>
    <w:rsid w:val="00501EB6"/>
    <w:rsid w:val="0050227B"/>
    <w:rsid w:val="0050248B"/>
    <w:rsid w:val="0050460C"/>
    <w:rsid w:val="005054CC"/>
    <w:rsid w:val="005070CA"/>
    <w:rsid w:val="005116B6"/>
    <w:rsid w:val="00513C1B"/>
    <w:rsid w:val="00513D92"/>
    <w:rsid w:val="00514F3D"/>
    <w:rsid w:val="0051523A"/>
    <w:rsid w:val="0051618C"/>
    <w:rsid w:val="00517757"/>
    <w:rsid w:val="00520618"/>
    <w:rsid w:val="0052215D"/>
    <w:rsid w:val="00523829"/>
    <w:rsid w:val="005242AE"/>
    <w:rsid w:val="00524BCA"/>
    <w:rsid w:val="00525B15"/>
    <w:rsid w:val="00527CD2"/>
    <w:rsid w:val="00530082"/>
    <w:rsid w:val="00530D1F"/>
    <w:rsid w:val="00531DA4"/>
    <w:rsid w:val="005338FA"/>
    <w:rsid w:val="00533CFC"/>
    <w:rsid w:val="00534490"/>
    <w:rsid w:val="00540812"/>
    <w:rsid w:val="00540C03"/>
    <w:rsid w:val="00541A7A"/>
    <w:rsid w:val="00542EA6"/>
    <w:rsid w:val="0054313D"/>
    <w:rsid w:val="00544D13"/>
    <w:rsid w:val="00545BDF"/>
    <w:rsid w:val="0055056A"/>
    <w:rsid w:val="0055169C"/>
    <w:rsid w:val="00553CFF"/>
    <w:rsid w:val="00556100"/>
    <w:rsid w:val="00557EBC"/>
    <w:rsid w:val="00560B6A"/>
    <w:rsid w:val="00561552"/>
    <w:rsid w:val="00561A2F"/>
    <w:rsid w:val="00562FD0"/>
    <w:rsid w:val="00567F07"/>
    <w:rsid w:val="00571478"/>
    <w:rsid w:val="00575356"/>
    <w:rsid w:val="005757F0"/>
    <w:rsid w:val="0057636F"/>
    <w:rsid w:val="00576D4E"/>
    <w:rsid w:val="00581292"/>
    <w:rsid w:val="00583C80"/>
    <w:rsid w:val="00586687"/>
    <w:rsid w:val="00586E56"/>
    <w:rsid w:val="00587A61"/>
    <w:rsid w:val="00590915"/>
    <w:rsid w:val="00591AA8"/>
    <w:rsid w:val="00591B77"/>
    <w:rsid w:val="00592AFD"/>
    <w:rsid w:val="00595A9A"/>
    <w:rsid w:val="005A61B2"/>
    <w:rsid w:val="005B00B7"/>
    <w:rsid w:val="005B082F"/>
    <w:rsid w:val="005B0B31"/>
    <w:rsid w:val="005B10B9"/>
    <w:rsid w:val="005B1273"/>
    <w:rsid w:val="005B2619"/>
    <w:rsid w:val="005B29A7"/>
    <w:rsid w:val="005B3710"/>
    <w:rsid w:val="005B39B1"/>
    <w:rsid w:val="005B41A3"/>
    <w:rsid w:val="005B45CC"/>
    <w:rsid w:val="005B4ADE"/>
    <w:rsid w:val="005B4BCA"/>
    <w:rsid w:val="005B5697"/>
    <w:rsid w:val="005B6DC4"/>
    <w:rsid w:val="005B70CB"/>
    <w:rsid w:val="005B760C"/>
    <w:rsid w:val="005B7D93"/>
    <w:rsid w:val="005C0898"/>
    <w:rsid w:val="005C334D"/>
    <w:rsid w:val="005C4B83"/>
    <w:rsid w:val="005C540D"/>
    <w:rsid w:val="005C5993"/>
    <w:rsid w:val="005C5FF6"/>
    <w:rsid w:val="005D0FC5"/>
    <w:rsid w:val="005D16B2"/>
    <w:rsid w:val="005D2B78"/>
    <w:rsid w:val="005D6842"/>
    <w:rsid w:val="005E20DD"/>
    <w:rsid w:val="005E2C28"/>
    <w:rsid w:val="005E30EA"/>
    <w:rsid w:val="005E44C3"/>
    <w:rsid w:val="005E575E"/>
    <w:rsid w:val="005F057A"/>
    <w:rsid w:val="005F0D21"/>
    <w:rsid w:val="005F1720"/>
    <w:rsid w:val="005F23D5"/>
    <w:rsid w:val="005F2522"/>
    <w:rsid w:val="005F2554"/>
    <w:rsid w:val="005F4349"/>
    <w:rsid w:val="005F55D3"/>
    <w:rsid w:val="00615B91"/>
    <w:rsid w:val="00617943"/>
    <w:rsid w:val="006224F3"/>
    <w:rsid w:val="006232B9"/>
    <w:rsid w:val="00623DB4"/>
    <w:rsid w:val="00624E82"/>
    <w:rsid w:val="00627DC8"/>
    <w:rsid w:val="00630213"/>
    <w:rsid w:val="00633C1E"/>
    <w:rsid w:val="006342D5"/>
    <w:rsid w:val="006344C4"/>
    <w:rsid w:val="00634C52"/>
    <w:rsid w:val="006372D5"/>
    <w:rsid w:val="00637635"/>
    <w:rsid w:val="00637A54"/>
    <w:rsid w:val="00641F47"/>
    <w:rsid w:val="00642DA1"/>
    <w:rsid w:val="00642EB5"/>
    <w:rsid w:val="00647F97"/>
    <w:rsid w:val="00650160"/>
    <w:rsid w:val="00650532"/>
    <w:rsid w:val="006506D3"/>
    <w:rsid w:val="00650F65"/>
    <w:rsid w:val="00656254"/>
    <w:rsid w:val="006563A8"/>
    <w:rsid w:val="00656D54"/>
    <w:rsid w:val="006578E2"/>
    <w:rsid w:val="00657C4F"/>
    <w:rsid w:val="00661027"/>
    <w:rsid w:val="00661D16"/>
    <w:rsid w:val="00661D95"/>
    <w:rsid w:val="006650BB"/>
    <w:rsid w:val="006662E9"/>
    <w:rsid w:val="00667583"/>
    <w:rsid w:val="006678DB"/>
    <w:rsid w:val="00671FD0"/>
    <w:rsid w:val="00673DFC"/>
    <w:rsid w:val="0067550A"/>
    <w:rsid w:val="00675D88"/>
    <w:rsid w:val="006760B8"/>
    <w:rsid w:val="00677475"/>
    <w:rsid w:val="00677820"/>
    <w:rsid w:val="00680652"/>
    <w:rsid w:val="00682016"/>
    <w:rsid w:val="00683790"/>
    <w:rsid w:val="00684BF5"/>
    <w:rsid w:val="00684E25"/>
    <w:rsid w:val="00685494"/>
    <w:rsid w:val="0068772B"/>
    <w:rsid w:val="00687934"/>
    <w:rsid w:val="006919A7"/>
    <w:rsid w:val="0069343E"/>
    <w:rsid w:val="00693717"/>
    <w:rsid w:val="00694842"/>
    <w:rsid w:val="00694CAE"/>
    <w:rsid w:val="00695FF8"/>
    <w:rsid w:val="00696A6A"/>
    <w:rsid w:val="00696E59"/>
    <w:rsid w:val="006A1FB1"/>
    <w:rsid w:val="006A3382"/>
    <w:rsid w:val="006A4384"/>
    <w:rsid w:val="006A5565"/>
    <w:rsid w:val="006A5A69"/>
    <w:rsid w:val="006A6084"/>
    <w:rsid w:val="006A7D2A"/>
    <w:rsid w:val="006A7FF8"/>
    <w:rsid w:val="006B17BE"/>
    <w:rsid w:val="006B1DCE"/>
    <w:rsid w:val="006B1E53"/>
    <w:rsid w:val="006B331E"/>
    <w:rsid w:val="006B4934"/>
    <w:rsid w:val="006B4E63"/>
    <w:rsid w:val="006B5A51"/>
    <w:rsid w:val="006B761A"/>
    <w:rsid w:val="006C032F"/>
    <w:rsid w:val="006C1A23"/>
    <w:rsid w:val="006C24E6"/>
    <w:rsid w:val="006C4ECF"/>
    <w:rsid w:val="006C6AE8"/>
    <w:rsid w:val="006C702F"/>
    <w:rsid w:val="006C71F5"/>
    <w:rsid w:val="006D001A"/>
    <w:rsid w:val="006D018F"/>
    <w:rsid w:val="006D6375"/>
    <w:rsid w:val="006D7463"/>
    <w:rsid w:val="006D798C"/>
    <w:rsid w:val="006D79F7"/>
    <w:rsid w:val="006D7DA3"/>
    <w:rsid w:val="006E09A7"/>
    <w:rsid w:val="006E1588"/>
    <w:rsid w:val="006E25FE"/>
    <w:rsid w:val="006E35D2"/>
    <w:rsid w:val="006E389E"/>
    <w:rsid w:val="006E39D2"/>
    <w:rsid w:val="006E57EB"/>
    <w:rsid w:val="006E5F93"/>
    <w:rsid w:val="006E676D"/>
    <w:rsid w:val="006E7C52"/>
    <w:rsid w:val="006F0C8B"/>
    <w:rsid w:val="006F0FCC"/>
    <w:rsid w:val="006F16EE"/>
    <w:rsid w:val="006F6F5C"/>
    <w:rsid w:val="0070070D"/>
    <w:rsid w:val="00701914"/>
    <w:rsid w:val="007039F0"/>
    <w:rsid w:val="00711390"/>
    <w:rsid w:val="00711DC3"/>
    <w:rsid w:val="00711F79"/>
    <w:rsid w:val="00712418"/>
    <w:rsid w:val="007137CD"/>
    <w:rsid w:val="00713BA6"/>
    <w:rsid w:val="00713ED0"/>
    <w:rsid w:val="0071625D"/>
    <w:rsid w:val="0072092F"/>
    <w:rsid w:val="007239BF"/>
    <w:rsid w:val="00724507"/>
    <w:rsid w:val="00725ECB"/>
    <w:rsid w:val="0072704D"/>
    <w:rsid w:val="00732264"/>
    <w:rsid w:val="00732F89"/>
    <w:rsid w:val="00734A5C"/>
    <w:rsid w:val="0073764C"/>
    <w:rsid w:val="007426E7"/>
    <w:rsid w:val="007428F6"/>
    <w:rsid w:val="00742F57"/>
    <w:rsid w:val="007448EC"/>
    <w:rsid w:val="00750468"/>
    <w:rsid w:val="007508C8"/>
    <w:rsid w:val="007511C0"/>
    <w:rsid w:val="00751632"/>
    <w:rsid w:val="00751CD8"/>
    <w:rsid w:val="00754ACD"/>
    <w:rsid w:val="007626C8"/>
    <w:rsid w:val="0076281E"/>
    <w:rsid w:val="00763DF1"/>
    <w:rsid w:val="0076747E"/>
    <w:rsid w:val="00767F62"/>
    <w:rsid w:val="00770F4D"/>
    <w:rsid w:val="0077251C"/>
    <w:rsid w:val="007745DA"/>
    <w:rsid w:val="00776A65"/>
    <w:rsid w:val="00776D19"/>
    <w:rsid w:val="00776FE6"/>
    <w:rsid w:val="00781B8B"/>
    <w:rsid w:val="0078201B"/>
    <w:rsid w:val="007846B1"/>
    <w:rsid w:val="00785AEE"/>
    <w:rsid w:val="00785BBB"/>
    <w:rsid w:val="007921D7"/>
    <w:rsid w:val="007962D2"/>
    <w:rsid w:val="00796A80"/>
    <w:rsid w:val="00797229"/>
    <w:rsid w:val="007A0C04"/>
    <w:rsid w:val="007A195E"/>
    <w:rsid w:val="007A2A2F"/>
    <w:rsid w:val="007A3E84"/>
    <w:rsid w:val="007A4F38"/>
    <w:rsid w:val="007A55BE"/>
    <w:rsid w:val="007A59FA"/>
    <w:rsid w:val="007A6F51"/>
    <w:rsid w:val="007A74F0"/>
    <w:rsid w:val="007A7B38"/>
    <w:rsid w:val="007B0237"/>
    <w:rsid w:val="007B0D2D"/>
    <w:rsid w:val="007B3949"/>
    <w:rsid w:val="007B453A"/>
    <w:rsid w:val="007B6400"/>
    <w:rsid w:val="007B6B2C"/>
    <w:rsid w:val="007C0F2C"/>
    <w:rsid w:val="007C114C"/>
    <w:rsid w:val="007C302F"/>
    <w:rsid w:val="007C3164"/>
    <w:rsid w:val="007C365F"/>
    <w:rsid w:val="007C41E8"/>
    <w:rsid w:val="007C4E39"/>
    <w:rsid w:val="007C5BD1"/>
    <w:rsid w:val="007C6D9F"/>
    <w:rsid w:val="007C7342"/>
    <w:rsid w:val="007D157B"/>
    <w:rsid w:val="007D1DF0"/>
    <w:rsid w:val="007D5B2F"/>
    <w:rsid w:val="007D7351"/>
    <w:rsid w:val="007E14D6"/>
    <w:rsid w:val="007E1C8F"/>
    <w:rsid w:val="007E6F5E"/>
    <w:rsid w:val="007E71D2"/>
    <w:rsid w:val="007E7BA4"/>
    <w:rsid w:val="007F061B"/>
    <w:rsid w:val="007F093E"/>
    <w:rsid w:val="007F2B70"/>
    <w:rsid w:val="007F4B05"/>
    <w:rsid w:val="007F4C8E"/>
    <w:rsid w:val="007F5021"/>
    <w:rsid w:val="007F5198"/>
    <w:rsid w:val="0080125E"/>
    <w:rsid w:val="0080210B"/>
    <w:rsid w:val="00802C35"/>
    <w:rsid w:val="00803642"/>
    <w:rsid w:val="00804F77"/>
    <w:rsid w:val="00807A6E"/>
    <w:rsid w:val="00811866"/>
    <w:rsid w:val="008137F4"/>
    <w:rsid w:val="00814E66"/>
    <w:rsid w:val="00815725"/>
    <w:rsid w:val="00816BCF"/>
    <w:rsid w:val="00817527"/>
    <w:rsid w:val="00817C8A"/>
    <w:rsid w:val="008205F7"/>
    <w:rsid w:val="008227A2"/>
    <w:rsid w:val="00822991"/>
    <w:rsid w:val="00824B25"/>
    <w:rsid w:val="008263E2"/>
    <w:rsid w:val="00827589"/>
    <w:rsid w:val="00830F76"/>
    <w:rsid w:val="00832615"/>
    <w:rsid w:val="00832DAD"/>
    <w:rsid w:val="00833485"/>
    <w:rsid w:val="00836670"/>
    <w:rsid w:val="00840BDD"/>
    <w:rsid w:val="0084315D"/>
    <w:rsid w:val="00843D87"/>
    <w:rsid w:val="00844A8D"/>
    <w:rsid w:val="00846B4A"/>
    <w:rsid w:val="00847EDC"/>
    <w:rsid w:val="00851C15"/>
    <w:rsid w:val="0085383C"/>
    <w:rsid w:val="00855166"/>
    <w:rsid w:val="00855AB2"/>
    <w:rsid w:val="00857451"/>
    <w:rsid w:val="0085792B"/>
    <w:rsid w:val="00857E33"/>
    <w:rsid w:val="00862089"/>
    <w:rsid w:val="008709ED"/>
    <w:rsid w:val="00871B9D"/>
    <w:rsid w:val="00872D72"/>
    <w:rsid w:val="008741F1"/>
    <w:rsid w:val="00874ED8"/>
    <w:rsid w:val="008752DA"/>
    <w:rsid w:val="008755A8"/>
    <w:rsid w:val="00877223"/>
    <w:rsid w:val="0087761C"/>
    <w:rsid w:val="00880069"/>
    <w:rsid w:val="008803DD"/>
    <w:rsid w:val="008832DA"/>
    <w:rsid w:val="0088398E"/>
    <w:rsid w:val="00884BEF"/>
    <w:rsid w:val="00884DC5"/>
    <w:rsid w:val="00886C20"/>
    <w:rsid w:val="008915A8"/>
    <w:rsid w:val="00891767"/>
    <w:rsid w:val="00891AE9"/>
    <w:rsid w:val="00892A6A"/>
    <w:rsid w:val="0089452A"/>
    <w:rsid w:val="00896486"/>
    <w:rsid w:val="008A05B1"/>
    <w:rsid w:val="008A1C89"/>
    <w:rsid w:val="008A1C93"/>
    <w:rsid w:val="008A6875"/>
    <w:rsid w:val="008B01A6"/>
    <w:rsid w:val="008B07C1"/>
    <w:rsid w:val="008B19D7"/>
    <w:rsid w:val="008B4FF5"/>
    <w:rsid w:val="008B6594"/>
    <w:rsid w:val="008B6B46"/>
    <w:rsid w:val="008B71FE"/>
    <w:rsid w:val="008C43C0"/>
    <w:rsid w:val="008C4B7F"/>
    <w:rsid w:val="008C50AB"/>
    <w:rsid w:val="008C56EB"/>
    <w:rsid w:val="008D1763"/>
    <w:rsid w:val="008D3189"/>
    <w:rsid w:val="008D410A"/>
    <w:rsid w:val="008D426A"/>
    <w:rsid w:val="008D4FDE"/>
    <w:rsid w:val="008D5CED"/>
    <w:rsid w:val="008D659A"/>
    <w:rsid w:val="008D6840"/>
    <w:rsid w:val="008E6FB7"/>
    <w:rsid w:val="008F14F4"/>
    <w:rsid w:val="008F1A7B"/>
    <w:rsid w:val="008F4FD3"/>
    <w:rsid w:val="008F5352"/>
    <w:rsid w:val="008F6906"/>
    <w:rsid w:val="009001E0"/>
    <w:rsid w:val="00903559"/>
    <w:rsid w:val="00904D6A"/>
    <w:rsid w:val="009050B3"/>
    <w:rsid w:val="009057F9"/>
    <w:rsid w:val="00905EE0"/>
    <w:rsid w:val="00907056"/>
    <w:rsid w:val="00911D31"/>
    <w:rsid w:val="00911D84"/>
    <w:rsid w:val="00914B7A"/>
    <w:rsid w:val="009153D3"/>
    <w:rsid w:val="009156F7"/>
    <w:rsid w:val="00921B50"/>
    <w:rsid w:val="00923037"/>
    <w:rsid w:val="00923AD4"/>
    <w:rsid w:val="00924E2D"/>
    <w:rsid w:val="0093030A"/>
    <w:rsid w:val="00931B0E"/>
    <w:rsid w:val="009357C1"/>
    <w:rsid w:val="0093591D"/>
    <w:rsid w:val="009372A3"/>
    <w:rsid w:val="00940399"/>
    <w:rsid w:val="00940DFE"/>
    <w:rsid w:val="00942E32"/>
    <w:rsid w:val="00944572"/>
    <w:rsid w:val="00945870"/>
    <w:rsid w:val="00945892"/>
    <w:rsid w:val="00945D94"/>
    <w:rsid w:val="00946191"/>
    <w:rsid w:val="00947441"/>
    <w:rsid w:val="00950E34"/>
    <w:rsid w:val="0095119F"/>
    <w:rsid w:val="0095130B"/>
    <w:rsid w:val="009519A2"/>
    <w:rsid w:val="009525A1"/>
    <w:rsid w:val="00952D94"/>
    <w:rsid w:val="00953C06"/>
    <w:rsid w:val="00954343"/>
    <w:rsid w:val="0095593E"/>
    <w:rsid w:val="00955B9F"/>
    <w:rsid w:val="00955F1A"/>
    <w:rsid w:val="00960774"/>
    <w:rsid w:val="00961735"/>
    <w:rsid w:val="009624B2"/>
    <w:rsid w:val="00962CC0"/>
    <w:rsid w:val="00963A69"/>
    <w:rsid w:val="00965B25"/>
    <w:rsid w:val="00965B72"/>
    <w:rsid w:val="009669D0"/>
    <w:rsid w:val="00966E32"/>
    <w:rsid w:val="00970240"/>
    <w:rsid w:val="009703FB"/>
    <w:rsid w:val="00971157"/>
    <w:rsid w:val="00971476"/>
    <w:rsid w:val="0097309C"/>
    <w:rsid w:val="00974935"/>
    <w:rsid w:val="009770A4"/>
    <w:rsid w:val="00977DAD"/>
    <w:rsid w:val="0098073A"/>
    <w:rsid w:val="00980E9B"/>
    <w:rsid w:val="0098263C"/>
    <w:rsid w:val="00983656"/>
    <w:rsid w:val="00983F62"/>
    <w:rsid w:val="00984AE7"/>
    <w:rsid w:val="0098578B"/>
    <w:rsid w:val="009868B1"/>
    <w:rsid w:val="009908E3"/>
    <w:rsid w:val="009923CD"/>
    <w:rsid w:val="00996484"/>
    <w:rsid w:val="0099698A"/>
    <w:rsid w:val="00996BDD"/>
    <w:rsid w:val="00996EFC"/>
    <w:rsid w:val="009971C0"/>
    <w:rsid w:val="009972CF"/>
    <w:rsid w:val="009A2C0E"/>
    <w:rsid w:val="009A3967"/>
    <w:rsid w:val="009A5643"/>
    <w:rsid w:val="009A7D46"/>
    <w:rsid w:val="009B006E"/>
    <w:rsid w:val="009B19A0"/>
    <w:rsid w:val="009B4A29"/>
    <w:rsid w:val="009B5328"/>
    <w:rsid w:val="009B5BED"/>
    <w:rsid w:val="009B5E21"/>
    <w:rsid w:val="009B6F21"/>
    <w:rsid w:val="009C1443"/>
    <w:rsid w:val="009C1609"/>
    <w:rsid w:val="009C2869"/>
    <w:rsid w:val="009C36F5"/>
    <w:rsid w:val="009C597E"/>
    <w:rsid w:val="009C6A70"/>
    <w:rsid w:val="009C75BA"/>
    <w:rsid w:val="009D0814"/>
    <w:rsid w:val="009D0AE3"/>
    <w:rsid w:val="009D0F26"/>
    <w:rsid w:val="009D54D4"/>
    <w:rsid w:val="009D58D2"/>
    <w:rsid w:val="009D66DA"/>
    <w:rsid w:val="009E18DD"/>
    <w:rsid w:val="009E2A16"/>
    <w:rsid w:val="009E2D3E"/>
    <w:rsid w:val="009E51B8"/>
    <w:rsid w:val="009E5241"/>
    <w:rsid w:val="009E6B3A"/>
    <w:rsid w:val="009E74EB"/>
    <w:rsid w:val="009F0591"/>
    <w:rsid w:val="009F0B2C"/>
    <w:rsid w:val="009F163F"/>
    <w:rsid w:val="009F2C59"/>
    <w:rsid w:val="009F3558"/>
    <w:rsid w:val="009F371D"/>
    <w:rsid w:val="009F3A73"/>
    <w:rsid w:val="009F3E51"/>
    <w:rsid w:val="009F4C1B"/>
    <w:rsid w:val="009F5B57"/>
    <w:rsid w:val="009F5BBF"/>
    <w:rsid w:val="009F7514"/>
    <w:rsid w:val="00A00B22"/>
    <w:rsid w:val="00A01164"/>
    <w:rsid w:val="00A0214F"/>
    <w:rsid w:val="00A021E4"/>
    <w:rsid w:val="00A0298B"/>
    <w:rsid w:val="00A03BC5"/>
    <w:rsid w:val="00A04096"/>
    <w:rsid w:val="00A05F18"/>
    <w:rsid w:val="00A0699B"/>
    <w:rsid w:val="00A0732D"/>
    <w:rsid w:val="00A10085"/>
    <w:rsid w:val="00A127FC"/>
    <w:rsid w:val="00A13288"/>
    <w:rsid w:val="00A13CA8"/>
    <w:rsid w:val="00A14D97"/>
    <w:rsid w:val="00A1571D"/>
    <w:rsid w:val="00A17952"/>
    <w:rsid w:val="00A17C6C"/>
    <w:rsid w:val="00A17EB5"/>
    <w:rsid w:val="00A20016"/>
    <w:rsid w:val="00A2050C"/>
    <w:rsid w:val="00A20558"/>
    <w:rsid w:val="00A209B8"/>
    <w:rsid w:val="00A22445"/>
    <w:rsid w:val="00A24597"/>
    <w:rsid w:val="00A24BA3"/>
    <w:rsid w:val="00A25ACF"/>
    <w:rsid w:val="00A25E72"/>
    <w:rsid w:val="00A2624E"/>
    <w:rsid w:val="00A26DD5"/>
    <w:rsid w:val="00A27FF2"/>
    <w:rsid w:val="00A306DF"/>
    <w:rsid w:val="00A31058"/>
    <w:rsid w:val="00A336AF"/>
    <w:rsid w:val="00A349E2"/>
    <w:rsid w:val="00A36DA0"/>
    <w:rsid w:val="00A412E8"/>
    <w:rsid w:val="00A41C92"/>
    <w:rsid w:val="00A4312B"/>
    <w:rsid w:val="00A4410F"/>
    <w:rsid w:val="00A44DB0"/>
    <w:rsid w:val="00A4582E"/>
    <w:rsid w:val="00A45B7F"/>
    <w:rsid w:val="00A45EDC"/>
    <w:rsid w:val="00A45F01"/>
    <w:rsid w:val="00A4663D"/>
    <w:rsid w:val="00A46ED0"/>
    <w:rsid w:val="00A472BA"/>
    <w:rsid w:val="00A47923"/>
    <w:rsid w:val="00A5156B"/>
    <w:rsid w:val="00A5248A"/>
    <w:rsid w:val="00A5258C"/>
    <w:rsid w:val="00A52A60"/>
    <w:rsid w:val="00A541C1"/>
    <w:rsid w:val="00A550A5"/>
    <w:rsid w:val="00A56B09"/>
    <w:rsid w:val="00A60201"/>
    <w:rsid w:val="00A61272"/>
    <w:rsid w:val="00A61975"/>
    <w:rsid w:val="00A61B59"/>
    <w:rsid w:val="00A620BF"/>
    <w:rsid w:val="00A64F24"/>
    <w:rsid w:val="00A664AB"/>
    <w:rsid w:val="00A664EF"/>
    <w:rsid w:val="00A71829"/>
    <w:rsid w:val="00A72B7C"/>
    <w:rsid w:val="00A738A6"/>
    <w:rsid w:val="00A745D1"/>
    <w:rsid w:val="00A74BAD"/>
    <w:rsid w:val="00A76207"/>
    <w:rsid w:val="00A773CF"/>
    <w:rsid w:val="00A77BD2"/>
    <w:rsid w:val="00A8494B"/>
    <w:rsid w:val="00A90E42"/>
    <w:rsid w:val="00A91229"/>
    <w:rsid w:val="00A93A09"/>
    <w:rsid w:val="00A945D7"/>
    <w:rsid w:val="00A9521F"/>
    <w:rsid w:val="00A95302"/>
    <w:rsid w:val="00A96B4F"/>
    <w:rsid w:val="00A97DC4"/>
    <w:rsid w:val="00AA02B0"/>
    <w:rsid w:val="00AA26F1"/>
    <w:rsid w:val="00AA3200"/>
    <w:rsid w:val="00AA4502"/>
    <w:rsid w:val="00AA47AE"/>
    <w:rsid w:val="00AA4BA1"/>
    <w:rsid w:val="00AA5BF2"/>
    <w:rsid w:val="00AB56F4"/>
    <w:rsid w:val="00AB5831"/>
    <w:rsid w:val="00AB5D89"/>
    <w:rsid w:val="00AC016F"/>
    <w:rsid w:val="00AC192B"/>
    <w:rsid w:val="00AC38D3"/>
    <w:rsid w:val="00AC41B1"/>
    <w:rsid w:val="00AC4D7B"/>
    <w:rsid w:val="00AC52F8"/>
    <w:rsid w:val="00AC5853"/>
    <w:rsid w:val="00AC69D5"/>
    <w:rsid w:val="00AC7D3F"/>
    <w:rsid w:val="00AD1693"/>
    <w:rsid w:val="00AD1BFD"/>
    <w:rsid w:val="00AD573F"/>
    <w:rsid w:val="00AE041F"/>
    <w:rsid w:val="00AE073B"/>
    <w:rsid w:val="00AE6354"/>
    <w:rsid w:val="00AF05CB"/>
    <w:rsid w:val="00AF0F93"/>
    <w:rsid w:val="00AF2CC5"/>
    <w:rsid w:val="00AF48F9"/>
    <w:rsid w:val="00AF7110"/>
    <w:rsid w:val="00B00738"/>
    <w:rsid w:val="00B02C0D"/>
    <w:rsid w:val="00B03114"/>
    <w:rsid w:val="00B06F88"/>
    <w:rsid w:val="00B1007A"/>
    <w:rsid w:val="00B10628"/>
    <w:rsid w:val="00B1082D"/>
    <w:rsid w:val="00B10E09"/>
    <w:rsid w:val="00B113F9"/>
    <w:rsid w:val="00B17C09"/>
    <w:rsid w:val="00B20A60"/>
    <w:rsid w:val="00B21460"/>
    <w:rsid w:val="00B23D12"/>
    <w:rsid w:val="00B23E81"/>
    <w:rsid w:val="00B25266"/>
    <w:rsid w:val="00B258B3"/>
    <w:rsid w:val="00B277B8"/>
    <w:rsid w:val="00B27D5D"/>
    <w:rsid w:val="00B33AB4"/>
    <w:rsid w:val="00B33D6D"/>
    <w:rsid w:val="00B34152"/>
    <w:rsid w:val="00B3513B"/>
    <w:rsid w:val="00B3679C"/>
    <w:rsid w:val="00B36898"/>
    <w:rsid w:val="00B369BA"/>
    <w:rsid w:val="00B40AC8"/>
    <w:rsid w:val="00B41B65"/>
    <w:rsid w:val="00B443C4"/>
    <w:rsid w:val="00B44D03"/>
    <w:rsid w:val="00B45C66"/>
    <w:rsid w:val="00B536F7"/>
    <w:rsid w:val="00B542F4"/>
    <w:rsid w:val="00B55241"/>
    <w:rsid w:val="00B5527B"/>
    <w:rsid w:val="00B552D1"/>
    <w:rsid w:val="00B57106"/>
    <w:rsid w:val="00B57FAD"/>
    <w:rsid w:val="00B601E3"/>
    <w:rsid w:val="00B60C4B"/>
    <w:rsid w:val="00B6221F"/>
    <w:rsid w:val="00B62878"/>
    <w:rsid w:val="00B630AC"/>
    <w:rsid w:val="00B633FE"/>
    <w:rsid w:val="00B642C0"/>
    <w:rsid w:val="00B660E0"/>
    <w:rsid w:val="00B6661A"/>
    <w:rsid w:val="00B67C56"/>
    <w:rsid w:val="00B70BCC"/>
    <w:rsid w:val="00B71407"/>
    <w:rsid w:val="00B7284B"/>
    <w:rsid w:val="00B74777"/>
    <w:rsid w:val="00B90C87"/>
    <w:rsid w:val="00B91A96"/>
    <w:rsid w:val="00B91C6D"/>
    <w:rsid w:val="00B92FC8"/>
    <w:rsid w:val="00B93CD8"/>
    <w:rsid w:val="00B942F5"/>
    <w:rsid w:val="00B95F00"/>
    <w:rsid w:val="00BA3C03"/>
    <w:rsid w:val="00BA4106"/>
    <w:rsid w:val="00BA4AD6"/>
    <w:rsid w:val="00BB11C5"/>
    <w:rsid w:val="00BB3023"/>
    <w:rsid w:val="00BB4972"/>
    <w:rsid w:val="00BB4AD0"/>
    <w:rsid w:val="00BB58B3"/>
    <w:rsid w:val="00BB6D94"/>
    <w:rsid w:val="00BB748A"/>
    <w:rsid w:val="00BC1042"/>
    <w:rsid w:val="00BC1149"/>
    <w:rsid w:val="00BC1E50"/>
    <w:rsid w:val="00BC4789"/>
    <w:rsid w:val="00BC4D85"/>
    <w:rsid w:val="00BC53B1"/>
    <w:rsid w:val="00BC6007"/>
    <w:rsid w:val="00BC7ED5"/>
    <w:rsid w:val="00BD3B79"/>
    <w:rsid w:val="00BD3CBE"/>
    <w:rsid w:val="00BD4074"/>
    <w:rsid w:val="00BD442A"/>
    <w:rsid w:val="00BD7013"/>
    <w:rsid w:val="00BE1C74"/>
    <w:rsid w:val="00BE238D"/>
    <w:rsid w:val="00BE2738"/>
    <w:rsid w:val="00BE36A0"/>
    <w:rsid w:val="00BE3B8C"/>
    <w:rsid w:val="00BF2E5F"/>
    <w:rsid w:val="00BF380C"/>
    <w:rsid w:val="00BF4757"/>
    <w:rsid w:val="00BF47CD"/>
    <w:rsid w:val="00BF5889"/>
    <w:rsid w:val="00BF7384"/>
    <w:rsid w:val="00C07C8B"/>
    <w:rsid w:val="00C1107A"/>
    <w:rsid w:val="00C11CE6"/>
    <w:rsid w:val="00C133E1"/>
    <w:rsid w:val="00C13CFA"/>
    <w:rsid w:val="00C13FDC"/>
    <w:rsid w:val="00C14993"/>
    <w:rsid w:val="00C20128"/>
    <w:rsid w:val="00C2076B"/>
    <w:rsid w:val="00C216EA"/>
    <w:rsid w:val="00C23373"/>
    <w:rsid w:val="00C23AA4"/>
    <w:rsid w:val="00C23D13"/>
    <w:rsid w:val="00C249E1"/>
    <w:rsid w:val="00C25409"/>
    <w:rsid w:val="00C25D12"/>
    <w:rsid w:val="00C27AEF"/>
    <w:rsid w:val="00C27B51"/>
    <w:rsid w:val="00C32686"/>
    <w:rsid w:val="00C327B4"/>
    <w:rsid w:val="00C32AE6"/>
    <w:rsid w:val="00C33330"/>
    <w:rsid w:val="00C33D43"/>
    <w:rsid w:val="00C34F72"/>
    <w:rsid w:val="00C35CC9"/>
    <w:rsid w:val="00C370CF"/>
    <w:rsid w:val="00C37A9E"/>
    <w:rsid w:val="00C4004C"/>
    <w:rsid w:val="00C40FCF"/>
    <w:rsid w:val="00C41603"/>
    <w:rsid w:val="00C43630"/>
    <w:rsid w:val="00C443BC"/>
    <w:rsid w:val="00C45E1F"/>
    <w:rsid w:val="00C46811"/>
    <w:rsid w:val="00C46831"/>
    <w:rsid w:val="00C47B5F"/>
    <w:rsid w:val="00C503F8"/>
    <w:rsid w:val="00C51307"/>
    <w:rsid w:val="00C540AC"/>
    <w:rsid w:val="00C54D9F"/>
    <w:rsid w:val="00C559AF"/>
    <w:rsid w:val="00C56F03"/>
    <w:rsid w:val="00C61F19"/>
    <w:rsid w:val="00C62EB5"/>
    <w:rsid w:val="00C6404E"/>
    <w:rsid w:val="00C66227"/>
    <w:rsid w:val="00C6673E"/>
    <w:rsid w:val="00C66D4F"/>
    <w:rsid w:val="00C66E9B"/>
    <w:rsid w:val="00C67933"/>
    <w:rsid w:val="00C67A55"/>
    <w:rsid w:val="00C72BEC"/>
    <w:rsid w:val="00C743FF"/>
    <w:rsid w:val="00C74691"/>
    <w:rsid w:val="00C74B6F"/>
    <w:rsid w:val="00C7504F"/>
    <w:rsid w:val="00C75654"/>
    <w:rsid w:val="00C757A0"/>
    <w:rsid w:val="00C76B8C"/>
    <w:rsid w:val="00C80456"/>
    <w:rsid w:val="00C81172"/>
    <w:rsid w:val="00C81310"/>
    <w:rsid w:val="00C8140C"/>
    <w:rsid w:val="00C816AC"/>
    <w:rsid w:val="00C81CE6"/>
    <w:rsid w:val="00C81E7D"/>
    <w:rsid w:val="00C83880"/>
    <w:rsid w:val="00C84D3E"/>
    <w:rsid w:val="00C85E58"/>
    <w:rsid w:val="00C91EA0"/>
    <w:rsid w:val="00C92251"/>
    <w:rsid w:val="00C92607"/>
    <w:rsid w:val="00C93289"/>
    <w:rsid w:val="00C93F1F"/>
    <w:rsid w:val="00C941C5"/>
    <w:rsid w:val="00C94C36"/>
    <w:rsid w:val="00C965F1"/>
    <w:rsid w:val="00CA4186"/>
    <w:rsid w:val="00CA45AF"/>
    <w:rsid w:val="00CA55D3"/>
    <w:rsid w:val="00CA5ADC"/>
    <w:rsid w:val="00CA6FE5"/>
    <w:rsid w:val="00CA6FEA"/>
    <w:rsid w:val="00CB0841"/>
    <w:rsid w:val="00CB0B63"/>
    <w:rsid w:val="00CB2D94"/>
    <w:rsid w:val="00CB4093"/>
    <w:rsid w:val="00CB7993"/>
    <w:rsid w:val="00CC1808"/>
    <w:rsid w:val="00CC25E3"/>
    <w:rsid w:val="00CC34AA"/>
    <w:rsid w:val="00CC4F7D"/>
    <w:rsid w:val="00CC706A"/>
    <w:rsid w:val="00CC7763"/>
    <w:rsid w:val="00CD14C7"/>
    <w:rsid w:val="00CD2549"/>
    <w:rsid w:val="00CD4AB7"/>
    <w:rsid w:val="00CD5C21"/>
    <w:rsid w:val="00CE09A9"/>
    <w:rsid w:val="00CE0ECD"/>
    <w:rsid w:val="00CE0FE7"/>
    <w:rsid w:val="00CE1D6C"/>
    <w:rsid w:val="00CE26AE"/>
    <w:rsid w:val="00CE3BCE"/>
    <w:rsid w:val="00CE5606"/>
    <w:rsid w:val="00CE7E25"/>
    <w:rsid w:val="00CF024C"/>
    <w:rsid w:val="00CF1587"/>
    <w:rsid w:val="00CF3332"/>
    <w:rsid w:val="00CF4337"/>
    <w:rsid w:val="00CF5309"/>
    <w:rsid w:val="00CF5B81"/>
    <w:rsid w:val="00CF672F"/>
    <w:rsid w:val="00D0058B"/>
    <w:rsid w:val="00D03481"/>
    <w:rsid w:val="00D06BBB"/>
    <w:rsid w:val="00D07B6D"/>
    <w:rsid w:val="00D101FF"/>
    <w:rsid w:val="00D109BE"/>
    <w:rsid w:val="00D1579C"/>
    <w:rsid w:val="00D1638E"/>
    <w:rsid w:val="00D17567"/>
    <w:rsid w:val="00D179DF"/>
    <w:rsid w:val="00D21236"/>
    <w:rsid w:val="00D221FF"/>
    <w:rsid w:val="00D25732"/>
    <w:rsid w:val="00D25D36"/>
    <w:rsid w:val="00D26025"/>
    <w:rsid w:val="00D26535"/>
    <w:rsid w:val="00D27E98"/>
    <w:rsid w:val="00D30300"/>
    <w:rsid w:val="00D31ED8"/>
    <w:rsid w:val="00D32628"/>
    <w:rsid w:val="00D328BF"/>
    <w:rsid w:val="00D32EA8"/>
    <w:rsid w:val="00D33643"/>
    <w:rsid w:val="00D36C09"/>
    <w:rsid w:val="00D403B3"/>
    <w:rsid w:val="00D46570"/>
    <w:rsid w:val="00D466C8"/>
    <w:rsid w:val="00D467A4"/>
    <w:rsid w:val="00D47761"/>
    <w:rsid w:val="00D50086"/>
    <w:rsid w:val="00D51A21"/>
    <w:rsid w:val="00D523A9"/>
    <w:rsid w:val="00D5472B"/>
    <w:rsid w:val="00D56676"/>
    <w:rsid w:val="00D566C1"/>
    <w:rsid w:val="00D57A75"/>
    <w:rsid w:val="00D620D6"/>
    <w:rsid w:val="00D62237"/>
    <w:rsid w:val="00D62622"/>
    <w:rsid w:val="00D63384"/>
    <w:rsid w:val="00D6393B"/>
    <w:rsid w:val="00D64390"/>
    <w:rsid w:val="00D65300"/>
    <w:rsid w:val="00D65531"/>
    <w:rsid w:val="00D6555D"/>
    <w:rsid w:val="00D700D0"/>
    <w:rsid w:val="00D70B00"/>
    <w:rsid w:val="00D70E20"/>
    <w:rsid w:val="00D710E3"/>
    <w:rsid w:val="00D71B7B"/>
    <w:rsid w:val="00D721B4"/>
    <w:rsid w:val="00D73166"/>
    <w:rsid w:val="00D76177"/>
    <w:rsid w:val="00D76853"/>
    <w:rsid w:val="00D81CEF"/>
    <w:rsid w:val="00D84593"/>
    <w:rsid w:val="00D8588D"/>
    <w:rsid w:val="00D869A1"/>
    <w:rsid w:val="00D87536"/>
    <w:rsid w:val="00D91358"/>
    <w:rsid w:val="00D91587"/>
    <w:rsid w:val="00D92860"/>
    <w:rsid w:val="00D928A8"/>
    <w:rsid w:val="00D96025"/>
    <w:rsid w:val="00DA0DFD"/>
    <w:rsid w:val="00DA129C"/>
    <w:rsid w:val="00DA1A5D"/>
    <w:rsid w:val="00DA350D"/>
    <w:rsid w:val="00DA351A"/>
    <w:rsid w:val="00DA4B47"/>
    <w:rsid w:val="00DA4F1B"/>
    <w:rsid w:val="00DA5DEC"/>
    <w:rsid w:val="00DA6268"/>
    <w:rsid w:val="00DA726F"/>
    <w:rsid w:val="00DB3790"/>
    <w:rsid w:val="00DB5BA9"/>
    <w:rsid w:val="00DB5EE0"/>
    <w:rsid w:val="00DB610C"/>
    <w:rsid w:val="00DB68D1"/>
    <w:rsid w:val="00DC2049"/>
    <w:rsid w:val="00DC249E"/>
    <w:rsid w:val="00DC27E7"/>
    <w:rsid w:val="00DC379D"/>
    <w:rsid w:val="00DC6A4C"/>
    <w:rsid w:val="00DC6DC7"/>
    <w:rsid w:val="00DC76A5"/>
    <w:rsid w:val="00DC7853"/>
    <w:rsid w:val="00DD26E4"/>
    <w:rsid w:val="00DD2BCF"/>
    <w:rsid w:val="00DD355B"/>
    <w:rsid w:val="00DD35EA"/>
    <w:rsid w:val="00DD4106"/>
    <w:rsid w:val="00DD4AA7"/>
    <w:rsid w:val="00DD66CE"/>
    <w:rsid w:val="00DD6D41"/>
    <w:rsid w:val="00DD7F84"/>
    <w:rsid w:val="00DD7FC1"/>
    <w:rsid w:val="00DE0CE9"/>
    <w:rsid w:val="00DE0DC8"/>
    <w:rsid w:val="00DE1AE6"/>
    <w:rsid w:val="00DE2836"/>
    <w:rsid w:val="00DE3F1C"/>
    <w:rsid w:val="00DE451F"/>
    <w:rsid w:val="00DE6DF7"/>
    <w:rsid w:val="00DE729C"/>
    <w:rsid w:val="00DE7424"/>
    <w:rsid w:val="00DE75B1"/>
    <w:rsid w:val="00DE7CEF"/>
    <w:rsid w:val="00DF05A1"/>
    <w:rsid w:val="00DF34DB"/>
    <w:rsid w:val="00DF40FB"/>
    <w:rsid w:val="00DF43D8"/>
    <w:rsid w:val="00DF67D4"/>
    <w:rsid w:val="00DF772B"/>
    <w:rsid w:val="00E00A6C"/>
    <w:rsid w:val="00E01359"/>
    <w:rsid w:val="00E04A9C"/>
    <w:rsid w:val="00E05CF7"/>
    <w:rsid w:val="00E06461"/>
    <w:rsid w:val="00E06B5A"/>
    <w:rsid w:val="00E10836"/>
    <w:rsid w:val="00E10FED"/>
    <w:rsid w:val="00E11812"/>
    <w:rsid w:val="00E1243E"/>
    <w:rsid w:val="00E126AD"/>
    <w:rsid w:val="00E129C9"/>
    <w:rsid w:val="00E17C37"/>
    <w:rsid w:val="00E20DC6"/>
    <w:rsid w:val="00E210CF"/>
    <w:rsid w:val="00E23075"/>
    <w:rsid w:val="00E245FC"/>
    <w:rsid w:val="00E255E0"/>
    <w:rsid w:val="00E27414"/>
    <w:rsid w:val="00E279CB"/>
    <w:rsid w:val="00E27F67"/>
    <w:rsid w:val="00E305D2"/>
    <w:rsid w:val="00E31E5D"/>
    <w:rsid w:val="00E32EA9"/>
    <w:rsid w:val="00E33664"/>
    <w:rsid w:val="00E33919"/>
    <w:rsid w:val="00E34ADF"/>
    <w:rsid w:val="00E36713"/>
    <w:rsid w:val="00E367EA"/>
    <w:rsid w:val="00E421C6"/>
    <w:rsid w:val="00E423A0"/>
    <w:rsid w:val="00E444DE"/>
    <w:rsid w:val="00E4488A"/>
    <w:rsid w:val="00E464B1"/>
    <w:rsid w:val="00E46E6B"/>
    <w:rsid w:val="00E503EE"/>
    <w:rsid w:val="00E53610"/>
    <w:rsid w:val="00E537A7"/>
    <w:rsid w:val="00E53B41"/>
    <w:rsid w:val="00E5413A"/>
    <w:rsid w:val="00E545C6"/>
    <w:rsid w:val="00E57950"/>
    <w:rsid w:val="00E601C0"/>
    <w:rsid w:val="00E60B07"/>
    <w:rsid w:val="00E617D8"/>
    <w:rsid w:val="00E6314B"/>
    <w:rsid w:val="00E64B7D"/>
    <w:rsid w:val="00E64C84"/>
    <w:rsid w:val="00E6549C"/>
    <w:rsid w:val="00E65927"/>
    <w:rsid w:val="00E67805"/>
    <w:rsid w:val="00E71B80"/>
    <w:rsid w:val="00E7325E"/>
    <w:rsid w:val="00E7414E"/>
    <w:rsid w:val="00E74870"/>
    <w:rsid w:val="00E76578"/>
    <w:rsid w:val="00E77D39"/>
    <w:rsid w:val="00E84765"/>
    <w:rsid w:val="00E85A3C"/>
    <w:rsid w:val="00E86C3A"/>
    <w:rsid w:val="00E8756F"/>
    <w:rsid w:val="00E876E6"/>
    <w:rsid w:val="00E90AD5"/>
    <w:rsid w:val="00E90D61"/>
    <w:rsid w:val="00E94F28"/>
    <w:rsid w:val="00E94FDE"/>
    <w:rsid w:val="00E95C9A"/>
    <w:rsid w:val="00E978A2"/>
    <w:rsid w:val="00EA1204"/>
    <w:rsid w:val="00EA1BF6"/>
    <w:rsid w:val="00EA2105"/>
    <w:rsid w:val="00EA2191"/>
    <w:rsid w:val="00EA31F8"/>
    <w:rsid w:val="00EA3D9F"/>
    <w:rsid w:val="00EA477B"/>
    <w:rsid w:val="00EA7837"/>
    <w:rsid w:val="00EA797C"/>
    <w:rsid w:val="00EB359E"/>
    <w:rsid w:val="00EB5720"/>
    <w:rsid w:val="00EB60B1"/>
    <w:rsid w:val="00EB69C1"/>
    <w:rsid w:val="00EB7956"/>
    <w:rsid w:val="00EC0CE3"/>
    <w:rsid w:val="00EC139B"/>
    <w:rsid w:val="00EC16D8"/>
    <w:rsid w:val="00EC36F1"/>
    <w:rsid w:val="00EC68C9"/>
    <w:rsid w:val="00ED00F5"/>
    <w:rsid w:val="00ED107D"/>
    <w:rsid w:val="00ED150A"/>
    <w:rsid w:val="00ED17C6"/>
    <w:rsid w:val="00ED197B"/>
    <w:rsid w:val="00ED25A7"/>
    <w:rsid w:val="00ED3D2D"/>
    <w:rsid w:val="00ED4813"/>
    <w:rsid w:val="00ED4D85"/>
    <w:rsid w:val="00ED5525"/>
    <w:rsid w:val="00EE17CC"/>
    <w:rsid w:val="00EE17CE"/>
    <w:rsid w:val="00EE2B5F"/>
    <w:rsid w:val="00EE2B91"/>
    <w:rsid w:val="00EE327B"/>
    <w:rsid w:val="00EE506B"/>
    <w:rsid w:val="00EE68DD"/>
    <w:rsid w:val="00EE6CD6"/>
    <w:rsid w:val="00EE788E"/>
    <w:rsid w:val="00EF117E"/>
    <w:rsid w:val="00EF2C65"/>
    <w:rsid w:val="00EF4F81"/>
    <w:rsid w:val="00EF5E6E"/>
    <w:rsid w:val="00EF6567"/>
    <w:rsid w:val="00EF75E0"/>
    <w:rsid w:val="00F00DF1"/>
    <w:rsid w:val="00F01963"/>
    <w:rsid w:val="00F0539A"/>
    <w:rsid w:val="00F05BD7"/>
    <w:rsid w:val="00F060EE"/>
    <w:rsid w:val="00F0751B"/>
    <w:rsid w:val="00F11440"/>
    <w:rsid w:val="00F12522"/>
    <w:rsid w:val="00F12CD0"/>
    <w:rsid w:val="00F12DA8"/>
    <w:rsid w:val="00F143D8"/>
    <w:rsid w:val="00F15886"/>
    <w:rsid w:val="00F16CB5"/>
    <w:rsid w:val="00F21268"/>
    <w:rsid w:val="00F21E2D"/>
    <w:rsid w:val="00F22F27"/>
    <w:rsid w:val="00F23985"/>
    <w:rsid w:val="00F23DA0"/>
    <w:rsid w:val="00F26BE2"/>
    <w:rsid w:val="00F272C0"/>
    <w:rsid w:val="00F27419"/>
    <w:rsid w:val="00F31918"/>
    <w:rsid w:val="00F31C9E"/>
    <w:rsid w:val="00F34BE9"/>
    <w:rsid w:val="00F355DB"/>
    <w:rsid w:val="00F375D6"/>
    <w:rsid w:val="00F4055A"/>
    <w:rsid w:val="00F40F09"/>
    <w:rsid w:val="00F42F49"/>
    <w:rsid w:val="00F431A7"/>
    <w:rsid w:val="00F436CE"/>
    <w:rsid w:val="00F43CE3"/>
    <w:rsid w:val="00F43D0A"/>
    <w:rsid w:val="00F442D1"/>
    <w:rsid w:val="00F447E1"/>
    <w:rsid w:val="00F44BD1"/>
    <w:rsid w:val="00F44DA0"/>
    <w:rsid w:val="00F50217"/>
    <w:rsid w:val="00F543E4"/>
    <w:rsid w:val="00F5444D"/>
    <w:rsid w:val="00F5780B"/>
    <w:rsid w:val="00F6165E"/>
    <w:rsid w:val="00F6304C"/>
    <w:rsid w:val="00F6386A"/>
    <w:rsid w:val="00F638CB"/>
    <w:rsid w:val="00F638E3"/>
    <w:rsid w:val="00F63E35"/>
    <w:rsid w:val="00F64258"/>
    <w:rsid w:val="00F64902"/>
    <w:rsid w:val="00F65F62"/>
    <w:rsid w:val="00F66F3A"/>
    <w:rsid w:val="00F67AFF"/>
    <w:rsid w:val="00F710EA"/>
    <w:rsid w:val="00F71330"/>
    <w:rsid w:val="00F7174C"/>
    <w:rsid w:val="00F71EB3"/>
    <w:rsid w:val="00F73589"/>
    <w:rsid w:val="00F74838"/>
    <w:rsid w:val="00F74DF4"/>
    <w:rsid w:val="00F7597D"/>
    <w:rsid w:val="00F80574"/>
    <w:rsid w:val="00F81170"/>
    <w:rsid w:val="00F82075"/>
    <w:rsid w:val="00F82395"/>
    <w:rsid w:val="00F82E81"/>
    <w:rsid w:val="00F83635"/>
    <w:rsid w:val="00F84DC8"/>
    <w:rsid w:val="00F85253"/>
    <w:rsid w:val="00F8574B"/>
    <w:rsid w:val="00F85F5F"/>
    <w:rsid w:val="00F91459"/>
    <w:rsid w:val="00F95BD6"/>
    <w:rsid w:val="00F969A9"/>
    <w:rsid w:val="00F9748F"/>
    <w:rsid w:val="00F976D8"/>
    <w:rsid w:val="00F9788C"/>
    <w:rsid w:val="00FA00A5"/>
    <w:rsid w:val="00FA063B"/>
    <w:rsid w:val="00FA316D"/>
    <w:rsid w:val="00FA6130"/>
    <w:rsid w:val="00FA7B2A"/>
    <w:rsid w:val="00FB3002"/>
    <w:rsid w:val="00FB4690"/>
    <w:rsid w:val="00FB55DB"/>
    <w:rsid w:val="00FB5F01"/>
    <w:rsid w:val="00FB601D"/>
    <w:rsid w:val="00FB6EE4"/>
    <w:rsid w:val="00FB7BFA"/>
    <w:rsid w:val="00FC20A3"/>
    <w:rsid w:val="00FC3F87"/>
    <w:rsid w:val="00FD0B1D"/>
    <w:rsid w:val="00FD2794"/>
    <w:rsid w:val="00FD28C4"/>
    <w:rsid w:val="00FD317B"/>
    <w:rsid w:val="00FD348E"/>
    <w:rsid w:val="00FD3CB8"/>
    <w:rsid w:val="00FD3F83"/>
    <w:rsid w:val="00FD41B0"/>
    <w:rsid w:val="00FD45DA"/>
    <w:rsid w:val="00FD596C"/>
    <w:rsid w:val="00FD767C"/>
    <w:rsid w:val="00FE0B60"/>
    <w:rsid w:val="00FE1730"/>
    <w:rsid w:val="00FE1A94"/>
    <w:rsid w:val="00FE24FD"/>
    <w:rsid w:val="00FE2EA5"/>
    <w:rsid w:val="00FE5F08"/>
    <w:rsid w:val="00FE65D3"/>
    <w:rsid w:val="00FE6D20"/>
    <w:rsid w:val="00FE7C85"/>
    <w:rsid w:val="00FE7EA9"/>
    <w:rsid w:val="00FF2DEF"/>
    <w:rsid w:val="00FF2FBD"/>
    <w:rsid w:val="00FF3F3A"/>
    <w:rsid w:val="00FF4369"/>
    <w:rsid w:val="00FF64DB"/>
    <w:rsid w:val="00FF69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79CF6"/>
  <w15:docId w15:val="{7915B18F-B412-489C-9EC5-F0A38ADD8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61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65F1"/>
    <w:pPr>
      <w:spacing w:after="0" w:line="240" w:lineRule="auto"/>
    </w:pPr>
  </w:style>
  <w:style w:type="character" w:customStyle="1" w:styleId="a4">
    <w:name w:val="Без интервала Знак"/>
    <w:basedOn w:val="a0"/>
    <w:link w:val="a3"/>
    <w:uiPriority w:val="1"/>
    <w:locked/>
    <w:rsid w:val="00C965F1"/>
  </w:style>
  <w:style w:type="paragraph" w:customStyle="1" w:styleId="1">
    <w:name w:val="Без интервала1"/>
    <w:rsid w:val="005B1273"/>
    <w:pPr>
      <w:spacing w:after="0" w:line="240" w:lineRule="auto"/>
    </w:pPr>
    <w:rPr>
      <w:rFonts w:ascii="Calibri" w:eastAsia="Times New Roman" w:hAnsi="Calibri" w:cs="Times New Roman"/>
    </w:rPr>
  </w:style>
  <w:style w:type="paragraph" w:styleId="a5">
    <w:name w:val="Normal (Web)"/>
    <w:basedOn w:val="a"/>
    <w:uiPriority w:val="99"/>
    <w:semiHidden/>
    <w:unhideWhenUsed/>
    <w:rsid w:val="004E0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E0CF4"/>
    <w:rPr>
      <w:b/>
      <w:bCs/>
    </w:rPr>
  </w:style>
  <w:style w:type="character" w:styleId="a7">
    <w:name w:val="Emphasis"/>
    <w:basedOn w:val="a0"/>
    <w:uiPriority w:val="20"/>
    <w:qFormat/>
    <w:rsid w:val="004E0CF4"/>
    <w:rPr>
      <w:i/>
      <w:iCs/>
    </w:rPr>
  </w:style>
  <w:style w:type="character" w:styleId="a8">
    <w:name w:val="Hyperlink"/>
    <w:basedOn w:val="a0"/>
    <w:uiPriority w:val="99"/>
    <w:unhideWhenUsed/>
    <w:rsid w:val="004E0CF4"/>
    <w:rPr>
      <w:color w:val="0000FF"/>
      <w:u w:val="single"/>
    </w:rPr>
  </w:style>
  <w:style w:type="paragraph" w:styleId="a9">
    <w:name w:val="header"/>
    <w:basedOn w:val="a"/>
    <w:link w:val="aa"/>
    <w:uiPriority w:val="99"/>
    <w:unhideWhenUsed/>
    <w:rsid w:val="007F4C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F4C8E"/>
  </w:style>
  <w:style w:type="paragraph" w:styleId="ab">
    <w:name w:val="footer"/>
    <w:basedOn w:val="a"/>
    <w:link w:val="ac"/>
    <w:uiPriority w:val="99"/>
    <w:unhideWhenUsed/>
    <w:rsid w:val="007F4C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F4C8E"/>
  </w:style>
  <w:style w:type="paragraph" w:styleId="ad">
    <w:name w:val="Balloon Text"/>
    <w:basedOn w:val="a"/>
    <w:link w:val="ae"/>
    <w:uiPriority w:val="99"/>
    <w:semiHidden/>
    <w:unhideWhenUsed/>
    <w:rsid w:val="00F26BE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26BE2"/>
    <w:rPr>
      <w:rFonts w:ascii="Segoe UI" w:hAnsi="Segoe UI" w:cs="Segoe UI"/>
      <w:sz w:val="18"/>
      <w:szCs w:val="18"/>
    </w:rPr>
  </w:style>
  <w:style w:type="paragraph" w:styleId="af">
    <w:name w:val="List Paragraph"/>
    <w:basedOn w:val="a"/>
    <w:uiPriority w:val="34"/>
    <w:qFormat/>
    <w:rsid w:val="00C23373"/>
    <w:pPr>
      <w:ind w:left="720"/>
      <w:contextualSpacing/>
    </w:pPr>
  </w:style>
  <w:style w:type="table" w:styleId="af0">
    <w:name w:val="Table Grid"/>
    <w:basedOn w:val="a1"/>
    <w:uiPriority w:val="59"/>
    <w:rsid w:val="00DA4F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91B77"/>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
    <w:name w:val="TableGrid1"/>
    <w:rsid w:val="008D659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
    <w:name w:val="TableGrid2"/>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3">
    <w:name w:val="TableGrid3"/>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4">
    <w:name w:val="TableGrid4"/>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footnotedescription">
    <w:name w:val="footnote description"/>
    <w:next w:val="a"/>
    <w:link w:val="footnotedescriptionChar"/>
    <w:hidden/>
    <w:rsid w:val="004E2B2B"/>
    <w:pPr>
      <w:spacing w:after="0"/>
      <w:ind w:left="720"/>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4E2B2B"/>
    <w:rPr>
      <w:rFonts w:ascii="Times New Roman" w:eastAsia="Times New Roman" w:hAnsi="Times New Roman" w:cs="Times New Roman"/>
      <w:color w:val="000000"/>
      <w:sz w:val="20"/>
      <w:lang w:eastAsia="ru-RU"/>
    </w:rPr>
  </w:style>
  <w:style w:type="character" w:customStyle="1" w:styleId="footnotemark">
    <w:name w:val="footnote mark"/>
    <w:hidden/>
    <w:rsid w:val="004E2B2B"/>
    <w:rPr>
      <w:rFonts w:ascii="Calibri" w:eastAsia="Calibri" w:hAnsi="Calibri" w:cs="Calibri"/>
      <w:color w:val="000000"/>
      <w:sz w:val="20"/>
      <w:vertAlign w:val="superscript"/>
    </w:rPr>
  </w:style>
  <w:style w:type="table" w:customStyle="1" w:styleId="TableGrid5">
    <w:name w:val="TableGrid5"/>
    <w:rsid w:val="000D67DB"/>
    <w:pPr>
      <w:spacing w:after="0" w:line="240" w:lineRule="auto"/>
    </w:pPr>
    <w:rPr>
      <w:rFonts w:eastAsia="Times New Roman"/>
      <w:lang w:eastAsia="ru-RU"/>
    </w:rPr>
    <w:tblPr>
      <w:tblCellMar>
        <w:top w:w="0" w:type="dxa"/>
        <w:left w:w="0" w:type="dxa"/>
        <w:bottom w:w="0" w:type="dxa"/>
        <w:right w:w="0" w:type="dxa"/>
      </w:tblCellMar>
    </w:tblPr>
  </w:style>
  <w:style w:type="character" w:styleId="af1">
    <w:name w:val="FollowedHyperlink"/>
    <w:basedOn w:val="a0"/>
    <w:uiPriority w:val="99"/>
    <w:semiHidden/>
    <w:unhideWhenUsed/>
    <w:rsid w:val="000C00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536709">
      <w:bodyDiv w:val="1"/>
      <w:marLeft w:val="0"/>
      <w:marRight w:val="0"/>
      <w:marTop w:val="0"/>
      <w:marBottom w:val="0"/>
      <w:divBdr>
        <w:top w:val="none" w:sz="0" w:space="0" w:color="auto"/>
        <w:left w:val="none" w:sz="0" w:space="0" w:color="auto"/>
        <w:bottom w:val="none" w:sz="0" w:space="0" w:color="auto"/>
        <w:right w:val="none" w:sz="0" w:space="0" w:color="auto"/>
      </w:divBdr>
    </w:div>
    <w:div w:id="503479062">
      <w:bodyDiv w:val="1"/>
      <w:marLeft w:val="0"/>
      <w:marRight w:val="0"/>
      <w:marTop w:val="0"/>
      <w:marBottom w:val="0"/>
      <w:divBdr>
        <w:top w:val="none" w:sz="0" w:space="0" w:color="auto"/>
        <w:left w:val="none" w:sz="0" w:space="0" w:color="auto"/>
        <w:bottom w:val="none" w:sz="0" w:space="0" w:color="auto"/>
        <w:right w:val="none" w:sz="0" w:space="0" w:color="auto"/>
      </w:divBdr>
    </w:div>
    <w:div w:id="577790601">
      <w:bodyDiv w:val="1"/>
      <w:marLeft w:val="0"/>
      <w:marRight w:val="0"/>
      <w:marTop w:val="0"/>
      <w:marBottom w:val="0"/>
      <w:divBdr>
        <w:top w:val="none" w:sz="0" w:space="0" w:color="auto"/>
        <w:left w:val="none" w:sz="0" w:space="0" w:color="auto"/>
        <w:bottom w:val="none" w:sz="0" w:space="0" w:color="auto"/>
        <w:right w:val="none" w:sz="0" w:space="0" w:color="auto"/>
      </w:divBdr>
    </w:div>
    <w:div w:id="684290176">
      <w:bodyDiv w:val="1"/>
      <w:marLeft w:val="0"/>
      <w:marRight w:val="0"/>
      <w:marTop w:val="0"/>
      <w:marBottom w:val="0"/>
      <w:divBdr>
        <w:top w:val="none" w:sz="0" w:space="0" w:color="auto"/>
        <w:left w:val="none" w:sz="0" w:space="0" w:color="auto"/>
        <w:bottom w:val="none" w:sz="0" w:space="0" w:color="auto"/>
        <w:right w:val="none" w:sz="0" w:space="0" w:color="auto"/>
      </w:divBdr>
    </w:div>
    <w:div w:id="727387220">
      <w:bodyDiv w:val="1"/>
      <w:marLeft w:val="0"/>
      <w:marRight w:val="0"/>
      <w:marTop w:val="0"/>
      <w:marBottom w:val="0"/>
      <w:divBdr>
        <w:top w:val="none" w:sz="0" w:space="0" w:color="auto"/>
        <w:left w:val="none" w:sz="0" w:space="0" w:color="auto"/>
        <w:bottom w:val="none" w:sz="0" w:space="0" w:color="auto"/>
        <w:right w:val="none" w:sz="0" w:space="0" w:color="auto"/>
      </w:divBdr>
    </w:div>
    <w:div w:id="1222867689">
      <w:bodyDiv w:val="1"/>
      <w:marLeft w:val="0"/>
      <w:marRight w:val="0"/>
      <w:marTop w:val="0"/>
      <w:marBottom w:val="0"/>
      <w:divBdr>
        <w:top w:val="none" w:sz="0" w:space="0" w:color="auto"/>
        <w:left w:val="none" w:sz="0" w:space="0" w:color="auto"/>
        <w:bottom w:val="none" w:sz="0" w:space="0" w:color="auto"/>
        <w:right w:val="none" w:sz="0" w:space="0" w:color="auto"/>
      </w:divBdr>
    </w:div>
    <w:div w:id="1338655943">
      <w:bodyDiv w:val="1"/>
      <w:marLeft w:val="0"/>
      <w:marRight w:val="0"/>
      <w:marTop w:val="0"/>
      <w:marBottom w:val="0"/>
      <w:divBdr>
        <w:top w:val="none" w:sz="0" w:space="0" w:color="auto"/>
        <w:left w:val="none" w:sz="0" w:space="0" w:color="auto"/>
        <w:bottom w:val="none" w:sz="0" w:space="0" w:color="auto"/>
        <w:right w:val="none" w:sz="0" w:space="0" w:color="auto"/>
      </w:divBdr>
    </w:div>
    <w:div w:id="1541089293">
      <w:bodyDiv w:val="1"/>
      <w:marLeft w:val="0"/>
      <w:marRight w:val="0"/>
      <w:marTop w:val="0"/>
      <w:marBottom w:val="0"/>
      <w:divBdr>
        <w:top w:val="none" w:sz="0" w:space="0" w:color="auto"/>
        <w:left w:val="none" w:sz="0" w:space="0" w:color="auto"/>
        <w:bottom w:val="none" w:sz="0" w:space="0" w:color="auto"/>
        <w:right w:val="none" w:sz="0" w:space="0" w:color="auto"/>
      </w:divBdr>
    </w:div>
    <w:div w:id="1559247778">
      <w:bodyDiv w:val="1"/>
      <w:marLeft w:val="0"/>
      <w:marRight w:val="0"/>
      <w:marTop w:val="0"/>
      <w:marBottom w:val="0"/>
      <w:divBdr>
        <w:top w:val="none" w:sz="0" w:space="0" w:color="auto"/>
        <w:left w:val="none" w:sz="0" w:space="0" w:color="auto"/>
        <w:bottom w:val="none" w:sz="0" w:space="0" w:color="auto"/>
        <w:right w:val="none" w:sz="0" w:space="0" w:color="auto"/>
      </w:divBdr>
    </w:div>
    <w:div w:id="1824933314">
      <w:bodyDiv w:val="1"/>
      <w:marLeft w:val="0"/>
      <w:marRight w:val="0"/>
      <w:marTop w:val="0"/>
      <w:marBottom w:val="0"/>
      <w:divBdr>
        <w:top w:val="none" w:sz="0" w:space="0" w:color="auto"/>
        <w:left w:val="none" w:sz="0" w:space="0" w:color="auto"/>
        <w:bottom w:val="none" w:sz="0" w:space="0" w:color="auto"/>
        <w:right w:val="none" w:sz="0" w:space="0" w:color="auto"/>
      </w:divBdr>
    </w:div>
    <w:div w:id="1842231961">
      <w:bodyDiv w:val="1"/>
      <w:marLeft w:val="0"/>
      <w:marRight w:val="0"/>
      <w:marTop w:val="0"/>
      <w:marBottom w:val="0"/>
      <w:divBdr>
        <w:top w:val="none" w:sz="0" w:space="0" w:color="auto"/>
        <w:left w:val="none" w:sz="0" w:space="0" w:color="auto"/>
        <w:bottom w:val="none" w:sz="0" w:space="0" w:color="auto"/>
        <w:right w:val="none" w:sz="0" w:space="0" w:color="auto"/>
      </w:divBdr>
    </w:div>
    <w:div w:id="1991060251">
      <w:bodyDiv w:val="1"/>
      <w:marLeft w:val="0"/>
      <w:marRight w:val="0"/>
      <w:marTop w:val="0"/>
      <w:marBottom w:val="0"/>
      <w:divBdr>
        <w:top w:val="none" w:sz="0" w:space="0" w:color="auto"/>
        <w:left w:val="none" w:sz="0" w:space="0" w:color="auto"/>
        <w:bottom w:val="none" w:sz="0" w:space="0" w:color="auto"/>
        <w:right w:val="none" w:sz="0" w:space="0" w:color="auto"/>
      </w:divBdr>
    </w:div>
    <w:div w:id="2043701076">
      <w:bodyDiv w:val="1"/>
      <w:marLeft w:val="0"/>
      <w:marRight w:val="0"/>
      <w:marTop w:val="0"/>
      <w:marBottom w:val="0"/>
      <w:divBdr>
        <w:top w:val="none" w:sz="0" w:space="0" w:color="auto"/>
        <w:left w:val="none" w:sz="0" w:space="0" w:color="auto"/>
        <w:bottom w:val="none" w:sz="0" w:space="0" w:color="auto"/>
        <w:right w:val="none" w:sz="0" w:space="0" w:color="auto"/>
      </w:divBdr>
    </w:div>
    <w:div w:id="212122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yazmafin.admin-smolensk.ru/files/274/poryadok-predstavleniya-reestra-rashodnyh-obyazatelstv.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yazmafin.admin-smolensk.ru/files/591/svodnaya-byudzhetnay3.pdf" TargetMode="External"/><Relationship Id="rId4" Type="http://schemas.openxmlformats.org/officeDocument/2006/relationships/settings" Target="settings.xml"/><Relationship Id="rId9" Type="http://schemas.openxmlformats.org/officeDocument/2006/relationships/hyperlink" Target="https://vyazmafin.admin-smolensk.ru/docs/vyazma/poryadok-sostavleniya-i-vedeniya-svodnoj-byudzhetnoj-rospisi/"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1A38259205476098D91F4EA216BA15"/>
        <w:category>
          <w:name w:val="Общие"/>
          <w:gallery w:val="placeholder"/>
        </w:category>
        <w:types>
          <w:type w:val="bbPlcHdr"/>
        </w:types>
        <w:behaviors>
          <w:behavior w:val="content"/>
        </w:behaviors>
        <w:guid w:val="{FB686CB3-9672-48F9-8D90-4DD615F867ED}"/>
      </w:docPartPr>
      <w:docPartBody>
        <w:p w:rsidR="00D94348" w:rsidRDefault="00BD5BD6" w:rsidP="00BD5BD6">
          <w:pPr>
            <w:pStyle w:val="2B1A38259205476098D91F4EA216BA15"/>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2"/>
  </w:compat>
  <w:rsids>
    <w:rsidRoot w:val="00BD5BD6"/>
    <w:rsid w:val="000453EE"/>
    <w:rsid w:val="000B6E18"/>
    <w:rsid w:val="00161C16"/>
    <w:rsid w:val="00234AB5"/>
    <w:rsid w:val="002873D0"/>
    <w:rsid w:val="00292D2D"/>
    <w:rsid w:val="002B4171"/>
    <w:rsid w:val="003257D0"/>
    <w:rsid w:val="00386E01"/>
    <w:rsid w:val="00395A3D"/>
    <w:rsid w:val="00442CF8"/>
    <w:rsid w:val="0046172A"/>
    <w:rsid w:val="004A18F7"/>
    <w:rsid w:val="004B28C3"/>
    <w:rsid w:val="004C550E"/>
    <w:rsid w:val="00512ADE"/>
    <w:rsid w:val="005278DF"/>
    <w:rsid w:val="00551E6A"/>
    <w:rsid w:val="00611A13"/>
    <w:rsid w:val="0067059A"/>
    <w:rsid w:val="00684F73"/>
    <w:rsid w:val="00711FA4"/>
    <w:rsid w:val="007B7C6E"/>
    <w:rsid w:val="007E7913"/>
    <w:rsid w:val="00846CAE"/>
    <w:rsid w:val="008C71CD"/>
    <w:rsid w:val="008F45ED"/>
    <w:rsid w:val="009A3C63"/>
    <w:rsid w:val="009B76B1"/>
    <w:rsid w:val="009E5503"/>
    <w:rsid w:val="00A66950"/>
    <w:rsid w:val="00A86E98"/>
    <w:rsid w:val="00AF037D"/>
    <w:rsid w:val="00BD5BD6"/>
    <w:rsid w:val="00C3191A"/>
    <w:rsid w:val="00C616BC"/>
    <w:rsid w:val="00C651A2"/>
    <w:rsid w:val="00CE340D"/>
    <w:rsid w:val="00D94348"/>
    <w:rsid w:val="00DA03B5"/>
    <w:rsid w:val="00DD7F60"/>
    <w:rsid w:val="00E42959"/>
    <w:rsid w:val="00F25CDA"/>
    <w:rsid w:val="00F53CE8"/>
    <w:rsid w:val="00F572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E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45990EE0D0442FB949BA89EA631BAC7">
    <w:name w:val="E45990EE0D0442FB949BA89EA631BAC7"/>
    <w:rsid w:val="00BD5BD6"/>
  </w:style>
  <w:style w:type="paragraph" w:customStyle="1" w:styleId="2B1A38259205476098D91F4EA216BA15">
    <w:name w:val="2B1A38259205476098D91F4EA216BA15"/>
    <w:rsid w:val="00BD5B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8249B-6F61-41A9-A150-C7A4B02ED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6081</Words>
  <Characters>34663</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Контрольно-ревизионная комиссия                                                                                                        муниципального образования «Вяземский муниципальный округ» Смоленской области</vt:lpstr>
    </vt:vector>
  </TitlesOfParts>
  <Company/>
  <LinksUpToDate>false</LinksUpToDate>
  <CharactersWithSpaces>40663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Контрольно-ревизионная комиссия                                                                                                        муниципального образования «Вяземский муниципальный округ» Смоленской области</dc:title>
  <dc:subject/>
  <dc:creator>Наталья</dc:creator>
  <cp:keywords/>
  <dc:description/>
  <cp:lastModifiedBy>user</cp:lastModifiedBy>
  <cp:revision>2</cp:revision>
  <cp:lastPrinted>2025-04-07T07:05:00Z</cp:lastPrinted>
  <dcterms:created xsi:type="dcterms:W3CDTF">2025-04-07T07:05:00Z</dcterms:created>
  <dcterms:modified xsi:type="dcterms:W3CDTF">2025-04-07T07:05:00Z</dcterms:modified>
</cp:coreProperties>
</file>