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BCE" w:rsidRPr="002927CD" w:rsidRDefault="00C11BCE" w:rsidP="00C11BCE">
      <w:pPr>
        <w:tabs>
          <w:tab w:val="left" w:pos="26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ОТЧЕТ</w:t>
      </w:r>
    </w:p>
    <w:p w:rsidR="00C11BCE" w:rsidRPr="002927CD" w:rsidRDefault="00C11BCE" w:rsidP="00C11BCE">
      <w:pPr>
        <w:tabs>
          <w:tab w:val="left" w:pos="26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работе комитета имущественных отношений Администрации муниципального образования «Вяземский район» Смоленской области за 2020 год</w:t>
      </w:r>
    </w:p>
    <w:p w:rsidR="00C11BCE" w:rsidRPr="002927CD" w:rsidRDefault="00C11BCE" w:rsidP="00C11BCE">
      <w:pPr>
        <w:tabs>
          <w:tab w:val="left" w:pos="26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</w:p>
    <w:p w:rsidR="008364F7" w:rsidRPr="002927CD" w:rsidRDefault="008364F7" w:rsidP="00C11BCE">
      <w:pPr>
        <w:shd w:val="clear" w:color="auto" w:fill="FFFFFF"/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b/>
          <w:bCs/>
          <w:spacing w:val="11"/>
          <w:sz w:val="26"/>
          <w:szCs w:val="26"/>
          <w:u w:val="single"/>
          <w:lang w:eastAsia="ru-RU"/>
        </w:rPr>
      </w:pPr>
    </w:p>
    <w:p w:rsidR="008364F7" w:rsidRPr="002927CD" w:rsidRDefault="008364F7" w:rsidP="008364F7">
      <w:pPr>
        <w:tabs>
          <w:tab w:val="left" w:pos="26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Осуществление полномочий Администрации МО «Вяземский район» Смоленской области в сфере управления и распоряжения муниципальной собственностью муниципального образования «Вяземский район» Смоленской области и Вяземского городского поселения Вяземского района Смоленской области в отчетном периоде осуществлялось по 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следующим основным направлениям:</w:t>
      </w:r>
    </w:p>
    <w:p w:rsidR="008364F7" w:rsidRPr="002927CD" w:rsidRDefault="008364F7" w:rsidP="008364F7">
      <w:pPr>
        <w:pStyle w:val="aj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927CD">
        <w:rPr>
          <w:sz w:val="26"/>
          <w:szCs w:val="26"/>
        </w:rPr>
        <w:t>- передача в аренду муниципального имущества и земельных участков;</w:t>
      </w:r>
    </w:p>
    <w:p w:rsidR="008364F7" w:rsidRPr="002927CD" w:rsidRDefault="008364F7" w:rsidP="008364F7">
      <w:pPr>
        <w:pStyle w:val="aj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927CD">
        <w:rPr>
          <w:sz w:val="26"/>
          <w:szCs w:val="26"/>
        </w:rPr>
        <w:t>- приватизация и продажа муниципального имущества и земельных участков;</w:t>
      </w:r>
    </w:p>
    <w:p w:rsidR="008364F7" w:rsidRPr="002927CD" w:rsidRDefault="008364F7" w:rsidP="008364F7">
      <w:pPr>
        <w:pStyle w:val="aj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927CD">
        <w:rPr>
          <w:sz w:val="26"/>
          <w:szCs w:val="26"/>
        </w:rPr>
        <w:t>- координация деятельности муниципальных предприятий и учреждений;</w:t>
      </w:r>
    </w:p>
    <w:p w:rsidR="008364F7" w:rsidRPr="002927CD" w:rsidRDefault="008364F7" w:rsidP="008364F7">
      <w:pPr>
        <w:pStyle w:val="aj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927CD">
        <w:rPr>
          <w:sz w:val="26"/>
          <w:szCs w:val="26"/>
        </w:rPr>
        <w:t>- учет имущества в реестрах муниципального образования «Вяземский район» Смоленской области и Вяземского городского поселения Вяземского района Смоленской области;</w:t>
      </w:r>
    </w:p>
    <w:p w:rsidR="008364F7" w:rsidRPr="002927CD" w:rsidRDefault="008364F7" w:rsidP="008364F7">
      <w:pPr>
        <w:pStyle w:val="aj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927CD">
        <w:rPr>
          <w:sz w:val="26"/>
          <w:szCs w:val="26"/>
        </w:rPr>
        <w:t>- управление долями (паями, акциями) в капиталах хозяйственных обществ иных организационно-правовых форм.</w:t>
      </w:r>
    </w:p>
    <w:p w:rsidR="008364F7" w:rsidRPr="002927CD" w:rsidRDefault="008364F7" w:rsidP="00C11BCE">
      <w:pPr>
        <w:shd w:val="clear" w:color="auto" w:fill="FFFFFF"/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b/>
          <w:bCs/>
          <w:spacing w:val="11"/>
          <w:sz w:val="26"/>
          <w:szCs w:val="26"/>
          <w:u w:val="single"/>
          <w:lang w:eastAsia="ru-RU"/>
        </w:rPr>
      </w:pPr>
    </w:p>
    <w:p w:rsidR="00C11BCE" w:rsidRPr="002927CD" w:rsidRDefault="00C11BCE" w:rsidP="00C11BCE">
      <w:pPr>
        <w:shd w:val="clear" w:color="auto" w:fill="FFFFFF"/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b/>
          <w:bCs/>
          <w:spacing w:val="11"/>
          <w:sz w:val="26"/>
          <w:szCs w:val="26"/>
          <w:u w:val="single"/>
          <w:lang w:eastAsia="ru-RU"/>
        </w:rPr>
        <w:t>Управление муниципальным имуществом и муниципальными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27CD">
        <w:rPr>
          <w:rFonts w:ascii="Times New Roman" w:eastAsia="Times New Roman" w:hAnsi="Times New Roman" w:cs="Times New Roman"/>
          <w:b/>
          <w:bCs/>
          <w:spacing w:val="7"/>
          <w:sz w:val="26"/>
          <w:szCs w:val="26"/>
          <w:u w:val="single"/>
          <w:lang w:eastAsia="ru-RU"/>
        </w:rPr>
        <w:t>предприятиями</w:t>
      </w:r>
    </w:p>
    <w:p w:rsidR="00C11BCE" w:rsidRPr="002927CD" w:rsidRDefault="00C11BCE" w:rsidP="00C11BCE">
      <w:pPr>
        <w:shd w:val="clear" w:color="auto" w:fill="FFFFFF"/>
        <w:spacing w:before="14" w:after="0" w:line="240" w:lineRule="auto"/>
        <w:ind w:right="77"/>
        <w:jc w:val="center"/>
        <w:rPr>
          <w:rFonts w:ascii="Times New Roman" w:eastAsia="Times New Roman" w:hAnsi="Times New Roman" w:cs="Times New Roman"/>
          <w:b/>
          <w:bCs/>
          <w:spacing w:val="7"/>
          <w:sz w:val="26"/>
          <w:szCs w:val="26"/>
          <w:u w:val="single"/>
          <w:lang w:eastAsia="ru-RU"/>
        </w:rPr>
      </w:pPr>
    </w:p>
    <w:p w:rsidR="00C11BCE" w:rsidRPr="002927CD" w:rsidRDefault="00C11BCE" w:rsidP="00C11B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01.01.2021 в муниципальной собственности муниципального образования «Вяземский район» Смоленской области находятся акции: ОАО «</w:t>
      </w:r>
      <w:proofErr w:type="spellStart"/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Смоленскоблгаз</w:t>
      </w:r>
      <w:proofErr w:type="spellEnd"/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количестве 2 644 обыкновенных акций, что составляет              0,66 %, ОАО «Вяземский </w:t>
      </w:r>
      <w:proofErr w:type="spellStart"/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хлебокомбинат</w:t>
      </w:r>
      <w:proofErr w:type="spellEnd"/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» в количестве 560 обыкновенных акций, что составляет 25,5%. По результатам финансово-хозяйственной деятельности ОАО «</w:t>
      </w:r>
      <w:r w:rsidR="004E1A71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Вяземский </w:t>
      </w:r>
      <w:proofErr w:type="spellStart"/>
      <w:r w:rsidR="004E1A71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хлебокомбинат</w:t>
      </w:r>
      <w:proofErr w:type="spellEnd"/>
      <w:r w:rsidR="004E1A71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 2019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год» общим собранием акционеров ОАО «Вяземский </w:t>
      </w:r>
      <w:proofErr w:type="spellStart"/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хлебокомбинат</w:t>
      </w:r>
      <w:proofErr w:type="spellEnd"/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»  принято решение прибыль направить на покрытие убытков прошлых лет,  дивиденды по обыкновенным акциям ОАО «</w:t>
      </w:r>
      <w:r w:rsidR="00D86429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Вяземский </w:t>
      </w:r>
      <w:proofErr w:type="spellStart"/>
      <w:r w:rsidR="00D86429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хлебокомбинат</w:t>
      </w:r>
      <w:proofErr w:type="spellEnd"/>
      <w:r w:rsidR="00D86429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 2019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год, не выплачивать.</w:t>
      </w:r>
    </w:p>
    <w:p w:rsidR="00C11BCE" w:rsidRPr="002927CD" w:rsidRDefault="00C11BCE" w:rsidP="00C11B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финансово-хозяйственной деятельности ОАО «</w:t>
      </w:r>
      <w:proofErr w:type="spellStart"/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Смоленскоблгаз</w:t>
      </w:r>
      <w:proofErr w:type="spellEnd"/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 2019 год годовым общим собранием акционеров ОАО «</w:t>
      </w:r>
      <w:proofErr w:type="spellStart"/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Смоленскоблгаз</w:t>
      </w:r>
      <w:proofErr w:type="spellEnd"/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принято решение о выплате дивидендов, утвердив размер выплаты на одну обыкновенную акцию в сумме </w:t>
      </w:r>
      <w:r w:rsidR="00FD3FF0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59,70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руб., таким образом, в бюджет МО «Вяземский район» Смоленской области   по акциям ОАО «</w:t>
      </w:r>
      <w:proofErr w:type="spellStart"/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Смоленскоблгаз</w:t>
      </w:r>
      <w:proofErr w:type="spellEnd"/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2020 году поступило дивидендов в сумме </w:t>
      </w:r>
      <w:r w:rsidR="00FD3FF0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157,84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 </w:t>
      </w:r>
    </w:p>
    <w:p w:rsidR="00C11BCE" w:rsidRPr="002927CD" w:rsidRDefault="00C11BCE" w:rsidP="00C11B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Реестрах муниципальных предприятий и учреждений муниципального образования «Вяземский район» Смоленской области на 01.01.2021 числится 7</w:t>
      </w:r>
      <w:r w:rsidR="00DA6339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муниципальных предприятий и учреждений, в том числе:</w:t>
      </w:r>
    </w:p>
    <w:p w:rsidR="00C11BCE" w:rsidRPr="002927CD" w:rsidRDefault="00C11BCE" w:rsidP="00C11B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eastAsia="ru-RU"/>
        </w:rPr>
        <w:t xml:space="preserve">1. Муниципальных предприятий </w:t>
      </w:r>
      <w:r w:rsidRPr="002927CD"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  <w:t xml:space="preserve">— </w:t>
      </w:r>
      <w:r w:rsidR="00D86429" w:rsidRPr="002927CD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eastAsia="ru-RU"/>
        </w:rPr>
        <w:t>6</w:t>
      </w:r>
      <w:r w:rsidRPr="002927CD">
        <w:rPr>
          <w:rFonts w:ascii="Times New Roman" w:eastAsia="Times New Roman" w:hAnsi="Times New Roman" w:cs="Times New Roman"/>
          <w:spacing w:val="25"/>
          <w:sz w:val="26"/>
          <w:szCs w:val="26"/>
          <w:lang w:eastAsia="ru-RU"/>
        </w:rPr>
        <w:t>,</w:t>
      </w:r>
      <w:r w:rsidRPr="002927CD"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  <w:t xml:space="preserve"> из них:</w:t>
      </w:r>
    </w:p>
    <w:p w:rsidR="00C11BCE" w:rsidRPr="002927CD" w:rsidRDefault="00336457" w:rsidP="00C11BCE">
      <w:pPr>
        <w:widowControl w:val="0"/>
        <w:numPr>
          <w:ilvl w:val="0"/>
          <w:numId w:val="1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322" w:lineRule="exact"/>
        <w:ind w:left="24"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pacing w:val="7"/>
          <w:sz w:val="26"/>
          <w:szCs w:val="26"/>
          <w:lang w:eastAsia="ru-RU"/>
        </w:rPr>
        <w:t xml:space="preserve">предприятий </w:t>
      </w:r>
      <w:r w:rsidR="00C11BCE" w:rsidRPr="002927CD">
        <w:rPr>
          <w:rFonts w:ascii="Times New Roman" w:eastAsia="Times New Roman" w:hAnsi="Times New Roman" w:cs="Times New Roman"/>
          <w:spacing w:val="7"/>
          <w:sz w:val="26"/>
          <w:szCs w:val="26"/>
          <w:lang w:eastAsia="ru-RU"/>
        </w:rPr>
        <w:t xml:space="preserve">торговли - </w:t>
      </w:r>
      <w:proofErr w:type="gramStart"/>
      <w:r w:rsidR="00C11BCE" w:rsidRPr="002927CD">
        <w:rPr>
          <w:rFonts w:ascii="Times New Roman" w:eastAsia="Times New Roman" w:hAnsi="Times New Roman" w:cs="Times New Roman"/>
          <w:b/>
          <w:bCs/>
          <w:spacing w:val="7"/>
          <w:sz w:val="26"/>
          <w:szCs w:val="26"/>
          <w:lang w:eastAsia="ru-RU"/>
        </w:rPr>
        <w:t>2</w:t>
      </w:r>
      <w:r w:rsidR="00C11BCE" w:rsidRPr="002927CD">
        <w:rPr>
          <w:rFonts w:ascii="Times New Roman" w:eastAsia="Times New Roman" w:hAnsi="Times New Roman" w:cs="Times New Roman"/>
          <w:spacing w:val="7"/>
          <w:sz w:val="26"/>
          <w:szCs w:val="26"/>
          <w:lang w:eastAsia="ru-RU"/>
        </w:rPr>
        <w:t>:  МУП</w:t>
      </w:r>
      <w:proofErr w:type="gramEnd"/>
      <w:r w:rsidR="00C11BCE" w:rsidRPr="002927CD">
        <w:rPr>
          <w:rFonts w:ascii="Times New Roman" w:eastAsia="Times New Roman" w:hAnsi="Times New Roman" w:cs="Times New Roman"/>
          <w:spacing w:val="7"/>
          <w:sz w:val="26"/>
          <w:szCs w:val="26"/>
          <w:lang w:eastAsia="ru-RU"/>
        </w:rPr>
        <w:t xml:space="preserve"> </w:t>
      </w:r>
      <w:r w:rsidR="00C11BCE" w:rsidRPr="002927CD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>магазин «Часы» г. Вязьмы Смоленской области, МУП «Орша» г. Вязьмы Смоленской области;</w:t>
      </w:r>
    </w:p>
    <w:p w:rsidR="00C11BCE" w:rsidRPr="002927CD" w:rsidRDefault="00C11BCE" w:rsidP="00C11BCE">
      <w:pPr>
        <w:widowControl w:val="0"/>
        <w:numPr>
          <w:ilvl w:val="0"/>
          <w:numId w:val="1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322" w:lineRule="exact"/>
        <w:ind w:left="24"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  <w:lastRenderedPageBreak/>
        <w:t xml:space="preserve">предприятий ЖКХ– </w:t>
      </w:r>
      <w:r w:rsidRPr="002927CD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eastAsia="ru-RU"/>
        </w:rPr>
        <w:t>2</w:t>
      </w:r>
      <w:r w:rsidRPr="002927CD"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  <w:t xml:space="preserve">: </w:t>
      </w:r>
      <w:proofErr w:type="gramStart"/>
      <w:r w:rsidRPr="002927CD"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  <w:t xml:space="preserve">МП  </w:t>
      </w:r>
      <w:r w:rsidRPr="002927CD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t>«</w:t>
      </w:r>
      <w:proofErr w:type="gramEnd"/>
      <w:r w:rsidRPr="002927CD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t xml:space="preserve">Вяземское     производственное     жилищно-ремонтное     объединение»,     </w:t>
      </w:r>
      <w:r w:rsidRPr="002927CD"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  <w:t xml:space="preserve">Вяземское    муниципальное    многоотраслевое    предприятие    коммунального </w:t>
      </w:r>
      <w:r w:rsidRPr="002927CD">
        <w:rPr>
          <w:rFonts w:ascii="Times New Roman" w:eastAsia="Times New Roman" w:hAnsi="Times New Roman" w:cs="Times New Roman"/>
          <w:spacing w:val="11"/>
          <w:sz w:val="26"/>
          <w:szCs w:val="26"/>
          <w:lang w:eastAsia="ru-RU"/>
        </w:rPr>
        <w:t>хозяйства (в процессе ликвидации).</w:t>
      </w:r>
    </w:p>
    <w:p w:rsidR="00C11BCE" w:rsidRPr="002927CD" w:rsidRDefault="00C11BCE" w:rsidP="00C11BCE">
      <w:pPr>
        <w:shd w:val="clear" w:color="auto" w:fill="FFFFFF"/>
        <w:tabs>
          <w:tab w:val="left" w:pos="926"/>
        </w:tabs>
        <w:spacing w:after="0" w:line="322" w:lineRule="exact"/>
        <w:ind w:left="24" w:firstLine="706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927CD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прочих   направлений   деятельности        </w:t>
      </w:r>
      <w:proofErr w:type="gramStart"/>
      <w:r w:rsidRPr="002927CD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eastAsia="ru-RU"/>
        </w:rPr>
        <w:t>2</w:t>
      </w:r>
      <w:r w:rsidRPr="002927CD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:   </w:t>
      </w:r>
      <w:proofErr w:type="gramEnd"/>
      <w:r w:rsidRPr="002927CD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МП   </w:t>
      </w:r>
      <w:proofErr w:type="spellStart"/>
      <w:r w:rsidRPr="002927CD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Вязьмастройзаказчик</w:t>
      </w:r>
      <w:proofErr w:type="spellEnd"/>
      <w:r w:rsidRPr="002927CD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», </w:t>
      </w:r>
      <w:r w:rsidRPr="002927C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МУП «Архитектура»</w:t>
      </w:r>
      <w:r w:rsidR="00D86429" w:rsidRPr="002927C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(в процессе ликвидации)</w:t>
      </w:r>
      <w:r w:rsidRPr="002927C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.</w:t>
      </w:r>
    </w:p>
    <w:p w:rsidR="000B07F6" w:rsidRPr="002927CD" w:rsidRDefault="00336457" w:rsidP="00C11BCE">
      <w:pPr>
        <w:shd w:val="clear" w:color="auto" w:fill="FFFFFF"/>
        <w:tabs>
          <w:tab w:val="left" w:pos="926"/>
        </w:tabs>
        <w:spacing w:after="0" w:line="322" w:lineRule="exact"/>
        <w:ind w:left="24" w:firstLine="706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В 2020 году в стадии ликвидации находились 2 предприятия: Вяземское муниципальное многоотраслевое предприятие коммунального хозяйства и была инициирована процедура </w:t>
      </w:r>
      <w:proofErr w:type="gramStart"/>
      <w:r w:rsidRPr="002927C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ликвидации  в</w:t>
      </w:r>
      <w:proofErr w:type="gramEnd"/>
      <w:r w:rsidRPr="002927C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отношении МУП «Архитектура» в связи с кризисным состоянием.</w:t>
      </w:r>
    </w:p>
    <w:p w:rsidR="00370C75" w:rsidRPr="002927CD" w:rsidRDefault="00370C75" w:rsidP="00C11BCE">
      <w:pPr>
        <w:shd w:val="clear" w:color="auto" w:fill="FFFFFF"/>
        <w:tabs>
          <w:tab w:val="left" w:pos="926"/>
        </w:tabs>
        <w:spacing w:after="0" w:line="322" w:lineRule="exact"/>
        <w:ind w:left="24" w:firstLine="706"/>
        <w:jc w:val="both"/>
        <w:rPr>
          <w:rFonts w:ascii="Times New Roman" w:hAnsi="Times New Roman" w:cs="Times New Roman"/>
          <w:sz w:val="26"/>
          <w:szCs w:val="26"/>
        </w:rPr>
      </w:pPr>
      <w:r w:rsidRPr="002927C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В 2020 году исключены из реестра муниципальных предприятий</w:t>
      </w:r>
      <w:r w:rsidR="000B07F6" w:rsidRPr="002927C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:</w:t>
      </w:r>
      <w:r w:rsidRPr="002927C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МУП Автоколонна 1459 в связи с з</w:t>
      </w:r>
      <w:r w:rsidR="000D2E73" w:rsidRPr="002927C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авершением конкурсного производства</w:t>
      </w:r>
      <w:r w:rsidRPr="002927C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и исключением из ЕГРЮЛ</w:t>
      </w:r>
      <w:r w:rsidR="000D2E73" w:rsidRPr="002927C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и МСП «</w:t>
      </w:r>
      <w:proofErr w:type="spellStart"/>
      <w:r w:rsidR="000D2E73" w:rsidRPr="002927C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Загорское</w:t>
      </w:r>
      <w:proofErr w:type="spellEnd"/>
      <w:r w:rsidR="000D2E73" w:rsidRPr="002927C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», в связи </w:t>
      </w:r>
      <w:r w:rsidR="00C004B1" w:rsidRPr="002927CD">
        <w:rPr>
          <w:rFonts w:ascii="Times New Roman" w:hAnsi="Times New Roman" w:cs="Times New Roman"/>
          <w:sz w:val="26"/>
          <w:szCs w:val="26"/>
        </w:rPr>
        <w:t>с исключением</w:t>
      </w:r>
      <w:r w:rsidR="000B07F6" w:rsidRPr="002927CD">
        <w:rPr>
          <w:rFonts w:ascii="Times New Roman" w:hAnsi="Times New Roman" w:cs="Times New Roman"/>
          <w:sz w:val="26"/>
          <w:szCs w:val="26"/>
        </w:rPr>
        <w:t xml:space="preserve"> из ЕГРЮЛ </w:t>
      </w:r>
      <w:r w:rsidR="00C004B1" w:rsidRPr="002927CD">
        <w:rPr>
          <w:rFonts w:ascii="Times New Roman" w:hAnsi="Times New Roman" w:cs="Times New Roman"/>
          <w:sz w:val="26"/>
          <w:szCs w:val="26"/>
        </w:rPr>
        <w:t>юридического лица</w:t>
      </w:r>
      <w:r w:rsidR="000B07F6" w:rsidRPr="002927CD">
        <w:rPr>
          <w:rFonts w:ascii="Times New Roman" w:hAnsi="Times New Roman" w:cs="Times New Roman"/>
          <w:sz w:val="26"/>
          <w:szCs w:val="26"/>
        </w:rPr>
        <w:t xml:space="preserve"> не ведущего производственную деятельность.</w:t>
      </w:r>
    </w:p>
    <w:p w:rsidR="00C11BCE" w:rsidRPr="002927CD" w:rsidRDefault="00C11BCE" w:rsidP="00C11BCE">
      <w:pPr>
        <w:shd w:val="clear" w:color="auto" w:fill="FFFFFF"/>
        <w:spacing w:after="0" w:line="322" w:lineRule="exact"/>
        <w:ind w:left="763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eastAsia="ru-RU"/>
        </w:rPr>
        <w:t xml:space="preserve">2.  </w:t>
      </w:r>
      <w:proofErr w:type="gramStart"/>
      <w:r w:rsidRPr="002927CD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eastAsia="ru-RU"/>
        </w:rPr>
        <w:t>Муниципальных  учреждений</w:t>
      </w:r>
      <w:proofErr w:type="gramEnd"/>
      <w:r w:rsidRPr="002927CD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eastAsia="ru-RU"/>
        </w:rPr>
        <w:t xml:space="preserve"> </w:t>
      </w:r>
      <w:r w:rsidRPr="002927C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— </w:t>
      </w:r>
      <w:r w:rsidR="00D84C10" w:rsidRPr="002927CD">
        <w:rPr>
          <w:rFonts w:ascii="Times New Roman" w:eastAsia="Times New Roman" w:hAnsi="Times New Roman" w:cs="Times New Roman"/>
          <w:b/>
          <w:spacing w:val="4"/>
          <w:sz w:val="26"/>
          <w:szCs w:val="26"/>
          <w:lang w:eastAsia="ru-RU"/>
        </w:rPr>
        <w:t>68</w:t>
      </w:r>
      <w:r w:rsidRPr="002927CD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eastAsia="ru-RU"/>
        </w:rPr>
        <w:t xml:space="preserve">, </w:t>
      </w:r>
      <w:r w:rsidRPr="002927C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из них:</w:t>
      </w:r>
    </w:p>
    <w:p w:rsidR="00C11BCE" w:rsidRPr="002927CD" w:rsidRDefault="00C11BCE" w:rsidP="00C11B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- 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администраций – </w:t>
      </w:r>
      <w:r w:rsidRPr="002927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1;</w:t>
      </w:r>
    </w:p>
    <w:p w:rsidR="00C11BCE" w:rsidRPr="002927CD" w:rsidRDefault="00C11BCE" w:rsidP="00C11BC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образовательных учреждений – </w:t>
      </w:r>
      <w:r w:rsidRPr="002927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49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числе:</w:t>
      </w:r>
    </w:p>
    <w:p w:rsidR="00C11BCE" w:rsidRPr="002927CD" w:rsidRDefault="00C11BCE" w:rsidP="00C11BC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общеобразовательных - </w:t>
      </w:r>
      <w:r w:rsidRPr="002927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31,</w:t>
      </w:r>
    </w:p>
    <w:p w:rsidR="00C11BCE" w:rsidRPr="002927CD" w:rsidRDefault="00C11BCE" w:rsidP="00C11BC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дошкольных -</w:t>
      </w:r>
      <w:r w:rsidRPr="002927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15,</w:t>
      </w:r>
    </w:p>
    <w:p w:rsidR="00C11BCE" w:rsidRPr="002927CD" w:rsidRDefault="00C11BCE" w:rsidP="00C11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дополнительного образования – </w:t>
      </w:r>
      <w:r w:rsidRPr="002927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3;</w:t>
      </w:r>
    </w:p>
    <w:p w:rsidR="00C11BCE" w:rsidRPr="002927CD" w:rsidRDefault="00C11BCE" w:rsidP="00C11BC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учреждений культуры – </w:t>
      </w:r>
      <w:r w:rsidR="005C301A" w:rsidRPr="002927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2927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;</w:t>
      </w:r>
    </w:p>
    <w:p w:rsidR="00C11BCE" w:rsidRPr="002927CD" w:rsidRDefault="00C11BCE" w:rsidP="00C11B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учреждений спорта – </w:t>
      </w:r>
      <w:r w:rsidRPr="002927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4;</w:t>
      </w:r>
    </w:p>
    <w:p w:rsidR="00D84C10" w:rsidRPr="002927CD" w:rsidRDefault="00D84C10" w:rsidP="00C11B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казенные учреждения</w:t>
      </w:r>
      <w:r w:rsidRPr="002927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5;</w:t>
      </w:r>
    </w:p>
    <w:p w:rsidR="00C11BCE" w:rsidRPr="002927CD" w:rsidRDefault="00C11BCE" w:rsidP="00C11BC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прочие учреждения </w:t>
      </w:r>
      <w:r w:rsidR="005C301A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B07F6" w:rsidRPr="002927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2927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C11BCE" w:rsidRPr="002927CD" w:rsidRDefault="00C11BCE" w:rsidP="00C11B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2020 году по итогам финансово-хозяйственной деятельности муниципальных унитарных предприятий комитетом имущественных отно</w:t>
      </w:r>
      <w:r w:rsidR="004E1A71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шений организовано и проведено 1</w:t>
      </w:r>
      <w:r w:rsidR="004253E5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заседание балансовой комиссии, на котором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были рассмотрены результаты финансово-хозяйственной деятельности</w:t>
      </w:r>
      <w:r w:rsidR="004E1A71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муниципальных предприятий за 2019 год и приняты решения по работе муниципальных предприятий. </w:t>
      </w:r>
      <w:r w:rsidR="000B07F6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рассматриваемые предприятия в 2019 году по балансу получили прибыль.</w:t>
      </w:r>
    </w:p>
    <w:p w:rsidR="00C11BCE" w:rsidRPr="002927CD" w:rsidRDefault="00C11BCE" w:rsidP="00C11B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В 2020 году в качестве неналоговых доходов получено денежных средств от перечисления части прибыли муниципальными предприятиями учредителю в сумме </w:t>
      </w:r>
      <w:r w:rsidR="00FD3FF0" w:rsidRPr="002927C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1 585,</w:t>
      </w:r>
      <w:proofErr w:type="gramStart"/>
      <w:r w:rsidR="00FD3FF0" w:rsidRPr="002927C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5  тыс.</w:t>
      </w:r>
      <w:proofErr w:type="gramEnd"/>
      <w:r w:rsidR="00FD3FF0" w:rsidRPr="002927C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руб., что на 33 % выше, чем в 2019</w:t>
      </w:r>
      <w:r w:rsidRPr="002927C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году.</w:t>
      </w:r>
    </w:p>
    <w:p w:rsidR="00C11BCE" w:rsidRPr="002927CD" w:rsidRDefault="00C11BCE" w:rsidP="00C11B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2020 году комитетом было заключено </w:t>
      </w:r>
      <w:r w:rsidR="00D15C46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6 договоров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право безвозмездного пользования муниципальным недвижимым имуществом, подготовлены и подписаны акты приема-передачи имущества.</w:t>
      </w:r>
      <w:r w:rsidR="00D15C46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основном – это перезаключение ранее заключенных договоров на новый срок.</w:t>
      </w:r>
    </w:p>
    <w:p w:rsidR="00C11BCE" w:rsidRPr="002927CD" w:rsidRDefault="00D15C46" w:rsidP="00C11B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За 2020 год подготовлено 69</w:t>
      </w:r>
      <w:r w:rsidR="00C11BCE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приказов по приему, увольнению, премированию, дисциплинарному взысканию руководителей муниципальн</w:t>
      </w:r>
      <w:r w:rsidR="00DD347A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ых предприятий. Подготовлено 87</w:t>
      </w:r>
      <w:r w:rsidR="00C11BCE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решений комитета по вопросам приема-передачи, списанию, закреплению на праве хозяйственного ведения, оперативного управления муниципального имущества за муниципальными предприятиями, учреждениями. </w:t>
      </w:r>
    </w:p>
    <w:p w:rsidR="00C11BCE" w:rsidRPr="002927CD" w:rsidRDefault="00C11BCE" w:rsidP="00A307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2020 году в </w:t>
      </w:r>
      <w:r w:rsidR="00A30742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связи с режимом повышенной готовности контроль за использованием 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имущества муниципальными предприятиями и учреждениями, </w:t>
      </w:r>
      <w:r w:rsidR="00A30742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осуществлялся не </w:t>
      </w:r>
      <w:r w:rsidR="00FF7A2F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A30742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плановом порядке, а адресно в связи с окончанием сроков действующих договоров или в связи </w:t>
      </w:r>
      <w:r w:rsidR="004253E5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A30742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изменением арендаторов. В рамках проведенных контрольных мероприятий не целевого использования </w:t>
      </w:r>
      <w:r w:rsidRPr="002927CD">
        <w:rPr>
          <w:rFonts w:ascii="Times New Roman" w:hAnsi="Times New Roman" w:cs="Times New Roman"/>
          <w:sz w:val="26"/>
          <w:szCs w:val="26"/>
        </w:rPr>
        <w:t>имущества не выявлено.</w:t>
      </w:r>
    </w:p>
    <w:p w:rsidR="005B4440" w:rsidRPr="002927CD" w:rsidRDefault="005B4440" w:rsidP="00A307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hAnsi="Times New Roman" w:cs="Times New Roman"/>
          <w:sz w:val="26"/>
          <w:szCs w:val="26"/>
        </w:rPr>
        <w:t>В 2020 году проведена работа по технической инвентаризации те</w:t>
      </w:r>
      <w:r w:rsidR="00994D36" w:rsidRPr="002927CD">
        <w:rPr>
          <w:rFonts w:ascii="Times New Roman" w:hAnsi="Times New Roman" w:cs="Times New Roman"/>
          <w:sz w:val="26"/>
          <w:szCs w:val="26"/>
        </w:rPr>
        <w:t>пловых сетей к 37</w:t>
      </w:r>
      <w:r w:rsidR="004044CA" w:rsidRPr="002927CD">
        <w:rPr>
          <w:rFonts w:ascii="Times New Roman" w:hAnsi="Times New Roman" w:cs="Times New Roman"/>
          <w:sz w:val="26"/>
          <w:szCs w:val="26"/>
        </w:rPr>
        <w:t xml:space="preserve"> </w:t>
      </w:r>
      <w:r w:rsidR="00994D36" w:rsidRPr="002927CD">
        <w:rPr>
          <w:rFonts w:ascii="Times New Roman" w:hAnsi="Times New Roman" w:cs="Times New Roman"/>
          <w:sz w:val="26"/>
          <w:szCs w:val="26"/>
        </w:rPr>
        <w:t>объектам</w:t>
      </w:r>
      <w:r w:rsidRPr="002927CD">
        <w:rPr>
          <w:rFonts w:ascii="Times New Roman" w:hAnsi="Times New Roman" w:cs="Times New Roman"/>
          <w:sz w:val="26"/>
          <w:szCs w:val="26"/>
        </w:rPr>
        <w:t>, находящ</w:t>
      </w:r>
      <w:r w:rsidR="00994D36" w:rsidRPr="002927CD">
        <w:rPr>
          <w:rFonts w:ascii="Times New Roman" w:hAnsi="Times New Roman" w:cs="Times New Roman"/>
          <w:sz w:val="26"/>
          <w:szCs w:val="26"/>
        </w:rPr>
        <w:t>им</w:t>
      </w:r>
      <w:r w:rsidRPr="002927CD">
        <w:rPr>
          <w:rFonts w:ascii="Times New Roman" w:hAnsi="Times New Roman" w:cs="Times New Roman"/>
          <w:sz w:val="26"/>
          <w:szCs w:val="26"/>
        </w:rPr>
        <w:t>ся в оперативном управлении мун</w:t>
      </w:r>
      <w:r w:rsidR="00994D36" w:rsidRPr="002927CD">
        <w:rPr>
          <w:rFonts w:ascii="Times New Roman" w:hAnsi="Times New Roman" w:cs="Times New Roman"/>
          <w:sz w:val="26"/>
          <w:szCs w:val="26"/>
        </w:rPr>
        <w:t>иципальных бюджетных учреждений.</w:t>
      </w:r>
      <w:r w:rsidR="004044CA" w:rsidRPr="002927C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1BCE" w:rsidRPr="002927CD" w:rsidRDefault="00C11BCE" w:rsidP="00C11B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2020 года осуществлялась работа по приему</w:t>
      </w:r>
      <w:r w:rsidRPr="002927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в муниципальную собственность МО «Вяземский район» Смоленской области имущества из государственной собственности Смоленс</w:t>
      </w:r>
      <w:r w:rsidR="00045308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кой области, а также имущества 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</w:t>
      </w:r>
      <w:proofErr w:type="gramStart"/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 собственности</w:t>
      </w:r>
      <w:proofErr w:type="gramEnd"/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Вяземского городского поселения и сельских поселений.</w:t>
      </w:r>
    </w:p>
    <w:p w:rsidR="00045308" w:rsidRPr="002927CD" w:rsidRDefault="00045308" w:rsidP="000453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Разработан и утвержден в новой редакции Порядок формирования, ведения и опубликования перечня муниципального имущества муниципального образования «Вяземский район» 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Перечень).</w:t>
      </w:r>
    </w:p>
    <w:p w:rsidR="00045308" w:rsidRPr="002927CD" w:rsidRDefault="00045308" w:rsidP="00C11B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Продолжалась работа по внесению изменений и дополнений в ранее утвержденные Перечни имущества, свободного от прав третьих лиц </w:t>
      </w:r>
      <w:proofErr w:type="gramStart"/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 предоставления</w:t>
      </w:r>
      <w:proofErr w:type="gramEnd"/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 владение и (или) в пользование на долгосрочной основе  субъектам малого и среднего предпринимательства и организациям. В Перечень города добавлен один неиспользуемый объект, также вносились изменения в связи с перезаключением договора аренды с другим арендатором.</w:t>
      </w:r>
    </w:p>
    <w:p w:rsidR="00C11BCE" w:rsidRPr="002927CD" w:rsidRDefault="00C11BCE" w:rsidP="00C11B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2020 году комитетом имущественных отношений Администрации МО «Вяземский район» Смоленской области </w:t>
      </w:r>
      <w:r w:rsidR="00045308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разработан и принят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5308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851 норма</w:t>
      </w:r>
      <w:r w:rsidR="00E128C3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045308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ивно-правовой акт 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вопросам земе</w:t>
      </w:r>
      <w:r w:rsidR="00E128C3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льных и имущественных отношений, это на 9 % больше, чем в 2019 году.</w:t>
      </w:r>
    </w:p>
    <w:p w:rsidR="00E128C3" w:rsidRPr="002927CD" w:rsidRDefault="00C11BCE" w:rsidP="00E128C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2020 году </w:t>
      </w:r>
      <w:proofErr w:type="gramStart"/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комитетом  имущественных</w:t>
      </w:r>
      <w:proofErr w:type="gramEnd"/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отношений, как организатором торгов, проводилась работа по организации и проведению аукциона на право заключения договора на установку и эксплуат</w:t>
      </w:r>
      <w:r w:rsidR="00E128C3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ацию рекламных конструкций  по 1 лоту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128C3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итогам проведения аукциона заключен договор с </w:t>
      </w:r>
      <w:proofErr w:type="gramStart"/>
      <w:r w:rsidR="00E128C3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победителем  на</w:t>
      </w:r>
      <w:proofErr w:type="gramEnd"/>
      <w:r w:rsidR="00E128C3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установку и эксплуатацию рекламной конструкции  сроком  на 5 лет. Плата по договору, предложенная победителем аукциона, составила 908 444,6 рублей (начальная цена составляла 56 297,25 руб.).</w:t>
      </w:r>
    </w:p>
    <w:p w:rsidR="00E128C3" w:rsidRPr="002927CD" w:rsidRDefault="00E128C3" w:rsidP="00C11BCE">
      <w:pPr>
        <w:spacing w:after="0" w:line="240" w:lineRule="auto"/>
        <w:ind w:right="141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1BCE" w:rsidRPr="002927CD" w:rsidRDefault="00C11BCE" w:rsidP="00C11BC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2927C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Приватизация объектов муниципальной собственности</w:t>
      </w:r>
    </w:p>
    <w:p w:rsidR="00C11BCE" w:rsidRPr="002927CD" w:rsidRDefault="00C11BCE" w:rsidP="00C11BC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E128C3" w:rsidRPr="002927CD" w:rsidRDefault="00E128C3" w:rsidP="00E128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прогнозный план</w:t>
      </w:r>
      <w:r w:rsidR="00C11BCE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приватизации муниципального имущества муниципального образования «Вяземский р</w:t>
      </w:r>
      <w:r w:rsidR="00E05B80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айон» Смоленской области на 2020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были включены следующие объекты:</w:t>
      </w:r>
    </w:p>
    <w:p w:rsidR="00E128C3" w:rsidRPr="002927CD" w:rsidRDefault="00E128C3" w:rsidP="00E128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нежилые здания в количестве 13 ед., расположенные по адресу: Смоленская область, Вяземский район, </w:t>
      </w:r>
      <w:proofErr w:type="spellStart"/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Исаковское</w:t>
      </w:r>
      <w:proofErr w:type="spellEnd"/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с.п</w:t>
      </w:r>
      <w:proofErr w:type="spellEnd"/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., с. Исаково;</w:t>
      </w:r>
    </w:p>
    <w:p w:rsidR="00E128C3" w:rsidRPr="002927CD" w:rsidRDefault="00E128C3" w:rsidP="00E128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помещение гостиницы, площадью 100,0 </w:t>
      </w:r>
      <w:proofErr w:type="spellStart"/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., расположенное по адресу: Смоленская область, г. Вязьма, ул. Гоголя, д. 24;</w:t>
      </w:r>
    </w:p>
    <w:p w:rsidR="00E128C3" w:rsidRPr="002927CD" w:rsidRDefault="00E128C3" w:rsidP="00E128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здание начальной школы, общей площадью 178,7 </w:t>
      </w:r>
      <w:proofErr w:type="spellStart"/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здание основной школы, общей площадью 238,7 </w:t>
      </w:r>
      <w:proofErr w:type="spellStart"/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здание мастерских, общей площадью 62,4 </w:t>
      </w:r>
      <w:proofErr w:type="spellStart"/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с земельным участком, площадью 10247,0 </w:t>
      </w:r>
      <w:proofErr w:type="spellStart"/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., расположенные по адресу: Смоленская область, Вяземский район, дер. Дмитровка.</w:t>
      </w:r>
    </w:p>
    <w:p w:rsidR="00E128C3" w:rsidRPr="002927CD" w:rsidRDefault="00E128C3" w:rsidP="00E128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период 2020 года комитетом имущественных отношений были организованы торги в электронной форме в сети «Интернет» на сайте </w:t>
      </w:r>
      <w:hyperlink r:id="rId6" w:history="1">
        <w:r w:rsidRPr="002927CD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http://utp.sberbank-ast.ru</w:t>
        </w:r>
      </w:hyperlink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(торговая секция «Приватизация, аренда и продажа прав») по продаже помещения гостиницы и зданий школы с земельным участком в дер. Дмитровка. Торги были признаны несостоявшимися в связи с отсутствием заявок. </w:t>
      </w:r>
    </w:p>
    <w:p w:rsidR="00C11BCE" w:rsidRPr="002927CD" w:rsidRDefault="00C11BCE" w:rsidP="00C11BCE">
      <w:pPr>
        <w:keepNext/>
        <w:spacing w:after="0" w:line="240" w:lineRule="auto"/>
        <w:ind w:left="2880"/>
        <w:jc w:val="both"/>
        <w:outlineLvl w:val="7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2927C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Аренда нежилых помещений</w:t>
      </w:r>
    </w:p>
    <w:p w:rsidR="00C11BCE" w:rsidRPr="002927CD" w:rsidRDefault="00C11BCE" w:rsidP="00C11BC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1BCE" w:rsidRPr="002927CD" w:rsidRDefault="00C11BCE" w:rsidP="00C11BCE">
      <w:pPr>
        <w:spacing w:after="0" w:line="240" w:lineRule="auto"/>
        <w:ind w:right="141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Административным регламентом оказывалась муниципальная услуга - предоставление муниципального имущества муниципального образования «Вяземский район» Смоленской области в аренду (кроме земли).</w:t>
      </w:r>
      <w:r w:rsidR="00F469BE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По </w:t>
      </w:r>
      <w:proofErr w:type="gramStart"/>
      <w:r w:rsidR="00F469BE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состоянию  на</w:t>
      </w:r>
      <w:proofErr w:type="gramEnd"/>
      <w:r w:rsidR="00F469BE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01.01.2021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заключено  6 договоров аренды нежилых помещений му</w:t>
      </w:r>
      <w:r w:rsidR="00F469BE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ниципальной собственности муниципального образования «Вяземский район» Смоленской области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. Общая п</w:t>
      </w:r>
      <w:r w:rsidR="00F469BE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лощадь сдаваемых в аренду в 2020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муниципальных нежилых помещений  составила  4 913 </w:t>
      </w:r>
      <w:proofErr w:type="spellStart"/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. Перезаключено 3 договора на передачу в аренду недвижимого имущества, находящегося в казне муниципального образования «Вяземский район» Смоленской области, на новый срок, рассчитана годовая и ежемесячная арендная плата, составлены и подписаны акты приема – передачи;  составлены и подписаны 2 дополнительных соглашения к долгосрочным договорам аренды, произведен  перерасчет арендной платы  в соответствии  с уровнем  инфляции; оформлены и подписаны  2 соглашения о расторжении договоров аренды  и акты приема – передачи к ним.</w:t>
      </w:r>
    </w:p>
    <w:p w:rsidR="000E2989" w:rsidRPr="002927CD" w:rsidRDefault="000E2989" w:rsidP="000E29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Сумма начисленной арендной платы за муниципальные нежилые помещения по расчетам действующих договоров аренды за 2020 год составила 2 563 </w:t>
      </w:r>
      <w:proofErr w:type="gramStart"/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639</w:t>
      </w:r>
      <w:r w:rsidRPr="002927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</w:t>
      </w:r>
      <w:proofErr w:type="gramEnd"/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,  фактически  арендаторами оплачено в бюджет района  2 822 827,32 рублей.</w:t>
      </w:r>
    </w:p>
    <w:p w:rsidR="000E2989" w:rsidRPr="002927CD" w:rsidRDefault="000E2989" w:rsidP="000E2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контроля за поступлением арендных </w:t>
      </w:r>
      <w:proofErr w:type="gramStart"/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платежей  направлялись</w:t>
      </w:r>
      <w:proofErr w:type="gramEnd"/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письма  арендаторам по несвоевременной оплате. </w:t>
      </w:r>
    </w:p>
    <w:p w:rsidR="000E2989" w:rsidRPr="002927CD" w:rsidRDefault="000E2989" w:rsidP="000E29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поддержки субъектов малого и среднего предпринимательства проводилась работа по предоставлению </w:t>
      </w:r>
      <w:proofErr w:type="gramStart"/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 преференции</w:t>
      </w:r>
      <w:proofErr w:type="gramEnd"/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 виде заключения договора  о передаче  в аренду  муниципального имущества без проведения торгов.  По муниципальной преференции заключен долгосрочный договор аренды, произведен расчет арендных платежей, составлен акт приема – передачи, проведена регистрация договора в Управлении </w:t>
      </w:r>
      <w:proofErr w:type="spellStart"/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Росреестра</w:t>
      </w:r>
      <w:proofErr w:type="spellEnd"/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 </w:t>
      </w:r>
    </w:p>
    <w:p w:rsidR="000E2989" w:rsidRPr="002927CD" w:rsidRDefault="000E2989" w:rsidP="000E29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25B77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Рассмотрены 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обращения</w:t>
      </w:r>
      <w:r w:rsidRPr="002927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руководителей муниципа</w:t>
      </w:r>
      <w:r w:rsidR="004253E5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льных предприятий </w:t>
      </w:r>
      <w:proofErr w:type="gramStart"/>
      <w:r w:rsidR="004253E5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и  учреждений</w:t>
      </w:r>
      <w:proofErr w:type="gramEnd"/>
      <w:r w:rsidR="004253E5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вопросу выдачи согласований, разрешений на заключение договоров аренды помещений, находящихся в хозяйственном ведении и оперативном управлении: в 2020 году  выдано 37 разрешений на заключение договоров аренды недвижимого имущества.</w:t>
      </w:r>
    </w:p>
    <w:p w:rsidR="000E2989" w:rsidRPr="002927CD" w:rsidRDefault="000E2989" w:rsidP="00C11BC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40DF" w:rsidRPr="002927CD" w:rsidRDefault="00DF40DF" w:rsidP="00C11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DF40DF" w:rsidRPr="002927CD" w:rsidRDefault="00DF40DF" w:rsidP="00C11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DF40DF" w:rsidRPr="002927CD" w:rsidRDefault="00DF40DF" w:rsidP="00C11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C11BCE" w:rsidRPr="002927CD" w:rsidRDefault="00C11BCE" w:rsidP="00C11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2927C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Передача земли в собственность </w:t>
      </w:r>
    </w:p>
    <w:p w:rsidR="00D25B77" w:rsidRPr="002927CD" w:rsidRDefault="00D25B77" w:rsidP="00C11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D25B77" w:rsidRPr="002927CD" w:rsidRDefault="00D25B77" w:rsidP="00D25B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01.01.2021 года принято решение о передаче гражданам и юридическим лицам в </w:t>
      </w:r>
      <w:r w:rsidRPr="002927CD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собственность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27C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302 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земельных участка общей площадью </w:t>
      </w:r>
      <w:r w:rsidRPr="002927C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50,8 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га, </w:t>
      </w:r>
    </w:p>
    <w:p w:rsidR="00D25B77" w:rsidRPr="002927CD" w:rsidRDefault="00D25B77" w:rsidP="00D25B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 том числе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по городу </w:t>
      </w:r>
      <w:r w:rsidRPr="002927C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188 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земельных участков общей площадью </w:t>
      </w:r>
      <w:r w:rsidRPr="002927C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15,3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га; </w:t>
      </w:r>
    </w:p>
    <w:p w:rsidR="00D25B77" w:rsidRPr="002927CD" w:rsidRDefault="00D25B77" w:rsidP="00D25B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по району </w:t>
      </w:r>
      <w:r w:rsidRPr="002927C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114 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земельных участков общей площадью </w:t>
      </w:r>
      <w:r w:rsidRPr="002927C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35,5 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га. </w:t>
      </w:r>
    </w:p>
    <w:p w:rsidR="00D25B77" w:rsidRPr="002927CD" w:rsidRDefault="00D25B77" w:rsidP="00D25B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Из них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25B77" w:rsidRPr="002927CD" w:rsidRDefault="00D25B77" w:rsidP="00D25B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27CD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бесплатно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передано в собственность в соответствии с действующим законодательством РФ –</w:t>
      </w:r>
      <w:r w:rsidRPr="002927C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52 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земельных участка общей площадью </w:t>
      </w:r>
      <w:r w:rsidRPr="002927C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4,51 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га,</w:t>
      </w:r>
    </w:p>
    <w:p w:rsidR="00D25B77" w:rsidRPr="002927CD" w:rsidRDefault="00D25B77" w:rsidP="00D25B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них: по городу - </w:t>
      </w:r>
      <w:r w:rsidRPr="002927C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34 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земельных участка общей площадью </w:t>
      </w:r>
      <w:r w:rsidRPr="002927C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2,92 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га, </w:t>
      </w:r>
    </w:p>
    <w:p w:rsidR="00D25B77" w:rsidRPr="002927CD" w:rsidRDefault="00D25B77" w:rsidP="00D25B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по району – </w:t>
      </w:r>
      <w:r w:rsidRPr="002927C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18 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земельных участков общей площадью </w:t>
      </w:r>
      <w:r w:rsidRPr="002927C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1,59 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га</w:t>
      </w:r>
    </w:p>
    <w:p w:rsidR="00D25B77" w:rsidRPr="002927CD" w:rsidRDefault="00D25B77" w:rsidP="00D25B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 плату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 </w:t>
      </w:r>
      <w:r w:rsidRPr="002927C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250 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земельных участков общей площадью </w:t>
      </w:r>
      <w:r w:rsidRPr="002927C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46,29 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га:</w:t>
      </w:r>
    </w:p>
    <w:p w:rsidR="00D25B77" w:rsidRPr="002927CD" w:rsidRDefault="00D25B77" w:rsidP="00D25B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городу - </w:t>
      </w:r>
      <w:r w:rsidRPr="002927C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154 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земельных участка общей площадью </w:t>
      </w:r>
      <w:r w:rsidRPr="002927C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12,38 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га, </w:t>
      </w:r>
    </w:p>
    <w:p w:rsidR="00D25B77" w:rsidRPr="002927CD" w:rsidRDefault="00D25B77" w:rsidP="00D25B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району -  </w:t>
      </w:r>
      <w:r w:rsidRPr="002927C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96 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земельных участков общей площадью </w:t>
      </w:r>
      <w:r w:rsidRPr="002927C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33,91 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га.</w:t>
      </w:r>
    </w:p>
    <w:p w:rsidR="00D925ED" w:rsidRPr="002927CD" w:rsidRDefault="00D25B77" w:rsidP="00D25B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указанный период комитетом заключено </w:t>
      </w:r>
      <w:r w:rsidR="009D4311" w:rsidRPr="002927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160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договоров купли-продажи</w:t>
      </w:r>
      <w:r w:rsidR="009D4311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9D4311" w:rsidRPr="002927C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86</w:t>
      </w:r>
      <w:r w:rsidR="009D4311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соглашений о перераспределении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земельных участков на общую </w:t>
      </w:r>
      <w:proofErr w:type="gramStart"/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сумму </w:t>
      </w:r>
      <w:r w:rsidRPr="002927C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9</w:t>
      </w:r>
      <w:proofErr w:type="gramEnd"/>
      <w:r w:rsidRPr="002927C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 306 566 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руб. </w:t>
      </w:r>
      <w:r w:rsidR="004253E5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(в 2019 году – </w:t>
      </w:r>
      <w:r w:rsidR="004253E5" w:rsidRPr="002927C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7 475 164</w:t>
      </w:r>
      <w:r w:rsidR="004253E5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руб.)</w:t>
      </w:r>
      <w:r w:rsidR="00D925ED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D4311" w:rsidRPr="002927CD" w:rsidRDefault="00D925ED" w:rsidP="00D25B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Гражданам, имеющим </w:t>
      </w:r>
      <w:r w:rsidR="009D4311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3-х и более детей в 2020 году предоставлено </w:t>
      </w:r>
      <w:r w:rsidR="009D4311" w:rsidRPr="002927C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17</w:t>
      </w:r>
      <w:r w:rsidR="009D4311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земельных участков. </w:t>
      </w:r>
    </w:p>
    <w:p w:rsidR="00D25B77" w:rsidRPr="002927CD" w:rsidRDefault="00D25B77" w:rsidP="00D25B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C11BCE" w:rsidRPr="002927CD" w:rsidRDefault="00C11BCE" w:rsidP="00C11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2927C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Аренда земельных участков  </w:t>
      </w:r>
    </w:p>
    <w:p w:rsidR="00C11BCE" w:rsidRPr="002927CD" w:rsidRDefault="00C11BCE" w:rsidP="00C11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D25B77" w:rsidRPr="002927CD" w:rsidRDefault="00C11BCE" w:rsidP="00D25B77">
      <w:pPr>
        <w:spacing w:after="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D25B77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01.01.2021 года в комитете имущественных отношений учтено</w:t>
      </w:r>
      <w:r w:rsidR="00D25B77" w:rsidRPr="002927C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4 227 </w:t>
      </w:r>
      <w:r w:rsidR="00D25B77" w:rsidRPr="002927C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действующих договоров аренды земли</w:t>
      </w:r>
      <w:r w:rsidR="00D25B77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, из них:</w:t>
      </w:r>
    </w:p>
    <w:p w:rsidR="00D25B77" w:rsidRPr="002927CD" w:rsidRDefault="00D25B77" w:rsidP="00D25B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 землям сельскохозяйственного назначения –  </w:t>
      </w:r>
      <w:r w:rsidRPr="002927C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199;</w:t>
      </w:r>
    </w:p>
    <w:p w:rsidR="00D25B77" w:rsidRPr="002927CD" w:rsidRDefault="00D25B77" w:rsidP="00D25B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 землям населенных пунктов –  </w:t>
      </w:r>
      <w:r w:rsidRPr="002927C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3928 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(из них предназначенных для целей жилищного строительства – </w:t>
      </w:r>
      <w:r w:rsidRPr="002927C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1580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D25B77" w:rsidRPr="002927CD" w:rsidRDefault="00D25B77" w:rsidP="00D25B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 землям промышленности – </w:t>
      </w:r>
      <w:r w:rsidRPr="002927C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100. </w:t>
      </w:r>
    </w:p>
    <w:p w:rsidR="00D25B77" w:rsidRPr="002927CD" w:rsidRDefault="00D25B77" w:rsidP="00D25B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в аренде по муниципальному образованию «Вяземский район» Смоленской области </w:t>
      </w:r>
      <w:r w:rsidRPr="002927C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 состоянию на 01.01.2021 – 8 352,22 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га, из них:</w:t>
      </w:r>
    </w:p>
    <w:p w:rsidR="00D25B77" w:rsidRPr="002927CD" w:rsidRDefault="00D25B77" w:rsidP="00D25B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 землям сельскохозяйственного назначения –</w:t>
      </w:r>
      <w:r w:rsidRPr="002927C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7 032,54 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га;</w:t>
      </w:r>
    </w:p>
    <w:p w:rsidR="00D25B77" w:rsidRPr="002927CD" w:rsidRDefault="00D25B77" w:rsidP="00D25B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 землям населенных пунктов – </w:t>
      </w:r>
      <w:r w:rsidRPr="002927C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980,64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 (из них предназначенных для целей жилищного строительства – </w:t>
      </w:r>
      <w:r w:rsidRPr="002927C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215,82 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га);</w:t>
      </w:r>
    </w:p>
    <w:p w:rsidR="00D25B77" w:rsidRPr="002927CD" w:rsidRDefault="00D25B77" w:rsidP="00D25B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 землям промышленности – </w:t>
      </w:r>
      <w:r w:rsidRPr="002927C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339,04 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га.</w:t>
      </w:r>
    </w:p>
    <w:p w:rsidR="009604B8" w:rsidRPr="002927CD" w:rsidRDefault="00D25B77" w:rsidP="00D25B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2020 году было подготовлено и проведено 75 (в 2019 году - 42) аукциона</w:t>
      </w:r>
    </w:p>
    <w:p w:rsidR="00D25B77" w:rsidRPr="002927CD" w:rsidRDefault="00D25B77" w:rsidP="009604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право заключения договоров аренды земельных участков. По результатам аукционов было передано в аренду 66 (в 2019 году – 33) земельных участков. Общий размер ежегодной арендной платы, определенный по результатам аукционов, составляет </w:t>
      </w:r>
      <w:r w:rsidR="009604B8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14 987 927 руб. (в 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году - 9 850 336 руб.)</w:t>
      </w:r>
    </w:p>
    <w:p w:rsidR="009604B8" w:rsidRPr="002927CD" w:rsidRDefault="00D25B77" w:rsidP="00960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2020 год приняты решения о передаче гражданам и юридическим лицам в аренду </w:t>
      </w:r>
      <w:r w:rsidRPr="002927C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211 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земельных участков общей площадью</w:t>
      </w:r>
      <w:r w:rsidRPr="002927C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350,32 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га, из них: </w:t>
      </w:r>
    </w:p>
    <w:p w:rsidR="009604B8" w:rsidRPr="002927CD" w:rsidRDefault="009604B8" w:rsidP="00960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D25B77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городу – </w:t>
      </w:r>
      <w:r w:rsidR="00D25B77" w:rsidRPr="002927C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63 </w:t>
      </w:r>
      <w:r w:rsidR="00D25B77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земельных участка общей площадью – </w:t>
      </w:r>
      <w:r w:rsidR="00D25B77" w:rsidRPr="002927C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10,42 </w:t>
      </w:r>
      <w:r w:rsidR="00D25B77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га, </w:t>
      </w:r>
    </w:p>
    <w:p w:rsidR="00D25B77" w:rsidRPr="002927CD" w:rsidRDefault="009604B8" w:rsidP="00960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D25B77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району – </w:t>
      </w:r>
      <w:r w:rsidR="00D25B77" w:rsidRPr="002927C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148 </w:t>
      </w:r>
      <w:r w:rsidR="00D25B77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земельных участков общей площадью – </w:t>
      </w:r>
      <w:r w:rsidR="00D25B77" w:rsidRPr="002927C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339,9</w:t>
      </w:r>
      <w:r w:rsidR="00D25B77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га.</w:t>
      </w:r>
    </w:p>
    <w:p w:rsidR="00733217" w:rsidRPr="002927CD" w:rsidRDefault="00D25B77" w:rsidP="00733217">
      <w:pPr>
        <w:tabs>
          <w:tab w:val="left" w:pos="1080"/>
          <w:tab w:val="left" w:pos="3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2020 году по действующим договорам аренды земли начислено к уплате арендных платежей </w:t>
      </w:r>
      <w:r w:rsidRPr="002927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24 155 726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уплачено арендаторами </w:t>
      </w:r>
      <w:r w:rsidRPr="002927C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22 109 759 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руб. </w:t>
      </w:r>
    </w:p>
    <w:p w:rsidR="00733217" w:rsidRPr="002927CD" w:rsidRDefault="00D25B77" w:rsidP="00733217">
      <w:pPr>
        <w:tabs>
          <w:tab w:val="left" w:pos="1080"/>
          <w:tab w:val="left" w:pos="3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2020 году комитетом заключены </w:t>
      </w:r>
      <w:r w:rsidRPr="002927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282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договора аренды земельных участков.</w:t>
      </w:r>
    </w:p>
    <w:p w:rsidR="00733217" w:rsidRPr="002927CD" w:rsidRDefault="00D25B77" w:rsidP="00733217">
      <w:pPr>
        <w:tabs>
          <w:tab w:val="left" w:pos="1080"/>
          <w:tab w:val="left" w:pos="3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2020 году комитетом подготовлено и принято </w:t>
      </w:r>
      <w:r w:rsidRPr="002927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501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 о передаче в собственность, аренду, безвозмездное пользование, постоянное (бессрочное) пользование земельных участков, расторжении договоров аренды земли.</w:t>
      </w:r>
    </w:p>
    <w:p w:rsidR="00D25B77" w:rsidRPr="002927CD" w:rsidRDefault="00D25B77" w:rsidP="00733217">
      <w:pPr>
        <w:tabs>
          <w:tab w:val="left" w:pos="1080"/>
          <w:tab w:val="left" w:pos="3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2020 </w:t>
      </w:r>
      <w:proofErr w:type="gramStart"/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 комитетом</w:t>
      </w:r>
      <w:proofErr w:type="gramEnd"/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проводились мероприятия по взысканию арендных платежей и погашению задолженностей: арендаторам – должникам направлено </w:t>
      </w:r>
      <w:r w:rsidRPr="002927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74</w:t>
      </w:r>
      <w:r w:rsidR="00E7102A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претензии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общую сумму </w:t>
      </w:r>
      <w:r w:rsidRPr="002927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4 384 034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(в </w:t>
      </w:r>
      <w:proofErr w:type="spellStart"/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т.ч</w:t>
      </w:r>
      <w:proofErr w:type="spellEnd"/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 основному долгу 3 778 832 руб., пени – 605 202 руб.).</w:t>
      </w:r>
    </w:p>
    <w:p w:rsidR="00D25B77" w:rsidRPr="002927CD" w:rsidRDefault="00D25B77" w:rsidP="00D25B77">
      <w:pPr>
        <w:tabs>
          <w:tab w:val="left" w:pos="3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Всего за 2020 год по долгам прошлых лет взыскано </w:t>
      </w:r>
      <w:r w:rsidRPr="002927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5 411 130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</w:t>
      </w:r>
    </w:p>
    <w:p w:rsidR="00D25B77" w:rsidRPr="002927CD" w:rsidRDefault="00D25B77" w:rsidP="00D25B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Передано в юридический отдел для обращения в суд </w:t>
      </w:r>
      <w:r w:rsidRPr="002927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14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дел на общую сумму </w:t>
      </w:r>
      <w:r w:rsidRPr="002927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433 840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в том числе: основной долг по арендной плате 390 782 руб., пени – 43 058 руб.</w:t>
      </w:r>
    </w:p>
    <w:p w:rsidR="00D25B77" w:rsidRPr="002927CD" w:rsidRDefault="00D25B77" w:rsidP="00D25B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Вынесено </w:t>
      </w:r>
      <w:r w:rsidRPr="002927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решений Арбитражных и мировых судов о взыскании с арендаторов задолженности в размере </w:t>
      </w:r>
      <w:r w:rsidRPr="002927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1 446 743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в том числе: по арендным платежам – 1 278 230 руб., пени – 168 513 руб.</w:t>
      </w:r>
      <w:r w:rsidRPr="0029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5B77" w:rsidRPr="002927CD" w:rsidRDefault="00D25B77" w:rsidP="00D25B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Получено </w:t>
      </w:r>
      <w:r w:rsidRPr="002927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исполнительных листа по решениям Арбитражных и мировых судов на общую сумму </w:t>
      </w:r>
      <w:r w:rsidRPr="002927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537 162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</w:t>
      </w:r>
    </w:p>
    <w:p w:rsidR="00C11BCE" w:rsidRPr="002927CD" w:rsidRDefault="00C11BCE" w:rsidP="00D25B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1BCE" w:rsidRPr="002927CD" w:rsidRDefault="00C11BCE" w:rsidP="00C11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2927C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Приватизация жилья </w:t>
      </w:r>
    </w:p>
    <w:p w:rsidR="009604B8" w:rsidRPr="002927CD" w:rsidRDefault="009604B8" w:rsidP="00C11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</w:p>
    <w:p w:rsidR="00C11BCE" w:rsidRPr="002927CD" w:rsidRDefault="00C11BCE" w:rsidP="00960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отчетном периоде</w:t>
      </w:r>
      <w:r w:rsidRPr="002927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05B80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подготовлено 9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постановлений Администрации МО «Вяземский район» Смоленской области «О бесплатной передаче в собственность граждан занимаемых ими жилых помещений в муниципальном жилищном фонде Вяземского городского поселения Вяземского района Смоленской области» и 2 постановления Администрации МО «Вяземский район» Смоленской области «О бесплатной передаче в собственность граждан занимаемых ими жилых помещений в муниципальном жилищном фонде муниципального образования «Вяземский район» Смоленской области».</w:t>
      </w:r>
    </w:p>
    <w:p w:rsidR="00C11BCE" w:rsidRPr="002927CD" w:rsidRDefault="00C11BCE" w:rsidP="00C11B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Приватизировано:</w:t>
      </w:r>
    </w:p>
    <w:p w:rsidR="00C11BCE" w:rsidRPr="002927CD" w:rsidRDefault="00E05B80" w:rsidP="00C11B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- 58</w:t>
      </w:r>
      <w:r w:rsidR="00C11BCE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жилых помещений по Вяземскому городскому поселению Вяземского района Смоленской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области, общей площадью 2602,</w:t>
      </w:r>
      <w:proofErr w:type="gramStart"/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50</w:t>
      </w:r>
      <w:r w:rsidR="00C11BCE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кв.</w:t>
      </w:r>
      <w:proofErr w:type="gramEnd"/>
      <w:r w:rsidR="00C11BCE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 </w:t>
      </w:r>
    </w:p>
    <w:p w:rsidR="00C11BCE" w:rsidRPr="002927CD" w:rsidRDefault="00C11BCE" w:rsidP="00C11B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- 2 жилых помещения по муниципальному образованию «Вяземский район» Смоленс</w:t>
      </w:r>
      <w:r w:rsidR="009604B8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кой области, общей площадью 92,0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11BCE" w:rsidRPr="002927CD" w:rsidRDefault="00C11BCE" w:rsidP="00C11BC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E05B80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Подготовлено и оформлено 58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договоров о бесплатной передаче в собственность граждан занимаемых ими жилых помещений в муниципальном жилищном фонде Вяземского городского поселения Вяземского района Смоленской области и 2 договора на занимаемые жилые помещения муниципального образования «Вяземский район» Смоленской области.</w:t>
      </w:r>
    </w:p>
    <w:p w:rsidR="00733217" w:rsidRPr="002927CD" w:rsidRDefault="00C11BCE" w:rsidP="00733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Выдано дубликатов договоров приватизации:</w:t>
      </w:r>
    </w:p>
    <w:p w:rsidR="00733217" w:rsidRPr="002927CD" w:rsidRDefault="00C11BCE" w:rsidP="00733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городу – 1;</w:t>
      </w:r>
    </w:p>
    <w:p w:rsidR="00733217" w:rsidRPr="002927CD" w:rsidRDefault="009604B8" w:rsidP="00733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району – 21</w:t>
      </w:r>
      <w:r w:rsidR="00C11BCE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11BCE" w:rsidRPr="002927CD" w:rsidRDefault="00C11BCE" w:rsidP="00733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Выдано </w:t>
      </w:r>
      <w:r w:rsidR="004044CA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80 выписок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реестра объектов муниципальной собственности муниципального образования «Вяземский</w:t>
      </w:r>
      <w:r w:rsidR="00733217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район» Смоленской области и 358 выписок 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реестра объектов муниципальной собственности Вяземского городского поселения Вяземского района Смоленской области. </w:t>
      </w:r>
    </w:p>
    <w:p w:rsidR="00C11BCE" w:rsidRPr="002927CD" w:rsidRDefault="00C11BCE" w:rsidP="00C11BC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</w:p>
    <w:p w:rsidR="00C11BCE" w:rsidRPr="002927CD" w:rsidRDefault="00C11BCE" w:rsidP="00C11BCE">
      <w:pPr>
        <w:tabs>
          <w:tab w:val="left" w:pos="1080"/>
          <w:tab w:val="left" w:pos="3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</w:p>
    <w:p w:rsidR="00C11BCE" w:rsidRPr="002927CD" w:rsidRDefault="00C11BCE" w:rsidP="00C11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2927C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Управление муниципальным имуществом Вяземского городского поселения Вяземского района Смоленской области.</w:t>
      </w:r>
    </w:p>
    <w:p w:rsidR="00C11BCE" w:rsidRPr="002927CD" w:rsidRDefault="00C11BCE" w:rsidP="00C11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942FF" w:rsidRPr="002927CD" w:rsidRDefault="008E528F" w:rsidP="004942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2020</w:t>
      </w:r>
      <w:r w:rsidR="00C11BCE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комитетом имущественных отношений проводилась работа по управлению и распоряжению муниципальным имуществом </w:t>
      </w:r>
      <w:r w:rsidR="004942FF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Вяземского городского поселения. Т</w:t>
      </w:r>
      <w:r w:rsidR="00C11BCE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 в рассматриваемом периоде </w:t>
      </w:r>
      <w:r w:rsidR="004942FF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 1 договор аренды и 4 договора безвозмездного пользования в отношении муниципального имущества Вяземского городского поселения. Подготовлены пакеты документов для принятия в муниципальную собственность 76 бесхозяйных объектов, расположенных на территории Вяземского городского поселения.</w:t>
      </w:r>
    </w:p>
    <w:p w:rsidR="00C11BCE" w:rsidRPr="002927CD" w:rsidRDefault="00585797" w:rsidP="00C11B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Проведена работа по оценке 32</w:t>
      </w:r>
      <w:r w:rsidR="00C11BCE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объектов муниципального имущества</w:t>
      </w:r>
      <w:r w:rsidR="00DA7D76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земельных участков</w:t>
      </w:r>
      <w:r w:rsidR="00C11BCE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Вяземского городского поселения, для последующей реализации и сдачи в аренду.</w:t>
      </w:r>
    </w:p>
    <w:p w:rsidR="00C11BCE" w:rsidRPr="002927CD" w:rsidRDefault="00C11BCE" w:rsidP="00C11B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Подготовлены пакеты документов для получения охранного обязательства собственника или иного законного владельца объекта культурного наследия, включенного в реестр объектов культурного наследия (памятников истории и культуры) народов Российской Федерации и полу</w:t>
      </w:r>
      <w:r w:rsidR="00AB7331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чено охранное обязательство на 11 объектов культурного наследия, что на 73 % больше, чем в 2019 году.</w:t>
      </w:r>
    </w:p>
    <w:p w:rsidR="00B60DE1" w:rsidRPr="002927CD" w:rsidRDefault="00C11BCE" w:rsidP="00B60D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Оформлены пакеты документов для разработки проекта организаци</w:t>
      </w:r>
      <w:r w:rsidR="00AB7331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и работ по сносу и демонтажу 8-ми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жилых многоквартирных </w:t>
      </w:r>
      <w:r w:rsidR="00B60DE1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домов, проведены работы по снятию с государственного кадастрового учета и списанию 14 снесенных аварийных многоквартирных домов, находящихся муниципальной собственности Вяземского городского поселения. </w:t>
      </w:r>
    </w:p>
    <w:p w:rsidR="003461F5" w:rsidRPr="002927CD" w:rsidRDefault="00A240EA" w:rsidP="003461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Подготовлен</w:t>
      </w:r>
      <w:r w:rsidR="003461F5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проведен</w:t>
      </w:r>
      <w:r w:rsidR="003461F5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ы 2</w:t>
      </w:r>
      <w:r w:rsidR="00C11BCE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11BCE" w:rsidRPr="002927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конкурс</w:t>
      </w:r>
      <w:r w:rsidR="003461F5" w:rsidRPr="002927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</w:t>
      </w:r>
      <w:r w:rsidR="00C11BCE" w:rsidRPr="002927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 приватизации муниципального имущества</w:t>
      </w:r>
      <w:r w:rsidR="00C11BCE" w:rsidRPr="002927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11BCE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Вяземского городского поселения Вяземского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Смоленской области по </w:t>
      </w:r>
      <w:r w:rsidR="003461F5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C11BCE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объектам. </w:t>
      </w:r>
      <w:r w:rsidR="003461F5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торгов в бюджет Вяземского городского поселения поступило 1 267,46 тыс. руб. </w:t>
      </w:r>
    </w:p>
    <w:p w:rsidR="00A240EA" w:rsidRPr="002927CD" w:rsidRDefault="003461F5" w:rsidP="00A24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Подготовлен и проведен аукцион по реализации чугунных труб, являющихся частью водовода</w:t>
      </w:r>
      <w:r w:rsidR="00925E57" w:rsidRPr="002927CD">
        <w:rPr>
          <w:rFonts w:ascii="Times New Roman" w:eastAsia="Times New Roman" w:hAnsi="Times New Roman" w:cs="Times New Roman"/>
          <w:lang w:eastAsia="ru-RU"/>
        </w:rPr>
        <w:t xml:space="preserve"> </w:t>
      </w:r>
      <w:r w:rsidR="001D58AD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proofErr w:type="spellStart"/>
      <w:r w:rsidR="001D58AD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Бознянского</w:t>
      </w:r>
      <w:proofErr w:type="spellEnd"/>
      <w:r w:rsidR="001D58AD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5E57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водозабора до базы МП «Водоканал» г. Вязьма Смоленской области. По итогам торгов в бюджет Вяземского городского поселения поступило 1 742,67 тыс. руб.</w:t>
      </w:r>
    </w:p>
    <w:p w:rsidR="00C46AA2" w:rsidRPr="002927CD" w:rsidRDefault="00C11BCE" w:rsidP="00C11B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Подготовлен и проведен 1 конкурс на пра</w:t>
      </w:r>
      <w:r w:rsidR="00C46AA2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заключения договора аренды электрического кабеля, расположенного по ул. Ленина, д. 79б, являющегося муниципальной собственностью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Вяземского городского поселения Вяземского района Смоленской области</w:t>
      </w:r>
      <w:r w:rsidR="00C46AA2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46AA2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Торги признаны несостоявшимися из-за отсутствия поданных заявок.</w:t>
      </w:r>
    </w:p>
    <w:p w:rsidR="00C11BCE" w:rsidRPr="002927CD" w:rsidRDefault="00C11BCE" w:rsidP="00C11B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реестре муниципальных учреждений Вяземского городского поселения Вяземского района Смоленской области значатся 4 учреждения:</w:t>
      </w:r>
    </w:p>
    <w:p w:rsidR="00C11BCE" w:rsidRPr="002927CD" w:rsidRDefault="00C11BCE" w:rsidP="00C11B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- ЖКХ – 2;</w:t>
      </w:r>
    </w:p>
    <w:p w:rsidR="00C11BCE" w:rsidRPr="002927CD" w:rsidRDefault="00C11BCE" w:rsidP="00C11B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- спорта – 1</w:t>
      </w:r>
    </w:p>
    <w:p w:rsidR="00C11BCE" w:rsidRPr="002927CD" w:rsidRDefault="00C11BCE" w:rsidP="00C11B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прочие - 1</w:t>
      </w:r>
    </w:p>
    <w:p w:rsidR="001D58AD" w:rsidRPr="002927CD" w:rsidRDefault="001D58AD" w:rsidP="000E7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договора</w:t>
      </w:r>
      <w:r w:rsidR="000E7155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Некоммерческой организацией «Региональный фонд капитального ремонта многоквартирных домов Смоленской области» 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сверки </w:t>
      </w:r>
      <w:r w:rsidR="000E7155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исключено более 100 помещений, не являющихся собственностью Вяземского городского поселения Вязем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ского района Смоленской области.</w:t>
      </w:r>
      <w:r w:rsidR="000E7155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E7155" w:rsidRPr="002927CD" w:rsidRDefault="000E7155" w:rsidP="000E7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Принято и отражено в бухгалтерском учете поступление имущества в казну Вяземского городского поселения и проведена сверка данных с реестром казны;</w:t>
      </w:r>
    </w:p>
    <w:p w:rsidR="000E7155" w:rsidRPr="002927CD" w:rsidRDefault="000E7155" w:rsidP="00C11B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1BCE" w:rsidRPr="002927CD" w:rsidRDefault="00C11BCE" w:rsidP="00C11BCE">
      <w:pPr>
        <w:spacing w:before="240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6"/>
          <w:szCs w:val="26"/>
          <w:u w:val="single"/>
          <w:lang w:eastAsia="ru-RU"/>
        </w:rPr>
      </w:pPr>
      <w:r w:rsidRPr="002927CD">
        <w:rPr>
          <w:rFonts w:ascii="Times New Roman" w:eastAsia="Times New Roman" w:hAnsi="Times New Roman" w:cs="Times New Roman"/>
          <w:b/>
          <w:bCs/>
          <w:iCs/>
          <w:sz w:val="26"/>
          <w:szCs w:val="26"/>
          <w:u w:val="single"/>
          <w:lang w:eastAsia="ru-RU"/>
        </w:rPr>
        <w:t>Работа с заявлениями граждан и юридических лиц, консультации, работа по межведомственному взаимодействию, работа по регистрации прав на недвижимое имущество и сделок с ним</w:t>
      </w:r>
    </w:p>
    <w:p w:rsidR="00C11BCE" w:rsidRPr="002927CD" w:rsidRDefault="00C11BCE" w:rsidP="00C11BC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1BCE" w:rsidRPr="002927CD" w:rsidRDefault="00C11BCE" w:rsidP="00C11B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</w:t>
      </w:r>
      <w:r w:rsidRPr="002927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E05D9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2020</w:t>
      </w:r>
      <w:r w:rsidR="000E7155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комитетом рассмотрено</w:t>
      </w:r>
      <w:r w:rsidR="00EE05D9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4197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заявлений и обращений граждан и юридических лиц. </w:t>
      </w:r>
      <w:r w:rsidR="00EE05D9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Зарегистрировано и отправлено 5 886 ответов и запросов,</w:t>
      </w:r>
      <w:r w:rsidR="00BE4A58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том числе заказными и простыми письмами,</w:t>
      </w:r>
      <w:r w:rsidR="00EE05D9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том числе 414 отправлены с использованием системы Дело-про.</w:t>
      </w:r>
    </w:p>
    <w:p w:rsidR="00C11BCE" w:rsidRPr="002927CD" w:rsidRDefault="00C11BCE" w:rsidP="00C11B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Ежедневно </w:t>
      </w:r>
      <w:r w:rsidR="001D58AD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производится консультация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 и юридических лиц по вопросам имущественных, земельных, жилищных отн</w:t>
      </w:r>
      <w:r w:rsidR="00EE05D9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ошений. Проведены консультации       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 </w:t>
      </w:r>
      <w:proofErr w:type="gramStart"/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972  граждан</w:t>
      </w:r>
      <w:proofErr w:type="gramEnd"/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юридических лиц, в том числе:</w:t>
      </w:r>
    </w:p>
    <w:p w:rsidR="00C11BCE" w:rsidRPr="002927CD" w:rsidRDefault="000E7155" w:rsidP="00C11B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земельным вопросам – 5 271</w:t>
      </w:r>
      <w:r w:rsidR="00C11BCE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11BCE" w:rsidRPr="002927CD" w:rsidRDefault="00240CF6" w:rsidP="00C11B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имущественным вопросам – 1943</w:t>
      </w:r>
      <w:r w:rsidR="00C11BCE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11BCE" w:rsidRPr="002927CD" w:rsidRDefault="00C11BCE" w:rsidP="00C11B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240CF6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вопросам приватизации жилья – 58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11BCE" w:rsidRPr="002927CD" w:rsidRDefault="00C11BCE" w:rsidP="00C11BC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В порядке межведомственног</w:t>
      </w:r>
      <w:r w:rsidR="00585797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взаимодействия направлено 4 452 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запроса на получение кадастровых паспортов, кадастровых выписок на земельные участки, кадас</w:t>
      </w:r>
      <w:r w:rsidR="00585797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тровых планов территорий (в 2019 году – 3952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C11BCE" w:rsidRPr="002927CD" w:rsidRDefault="00C11BCE" w:rsidP="00C11B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Подготовлено, сдано на регистрац</w:t>
      </w:r>
      <w:r w:rsidR="00240CF6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ию и зарегистрировано всего 921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40CF6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числе:</w:t>
      </w:r>
    </w:p>
    <w:p w:rsidR="001D58AD" w:rsidRPr="002927CD" w:rsidRDefault="00C11BCE" w:rsidP="00C11B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- сдано и зарегис</w:t>
      </w:r>
      <w:r w:rsidR="00BE4A58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трировано в электронном виде 745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объектов, в том числе право муниципальной собственности с одновременной постановкой на государственный кадастровый учет, право муниципальной собственности Вяземского городского поселения, право муниципального образования «Вяземс</w:t>
      </w:r>
      <w:r w:rsidR="001D58AD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кий</w:t>
      </w:r>
      <w:r w:rsidR="001D58AD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район» Смоленской области;</w:t>
      </w:r>
    </w:p>
    <w:p w:rsidR="00C11BCE" w:rsidRPr="002927CD" w:rsidRDefault="00BE4A58" w:rsidP="00C11B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- сдано и зарегистрировано 166</w:t>
      </w:r>
      <w:r w:rsidR="00C11BCE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договоров аренды земли, договоров купли-продажи земельных участков;</w:t>
      </w:r>
    </w:p>
    <w:p w:rsidR="00C11BCE" w:rsidRPr="002927CD" w:rsidRDefault="00C11BCE" w:rsidP="00C11B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- сдано и зарегистрировано 10 муниципальных контрактов, договоров мены за городским поселением.</w:t>
      </w:r>
    </w:p>
    <w:p w:rsidR="00C11BCE" w:rsidRPr="002927CD" w:rsidRDefault="00C11BCE" w:rsidP="00C11BC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27CD">
        <w:rPr>
          <w:rFonts w:ascii="Times New Roman" w:eastAsia="Calibri" w:hAnsi="Times New Roman" w:cs="Times New Roman"/>
          <w:sz w:val="26"/>
          <w:szCs w:val="26"/>
        </w:rPr>
        <w:t xml:space="preserve">Подготовлено и поставлено на государственный кадастровый учет земельных участков по </w:t>
      </w:r>
      <w:r w:rsidR="001B5D80" w:rsidRPr="002927CD">
        <w:rPr>
          <w:rFonts w:ascii="Times New Roman" w:eastAsia="Calibri" w:hAnsi="Times New Roman" w:cs="Times New Roman"/>
          <w:sz w:val="26"/>
          <w:szCs w:val="26"/>
        </w:rPr>
        <w:t>городу и району в количестве 520</w:t>
      </w:r>
      <w:r w:rsidRPr="002927CD">
        <w:rPr>
          <w:rFonts w:ascii="Times New Roman" w:eastAsia="Calibri" w:hAnsi="Times New Roman" w:cs="Times New Roman"/>
          <w:sz w:val="26"/>
          <w:szCs w:val="26"/>
        </w:rPr>
        <w:t xml:space="preserve"> дел.  </w:t>
      </w:r>
    </w:p>
    <w:p w:rsidR="00C11BCE" w:rsidRPr="002927CD" w:rsidRDefault="00C11BCE" w:rsidP="00C11B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Административным регламентом оказывалась муниципальная услуга гражданам и организациям - предоставление информации об объектах учета, содержащейся в реестре муниципальной собственности муниципального образования «Вяземский район» Смоленской о</w:t>
      </w:r>
      <w:r w:rsidR="001B5D80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бласти. В 2020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подготовлены</w:t>
      </w:r>
      <w:r w:rsidR="001B5D80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130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5D80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выписок и справок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объектах учета муниципального имущества МО «Вяземский район» Смоленской области,</w:t>
      </w:r>
      <w:r w:rsidR="002E4053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405 </w:t>
      </w:r>
      <w:r w:rsidR="00324E70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выписок </w:t>
      </w:r>
      <w:proofErr w:type="gramStart"/>
      <w:r w:rsidR="00324E70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1B5D80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справок</w:t>
      </w:r>
      <w:proofErr w:type="gramEnd"/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муниципальным объектам Вяземского городского поселения</w:t>
      </w:r>
      <w:r w:rsidR="00324E70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Вяземского района Смоленской области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11BCE" w:rsidRPr="002927CD" w:rsidRDefault="00C11BCE" w:rsidP="00C11B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проведением плановых проверок финансово - хозяйственной деятельности учреждений и предприятий по запросам </w:t>
      </w:r>
      <w:r w:rsidR="002E4053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финансового управления </w:t>
      </w:r>
      <w:proofErr w:type="gramStart"/>
      <w:r w:rsidR="002E4053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и  КРК</w:t>
      </w:r>
      <w:proofErr w:type="gramEnd"/>
      <w:r w:rsidR="002E4053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предоставлялась информация из реестра об  объектах муниципальной собственности, находящихся в оперативном управлении муниципальных учреждений  и хозяйственном ведении  предприятий,  </w:t>
      </w:r>
      <w:r w:rsidR="002E4053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2020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по таки</w:t>
      </w:r>
      <w:r w:rsidR="002E4053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м запросам  предоставлено 3 перечня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имущества, находящегося в муниципальной собственности МО «Вяземский район» Смоленской области.</w:t>
      </w:r>
    </w:p>
    <w:p w:rsidR="00DE0A48" w:rsidRPr="002927CD" w:rsidRDefault="00DE0A48" w:rsidP="00DE0A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года своевременно составлялась плановая и по запросу отчетная документация по вопросам земельного и имущественного характера. </w:t>
      </w:r>
    </w:p>
    <w:p w:rsidR="00DE0A48" w:rsidRPr="002927CD" w:rsidRDefault="00DE0A48" w:rsidP="00DE0A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C11BCE" w:rsidRPr="002927CD" w:rsidRDefault="002E4053" w:rsidP="00C11BCE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итогам работы комитета в 2020</w:t>
      </w:r>
      <w:r w:rsidR="00C11BCE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в бюджет муниципального образования «Вяземский район» Смоленской области в качестве неналоговых доходов поступило денежных средств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5528"/>
      </w:tblGrid>
      <w:tr w:rsidR="002927CD" w:rsidRPr="002927CD" w:rsidTr="00B80C96">
        <w:tc>
          <w:tcPr>
            <w:tcW w:w="3936" w:type="dxa"/>
          </w:tcPr>
          <w:p w:rsidR="00C11BCE" w:rsidRPr="002927CD" w:rsidRDefault="00C11BCE" w:rsidP="00B80C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7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дохода:</w:t>
            </w:r>
          </w:p>
        </w:tc>
        <w:tc>
          <w:tcPr>
            <w:tcW w:w="5528" w:type="dxa"/>
          </w:tcPr>
          <w:p w:rsidR="00C11BCE" w:rsidRPr="002927CD" w:rsidRDefault="00C11BCE" w:rsidP="00B8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7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Поступило в </w:t>
            </w:r>
          </w:p>
          <w:p w:rsidR="00C11BCE" w:rsidRPr="002927CD" w:rsidRDefault="00435CA6" w:rsidP="00B8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7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 за 2020</w:t>
            </w:r>
            <w:r w:rsidR="00C11BCE" w:rsidRPr="002927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               </w:t>
            </w:r>
          </w:p>
          <w:p w:rsidR="00C11BCE" w:rsidRPr="002927CD" w:rsidRDefault="00C11BCE" w:rsidP="00B8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7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(рублей):</w:t>
            </w:r>
          </w:p>
        </w:tc>
      </w:tr>
      <w:tr w:rsidR="002927CD" w:rsidRPr="002927CD" w:rsidTr="00B80C96">
        <w:tc>
          <w:tcPr>
            <w:tcW w:w="3936" w:type="dxa"/>
          </w:tcPr>
          <w:p w:rsidR="00C11BCE" w:rsidRPr="002927CD" w:rsidRDefault="00C11BCE" w:rsidP="00B80C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7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арендной платы за земли:</w:t>
            </w:r>
          </w:p>
        </w:tc>
        <w:tc>
          <w:tcPr>
            <w:tcW w:w="5528" w:type="dxa"/>
          </w:tcPr>
          <w:p w:rsidR="00C11BCE" w:rsidRPr="002927CD" w:rsidRDefault="00DE0A48" w:rsidP="00B8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927C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13 285 008,05</w:t>
            </w:r>
          </w:p>
        </w:tc>
      </w:tr>
      <w:tr w:rsidR="002927CD" w:rsidRPr="002927CD" w:rsidTr="00B80C96">
        <w:tc>
          <w:tcPr>
            <w:tcW w:w="3936" w:type="dxa"/>
          </w:tcPr>
          <w:p w:rsidR="00C11BCE" w:rsidRPr="002927CD" w:rsidRDefault="00C11BCE" w:rsidP="00B80C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7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продажи земель:</w:t>
            </w:r>
          </w:p>
        </w:tc>
        <w:tc>
          <w:tcPr>
            <w:tcW w:w="5528" w:type="dxa"/>
          </w:tcPr>
          <w:p w:rsidR="00C11BCE" w:rsidRPr="002927CD" w:rsidRDefault="00DE0A48" w:rsidP="00B8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927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5 589 959,09</w:t>
            </w:r>
          </w:p>
        </w:tc>
      </w:tr>
      <w:tr w:rsidR="002927CD" w:rsidRPr="002927CD" w:rsidTr="00B80C96">
        <w:tc>
          <w:tcPr>
            <w:tcW w:w="3936" w:type="dxa"/>
          </w:tcPr>
          <w:p w:rsidR="00C11BCE" w:rsidRPr="002927CD" w:rsidRDefault="00C11BCE" w:rsidP="00B80C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7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аренды нежилых помещений:</w:t>
            </w:r>
          </w:p>
        </w:tc>
        <w:tc>
          <w:tcPr>
            <w:tcW w:w="5528" w:type="dxa"/>
          </w:tcPr>
          <w:p w:rsidR="00C11BCE" w:rsidRPr="002927CD" w:rsidRDefault="00DE0A48" w:rsidP="00B8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927C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2 822 827,32</w:t>
            </w:r>
          </w:p>
        </w:tc>
      </w:tr>
      <w:tr w:rsidR="002927CD" w:rsidRPr="002927CD" w:rsidTr="00B80C96">
        <w:tc>
          <w:tcPr>
            <w:tcW w:w="3936" w:type="dxa"/>
          </w:tcPr>
          <w:p w:rsidR="00C11BCE" w:rsidRPr="002927CD" w:rsidRDefault="00C11BCE" w:rsidP="00B80C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7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Перечисление части прибыли муниципальных предприятий:</w:t>
            </w:r>
          </w:p>
        </w:tc>
        <w:tc>
          <w:tcPr>
            <w:tcW w:w="5528" w:type="dxa"/>
          </w:tcPr>
          <w:p w:rsidR="00C11BCE" w:rsidRPr="002927CD" w:rsidRDefault="002E4053" w:rsidP="00B8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927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1 585 538,29</w:t>
            </w:r>
          </w:p>
        </w:tc>
      </w:tr>
      <w:tr w:rsidR="002927CD" w:rsidRPr="002927CD" w:rsidTr="00B80C96">
        <w:tc>
          <w:tcPr>
            <w:tcW w:w="3936" w:type="dxa"/>
          </w:tcPr>
          <w:p w:rsidR="00C11BCE" w:rsidRPr="002927CD" w:rsidRDefault="00C11BCE" w:rsidP="00B80C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7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Дивиденды (доходы в виде прибыли, приходящейся на доли в уставных капиталах)</w:t>
            </w:r>
          </w:p>
        </w:tc>
        <w:tc>
          <w:tcPr>
            <w:tcW w:w="5528" w:type="dxa"/>
          </w:tcPr>
          <w:p w:rsidR="00C11BCE" w:rsidRPr="002927CD" w:rsidRDefault="002E4053" w:rsidP="00B8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927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157 846,80</w:t>
            </w:r>
          </w:p>
        </w:tc>
      </w:tr>
      <w:tr w:rsidR="002927CD" w:rsidRPr="002927CD" w:rsidTr="00B80C96">
        <w:tc>
          <w:tcPr>
            <w:tcW w:w="3936" w:type="dxa"/>
          </w:tcPr>
          <w:p w:rsidR="00C11BCE" w:rsidRPr="002927CD" w:rsidRDefault="00C11BCE" w:rsidP="00B80C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7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от реализации иного имущества, находящегося в собственности МО «Вяземский район» Смоленской области</w:t>
            </w:r>
          </w:p>
        </w:tc>
        <w:tc>
          <w:tcPr>
            <w:tcW w:w="5528" w:type="dxa"/>
          </w:tcPr>
          <w:p w:rsidR="00C11BCE" w:rsidRPr="002927CD" w:rsidRDefault="002E4053" w:rsidP="00B8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7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C11BCE" w:rsidRPr="002927CD" w:rsidTr="00B80C96">
        <w:tc>
          <w:tcPr>
            <w:tcW w:w="3936" w:type="dxa"/>
          </w:tcPr>
          <w:p w:rsidR="00C11BCE" w:rsidRPr="002927CD" w:rsidRDefault="00C11BCE" w:rsidP="00B80C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927C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5528" w:type="dxa"/>
          </w:tcPr>
          <w:p w:rsidR="00C11BCE" w:rsidRPr="002927CD" w:rsidRDefault="00DE0A48" w:rsidP="00B8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927C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23 441 179,55</w:t>
            </w:r>
          </w:p>
        </w:tc>
      </w:tr>
    </w:tbl>
    <w:p w:rsidR="00C11BCE" w:rsidRPr="002927CD" w:rsidRDefault="00C11BCE" w:rsidP="00C11BC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1BCE" w:rsidRPr="002927CD" w:rsidRDefault="00435CA6" w:rsidP="00C11BCE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итогам работы комитета в 2020</w:t>
      </w:r>
      <w:r w:rsidR="00C11BCE"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в бюджет Вяземского городского поселения Вяземского района Смоленской области в качестве неналоговых доходов поступило денежных средств: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5528"/>
      </w:tblGrid>
      <w:tr w:rsidR="002927CD" w:rsidRPr="002927CD" w:rsidTr="00B80C96">
        <w:tc>
          <w:tcPr>
            <w:tcW w:w="3936" w:type="dxa"/>
          </w:tcPr>
          <w:p w:rsidR="00C11BCE" w:rsidRPr="002927CD" w:rsidRDefault="00C11BCE" w:rsidP="00B80C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7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дохода:</w:t>
            </w:r>
          </w:p>
        </w:tc>
        <w:tc>
          <w:tcPr>
            <w:tcW w:w="5528" w:type="dxa"/>
          </w:tcPr>
          <w:p w:rsidR="00C11BCE" w:rsidRPr="002927CD" w:rsidRDefault="00C11BCE" w:rsidP="00B8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7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Поступило в </w:t>
            </w:r>
          </w:p>
          <w:p w:rsidR="00C11BCE" w:rsidRPr="002927CD" w:rsidRDefault="00435CA6" w:rsidP="00B8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7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 за 2020</w:t>
            </w:r>
            <w:r w:rsidR="00C11BCE" w:rsidRPr="002927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               </w:t>
            </w:r>
          </w:p>
          <w:p w:rsidR="00C11BCE" w:rsidRPr="002927CD" w:rsidRDefault="00C11BCE" w:rsidP="00B8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7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(рублей):</w:t>
            </w:r>
          </w:p>
        </w:tc>
      </w:tr>
      <w:tr w:rsidR="002927CD" w:rsidRPr="002927CD" w:rsidTr="00B80C96">
        <w:tc>
          <w:tcPr>
            <w:tcW w:w="3936" w:type="dxa"/>
          </w:tcPr>
          <w:p w:rsidR="00C11BCE" w:rsidRPr="002927CD" w:rsidRDefault="00C11BCE" w:rsidP="00B80C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7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арендной платы за земли:</w:t>
            </w:r>
          </w:p>
        </w:tc>
        <w:tc>
          <w:tcPr>
            <w:tcW w:w="5528" w:type="dxa"/>
          </w:tcPr>
          <w:p w:rsidR="00C11BCE" w:rsidRPr="002927CD" w:rsidRDefault="00DE0A48" w:rsidP="00B8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927C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8 824 750,63</w:t>
            </w:r>
          </w:p>
        </w:tc>
      </w:tr>
      <w:tr w:rsidR="002927CD" w:rsidRPr="002927CD" w:rsidTr="00B80C96">
        <w:tc>
          <w:tcPr>
            <w:tcW w:w="3936" w:type="dxa"/>
          </w:tcPr>
          <w:p w:rsidR="00C11BCE" w:rsidRPr="002927CD" w:rsidRDefault="00C11BCE" w:rsidP="00B80C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7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продажи земель:</w:t>
            </w:r>
          </w:p>
        </w:tc>
        <w:tc>
          <w:tcPr>
            <w:tcW w:w="5528" w:type="dxa"/>
          </w:tcPr>
          <w:p w:rsidR="00C11BCE" w:rsidRPr="002927CD" w:rsidRDefault="00DE0A48" w:rsidP="00B8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927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3 716 607,25</w:t>
            </w:r>
          </w:p>
        </w:tc>
      </w:tr>
      <w:tr w:rsidR="002927CD" w:rsidRPr="002927CD" w:rsidTr="00B80C96">
        <w:tc>
          <w:tcPr>
            <w:tcW w:w="3936" w:type="dxa"/>
          </w:tcPr>
          <w:p w:rsidR="00C11BCE" w:rsidRPr="002927CD" w:rsidRDefault="00C11BCE" w:rsidP="00B80C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7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аренды нежилых помещений:</w:t>
            </w:r>
          </w:p>
        </w:tc>
        <w:tc>
          <w:tcPr>
            <w:tcW w:w="5528" w:type="dxa"/>
          </w:tcPr>
          <w:p w:rsidR="00C11BCE" w:rsidRPr="002927CD" w:rsidRDefault="00DE0A48" w:rsidP="00B8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927C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1 087 090,68</w:t>
            </w:r>
          </w:p>
        </w:tc>
      </w:tr>
      <w:tr w:rsidR="002927CD" w:rsidRPr="002927CD" w:rsidTr="00B80C96">
        <w:tc>
          <w:tcPr>
            <w:tcW w:w="3936" w:type="dxa"/>
          </w:tcPr>
          <w:p w:rsidR="00C11BCE" w:rsidRPr="002927CD" w:rsidRDefault="00C11BCE" w:rsidP="00B80C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7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реализации иного имущества. находящегося в собственности Вяземского городского поселения Вяземского района Смоленской области</w:t>
            </w:r>
          </w:p>
        </w:tc>
        <w:tc>
          <w:tcPr>
            <w:tcW w:w="5528" w:type="dxa"/>
          </w:tcPr>
          <w:p w:rsidR="00C11BCE" w:rsidRPr="002927CD" w:rsidRDefault="002E4053" w:rsidP="00B8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927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3 010 134,67</w:t>
            </w:r>
          </w:p>
        </w:tc>
      </w:tr>
      <w:tr w:rsidR="002927CD" w:rsidRPr="002927CD" w:rsidTr="00B80C96">
        <w:tc>
          <w:tcPr>
            <w:tcW w:w="3936" w:type="dxa"/>
          </w:tcPr>
          <w:p w:rsidR="00DE0A48" w:rsidRPr="002927CD" w:rsidRDefault="00DE0A48" w:rsidP="00B80C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7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от денежных взысканий (штрафов), поступающие в счет погашения задолженности</w:t>
            </w:r>
          </w:p>
        </w:tc>
        <w:tc>
          <w:tcPr>
            <w:tcW w:w="5528" w:type="dxa"/>
          </w:tcPr>
          <w:p w:rsidR="00DE0A48" w:rsidRPr="002927CD" w:rsidRDefault="00DE0A48" w:rsidP="00B8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7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864,90</w:t>
            </w:r>
          </w:p>
        </w:tc>
      </w:tr>
      <w:tr w:rsidR="00C11BCE" w:rsidRPr="002927CD" w:rsidTr="00B80C96">
        <w:tc>
          <w:tcPr>
            <w:tcW w:w="3936" w:type="dxa"/>
          </w:tcPr>
          <w:p w:rsidR="00C11BCE" w:rsidRPr="002927CD" w:rsidRDefault="00C11BCE" w:rsidP="00B80C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927C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5528" w:type="dxa"/>
          </w:tcPr>
          <w:p w:rsidR="00C11BCE" w:rsidRPr="002927CD" w:rsidRDefault="00DE0A48" w:rsidP="00B8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927C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16 639 448,13</w:t>
            </w:r>
          </w:p>
        </w:tc>
      </w:tr>
    </w:tbl>
    <w:p w:rsidR="00C11BCE" w:rsidRPr="002927CD" w:rsidRDefault="00C11BCE" w:rsidP="00C11BC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1BCE" w:rsidRPr="002927CD" w:rsidRDefault="00435CA6" w:rsidP="00435CA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Общая сумма неналоговых доходов, поступивших в консолидированный бюджет, составила 40 080 627,68 рублей, что составляет 119 % к доходам 2019 года.</w:t>
      </w:r>
    </w:p>
    <w:p w:rsidR="00C11BCE" w:rsidRPr="002927CD" w:rsidRDefault="00C11BCE" w:rsidP="00C11BC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B3F64" w:rsidRPr="002927CD" w:rsidRDefault="00C11BCE" w:rsidP="00C95EA5">
      <w:pPr>
        <w:spacing w:after="0" w:line="240" w:lineRule="auto"/>
        <w:jc w:val="both"/>
      </w:pP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комитета </w:t>
      </w:r>
      <w:r w:rsidRPr="002927C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     </w:t>
      </w:r>
      <w:r w:rsidRPr="002927C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Ж.И. </w:t>
      </w:r>
      <w:proofErr w:type="spellStart"/>
      <w:r w:rsidRPr="002927C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Коломацкая</w:t>
      </w:r>
      <w:proofErr w:type="spellEnd"/>
    </w:p>
    <w:sectPr w:rsidR="00EB3F64" w:rsidRPr="002927CD" w:rsidSect="0007482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816CDA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9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BCE"/>
    <w:rsid w:val="00045308"/>
    <w:rsid w:val="000B07F6"/>
    <w:rsid w:val="000D2E73"/>
    <w:rsid w:val="000E2989"/>
    <w:rsid w:val="000E7155"/>
    <w:rsid w:val="001B5D80"/>
    <w:rsid w:val="001D58AD"/>
    <w:rsid w:val="00240CF6"/>
    <w:rsid w:val="002927CD"/>
    <w:rsid w:val="002E4053"/>
    <w:rsid w:val="00324E70"/>
    <w:rsid w:val="00336457"/>
    <w:rsid w:val="003461F5"/>
    <w:rsid w:val="00370C75"/>
    <w:rsid w:val="004044CA"/>
    <w:rsid w:val="004253E5"/>
    <w:rsid w:val="00435CA6"/>
    <w:rsid w:val="00481053"/>
    <w:rsid w:val="004942FF"/>
    <w:rsid w:val="004A49A7"/>
    <w:rsid w:val="004E1A71"/>
    <w:rsid w:val="00525473"/>
    <w:rsid w:val="00585797"/>
    <w:rsid w:val="005B4440"/>
    <w:rsid w:val="005C301A"/>
    <w:rsid w:val="00733217"/>
    <w:rsid w:val="008364F7"/>
    <w:rsid w:val="008E528F"/>
    <w:rsid w:val="00925E57"/>
    <w:rsid w:val="009604B8"/>
    <w:rsid w:val="00994D36"/>
    <w:rsid w:val="009D4311"/>
    <w:rsid w:val="00A240EA"/>
    <w:rsid w:val="00A30742"/>
    <w:rsid w:val="00AB7331"/>
    <w:rsid w:val="00B60DE1"/>
    <w:rsid w:val="00B933F8"/>
    <w:rsid w:val="00BE4A58"/>
    <w:rsid w:val="00C004B1"/>
    <w:rsid w:val="00C11BCE"/>
    <w:rsid w:val="00C46AA2"/>
    <w:rsid w:val="00C95EA5"/>
    <w:rsid w:val="00D15C46"/>
    <w:rsid w:val="00D25B77"/>
    <w:rsid w:val="00D84C10"/>
    <w:rsid w:val="00D86429"/>
    <w:rsid w:val="00D925ED"/>
    <w:rsid w:val="00D9742C"/>
    <w:rsid w:val="00DA6339"/>
    <w:rsid w:val="00DA7D76"/>
    <w:rsid w:val="00DD347A"/>
    <w:rsid w:val="00DE0A48"/>
    <w:rsid w:val="00DF40DF"/>
    <w:rsid w:val="00E05B80"/>
    <w:rsid w:val="00E128C3"/>
    <w:rsid w:val="00E7102A"/>
    <w:rsid w:val="00EB3F64"/>
    <w:rsid w:val="00EB4D76"/>
    <w:rsid w:val="00EE05D9"/>
    <w:rsid w:val="00F1171F"/>
    <w:rsid w:val="00F469BE"/>
    <w:rsid w:val="00FD3FF0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7B273-1116-4DB6-AE73-CB4535F9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0A48"/>
    <w:rPr>
      <w:rFonts w:ascii="Segoe UI" w:hAnsi="Segoe UI" w:cs="Segoe UI"/>
      <w:sz w:val="18"/>
      <w:szCs w:val="18"/>
    </w:rPr>
  </w:style>
  <w:style w:type="paragraph" w:customStyle="1" w:styleId="aj">
    <w:name w:val="_aj"/>
    <w:basedOn w:val="a"/>
    <w:rsid w:val="00836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tp.sberbank-a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41839-616E-4550-A1C6-D95F8A09E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9</Pages>
  <Words>4036</Words>
  <Characters>23011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RePack by Diakov</cp:lastModifiedBy>
  <cp:revision>31</cp:revision>
  <cp:lastPrinted>2021-02-09T09:18:00Z</cp:lastPrinted>
  <dcterms:created xsi:type="dcterms:W3CDTF">2021-02-02T08:29:00Z</dcterms:created>
  <dcterms:modified xsi:type="dcterms:W3CDTF">2021-03-12T12:15:00Z</dcterms:modified>
</cp:coreProperties>
</file>