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12" w:rsidRDefault="00103C12" w:rsidP="00103C1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C12" w:rsidRDefault="00103C12" w:rsidP="00103C12">
      <w:pPr>
        <w:jc w:val="center"/>
        <w:rPr>
          <w:rFonts w:ascii="Arial" w:hAnsi="Arial"/>
          <w:b/>
          <w:sz w:val="28"/>
        </w:rPr>
      </w:pPr>
    </w:p>
    <w:p w:rsidR="00103C12" w:rsidRDefault="00103C12" w:rsidP="00103C12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03C12" w:rsidRDefault="00103C12" w:rsidP="00103C12">
      <w:pPr>
        <w:jc w:val="center"/>
        <w:rPr>
          <w:b/>
          <w:sz w:val="28"/>
        </w:rPr>
      </w:pPr>
    </w:p>
    <w:p w:rsidR="00103C12" w:rsidRDefault="00103C12" w:rsidP="00103C12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103C12" w:rsidRDefault="00103C12" w:rsidP="00103C12"/>
    <w:p w:rsidR="00D8773A" w:rsidRPr="00D8773A" w:rsidRDefault="00D8773A" w:rsidP="00F03CA0">
      <w:pPr>
        <w:rPr>
          <w:sz w:val="28"/>
          <w:szCs w:val="28"/>
        </w:rPr>
      </w:pPr>
    </w:p>
    <w:p w:rsidR="00F03CA0" w:rsidRPr="00D8773A" w:rsidRDefault="00F03CA0" w:rsidP="00F03CA0">
      <w:pPr>
        <w:jc w:val="both"/>
        <w:rPr>
          <w:sz w:val="28"/>
          <w:szCs w:val="28"/>
        </w:rPr>
      </w:pPr>
      <w:r w:rsidRPr="00D8773A">
        <w:rPr>
          <w:sz w:val="28"/>
          <w:szCs w:val="28"/>
        </w:rPr>
        <w:t xml:space="preserve">от </w:t>
      </w:r>
      <w:r w:rsidR="00D8773A" w:rsidRPr="00D8773A">
        <w:rPr>
          <w:sz w:val="28"/>
          <w:szCs w:val="28"/>
        </w:rPr>
        <w:t>31.03.</w:t>
      </w:r>
      <w:r w:rsidRPr="00D8773A">
        <w:rPr>
          <w:sz w:val="28"/>
          <w:szCs w:val="28"/>
        </w:rPr>
        <w:t>20</w:t>
      </w:r>
      <w:r w:rsidR="000A5D62" w:rsidRPr="00D8773A">
        <w:rPr>
          <w:sz w:val="28"/>
          <w:szCs w:val="28"/>
        </w:rPr>
        <w:t>21</w:t>
      </w:r>
      <w:r w:rsidR="00D8773A" w:rsidRPr="00D8773A">
        <w:rPr>
          <w:sz w:val="28"/>
          <w:szCs w:val="28"/>
        </w:rPr>
        <w:t xml:space="preserve">  № 39</w:t>
      </w:r>
    </w:p>
    <w:p w:rsidR="00F03CA0" w:rsidRPr="00D8773A" w:rsidRDefault="00F03CA0" w:rsidP="00F03CA0">
      <w:pPr>
        <w:ind w:firstLine="540"/>
        <w:jc w:val="both"/>
        <w:rPr>
          <w:b/>
          <w:sz w:val="20"/>
          <w:szCs w:val="20"/>
        </w:rPr>
      </w:pPr>
    </w:p>
    <w:p w:rsidR="00F03CA0" w:rsidRPr="00D8773A" w:rsidRDefault="00F03CA0" w:rsidP="00D8773A">
      <w:pPr>
        <w:ind w:right="5153"/>
        <w:jc w:val="both"/>
        <w:rPr>
          <w:sz w:val="28"/>
          <w:szCs w:val="28"/>
        </w:rPr>
      </w:pPr>
      <w:r w:rsidRPr="00D8773A">
        <w:rPr>
          <w:sz w:val="28"/>
          <w:szCs w:val="28"/>
        </w:rPr>
        <w:t>О внесении изменений в решение Вяземского</w:t>
      </w:r>
      <w:r w:rsidR="00D8773A" w:rsidRPr="00D8773A">
        <w:rPr>
          <w:sz w:val="28"/>
          <w:szCs w:val="28"/>
        </w:rPr>
        <w:t xml:space="preserve"> </w:t>
      </w:r>
      <w:r w:rsidRPr="00D8773A">
        <w:rPr>
          <w:sz w:val="28"/>
          <w:szCs w:val="28"/>
        </w:rPr>
        <w:t>районного Совета  депутатов от  24.02.2021 № 23</w:t>
      </w:r>
    </w:p>
    <w:p w:rsidR="00F03CA0" w:rsidRPr="00D8773A" w:rsidRDefault="00F03CA0" w:rsidP="00F03CA0">
      <w:pPr>
        <w:jc w:val="both"/>
        <w:rPr>
          <w:sz w:val="20"/>
          <w:szCs w:val="20"/>
        </w:rPr>
      </w:pPr>
    </w:p>
    <w:p w:rsidR="00F03CA0" w:rsidRPr="00D8773A" w:rsidRDefault="00F03CA0" w:rsidP="00F03CA0">
      <w:pPr>
        <w:ind w:firstLine="708"/>
        <w:jc w:val="both"/>
        <w:rPr>
          <w:sz w:val="28"/>
          <w:szCs w:val="28"/>
        </w:rPr>
      </w:pPr>
      <w:r w:rsidRPr="00D8773A">
        <w:rPr>
          <w:sz w:val="28"/>
          <w:szCs w:val="28"/>
        </w:rPr>
        <w:t>Рассмотрев ходатайство Администрации муниципального образования «Вяземский район» Смоленской области о внесении изменений в решение Вяземского районного Совета депутатов  от 24.02.2021 № 23, руководствуясь  Уставом муниципального образования «Вяземский район» Смоленской области, Вяземский районный Совет депутатов</w:t>
      </w:r>
    </w:p>
    <w:p w:rsidR="00F03CA0" w:rsidRPr="00D8773A" w:rsidRDefault="00F03CA0" w:rsidP="00F03CA0">
      <w:pPr>
        <w:jc w:val="both"/>
        <w:rPr>
          <w:b/>
          <w:sz w:val="28"/>
          <w:szCs w:val="28"/>
        </w:rPr>
      </w:pPr>
      <w:r w:rsidRPr="00D8773A">
        <w:rPr>
          <w:b/>
          <w:sz w:val="28"/>
          <w:szCs w:val="28"/>
        </w:rPr>
        <w:t>РЕШИЛ:</w:t>
      </w:r>
    </w:p>
    <w:p w:rsidR="00D8773A" w:rsidRPr="00D8773A" w:rsidRDefault="00D8773A" w:rsidP="00F03CA0">
      <w:pPr>
        <w:jc w:val="both"/>
        <w:rPr>
          <w:b/>
          <w:sz w:val="28"/>
          <w:szCs w:val="28"/>
        </w:rPr>
      </w:pPr>
    </w:p>
    <w:p w:rsidR="00F03CA0" w:rsidRPr="00D8773A" w:rsidRDefault="00F03CA0" w:rsidP="00D8773A">
      <w:pPr>
        <w:ind w:firstLine="708"/>
        <w:jc w:val="both"/>
        <w:rPr>
          <w:sz w:val="28"/>
          <w:szCs w:val="28"/>
        </w:rPr>
      </w:pPr>
      <w:r w:rsidRPr="00D8773A">
        <w:rPr>
          <w:sz w:val="28"/>
          <w:szCs w:val="28"/>
        </w:rPr>
        <w:t>1. Внести в решение Вяземского районного Совета депутатов  от 24.02.2021 № 23 «Об утверждении перечн</w:t>
      </w:r>
      <w:r w:rsidR="00CC0F9C" w:rsidRPr="00D8773A">
        <w:rPr>
          <w:sz w:val="28"/>
          <w:szCs w:val="28"/>
        </w:rPr>
        <w:t>я государственного</w:t>
      </w:r>
      <w:r w:rsidRPr="00D8773A">
        <w:rPr>
          <w:sz w:val="28"/>
          <w:szCs w:val="28"/>
        </w:rPr>
        <w:t xml:space="preserve"> имущества</w:t>
      </w:r>
      <w:r w:rsidR="00CC0F9C" w:rsidRPr="00D8773A">
        <w:rPr>
          <w:sz w:val="28"/>
          <w:szCs w:val="28"/>
        </w:rPr>
        <w:t xml:space="preserve"> Смоленской области</w:t>
      </w:r>
      <w:r w:rsidRPr="00D8773A">
        <w:rPr>
          <w:sz w:val="28"/>
          <w:szCs w:val="28"/>
        </w:rPr>
        <w:t>, передаваемого в муниципальную собственность муниципального образования «Вяземский район» Смоленской области», следующие изменения:</w:t>
      </w:r>
    </w:p>
    <w:p w:rsidR="00F03CA0" w:rsidRDefault="00F03CA0" w:rsidP="00F03CA0">
      <w:pPr>
        <w:ind w:firstLine="708"/>
        <w:jc w:val="both"/>
        <w:rPr>
          <w:sz w:val="28"/>
          <w:szCs w:val="28"/>
        </w:rPr>
      </w:pPr>
      <w:r w:rsidRPr="00D8773A">
        <w:rPr>
          <w:sz w:val="28"/>
          <w:szCs w:val="28"/>
        </w:rPr>
        <w:t xml:space="preserve">- </w:t>
      </w:r>
      <w:r w:rsidR="006C4A5E" w:rsidRPr="00D8773A">
        <w:rPr>
          <w:sz w:val="28"/>
          <w:szCs w:val="28"/>
        </w:rPr>
        <w:t xml:space="preserve"> </w:t>
      </w:r>
      <w:r w:rsidRPr="00D8773A">
        <w:rPr>
          <w:sz w:val="28"/>
          <w:szCs w:val="28"/>
        </w:rPr>
        <w:t xml:space="preserve">в приложении № </w:t>
      </w:r>
      <w:r w:rsidR="006E59A8" w:rsidRPr="00D8773A">
        <w:rPr>
          <w:sz w:val="28"/>
          <w:szCs w:val="28"/>
        </w:rPr>
        <w:t>1</w:t>
      </w:r>
      <w:r w:rsidRPr="00D8773A">
        <w:rPr>
          <w:sz w:val="28"/>
          <w:szCs w:val="28"/>
        </w:rPr>
        <w:t xml:space="preserve"> «Перечень имущества, передаваемого в муниципальную собственность муниципального образования «Вяземский район» Смоленской области», </w:t>
      </w:r>
      <w:r w:rsidR="006E59A8" w:rsidRPr="00D8773A">
        <w:rPr>
          <w:sz w:val="28"/>
          <w:szCs w:val="28"/>
        </w:rPr>
        <w:t>из государственной собственности Смоленской области</w:t>
      </w:r>
      <w:r w:rsidR="00B4573C" w:rsidRPr="00D8773A">
        <w:rPr>
          <w:sz w:val="28"/>
          <w:szCs w:val="28"/>
        </w:rPr>
        <w:t>»</w:t>
      </w:r>
      <w:r w:rsidR="006C4A5E" w:rsidRPr="00D8773A">
        <w:rPr>
          <w:sz w:val="28"/>
          <w:szCs w:val="28"/>
        </w:rPr>
        <w:t>,</w:t>
      </w:r>
      <w:r w:rsidR="006E59A8" w:rsidRPr="00D8773A">
        <w:rPr>
          <w:sz w:val="28"/>
          <w:szCs w:val="28"/>
        </w:rPr>
        <w:t xml:space="preserve"> </w:t>
      </w:r>
      <w:r w:rsidRPr="00D8773A">
        <w:rPr>
          <w:sz w:val="28"/>
          <w:szCs w:val="28"/>
        </w:rPr>
        <w:t>в столбц</w:t>
      </w:r>
      <w:r w:rsidR="003E1C51" w:rsidRPr="00D8773A">
        <w:rPr>
          <w:sz w:val="28"/>
          <w:szCs w:val="28"/>
        </w:rPr>
        <w:t>е</w:t>
      </w:r>
      <w:r w:rsidR="0069762D" w:rsidRPr="00D8773A">
        <w:rPr>
          <w:sz w:val="28"/>
          <w:szCs w:val="28"/>
        </w:rPr>
        <w:t xml:space="preserve"> </w:t>
      </w:r>
      <w:r w:rsidRPr="00D8773A">
        <w:rPr>
          <w:sz w:val="28"/>
          <w:szCs w:val="28"/>
        </w:rPr>
        <w:t xml:space="preserve"> «</w:t>
      </w:r>
      <w:r w:rsidR="0069762D" w:rsidRPr="00D8773A">
        <w:rPr>
          <w:sz w:val="28"/>
          <w:szCs w:val="28"/>
        </w:rPr>
        <w:t>Наименование имущества</w:t>
      </w:r>
      <w:r w:rsidRPr="00D8773A">
        <w:rPr>
          <w:sz w:val="28"/>
          <w:szCs w:val="28"/>
        </w:rPr>
        <w:t xml:space="preserve">» </w:t>
      </w:r>
      <w:r w:rsidR="0069762D" w:rsidRPr="00D8773A">
        <w:rPr>
          <w:sz w:val="28"/>
          <w:szCs w:val="28"/>
        </w:rPr>
        <w:t>следует  правильным считать:</w:t>
      </w:r>
    </w:p>
    <w:p w:rsidR="00D8773A" w:rsidRPr="00D8773A" w:rsidRDefault="00D8773A" w:rsidP="00F03CA0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1984"/>
      </w:tblGrid>
      <w:tr w:rsidR="006C4A5E" w:rsidRPr="00D8773A" w:rsidTr="00D8773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5E" w:rsidRPr="00D8773A" w:rsidRDefault="006C4A5E" w:rsidP="0069762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D8773A"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5E" w:rsidRPr="00D8773A" w:rsidRDefault="006C4A5E" w:rsidP="002731C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D8773A">
              <w:t xml:space="preserve">Сумма, </w:t>
            </w:r>
          </w:p>
          <w:p w:rsidR="006C4A5E" w:rsidRPr="00D8773A" w:rsidRDefault="006C4A5E" w:rsidP="002731C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D8773A">
              <w:t>руб.</w:t>
            </w:r>
          </w:p>
        </w:tc>
      </w:tr>
      <w:tr w:rsidR="006C4A5E" w:rsidRPr="00D8773A" w:rsidTr="00D8773A">
        <w:trPr>
          <w:trHeight w:val="11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5E" w:rsidRPr="00D8773A" w:rsidRDefault="006C4A5E" w:rsidP="00D8773A">
            <w:pPr>
              <w:jc w:val="both"/>
            </w:pPr>
            <w:r w:rsidRPr="00D8773A">
              <w:t xml:space="preserve">1. Специальное пассажирское транспортное средство для перевозки детей,  ЭПТС 164301016504834, идентификационный номер (VIN) X96A66R33L0906300, марка ГАЗ,  коммерческое наименование </w:t>
            </w:r>
            <w:proofErr w:type="spellStart"/>
            <w:r w:rsidRPr="00D8773A">
              <w:rPr>
                <w:lang w:val="en-US"/>
              </w:rPr>
              <w:t>GAZelle</w:t>
            </w:r>
            <w:proofErr w:type="spellEnd"/>
            <w:r w:rsidRPr="00D8773A">
              <w:t xml:space="preserve"> </w:t>
            </w:r>
            <w:r w:rsidRPr="00D8773A">
              <w:rPr>
                <w:lang w:val="en-US"/>
              </w:rPr>
              <w:t>NEXT</w:t>
            </w:r>
            <w:r w:rsidRPr="00D8773A">
              <w:t>, номер двигателя A27500L0902121, номер шасси (рамы) отсутствует,  номер кузова (кабины, прицепа)  A66R33L0043816, цвет кузова (кабины, прицепа) желтый, год изготовления 2020  Серийный номер VIN  96A66R33L0906300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5E" w:rsidRPr="00D8773A" w:rsidRDefault="006C4A5E" w:rsidP="002731CC">
            <w:pPr>
              <w:tabs>
                <w:tab w:val="left" w:pos="315"/>
              </w:tabs>
              <w:jc w:val="center"/>
            </w:pPr>
            <w:r w:rsidRPr="00D8773A">
              <w:t>1 845 000,00</w:t>
            </w:r>
          </w:p>
        </w:tc>
      </w:tr>
      <w:tr w:rsidR="006C4A5E" w:rsidRPr="00D8773A" w:rsidTr="00D8773A">
        <w:trPr>
          <w:trHeight w:val="11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5E" w:rsidRPr="00D8773A" w:rsidRDefault="006C4A5E" w:rsidP="00D8773A">
            <w:pPr>
              <w:jc w:val="both"/>
            </w:pPr>
            <w:r w:rsidRPr="00D8773A">
              <w:lastRenderedPageBreak/>
              <w:t xml:space="preserve">2. Автобус специальный для перевозки детей, </w:t>
            </w:r>
          </w:p>
          <w:p w:rsidR="006C4A5E" w:rsidRPr="00D8773A" w:rsidRDefault="006C4A5E" w:rsidP="00D8773A">
            <w:pPr>
              <w:jc w:val="both"/>
            </w:pPr>
            <w:r w:rsidRPr="00D8773A">
              <w:t>ЭПТС 164301015918237,</w:t>
            </w:r>
          </w:p>
          <w:p w:rsidR="006C4A5E" w:rsidRPr="00D8773A" w:rsidRDefault="006C4A5E" w:rsidP="00D8773A">
            <w:pPr>
              <w:jc w:val="both"/>
            </w:pPr>
            <w:r w:rsidRPr="00D8773A">
              <w:t>идентификационный номер (VIN) X1M3205BXL0002643,</w:t>
            </w:r>
          </w:p>
          <w:p w:rsidR="006C4A5E" w:rsidRPr="00D8773A" w:rsidRDefault="006C4A5E" w:rsidP="00D8773A">
            <w:pPr>
              <w:jc w:val="both"/>
            </w:pPr>
            <w:r w:rsidRPr="00D8773A">
              <w:t>марка ПАЗ,  коммерческое наименование 32053-70,</w:t>
            </w:r>
          </w:p>
          <w:p w:rsidR="006C4A5E" w:rsidRPr="00D8773A" w:rsidRDefault="006C4A5E" w:rsidP="00D8773A">
            <w:pPr>
              <w:jc w:val="both"/>
            </w:pPr>
            <w:r w:rsidRPr="00D8773A">
              <w:t xml:space="preserve">номер двигателя L1002529, номер шасси (рамы) отсутствует, </w:t>
            </w:r>
          </w:p>
          <w:p w:rsidR="006C4A5E" w:rsidRPr="00D8773A" w:rsidRDefault="006C4A5E" w:rsidP="00D8773A">
            <w:pPr>
              <w:jc w:val="both"/>
            </w:pPr>
            <w:r w:rsidRPr="00D8773A">
              <w:t>номер кузова (кабины, прицепа)  X1M3205BXL0002643,</w:t>
            </w:r>
          </w:p>
          <w:p w:rsidR="006C4A5E" w:rsidRPr="00D8773A" w:rsidRDefault="006C4A5E" w:rsidP="00D8773A">
            <w:pPr>
              <w:jc w:val="both"/>
            </w:pPr>
            <w:r w:rsidRPr="00D8773A">
              <w:t>цвет кузова (кабины, прицепа) желтый, год изготовления 2020  Серийный номер  VIN X1M3205BXL0002643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5E" w:rsidRPr="00D8773A" w:rsidRDefault="006C4A5E" w:rsidP="002731CC">
            <w:pPr>
              <w:jc w:val="center"/>
            </w:pPr>
            <w:r w:rsidRPr="00D8773A">
              <w:t>2 062 000,00</w:t>
            </w:r>
          </w:p>
        </w:tc>
      </w:tr>
    </w:tbl>
    <w:p w:rsidR="00F03CA0" w:rsidRDefault="00F03CA0" w:rsidP="00D8773A">
      <w:pPr>
        <w:spacing w:before="120"/>
        <w:ind w:firstLine="709"/>
        <w:jc w:val="both"/>
        <w:rPr>
          <w:sz w:val="28"/>
          <w:szCs w:val="28"/>
        </w:rPr>
      </w:pPr>
      <w:r w:rsidRPr="00D8773A">
        <w:rPr>
          <w:sz w:val="28"/>
          <w:szCs w:val="28"/>
        </w:rPr>
        <w:t>2. Остальные пункты,  указанные в  решении,  оставить без изменения.</w:t>
      </w:r>
    </w:p>
    <w:p w:rsidR="00D8773A" w:rsidRDefault="00D8773A" w:rsidP="00F03CA0">
      <w:pPr>
        <w:ind w:firstLine="708"/>
        <w:jc w:val="both"/>
        <w:rPr>
          <w:sz w:val="28"/>
          <w:szCs w:val="28"/>
        </w:rPr>
      </w:pPr>
    </w:p>
    <w:p w:rsidR="00D8773A" w:rsidRPr="00D8773A" w:rsidRDefault="00D8773A" w:rsidP="00F03CA0">
      <w:pPr>
        <w:ind w:firstLine="708"/>
        <w:jc w:val="both"/>
        <w:rPr>
          <w:sz w:val="28"/>
          <w:szCs w:val="28"/>
        </w:rPr>
      </w:pPr>
    </w:p>
    <w:p w:rsidR="00F03CA0" w:rsidRPr="00D8773A" w:rsidRDefault="00F03CA0" w:rsidP="00F03CA0">
      <w:pPr>
        <w:rPr>
          <w:sz w:val="28"/>
          <w:szCs w:val="28"/>
        </w:rPr>
      </w:pPr>
      <w:r w:rsidRPr="00D8773A">
        <w:rPr>
          <w:sz w:val="28"/>
          <w:szCs w:val="28"/>
        </w:rPr>
        <w:t xml:space="preserve">Председатель  Вяземского </w:t>
      </w:r>
    </w:p>
    <w:p w:rsidR="00F03CA0" w:rsidRPr="00D8773A" w:rsidRDefault="00F03CA0" w:rsidP="006B2F3C">
      <w:r w:rsidRPr="00D8773A">
        <w:rPr>
          <w:sz w:val="28"/>
          <w:szCs w:val="28"/>
        </w:rPr>
        <w:t>районного  Совета депутатов</w:t>
      </w:r>
      <w:r w:rsidRPr="00D8773A">
        <w:rPr>
          <w:sz w:val="28"/>
          <w:szCs w:val="28"/>
        </w:rPr>
        <w:tab/>
      </w:r>
      <w:r w:rsidRPr="00D8773A">
        <w:rPr>
          <w:sz w:val="28"/>
          <w:szCs w:val="28"/>
        </w:rPr>
        <w:tab/>
        <w:t xml:space="preserve">                  </w:t>
      </w:r>
      <w:r w:rsidRPr="00D8773A">
        <w:rPr>
          <w:sz w:val="28"/>
          <w:szCs w:val="28"/>
        </w:rPr>
        <w:tab/>
      </w:r>
      <w:r w:rsidRPr="00D8773A">
        <w:rPr>
          <w:sz w:val="28"/>
          <w:szCs w:val="28"/>
        </w:rPr>
        <w:tab/>
      </w:r>
      <w:r w:rsidRPr="00D8773A">
        <w:rPr>
          <w:sz w:val="28"/>
          <w:szCs w:val="28"/>
        </w:rPr>
        <w:tab/>
      </w:r>
      <w:r w:rsidRPr="00D8773A">
        <w:rPr>
          <w:sz w:val="28"/>
          <w:szCs w:val="28"/>
        </w:rPr>
        <w:tab/>
      </w:r>
      <w:r w:rsidR="00D8773A">
        <w:rPr>
          <w:sz w:val="28"/>
          <w:szCs w:val="28"/>
        </w:rPr>
        <w:t xml:space="preserve">  </w:t>
      </w:r>
      <w:r w:rsidRPr="00D8773A">
        <w:rPr>
          <w:sz w:val="28"/>
          <w:szCs w:val="28"/>
        </w:rPr>
        <w:t>В.М. Никули</w:t>
      </w:r>
      <w:r w:rsidR="006B2F3C" w:rsidRPr="00D8773A">
        <w:rPr>
          <w:sz w:val="28"/>
          <w:szCs w:val="28"/>
        </w:rPr>
        <w:t>н</w:t>
      </w:r>
    </w:p>
    <w:sectPr w:rsidR="00F03CA0" w:rsidRPr="00D8773A" w:rsidSect="00D8773A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21B4A"/>
    <w:multiLevelType w:val="hybridMultilevel"/>
    <w:tmpl w:val="326A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03CA0"/>
    <w:rsid w:val="000A5D62"/>
    <w:rsid w:val="00103C12"/>
    <w:rsid w:val="001D7990"/>
    <w:rsid w:val="002B5377"/>
    <w:rsid w:val="003E1C51"/>
    <w:rsid w:val="0042004E"/>
    <w:rsid w:val="00473EB2"/>
    <w:rsid w:val="005C0C35"/>
    <w:rsid w:val="0069762D"/>
    <w:rsid w:val="006B2F3C"/>
    <w:rsid w:val="006C4A5E"/>
    <w:rsid w:val="006E59A8"/>
    <w:rsid w:val="00757A9A"/>
    <w:rsid w:val="00760E89"/>
    <w:rsid w:val="00774E39"/>
    <w:rsid w:val="00945722"/>
    <w:rsid w:val="00B4573C"/>
    <w:rsid w:val="00CC0F9C"/>
    <w:rsid w:val="00D8773A"/>
    <w:rsid w:val="00D8793B"/>
    <w:rsid w:val="00F0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03C12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7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73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103C1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2021-04-05T11:26:00Z</cp:lastPrinted>
  <dcterms:created xsi:type="dcterms:W3CDTF">2021-03-18T12:44:00Z</dcterms:created>
  <dcterms:modified xsi:type="dcterms:W3CDTF">2021-04-05T11:29:00Z</dcterms:modified>
</cp:coreProperties>
</file>