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ОТЧЁТ</w:t>
      </w:r>
    </w:p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 о работе комитета образования и состоянии системы образования муниципального образования «Вяземский район» Смоленской области </w:t>
      </w:r>
    </w:p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по итогам 202</w:t>
      </w:r>
      <w:r w:rsidR="001C4976">
        <w:rPr>
          <w:rFonts w:ascii="Times New Roman" w:hAnsi="Times New Roman"/>
          <w:b/>
          <w:sz w:val="28"/>
          <w:szCs w:val="28"/>
        </w:rPr>
        <w:t>1</w:t>
      </w:r>
      <w:r w:rsidRPr="00B977BE">
        <w:rPr>
          <w:rFonts w:ascii="Times New Roman" w:hAnsi="Times New Roman"/>
          <w:b/>
          <w:sz w:val="28"/>
          <w:szCs w:val="28"/>
        </w:rPr>
        <w:t xml:space="preserve"> года </w:t>
      </w:r>
    </w:p>
    <w:p w:rsidR="00956425" w:rsidRPr="00B977BE" w:rsidRDefault="00956425" w:rsidP="00956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492" w:rsidRPr="00EA6492" w:rsidRDefault="00956425" w:rsidP="00EA6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B977BE">
        <w:rPr>
          <w:rFonts w:ascii="Times New Roman" w:hAnsi="Times New Roman"/>
          <w:sz w:val="28"/>
          <w:szCs w:val="28"/>
        </w:rPr>
        <w:t>Деятельность комитета образования Администрации муниципального образования «Вяземский район» Смоленской области (далее – комитет образования) и учреждений, подведомственных комитету образования, в 202</w:t>
      </w:r>
      <w:r w:rsidR="00EA6492">
        <w:rPr>
          <w:rFonts w:ascii="Times New Roman" w:hAnsi="Times New Roman"/>
          <w:sz w:val="28"/>
          <w:szCs w:val="28"/>
        </w:rPr>
        <w:t xml:space="preserve">1году </w:t>
      </w:r>
      <w:r w:rsidR="007B79DB">
        <w:rPr>
          <w:rFonts w:ascii="Times New Roman" w:hAnsi="Times New Roman"/>
          <w:sz w:val="28"/>
          <w:szCs w:val="28"/>
        </w:rPr>
        <w:t xml:space="preserve">была направлена </w:t>
      </w:r>
      <w:r w:rsidR="00EA6492" w:rsidRPr="00B977BE">
        <w:rPr>
          <w:rFonts w:ascii="Times New Roman" w:hAnsi="Times New Roman"/>
          <w:sz w:val="28"/>
          <w:szCs w:val="28"/>
        </w:rPr>
        <w:t>на обеспечение устойчивого функционирования муниципальной системы образования</w:t>
      </w:r>
      <w:r w:rsidR="00EA6492">
        <w:rPr>
          <w:rFonts w:ascii="Times New Roman" w:hAnsi="Times New Roman"/>
          <w:sz w:val="28"/>
          <w:szCs w:val="28"/>
        </w:rPr>
        <w:t xml:space="preserve">, в том числе </w:t>
      </w:r>
      <w:r w:rsidR="00EA6492" w:rsidRPr="00EA6492">
        <w:rPr>
          <w:rFonts w:ascii="Times New Roman" w:hAnsi="Times New Roman"/>
          <w:sz w:val="28"/>
          <w:szCs w:val="26"/>
        </w:rPr>
        <w:t xml:space="preserve">на создание условий для реализации доступного, качественного обучения, воспитания и развитияв соответствии с федеральными государственными образовательными стандартами, а также на формирование комфортной и безопасной социальной среды. </w:t>
      </w:r>
    </w:p>
    <w:p w:rsidR="00956425" w:rsidRPr="00B977BE" w:rsidRDefault="00956425" w:rsidP="00EA64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Комитет образования и образовательные учреждения обеспечивали государственные гарантии доступности качественного образования на всех уровнях обучения и реализацию основных направлений государственной образовательной политики, а также  реализацию государственных полномочий, переданных на местный уровень: выплату компенсации части платы, взимаемой с родителей за содержание ребёнка в дошкольных учреждениях; предоставление денежной компенсации расходов на коммунальные услуги педагогическим работникам в сельской местности; организацию оздоровления детей в лагерях с дневным пребыванием на базе образовательных учреждений в </w:t>
      </w:r>
      <w:r w:rsidR="00EA6492">
        <w:rPr>
          <w:rFonts w:ascii="Times New Roman" w:hAnsi="Times New Roman"/>
          <w:sz w:val="28"/>
          <w:szCs w:val="28"/>
        </w:rPr>
        <w:t xml:space="preserve">летний </w:t>
      </w:r>
      <w:r w:rsidRPr="00B977BE">
        <w:rPr>
          <w:rFonts w:ascii="Times New Roman" w:hAnsi="Times New Roman"/>
          <w:sz w:val="28"/>
          <w:szCs w:val="28"/>
        </w:rPr>
        <w:t xml:space="preserve">период </w:t>
      </w:r>
      <w:r w:rsidR="00EA6492">
        <w:rPr>
          <w:rFonts w:ascii="Times New Roman" w:hAnsi="Times New Roman"/>
          <w:sz w:val="28"/>
          <w:szCs w:val="28"/>
        </w:rPr>
        <w:t>2021</w:t>
      </w:r>
      <w:r w:rsidRPr="00B977BE">
        <w:rPr>
          <w:rFonts w:ascii="Times New Roman" w:hAnsi="Times New Roman"/>
          <w:sz w:val="28"/>
          <w:szCs w:val="28"/>
        </w:rPr>
        <w:t xml:space="preserve"> года. </w:t>
      </w:r>
    </w:p>
    <w:p w:rsidR="00956425" w:rsidRPr="00B977BE" w:rsidRDefault="00956425" w:rsidP="00EA649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В рамках своих полномочий специалистами комитета образования, муниципальным казённым учреждением централизованной бухгалтерией № 1</w:t>
      </w:r>
      <w:r w:rsidR="00EA6492">
        <w:rPr>
          <w:rFonts w:ascii="Times New Roman" w:hAnsi="Times New Roman" w:cs="Times New Roman"/>
          <w:sz w:val="28"/>
          <w:szCs w:val="28"/>
        </w:rPr>
        <w:t xml:space="preserve"> г. </w:t>
      </w:r>
      <w:r w:rsidRPr="00B977BE">
        <w:rPr>
          <w:rFonts w:ascii="Times New Roman" w:hAnsi="Times New Roman" w:cs="Times New Roman"/>
          <w:sz w:val="28"/>
          <w:szCs w:val="28"/>
        </w:rPr>
        <w:t>Вязьмы (далее – МКУ ЦБ № 1) и структурным подразделением МБУ ДО СЮТ «Информационно-методический центр» (далее - ИМЦ) в течение 202</w:t>
      </w:r>
      <w:r w:rsidR="00EA6492">
        <w:rPr>
          <w:rFonts w:ascii="Times New Roman" w:hAnsi="Times New Roman" w:cs="Times New Roman"/>
          <w:sz w:val="28"/>
          <w:szCs w:val="28"/>
        </w:rPr>
        <w:t>1</w:t>
      </w:r>
      <w:r w:rsidRPr="00B977BE">
        <w:rPr>
          <w:rFonts w:ascii="Times New Roman" w:hAnsi="Times New Roman" w:cs="Times New Roman"/>
          <w:sz w:val="28"/>
          <w:szCs w:val="28"/>
        </w:rPr>
        <w:t xml:space="preserve"> года осуществлялось:</w:t>
      </w:r>
    </w:p>
    <w:p w:rsidR="00956425" w:rsidRPr="00B977BE" w:rsidRDefault="00956425" w:rsidP="00EA649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- ведение и сопровождение автоматизированных информационных систем «Комплектование ДОУ» (поставлено на учёт для зачисления </w:t>
      </w:r>
      <w:r w:rsidR="00F42006">
        <w:rPr>
          <w:rFonts w:ascii="Times New Roman" w:hAnsi="Times New Roman" w:cs="Times New Roman"/>
          <w:sz w:val="28"/>
          <w:szCs w:val="28"/>
        </w:rPr>
        <w:t>503</w:t>
      </w:r>
      <w:r w:rsidR="00695BCD">
        <w:rPr>
          <w:rFonts w:ascii="Times New Roman" w:hAnsi="Times New Roman" w:cs="Times New Roman"/>
          <w:sz w:val="28"/>
          <w:szCs w:val="28"/>
        </w:rPr>
        <w:t>ребенка</w:t>
      </w:r>
      <w:r w:rsidRPr="00B977BE">
        <w:rPr>
          <w:rFonts w:ascii="Times New Roman" w:hAnsi="Times New Roman" w:cs="Times New Roman"/>
          <w:sz w:val="28"/>
          <w:szCs w:val="28"/>
        </w:rPr>
        <w:t xml:space="preserve">, выдано направлений для зачисления в дошкольное учреждение – </w:t>
      </w:r>
      <w:r w:rsidR="00F42006">
        <w:rPr>
          <w:rFonts w:ascii="Times New Roman" w:hAnsi="Times New Roman" w:cs="Times New Roman"/>
          <w:sz w:val="28"/>
          <w:szCs w:val="28"/>
        </w:rPr>
        <w:t>940</w:t>
      </w:r>
      <w:r w:rsidRPr="00B977BE">
        <w:rPr>
          <w:rFonts w:ascii="Times New Roman" w:hAnsi="Times New Roman" w:cs="Times New Roman"/>
          <w:sz w:val="28"/>
          <w:szCs w:val="28"/>
        </w:rPr>
        <w:t>) и «Образование» («Электронный журнал» для 3</w:t>
      </w:r>
      <w:r w:rsidR="00EA6492">
        <w:rPr>
          <w:rFonts w:ascii="Times New Roman" w:hAnsi="Times New Roman" w:cs="Times New Roman"/>
          <w:sz w:val="28"/>
          <w:szCs w:val="28"/>
        </w:rPr>
        <w:t>0</w:t>
      </w:r>
      <w:r w:rsidRPr="00B977BE">
        <w:rPr>
          <w:rFonts w:ascii="Times New Roman" w:hAnsi="Times New Roman" w:cs="Times New Roman"/>
          <w:sz w:val="28"/>
          <w:szCs w:val="28"/>
        </w:rPr>
        <w:t xml:space="preserve"> общеобразовательной школы – </w:t>
      </w:r>
      <w:r w:rsidR="00FB31BA">
        <w:rPr>
          <w:rFonts w:ascii="Times New Roman" w:hAnsi="Times New Roman" w:cs="Times New Roman"/>
          <w:sz w:val="28"/>
          <w:szCs w:val="28"/>
        </w:rPr>
        <w:t>8001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Pr="00B977BE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956425" w:rsidRPr="00B977BE" w:rsidRDefault="00956425" w:rsidP="00FB31B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формирование региональной информационной системы об участниках ЕГЭ (</w:t>
      </w:r>
      <w:r w:rsidR="00FB31BA">
        <w:rPr>
          <w:rFonts w:ascii="Times New Roman" w:hAnsi="Times New Roman" w:cs="Times New Roman"/>
          <w:sz w:val="28"/>
          <w:szCs w:val="28"/>
        </w:rPr>
        <w:t>327</w:t>
      </w:r>
      <w:r w:rsidRPr="00B977BE">
        <w:rPr>
          <w:rFonts w:ascii="Times New Roman" w:hAnsi="Times New Roman" w:cs="Times New Roman"/>
          <w:sz w:val="28"/>
          <w:szCs w:val="28"/>
        </w:rPr>
        <w:t>участник</w:t>
      </w:r>
      <w:r w:rsidR="00FB31BA">
        <w:rPr>
          <w:rFonts w:ascii="Times New Roman" w:hAnsi="Times New Roman" w:cs="Times New Roman"/>
          <w:sz w:val="28"/>
          <w:szCs w:val="28"/>
        </w:rPr>
        <w:t>ов</w:t>
      </w:r>
      <w:r w:rsidRPr="00FB31BA">
        <w:rPr>
          <w:rFonts w:ascii="Times New Roman" w:hAnsi="Times New Roman" w:cs="Times New Roman"/>
          <w:sz w:val="28"/>
          <w:szCs w:val="28"/>
        </w:rPr>
        <w:t>и</w:t>
      </w:r>
      <w:r w:rsidR="00FB31BA">
        <w:rPr>
          <w:rFonts w:ascii="Times New Roman" w:hAnsi="Times New Roman" w:cs="Times New Roman"/>
          <w:sz w:val="28"/>
          <w:szCs w:val="28"/>
        </w:rPr>
        <w:t xml:space="preserve">135 </w:t>
      </w:r>
      <w:r w:rsidRPr="00B977BE">
        <w:rPr>
          <w:rFonts w:ascii="Times New Roman" w:hAnsi="Times New Roman" w:cs="Times New Roman"/>
          <w:sz w:val="28"/>
          <w:szCs w:val="28"/>
        </w:rPr>
        <w:t>организаторов)  и ОГЭ (</w:t>
      </w:r>
      <w:r w:rsidR="00FB31BA">
        <w:rPr>
          <w:rFonts w:ascii="Times New Roman" w:hAnsi="Times New Roman" w:cs="Times New Roman"/>
          <w:sz w:val="28"/>
          <w:szCs w:val="28"/>
        </w:rPr>
        <w:t>768</w:t>
      </w:r>
      <w:r w:rsidRPr="00B977BE">
        <w:rPr>
          <w:rFonts w:ascii="Times New Roman" w:hAnsi="Times New Roman" w:cs="Times New Roman"/>
          <w:sz w:val="28"/>
          <w:szCs w:val="28"/>
        </w:rPr>
        <w:t xml:space="preserve"> участников и </w:t>
      </w:r>
      <w:r w:rsidR="00FB31BA">
        <w:rPr>
          <w:rFonts w:ascii="Times New Roman" w:hAnsi="Times New Roman" w:cs="Times New Roman"/>
          <w:sz w:val="28"/>
          <w:szCs w:val="28"/>
        </w:rPr>
        <w:t xml:space="preserve">242 </w:t>
      </w:r>
      <w:r w:rsidRPr="00B977BE">
        <w:rPr>
          <w:rFonts w:ascii="Times New Roman" w:hAnsi="Times New Roman" w:cs="Times New Roman"/>
          <w:sz w:val="28"/>
          <w:szCs w:val="28"/>
        </w:rPr>
        <w:t>организатор</w:t>
      </w:r>
      <w:r w:rsidR="00FB31BA">
        <w:rPr>
          <w:rFonts w:ascii="Times New Roman" w:hAnsi="Times New Roman" w:cs="Times New Roman"/>
          <w:sz w:val="28"/>
          <w:szCs w:val="28"/>
        </w:rPr>
        <w:t>а</w:t>
      </w:r>
      <w:r w:rsidRPr="00B977B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C2034" w:rsidRDefault="00956425" w:rsidP="00737DB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ведение единой государственной информационной системы со</w:t>
      </w:r>
      <w:r w:rsidR="00E22E86">
        <w:rPr>
          <w:rFonts w:ascii="Times New Roman" w:hAnsi="Times New Roman" w:cs="Times New Roman"/>
          <w:sz w:val="28"/>
          <w:szCs w:val="28"/>
        </w:rPr>
        <w:t xml:space="preserve">циального обеспечения (ЕГИССО). В течение 2021 года в ЕГИССО было внесено </w:t>
      </w:r>
      <w:r w:rsidR="00737DB3">
        <w:rPr>
          <w:rFonts w:ascii="Times New Roman" w:hAnsi="Times New Roman" w:cs="Times New Roman"/>
          <w:sz w:val="28"/>
          <w:szCs w:val="28"/>
        </w:rPr>
        <w:t>5318</w:t>
      </w:r>
      <w:r w:rsidRPr="00B977BE">
        <w:rPr>
          <w:rFonts w:ascii="Times New Roman" w:hAnsi="Times New Roman" w:cs="Times New Roman"/>
          <w:sz w:val="28"/>
          <w:szCs w:val="28"/>
        </w:rPr>
        <w:t xml:space="preserve"> получателей мер социальной поддержки, из них</w:t>
      </w:r>
      <w:r w:rsidR="002C2034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Pr="00B977B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2034" w:rsidRDefault="00E22E86" w:rsidP="002C203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питани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="00956425" w:rsidRPr="00B977BE">
        <w:rPr>
          <w:rFonts w:ascii="Times New Roman" w:hAnsi="Times New Roman" w:cs="Times New Roman"/>
          <w:sz w:val="28"/>
          <w:szCs w:val="28"/>
        </w:rPr>
        <w:t xml:space="preserve"> 1-4 классов и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="00956425" w:rsidRPr="00B977BE">
        <w:rPr>
          <w:rFonts w:ascii="Times New Roman" w:hAnsi="Times New Roman" w:cs="Times New Roman"/>
          <w:sz w:val="28"/>
          <w:szCs w:val="28"/>
        </w:rPr>
        <w:t xml:space="preserve"> с ОВЗ – </w:t>
      </w:r>
      <w:r>
        <w:rPr>
          <w:rFonts w:ascii="Times New Roman" w:hAnsi="Times New Roman" w:cs="Times New Roman"/>
          <w:sz w:val="28"/>
          <w:szCs w:val="28"/>
        </w:rPr>
        <w:t>4132</w:t>
      </w:r>
      <w:r w:rsidR="007B79DB">
        <w:rPr>
          <w:rFonts w:ascii="Times New Roman" w:hAnsi="Times New Roman" w:cs="Times New Roman"/>
          <w:sz w:val="28"/>
          <w:szCs w:val="28"/>
        </w:rPr>
        <w:t xml:space="preserve"> чел</w:t>
      </w:r>
      <w:r w:rsidR="00737DB3">
        <w:rPr>
          <w:rFonts w:ascii="Times New Roman" w:hAnsi="Times New Roman" w:cs="Times New Roman"/>
          <w:sz w:val="28"/>
          <w:szCs w:val="28"/>
        </w:rPr>
        <w:t>;</w:t>
      </w:r>
    </w:p>
    <w:p w:rsidR="002C2034" w:rsidRDefault="00956425" w:rsidP="002C203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компенсаци</w:t>
      </w:r>
      <w:r w:rsidR="002C2034">
        <w:rPr>
          <w:rFonts w:ascii="Times New Roman" w:hAnsi="Times New Roman" w:cs="Times New Roman"/>
          <w:sz w:val="28"/>
          <w:szCs w:val="28"/>
        </w:rPr>
        <w:t>и</w:t>
      </w:r>
      <w:r w:rsidRPr="00B977BE">
        <w:rPr>
          <w:rFonts w:ascii="Times New Roman" w:hAnsi="Times New Roman" w:cs="Times New Roman"/>
          <w:sz w:val="28"/>
          <w:szCs w:val="28"/>
        </w:rPr>
        <w:t xml:space="preserve"> за питание </w:t>
      </w:r>
      <w:r w:rsidR="00B977BE">
        <w:rPr>
          <w:rFonts w:ascii="Times New Roman" w:hAnsi="Times New Roman" w:cs="Times New Roman"/>
          <w:sz w:val="28"/>
          <w:szCs w:val="28"/>
        </w:rPr>
        <w:t>обучающихся</w:t>
      </w:r>
      <w:r w:rsidRPr="00B977BE">
        <w:rPr>
          <w:rFonts w:ascii="Times New Roman" w:hAnsi="Times New Roman" w:cs="Times New Roman"/>
          <w:sz w:val="28"/>
          <w:szCs w:val="28"/>
        </w:rPr>
        <w:t xml:space="preserve"> с ОВЗ </w:t>
      </w:r>
      <w:r w:rsidRPr="00E22E86">
        <w:rPr>
          <w:rFonts w:ascii="Times New Roman" w:hAnsi="Times New Roman" w:cs="Times New Roman"/>
          <w:sz w:val="28"/>
          <w:szCs w:val="28"/>
        </w:rPr>
        <w:t xml:space="preserve">– </w:t>
      </w:r>
      <w:r w:rsidR="00737DB3" w:rsidRPr="00E22E86">
        <w:rPr>
          <w:rFonts w:ascii="Times New Roman" w:hAnsi="Times New Roman" w:cs="Times New Roman"/>
          <w:sz w:val="28"/>
          <w:szCs w:val="28"/>
        </w:rPr>
        <w:t>41</w:t>
      </w:r>
      <w:r w:rsidR="002C2034">
        <w:rPr>
          <w:rFonts w:ascii="Times New Roman" w:hAnsi="Times New Roman" w:cs="Times New Roman"/>
          <w:sz w:val="28"/>
          <w:szCs w:val="28"/>
        </w:rPr>
        <w:t xml:space="preserve"> чел.</w:t>
      </w:r>
      <w:r w:rsidRPr="00B977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2034" w:rsidRDefault="00956425" w:rsidP="002C203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компенсац</w:t>
      </w:r>
      <w:r w:rsidR="002C2034">
        <w:rPr>
          <w:rFonts w:ascii="Times New Roman" w:hAnsi="Times New Roman" w:cs="Times New Roman"/>
          <w:sz w:val="28"/>
          <w:szCs w:val="28"/>
        </w:rPr>
        <w:t>ии</w:t>
      </w:r>
      <w:r w:rsidRPr="00B977BE">
        <w:rPr>
          <w:rFonts w:ascii="Times New Roman" w:hAnsi="Times New Roman" w:cs="Times New Roman"/>
          <w:sz w:val="28"/>
          <w:szCs w:val="28"/>
        </w:rPr>
        <w:t xml:space="preserve"> педагогическим работникам – 4</w:t>
      </w:r>
      <w:r w:rsidR="00737DB3">
        <w:rPr>
          <w:rFonts w:ascii="Times New Roman" w:hAnsi="Times New Roman" w:cs="Times New Roman"/>
          <w:sz w:val="28"/>
          <w:szCs w:val="28"/>
        </w:rPr>
        <w:t xml:space="preserve">72 </w:t>
      </w:r>
      <w:r w:rsidRPr="00B977BE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7B79DB">
        <w:rPr>
          <w:rFonts w:ascii="Times New Roman" w:hAnsi="Times New Roman" w:cs="Times New Roman"/>
          <w:sz w:val="28"/>
          <w:szCs w:val="28"/>
        </w:rPr>
        <w:t>я</w:t>
      </w:r>
      <w:r w:rsidRPr="00B977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56425" w:rsidRPr="00B977BE" w:rsidRDefault="00956425" w:rsidP="002C2034">
      <w:pPr>
        <w:pStyle w:val="ConsPlusNonformat"/>
        <w:widowControl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компенсаци</w:t>
      </w:r>
      <w:r w:rsidR="002C2034">
        <w:rPr>
          <w:rFonts w:ascii="Times New Roman" w:hAnsi="Times New Roman" w:cs="Times New Roman"/>
          <w:sz w:val="28"/>
          <w:szCs w:val="28"/>
        </w:rPr>
        <w:t>и</w:t>
      </w:r>
      <w:r w:rsidRPr="00B977BE">
        <w:rPr>
          <w:rFonts w:ascii="Times New Roman" w:hAnsi="Times New Roman" w:cs="Times New Roman"/>
          <w:sz w:val="28"/>
          <w:szCs w:val="28"/>
        </w:rPr>
        <w:t xml:space="preserve"> родителям оплаты за присмотр и уход за ребёнком в дошкольном учреждении –</w:t>
      </w:r>
      <w:r w:rsidR="00E22E86">
        <w:rPr>
          <w:rFonts w:ascii="Times New Roman" w:hAnsi="Times New Roman" w:cs="Times New Roman"/>
          <w:sz w:val="28"/>
          <w:szCs w:val="28"/>
        </w:rPr>
        <w:t xml:space="preserve"> 673 </w:t>
      </w:r>
      <w:r w:rsidRPr="00B977BE">
        <w:rPr>
          <w:rFonts w:ascii="Times New Roman" w:hAnsi="Times New Roman" w:cs="Times New Roman"/>
          <w:sz w:val="28"/>
          <w:szCs w:val="28"/>
        </w:rPr>
        <w:t>получател</w:t>
      </w:r>
      <w:r w:rsidR="007B79DB">
        <w:rPr>
          <w:rFonts w:ascii="Times New Roman" w:hAnsi="Times New Roman" w:cs="Times New Roman"/>
          <w:sz w:val="28"/>
          <w:szCs w:val="28"/>
        </w:rPr>
        <w:t>я</w:t>
      </w:r>
      <w:r w:rsidRPr="00B977BE">
        <w:rPr>
          <w:rFonts w:ascii="Times New Roman" w:hAnsi="Times New Roman" w:cs="Times New Roman"/>
          <w:sz w:val="28"/>
          <w:szCs w:val="28"/>
        </w:rPr>
        <w:t>);</w:t>
      </w:r>
    </w:p>
    <w:p w:rsidR="00956425" w:rsidRPr="00B977BE" w:rsidRDefault="00956425" w:rsidP="001C497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lastRenderedPageBreak/>
        <w:t>- ведение индивидуальных программ реабилитации и абилитации детей-инвалидов (</w:t>
      </w:r>
      <w:r w:rsidR="001C4976">
        <w:rPr>
          <w:rFonts w:ascii="Times New Roman" w:hAnsi="Times New Roman" w:cs="Times New Roman"/>
          <w:sz w:val="28"/>
          <w:szCs w:val="28"/>
        </w:rPr>
        <w:t>80 детей)</w:t>
      </w:r>
      <w:r w:rsidRPr="00B977BE">
        <w:rPr>
          <w:rFonts w:ascii="Times New Roman" w:hAnsi="Times New Roman" w:cs="Times New Roman"/>
          <w:sz w:val="28"/>
          <w:szCs w:val="28"/>
        </w:rPr>
        <w:t>;</w:t>
      </w:r>
    </w:p>
    <w:p w:rsidR="00BA52A3" w:rsidRDefault="00956425" w:rsidP="001C497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ведение учёта детей в возрасте от 0 до 18 лет, имеющих право на получение общего образования (</w:t>
      </w:r>
      <w:r w:rsidR="001C4976">
        <w:rPr>
          <w:rFonts w:ascii="Times New Roman" w:hAnsi="Times New Roman" w:cs="Times New Roman"/>
          <w:sz w:val="28"/>
          <w:szCs w:val="28"/>
        </w:rPr>
        <w:t>14105</w:t>
      </w:r>
      <w:r w:rsidRPr="00B977BE">
        <w:rPr>
          <w:rFonts w:ascii="Times New Roman" w:hAnsi="Times New Roman" w:cs="Times New Roman"/>
          <w:sz w:val="28"/>
          <w:szCs w:val="28"/>
        </w:rPr>
        <w:t xml:space="preserve">  человек);</w:t>
      </w:r>
    </w:p>
    <w:p w:rsidR="00956425" w:rsidRPr="00B977BE" w:rsidRDefault="00956425" w:rsidP="001C497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ab/>
        <w:t>- сопровождение электронной информационно-аналитической системы «67 Регион» (организация повышения квалификации педагогических работников – 4</w:t>
      </w:r>
      <w:r w:rsidR="001C4976">
        <w:rPr>
          <w:rFonts w:ascii="Times New Roman" w:hAnsi="Times New Roman" w:cs="Times New Roman"/>
          <w:sz w:val="28"/>
          <w:szCs w:val="28"/>
        </w:rPr>
        <w:t>12</w:t>
      </w:r>
      <w:r w:rsidRPr="00B977BE">
        <w:rPr>
          <w:rFonts w:ascii="Times New Roman" w:hAnsi="Times New Roman" w:cs="Times New Roman"/>
          <w:sz w:val="28"/>
          <w:szCs w:val="28"/>
        </w:rPr>
        <w:t xml:space="preserve">  заявок); </w:t>
      </w:r>
    </w:p>
    <w:p w:rsidR="00956425" w:rsidRPr="00B977BE" w:rsidRDefault="00956425" w:rsidP="00FB31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E22E86">
        <w:rPr>
          <w:rFonts w:ascii="Times New Roman" w:hAnsi="Times New Roman"/>
          <w:sz w:val="28"/>
          <w:szCs w:val="28"/>
        </w:rPr>
        <w:t> </w:t>
      </w:r>
      <w:r w:rsidRPr="00B977BE">
        <w:rPr>
          <w:rFonts w:ascii="Times New Roman" w:hAnsi="Times New Roman"/>
          <w:sz w:val="28"/>
          <w:szCs w:val="28"/>
        </w:rPr>
        <w:t>систематическое обновление информации об учреждениях, подведомственных комитету образования</w:t>
      </w:r>
      <w:r w:rsidR="001A795D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на портале </w:t>
      </w:r>
      <w:r w:rsidRPr="00B977BE">
        <w:rPr>
          <w:rFonts w:ascii="Times New Roman" w:hAnsi="Times New Roman"/>
          <w:sz w:val="28"/>
          <w:szCs w:val="28"/>
          <w:lang w:val="en-US"/>
        </w:rPr>
        <w:t>bus</w:t>
      </w:r>
      <w:r w:rsidRPr="00B977BE">
        <w:rPr>
          <w:rFonts w:ascii="Times New Roman" w:hAnsi="Times New Roman"/>
          <w:sz w:val="28"/>
          <w:szCs w:val="28"/>
        </w:rPr>
        <w:t>.</w:t>
      </w:r>
      <w:r w:rsidRPr="00B977BE">
        <w:rPr>
          <w:rFonts w:ascii="Times New Roman" w:hAnsi="Times New Roman"/>
          <w:sz w:val="28"/>
          <w:szCs w:val="28"/>
          <w:lang w:val="en-US"/>
        </w:rPr>
        <w:t>gov</w:t>
      </w:r>
      <w:r w:rsidRPr="00B977BE">
        <w:rPr>
          <w:rFonts w:ascii="Times New Roman" w:hAnsi="Times New Roman"/>
          <w:sz w:val="28"/>
          <w:szCs w:val="28"/>
        </w:rPr>
        <w:t>.</w:t>
      </w:r>
      <w:r w:rsidRPr="00B977BE">
        <w:rPr>
          <w:rFonts w:ascii="Times New Roman" w:hAnsi="Times New Roman"/>
          <w:sz w:val="28"/>
          <w:szCs w:val="28"/>
          <w:lang w:val="en-US"/>
        </w:rPr>
        <w:t>ru</w:t>
      </w:r>
      <w:r w:rsidRPr="00B977BE">
        <w:rPr>
          <w:rFonts w:ascii="Times New Roman" w:hAnsi="Times New Roman"/>
          <w:sz w:val="28"/>
          <w:szCs w:val="28"/>
        </w:rPr>
        <w:t xml:space="preserve"> (50 учреждений);</w:t>
      </w:r>
    </w:p>
    <w:p w:rsidR="00956425" w:rsidRPr="00B977BE" w:rsidRDefault="00956425" w:rsidP="00FB31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31BA">
        <w:rPr>
          <w:rFonts w:ascii="Times New Roman" w:hAnsi="Times New Roman"/>
          <w:sz w:val="28"/>
          <w:szCs w:val="28"/>
        </w:rPr>
        <w:t>- внесение данных в государственную информационную систему в области энергосбережения и повышения энергетической эффективности (50 учреждений и комитет образования);</w:t>
      </w:r>
    </w:p>
    <w:p w:rsidR="00956425" w:rsidRPr="00B977BE" w:rsidRDefault="00956425" w:rsidP="00AB3A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размещение информации об образовательных учреждениях и комитете образования в автоматизированной информационной системе государственных закупок Смоленской области (АИС ГЗ);</w:t>
      </w:r>
    </w:p>
    <w:p w:rsidR="00956425" w:rsidRPr="00B977BE" w:rsidRDefault="00956425" w:rsidP="00AB3A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- размещение документов об образовании в федеральном государственном реестре документов об образовании ФИС ФРДО (</w:t>
      </w:r>
      <w:r w:rsidR="00AB3ADC">
        <w:rPr>
          <w:rFonts w:ascii="Times New Roman" w:hAnsi="Times New Roman" w:cs="Times New Roman"/>
          <w:sz w:val="28"/>
          <w:szCs w:val="28"/>
        </w:rPr>
        <w:t>10</w:t>
      </w:r>
      <w:r w:rsidR="00E62DFE">
        <w:rPr>
          <w:rFonts w:ascii="Times New Roman" w:hAnsi="Times New Roman" w:cs="Times New Roman"/>
          <w:sz w:val="28"/>
          <w:szCs w:val="28"/>
        </w:rPr>
        <w:t>43</w:t>
      </w:r>
      <w:r w:rsidR="00456D56">
        <w:rPr>
          <w:rFonts w:ascii="Times New Roman" w:hAnsi="Times New Roman" w:cs="Times New Roman"/>
          <w:sz w:val="28"/>
          <w:szCs w:val="28"/>
        </w:rPr>
        <w:t xml:space="preserve">регистрационных </w:t>
      </w:r>
      <w:r w:rsidRPr="00B977BE">
        <w:rPr>
          <w:rFonts w:ascii="Times New Roman" w:hAnsi="Times New Roman" w:cs="Times New Roman"/>
          <w:sz w:val="28"/>
          <w:szCs w:val="28"/>
        </w:rPr>
        <w:t>записей);</w:t>
      </w:r>
    </w:p>
    <w:p w:rsidR="00956425" w:rsidRPr="00B977BE" w:rsidRDefault="00956425" w:rsidP="00AB3AD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ADC">
        <w:rPr>
          <w:rFonts w:ascii="Times New Roman" w:hAnsi="Times New Roman" w:cs="Times New Roman"/>
          <w:sz w:val="28"/>
          <w:szCs w:val="28"/>
        </w:rPr>
        <w:t>-</w:t>
      </w:r>
      <w:r w:rsidR="00E22E86">
        <w:rPr>
          <w:rFonts w:ascii="Times New Roman" w:hAnsi="Times New Roman" w:cs="Times New Roman"/>
          <w:sz w:val="28"/>
          <w:szCs w:val="28"/>
        </w:rPr>
        <w:t> </w:t>
      </w:r>
      <w:r w:rsidRPr="00AB3ADC">
        <w:rPr>
          <w:rFonts w:ascii="Times New Roman" w:hAnsi="Times New Roman" w:cs="Times New Roman"/>
          <w:sz w:val="28"/>
          <w:szCs w:val="28"/>
        </w:rPr>
        <w:t>регулярное размещение на сайте комитета образования информации, отражающей деятельность комитета образования и подведомственных образовательных учреждений.</w:t>
      </w:r>
    </w:p>
    <w:p w:rsidR="00956425" w:rsidRPr="00B977BE" w:rsidRDefault="00956425" w:rsidP="00AB3AD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Предоставление муниципальной услуги «Приём заявлений, постановка на учёт и зачисление детей в муниципальные образовательные учреждения, реализующие основную общеобразовательную программу дошкольного образования» осуществлялось в 202</w:t>
      </w:r>
      <w:r w:rsidR="00AB3ADC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году в ходе личного приёма граждан в комитете образования, через МФЦ, посредством регионального портала предоставления муниципальных и государственных услуг. Всего за 202</w:t>
      </w:r>
      <w:r w:rsidR="00AB3ADC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год зарегистрировано в электронной очереди АИС «Комплектование ДОУ» </w:t>
      </w:r>
      <w:r w:rsidR="00E62DFE">
        <w:rPr>
          <w:rFonts w:ascii="Times New Roman" w:hAnsi="Times New Roman"/>
          <w:sz w:val="28"/>
          <w:szCs w:val="28"/>
        </w:rPr>
        <w:t>668</w:t>
      </w:r>
      <w:r w:rsidRPr="00B977BE">
        <w:rPr>
          <w:rFonts w:ascii="Times New Roman" w:hAnsi="Times New Roman"/>
          <w:sz w:val="28"/>
          <w:szCs w:val="28"/>
        </w:rPr>
        <w:t xml:space="preserve"> детей.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1276"/>
        <w:gridCol w:w="1276"/>
        <w:gridCol w:w="1276"/>
      </w:tblGrid>
      <w:tr w:rsidR="00AB3ADC" w:rsidRPr="00AB3ADC" w:rsidTr="001C4976">
        <w:tc>
          <w:tcPr>
            <w:tcW w:w="5812" w:type="dxa"/>
            <w:shd w:val="clear" w:color="auto" w:fill="auto"/>
          </w:tcPr>
          <w:p w:rsidR="00AB3ADC" w:rsidRPr="00AB3ADC" w:rsidRDefault="00AB3ADC" w:rsidP="00AB3A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Источник  подачи заявления / год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1276" w:type="dxa"/>
            <w:shd w:val="clear" w:color="auto" w:fill="auto"/>
          </w:tcPr>
          <w:p w:rsidR="00AB3ADC" w:rsidRPr="00AB3ADC" w:rsidRDefault="00AB3ADC" w:rsidP="00AB3A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AB3ADC" w:rsidRPr="00AB3ADC" w:rsidTr="001C4976">
        <w:tc>
          <w:tcPr>
            <w:tcW w:w="5812" w:type="dxa"/>
            <w:shd w:val="clear" w:color="auto" w:fill="auto"/>
          </w:tcPr>
          <w:p w:rsidR="00AB3ADC" w:rsidRPr="00AB3ADC" w:rsidRDefault="00AB3ADC" w:rsidP="00AB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Комитет  образования 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669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484</w:t>
            </w:r>
          </w:p>
        </w:tc>
        <w:tc>
          <w:tcPr>
            <w:tcW w:w="1276" w:type="dxa"/>
            <w:shd w:val="clear" w:color="auto" w:fill="auto"/>
          </w:tcPr>
          <w:p w:rsidR="00AB3ADC" w:rsidRPr="006A1F06" w:rsidRDefault="00AB3ADC" w:rsidP="00AB3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</w:tr>
      <w:tr w:rsidR="00AB3ADC" w:rsidRPr="00AB3ADC" w:rsidTr="001C4976">
        <w:tc>
          <w:tcPr>
            <w:tcW w:w="5812" w:type="dxa"/>
            <w:shd w:val="clear" w:color="auto" w:fill="auto"/>
          </w:tcPr>
          <w:p w:rsidR="00AB3ADC" w:rsidRPr="00AB3ADC" w:rsidRDefault="00AB3ADC" w:rsidP="00AB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МФЦ 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76" w:type="dxa"/>
            <w:shd w:val="clear" w:color="auto" w:fill="auto"/>
          </w:tcPr>
          <w:p w:rsidR="00AB3ADC" w:rsidRPr="006A1F06" w:rsidRDefault="00AB3ADC" w:rsidP="00AB3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AB3ADC" w:rsidRPr="00BA52A3" w:rsidTr="001C4976">
        <w:tc>
          <w:tcPr>
            <w:tcW w:w="5812" w:type="dxa"/>
            <w:shd w:val="clear" w:color="auto" w:fill="auto"/>
          </w:tcPr>
          <w:p w:rsidR="00AB3ADC" w:rsidRPr="00AB3ADC" w:rsidRDefault="00AB3ADC" w:rsidP="00AB3AD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Региональный портал предоставления государственных и муниципальных услуг  </w:t>
            </w:r>
          </w:p>
        </w:tc>
        <w:tc>
          <w:tcPr>
            <w:tcW w:w="1276" w:type="dxa"/>
          </w:tcPr>
          <w:p w:rsidR="00AB3ADC" w:rsidRPr="00AB3ADC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116</w:t>
            </w:r>
            <w:r w:rsidR="00F42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(13%)</w:t>
            </w:r>
          </w:p>
        </w:tc>
        <w:tc>
          <w:tcPr>
            <w:tcW w:w="1276" w:type="dxa"/>
          </w:tcPr>
          <w:p w:rsidR="00AB3ADC" w:rsidRPr="00BA52A3" w:rsidRDefault="00AB3ADC" w:rsidP="001C49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B3A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210</w:t>
            </w:r>
            <w:r w:rsidR="00F4200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(26%)</w:t>
            </w:r>
          </w:p>
        </w:tc>
        <w:tc>
          <w:tcPr>
            <w:tcW w:w="1276" w:type="dxa"/>
            <w:shd w:val="clear" w:color="auto" w:fill="auto"/>
          </w:tcPr>
          <w:p w:rsidR="00AB3ADC" w:rsidRPr="006A1F06" w:rsidRDefault="00AB3ADC" w:rsidP="00AB3A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  <w:r w:rsidR="00F42006">
              <w:rPr>
                <w:rFonts w:ascii="Times New Roman" w:hAnsi="Times New Roman"/>
                <w:sz w:val="24"/>
                <w:szCs w:val="24"/>
              </w:rPr>
              <w:t xml:space="preserve"> (28%)</w:t>
            </w:r>
          </w:p>
        </w:tc>
      </w:tr>
    </w:tbl>
    <w:p w:rsidR="00956425" w:rsidRPr="00B977BE" w:rsidRDefault="00F42006" w:rsidP="00F42006">
      <w:pPr>
        <w:spacing w:before="120" w:after="0" w:line="240" w:lineRule="auto"/>
        <w:ind w:right="12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56425" w:rsidRPr="00B977B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="00956425" w:rsidRPr="00B977B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у на 18%  уменьшилось число поданных заявлений  о постановке на учет для получения места в дошкольном учреждении, при этом доля таких  заявлений,  </w:t>
      </w:r>
      <w:r w:rsidRPr="00B977BE">
        <w:rPr>
          <w:rFonts w:ascii="Times New Roman" w:hAnsi="Times New Roman"/>
          <w:sz w:val="28"/>
          <w:szCs w:val="28"/>
        </w:rPr>
        <w:t>поданных заявителями в электронном виде через региональный портал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, увеличилась на 2% по сравнению с 2020 годом. </w:t>
      </w:r>
      <w:r w:rsidR="00956425" w:rsidRPr="00B977BE">
        <w:rPr>
          <w:rFonts w:ascii="Times New Roman" w:hAnsi="Times New Roman"/>
          <w:sz w:val="28"/>
          <w:szCs w:val="28"/>
        </w:rPr>
        <w:t>В рамках межведомственного взаимодействия в 202</w:t>
      </w:r>
      <w:r w:rsidR="00695BCD">
        <w:rPr>
          <w:rFonts w:ascii="Times New Roman" w:hAnsi="Times New Roman"/>
          <w:sz w:val="28"/>
          <w:szCs w:val="28"/>
        </w:rPr>
        <w:t>1</w:t>
      </w:r>
      <w:r w:rsidR="00956425" w:rsidRPr="00B977BE">
        <w:rPr>
          <w:rFonts w:ascii="Times New Roman" w:hAnsi="Times New Roman"/>
          <w:sz w:val="28"/>
          <w:szCs w:val="28"/>
        </w:rPr>
        <w:t xml:space="preserve"> году рассмотрены запросы и подготовлено 86 ответов в отдел социальной защиты населения в Вяземской районе Смоленской области</w:t>
      </w:r>
      <w:r w:rsidR="00851DAC">
        <w:rPr>
          <w:rFonts w:ascii="Times New Roman" w:hAnsi="Times New Roman"/>
          <w:sz w:val="28"/>
          <w:szCs w:val="28"/>
        </w:rPr>
        <w:t xml:space="preserve"> по вопросам в сфере образования</w:t>
      </w:r>
      <w:r w:rsidR="00956425" w:rsidRPr="00B977BE">
        <w:rPr>
          <w:rFonts w:ascii="Times New Roman" w:hAnsi="Times New Roman"/>
          <w:sz w:val="28"/>
          <w:szCs w:val="28"/>
        </w:rPr>
        <w:t>.</w:t>
      </w:r>
    </w:p>
    <w:p w:rsidR="00956425" w:rsidRPr="00B977BE" w:rsidRDefault="00956425" w:rsidP="00F42006">
      <w:pPr>
        <w:tabs>
          <w:tab w:val="left" w:pos="3119"/>
        </w:tabs>
        <w:spacing w:after="0" w:line="240" w:lineRule="auto"/>
        <w:ind w:right="125" w:firstLine="567"/>
        <w:jc w:val="both"/>
        <w:rPr>
          <w:rFonts w:ascii="Times New Roman" w:hAnsi="Times New Roman"/>
          <w:sz w:val="28"/>
          <w:szCs w:val="28"/>
        </w:rPr>
      </w:pPr>
      <w:r w:rsidRPr="00F42006">
        <w:rPr>
          <w:rFonts w:ascii="Times New Roman" w:hAnsi="Times New Roman"/>
          <w:sz w:val="28"/>
          <w:szCs w:val="28"/>
        </w:rPr>
        <w:t xml:space="preserve">В соответствии с режимом работы комитета образования в приёмные дни (2 раза в неделю) принято </w:t>
      </w:r>
      <w:r w:rsidR="00F42006" w:rsidRPr="00F42006">
        <w:rPr>
          <w:rFonts w:ascii="Times New Roman" w:hAnsi="Times New Roman"/>
          <w:sz w:val="28"/>
          <w:szCs w:val="28"/>
        </w:rPr>
        <w:t>1198</w:t>
      </w:r>
      <w:r w:rsidRPr="00F42006">
        <w:rPr>
          <w:rFonts w:ascii="Times New Roman" w:hAnsi="Times New Roman"/>
          <w:sz w:val="28"/>
          <w:szCs w:val="28"/>
        </w:rPr>
        <w:t xml:space="preserve"> граждан по вопросам регистрации детей в едином электронном реестре АИС «Комплектование ДОУ», устройства ребёнка в </w:t>
      </w:r>
      <w:r w:rsidRPr="00F42006">
        <w:rPr>
          <w:rFonts w:ascii="Times New Roman" w:hAnsi="Times New Roman"/>
          <w:sz w:val="28"/>
          <w:szCs w:val="28"/>
        </w:rPr>
        <w:lastRenderedPageBreak/>
        <w:t>дошкольное учреждение или дошкольную группу при школе, перевода ребенка из одного образовательного учреждения в другое, организации питания, образовательного процесса, присмотра и ухода.</w:t>
      </w:r>
    </w:p>
    <w:p w:rsidR="00956425" w:rsidRPr="00B977BE" w:rsidRDefault="00956425" w:rsidP="00695BCD">
      <w:pPr>
        <w:pStyle w:val="ConsPlusNonformat"/>
        <w:widowControl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ab/>
        <w:t>Приказом Департамента Смоленской области по образованию и науке комитет образования определён местом приёма, регистрации и внесения в региональную информационную систему заявлений на ЕГЭ выпускников прошлых лет, студентов учреждений среднего профессионального образования (далее - ВПЛ). Всего на ЕГЭ было зарегистрировано: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4"/>
        <w:gridCol w:w="2329"/>
        <w:gridCol w:w="2329"/>
        <w:gridCol w:w="2329"/>
      </w:tblGrid>
      <w:tr w:rsidR="00695BCD" w:rsidRPr="00BA52A3" w:rsidTr="007B79DB">
        <w:trPr>
          <w:jc w:val="center"/>
        </w:trPr>
        <w:tc>
          <w:tcPr>
            <w:tcW w:w="3154" w:type="dxa"/>
          </w:tcPr>
          <w:p w:rsidR="00695BCD" w:rsidRPr="00BA52A3" w:rsidRDefault="00695BCD" w:rsidP="00695B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/ год</w:t>
            </w:r>
          </w:p>
        </w:tc>
        <w:tc>
          <w:tcPr>
            <w:tcW w:w="2329" w:type="dxa"/>
          </w:tcPr>
          <w:p w:rsidR="00695BCD" w:rsidRPr="00BA52A3" w:rsidRDefault="00695BCD" w:rsidP="001C49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329" w:type="dxa"/>
          </w:tcPr>
          <w:p w:rsidR="00695BCD" w:rsidRPr="00BA52A3" w:rsidRDefault="00695BCD" w:rsidP="001C49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329" w:type="dxa"/>
          </w:tcPr>
          <w:p w:rsidR="00695BCD" w:rsidRPr="00BA52A3" w:rsidRDefault="00695BCD" w:rsidP="00695B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695BCD" w:rsidRPr="00BA52A3" w:rsidTr="007B79DB">
        <w:trPr>
          <w:jc w:val="center"/>
        </w:trPr>
        <w:tc>
          <w:tcPr>
            <w:tcW w:w="3154" w:type="dxa"/>
          </w:tcPr>
          <w:p w:rsidR="00695BCD" w:rsidRPr="00BA52A3" w:rsidRDefault="00695BCD" w:rsidP="00695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Всего участников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(ГВЭ)</w:t>
            </w:r>
          </w:p>
        </w:tc>
        <w:tc>
          <w:tcPr>
            <w:tcW w:w="2329" w:type="dxa"/>
          </w:tcPr>
          <w:p w:rsidR="00695BCD" w:rsidRPr="00BA52A3" w:rsidRDefault="00695BCD" w:rsidP="001C49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2329" w:type="dxa"/>
          </w:tcPr>
          <w:p w:rsidR="00695BCD" w:rsidRPr="00BA52A3" w:rsidRDefault="00695BCD" w:rsidP="001C49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2329" w:type="dxa"/>
          </w:tcPr>
          <w:p w:rsidR="00695BCD" w:rsidRPr="00BA52A3" w:rsidRDefault="00695BCD" w:rsidP="00695B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695BCD" w:rsidRPr="00BA52A3" w:rsidTr="007B79DB">
        <w:trPr>
          <w:jc w:val="center"/>
        </w:trPr>
        <w:tc>
          <w:tcPr>
            <w:tcW w:w="3154" w:type="dxa"/>
          </w:tcPr>
          <w:p w:rsidR="00695BCD" w:rsidRPr="00BA52A3" w:rsidRDefault="00695BCD" w:rsidP="00695B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из них ВПЛ</w:t>
            </w:r>
          </w:p>
        </w:tc>
        <w:tc>
          <w:tcPr>
            <w:tcW w:w="2329" w:type="dxa"/>
          </w:tcPr>
          <w:p w:rsidR="00695BCD" w:rsidRPr="00BA52A3" w:rsidRDefault="00695BCD" w:rsidP="001C49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29" w:type="dxa"/>
          </w:tcPr>
          <w:p w:rsidR="00695BCD" w:rsidRPr="00BA52A3" w:rsidRDefault="00695BCD" w:rsidP="001C497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29" w:type="dxa"/>
          </w:tcPr>
          <w:p w:rsidR="00695BCD" w:rsidRPr="00BA52A3" w:rsidRDefault="002C2034" w:rsidP="00695B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695BCD" w:rsidRDefault="00695BCD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95BCD" w:rsidRDefault="00B10D79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20</w:t>
      </w:r>
      <w:r w:rsidR="00F34DC2" w:rsidRPr="00B977BE">
        <w:rPr>
          <w:rFonts w:ascii="Times New Roman" w:hAnsi="Times New Roman"/>
          <w:sz w:val="28"/>
          <w:szCs w:val="28"/>
        </w:rPr>
        <w:t>2</w:t>
      </w:r>
      <w:r w:rsidR="00695BCD">
        <w:rPr>
          <w:rFonts w:ascii="Times New Roman" w:hAnsi="Times New Roman"/>
          <w:sz w:val="28"/>
          <w:szCs w:val="28"/>
        </w:rPr>
        <w:t>1</w:t>
      </w:r>
      <w:r w:rsidR="0005521C" w:rsidRPr="00B977BE">
        <w:rPr>
          <w:rFonts w:ascii="Times New Roman" w:hAnsi="Times New Roman"/>
          <w:sz w:val="28"/>
          <w:szCs w:val="28"/>
        </w:rPr>
        <w:t xml:space="preserve"> году работниками комитетаобработано </w:t>
      </w:r>
      <w:r w:rsidR="00A12988">
        <w:rPr>
          <w:rFonts w:ascii="Times New Roman" w:hAnsi="Times New Roman"/>
          <w:sz w:val="28"/>
          <w:szCs w:val="28"/>
        </w:rPr>
        <w:t>2944</w:t>
      </w:r>
      <w:r w:rsidR="003E7A73" w:rsidRPr="00B977BE">
        <w:rPr>
          <w:rFonts w:ascii="Times New Roman" w:hAnsi="Times New Roman"/>
          <w:sz w:val="28"/>
          <w:szCs w:val="28"/>
        </w:rPr>
        <w:t>единиц</w:t>
      </w:r>
      <w:r w:rsidR="00D45808" w:rsidRPr="00B977BE">
        <w:rPr>
          <w:rFonts w:ascii="Times New Roman" w:hAnsi="Times New Roman"/>
          <w:sz w:val="28"/>
          <w:szCs w:val="28"/>
        </w:rPr>
        <w:t>ы</w:t>
      </w:r>
      <w:r w:rsidR="0005521C" w:rsidRPr="00B977BE">
        <w:rPr>
          <w:rFonts w:ascii="Times New Roman" w:hAnsi="Times New Roman"/>
          <w:sz w:val="28"/>
          <w:szCs w:val="28"/>
        </w:rPr>
        <w:t xml:space="preserve"> входящей корреспонденци</w:t>
      </w:r>
      <w:r w:rsidRPr="00B977BE">
        <w:rPr>
          <w:rFonts w:ascii="Times New Roman" w:hAnsi="Times New Roman"/>
          <w:sz w:val="28"/>
          <w:szCs w:val="28"/>
        </w:rPr>
        <w:t xml:space="preserve">и, подготовлено и направлено </w:t>
      </w:r>
      <w:r w:rsidR="00A12988">
        <w:rPr>
          <w:rFonts w:ascii="Times New Roman" w:hAnsi="Times New Roman"/>
          <w:sz w:val="28"/>
          <w:szCs w:val="28"/>
        </w:rPr>
        <w:t>878</w:t>
      </w:r>
      <w:r w:rsidR="0005521C" w:rsidRPr="00B977BE">
        <w:rPr>
          <w:rFonts w:ascii="Times New Roman" w:hAnsi="Times New Roman"/>
          <w:sz w:val="28"/>
          <w:szCs w:val="28"/>
        </w:rPr>
        <w:t xml:space="preserve"> е</w:t>
      </w:r>
      <w:r w:rsidR="00A42F3A" w:rsidRPr="00B977BE">
        <w:rPr>
          <w:rFonts w:ascii="Times New Roman" w:hAnsi="Times New Roman"/>
          <w:sz w:val="28"/>
          <w:szCs w:val="28"/>
        </w:rPr>
        <w:t>диниц исходящей корреспонденции,и</w:t>
      </w:r>
      <w:r w:rsidRPr="00B977BE">
        <w:rPr>
          <w:rFonts w:ascii="Times New Roman" w:hAnsi="Times New Roman"/>
          <w:sz w:val="28"/>
          <w:szCs w:val="28"/>
        </w:rPr>
        <w:t>здан</w:t>
      </w:r>
      <w:r w:rsidR="00A42F3A" w:rsidRPr="00B977BE">
        <w:rPr>
          <w:rFonts w:ascii="Times New Roman" w:hAnsi="Times New Roman"/>
          <w:sz w:val="28"/>
          <w:szCs w:val="28"/>
        </w:rPr>
        <w:t>о</w:t>
      </w:r>
      <w:r w:rsidR="00A12988">
        <w:rPr>
          <w:rFonts w:ascii="Times New Roman" w:hAnsi="Times New Roman"/>
          <w:sz w:val="28"/>
          <w:szCs w:val="28"/>
        </w:rPr>
        <w:t>485</w:t>
      </w:r>
      <w:r w:rsidR="0005521C" w:rsidRPr="00B977BE">
        <w:rPr>
          <w:rFonts w:ascii="Times New Roman" w:hAnsi="Times New Roman"/>
          <w:sz w:val="28"/>
          <w:szCs w:val="28"/>
        </w:rPr>
        <w:t xml:space="preserve"> приказ</w:t>
      </w:r>
      <w:r w:rsidR="00A12988">
        <w:rPr>
          <w:rFonts w:ascii="Times New Roman" w:hAnsi="Times New Roman"/>
          <w:sz w:val="28"/>
          <w:szCs w:val="28"/>
        </w:rPr>
        <w:t>ов</w:t>
      </w:r>
      <w:r w:rsidR="0005521C" w:rsidRPr="00B977BE">
        <w:rPr>
          <w:rFonts w:ascii="Times New Roman" w:hAnsi="Times New Roman"/>
          <w:sz w:val="28"/>
          <w:szCs w:val="28"/>
        </w:rPr>
        <w:t xml:space="preserve"> по всем видам деятельности комитета образования.</w:t>
      </w:r>
    </w:p>
    <w:p w:rsidR="007B1F3E" w:rsidRDefault="00695BCD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2021 года особое внимание уделялось приведению </w:t>
      </w:r>
      <w:r w:rsidR="007B1F3E">
        <w:rPr>
          <w:rFonts w:ascii="Times New Roman" w:hAnsi="Times New Roman"/>
          <w:sz w:val="28"/>
          <w:szCs w:val="28"/>
        </w:rPr>
        <w:t xml:space="preserve">в соответствие с действующим законодательством нормативно-правовых актов, регламентирующих деятельность комитета образования по реализации полномочий органов местного самоуправления в сфере образования. В 2021 году были разработаны </w:t>
      </w:r>
      <w:r w:rsidR="00325A65">
        <w:rPr>
          <w:rFonts w:ascii="Times New Roman" w:hAnsi="Times New Roman"/>
          <w:sz w:val="28"/>
          <w:szCs w:val="28"/>
        </w:rPr>
        <w:t xml:space="preserve">проекты </w:t>
      </w:r>
      <w:r w:rsidR="007B1F3E">
        <w:rPr>
          <w:rFonts w:ascii="Times New Roman" w:hAnsi="Times New Roman"/>
          <w:sz w:val="28"/>
          <w:szCs w:val="28"/>
        </w:rPr>
        <w:t>следующи</w:t>
      </w:r>
      <w:r w:rsidR="00325A65">
        <w:rPr>
          <w:rFonts w:ascii="Times New Roman" w:hAnsi="Times New Roman"/>
          <w:sz w:val="28"/>
          <w:szCs w:val="28"/>
        </w:rPr>
        <w:t>х</w:t>
      </w:r>
      <w:r w:rsidR="007B1F3E">
        <w:rPr>
          <w:rFonts w:ascii="Times New Roman" w:hAnsi="Times New Roman"/>
          <w:sz w:val="28"/>
          <w:szCs w:val="28"/>
        </w:rPr>
        <w:t xml:space="preserve"> нормативно-правовы</w:t>
      </w:r>
      <w:r w:rsidR="00325A65">
        <w:rPr>
          <w:rFonts w:ascii="Times New Roman" w:hAnsi="Times New Roman"/>
          <w:sz w:val="28"/>
          <w:szCs w:val="28"/>
        </w:rPr>
        <w:t>х</w:t>
      </w:r>
      <w:r w:rsidR="007B1F3E">
        <w:rPr>
          <w:rFonts w:ascii="Times New Roman" w:hAnsi="Times New Roman"/>
          <w:sz w:val="28"/>
          <w:szCs w:val="28"/>
        </w:rPr>
        <w:t xml:space="preserve"> акт</w:t>
      </w:r>
      <w:r w:rsidR="00325A65">
        <w:rPr>
          <w:rFonts w:ascii="Times New Roman" w:hAnsi="Times New Roman"/>
          <w:sz w:val="28"/>
          <w:szCs w:val="28"/>
        </w:rPr>
        <w:t>ов</w:t>
      </w:r>
      <w:r w:rsidR="007B1F3E">
        <w:rPr>
          <w:rFonts w:ascii="Times New Roman" w:hAnsi="Times New Roman"/>
          <w:sz w:val="28"/>
          <w:szCs w:val="28"/>
        </w:rPr>
        <w:t>:</w:t>
      </w:r>
    </w:p>
    <w:p w:rsidR="00392CD7" w:rsidRPr="00392CD7" w:rsidRDefault="007B1F3E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70649">
        <w:rPr>
          <w:rFonts w:ascii="Times New Roman" w:hAnsi="Times New Roman"/>
          <w:sz w:val="28"/>
          <w:szCs w:val="28"/>
        </w:rPr>
        <w:t xml:space="preserve">Положение </w:t>
      </w:r>
      <w:r>
        <w:rPr>
          <w:rFonts w:ascii="Times New Roman" w:hAnsi="Times New Roman"/>
          <w:sz w:val="28"/>
          <w:szCs w:val="28"/>
        </w:rPr>
        <w:t>о комитет</w:t>
      </w:r>
      <w:r w:rsidR="00392CD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образования Администрации МО «Вяземский район» Смоленской области</w:t>
      </w:r>
      <w:r w:rsidR="00C70649">
        <w:rPr>
          <w:rFonts w:ascii="Times New Roman" w:hAnsi="Times New Roman"/>
          <w:sz w:val="28"/>
          <w:szCs w:val="28"/>
        </w:rPr>
        <w:t xml:space="preserve"> (</w:t>
      </w:r>
      <w:r w:rsidR="00392CD7">
        <w:rPr>
          <w:rFonts w:ascii="Times New Roman" w:hAnsi="Times New Roman"/>
          <w:sz w:val="28"/>
          <w:szCs w:val="28"/>
        </w:rPr>
        <w:t>утверждено р</w:t>
      </w:r>
      <w:r w:rsidR="00392CD7" w:rsidRPr="00392CD7">
        <w:rPr>
          <w:rFonts w:ascii="Times New Roman" w:hAnsi="Times New Roman"/>
          <w:sz w:val="28"/>
          <w:szCs w:val="28"/>
        </w:rPr>
        <w:t>ешение</w:t>
      </w:r>
      <w:r w:rsidR="00392CD7">
        <w:rPr>
          <w:rFonts w:ascii="Times New Roman" w:hAnsi="Times New Roman"/>
          <w:sz w:val="28"/>
          <w:szCs w:val="28"/>
        </w:rPr>
        <w:t>м</w:t>
      </w:r>
      <w:r w:rsidR="00392CD7" w:rsidRPr="00392CD7">
        <w:rPr>
          <w:rFonts w:ascii="Times New Roman" w:hAnsi="Times New Roman"/>
          <w:sz w:val="28"/>
          <w:szCs w:val="28"/>
        </w:rPr>
        <w:t xml:space="preserve"> Вяземского районного Совета депутатов от 24.11.2021 №105)</w:t>
      </w:r>
      <w:r w:rsidR="00392CD7">
        <w:rPr>
          <w:rFonts w:ascii="Times New Roman" w:hAnsi="Times New Roman"/>
          <w:sz w:val="28"/>
          <w:szCs w:val="28"/>
        </w:rPr>
        <w:t>;</w:t>
      </w:r>
    </w:p>
    <w:p w:rsidR="00392CD7" w:rsidRDefault="00392CD7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92CD7">
        <w:rPr>
          <w:rFonts w:ascii="Times New Roman" w:hAnsi="Times New Roman"/>
          <w:sz w:val="28"/>
          <w:szCs w:val="28"/>
        </w:rPr>
        <w:t>- Административн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392CD7">
        <w:rPr>
          <w:rFonts w:ascii="Times New Roman" w:hAnsi="Times New Roman"/>
          <w:sz w:val="28"/>
          <w:szCs w:val="28"/>
        </w:rPr>
        <w:t>регламент предоставления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образования»</w:t>
      </w:r>
      <w:r>
        <w:rPr>
          <w:rFonts w:ascii="Times New Roman" w:hAnsi="Times New Roman"/>
          <w:sz w:val="28"/>
          <w:szCs w:val="28"/>
        </w:rPr>
        <w:t xml:space="preserve"> (утвержден п</w:t>
      </w:r>
      <w:r w:rsidRPr="00392CD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92CD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от 06.12.2021 № 1738</w:t>
      </w:r>
      <w:r>
        <w:rPr>
          <w:rFonts w:ascii="Times New Roman" w:hAnsi="Times New Roman"/>
          <w:sz w:val="28"/>
          <w:szCs w:val="28"/>
        </w:rPr>
        <w:t>)</w:t>
      </w:r>
    </w:p>
    <w:p w:rsidR="00392CD7" w:rsidRDefault="00392CD7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2CD7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392CD7">
        <w:rPr>
          <w:rFonts w:ascii="Times New Roman" w:hAnsi="Times New Roman"/>
          <w:sz w:val="28"/>
          <w:szCs w:val="28"/>
        </w:rPr>
        <w:t xml:space="preserve"> регламент по предоставлению муниципальной услуги "Предоставление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муниципального образования «Вяземский район» Смоленской области"</w:t>
      </w:r>
      <w:r>
        <w:rPr>
          <w:rFonts w:ascii="Times New Roman" w:hAnsi="Times New Roman"/>
          <w:sz w:val="28"/>
          <w:szCs w:val="28"/>
        </w:rPr>
        <w:t xml:space="preserve"> (утвержден по</w:t>
      </w:r>
      <w:r w:rsidRPr="00392CD7">
        <w:rPr>
          <w:rFonts w:ascii="Times New Roman" w:hAnsi="Times New Roman"/>
          <w:sz w:val="28"/>
          <w:szCs w:val="28"/>
        </w:rPr>
        <w:t>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92CD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от 10.12.2021 № 1782</w:t>
      </w:r>
      <w:r>
        <w:rPr>
          <w:rFonts w:ascii="Times New Roman" w:hAnsi="Times New Roman"/>
          <w:sz w:val="28"/>
          <w:szCs w:val="28"/>
        </w:rPr>
        <w:t>);</w:t>
      </w:r>
    </w:p>
    <w:p w:rsidR="00392CD7" w:rsidRDefault="00392CD7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2CD7">
        <w:rPr>
          <w:rFonts w:ascii="Times New Roman" w:hAnsi="Times New Roman"/>
          <w:sz w:val="28"/>
          <w:szCs w:val="28"/>
        </w:rPr>
        <w:t xml:space="preserve">Положение об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детей в муниципальных образовательных учреждениях, расположенных на территории муниципального образования </w:t>
      </w:r>
      <w:r w:rsidRPr="00392CD7">
        <w:rPr>
          <w:rFonts w:ascii="Times New Roman" w:hAnsi="Times New Roman"/>
          <w:sz w:val="28"/>
          <w:szCs w:val="28"/>
        </w:rPr>
        <w:lastRenderedPageBreak/>
        <w:t>«Вяземский район» Смоленской област</w:t>
      </w:r>
      <w:r>
        <w:rPr>
          <w:rFonts w:ascii="Times New Roman" w:hAnsi="Times New Roman"/>
          <w:sz w:val="28"/>
          <w:szCs w:val="28"/>
        </w:rPr>
        <w:t>и (утверждено постановлением</w:t>
      </w:r>
      <w:r w:rsidRPr="00392CD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 от 13.12.2021 №1801</w:t>
      </w:r>
      <w:r>
        <w:rPr>
          <w:rFonts w:ascii="Times New Roman" w:hAnsi="Times New Roman"/>
          <w:sz w:val="28"/>
          <w:szCs w:val="28"/>
        </w:rPr>
        <w:t>);</w:t>
      </w:r>
    </w:p>
    <w:p w:rsidR="00392CD7" w:rsidRDefault="00392CD7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92CD7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392CD7">
        <w:rPr>
          <w:rFonts w:ascii="Times New Roman" w:hAnsi="Times New Roman"/>
          <w:sz w:val="28"/>
          <w:szCs w:val="28"/>
        </w:rPr>
        <w:t xml:space="preserve"> о порядке организации бесплатных перевозок обучающихся муниципальных образовательных учреждений, реализующих образовательные программы начального общего,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 xml:space="preserve"> (утверждено постановлением </w:t>
      </w:r>
      <w:r w:rsidRPr="00392CD7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</w:t>
      </w:r>
      <w:r>
        <w:rPr>
          <w:rFonts w:ascii="Times New Roman" w:hAnsi="Times New Roman"/>
          <w:sz w:val="28"/>
          <w:szCs w:val="28"/>
        </w:rPr>
        <w:t>кой области от 12.04.2021 № 480);</w:t>
      </w:r>
    </w:p>
    <w:p w:rsidR="0070352E" w:rsidRPr="002E3DFE" w:rsidRDefault="0070352E" w:rsidP="00703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DFE">
        <w:rPr>
          <w:rFonts w:ascii="Times New Roman" w:hAnsi="Times New Roman"/>
          <w:sz w:val="28"/>
          <w:szCs w:val="28"/>
        </w:rPr>
        <w:t>- Положение об интернатах при муниципальных образовательных учреждениях, реализующих образовательные программы начального общего, основного общего и среднего общего образования (утверждено постановлением Администрации муниципального образования «Вяземский район» Смоленской области от 13.12.2021 № 1804);</w:t>
      </w:r>
    </w:p>
    <w:p w:rsidR="0070352E" w:rsidRPr="002E3DFE" w:rsidRDefault="0070352E" w:rsidP="00703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3DFE">
        <w:rPr>
          <w:rFonts w:ascii="Times New Roman" w:hAnsi="Times New Roman"/>
          <w:sz w:val="28"/>
          <w:szCs w:val="28"/>
        </w:rPr>
        <w:t>- Положение об организации присмотра и ухода за детьми в группах продлённого дня в муниципальных образовательных учреждениях, реализующих образовательные программы начального общего, основного общего и среднего общего образования</w:t>
      </w:r>
      <w:r w:rsidR="002E3DFE" w:rsidRPr="002E3DFE">
        <w:rPr>
          <w:rFonts w:ascii="Times New Roman" w:hAnsi="Times New Roman"/>
          <w:sz w:val="28"/>
          <w:szCs w:val="28"/>
        </w:rPr>
        <w:t xml:space="preserve"> (утверждено постановлением </w:t>
      </w:r>
      <w:r w:rsidRPr="002E3DFE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от 13.12.2021 № 1802</w:t>
      </w:r>
      <w:r w:rsidR="002E3DFE" w:rsidRPr="002E3DFE">
        <w:rPr>
          <w:rFonts w:ascii="Times New Roman" w:hAnsi="Times New Roman"/>
          <w:sz w:val="28"/>
          <w:szCs w:val="28"/>
        </w:rPr>
        <w:t>);</w:t>
      </w:r>
    </w:p>
    <w:p w:rsidR="0070352E" w:rsidRDefault="0070352E" w:rsidP="007035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0352E">
        <w:rPr>
          <w:rFonts w:ascii="Times New Roman" w:hAnsi="Times New Roman"/>
          <w:sz w:val="28"/>
          <w:szCs w:val="28"/>
        </w:rPr>
        <w:t>Положение о порядке комплектования детьми муниципальных бюджетных образовательных учреждений,реализующих основную общеобразовательную программу  дошкольного образования, расположенных на территории  муниципального образования   «Вяземский район» Смоленской области</w:t>
      </w:r>
      <w:r>
        <w:rPr>
          <w:rFonts w:ascii="Times New Roman" w:hAnsi="Times New Roman"/>
          <w:sz w:val="28"/>
          <w:szCs w:val="28"/>
        </w:rPr>
        <w:t xml:space="preserve"> (утверждено постановлением </w:t>
      </w:r>
      <w:r w:rsidRPr="0070352E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от 13.12.2021 № 1799</w:t>
      </w:r>
      <w:r>
        <w:rPr>
          <w:rFonts w:ascii="Times New Roman" w:hAnsi="Times New Roman"/>
          <w:sz w:val="28"/>
          <w:szCs w:val="28"/>
        </w:rPr>
        <w:t>);</w:t>
      </w:r>
    </w:p>
    <w:p w:rsidR="0070352E" w:rsidRPr="002E3DFE" w:rsidRDefault="000514F3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0352E" w:rsidRPr="002E3DFE">
        <w:rPr>
          <w:rFonts w:ascii="Times New Roman" w:hAnsi="Times New Roman"/>
          <w:sz w:val="28"/>
          <w:szCs w:val="28"/>
        </w:rPr>
        <w:t>несены изменения в:</w:t>
      </w:r>
    </w:p>
    <w:p w:rsidR="0070352E" w:rsidRPr="002E3DFE" w:rsidRDefault="002E3DFE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DFE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2E3DFE">
        <w:rPr>
          <w:rFonts w:ascii="Times New Roman" w:hAnsi="Times New Roman"/>
          <w:sz w:val="28"/>
          <w:szCs w:val="28"/>
        </w:rPr>
        <w:t xml:space="preserve"> организации питания обучающихся в муниципальных бюджетных общеобразовательных учреждениях муниципального образования «Вяземский район» Смоленской области </w:t>
      </w:r>
      <w:r>
        <w:rPr>
          <w:rFonts w:ascii="Times New Roman" w:hAnsi="Times New Roman"/>
          <w:sz w:val="28"/>
          <w:szCs w:val="28"/>
        </w:rPr>
        <w:t>(п</w:t>
      </w:r>
      <w:r w:rsidRPr="002E3DFE">
        <w:rPr>
          <w:rFonts w:ascii="Times New Roman" w:hAnsi="Times New Roman"/>
          <w:sz w:val="28"/>
          <w:szCs w:val="28"/>
        </w:rPr>
        <w:t>остановление Администрации муниципального образования «Вяземский район» Смоленской области от 15.02.2021 № 91</w:t>
      </w:r>
      <w:r>
        <w:rPr>
          <w:rFonts w:ascii="Times New Roman" w:hAnsi="Times New Roman"/>
          <w:sz w:val="28"/>
          <w:szCs w:val="28"/>
        </w:rPr>
        <w:t>)</w:t>
      </w:r>
    </w:p>
    <w:p w:rsidR="002E3DFE" w:rsidRDefault="002E3DFE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E3DFE">
        <w:rPr>
          <w:rFonts w:ascii="Times New Roman" w:hAnsi="Times New Roman"/>
          <w:sz w:val="28"/>
          <w:szCs w:val="28"/>
        </w:rPr>
        <w:t>Порядок обращения за получением компенсации платы, взимаемой с родителей (законных представителей),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муниципального образования «Вяземский район» Смоленской области, и ее выплаты</w:t>
      </w:r>
      <w:r>
        <w:rPr>
          <w:rFonts w:ascii="Times New Roman" w:hAnsi="Times New Roman"/>
          <w:sz w:val="28"/>
          <w:szCs w:val="28"/>
        </w:rPr>
        <w:t xml:space="preserve"> (постановление </w:t>
      </w:r>
      <w:r w:rsidRPr="002E3DFE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от 03.12.2021 №1723</w:t>
      </w:r>
      <w:r>
        <w:rPr>
          <w:rFonts w:ascii="Times New Roman" w:hAnsi="Times New Roman"/>
          <w:sz w:val="28"/>
          <w:szCs w:val="28"/>
        </w:rPr>
        <w:t>);</w:t>
      </w:r>
    </w:p>
    <w:p w:rsidR="00EA3750" w:rsidRDefault="00EA3750" w:rsidP="00695BCD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Cs/>
          <w:color w:val="000000"/>
          <w:sz w:val="28"/>
          <w:szCs w:val="28"/>
        </w:rPr>
        <w:t>В течение 202</w:t>
      </w:r>
      <w:r w:rsidR="002E3DFE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 года подготовлены</w:t>
      </w:r>
      <w:r w:rsidR="002E3DFE"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2369BF"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 проектов постановлений по</w:t>
      </w:r>
      <w:r w:rsidR="002E3DFE">
        <w:rPr>
          <w:rFonts w:ascii="Times New Roman" w:hAnsi="Times New Roman"/>
          <w:bCs/>
          <w:color w:val="000000"/>
          <w:sz w:val="28"/>
          <w:szCs w:val="28"/>
        </w:rPr>
        <w:t xml:space="preserve"> утверждению уставов</w:t>
      </w:r>
      <w:r w:rsidRPr="00B977BE">
        <w:rPr>
          <w:rFonts w:ascii="Times New Roman" w:hAnsi="Times New Roman"/>
          <w:bCs/>
          <w:color w:val="000000"/>
          <w:sz w:val="28"/>
          <w:szCs w:val="28"/>
        </w:rPr>
        <w:t xml:space="preserve"> образовательных учреждений. </w:t>
      </w:r>
      <w:r w:rsidR="000514F3">
        <w:rPr>
          <w:rFonts w:ascii="Times New Roman" w:hAnsi="Times New Roman"/>
          <w:bCs/>
          <w:color w:val="000000"/>
          <w:sz w:val="28"/>
          <w:szCs w:val="28"/>
        </w:rPr>
        <w:t>Уставы всех подвед</w:t>
      </w:r>
      <w:r w:rsidR="002E3DFE">
        <w:rPr>
          <w:rFonts w:ascii="Times New Roman" w:hAnsi="Times New Roman"/>
          <w:bCs/>
          <w:color w:val="000000"/>
          <w:sz w:val="28"/>
          <w:szCs w:val="28"/>
        </w:rPr>
        <w:t>омственных образовательных учреждений приведены в соответствие с действующим законодательством.</w:t>
      </w:r>
    </w:p>
    <w:p w:rsidR="000514F3" w:rsidRDefault="000514F3" w:rsidP="00695B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По результатам проверки, проведенной  управлением по надзору и контролю в сфере образования Департамента Смоленской области по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образованию и науке в период с 15.12.2021 по 17.12.2021, нарушений законодательства при реализации комитетом образования полномочий </w:t>
      </w:r>
      <w:r>
        <w:rPr>
          <w:rFonts w:ascii="Times New Roman" w:hAnsi="Times New Roman"/>
          <w:sz w:val="28"/>
          <w:szCs w:val="28"/>
        </w:rPr>
        <w:t>органов местного самоуправления в сфере образования не выявлено.</w:t>
      </w:r>
    </w:p>
    <w:p w:rsidR="002369BF" w:rsidRDefault="002369BF" w:rsidP="00D9101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Всего в течение 2021 года специалистами комитета образования разработаны 72 проекта постановлений, 69 проектов распоряжений и 3 проекта решения Вяземского районного Совета депутатов.</w:t>
      </w:r>
    </w:p>
    <w:p w:rsidR="00CE3A01" w:rsidRPr="00B977BE" w:rsidRDefault="008A1E95" w:rsidP="00325A65">
      <w:pPr>
        <w:spacing w:after="0" w:line="240" w:lineRule="auto"/>
        <w:ind w:right="125"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течение 20</w:t>
      </w:r>
      <w:r w:rsidR="00CE3A01" w:rsidRPr="00B977BE">
        <w:rPr>
          <w:rFonts w:ascii="Times New Roman" w:hAnsi="Times New Roman"/>
          <w:sz w:val="28"/>
          <w:szCs w:val="28"/>
        </w:rPr>
        <w:t>2</w:t>
      </w:r>
      <w:r w:rsidR="00325A65">
        <w:rPr>
          <w:rFonts w:ascii="Times New Roman" w:hAnsi="Times New Roman"/>
          <w:sz w:val="28"/>
          <w:szCs w:val="28"/>
        </w:rPr>
        <w:t xml:space="preserve">1 </w:t>
      </w:r>
      <w:r w:rsidRPr="00B977BE">
        <w:rPr>
          <w:rFonts w:ascii="Times New Roman" w:hAnsi="Times New Roman"/>
          <w:sz w:val="28"/>
          <w:szCs w:val="28"/>
        </w:rPr>
        <w:t xml:space="preserve">года </w:t>
      </w:r>
      <w:r w:rsidR="00325A65">
        <w:rPr>
          <w:rFonts w:ascii="Times New Roman" w:hAnsi="Times New Roman"/>
          <w:sz w:val="28"/>
          <w:szCs w:val="28"/>
        </w:rPr>
        <w:t xml:space="preserve">в формате ВКС </w:t>
      </w:r>
      <w:r w:rsidRPr="00B977BE">
        <w:rPr>
          <w:rFonts w:ascii="Times New Roman" w:hAnsi="Times New Roman"/>
          <w:sz w:val="28"/>
          <w:szCs w:val="28"/>
        </w:rPr>
        <w:t>проведено</w:t>
      </w:r>
      <w:r w:rsidR="00CE3A01" w:rsidRPr="00B977BE">
        <w:rPr>
          <w:rFonts w:ascii="Times New Roman" w:hAnsi="Times New Roman"/>
          <w:sz w:val="28"/>
          <w:szCs w:val="28"/>
        </w:rPr>
        <w:t>:</w:t>
      </w:r>
    </w:p>
    <w:p w:rsidR="00CE3A01" w:rsidRPr="00B977BE" w:rsidRDefault="00CE3A01" w:rsidP="00325A65">
      <w:pPr>
        <w:spacing w:after="0" w:line="240" w:lineRule="auto"/>
        <w:ind w:right="125"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</w:t>
      </w:r>
      <w:r w:rsidR="00D45808" w:rsidRPr="00B977BE">
        <w:rPr>
          <w:rFonts w:ascii="Times New Roman" w:hAnsi="Times New Roman"/>
          <w:sz w:val="28"/>
          <w:szCs w:val="28"/>
        </w:rPr>
        <w:t>1</w:t>
      </w:r>
      <w:r w:rsidR="00325A65">
        <w:rPr>
          <w:rFonts w:ascii="Times New Roman" w:hAnsi="Times New Roman"/>
          <w:sz w:val="28"/>
          <w:szCs w:val="28"/>
        </w:rPr>
        <w:t>3</w:t>
      </w:r>
      <w:r w:rsidR="008A1E95" w:rsidRPr="00B977BE">
        <w:rPr>
          <w:rFonts w:ascii="Times New Roman" w:hAnsi="Times New Roman"/>
          <w:sz w:val="28"/>
          <w:szCs w:val="28"/>
        </w:rPr>
        <w:t xml:space="preserve"> совещаний с руководителями муниципальных </w:t>
      </w:r>
      <w:r w:rsidRPr="00B977BE">
        <w:rPr>
          <w:rFonts w:ascii="Times New Roman" w:hAnsi="Times New Roman"/>
          <w:sz w:val="28"/>
          <w:szCs w:val="28"/>
        </w:rPr>
        <w:t>обще</w:t>
      </w:r>
      <w:r w:rsidR="00191543" w:rsidRPr="00B977BE">
        <w:rPr>
          <w:rFonts w:ascii="Times New Roman" w:hAnsi="Times New Roman"/>
          <w:sz w:val="28"/>
          <w:szCs w:val="28"/>
        </w:rPr>
        <w:t>образовательных учреждений;</w:t>
      </w:r>
    </w:p>
    <w:p w:rsidR="00CE3A01" w:rsidRPr="00B977BE" w:rsidRDefault="00CE3A01" w:rsidP="00325A65">
      <w:pPr>
        <w:spacing w:after="0" w:line="240" w:lineRule="auto"/>
        <w:ind w:right="125"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1B62F3">
        <w:rPr>
          <w:rFonts w:ascii="Times New Roman" w:hAnsi="Times New Roman"/>
          <w:sz w:val="28"/>
          <w:szCs w:val="28"/>
        </w:rPr>
        <w:t>10</w:t>
      </w:r>
      <w:r w:rsidRPr="00B977BE">
        <w:rPr>
          <w:rFonts w:ascii="Times New Roman" w:hAnsi="Times New Roman"/>
          <w:sz w:val="28"/>
          <w:szCs w:val="28"/>
        </w:rPr>
        <w:t xml:space="preserve"> совещаний </w:t>
      </w:r>
      <w:r w:rsidR="005F1A8D" w:rsidRPr="00B977BE">
        <w:rPr>
          <w:rFonts w:ascii="Times New Roman" w:hAnsi="Times New Roman"/>
          <w:sz w:val="28"/>
          <w:szCs w:val="28"/>
        </w:rPr>
        <w:t xml:space="preserve">с </w:t>
      </w:r>
      <w:r w:rsidRPr="00B977BE">
        <w:rPr>
          <w:rFonts w:ascii="Times New Roman" w:hAnsi="Times New Roman"/>
          <w:sz w:val="28"/>
          <w:szCs w:val="28"/>
        </w:rPr>
        <w:t>руководителями дошкольных образовательных учреждений;</w:t>
      </w:r>
    </w:p>
    <w:p w:rsidR="00CE3A01" w:rsidRPr="00B977BE" w:rsidRDefault="00CE3A01" w:rsidP="00325A65">
      <w:pPr>
        <w:spacing w:after="0" w:line="240" w:lineRule="auto"/>
        <w:ind w:right="125"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325A65">
        <w:rPr>
          <w:rFonts w:ascii="Times New Roman" w:hAnsi="Times New Roman"/>
          <w:sz w:val="28"/>
          <w:szCs w:val="28"/>
        </w:rPr>
        <w:t>12</w:t>
      </w:r>
      <w:r w:rsidR="008A1E95" w:rsidRPr="00B977BE">
        <w:rPr>
          <w:rFonts w:ascii="Times New Roman" w:hAnsi="Times New Roman"/>
          <w:sz w:val="28"/>
          <w:szCs w:val="28"/>
        </w:rPr>
        <w:t xml:space="preserve"> совещаний с заместителями руководителей образовательных учреждений</w:t>
      </w:r>
      <w:r w:rsidR="0005521C" w:rsidRPr="00B977BE">
        <w:rPr>
          <w:rFonts w:ascii="Times New Roman" w:hAnsi="Times New Roman"/>
          <w:sz w:val="28"/>
          <w:szCs w:val="28"/>
        </w:rPr>
        <w:t>.</w:t>
      </w:r>
    </w:p>
    <w:p w:rsidR="0005521C" w:rsidRPr="00B977BE" w:rsidRDefault="0005521C" w:rsidP="00606407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 xml:space="preserve">Рассмотрено обращений и жалоб граждан </w:t>
      </w:r>
      <w:r w:rsidR="00191543" w:rsidRPr="00B977BE">
        <w:rPr>
          <w:rFonts w:ascii="Times New Roman" w:hAnsi="Times New Roman" w:cs="Times New Roman"/>
          <w:sz w:val="28"/>
          <w:szCs w:val="28"/>
        </w:rPr>
        <w:t>(</w:t>
      </w:r>
      <w:r w:rsidRPr="00B977BE">
        <w:rPr>
          <w:rFonts w:ascii="Times New Roman" w:hAnsi="Times New Roman" w:cs="Times New Roman"/>
          <w:sz w:val="28"/>
          <w:szCs w:val="28"/>
        </w:rPr>
        <w:t>в сравнении за 3 года</w:t>
      </w:r>
      <w:r w:rsidR="00191543" w:rsidRPr="00B977BE">
        <w:rPr>
          <w:rFonts w:ascii="Times New Roman" w:hAnsi="Times New Roman" w:cs="Times New Roman"/>
          <w:sz w:val="28"/>
          <w:szCs w:val="28"/>
        </w:rPr>
        <w:t>)</w:t>
      </w:r>
      <w:r w:rsidRPr="00B977B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6"/>
        <w:gridCol w:w="1945"/>
        <w:gridCol w:w="1945"/>
        <w:gridCol w:w="1945"/>
      </w:tblGrid>
      <w:tr w:rsidR="00606407" w:rsidRPr="00BA52A3" w:rsidTr="00045F4A">
        <w:trPr>
          <w:trHeight w:val="278"/>
        </w:trPr>
        <w:tc>
          <w:tcPr>
            <w:tcW w:w="4412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/ год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994" w:type="dxa"/>
          </w:tcPr>
          <w:p w:rsidR="00606407" w:rsidRPr="00BA52A3" w:rsidRDefault="00EA167A" w:rsidP="0060640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606407" w:rsidRPr="00BA52A3" w:rsidTr="00045F4A">
        <w:trPr>
          <w:trHeight w:val="278"/>
        </w:trPr>
        <w:tc>
          <w:tcPr>
            <w:tcW w:w="4412" w:type="dxa"/>
          </w:tcPr>
          <w:p w:rsidR="00606407" w:rsidRPr="00BA52A3" w:rsidRDefault="00606407" w:rsidP="00606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4" w:type="dxa"/>
          </w:tcPr>
          <w:p w:rsidR="00606407" w:rsidRPr="00BA52A3" w:rsidRDefault="004543B0" w:rsidP="008423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06407" w:rsidRPr="00BA52A3" w:rsidTr="00045F4A">
        <w:trPr>
          <w:trHeight w:val="278"/>
        </w:trPr>
        <w:tc>
          <w:tcPr>
            <w:tcW w:w="4412" w:type="dxa"/>
          </w:tcPr>
          <w:p w:rsidR="00606407" w:rsidRPr="00BA52A3" w:rsidRDefault="00606407" w:rsidP="00606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отозвано заявителем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:rsidR="00606407" w:rsidRPr="00BA52A3" w:rsidRDefault="00842395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6407" w:rsidRPr="00BA52A3" w:rsidTr="00045F4A">
        <w:trPr>
          <w:trHeight w:val="291"/>
        </w:trPr>
        <w:tc>
          <w:tcPr>
            <w:tcW w:w="4412" w:type="dxa"/>
          </w:tcPr>
          <w:p w:rsidR="00606407" w:rsidRPr="00BA52A3" w:rsidRDefault="00606407" w:rsidP="006064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рассмотрено и подготовлено ответов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94" w:type="dxa"/>
          </w:tcPr>
          <w:p w:rsidR="00606407" w:rsidRPr="00BA52A3" w:rsidRDefault="00606407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2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94" w:type="dxa"/>
          </w:tcPr>
          <w:p w:rsidR="00606407" w:rsidRPr="00BA52A3" w:rsidRDefault="004543B0" w:rsidP="00606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FB7CB7" w:rsidRPr="00842395" w:rsidRDefault="00FB7CB7" w:rsidP="008423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2395">
        <w:rPr>
          <w:rFonts w:ascii="Times New Roman" w:hAnsi="Times New Roman" w:cs="Times New Roman"/>
          <w:sz w:val="28"/>
          <w:szCs w:val="28"/>
        </w:rPr>
        <w:t>Рост числа обращений</w:t>
      </w:r>
      <w:r w:rsidR="00BC68AA" w:rsidRPr="00842395">
        <w:rPr>
          <w:rFonts w:ascii="Times New Roman" w:hAnsi="Times New Roman" w:cs="Times New Roman"/>
          <w:sz w:val="28"/>
          <w:szCs w:val="28"/>
        </w:rPr>
        <w:t xml:space="preserve"> граждан за последние два года обусловлен, в том числе, </w:t>
      </w:r>
      <w:r w:rsidR="00842395" w:rsidRPr="00842395">
        <w:rPr>
          <w:rFonts w:ascii="Times New Roman" w:hAnsi="Times New Roman" w:cs="Times New Roman"/>
          <w:sz w:val="28"/>
          <w:szCs w:val="28"/>
        </w:rPr>
        <w:t>имеющейся</w:t>
      </w:r>
      <w:r w:rsidR="00BC68AA" w:rsidRPr="00842395">
        <w:rPr>
          <w:rFonts w:ascii="Times New Roman" w:hAnsi="Times New Roman" w:cs="Times New Roman"/>
          <w:sz w:val="28"/>
          <w:szCs w:val="28"/>
        </w:rPr>
        <w:t xml:space="preserve"> возможностью подать обращение не только в письменном виде в комитет обр</w:t>
      </w:r>
      <w:r w:rsidR="001674E3" w:rsidRPr="00842395">
        <w:rPr>
          <w:rFonts w:ascii="Times New Roman" w:hAnsi="Times New Roman" w:cs="Times New Roman"/>
          <w:sz w:val="28"/>
          <w:szCs w:val="28"/>
        </w:rPr>
        <w:t>азования, но и через официальные</w:t>
      </w:r>
      <w:r w:rsidR="00BC68AA" w:rsidRPr="00842395">
        <w:rPr>
          <w:rFonts w:ascii="Times New Roman" w:hAnsi="Times New Roman" w:cs="Times New Roman"/>
          <w:sz w:val="28"/>
          <w:szCs w:val="28"/>
        </w:rPr>
        <w:t xml:space="preserve"> сайты органов власти, образовательных учреждений, социальные сети</w:t>
      </w:r>
      <w:r w:rsidR="00842395" w:rsidRPr="00842395">
        <w:rPr>
          <w:rFonts w:ascii="Times New Roman" w:hAnsi="Times New Roman" w:cs="Times New Roman"/>
          <w:sz w:val="28"/>
          <w:szCs w:val="28"/>
        </w:rPr>
        <w:t>, в том числе и по средством Платформы обратной связи (ПОС)</w:t>
      </w:r>
      <w:r w:rsidR="00BC68AA" w:rsidRPr="00842395">
        <w:rPr>
          <w:rFonts w:ascii="Times New Roman" w:hAnsi="Times New Roman" w:cs="Times New Roman"/>
          <w:sz w:val="28"/>
          <w:szCs w:val="28"/>
        </w:rPr>
        <w:t>.</w:t>
      </w:r>
    </w:p>
    <w:p w:rsidR="008A1E95" w:rsidRPr="00B977BE" w:rsidRDefault="007B190E" w:rsidP="00D9101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77BE">
        <w:rPr>
          <w:rFonts w:ascii="Times New Roman" w:hAnsi="Times New Roman" w:cs="Times New Roman"/>
          <w:sz w:val="28"/>
          <w:szCs w:val="28"/>
        </w:rPr>
        <w:t>Деятельность комитета образования и подведомственных образовательных учреждений, а также актуальные вопросы образования отражаются на сайте комитета образования</w:t>
      </w:r>
      <w:r w:rsidR="00CE3A01" w:rsidRPr="00B977BE">
        <w:rPr>
          <w:rFonts w:ascii="Times New Roman" w:hAnsi="Times New Roman" w:cs="Times New Roman"/>
          <w:sz w:val="28"/>
          <w:szCs w:val="28"/>
        </w:rPr>
        <w:t xml:space="preserve"> и официальных сайтах образовательных учреждений</w:t>
      </w:r>
      <w:r w:rsidR="000368B2">
        <w:rPr>
          <w:rFonts w:ascii="Times New Roman" w:hAnsi="Times New Roman" w:cs="Times New Roman"/>
          <w:sz w:val="28"/>
          <w:szCs w:val="28"/>
        </w:rPr>
        <w:t xml:space="preserve">. </w:t>
      </w:r>
      <w:r w:rsidR="004A3937" w:rsidRPr="00B977BE">
        <w:rPr>
          <w:rFonts w:ascii="Times New Roman" w:hAnsi="Times New Roman" w:cs="Times New Roman"/>
          <w:sz w:val="28"/>
          <w:szCs w:val="28"/>
        </w:rPr>
        <w:t>Специалисты комитета образования в штатном режиме осуществляют мониторинг официальных сайтов.</w:t>
      </w:r>
    </w:p>
    <w:p w:rsidR="00533AF4" w:rsidRDefault="00BC68AA" w:rsidP="00533AF4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 важным </w:t>
      </w:r>
      <w:r w:rsidR="009F1EF7" w:rsidRPr="00B977BE">
        <w:rPr>
          <w:rFonts w:ascii="Times New Roman" w:hAnsi="Times New Roman"/>
          <w:sz w:val="28"/>
          <w:szCs w:val="28"/>
        </w:rPr>
        <w:t xml:space="preserve">направлением деятельности комитета образования является </w:t>
      </w:r>
      <w:r w:rsidR="00E0209A" w:rsidRPr="00B977BE">
        <w:rPr>
          <w:rFonts w:ascii="Times New Roman" w:hAnsi="Times New Roman"/>
          <w:sz w:val="28"/>
          <w:szCs w:val="28"/>
        </w:rPr>
        <w:t>контроль за достижением</w:t>
      </w:r>
      <w:r w:rsidR="009F1EF7" w:rsidRPr="00B977BE">
        <w:rPr>
          <w:rFonts w:ascii="Times New Roman" w:hAnsi="Times New Roman"/>
          <w:sz w:val="28"/>
          <w:szCs w:val="28"/>
        </w:rPr>
        <w:t xml:space="preserve">показателей оплаты труда отдельных категорий работников бюджетной сферы (подпункт </w:t>
      </w:r>
      <w:r w:rsidR="00E0209A" w:rsidRPr="00B977BE">
        <w:rPr>
          <w:rFonts w:ascii="Times New Roman" w:hAnsi="Times New Roman"/>
          <w:sz w:val="28"/>
          <w:szCs w:val="28"/>
        </w:rPr>
        <w:t xml:space="preserve">«ж» пункта 6 поручения Президента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E0209A" w:rsidRPr="00B977BE">
        <w:rPr>
          <w:rFonts w:ascii="Times New Roman" w:hAnsi="Times New Roman"/>
          <w:sz w:val="28"/>
          <w:szCs w:val="28"/>
        </w:rPr>
        <w:t xml:space="preserve">от 26.02.2019№ Пр-294). </w:t>
      </w:r>
    </w:p>
    <w:p w:rsidR="00533AF4" w:rsidRPr="008373A7" w:rsidRDefault="00533AF4" w:rsidP="00533A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 xml:space="preserve">В 2021 году </w:t>
      </w:r>
      <w:r>
        <w:rPr>
          <w:rFonts w:ascii="Times New Roman" w:hAnsi="Times New Roman"/>
          <w:sz w:val="28"/>
          <w:szCs w:val="28"/>
        </w:rPr>
        <w:t xml:space="preserve">уровень </w:t>
      </w:r>
      <w:r w:rsidRPr="008373A7">
        <w:rPr>
          <w:rFonts w:ascii="Times New Roman" w:hAnsi="Times New Roman"/>
          <w:color w:val="000000"/>
          <w:spacing w:val="-1"/>
          <w:sz w:val="28"/>
          <w:szCs w:val="28"/>
        </w:rPr>
        <w:t>средн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ей</w:t>
      </w:r>
      <w:r w:rsidRPr="008373A7">
        <w:rPr>
          <w:rFonts w:ascii="Times New Roman" w:hAnsi="Times New Roman"/>
          <w:color w:val="000000"/>
          <w:spacing w:val="-1"/>
          <w:sz w:val="28"/>
          <w:szCs w:val="28"/>
        </w:rPr>
        <w:t xml:space="preserve"> заработн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ой</w:t>
      </w:r>
      <w:r w:rsidRPr="008373A7">
        <w:rPr>
          <w:rFonts w:ascii="Times New Roman" w:hAnsi="Times New Roman"/>
          <w:color w:val="000000"/>
          <w:spacing w:val="-1"/>
          <w:sz w:val="28"/>
          <w:szCs w:val="28"/>
        </w:rPr>
        <w:t xml:space="preserve"> плат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ы педагогических работников образовательных учреждений соответствовал показателям</w:t>
      </w:r>
      <w:r w:rsidRPr="008373A7">
        <w:rPr>
          <w:rFonts w:ascii="Times New Roman" w:hAnsi="Times New Roman"/>
          <w:color w:val="000000"/>
          <w:spacing w:val="-1"/>
          <w:sz w:val="28"/>
          <w:szCs w:val="28"/>
        </w:rPr>
        <w:t>, дов</w:t>
      </w:r>
      <w:r w:rsidR="002C2034">
        <w:rPr>
          <w:rFonts w:ascii="Times New Roman" w:hAnsi="Times New Roman"/>
          <w:color w:val="000000"/>
          <w:spacing w:val="-1"/>
          <w:sz w:val="28"/>
          <w:szCs w:val="28"/>
        </w:rPr>
        <w:t>еденным</w:t>
      </w:r>
      <w:r w:rsidRPr="008373A7">
        <w:rPr>
          <w:rFonts w:ascii="Times New Roman" w:hAnsi="Times New Roman"/>
          <w:sz w:val="28"/>
          <w:szCs w:val="28"/>
        </w:rPr>
        <w:t xml:space="preserve">Департаментом Смоленской области по образованию и науке на </w:t>
      </w:r>
      <w:r>
        <w:rPr>
          <w:rFonts w:ascii="Times New Roman" w:hAnsi="Times New Roman"/>
          <w:sz w:val="28"/>
          <w:szCs w:val="28"/>
        </w:rPr>
        <w:t>2021 год и  достиг</w:t>
      </w:r>
      <w:r w:rsidRPr="008373A7">
        <w:rPr>
          <w:rFonts w:ascii="Times New Roman" w:hAnsi="Times New Roman"/>
          <w:sz w:val="28"/>
          <w:szCs w:val="28"/>
        </w:rPr>
        <w:t xml:space="preserve"> следующих </w:t>
      </w:r>
      <w:r>
        <w:rPr>
          <w:rFonts w:ascii="Times New Roman" w:hAnsi="Times New Roman"/>
          <w:sz w:val="28"/>
          <w:szCs w:val="28"/>
        </w:rPr>
        <w:t>размеров</w:t>
      </w:r>
      <w:r w:rsidRPr="008373A7">
        <w:rPr>
          <w:rFonts w:ascii="Times New Roman" w:hAnsi="Times New Roman"/>
          <w:sz w:val="28"/>
          <w:szCs w:val="28"/>
        </w:rPr>
        <w:t>:</w:t>
      </w:r>
    </w:p>
    <w:p w:rsidR="00533AF4" w:rsidRPr="008373A7" w:rsidRDefault="00533AF4" w:rsidP="00533A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>- средняя заработная плата учителейсоставила – 32 289,00 рублей;</w:t>
      </w:r>
    </w:p>
    <w:p w:rsidR="00533AF4" w:rsidRPr="008373A7" w:rsidRDefault="00533AF4" w:rsidP="00533AF4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 xml:space="preserve">- средняя заработная плата </w:t>
      </w:r>
      <w:r w:rsidRPr="008373A7">
        <w:rPr>
          <w:rFonts w:ascii="Times New Roman" w:hAnsi="Times New Roman"/>
          <w:bCs/>
          <w:sz w:val="28"/>
          <w:szCs w:val="28"/>
        </w:rPr>
        <w:t>педагогических работников образовательных учреждений общего образования – 31 690,00 рублей;</w:t>
      </w:r>
    </w:p>
    <w:p w:rsidR="00533AF4" w:rsidRPr="008373A7" w:rsidRDefault="00533AF4" w:rsidP="00533AF4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>- средняя заработная плата</w:t>
      </w:r>
      <w:r w:rsidRPr="008373A7">
        <w:rPr>
          <w:rFonts w:ascii="Times New Roman" w:hAnsi="Times New Roman"/>
          <w:bCs/>
          <w:sz w:val="28"/>
          <w:szCs w:val="28"/>
        </w:rPr>
        <w:t xml:space="preserve"> педагогических работников дошкольных образовательных учреждений – 24 600,00 рубль;</w:t>
      </w:r>
    </w:p>
    <w:p w:rsidR="00533AF4" w:rsidRPr="008373A7" w:rsidRDefault="00533AF4" w:rsidP="00533AF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 xml:space="preserve">средняя заработная плата </w:t>
      </w:r>
      <w:r w:rsidRPr="008373A7">
        <w:rPr>
          <w:rFonts w:ascii="Times New Roman" w:hAnsi="Times New Roman"/>
          <w:bCs/>
          <w:sz w:val="28"/>
          <w:szCs w:val="28"/>
        </w:rPr>
        <w:t>педагогических работников учреждений дополнительного образования детей – 28 771,00 рубля</w:t>
      </w:r>
      <w:r w:rsidRPr="008373A7">
        <w:rPr>
          <w:rFonts w:ascii="Times New Roman" w:hAnsi="Times New Roman"/>
          <w:sz w:val="28"/>
          <w:szCs w:val="28"/>
        </w:rPr>
        <w:t>.</w:t>
      </w:r>
    </w:p>
    <w:p w:rsidR="00E0209A" w:rsidRPr="00B977BE" w:rsidRDefault="00E0209A" w:rsidP="0027788A">
      <w:pPr>
        <w:pStyle w:val="a3"/>
        <w:spacing w:after="0"/>
        <w:ind w:firstLine="720"/>
        <w:jc w:val="center"/>
        <w:rPr>
          <w:b/>
        </w:rPr>
      </w:pPr>
    </w:p>
    <w:p w:rsidR="00DA4E21" w:rsidRDefault="0005521C" w:rsidP="0027788A">
      <w:pPr>
        <w:pStyle w:val="a3"/>
        <w:spacing w:after="0"/>
        <w:ind w:firstLine="720"/>
        <w:jc w:val="center"/>
        <w:rPr>
          <w:b/>
        </w:rPr>
      </w:pPr>
      <w:r w:rsidRPr="00B977BE">
        <w:rPr>
          <w:b/>
        </w:rPr>
        <w:lastRenderedPageBreak/>
        <w:t xml:space="preserve">2. </w:t>
      </w:r>
      <w:r w:rsidR="009A6CEE" w:rsidRPr="00B977BE">
        <w:rPr>
          <w:b/>
        </w:rPr>
        <w:t>Общая характеристика</w:t>
      </w:r>
      <w:r w:rsidRPr="00B977BE">
        <w:rPr>
          <w:b/>
        </w:rPr>
        <w:t xml:space="preserve"> системы образования</w:t>
      </w:r>
      <w:r w:rsidR="00C805F7" w:rsidRPr="00B977BE">
        <w:rPr>
          <w:b/>
        </w:rPr>
        <w:t>муниципального образования «Вяземский район» Смоленской области</w:t>
      </w:r>
    </w:p>
    <w:p w:rsidR="0005521C" w:rsidRPr="00B977BE" w:rsidRDefault="0005521C" w:rsidP="0027788A">
      <w:pPr>
        <w:pStyle w:val="a3"/>
        <w:spacing w:after="0"/>
        <w:ind w:firstLine="720"/>
        <w:jc w:val="center"/>
        <w:rPr>
          <w:b/>
        </w:rPr>
      </w:pPr>
    </w:p>
    <w:p w:rsidR="009A6CEE" w:rsidRPr="00B977BE" w:rsidRDefault="009A6CEE" w:rsidP="0027788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В ведомственном подчинении комитета образования по состоянию </w:t>
      </w:r>
      <w:r w:rsidR="00C271A2" w:rsidRPr="00B977BE">
        <w:rPr>
          <w:rFonts w:ascii="Times New Roman" w:hAnsi="Times New Roman"/>
          <w:color w:val="000000"/>
          <w:sz w:val="28"/>
          <w:szCs w:val="28"/>
        </w:rPr>
        <w:t>на 1 января 202</w:t>
      </w:r>
      <w:r w:rsidR="0027788A">
        <w:rPr>
          <w:rFonts w:ascii="Times New Roman" w:hAnsi="Times New Roman"/>
          <w:color w:val="000000"/>
          <w:sz w:val="28"/>
          <w:szCs w:val="28"/>
        </w:rPr>
        <w:t>2</w:t>
      </w:r>
      <w:r w:rsidR="00C271A2" w:rsidRPr="00B977BE">
        <w:rPr>
          <w:rFonts w:ascii="Times New Roman" w:hAnsi="Times New Roman"/>
          <w:color w:val="000000"/>
          <w:sz w:val="28"/>
          <w:szCs w:val="28"/>
        </w:rPr>
        <w:t xml:space="preserve"> года находится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4</w:t>
      </w:r>
      <w:r w:rsidR="00D82106">
        <w:rPr>
          <w:rFonts w:ascii="Times New Roman" w:hAnsi="Times New Roman"/>
          <w:color w:val="000000"/>
          <w:sz w:val="28"/>
          <w:szCs w:val="28"/>
        </w:rPr>
        <w:t>9</w:t>
      </w:r>
      <w:r w:rsidR="004E4FD4" w:rsidRPr="00B977BE">
        <w:rPr>
          <w:rFonts w:ascii="Times New Roman" w:hAnsi="Times New Roman"/>
          <w:color w:val="000000"/>
          <w:sz w:val="28"/>
          <w:szCs w:val="28"/>
        </w:rPr>
        <w:t xml:space="preserve">бюджетных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образовательных учреждений и 1 бюджетное казённое учреждение </w:t>
      </w:r>
      <w:r w:rsidR="00C805F7">
        <w:rPr>
          <w:rFonts w:ascii="Times New Roman" w:hAnsi="Times New Roman"/>
          <w:color w:val="000000"/>
          <w:sz w:val="28"/>
          <w:szCs w:val="28"/>
        </w:rPr>
        <w:t>– МКУ ЦБ № 1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41BC6" w:rsidRPr="00B977BE" w:rsidRDefault="009908BD" w:rsidP="00277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С</w:t>
      </w:r>
      <w:r w:rsidR="0005521C" w:rsidRPr="00B977BE">
        <w:rPr>
          <w:rFonts w:ascii="Times New Roman" w:hAnsi="Times New Roman"/>
          <w:sz w:val="28"/>
          <w:szCs w:val="28"/>
        </w:rPr>
        <w:t xml:space="preserve">еть </w:t>
      </w:r>
      <w:r w:rsidR="00541BC6" w:rsidRPr="00B977BE">
        <w:rPr>
          <w:rFonts w:ascii="Times New Roman" w:hAnsi="Times New Roman"/>
          <w:sz w:val="28"/>
          <w:szCs w:val="28"/>
        </w:rPr>
        <w:t xml:space="preserve">муниципальных образовательных </w:t>
      </w:r>
      <w:r w:rsidR="0005521C" w:rsidRPr="00B977BE">
        <w:rPr>
          <w:rFonts w:ascii="Times New Roman" w:hAnsi="Times New Roman"/>
          <w:sz w:val="28"/>
          <w:szCs w:val="28"/>
        </w:rPr>
        <w:t xml:space="preserve">учреждений </w:t>
      </w:r>
      <w:r w:rsidR="00541BC6" w:rsidRPr="00B977BE">
        <w:rPr>
          <w:rFonts w:ascii="Times New Roman" w:hAnsi="Times New Roman"/>
          <w:sz w:val="28"/>
          <w:szCs w:val="28"/>
        </w:rPr>
        <w:t>системы образования Вяземского района</w:t>
      </w:r>
      <w:r w:rsidRPr="00B977BE">
        <w:rPr>
          <w:rFonts w:ascii="Times New Roman" w:hAnsi="Times New Roman"/>
          <w:sz w:val="28"/>
          <w:szCs w:val="28"/>
        </w:rPr>
        <w:t xml:space="preserve"> составляют:</w:t>
      </w:r>
    </w:p>
    <w:p w:rsidR="00541BC6" w:rsidRPr="00B977BE" w:rsidRDefault="00541BC6" w:rsidP="00036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-15 дошкольных образовательных учреждений;</w:t>
      </w:r>
    </w:p>
    <w:p w:rsidR="00541BC6" w:rsidRPr="00B977BE" w:rsidRDefault="00541BC6" w:rsidP="00036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- 31 общеобразовательное учреждение, в том числе 13 </w:t>
      </w:r>
      <w:r w:rsidR="009908BD" w:rsidRPr="00B977BE">
        <w:rPr>
          <w:rFonts w:ascii="Times New Roman" w:hAnsi="Times New Roman"/>
          <w:sz w:val="28"/>
          <w:szCs w:val="28"/>
        </w:rPr>
        <w:t xml:space="preserve">школ </w:t>
      </w:r>
      <w:r w:rsidRPr="00B977BE">
        <w:rPr>
          <w:rFonts w:ascii="Times New Roman" w:hAnsi="Times New Roman"/>
          <w:sz w:val="28"/>
          <w:szCs w:val="28"/>
        </w:rPr>
        <w:t>с дошкольными группами;</w:t>
      </w:r>
    </w:p>
    <w:p w:rsidR="0005521C" w:rsidRPr="00B977BE" w:rsidRDefault="00541BC6" w:rsidP="000368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D82106">
        <w:rPr>
          <w:rFonts w:ascii="Times New Roman" w:hAnsi="Times New Roman"/>
          <w:sz w:val="28"/>
          <w:szCs w:val="28"/>
        </w:rPr>
        <w:t>3</w:t>
      </w:r>
      <w:r w:rsidRPr="00B977BE">
        <w:rPr>
          <w:rFonts w:ascii="Times New Roman" w:hAnsi="Times New Roman"/>
          <w:sz w:val="28"/>
          <w:szCs w:val="28"/>
        </w:rPr>
        <w:t>учреждения дополнительного образования детей.</w:t>
      </w:r>
    </w:p>
    <w:p w:rsidR="00AD3BF4" w:rsidRPr="00B977BE" w:rsidRDefault="00541BC6" w:rsidP="0027788A">
      <w:pPr>
        <w:tabs>
          <w:tab w:val="left" w:pos="0"/>
        </w:tabs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ab/>
        <w:t xml:space="preserve">Все образовательные учреждения имеют лицензию на образовательную деятельность. 100% общеобразовательных учреждений имеют государственную аккредитацию по основным образовательным программам общего образования. </w:t>
      </w:r>
    </w:p>
    <w:p w:rsidR="00814410" w:rsidRPr="00B977BE" w:rsidRDefault="00814410" w:rsidP="0027788A">
      <w:pPr>
        <w:pStyle w:val="Default"/>
        <w:ind w:firstLine="708"/>
        <w:jc w:val="both"/>
        <w:rPr>
          <w:sz w:val="28"/>
          <w:szCs w:val="28"/>
        </w:rPr>
      </w:pPr>
    </w:p>
    <w:p w:rsidR="00BA383C" w:rsidRDefault="00BA383C" w:rsidP="002778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>Реализация национального проекта «Образование»</w:t>
      </w:r>
      <w:r w:rsidR="00C805F7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r w:rsidR="00C805F7">
        <w:rPr>
          <w:rFonts w:ascii="Times New Roman" w:hAnsi="Times New Roman"/>
          <w:b/>
          <w:sz w:val="28"/>
          <w:szCs w:val="28"/>
        </w:rPr>
        <w:t>муниципальном образовании</w:t>
      </w:r>
      <w:r w:rsidR="00C805F7" w:rsidRPr="00B977BE">
        <w:rPr>
          <w:rFonts w:ascii="Times New Roman" w:hAnsi="Times New Roman"/>
          <w:b/>
          <w:sz w:val="28"/>
          <w:szCs w:val="28"/>
        </w:rPr>
        <w:t xml:space="preserve"> «Вяземский район» Смоленской области</w:t>
      </w:r>
    </w:p>
    <w:p w:rsidR="0027788A" w:rsidRDefault="0027788A" w:rsidP="0027788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7788A" w:rsidRPr="00D82106" w:rsidRDefault="0027788A" w:rsidP="0027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bCs/>
          <w:color w:val="000000" w:themeColor="text1"/>
          <w:sz w:val="28"/>
          <w:szCs w:val="26"/>
          <w:u w:val="single"/>
        </w:rPr>
        <w:t>В 2021 году</w:t>
      </w:r>
      <w:r w:rsidRPr="00D8210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 в рамках национального проекта «Образование» на территории Вяземского района реализовывал</w:t>
      </w:r>
      <w:r w:rsidR="000477CC" w:rsidRPr="00D82106">
        <w:rPr>
          <w:rFonts w:ascii="Times New Roman" w:hAnsi="Times New Roman"/>
          <w:bCs/>
          <w:color w:val="000000" w:themeColor="text1"/>
          <w:sz w:val="28"/>
          <w:szCs w:val="26"/>
        </w:rPr>
        <w:t>ись мероприятия3</w:t>
      </w:r>
      <w:r w:rsidRPr="00D8210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 региональных проект</w:t>
      </w:r>
      <w:r w:rsidR="000477CC" w:rsidRPr="00D82106">
        <w:rPr>
          <w:rFonts w:ascii="Times New Roman" w:hAnsi="Times New Roman"/>
          <w:bCs/>
          <w:color w:val="000000" w:themeColor="text1"/>
          <w:sz w:val="28"/>
          <w:szCs w:val="26"/>
        </w:rPr>
        <w:t>ов</w:t>
      </w:r>
      <w:r w:rsidRPr="00D82106">
        <w:rPr>
          <w:rFonts w:ascii="Times New Roman" w:hAnsi="Times New Roman"/>
          <w:bCs/>
          <w:color w:val="000000" w:themeColor="text1"/>
          <w:sz w:val="28"/>
          <w:szCs w:val="26"/>
        </w:rPr>
        <w:t>:  «Современная школа», «Успех каждого ребенка»</w:t>
      </w:r>
      <w:r w:rsidRPr="00D82106">
        <w:rPr>
          <w:rFonts w:ascii="Times New Roman" w:hAnsi="Times New Roman"/>
          <w:sz w:val="28"/>
          <w:szCs w:val="26"/>
        </w:rPr>
        <w:t>, «Цифровая образовательная среда»</w:t>
      </w:r>
      <w:r w:rsidRPr="00D82106">
        <w:rPr>
          <w:rFonts w:ascii="Times New Roman" w:hAnsi="Times New Roman"/>
          <w:bCs/>
          <w:color w:val="000000" w:themeColor="text1"/>
          <w:sz w:val="28"/>
          <w:szCs w:val="26"/>
        </w:rPr>
        <w:t>.</w:t>
      </w:r>
    </w:p>
    <w:p w:rsidR="0027788A" w:rsidRPr="00D82106" w:rsidRDefault="0027788A" w:rsidP="002778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b/>
          <w:bCs/>
          <w:color w:val="000000" w:themeColor="text1"/>
          <w:sz w:val="28"/>
          <w:szCs w:val="26"/>
          <w:u w:val="single"/>
        </w:rPr>
        <w:t>Проект «Современная школа»</w:t>
      </w:r>
      <w:r w:rsidRPr="00D8210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 реализуется двумя мероприятиями: создание центров «Точка роста» и </w:t>
      </w:r>
      <w:r w:rsidRPr="00D82106">
        <w:rPr>
          <w:rFonts w:ascii="Times New Roman" w:hAnsi="Times New Roman"/>
          <w:sz w:val="28"/>
          <w:szCs w:val="26"/>
        </w:rPr>
        <w:t>создание новых мест и ликвидация второй смены в общеобразовательных учреждениях.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В рамках реализации регионального проекта «Современная школа» национального проекта «Образование» 1 сентября открыты «Точки роста» в двух общеобразовательных учреждениях МБОУ Кайдаковской СОШ и МБОУ Шимановской СОШ.Объём финансирования в 2021 году данного проекта составил - 3 319,0  тыс. рублей (местный бюджет) и 2 800,5  тыс. рублей (областной бюджет).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За счет средств муниципального бюджета в помещениях, предназначенных для центров, проведены ремонтные работы на сумму 1931,2 тыс. рублей (в т.ч. строительный контроль - 40,4 тыс. рублей), осуществлено стилистическое оформление помещений в соответствии с брендбуком на сумму 100,1 тыс. рублей, приобретена мебель для кабинетов на сумму - 1 287, 7 тыс. рублей (средства местного бюджета). 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В рамках соглашения о предоставлении субсидий из бюджета субъекта Российской Федерации местному бюджету на создание и обеспечение функционирования центров образования естественнонаучной  и технологической направленности из областного бюджета выделено на приобретение оборудования 2 800,5 тыс. рублей. 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lastRenderedPageBreak/>
        <w:t>Приобретено оборудование для МБОУ Шимановской СОШ на сумму 1 336,3 тыс. рублей (МФУ, микроскоп, ноутбуки, образовательный конструктор, образовательный набор по механике, робот, образовательный набор для изучения робототехнических систем, набор ОГЭ по химии, спецоборудование).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Приобретено оборудование для МБОУ Кайдаковской СОШ на сумму 1 329,7 тыс. рублей (МФУ, микроскоп, ноутбуки, образовательный конструктор, образовательный набор по механике, цифровые лаборатории по экологии и по нейротехнологии, набор ОГЭ по химии, спецоборудование).</w:t>
      </w:r>
    </w:p>
    <w:p w:rsidR="0027788A" w:rsidRPr="00D82106" w:rsidRDefault="0027788A" w:rsidP="0027788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Заработная плата педагогам центров осуществляются за счёт региональных средств.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В настоящее время на базе центров в МБОУ Шимановской и Кайдаковской СОШ обучается 163 учащихся.  На площадках центров проводятся уроки химии, физики, биологии, реализуются дополнительные образовательные программы и программы внеурочной деятельности естественнонаучной и технологической направленности.</w:t>
      </w:r>
    </w:p>
    <w:p w:rsidR="0027788A" w:rsidRPr="00D82106" w:rsidRDefault="0027788A" w:rsidP="0027788A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6"/>
        </w:rPr>
      </w:pPr>
      <w:r w:rsidRPr="00D82106">
        <w:rPr>
          <w:rFonts w:ascii="Times New Roman" w:hAnsi="Times New Roman"/>
          <w:bCs/>
          <w:color w:val="000000" w:themeColor="text1"/>
          <w:sz w:val="28"/>
          <w:szCs w:val="26"/>
        </w:rPr>
        <w:t xml:space="preserve">В 2021 году продолжают свою работу центры образования цифрового и гуманитарного профилей «Точка роста», открытые в 2020 году на базе МБОУ «Андрейковская СОШ» и МБОУ Вязьма-Брянская СОШ. В текущем учебном году в кабинетах центра обучается по программам дополнительного образования и общеобразовательным программам по предметам «Технология», «Информатика», «Основы безопасности жизнедеятельности» 532 обучающихся. </w:t>
      </w:r>
    </w:p>
    <w:p w:rsidR="0027788A" w:rsidRPr="00D82106" w:rsidRDefault="0027788A" w:rsidP="00277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В рамках реализации </w:t>
      </w:r>
      <w:r w:rsidRPr="00D82106">
        <w:rPr>
          <w:rFonts w:ascii="Times New Roman" w:hAnsi="Times New Roman"/>
          <w:b/>
          <w:bCs/>
          <w:sz w:val="28"/>
          <w:szCs w:val="26"/>
        </w:rPr>
        <w:t>проекта «Современная школа»</w:t>
      </w:r>
      <w:r w:rsidRPr="00D82106">
        <w:rPr>
          <w:rFonts w:ascii="Times New Roman" w:hAnsi="Times New Roman"/>
          <w:sz w:val="28"/>
          <w:szCs w:val="26"/>
        </w:rPr>
        <w:t xml:space="preserve"> – создание новых мест и ликвидация второй смены в общеобразовательных учреждениях – в 2021 году началось строительство пристройки к зданию МБОУ СШ № 4 на 500 мест. 31.05.2021 подписан контракт на выполнение работ с ООО «Стройактив» (г. Санкт-Петербург). Сроки строительства пристройки с 31.05.2021 по 20.12.2022.</w:t>
      </w:r>
    </w:p>
    <w:p w:rsidR="0027788A" w:rsidRPr="00D82106" w:rsidRDefault="0027788A" w:rsidP="0027788A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27788A" w:rsidRPr="00D82106" w:rsidRDefault="0027788A" w:rsidP="002778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6"/>
          <w:u w:val="single"/>
        </w:rPr>
      </w:pPr>
      <w:r w:rsidRPr="00D82106">
        <w:rPr>
          <w:rFonts w:ascii="Times New Roman" w:hAnsi="Times New Roman"/>
          <w:b/>
          <w:color w:val="000000"/>
          <w:sz w:val="28"/>
          <w:szCs w:val="26"/>
          <w:u w:val="single"/>
        </w:rPr>
        <w:t>Реализация регионального проекта «Успех каждого ребенка»:</w:t>
      </w:r>
    </w:p>
    <w:p w:rsidR="0027788A" w:rsidRPr="00D82106" w:rsidRDefault="0027788A" w:rsidP="00277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color w:val="000000"/>
          <w:sz w:val="28"/>
          <w:szCs w:val="26"/>
        </w:rPr>
        <w:t>В целях повышения качества и доступности дополнительного образования в</w:t>
      </w:r>
      <w:r w:rsidRPr="00D82106">
        <w:rPr>
          <w:rFonts w:ascii="Times New Roman" w:hAnsi="Times New Roman"/>
          <w:sz w:val="28"/>
          <w:szCs w:val="26"/>
        </w:rPr>
        <w:t xml:space="preserve"> течение 2021 года </w:t>
      </w:r>
      <w:r w:rsidRPr="00D82106">
        <w:rPr>
          <w:rFonts w:ascii="Times New Roman" w:hAnsi="Times New Roman"/>
          <w:color w:val="000000"/>
          <w:sz w:val="28"/>
          <w:szCs w:val="26"/>
        </w:rPr>
        <w:t xml:space="preserve">Муниципальным опорным центром дополнительного </w:t>
      </w:r>
      <w:r w:rsidRPr="00D82106">
        <w:rPr>
          <w:rFonts w:ascii="Times New Roman" w:hAnsi="Times New Roman"/>
          <w:sz w:val="28"/>
          <w:szCs w:val="26"/>
        </w:rPr>
        <w:t>образования детей,</w:t>
      </w:r>
      <w:r w:rsidRPr="00D82106">
        <w:rPr>
          <w:rFonts w:ascii="Times New Roman" w:hAnsi="Times New Roman"/>
          <w:color w:val="000000"/>
          <w:sz w:val="28"/>
          <w:szCs w:val="26"/>
        </w:rPr>
        <w:t xml:space="preserve"> открытым в январе 2020 года на базе МБУДО «Дом детского творчества» г. Вязьмы,  проводилась плановая работа по ведению регионального информационного ресурса «Навигатор дополнительного образования».</w:t>
      </w:r>
      <w:r w:rsidRPr="00D82106">
        <w:rPr>
          <w:rFonts w:ascii="Times New Roman" w:hAnsi="Times New Roman"/>
          <w:sz w:val="28"/>
          <w:szCs w:val="26"/>
        </w:rPr>
        <w:t xml:space="preserve"> Целью деятельности МОЦ является создание условий для обеспечения на территории муниципального образования «Вяземский район» Смоленской области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различных направленностей для детей.</w:t>
      </w:r>
    </w:p>
    <w:p w:rsidR="0027788A" w:rsidRPr="00D82106" w:rsidRDefault="0027788A" w:rsidP="00277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По состоянию на </w:t>
      </w:r>
      <w:r w:rsidR="00911415" w:rsidRPr="00D82106">
        <w:rPr>
          <w:rFonts w:ascii="Times New Roman" w:hAnsi="Times New Roman"/>
          <w:sz w:val="28"/>
          <w:szCs w:val="26"/>
        </w:rPr>
        <w:t>31.12</w:t>
      </w:r>
      <w:r w:rsidRPr="00D82106">
        <w:rPr>
          <w:rFonts w:ascii="Times New Roman" w:hAnsi="Times New Roman"/>
          <w:sz w:val="28"/>
          <w:szCs w:val="26"/>
        </w:rPr>
        <w:t xml:space="preserve">.2021 в системе «Навигатор дополнительного образования» Смоленской области»: 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eastAsiaTheme="minorHAnsi" w:hAnsi="Times New Roman"/>
          <w:sz w:val="28"/>
          <w:szCs w:val="26"/>
        </w:rPr>
        <w:t>- </w:t>
      </w:r>
      <w:r w:rsidRPr="00D82106">
        <w:rPr>
          <w:rFonts w:ascii="Times New Roman" w:hAnsi="Times New Roman"/>
          <w:sz w:val="28"/>
          <w:szCs w:val="26"/>
        </w:rPr>
        <w:t>зарегистрировано 56 учреждений образования (общеобразовательные школы, в том числе сельские, детские сады, учреждения дополнительного образования), культуры, спорта, а также социальной сферы;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lastRenderedPageBreak/>
        <w:t xml:space="preserve">- зарегистрировано 10792 ребёнка, что составляет 83% от общего количества детей в возрасте от 5 до 17 лет (включительно), проживающих на территории Вяземского района Смоленской области; 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- опубликовано 386 программ, из них 79 прошли экспертизу в рамках НОКО;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- выдано 8539 сертификатов (79%) учёта из них 6922 сертификата учёта, 1617 сертификатов с номиналом (100%). </w:t>
      </w:r>
    </w:p>
    <w:p w:rsidR="0027788A" w:rsidRPr="00D82106" w:rsidRDefault="0027788A" w:rsidP="002778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Произведен </w:t>
      </w:r>
      <w:r w:rsidRPr="00D82106">
        <w:rPr>
          <w:rFonts w:ascii="Times New Roman" w:hAnsi="Times New Roman"/>
          <w:b/>
          <w:bCs/>
          <w:sz w:val="28"/>
          <w:szCs w:val="26"/>
        </w:rPr>
        <w:t xml:space="preserve">расчет параметров персонифицированного финансирования </w:t>
      </w:r>
      <w:r w:rsidRPr="00D82106">
        <w:rPr>
          <w:rFonts w:ascii="Times New Roman" w:hAnsi="Times New Roman"/>
          <w:sz w:val="28"/>
          <w:szCs w:val="26"/>
        </w:rPr>
        <w:t>дополнительного образования детей в муниципальном образовании «Вяземский район» Смоленской области: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rPr>
          <w:rStyle w:val="22"/>
          <w:sz w:val="28"/>
        </w:rPr>
      </w:pPr>
      <w:r w:rsidRPr="00D82106">
        <w:rPr>
          <w:rStyle w:val="22"/>
          <w:sz w:val="28"/>
        </w:rPr>
        <w:t xml:space="preserve">- число сертификатов дополнительного образования, обеспечиваемых за счет средств бюджета </w:t>
      </w:r>
      <w:r w:rsidRPr="00D82106">
        <w:rPr>
          <w:rFonts w:ascii="Times New Roman" w:hAnsi="Times New Roman"/>
          <w:sz w:val="28"/>
          <w:szCs w:val="26"/>
        </w:rPr>
        <w:t xml:space="preserve">муниципального образования </w:t>
      </w:r>
      <w:r w:rsidRPr="00D82106">
        <w:rPr>
          <w:rFonts w:ascii="Times New Roman" w:hAnsi="Times New Roman"/>
          <w:sz w:val="28"/>
          <w:szCs w:val="26"/>
          <w:lang w:eastAsia="ar-SA"/>
        </w:rPr>
        <w:t xml:space="preserve">«Вяземский район» </w:t>
      </w:r>
      <w:r w:rsidRPr="00D82106">
        <w:rPr>
          <w:rFonts w:ascii="Times New Roman" w:hAnsi="Times New Roman"/>
          <w:color w:val="000000"/>
          <w:sz w:val="28"/>
          <w:szCs w:val="26"/>
        </w:rPr>
        <w:t xml:space="preserve">Смоленской области </w:t>
      </w:r>
      <w:r w:rsidRPr="00D82106">
        <w:rPr>
          <w:rStyle w:val="22"/>
          <w:sz w:val="28"/>
        </w:rPr>
        <w:t>на период действия программы персонифицированного финансирования – 8085, из них 1617 сертификатов с определённым номиналом – 8 150 рублей;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rPr>
          <w:rStyle w:val="22"/>
          <w:sz w:val="28"/>
        </w:rPr>
      </w:pPr>
      <w:r w:rsidRPr="00D82106">
        <w:rPr>
          <w:rStyle w:val="22"/>
          <w:sz w:val="28"/>
        </w:rPr>
        <w:t>- объём обеспечения сертификатов дополнительного образования с определённым номиналом в период действия программы персонифицированного финансирования составит 13 178 550,00 рублей.</w:t>
      </w:r>
    </w:p>
    <w:p w:rsidR="0027788A" w:rsidRPr="00D82106" w:rsidRDefault="0027788A" w:rsidP="002778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Подготовлены и изданы нормативно-правовые акты по внедрению и реализации целевой модели дополнительного образования детей: приказы комитета образования Администрации муниципального образования «Вяземский район» Смоленской области от 21.01.2021 № 7-о «Об утверждении программы персонифицированного финансирования дополнительного образования детей в муниципальном образовании «Вяземский район» Смоленской области на 2021 год», от 21.01.2021 № 8-о «Об установлении основных параметров для определения нормативных затрат на оказание муниципальных услуг по реализации дополнительных общеобразовательных (общеразвивающих) программ на 2021 год» </w:t>
      </w:r>
    </w:p>
    <w:p w:rsidR="0027788A" w:rsidRPr="00D82106" w:rsidRDefault="0027788A" w:rsidP="0027788A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Внесены изменения в решение о бюджете муниципального образования «Вяземский район» Смоленской области на текущий год, закрепляющее выделение средств на персонифицированное финансирование «Вяземский район» Смоленской области.</w:t>
      </w:r>
    </w:p>
    <w:p w:rsidR="0027788A" w:rsidRPr="00D82106" w:rsidRDefault="0027788A" w:rsidP="0027788A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 xml:space="preserve">Подготовлено и издано постановлений Администрации муниципального образования «Вяземский район» Смоленской области от 16.03.2021  № 314 «О внесении изменений в муниципальную программу «Развития системы образования муниципального образования «Вяземский район» Смоленской области» для закрепления мероприятий по внедрению персонифицированного финансирования дополнительного образования. Денежные средства в размере </w:t>
      </w:r>
      <w:r w:rsidRPr="00D82106">
        <w:rPr>
          <w:rStyle w:val="22"/>
          <w:sz w:val="28"/>
        </w:rPr>
        <w:t xml:space="preserve">13 178 550,00 </w:t>
      </w:r>
      <w:r w:rsidRPr="00D82106">
        <w:rPr>
          <w:rFonts w:ascii="Times New Roman" w:hAnsi="Times New Roman"/>
          <w:sz w:val="28"/>
          <w:szCs w:val="26"/>
        </w:rPr>
        <w:t xml:space="preserve">рублей выделены на реализацию мероприятия </w:t>
      </w:r>
      <w:r w:rsidRPr="00D82106">
        <w:rPr>
          <w:rFonts w:ascii="Times New Roman" w:hAnsi="Times New Roman"/>
          <w:color w:val="000000"/>
          <w:sz w:val="28"/>
          <w:szCs w:val="26"/>
        </w:rPr>
        <w:t>1.4. «Обеспечение функционирования модели персонифицированного финансирования дополнительного образования детей»</w:t>
      </w:r>
      <w:r w:rsidRPr="00D82106">
        <w:rPr>
          <w:rFonts w:ascii="Times New Roman" w:hAnsi="Times New Roman"/>
          <w:sz w:val="28"/>
          <w:szCs w:val="26"/>
        </w:rPr>
        <w:t xml:space="preserve">в рамках подпрограммы «Организация предоставления дополнительного образования в образовательных учреждениях дополнительного образования детей муниципального образования «Вяземский </w:t>
      </w:r>
      <w:r w:rsidRPr="00D82106">
        <w:rPr>
          <w:rFonts w:ascii="Times New Roman" w:hAnsi="Times New Roman"/>
          <w:sz w:val="28"/>
          <w:szCs w:val="26"/>
        </w:rPr>
        <w:lastRenderedPageBreak/>
        <w:t xml:space="preserve">район» Смоленской области муниципальной программы «Развитие системы образования муниципального образования «Вяземский район» Смоленской области», из них: 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- 11 557 518,92 рублей - субсидия бюджетным учреждениям;</w:t>
      </w:r>
    </w:p>
    <w:p w:rsidR="0027788A" w:rsidRPr="00D82106" w:rsidRDefault="0027788A" w:rsidP="0027788A">
      <w:pPr>
        <w:pStyle w:val="a5"/>
        <w:spacing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6"/>
        </w:rPr>
      </w:pPr>
      <w:r w:rsidRPr="00D82106">
        <w:rPr>
          <w:rFonts w:ascii="Times New Roman" w:hAnsi="Times New Roman"/>
          <w:sz w:val="28"/>
          <w:szCs w:val="26"/>
        </w:rPr>
        <w:t>- 1 621 031,08 рублей - предоставление грантов в форме субсидий.</w:t>
      </w:r>
    </w:p>
    <w:p w:rsidR="00977C6E" w:rsidRDefault="00977C6E" w:rsidP="0027788A">
      <w:pPr>
        <w:pStyle w:val="a5"/>
        <w:spacing w:line="240" w:lineRule="auto"/>
        <w:ind w:left="0" w:firstLine="709"/>
        <w:jc w:val="both"/>
        <w:outlineLvl w:val="1"/>
        <w:rPr>
          <w:rFonts w:ascii="Times New Roman" w:hAnsi="Times New Roman"/>
          <w:color w:val="FF0000"/>
          <w:sz w:val="28"/>
          <w:szCs w:val="26"/>
        </w:rPr>
      </w:pPr>
    </w:p>
    <w:p w:rsidR="00D82106" w:rsidRPr="00D82106" w:rsidRDefault="0027788A" w:rsidP="00D8210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210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В рамках проекта </w:t>
      </w:r>
      <w:r w:rsidRPr="00D82106">
        <w:rPr>
          <w:rFonts w:ascii="Times New Roman" w:hAnsi="Times New Roman"/>
          <w:b/>
          <w:sz w:val="28"/>
          <w:szCs w:val="28"/>
          <w:u w:val="single"/>
        </w:rPr>
        <w:t>«Цифровая образовательная среда»</w:t>
      </w:r>
      <w:r w:rsidR="00786522" w:rsidRPr="00D82106">
        <w:rPr>
          <w:rFonts w:ascii="Times New Roman" w:hAnsi="Times New Roman"/>
          <w:sz w:val="28"/>
          <w:szCs w:val="28"/>
        </w:rPr>
        <w:t>в течение 2021</w:t>
      </w:r>
      <w:r w:rsidR="00D82106" w:rsidRPr="00D82106">
        <w:rPr>
          <w:rFonts w:ascii="Times New Roman" w:hAnsi="Times New Roman"/>
          <w:sz w:val="28"/>
          <w:szCs w:val="28"/>
        </w:rPr>
        <w:t xml:space="preserve"> года </w:t>
      </w:r>
      <w:r w:rsidRPr="00D82106">
        <w:rPr>
          <w:rFonts w:ascii="Times New Roman" w:hAnsi="Times New Roman"/>
          <w:bCs/>
          <w:sz w:val="28"/>
          <w:szCs w:val="28"/>
          <w:lang w:eastAsia="en-US"/>
        </w:rPr>
        <w:t>для внедрения цифровой образовательной среды</w:t>
      </w:r>
      <w:r w:rsidR="00786522" w:rsidRPr="00D82106">
        <w:rPr>
          <w:rFonts w:ascii="Times New Roman" w:hAnsi="Times New Roman"/>
          <w:bCs/>
          <w:sz w:val="28"/>
          <w:szCs w:val="28"/>
        </w:rPr>
        <w:t xml:space="preserve">в 9-ти  городских и 3-х сельских общеобразовательных школах </w:t>
      </w:r>
      <w:r w:rsidRPr="00D82106">
        <w:rPr>
          <w:rFonts w:ascii="Times New Roman" w:hAnsi="Times New Roman"/>
          <w:b/>
          <w:bCs/>
          <w:sz w:val="28"/>
          <w:szCs w:val="28"/>
          <w:lang w:eastAsia="en-US"/>
        </w:rPr>
        <w:t>(МБОУ СОШ №№1,2,3,4,5,8,9,10, «Вечерняя (сменная) ОШ, Каснянская СОШ, Успенская СОШ, Хмелитская СОШ)</w:t>
      </w:r>
      <w:r w:rsidR="00B06886" w:rsidRPr="00D82106">
        <w:rPr>
          <w:rFonts w:ascii="Times New Roman" w:hAnsi="Times New Roman"/>
          <w:bCs/>
          <w:sz w:val="28"/>
          <w:szCs w:val="28"/>
        </w:rPr>
        <w:t xml:space="preserve"> обновлено компьютерное оборудование. В общей сложности образовательные учреждения получили 316 ноутбуков. </w:t>
      </w:r>
      <w:r w:rsidR="00D82106">
        <w:rPr>
          <w:rFonts w:ascii="Times New Roman" w:hAnsi="Times New Roman"/>
          <w:bCs/>
          <w:sz w:val="28"/>
          <w:szCs w:val="28"/>
        </w:rPr>
        <w:t xml:space="preserve"> Проведены работы по </w:t>
      </w:r>
      <w:r w:rsidR="00D82106" w:rsidRPr="00D82106">
        <w:rPr>
          <w:rFonts w:ascii="Times New Roman" w:hAnsi="Times New Roman"/>
          <w:sz w:val="28"/>
          <w:szCs w:val="28"/>
        </w:rPr>
        <w:t>подключени</w:t>
      </w:r>
      <w:r w:rsidR="00D82106">
        <w:rPr>
          <w:rFonts w:ascii="Times New Roman" w:hAnsi="Times New Roman"/>
          <w:sz w:val="28"/>
          <w:szCs w:val="28"/>
        </w:rPr>
        <w:t>ю</w:t>
      </w:r>
      <w:r w:rsidR="00D82106" w:rsidRPr="00D82106">
        <w:rPr>
          <w:rFonts w:ascii="Times New Roman" w:hAnsi="Times New Roman"/>
          <w:sz w:val="28"/>
          <w:szCs w:val="28"/>
        </w:rPr>
        <w:t xml:space="preserve"> к скоростному Интернет-соединению: </w:t>
      </w:r>
    </w:p>
    <w:p w:rsidR="00D82106" w:rsidRPr="00D82106" w:rsidRDefault="00D82106" w:rsidP="00D82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106">
        <w:rPr>
          <w:rFonts w:ascii="Times New Roman" w:hAnsi="Times New Roman"/>
          <w:sz w:val="28"/>
          <w:szCs w:val="28"/>
        </w:rPr>
        <w:t>-до 100 Мб/с  МБОУ СОШ № 2, 3, 5, 6, 7, 9;</w:t>
      </w:r>
    </w:p>
    <w:p w:rsidR="00D82106" w:rsidRPr="00D82106" w:rsidRDefault="00D82106" w:rsidP="00D821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2106">
        <w:rPr>
          <w:rFonts w:ascii="Times New Roman" w:hAnsi="Times New Roman"/>
          <w:sz w:val="28"/>
          <w:szCs w:val="28"/>
        </w:rPr>
        <w:t xml:space="preserve">- до 50 Мб\с МБОУ Вязьма-Брянская СОШ, Кайдаковская СОШ, Семлевская СОШ № 1, Новосельская СОШ, Шимановская СОШ, Царёво-Займищенская ООШ, Коробовская ООШ. </w:t>
      </w:r>
    </w:p>
    <w:p w:rsidR="00D82106" w:rsidRDefault="00D82106" w:rsidP="00D82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4E21" w:rsidRDefault="00AD3BF4" w:rsidP="00D82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Состояние системы образования </w:t>
      </w:r>
      <w:r w:rsidR="00C805F7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2A40D1" w:rsidRPr="00B977BE" w:rsidRDefault="00C805F7" w:rsidP="00D82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«Вяземский район» Смоленской области </w:t>
      </w:r>
      <w:r w:rsidR="00AD3BF4" w:rsidRPr="00B977BE">
        <w:rPr>
          <w:rFonts w:ascii="Times New Roman" w:hAnsi="Times New Roman"/>
          <w:b/>
          <w:sz w:val="28"/>
          <w:szCs w:val="28"/>
        </w:rPr>
        <w:t>по итогам 20</w:t>
      </w:r>
      <w:r w:rsidR="00766AC3" w:rsidRPr="00B977BE">
        <w:rPr>
          <w:rFonts w:ascii="Times New Roman" w:hAnsi="Times New Roman"/>
          <w:b/>
          <w:sz w:val="28"/>
          <w:szCs w:val="28"/>
        </w:rPr>
        <w:t>2</w:t>
      </w:r>
      <w:r w:rsidR="007C2E6E">
        <w:rPr>
          <w:rFonts w:ascii="Times New Roman" w:hAnsi="Times New Roman"/>
          <w:b/>
          <w:sz w:val="28"/>
          <w:szCs w:val="28"/>
        </w:rPr>
        <w:t>1</w:t>
      </w:r>
      <w:r w:rsidR="00AD3BF4" w:rsidRPr="00B977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A4E21" w:rsidRDefault="00DA4E21" w:rsidP="00D82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16B1" w:rsidRPr="00B977BE" w:rsidRDefault="00DC16B1" w:rsidP="00D821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Дошкольное образование</w:t>
      </w:r>
    </w:p>
    <w:p w:rsidR="005F1CBA" w:rsidRPr="00B977BE" w:rsidRDefault="005F1CBA" w:rsidP="00276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По состоянию на 1 января 202</w:t>
      </w:r>
      <w:r w:rsidR="007C2E6E">
        <w:rPr>
          <w:rFonts w:ascii="Times New Roman" w:hAnsi="Times New Roman"/>
          <w:sz w:val="28"/>
          <w:szCs w:val="28"/>
        </w:rPr>
        <w:t>2</w:t>
      </w:r>
      <w:r w:rsidRPr="00276231">
        <w:rPr>
          <w:rFonts w:ascii="Times New Roman" w:hAnsi="Times New Roman"/>
          <w:sz w:val="28"/>
          <w:szCs w:val="28"/>
        </w:rPr>
        <w:t xml:space="preserve"> года в муниципальном образовании «Вяземский район» Смоленской области функционируют 28 образовательных учреждений, осуществляющих образовательную деятельность по образовательным программам дошкольного образования, из них: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- 15 муниципальных бюджетных дошкольных образовательных учреждений – 2963 ребёнка;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- 13 муниципальных бюджетных общеобразовательных учреждений, имеющих дошкольные группы – 430 детей.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Всего услугами дошкольного образования охвачено 3393 ребёнка, что составляет 67 % от общего количества детей в Вяземском районе.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В образовательных учреждениях, реализующих основную образовательную  программу дошкольного образования, сформированы группы для детей разных возрастных категорий: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- 32 группы для детей раннего возраста до 3 лет, посещают 589 детей;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- 124 группы для детей в возрасте от 3 до 7 лет, посещают 2804 ребёнка.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Все группы имеют определённую направленность: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- 131  общеразвивающая группа - 2841 ребёнок;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- 22 комбинированные группы - 513 детей;</w:t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t>- 3 компенсирующих группы - 39 детей.</w:t>
      </w:r>
      <w:r w:rsidRPr="00276231">
        <w:rPr>
          <w:rFonts w:ascii="Times New Roman" w:hAnsi="Times New Roman"/>
          <w:sz w:val="28"/>
          <w:szCs w:val="28"/>
        </w:rPr>
        <w:tab/>
      </w:r>
    </w:p>
    <w:p w:rsidR="00276231" w:rsidRPr="00276231" w:rsidRDefault="00276231" w:rsidP="002762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6231">
        <w:rPr>
          <w:rFonts w:ascii="Times New Roman" w:hAnsi="Times New Roman"/>
          <w:sz w:val="28"/>
          <w:szCs w:val="28"/>
        </w:rPr>
        <w:lastRenderedPageBreak/>
        <w:t xml:space="preserve">Группы комбинированной и компенсирующей направленности посещают 257 детей с ограниченными возможностями здоровья (ОВЗ) и 22 ребёнка - инвалида. </w:t>
      </w:r>
    </w:p>
    <w:p w:rsidR="002C3A10" w:rsidRPr="00B977BE" w:rsidRDefault="005F1CBA" w:rsidP="006C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202</w:t>
      </w:r>
      <w:r w:rsidR="006C39BB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году сохранё</w:t>
      </w:r>
      <w:r w:rsidR="002C3A10" w:rsidRPr="00B977BE">
        <w:rPr>
          <w:rFonts w:ascii="Times New Roman" w:hAnsi="Times New Roman"/>
          <w:sz w:val="28"/>
          <w:szCs w:val="28"/>
        </w:rPr>
        <w:t xml:space="preserve">н плановый показатель 100% охвата детей в возрасте от 3 до 7 лет дошкольным образованием. Таким образом, на протяжении последних </w:t>
      </w:r>
      <w:r w:rsidR="0037783A" w:rsidRPr="00B977BE">
        <w:rPr>
          <w:rFonts w:ascii="Times New Roman" w:hAnsi="Times New Roman"/>
          <w:sz w:val="28"/>
          <w:szCs w:val="28"/>
        </w:rPr>
        <w:t>лет в нашем районе в полном объё</w:t>
      </w:r>
      <w:r w:rsidR="002C3A10" w:rsidRPr="00B977BE">
        <w:rPr>
          <w:rFonts w:ascii="Times New Roman" w:hAnsi="Times New Roman"/>
          <w:sz w:val="28"/>
          <w:szCs w:val="28"/>
        </w:rPr>
        <w:t xml:space="preserve">ме выполняется Указ Президента </w:t>
      </w:r>
      <w:r w:rsidR="00BC68AA">
        <w:rPr>
          <w:rFonts w:ascii="Times New Roman" w:hAnsi="Times New Roman"/>
          <w:sz w:val="28"/>
          <w:szCs w:val="28"/>
        </w:rPr>
        <w:t>Российской Федерации</w:t>
      </w:r>
      <w:r w:rsidR="002C3A10" w:rsidRPr="00B977BE">
        <w:rPr>
          <w:rFonts w:ascii="Times New Roman" w:hAnsi="Times New Roman"/>
          <w:sz w:val="28"/>
          <w:szCs w:val="28"/>
        </w:rPr>
        <w:t xml:space="preserve"> в части обеспеченности местами детей данной возрастной категории.</w:t>
      </w:r>
    </w:p>
    <w:p w:rsidR="006C39BB" w:rsidRPr="006C39BB" w:rsidRDefault="006C39BB" w:rsidP="006C39BB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Режим работы образовательных учреждений, реализующих основную образовательную программу дошкольного образования, осуществляется по пятидневной рабочей неделе. Все 15 детских садов и «Начальная школа – детский сад «Надежда» функционируют в режиме полного дня (10,5 – 12 часов пребывания). Дошкольные группы при общеобразовательных школах функционируют  в режиме сокращенного дня (8 – 10-часового пребывания).</w:t>
      </w:r>
    </w:p>
    <w:p w:rsidR="006369AA" w:rsidRPr="006C39BB" w:rsidRDefault="006C39BB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Задача обеспечения доступности дошкольного образования для всех категорий граждан на территории Вяземского района решается за счёт развития вариативных форм дошкольного образования. С целью оказания методической, психолого-педагогической, диагностической и консультативной помощи родителям, чьи дети не посещают детские сады, на базе 12 образовательных учреждений, реализующих основную образовательную программу дошкольного образования</w:t>
      </w:r>
      <w:r w:rsidR="007D265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функционируют консультационные центры (далее - КЦ). </w:t>
      </w:r>
      <w:r w:rsidR="006369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Работа </w:t>
      </w:r>
      <w:r w:rsidR="006369AA"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консультационных центров для родителей детей дошкольного возраста, не посещающих дошкольные учреждени</w:t>
      </w:r>
      <w:r w:rsidR="006369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я,строится в рамкахреализации регионального </w:t>
      </w:r>
      <w:r w:rsidR="006369AA"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проекта «Поддержка семей, имеющих детей» национального проекта «Образование».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связи с распространением коронавирусной инфекции (COVID-19) на территории Смоленской области работа с семьями, обратившимися в КЦ, в большей степени осуществлялась дистанционно. Проводилось консультирование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 режиме онлайн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 использованием </w:t>
      </w:r>
      <w:r w:rsidR="007D265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платформы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Skype и других программных ресурсов, посредством телефонной связи (консультации администрации ДОУ и специалистов),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для распространения методических рекомендаций и информационных материалов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активно использовалась электронная почта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 тематические разделы сайтов дошкольных учреждений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целях повышения уровня психолого-педагогических знаний р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одител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ям дошкольников на площадках КЦ в течение 2021 года для родителей дошкольников  проводились  онлайн-мероприятия в различных форматах: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- семинары: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6C39BB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Развитие мелкой моторики и координации движений рук у детей младшего дошкольного возраста», «Способы эффективного взаимодействия  с ребёнком», «Кризис трёх лет или как устанавливать запреты», «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Интегрированные, интерактивные занятия по развитию речи с применением инновационных технологий», </w:t>
      </w:r>
      <w:r w:rsidRPr="006C39BB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«</w:t>
      </w:r>
      <w:r w:rsidRPr="006C39BB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Действенные приёмы самодиагностики и самопомощи для детей старшего дошкольного возраста»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мастер-класс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ы: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6C39BB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Играем вместе»,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«Арт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терапевтический тренинг для родителей», «Проектная деятельность в детском саду и инновационные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технологии», «Методика заучивания стихотворений с детьми дошкольного возраста»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конференци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й: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«Стратегии поведения в конфликтных ситуациях», «Причины возникновения конфликтов», «Практические методы для формирования правильного умения общаться без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конфликтов»;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тематические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консультаци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и: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«Любовь к малой родине как основа патриотического воспитания детей в семье», «Нейропсихологические игры для профилактики и коррекции трудностей в когнитивной сфере детей дошкольного возраста </w:t>
      </w:r>
      <w:r w:rsidRPr="006C39BB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в соответствии с ФГОС ДО»</w:t>
      </w:r>
      <w:r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6369AA" w:rsidRDefault="006369AA" w:rsidP="006369AA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вебинар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ы: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r w:rsidRPr="008F7A5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Ранняя помощь: что необходимо знать родителям об адаптации»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«</w:t>
      </w:r>
      <w:r w:rsidRPr="008F7A5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Безопасность детей в сети «Интернет»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6369AA" w:rsidRPr="006C39BB" w:rsidRDefault="006369AA" w:rsidP="006C39B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 течение 2021 года в КЦ по различным вопросам обратилось 354 родителя и посетило 195 детей, из них - 11 детей с ОВЗ и 3 ребёнка-инвалида.</w:t>
      </w:r>
    </w:p>
    <w:p w:rsidR="006C39BB" w:rsidRDefault="006C39BB" w:rsidP="006C39B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r w:rsidR="001B62F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2021 году сохранилась тенденция 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снижение численности детей дошкольного возраста, зарегистрированных в автоматизированной информационной системе«Комплектование ДОУ»</w:t>
      </w:r>
      <w:r w:rsidR="00D6109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которая обуславливается отрицательной динамикой показателя рождаемости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1B62F3" w:rsidRPr="001B62F3" w:rsidRDefault="001B62F3" w:rsidP="006C39B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Cs w:val="28"/>
          <w:shd w:val="clear" w:color="auto" w:fill="FFFFFF"/>
        </w:rPr>
      </w:pPr>
    </w:p>
    <w:tbl>
      <w:tblPr>
        <w:tblStyle w:val="ab"/>
        <w:tblW w:w="5000" w:type="pct"/>
        <w:tblLook w:val="04A0"/>
      </w:tblPr>
      <w:tblGrid>
        <w:gridCol w:w="5335"/>
        <w:gridCol w:w="1696"/>
        <w:gridCol w:w="1696"/>
        <w:gridCol w:w="1414"/>
      </w:tblGrid>
      <w:tr w:rsidR="006C39BB" w:rsidRPr="00BB4C5B" w:rsidTr="006C39BB">
        <w:tc>
          <w:tcPr>
            <w:tcW w:w="2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9BB" w:rsidRPr="00BB4C5B" w:rsidRDefault="00BB4C5B" w:rsidP="00BB4C5B">
            <w:pPr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B4C5B">
              <w:rPr>
                <w:b/>
                <w:sz w:val="28"/>
                <w:szCs w:val="28"/>
                <w:shd w:val="clear" w:color="auto" w:fill="FFFFFF"/>
              </w:rPr>
              <w:t>Показатель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BB4C5B" w:rsidRDefault="006C39BB" w:rsidP="00BB4C5B">
            <w:pPr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B4C5B">
              <w:rPr>
                <w:b/>
                <w:sz w:val="28"/>
                <w:szCs w:val="28"/>
                <w:shd w:val="clear" w:color="auto" w:fill="FFFFFF"/>
              </w:rPr>
              <w:t>2019 год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BB4C5B" w:rsidRDefault="006C39BB" w:rsidP="00BB4C5B">
            <w:pPr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B4C5B">
              <w:rPr>
                <w:b/>
                <w:sz w:val="28"/>
                <w:szCs w:val="28"/>
                <w:shd w:val="clear" w:color="auto" w:fill="FFFFFF"/>
              </w:rPr>
              <w:t>2020 год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BB4C5B" w:rsidRDefault="006C39BB" w:rsidP="00BB4C5B">
            <w:pPr>
              <w:spacing w:after="0" w:line="240" w:lineRule="auto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BB4C5B">
              <w:rPr>
                <w:b/>
                <w:sz w:val="28"/>
                <w:szCs w:val="28"/>
                <w:shd w:val="clear" w:color="auto" w:fill="FFFFFF"/>
              </w:rPr>
              <w:t>2021 год</w:t>
            </w:r>
          </w:p>
        </w:tc>
      </w:tr>
      <w:tr w:rsidR="006C39BB" w:rsidRPr="006C39BB" w:rsidTr="006C39BB">
        <w:tc>
          <w:tcPr>
            <w:tcW w:w="2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 xml:space="preserve">Всего детей дошкольного возраста, зарегистрированных в очереди на конец календарного года 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734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641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558</w:t>
            </w:r>
          </w:p>
        </w:tc>
      </w:tr>
      <w:tr w:rsidR="006C39BB" w:rsidRPr="006C39BB" w:rsidTr="006C39BB">
        <w:tc>
          <w:tcPr>
            <w:tcW w:w="2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 xml:space="preserve">В возрасте от рождения до 3 лет 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734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641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558</w:t>
            </w:r>
          </w:p>
        </w:tc>
      </w:tr>
      <w:tr w:rsidR="006C39BB" w:rsidRPr="006C39BB" w:rsidTr="006C39BB">
        <w:tc>
          <w:tcPr>
            <w:tcW w:w="2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D61098" w:rsidP="00D61098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и</w:t>
            </w:r>
            <w:r w:rsidR="006C39BB" w:rsidRPr="006C39BB">
              <w:rPr>
                <w:sz w:val="28"/>
                <w:szCs w:val="28"/>
                <w:shd w:val="clear" w:color="auto" w:fill="FFFFFF"/>
              </w:rPr>
              <w:t xml:space="preserve">з них реально нуждающихся в предоставлении места 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6C39BB" w:rsidRPr="006C39BB" w:rsidTr="006C39BB">
        <w:tc>
          <w:tcPr>
            <w:tcW w:w="26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В возрасте от 3 до 7 лет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8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6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9BB" w:rsidRPr="006C39BB" w:rsidRDefault="006C39BB" w:rsidP="001B62F3">
            <w:pPr>
              <w:spacing w:after="0" w:line="24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6C39BB">
              <w:rPr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:rsidR="006C39BB" w:rsidRPr="006C39BB" w:rsidRDefault="006C39BB" w:rsidP="006C39B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6C39BB" w:rsidRPr="006C39BB" w:rsidRDefault="006C39BB" w:rsidP="006C39B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Помимо </w:t>
      </w:r>
      <w:r w:rsidR="00CC455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основного</w:t>
      </w:r>
      <w:r w:rsidRPr="006C39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комплектования в летний периодежемесячно комиссией по доукомплектованию образовательных учреждений, реализующих основную общеобразовательную программу дошкольного образования, рассматривались  письменные обращения граждан на зачисление детей в образовательные учреждения, реализующие основную общеобразовательную программу дошкольного воспитания или перевод ребёнка из одного образовательного учреждения в другое. В 2021 году было рассмотрено 552 заявления (на 68 больше, чем в 2020 году), по 503 – вынесено положительное решение о предоставлении места ребёнку в детском саду или дошкольной группе или переводе ребёнка. Всего в 2021 году было выдано 940 направлений (на 33 больше, чем в 2020 году) на зачисление детей в детские сады и дошкольные группы.</w:t>
      </w:r>
    </w:p>
    <w:p w:rsidR="006C39BB" w:rsidRDefault="006C39BB" w:rsidP="006C39BB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C71CCA" w:rsidRPr="00B977BE" w:rsidRDefault="00C96D6B" w:rsidP="00BB4C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Общее образование</w:t>
      </w:r>
    </w:p>
    <w:p w:rsidR="006B0F6C" w:rsidRPr="00B977BE" w:rsidRDefault="006B0F6C" w:rsidP="00BB4C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6D6B" w:rsidRPr="00B977BE" w:rsidRDefault="00C96D6B" w:rsidP="00BB4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Обще</w:t>
      </w:r>
      <w:r w:rsidR="00FF441A">
        <w:rPr>
          <w:rFonts w:ascii="Times New Roman" w:hAnsi="Times New Roman"/>
          <w:sz w:val="28"/>
          <w:szCs w:val="28"/>
        </w:rPr>
        <w:t>е образование представляет</w:t>
      </w:r>
      <w:r w:rsidR="00AF556C" w:rsidRPr="00B977BE">
        <w:rPr>
          <w:rFonts w:ascii="Times New Roman" w:hAnsi="Times New Roman"/>
          <w:sz w:val="28"/>
          <w:szCs w:val="28"/>
        </w:rPr>
        <w:t xml:space="preserve"> 31 </w:t>
      </w:r>
      <w:r w:rsidRPr="00B977BE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учреждение:</w:t>
      </w:r>
    </w:p>
    <w:p w:rsidR="00C71CCA" w:rsidRPr="00B977BE" w:rsidRDefault="00211554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>- 22</w:t>
      </w:r>
      <w:r w:rsidR="00C96D6B" w:rsidRPr="00B977BE">
        <w:rPr>
          <w:rFonts w:ascii="Times New Roman" w:hAnsi="Times New Roman"/>
          <w:sz w:val="28"/>
          <w:szCs w:val="28"/>
        </w:rPr>
        <w:t xml:space="preserve"> средние общеобразовательные школы;</w:t>
      </w:r>
    </w:p>
    <w:p w:rsidR="00211554" w:rsidRPr="00B977BE" w:rsidRDefault="006B0F6C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211554" w:rsidRPr="00B977BE">
        <w:rPr>
          <w:rFonts w:ascii="Times New Roman" w:hAnsi="Times New Roman"/>
          <w:sz w:val="28"/>
          <w:szCs w:val="28"/>
        </w:rPr>
        <w:t>1средняя общ</w:t>
      </w:r>
      <w:r w:rsidR="00C71CCA" w:rsidRPr="00B977BE">
        <w:rPr>
          <w:rFonts w:ascii="Times New Roman" w:hAnsi="Times New Roman"/>
          <w:sz w:val="28"/>
          <w:szCs w:val="28"/>
        </w:rPr>
        <w:t>еобразовательная школа с углублё</w:t>
      </w:r>
      <w:r w:rsidR="00211554" w:rsidRPr="00B977BE">
        <w:rPr>
          <w:rFonts w:ascii="Times New Roman" w:hAnsi="Times New Roman"/>
          <w:sz w:val="28"/>
          <w:szCs w:val="28"/>
        </w:rPr>
        <w:t>нным изучением отдельных предметов;</w:t>
      </w:r>
    </w:p>
    <w:p w:rsidR="00C96D6B" w:rsidRPr="00B977BE" w:rsidRDefault="00C96D6B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- 6 основных общеобразовательных школ;</w:t>
      </w:r>
    </w:p>
    <w:p w:rsidR="00C96D6B" w:rsidRPr="00B977BE" w:rsidRDefault="006B0F6C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C96D6B" w:rsidRPr="00B977BE">
        <w:rPr>
          <w:rFonts w:ascii="Times New Roman" w:hAnsi="Times New Roman"/>
          <w:sz w:val="28"/>
          <w:szCs w:val="28"/>
        </w:rPr>
        <w:t>Начальная школа – детский сад «Надежда»;</w:t>
      </w:r>
    </w:p>
    <w:p w:rsidR="00C96D6B" w:rsidRPr="00B977BE" w:rsidRDefault="00C96D6B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FB294A" w:rsidRPr="00B977BE">
        <w:rPr>
          <w:rFonts w:ascii="Times New Roman" w:hAnsi="Times New Roman"/>
          <w:sz w:val="28"/>
          <w:szCs w:val="28"/>
        </w:rPr>
        <w:t>«Вечерняя (смен</w:t>
      </w:r>
      <w:r w:rsidR="004A0B0B" w:rsidRPr="00B977BE">
        <w:rPr>
          <w:rFonts w:ascii="Times New Roman" w:hAnsi="Times New Roman"/>
          <w:sz w:val="28"/>
          <w:szCs w:val="28"/>
        </w:rPr>
        <w:t>ная) общеобразовательная школа»</w:t>
      </w:r>
      <w:r w:rsidR="00FB294A" w:rsidRPr="00B977BE">
        <w:rPr>
          <w:rFonts w:ascii="Times New Roman" w:hAnsi="Times New Roman"/>
          <w:sz w:val="28"/>
          <w:szCs w:val="28"/>
        </w:rPr>
        <w:t>.</w:t>
      </w:r>
    </w:p>
    <w:p w:rsidR="00977C6E" w:rsidRDefault="00977C6E" w:rsidP="00BB4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01.09.2021 приостановлена образовательная деятельность в МБОУ Ефремовской ОШ Вяземского района в связи с отсутствием обучающихся. </w:t>
      </w:r>
    </w:p>
    <w:p w:rsidR="00FB294A" w:rsidRPr="00B977BE" w:rsidRDefault="00FB294A" w:rsidP="00BB4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На конец 20</w:t>
      </w:r>
      <w:r w:rsidR="002C3A10" w:rsidRPr="00B977BE">
        <w:rPr>
          <w:rFonts w:ascii="Times New Roman" w:hAnsi="Times New Roman"/>
          <w:sz w:val="28"/>
          <w:szCs w:val="28"/>
        </w:rPr>
        <w:t>2</w:t>
      </w:r>
      <w:r w:rsidR="00BB4C5B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года в общеобразовательных учреждениях обуча</w:t>
      </w:r>
      <w:r w:rsidR="00121341" w:rsidRPr="00B977BE">
        <w:rPr>
          <w:rFonts w:ascii="Times New Roman" w:hAnsi="Times New Roman"/>
          <w:sz w:val="28"/>
          <w:szCs w:val="28"/>
        </w:rPr>
        <w:t>ется</w:t>
      </w:r>
      <w:r w:rsidR="00BB4C5B">
        <w:rPr>
          <w:rFonts w:ascii="Times New Roman" w:hAnsi="Times New Roman"/>
          <w:sz w:val="28"/>
          <w:szCs w:val="28"/>
        </w:rPr>
        <w:t xml:space="preserve">8001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>, из них:</w:t>
      </w:r>
    </w:p>
    <w:p w:rsidR="00FB294A" w:rsidRPr="00B977BE" w:rsidRDefault="00FB294A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на уровне начального общего образования </w:t>
      </w:r>
      <w:r w:rsidR="007D2658">
        <w:rPr>
          <w:rFonts w:ascii="Times New Roman" w:hAnsi="Times New Roman"/>
          <w:sz w:val="28"/>
          <w:szCs w:val="28"/>
        </w:rPr>
        <w:t>–</w:t>
      </w:r>
      <w:r w:rsidR="00BB4C5B">
        <w:rPr>
          <w:rFonts w:ascii="Times New Roman" w:hAnsi="Times New Roman"/>
          <w:sz w:val="28"/>
          <w:szCs w:val="28"/>
        </w:rPr>
        <w:t>32</w:t>
      </w:r>
      <w:r w:rsidR="002F552E">
        <w:rPr>
          <w:rFonts w:ascii="Times New Roman" w:hAnsi="Times New Roman"/>
          <w:sz w:val="28"/>
          <w:szCs w:val="28"/>
        </w:rPr>
        <w:t>80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>;</w:t>
      </w:r>
    </w:p>
    <w:p w:rsidR="00FB294A" w:rsidRPr="00B977BE" w:rsidRDefault="00FB294A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на уровне основного общего образования - </w:t>
      </w:r>
      <w:r w:rsidR="002F552E">
        <w:rPr>
          <w:rFonts w:ascii="Times New Roman" w:hAnsi="Times New Roman"/>
          <w:sz w:val="28"/>
          <w:szCs w:val="28"/>
        </w:rPr>
        <w:t xml:space="preserve"> 4067</w:t>
      </w:r>
      <w:r w:rsidRPr="00B977BE">
        <w:rPr>
          <w:rFonts w:ascii="Times New Roman" w:hAnsi="Times New Roman"/>
          <w:sz w:val="28"/>
          <w:szCs w:val="28"/>
        </w:rPr>
        <w:t xml:space="preserve"> учащи</w:t>
      </w:r>
      <w:r w:rsidR="00513F25" w:rsidRPr="00B977BE">
        <w:rPr>
          <w:rFonts w:ascii="Times New Roman" w:hAnsi="Times New Roman"/>
          <w:sz w:val="28"/>
          <w:szCs w:val="28"/>
        </w:rPr>
        <w:t>й</w:t>
      </w:r>
      <w:r w:rsidRPr="00B977BE">
        <w:rPr>
          <w:rFonts w:ascii="Times New Roman" w:hAnsi="Times New Roman"/>
          <w:sz w:val="28"/>
          <w:szCs w:val="28"/>
        </w:rPr>
        <w:t>ся;</w:t>
      </w:r>
    </w:p>
    <w:p w:rsidR="00FB294A" w:rsidRPr="00B977BE" w:rsidRDefault="00FB294A" w:rsidP="002F5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на уровне среднего общего образования </w:t>
      </w:r>
      <w:r w:rsidR="007D2658">
        <w:rPr>
          <w:rFonts w:ascii="Times New Roman" w:hAnsi="Times New Roman"/>
          <w:sz w:val="28"/>
          <w:szCs w:val="28"/>
        </w:rPr>
        <w:t>–</w:t>
      </w:r>
      <w:r w:rsidR="002F552E">
        <w:rPr>
          <w:rFonts w:ascii="Times New Roman" w:hAnsi="Times New Roman"/>
          <w:sz w:val="28"/>
          <w:szCs w:val="28"/>
        </w:rPr>
        <w:t>654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sz w:val="28"/>
          <w:szCs w:val="28"/>
        </w:rPr>
        <w:t>.</w:t>
      </w:r>
    </w:p>
    <w:p w:rsidR="00977C6E" w:rsidRDefault="00977C6E" w:rsidP="00BB4C5B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294A" w:rsidRPr="00B977BE" w:rsidRDefault="00FB294A" w:rsidP="00BB4C5B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Сеть общеобразо</w:t>
      </w:r>
      <w:r w:rsidR="00EC0896">
        <w:rPr>
          <w:rFonts w:ascii="Times New Roman" w:hAnsi="Times New Roman"/>
          <w:sz w:val="28"/>
          <w:szCs w:val="28"/>
        </w:rPr>
        <w:t xml:space="preserve">вательных учреждений </w:t>
      </w:r>
      <w:r w:rsidRPr="00B977BE">
        <w:rPr>
          <w:rFonts w:ascii="Times New Roman" w:hAnsi="Times New Roman"/>
          <w:sz w:val="28"/>
          <w:szCs w:val="28"/>
        </w:rPr>
        <w:t xml:space="preserve">позволяет удовлетворить образовательные запросы граждан с учётом интересов, потребностей, уровня развития, состояния здоровья, реализовать их право на общедоступное образование. </w:t>
      </w:r>
      <w:r w:rsidR="004A0B0B" w:rsidRPr="00B977BE">
        <w:rPr>
          <w:rFonts w:ascii="Times New Roman" w:hAnsi="Times New Roman"/>
          <w:sz w:val="28"/>
          <w:szCs w:val="28"/>
        </w:rPr>
        <w:t>Ф</w:t>
      </w:r>
      <w:r w:rsidRPr="00B977BE">
        <w:rPr>
          <w:rFonts w:ascii="Times New Roman" w:hAnsi="Times New Roman"/>
          <w:sz w:val="28"/>
          <w:szCs w:val="28"/>
        </w:rPr>
        <w:t>ормы получения образования и формы обучения в 20</w:t>
      </w:r>
      <w:r w:rsidR="002C3A10" w:rsidRPr="00B977BE">
        <w:rPr>
          <w:rFonts w:ascii="Times New Roman" w:hAnsi="Times New Roman"/>
          <w:sz w:val="28"/>
          <w:szCs w:val="28"/>
        </w:rPr>
        <w:t>2</w:t>
      </w:r>
      <w:r w:rsidR="00BB4C5B"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>году распределились следующим образом:</w:t>
      </w:r>
    </w:p>
    <w:p w:rsidR="00FB294A" w:rsidRPr="00B977BE" w:rsidRDefault="00211554" w:rsidP="002F552E">
      <w:pPr>
        <w:pStyle w:val="ad"/>
        <w:ind w:firstLine="709"/>
        <w:jc w:val="both"/>
        <w:rPr>
          <w:rFonts w:ascii="Times New Roman" w:hAnsi="Times New Roman"/>
          <w:b w:val="0"/>
          <w:szCs w:val="28"/>
        </w:rPr>
      </w:pPr>
      <w:r w:rsidRPr="00B977BE">
        <w:rPr>
          <w:rFonts w:ascii="Times New Roman" w:hAnsi="Times New Roman"/>
          <w:b w:val="0"/>
          <w:szCs w:val="28"/>
        </w:rPr>
        <w:t xml:space="preserve">- </w:t>
      </w:r>
      <w:r w:rsidR="00FB294A" w:rsidRPr="00B977BE">
        <w:rPr>
          <w:rFonts w:ascii="Times New Roman" w:hAnsi="Times New Roman"/>
          <w:b w:val="0"/>
          <w:szCs w:val="28"/>
        </w:rPr>
        <w:t xml:space="preserve">в очной форме </w:t>
      </w:r>
      <w:r w:rsidR="004A0B0B" w:rsidRPr="00B977BE">
        <w:rPr>
          <w:rFonts w:ascii="Times New Roman" w:hAnsi="Times New Roman"/>
          <w:b w:val="0"/>
          <w:szCs w:val="28"/>
        </w:rPr>
        <w:t xml:space="preserve">обучаются </w:t>
      </w:r>
      <w:r w:rsidR="00FB294A" w:rsidRPr="00B977BE">
        <w:rPr>
          <w:rFonts w:ascii="Times New Roman" w:hAnsi="Times New Roman"/>
          <w:b w:val="0"/>
          <w:szCs w:val="28"/>
        </w:rPr>
        <w:t>в об</w:t>
      </w:r>
      <w:r w:rsidRPr="00B977BE">
        <w:rPr>
          <w:rFonts w:ascii="Times New Roman" w:hAnsi="Times New Roman"/>
          <w:b w:val="0"/>
          <w:szCs w:val="28"/>
        </w:rPr>
        <w:t>щеобразовательных учреждениях</w:t>
      </w:r>
      <w:r w:rsidR="004A0B0B" w:rsidRPr="00B977BE">
        <w:rPr>
          <w:rFonts w:ascii="Times New Roman" w:hAnsi="Times New Roman"/>
          <w:b w:val="0"/>
          <w:szCs w:val="28"/>
        </w:rPr>
        <w:t xml:space="preserve"> – </w:t>
      </w:r>
      <w:r w:rsidR="00BB4C5B">
        <w:rPr>
          <w:rFonts w:ascii="Times New Roman" w:hAnsi="Times New Roman"/>
          <w:b w:val="0"/>
          <w:szCs w:val="28"/>
        </w:rPr>
        <w:t xml:space="preserve">7861 </w:t>
      </w:r>
      <w:r w:rsidR="000D2800" w:rsidRPr="00B977BE">
        <w:rPr>
          <w:rFonts w:ascii="Times New Roman" w:hAnsi="Times New Roman"/>
          <w:b w:val="0"/>
          <w:szCs w:val="28"/>
        </w:rPr>
        <w:t>обучающи</w:t>
      </w:r>
      <w:r w:rsidR="00BB4C5B">
        <w:rPr>
          <w:rFonts w:ascii="Times New Roman" w:hAnsi="Times New Roman"/>
          <w:b w:val="0"/>
          <w:szCs w:val="28"/>
        </w:rPr>
        <w:t>й</w:t>
      </w:r>
      <w:r w:rsidR="000D2800" w:rsidRPr="00B977BE">
        <w:rPr>
          <w:rFonts w:ascii="Times New Roman" w:hAnsi="Times New Roman"/>
          <w:b w:val="0"/>
          <w:szCs w:val="28"/>
        </w:rPr>
        <w:t>ся</w:t>
      </w:r>
      <w:r w:rsidR="00C71CCA" w:rsidRPr="00B977BE">
        <w:rPr>
          <w:rFonts w:ascii="Times New Roman" w:hAnsi="Times New Roman"/>
          <w:b w:val="0"/>
          <w:szCs w:val="28"/>
        </w:rPr>
        <w:t>;</w:t>
      </w:r>
    </w:p>
    <w:p w:rsidR="00FB294A" w:rsidRPr="00B977BE" w:rsidRDefault="004A0B0B" w:rsidP="002F552E">
      <w:pPr>
        <w:pStyle w:val="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- </w:t>
      </w:r>
      <w:r w:rsidR="00FB294A" w:rsidRPr="00B977BE">
        <w:rPr>
          <w:rFonts w:ascii="Times New Roman" w:hAnsi="Times New Roman"/>
          <w:sz w:val="28"/>
          <w:szCs w:val="28"/>
        </w:rPr>
        <w:t>в очно</w:t>
      </w:r>
      <w:r w:rsidR="00DE1388" w:rsidRPr="00B977BE">
        <w:rPr>
          <w:rFonts w:ascii="Times New Roman" w:hAnsi="Times New Roman"/>
          <w:sz w:val="28"/>
          <w:szCs w:val="28"/>
        </w:rPr>
        <w:t>-</w:t>
      </w:r>
      <w:r w:rsidR="00FB294A" w:rsidRPr="00B977BE">
        <w:rPr>
          <w:rFonts w:ascii="Times New Roman" w:hAnsi="Times New Roman"/>
          <w:sz w:val="28"/>
          <w:szCs w:val="28"/>
        </w:rPr>
        <w:t xml:space="preserve">заочной форме </w:t>
      </w:r>
      <w:r w:rsidRPr="00B977BE">
        <w:rPr>
          <w:rFonts w:ascii="Times New Roman" w:hAnsi="Times New Roman"/>
          <w:sz w:val="28"/>
          <w:szCs w:val="28"/>
        </w:rPr>
        <w:t xml:space="preserve">обучаются в </w:t>
      </w:r>
      <w:r w:rsidR="00456B44" w:rsidRPr="00B977BE">
        <w:rPr>
          <w:rFonts w:ascii="Times New Roman" w:hAnsi="Times New Roman"/>
          <w:sz w:val="28"/>
          <w:szCs w:val="28"/>
        </w:rPr>
        <w:t xml:space="preserve">МБОУ </w:t>
      </w:r>
      <w:r w:rsidRPr="00B977BE">
        <w:rPr>
          <w:rFonts w:ascii="Times New Roman" w:hAnsi="Times New Roman"/>
          <w:sz w:val="28"/>
          <w:szCs w:val="28"/>
        </w:rPr>
        <w:t>«Вечерняя (сменная) общеобразовательная школа»</w:t>
      </w:r>
      <w:r w:rsidR="00211554" w:rsidRPr="00B977BE">
        <w:rPr>
          <w:rFonts w:ascii="Times New Roman" w:hAnsi="Times New Roman"/>
          <w:sz w:val="28"/>
          <w:szCs w:val="28"/>
        </w:rPr>
        <w:t xml:space="preserve">– </w:t>
      </w:r>
      <w:r w:rsidR="002C3A10" w:rsidRPr="00B977BE">
        <w:rPr>
          <w:rFonts w:ascii="Times New Roman" w:hAnsi="Times New Roman"/>
          <w:sz w:val="28"/>
          <w:szCs w:val="28"/>
        </w:rPr>
        <w:t>140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="00456B44" w:rsidRPr="00B977BE">
        <w:rPr>
          <w:rFonts w:ascii="Times New Roman" w:hAnsi="Times New Roman"/>
          <w:sz w:val="28"/>
          <w:szCs w:val="28"/>
        </w:rPr>
        <w:t>;</w:t>
      </w:r>
    </w:p>
    <w:p w:rsidR="00FB294A" w:rsidRPr="00B977BE" w:rsidRDefault="00211554" w:rsidP="002F552E">
      <w:pPr>
        <w:pStyle w:val="ad"/>
        <w:ind w:firstLine="709"/>
        <w:jc w:val="both"/>
        <w:rPr>
          <w:rFonts w:ascii="Times New Roman" w:hAnsi="Times New Roman"/>
          <w:b w:val="0"/>
          <w:szCs w:val="28"/>
        </w:rPr>
      </w:pPr>
      <w:r w:rsidRPr="00B977BE">
        <w:rPr>
          <w:rFonts w:ascii="Times New Roman" w:hAnsi="Times New Roman"/>
          <w:b w:val="0"/>
          <w:szCs w:val="28"/>
        </w:rPr>
        <w:t>- вформе семейного образования</w:t>
      </w:r>
      <w:r w:rsidR="00456B44" w:rsidRPr="00B977BE">
        <w:rPr>
          <w:rFonts w:ascii="Times New Roman" w:hAnsi="Times New Roman"/>
          <w:b w:val="0"/>
          <w:szCs w:val="28"/>
        </w:rPr>
        <w:t xml:space="preserve">– </w:t>
      </w:r>
      <w:r w:rsidR="002C3A10" w:rsidRPr="00B977BE">
        <w:rPr>
          <w:rFonts w:ascii="Times New Roman" w:hAnsi="Times New Roman"/>
          <w:b w:val="0"/>
          <w:szCs w:val="28"/>
        </w:rPr>
        <w:t>1</w:t>
      </w:r>
      <w:r w:rsidR="00BB4C5B">
        <w:rPr>
          <w:rFonts w:ascii="Times New Roman" w:hAnsi="Times New Roman"/>
          <w:b w:val="0"/>
          <w:szCs w:val="28"/>
        </w:rPr>
        <w:t>4</w:t>
      </w:r>
      <w:r w:rsidRPr="00B977BE">
        <w:rPr>
          <w:rFonts w:ascii="Times New Roman" w:hAnsi="Times New Roman"/>
          <w:b w:val="0"/>
          <w:szCs w:val="28"/>
        </w:rPr>
        <w:t xml:space="preserve"> человек</w:t>
      </w:r>
      <w:r w:rsidR="00FB294A" w:rsidRPr="00B977BE">
        <w:rPr>
          <w:rFonts w:ascii="Times New Roman" w:hAnsi="Times New Roman"/>
          <w:b w:val="0"/>
          <w:szCs w:val="28"/>
        </w:rPr>
        <w:t>.</w:t>
      </w:r>
    </w:p>
    <w:p w:rsidR="00211554" w:rsidRPr="00B977BE" w:rsidRDefault="008455BA" w:rsidP="00CC455D">
      <w:pPr>
        <w:shd w:val="clear" w:color="auto" w:fill="FFFFFF" w:themeFill="background1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Вырос у</w:t>
      </w:r>
      <w:r w:rsidR="00FB294A" w:rsidRPr="00B977BE">
        <w:rPr>
          <w:rFonts w:ascii="Times New Roman" w:hAnsi="Times New Roman"/>
          <w:sz w:val="28"/>
          <w:szCs w:val="28"/>
        </w:rPr>
        <w:t xml:space="preserve">дельный вес </w:t>
      </w:r>
      <w:r w:rsidRPr="00B977BE">
        <w:rPr>
          <w:rFonts w:ascii="Times New Roman" w:hAnsi="Times New Roman"/>
          <w:sz w:val="28"/>
          <w:szCs w:val="28"/>
        </w:rPr>
        <w:t xml:space="preserve">средних </w:t>
      </w:r>
      <w:r w:rsidR="00FB294A" w:rsidRPr="00B977BE">
        <w:rPr>
          <w:rFonts w:ascii="Times New Roman" w:hAnsi="Times New Roman"/>
          <w:sz w:val="28"/>
          <w:szCs w:val="28"/>
        </w:rPr>
        <w:t>общеобразовательных учреждений, реализую</w:t>
      </w:r>
      <w:r w:rsidRPr="00B977BE">
        <w:rPr>
          <w:rFonts w:ascii="Times New Roman" w:hAnsi="Times New Roman"/>
          <w:sz w:val="28"/>
          <w:szCs w:val="28"/>
        </w:rPr>
        <w:t>щих модели профильного обучения: 2019 год</w:t>
      </w:r>
      <w:r w:rsidR="00121341" w:rsidRPr="00B977BE">
        <w:rPr>
          <w:rFonts w:ascii="Times New Roman" w:hAnsi="Times New Roman"/>
          <w:sz w:val="28"/>
          <w:szCs w:val="28"/>
        </w:rPr>
        <w:t>– 17,4%; 2020 год - 21</w:t>
      </w:r>
      <w:r w:rsidR="00950497" w:rsidRPr="00B977BE">
        <w:rPr>
          <w:rFonts w:ascii="Times New Roman" w:hAnsi="Times New Roman"/>
          <w:sz w:val="28"/>
          <w:szCs w:val="28"/>
        </w:rPr>
        <w:t>,7</w:t>
      </w:r>
      <w:r w:rsidRPr="00B977BE">
        <w:rPr>
          <w:rFonts w:ascii="Times New Roman" w:hAnsi="Times New Roman"/>
          <w:sz w:val="28"/>
          <w:szCs w:val="28"/>
        </w:rPr>
        <w:t xml:space="preserve"> %</w:t>
      </w:r>
      <w:r w:rsidR="00BB4C5B">
        <w:rPr>
          <w:rFonts w:ascii="Times New Roman" w:hAnsi="Times New Roman"/>
          <w:sz w:val="28"/>
          <w:szCs w:val="28"/>
        </w:rPr>
        <w:t xml:space="preserve">; 2021 год </w:t>
      </w:r>
      <w:r w:rsidR="002F552E">
        <w:rPr>
          <w:rFonts w:ascii="Times New Roman" w:hAnsi="Times New Roman"/>
          <w:sz w:val="28"/>
          <w:szCs w:val="28"/>
        </w:rPr>
        <w:t>– 35%</w:t>
      </w:r>
      <w:r w:rsidRPr="00B977BE">
        <w:rPr>
          <w:rFonts w:ascii="Times New Roman" w:hAnsi="Times New Roman"/>
          <w:sz w:val="28"/>
          <w:szCs w:val="28"/>
        </w:rPr>
        <w:t>. П</w:t>
      </w:r>
      <w:r w:rsidR="00211554" w:rsidRPr="00B977BE">
        <w:rPr>
          <w:rFonts w:ascii="Times New Roman" w:hAnsi="Times New Roman"/>
          <w:sz w:val="28"/>
          <w:szCs w:val="28"/>
        </w:rPr>
        <w:t>рограммы</w:t>
      </w:r>
      <w:r w:rsidR="00FB294A" w:rsidRPr="00B977BE">
        <w:rPr>
          <w:rFonts w:ascii="Times New Roman" w:hAnsi="Times New Roman"/>
          <w:sz w:val="28"/>
          <w:szCs w:val="28"/>
        </w:rPr>
        <w:t xml:space="preserve"> профильного обучения </w:t>
      </w:r>
      <w:r w:rsidR="00B742D6" w:rsidRPr="00B977BE">
        <w:rPr>
          <w:rFonts w:ascii="Times New Roman" w:hAnsi="Times New Roman"/>
          <w:sz w:val="28"/>
          <w:szCs w:val="28"/>
        </w:rPr>
        <w:t>реализовываются</w:t>
      </w:r>
      <w:r w:rsidR="00FB294A" w:rsidRPr="00B977BE">
        <w:rPr>
          <w:rFonts w:ascii="Times New Roman" w:hAnsi="Times New Roman"/>
          <w:sz w:val="28"/>
          <w:szCs w:val="28"/>
        </w:rPr>
        <w:t xml:space="preserve"> в</w:t>
      </w:r>
      <w:r w:rsidRPr="00B977BE">
        <w:rPr>
          <w:rFonts w:ascii="Times New Roman" w:hAnsi="Times New Roman"/>
          <w:sz w:val="28"/>
          <w:szCs w:val="28"/>
        </w:rPr>
        <w:t xml:space="preserve"> 12-ти классах</w:t>
      </w:r>
      <w:r w:rsidR="00211554" w:rsidRPr="00B977BE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0"/>
        <w:gridCol w:w="4018"/>
        <w:gridCol w:w="4493"/>
      </w:tblGrid>
      <w:tr w:rsidR="00355112" w:rsidRPr="002F552E" w:rsidTr="007D2658">
        <w:tc>
          <w:tcPr>
            <w:tcW w:w="5648" w:type="dxa"/>
            <w:gridSpan w:val="2"/>
            <w:shd w:val="clear" w:color="auto" w:fill="auto"/>
          </w:tcPr>
          <w:p w:rsidR="00355112" w:rsidRPr="002F552E" w:rsidRDefault="00FA35EA" w:rsidP="002F5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2019/2020 учебный год</w:t>
            </w:r>
          </w:p>
        </w:tc>
        <w:tc>
          <w:tcPr>
            <w:tcW w:w="4493" w:type="dxa"/>
            <w:shd w:val="clear" w:color="auto" w:fill="auto"/>
          </w:tcPr>
          <w:p w:rsidR="00355112" w:rsidRPr="002F552E" w:rsidRDefault="002F552E" w:rsidP="002F5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F552E">
              <w:rPr>
                <w:rFonts w:ascii="Times New Roman" w:hAnsi="Times New Roman"/>
                <w:b/>
                <w:sz w:val="24"/>
              </w:rPr>
              <w:t>2021/2022 учебный год</w:t>
            </w:r>
          </w:p>
        </w:tc>
      </w:tr>
      <w:tr w:rsidR="008455BA" w:rsidRPr="002F552E" w:rsidTr="007D2658">
        <w:tc>
          <w:tcPr>
            <w:tcW w:w="1630" w:type="dxa"/>
            <w:shd w:val="clear" w:color="auto" w:fill="auto"/>
          </w:tcPr>
          <w:p w:rsidR="008455BA" w:rsidRPr="002F552E" w:rsidRDefault="008455BA" w:rsidP="002F5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F552E">
              <w:rPr>
                <w:rFonts w:ascii="Times New Roman" w:hAnsi="Times New Roman"/>
                <w:b/>
                <w:sz w:val="24"/>
              </w:rPr>
              <w:t>ОУ</w:t>
            </w:r>
          </w:p>
        </w:tc>
        <w:tc>
          <w:tcPr>
            <w:tcW w:w="8511" w:type="dxa"/>
            <w:gridSpan w:val="2"/>
            <w:shd w:val="clear" w:color="auto" w:fill="auto"/>
          </w:tcPr>
          <w:p w:rsidR="008455BA" w:rsidRPr="002F552E" w:rsidRDefault="008455BA" w:rsidP="002F55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F552E">
              <w:rPr>
                <w:rFonts w:ascii="Times New Roman" w:hAnsi="Times New Roman"/>
                <w:b/>
                <w:sz w:val="24"/>
              </w:rPr>
              <w:t>Профили                                                            Профили</w:t>
            </w:r>
          </w:p>
        </w:tc>
      </w:tr>
      <w:tr w:rsidR="007D2658" w:rsidRPr="002F552E" w:rsidTr="007D2658">
        <w:tc>
          <w:tcPr>
            <w:tcW w:w="1630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СОШ № 2</w:t>
            </w:r>
          </w:p>
        </w:tc>
        <w:tc>
          <w:tcPr>
            <w:tcW w:w="4018" w:type="dxa"/>
            <w:shd w:val="clear" w:color="auto" w:fill="FFFFFF" w:themeFill="background1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естественно-научный,</w:t>
            </w:r>
          </w:p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 xml:space="preserve">технологический (2), </w:t>
            </w:r>
          </w:p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 xml:space="preserve">физико-экономический, </w:t>
            </w:r>
          </w:p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социально-гуманитарный (2)</w:t>
            </w:r>
          </w:p>
        </w:tc>
        <w:tc>
          <w:tcPr>
            <w:tcW w:w="4493" w:type="dxa"/>
            <w:shd w:val="clear" w:color="auto" w:fill="FFFFFF" w:themeFill="background1"/>
          </w:tcPr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естественнонаучный,</w:t>
            </w:r>
          </w:p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 xml:space="preserve">технологический (2), </w:t>
            </w:r>
          </w:p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 xml:space="preserve">физико-экономический, </w:t>
            </w:r>
          </w:p>
          <w:p w:rsidR="007D2658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социально-гуманитарный (</w:t>
            </w:r>
            <w:r w:rsidR="00FA35EA">
              <w:rPr>
                <w:rFonts w:ascii="Times New Roman" w:hAnsi="Times New Roman"/>
                <w:sz w:val="24"/>
              </w:rPr>
              <w:t>1</w:t>
            </w:r>
            <w:r w:rsidRPr="002F552E">
              <w:rPr>
                <w:rFonts w:ascii="Times New Roman" w:hAnsi="Times New Roman"/>
                <w:sz w:val="24"/>
              </w:rPr>
              <w:t>)</w:t>
            </w:r>
          </w:p>
          <w:p w:rsidR="00FA35EA" w:rsidRPr="002F552E" w:rsidRDefault="00FA35EA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филологический</w:t>
            </w:r>
          </w:p>
        </w:tc>
      </w:tr>
      <w:tr w:rsidR="007D2658" w:rsidRPr="002F552E" w:rsidTr="007D2658">
        <w:tc>
          <w:tcPr>
            <w:tcW w:w="1630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СОШ № 4</w:t>
            </w:r>
          </w:p>
        </w:tc>
        <w:tc>
          <w:tcPr>
            <w:tcW w:w="4018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технологический,</w:t>
            </w:r>
          </w:p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гуманитарный</w:t>
            </w:r>
          </w:p>
        </w:tc>
        <w:tc>
          <w:tcPr>
            <w:tcW w:w="4493" w:type="dxa"/>
            <w:shd w:val="clear" w:color="auto" w:fill="auto"/>
          </w:tcPr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технологический,</w:t>
            </w:r>
          </w:p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гуманитарный</w:t>
            </w:r>
          </w:p>
        </w:tc>
      </w:tr>
      <w:tr w:rsidR="007D2658" w:rsidRPr="002F552E" w:rsidTr="007D2658">
        <w:tc>
          <w:tcPr>
            <w:tcW w:w="1630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СОШ № 6</w:t>
            </w:r>
          </w:p>
        </w:tc>
        <w:tc>
          <w:tcPr>
            <w:tcW w:w="4018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социально-экономический,</w:t>
            </w:r>
          </w:p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гуманитарный</w:t>
            </w:r>
          </w:p>
        </w:tc>
        <w:tc>
          <w:tcPr>
            <w:tcW w:w="4493" w:type="dxa"/>
            <w:shd w:val="clear" w:color="auto" w:fill="auto"/>
          </w:tcPr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социально-экономи</w:t>
            </w:r>
            <w:r w:rsidR="00FA35EA">
              <w:rPr>
                <w:rFonts w:ascii="Times New Roman" w:hAnsi="Times New Roman"/>
                <w:sz w:val="24"/>
              </w:rPr>
              <w:t>ческий (2)</w:t>
            </w:r>
          </w:p>
        </w:tc>
      </w:tr>
      <w:tr w:rsidR="007D2658" w:rsidRPr="002F552E" w:rsidTr="007D2658">
        <w:tc>
          <w:tcPr>
            <w:tcW w:w="1630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СОШ № 10</w:t>
            </w:r>
          </w:p>
        </w:tc>
        <w:tc>
          <w:tcPr>
            <w:tcW w:w="4018" w:type="dxa"/>
            <w:shd w:val="clear" w:color="auto" w:fill="auto"/>
          </w:tcPr>
          <w:p w:rsidR="007D2658" w:rsidRPr="002F552E" w:rsidRDefault="007D2658" w:rsidP="002F55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гуманитарный</w:t>
            </w:r>
          </w:p>
        </w:tc>
        <w:tc>
          <w:tcPr>
            <w:tcW w:w="4493" w:type="dxa"/>
            <w:shd w:val="clear" w:color="auto" w:fill="auto"/>
          </w:tcPr>
          <w:p w:rsidR="00B47BD0" w:rsidRDefault="00B47BD0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социально-экономический</w:t>
            </w:r>
          </w:p>
          <w:p w:rsidR="007D2658" w:rsidRPr="002F552E" w:rsidRDefault="007D2658" w:rsidP="00FA35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F552E">
              <w:rPr>
                <w:rFonts w:ascii="Times New Roman" w:hAnsi="Times New Roman"/>
                <w:sz w:val="24"/>
              </w:rPr>
              <w:t>гуманитарный</w:t>
            </w:r>
          </w:p>
        </w:tc>
      </w:tr>
    </w:tbl>
    <w:p w:rsidR="007D2658" w:rsidRDefault="007D2658" w:rsidP="00CC45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1554" w:rsidRPr="00B977BE" w:rsidRDefault="00211554" w:rsidP="00CC45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100% общеобразовательных учреждений реализовывают федеральные государственные образовательные стандарты на всех уровнях образования.</w:t>
      </w:r>
    </w:p>
    <w:p w:rsidR="00603EF0" w:rsidRDefault="00603EF0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1141" w:rsidRPr="005C6533" w:rsidRDefault="00603EF0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5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Значительное внимание </w:t>
      </w:r>
      <w:r w:rsidR="000E1141"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в 2021 году </w:t>
      </w:r>
      <w:r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комитет образования уделял вопросу повышения качества образования. </w:t>
      </w:r>
      <w:r w:rsidR="000E1141" w:rsidRPr="005C653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 целях развития муниципальной системы оценки качества образования (далее – МСОКО) в 2021 году</w:t>
      </w:r>
      <w:r w:rsidR="000E1141"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проведены следующие  мероприятия:</w:t>
      </w:r>
    </w:p>
    <w:p w:rsidR="000E1141" w:rsidRPr="005C6533" w:rsidRDefault="000E1141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533">
        <w:rPr>
          <w:rFonts w:ascii="Times New Roman" w:hAnsi="Times New Roman" w:cs="Times New Roman"/>
          <w:color w:val="000000"/>
          <w:sz w:val="28"/>
          <w:szCs w:val="28"/>
        </w:rPr>
        <w:t>в соответствии с Концепцией региональной системы  оценки качества образования Смоленской области</w:t>
      </w:r>
      <w:r w:rsidR="00603EF0" w:rsidRPr="005C6533">
        <w:rPr>
          <w:rFonts w:ascii="Times New Roman" w:hAnsi="Times New Roman" w:cs="Times New Roman"/>
          <w:color w:val="000000"/>
          <w:sz w:val="28"/>
          <w:szCs w:val="28"/>
        </w:rPr>
        <w:t>разработано Положение о муниципальной системе оценки качества образования (утверждено приказом комитета образования от 21.07.2021 № 115-о)</w:t>
      </w:r>
      <w:r w:rsidR="00A0536F" w:rsidRPr="005C653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03EF0" w:rsidRPr="005C6533">
        <w:rPr>
          <w:rFonts w:ascii="Times New Roman" w:hAnsi="Times New Roman" w:cs="Times New Roman"/>
          <w:color w:val="000000"/>
          <w:sz w:val="28"/>
          <w:szCs w:val="28"/>
        </w:rPr>
        <w:t>которым установлены единые требования по реализации МСОКО в подведомственных образовательных учреждениях, определены цели и задачи, принципы и механизмы функционирования МСОКО</w:t>
      </w:r>
      <w:r w:rsidR="007D26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03EF0" w:rsidRPr="005C6533" w:rsidRDefault="003A65DB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53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03EF0" w:rsidRPr="005C6533">
        <w:rPr>
          <w:rFonts w:ascii="Times New Roman" w:hAnsi="Times New Roman" w:cs="Times New Roman"/>
          <w:color w:val="000000"/>
          <w:sz w:val="28"/>
          <w:szCs w:val="28"/>
        </w:rPr>
        <w:t>тверждены</w:t>
      </w:r>
      <w:r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 перечень </w:t>
      </w:r>
      <w:r w:rsidR="00603EF0" w:rsidRPr="005C6533">
        <w:rPr>
          <w:rFonts w:ascii="Times New Roman" w:hAnsi="Times New Roman" w:cs="Times New Roman"/>
          <w:color w:val="000000"/>
          <w:sz w:val="28"/>
          <w:szCs w:val="28"/>
        </w:rPr>
        <w:t>муниципальны</w:t>
      </w:r>
      <w:r w:rsidRPr="005C6533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603EF0"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</w:t>
      </w:r>
      <w:r w:rsidRPr="005C6533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603EF0" w:rsidRPr="005C6533">
        <w:rPr>
          <w:rFonts w:ascii="Times New Roman" w:hAnsi="Times New Roman" w:cs="Times New Roman"/>
          <w:color w:val="000000"/>
          <w:sz w:val="28"/>
          <w:szCs w:val="28"/>
        </w:rPr>
        <w:t xml:space="preserve"> оценки качества подготовки обу</w:t>
      </w:r>
      <w:r w:rsidR="007D2658">
        <w:rPr>
          <w:rFonts w:ascii="Times New Roman" w:hAnsi="Times New Roman" w:cs="Times New Roman"/>
          <w:color w:val="000000"/>
          <w:sz w:val="28"/>
          <w:szCs w:val="28"/>
        </w:rPr>
        <w:t>чающихся;</w:t>
      </w:r>
    </w:p>
    <w:p w:rsidR="000E1141" w:rsidRPr="005C6533" w:rsidRDefault="00603EF0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533">
        <w:rPr>
          <w:rFonts w:ascii="Times New Roman" w:hAnsi="Times New Roman" w:cs="Times New Roman"/>
          <w:color w:val="000000"/>
          <w:sz w:val="28"/>
          <w:szCs w:val="28"/>
        </w:rPr>
        <w:t>определен перечень общеобразовательных школ с</w:t>
      </w:r>
      <w:r w:rsidRPr="005C6533">
        <w:rPr>
          <w:rFonts w:ascii="Times New Roman" w:hAnsi="Times New Roman" w:cs="Times New Roman"/>
          <w:sz w:val="28"/>
          <w:szCs w:val="28"/>
        </w:rPr>
        <w:t>низкими результатами обучения и школ, функционирующих в неблагоприятных социальных условиях (</w:t>
      </w:r>
      <w:r w:rsidR="000E1141" w:rsidRPr="005C6533">
        <w:rPr>
          <w:rFonts w:ascii="Times New Roman" w:hAnsi="Times New Roman" w:cs="Times New Roman"/>
          <w:sz w:val="28"/>
          <w:szCs w:val="28"/>
        </w:rPr>
        <w:t>2</w:t>
      </w:r>
      <w:r w:rsidR="00A0536F" w:rsidRPr="005C6533">
        <w:rPr>
          <w:rFonts w:ascii="Times New Roman" w:hAnsi="Times New Roman" w:cs="Times New Roman"/>
          <w:sz w:val="28"/>
          <w:szCs w:val="28"/>
        </w:rPr>
        <w:t xml:space="preserve"> школ</w:t>
      </w:r>
      <w:r w:rsidR="007D2658">
        <w:rPr>
          <w:rFonts w:ascii="Times New Roman" w:hAnsi="Times New Roman" w:cs="Times New Roman"/>
          <w:sz w:val="28"/>
          <w:szCs w:val="28"/>
        </w:rPr>
        <w:t>ы</w:t>
      </w:r>
      <w:r w:rsidR="00A0536F" w:rsidRPr="005C6533">
        <w:rPr>
          <w:rFonts w:ascii="Times New Roman" w:hAnsi="Times New Roman" w:cs="Times New Roman"/>
          <w:sz w:val="28"/>
          <w:szCs w:val="28"/>
        </w:rPr>
        <w:t>).В течение года проводились мероприятия, направленные на выявление причин низкого качества образования, возможностей их устранения. Каждое образовательное учреждение разработало и реализовывало свою программу по повышению качества образования</w:t>
      </w:r>
      <w:r w:rsidR="007D2658">
        <w:rPr>
          <w:rFonts w:ascii="Times New Roman" w:hAnsi="Times New Roman" w:cs="Times New Roman"/>
          <w:sz w:val="28"/>
          <w:szCs w:val="28"/>
        </w:rPr>
        <w:t xml:space="preserve"> (</w:t>
      </w:r>
      <w:r w:rsidR="007D2658" w:rsidRPr="005C6533">
        <w:rPr>
          <w:rFonts w:ascii="Times New Roman" w:hAnsi="Times New Roman" w:cs="Times New Roman"/>
          <w:sz w:val="28"/>
          <w:szCs w:val="28"/>
        </w:rPr>
        <w:t>«дорожн</w:t>
      </w:r>
      <w:r w:rsidR="007D2658">
        <w:rPr>
          <w:rFonts w:ascii="Times New Roman" w:hAnsi="Times New Roman" w:cs="Times New Roman"/>
          <w:sz w:val="28"/>
          <w:szCs w:val="28"/>
        </w:rPr>
        <w:t>ую</w:t>
      </w:r>
      <w:r w:rsidR="007D2658" w:rsidRPr="005C6533">
        <w:rPr>
          <w:rFonts w:ascii="Times New Roman" w:hAnsi="Times New Roman" w:cs="Times New Roman"/>
          <w:sz w:val="28"/>
          <w:szCs w:val="28"/>
        </w:rPr>
        <w:t xml:space="preserve"> карт</w:t>
      </w:r>
      <w:r w:rsidR="006544D7">
        <w:rPr>
          <w:rFonts w:ascii="Times New Roman" w:hAnsi="Times New Roman" w:cs="Times New Roman"/>
          <w:sz w:val="28"/>
          <w:szCs w:val="28"/>
        </w:rPr>
        <w:t>у</w:t>
      </w:r>
      <w:r w:rsidR="007D2658" w:rsidRPr="005C6533">
        <w:rPr>
          <w:rFonts w:ascii="Times New Roman" w:hAnsi="Times New Roman" w:cs="Times New Roman"/>
          <w:sz w:val="28"/>
          <w:szCs w:val="28"/>
        </w:rPr>
        <w:t>»</w:t>
      </w:r>
      <w:r w:rsidR="007D2658">
        <w:rPr>
          <w:rFonts w:ascii="Times New Roman" w:hAnsi="Times New Roman" w:cs="Times New Roman"/>
          <w:sz w:val="28"/>
          <w:szCs w:val="28"/>
        </w:rPr>
        <w:t>)</w:t>
      </w:r>
      <w:r w:rsidR="00A0536F" w:rsidRPr="005C6533">
        <w:rPr>
          <w:rFonts w:ascii="Times New Roman" w:hAnsi="Times New Roman" w:cs="Times New Roman"/>
          <w:sz w:val="28"/>
          <w:szCs w:val="28"/>
        </w:rPr>
        <w:t>;</w:t>
      </w:r>
    </w:p>
    <w:p w:rsidR="00A0536F" w:rsidRPr="005C6533" w:rsidRDefault="000E1141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533">
        <w:rPr>
          <w:rFonts w:ascii="Times New Roman" w:hAnsi="Times New Roman" w:cs="Times New Roman"/>
          <w:sz w:val="28"/>
          <w:szCs w:val="28"/>
        </w:rPr>
        <w:t xml:space="preserve">проведены мониторинги </w:t>
      </w:r>
      <w:r w:rsidR="00A0536F" w:rsidRPr="005C6533">
        <w:rPr>
          <w:rFonts w:ascii="Times New Roman" w:hAnsi="Times New Roman" w:cs="Times New Roman"/>
          <w:sz w:val="28"/>
          <w:szCs w:val="28"/>
        </w:rPr>
        <w:t>результатов проведения Всероссийских проверочных работ, региональных диагностических работ,</w:t>
      </w:r>
      <w:r w:rsidRPr="005C6533">
        <w:rPr>
          <w:rFonts w:ascii="Times New Roman" w:hAnsi="Times New Roman" w:cs="Times New Roman"/>
          <w:sz w:val="28"/>
          <w:szCs w:val="28"/>
        </w:rPr>
        <w:t xml:space="preserve"> результатов и</w:t>
      </w:r>
      <w:r w:rsidR="00A0536F" w:rsidRPr="005C6533">
        <w:rPr>
          <w:rFonts w:ascii="Times New Roman" w:hAnsi="Times New Roman" w:cs="Times New Roman"/>
          <w:sz w:val="28"/>
          <w:szCs w:val="28"/>
        </w:rPr>
        <w:t>тоговой аттестации обучающихся, а также мониторинги объективности проведения оценочных процедур;</w:t>
      </w:r>
    </w:p>
    <w:p w:rsidR="007E5D8C" w:rsidRPr="005C6533" w:rsidRDefault="00A0536F" w:rsidP="00603E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533">
        <w:rPr>
          <w:rFonts w:ascii="Times New Roman" w:hAnsi="Times New Roman" w:cs="Times New Roman"/>
          <w:sz w:val="28"/>
          <w:szCs w:val="28"/>
        </w:rPr>
        <w:t>проведен</w:t>
      </w:r>
      <w:r w:rsidR="003A65DB" w:rsidRPr="005C6533">
        <w:rPr>
          <w:rFonts w:ascii="Times New Roman" w:hAnsi="Times New Roman" w:cs="Times New Roman"/>
          <w:sz w:val="28"/>
          <w:szCs w:val="28"/>
        </w:rPr>
        <w:t>ы</w:t>
      </w:r>
      <w:r w:rsidRPr="005C6533">
        <w:rPr>
          <w:rFonts w:ascii="Times New Roman" w:hAnsi="Times New Roman" w:cs="Times New Roman"/>
          <w:sz w:val="28"/>
          <w:szCs w:val="28"/>
        </w:rPr>
        <w:t xml:space="preserve"> монито</w:t>
      </w:r>
      <w:r w:rsidR="00F84086" w:rsidRPr="005C6533">
        <w:rPr>
          <w:rFonts w:ascii="Times New Roman" w:hAnsi="Times New Roman" w:cs="Times New Roman"/>
          <w:sz w:val="28"/>
          <w:szCs w:val="28"/>
        </w:rPr>
        <w:t>р</w:t>
      </w:r>
      <w:r w:rsidRPr="005C6533">
        <w:rPr>
          <w:rFonts w:ascii="Times New Roman" w:hAnsi="Times New Roman" w:cs="Times New Roman"/>
          <w:sz w:val="28"/>
          <w:szCs w:val="28"/>
        </w:rPr>
        <w:t xml:space="preserve">инг эффективности </w:t>
      </w:r>
      <w:r w:rsidR="00F84086" w:rsidRPr="005C6533">
        <w:rPr>
          <w:rFonts w:ascii="Times New Roman" w:hAnsi="Times New Roman" w:cs="Times New Roman"/>
          <w:sz w:val="28"/>
          <w:szCs w:val="28"/>
        </w:rPr>
        <w:t xml:space="preserve">деятельности руководителей общеобразовательных учреждений, мониторинг работы </w:t>
      </w:r>
      <w:r w:rsidR="003A65DB" w:rsidRPr="005C6533">
        <w:rPr>
          <w:rFonts w:ascii="Times New Roman" w:hAnsi="Times New Roman" w:cs="Times New Roman"/>
          <w:sz w:val="28"/>
          <w:szCs w:val="28"/>
        </w:rPr>
        <w:t>по профилактике безнадзорности и правонарушения несовершеннолетних обучающихся, мониторинг качества дошкольного образования.По каждому монито</w:t>
      </w:r>
      <w:r w:rsidR="007E5D8C" w:rsidRPr="005C6533">
        <w:rPr>
          <w:rFonts w:ascii="Times New Roman" w:hAnsi="Times New Roman" w:cs="Times New Roman"/>
          <w:sz w:val="28"/>
          <w:szCs w:val="28"/>
        </w:rPr>
        <w:t>р</w:t>
      </w:r>
      <w:r w:rsidR="003A65DB" w:rsidRPr="005C6533">
        <w:rPr>
          <w:rFonts w:ascii="Times New Roman" w:hAnsi="Times New Roman" w:cs="Times New Roman"/>
          <w:sz w:val="28"/>
          <w:szCs w:val="28"/>
        </w:rPr>
        <w:t>ингу проведен анализ результатов, вырабо</w:t>
      </w:r>
      <w:r w:rsidR="007E5D8C" w:rsidRPr="005C6533">
        <w:rPr>
          <w:rFonts w:ascii="Times New Roman" w:hAnsi="Times New Roman" w:cs="Times New Roman"/>
          <w:sz w:val="28"/>
          <w:szCs w:val="28"/>
        </w:rPr>
        <w:t xml:space="preserve">таны </w:t>
      </w:r>
      <w:r w:rsidR="003A65DB" w:rsidRPr="005C6533">
        <w:rPr>
          <w:rFonts w:ascii="Times New Roman" w:hAnsi="Times New Roman" w:cs="Times New Roman"/>
          <w:sz w:val="28"/>
          <w:szCs w:val="28"/>
        </w:rPr>
        <w:t>рекомендации</w:t>
      </w:r>
      <w:r w:rsidR="007E5D8C" w:rsidRPr="005C6533">
        <w:rPr>
          <w:rFonts w:ascii="Times New Roman" w:hAnsi="Times New Roman" w:cs="Times New Roman"/>
          <w:sz w:val="28"/>
          <w:szCs w:val="28"/>
        </w:rPr>
        <w:t xml:space="preserve"> для участников образовательного процесса.</w:t>
      </w:r>
    </w:p>
    <w:p w:rsidR="00603EF0" w:rsidRPr="005C6533" w:rsidRDefault="007E5D8C" w:rsidP="004E5D4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533">
        <w:rPr>
          <w:rFonts w:ascii="Times New Roman" w:hAnsi="Times New Roman" w:cs="Times New Roman"/>
          <w:sz w:val="28"/>
          <w:szCs w:val="28"/>
        </w:rPr>
        <w:t xml:space="preserve">По итогам федеральной </w:t>
      </w:r>
      <w:r w:rsidR="004E5D45" w:rsidRPr="005C6533">
        <w:rPr>
          <w:rFonts w:ascii="Times New Roman" w:hAnsi="Times New Roman"/>
          <w:bCs/>
          <w:sz w:val="28"/>
          <w:szCs w:val="28"/>
        </w:rPr>
        <w:t>оценки механизмов управления качеством образования органов местного самоуправления</w:t>
      </w:r>
      <w:r w:rsidR="004E5D45" w:rsidRPr="005C6533">
        <w:rPr>
          <w:rFonts w:ascii="Times New Roman" w:hAnsi="Times New Roman" w:cs="Times New Roman"/>
          <w:bCs/>
          <w:sz w:val="28"/>
          <w:szCs w:val="28"/>
        </w:rPr>
        <w:t>, реализующих данные полномочия, Вяземский район показал результат 482 балла, что соответствует допустимому уровню управления.</w:t>
      </w:r>
    </w:p>
    <w:p w:rsidR="005C6533" w:rsidRPr="005C6533" w:rsidRDefault="005C6533" w:rsidP="005C6533">
      <w:pPr>
        <w:pStyle w:val="Default"/>
        <w:ind w:firstLine="709"/>
        <w:jc w:val="both"/>
        <w:rPr>
          <w:bCs/>
          <w:sz w:val="28"/>
          <w:szCs w:val="28"/>
        </w:rPr>
      </w:pPr>
      <w:r w:rsidRPr="005C6533">
        <w:rPr>
          <w:bCs/>
          <w:sz w:val="28"/>
          <w:szCs w:val="28"/>
        </w:rPr>
        <w:t xml:space="preserve">По состоянию на начало года на контроле комитета образования по вопросу качества знаний находились МБОУ СОШ № 7 г. Вязьмы и МБОУ Каснянская СОШ. Данные школы были включены </w:t>
      </w:r>
      <w:r w:rsidR="006544D7">
        <w:rPr>
          <w:bCs/>
          <w:sz w:val="28"/>
          <w:szCs w:val="28"/>
        </w:rPr>
        <w:t xml:space="preserve">в </w:t>
      </w:r>
      <w:r w:rsidRPr="005C6533">
        <w:rPr>
          <w:bCs/>
          <w:sz w:val="28"/>
          <w:szCs w:val="28"/>
        </w:rPr>
        <w:t>перечень школ с низкими результатами по итогам 201</w:t>
      </w:r>
      <w:r w:rsidR="006544D7">
        <w:rPr>
          <w:bCs/>
          <w:sz w:val="28"/>
          <w:szCs w:val="28"/>
        </w:rPr>
        <w:t>8</w:t>
      </w:r>
      <w:r w:rsidRPr="005C6533">
        <w:rPr>
          <w:bCs/>
          <w:sz w:val="28"/>
          <w:szCs w:val="28"/>
        </w:rPr>
        <w:t>/20</w:t>
      </w:r>
      <w:r w:rsidR="006544D7">
        <w:rPr>
          <w:bCs/>
          <w:sz w:val="28"/>
          <w:szCs w:val="28"/>
        </w:rPr>
        <w:t>19</w:t>
      </w:r>
      <w:r w:rsidRPr="005C6533">
        <w:rPr>
          <w:bCs/>
          <w:sz w:val="28"/>
          <w:szCs w:val="28"/>
        </w:rPr>
        <w:t xml:space="preserve"> учебного года.  </w:t>
      </w:r>
      <w:r w:rsidRPr="005C6533">
        <w:rPr>
          <w:rFonts w:eastAsia="Times New Roman"/>
          <w:sz w:val="28"/>
          <w:szCs w:val="28"/>
        </w:rPr>
        <w:t>В каждой образовательной организации была разработана и утверждена программа повышения качества образования</w:t>
      </w:r>
      <w:r w:rsidR="0037134D">
        <w:rPr>
          <w:rFonts w:eastAsia="Times New Roman"/>
          <w:sz w:val="28"/>
          <w:szCs w:val="28"/>
        </w:rPr>
        <w:t>, определены показатели выполнения программных мероприятий.</w:t>
      </w:r>
      <w:r w:rsidRPr="005C6533">
        <w:rPr>
          <w:rFonts w:eastAsia="Times New Roman"/>
          <w:sz w:val="28"/>
          <w:szCs w:val="28"/>
        </w:rPr>
        <w:t xml:space="preserve"> Комитетом образования осуществлялся мониторинг выполнения данных программ. </w:t>
      </w:r>
      <w:r w:rsidRPr="005C6533">
        <w:rPr>
          <w:sz w:val="28"/>
          <w:szCs w:val="28"/>
        </w:rPr>
        <w:t>В июле 2021 года был проведен итоговый мониторинг</w:t>
      </w:r>
      <w:r w:rsidR="0037134D">
        <w:rPr>
          <w:sz w:val="28"/>
          <w:szCs w:val="28"/>
        </w:rPr>
        <w:t>, п</w:t>
      </w:r>
      <w:r w:rsidRPr="005C6533">
        <w:rPr>
          <w:sz w:val="28"/>
          <w:szCs w:val="28"/>
        </w:rPr>
        <w:t xml:space="preserve">о результатам которого были сделаны выводы </w:t>
      </w:r>
      <w:r w:rsidR="0037134D">
        <w:rPr>
          <w:sz w:val="28"/>
          <w:szCs w:val="28"/>
        </w:rPr>
        <w:t xml:space="preserve">о достижении образовательными учреждениями положительной динамики по целевым показателям: проведены мероприятия по повышению профессионального уровня педагогов, обеспечивается проведение комплексного </w:t>
      </w:r>
      <w:r w:rsidR="0037134D">
        <w:rPr>
          <w:sz w:val="28"/>
          <w:szCs w:val="28"/>
        </w:rPr>
        <w:lastRenderedPageBreak/>
        <w:t>мониторинга качества знаний, результаты данных мониторингов имеют положительную динамику</w:t>
      </w:r>
      <w:r w:rsidR="006544D7">
        <w:rPr>
          <w:sz w:val="28"/>
          <w:szCs w:val="28"/>
        </w:rPr>
        <w:t>,</w:t>
      </w:r>
      <w:r w:rsidRPr="005C6533">
        <w:rPr>
          <w:sz w:val="28"/>
          <w:szCs w:val="28"/>
        </w:rPr>
        <w:t xml:space="preserve"> заключены договора с социальными партнерами</w:t>
      </w:r>
      <w:r w:rsidR="0037134D">
        <w:rPr>
          <w:sz w:val="28"/>
          <w:szCs w:val="28"/>
        </w:rPr>
        <w:t xml:space="preserve">. </w:t>
      </w:r>
    </w:p>
    <w:p w:rsidR="005C6533" w:rsidRDefault="005C6533" w:rsidP="005C6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C55FA9" w:rsidRPr="005C6533" w:rsidRDefault="00C55FA9" w:rsidP="00C55FA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6533">
        <w:rPr>
          <w:rFonts w:ascii="Times New Roman" w:hAnsi="Times New Roman"/>
          <w:sz w:val="28"/>
          <w:szCs w:val="28"/>
        </w:rPr>
        <w:t xml:space="preserve">В целях мониторинга качества подготовки обучающихся  </w:t>
      </w:r>
      <w:r>
        <w:rPr>
          <w:rFonts w:ascii="Times New Roman" w:hAnsi="Times New Roman"/>
          <w:sz w:val="28"/>
          <w:szCs w:val="28"/>
        </w:rPr>
        <w:t xml:space="preserve">марте- мае </w:t>
      </w:r>
      <w:r w:rsidRPr="005C6533">
        <w:rPr>
          <w:rFonts w:ascii="Times New Roman" w:hAnsi="Times New Roman"/>
          <w:sz w:val="28"/>
          <w:szCs w:val="28"/>
        </w:rPr>
        <w:t xml:space="preserve"> 2021 года во всех общеобразовательных учреждениях проводились мониторинговые исследования – всероссийские проверочные работы (далее - ВПР). Мониторинги </w:t>
      </w:r>
      <w:r w:rsidRPr="005C6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межпредметными понятиями, что требует </w:t>
      </w:r>
      <w:r w:rsidR="006544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</w:t>
      </w:r>
      <w:r w:rsidRPr="005C65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едеральный государственный образовательный стандарт. Кроме того, ВПР позволяет дать оценку деятельности общеобразовательного учреждения по объективности оценивания.</w:t>
      </w:r>
    </w:p>
    <w:p w:rsidR="00C55FA9" w:rsidRPr="007B79DB" w:rsidRDefault="00C55FA9" w:rsidP="004E5D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4E5D45" w:rsidRDefault="00C55FA9" w:rsidP="004E5D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Результаты ВПР 2021 следующие</w:t>
      </w:r>
    </w:p>
    <w:p w:rsidR="002C2034" w:rsidRDefault="002C2034" w:rsidP="004E5D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1295"/>
        <w:gridCol w:w="1844"/>
        <w:gridCol w:w="1706"/>
        <w:gridCol w:w="1708"/>
        <w:gridCol w:w="1706"/>
      </w:tblGrid>
      <w:tr w:rsidR="002C2034" w:rsidRPr="009B321A" w:rsidTr="00977C6E">
        <w:trPr>
          <w:trHeight w:val="20"/>
        </w:trPr>
        <w:tc>
          <w:tcPr>
            <w:tcW w:w="743" w:type="pct"/>
            <w:vMerge w:val="restar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предмет</w:t>
            </w:r>
          </w:p>
        </w:tc>
        <w:tc>
          <w:tcPr>
            <w:tcW w:w="676" w:type="pct"/>
            <w:vMerge w:val="restar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учащихся</w:t>
            </w:r>
          </w:p>
        </w:tc>
        <w:tc>
          <w:tcPr>
            <w:tcW w:w="3581" w:type="pct"/>
            <w:gridSpan w:val="4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оценки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vMerge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676" w:type="pct"/>
            <w:vMerge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«5»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«4»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«3»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«2»</w:t>
            </w:r>
          </w:p>
        </w:tc>
      </w:tr>
      <w:tr w:rsidR="002C2034" w:rsidRPr="009B321A" w:rsidTr="00977C6E">
        <w:trPr>
          <w:trHeight w:val="20"/>
        </w:trPr>
        <w:tc>
          <w:tcPr>
            <w:tcW w:w="5000" w:type="pct"/>
            <w:gridSpan w:val="6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6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209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27,5%)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45,39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24,08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3,03</w:t>
            </w:r>
            <w:r w:rsidRPr="009B321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676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  <w:r w:rsidRPr="009B321A">
              <w:rPr>
                <w:rFonts w:ascii="Times New Roman" w:hAnsi="Times New Roman"/>
              </w:rPr>
              <w:t xml:space="preserve">  учащихся (</w:t>
            </w:r>
            <w:r>
              <w:rPr>
                <w:rFonts w:ascii="Times New Roman" w:hAnsi="Times New Roman"/>
              </w:rPr>
              <w:t>27,97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51,37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19,74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0,92</w:t>
            </w:r>
            <w:r w:rsidRPr="009B321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76" w:type="pct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62095B">
              <w:rPr>
                <w:rFonts w:ascii="Times New Roman" w:hAnsi="Times New Roman"/>
              </w:rPr>
              <w:t>758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20,18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44,99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29,29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8"/>
              <w:shd w:val="clear" w:color="auto" w:fill="FFFFFF"/>
              <w:spacing w:before="0" w:beforeAutospacing="0" w:after="0" w:afterAutospacing="0"/>
              <w:ind w:left="10" w:hanging="1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  <w:r w:rsidRPr="009B321A">
              <w:rPr>
                <w:sz w:val="22"/>
                <w:szCs w:val="22"/>
              </w:rPr>
              <w:t>учащихся (</w:t>
            </w:r>
            <w:r>
              <w:rPr>
                <w:color w:val="000000"/>
                <w:sz w:val="22"/>
                <w:szCs w:val="22"/>
              </w:rPr>
              <w:t>5,54</w:t>
            </w:r>
            <w:r w:rsidRPr="009B321A">
              <w:rPr>
                <w:sz w:val="22"/>
                <w:szCs w:val="22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5000" w:type="pct"/>
            <w:gridSpan w:val="6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6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16,79%)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34,48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34,66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14,08</w:t>
            </w:r>
            <w:r w:rsidRPr="009B321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76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15,3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46,83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33,11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4,75</w:t>
            </w:r>
            <w:r w:rsidRPr="009B321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история</w:t>
            </w:r>
          </w:p>
        </w:tc>
        <w:tc>
          <w:tcPr>
            <w:tcW w:w="676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15,74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46,03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34,13</w:t>
            </w:r>
            <w:r w:rsidRPr="009B321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4,1</w:t>
            </w:r>
            <w:r w:rsidRPr="009B321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76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773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  <w:r w:rsidRPr="009B321A">
              <w:rPr>
                <w:rFonts w:ascii="Times New Roman" w:hAnsi="Times New Roman"/>
              </w:rPr>
              <w:t xml:space="preserve"> учащихся</w:t>
            </w:r>
            <w:r>
              <w:rPr>
                <w:rFonts w:ascii="Times New Roman" w:hAnsi="Times New Roman"/>
              </w:rPr>
              <w:t xml:space="preserve"> (11,38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35,19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41,27</w:t>
            </w:r>
            <w:r w:rsidRPr="009B321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  <w:r w:rsidRPr="009B321A">
              <w:rPr>
                <w:rFonts w:ascii="Times New Roman" w:hAnsi="Times New Roman"/>
              </w:rPr>
              <w:t xml:space="preserve"> учащихся (</w:t>
            </w:r>
            <w:r>
              <w:rPr>
                <w:rFonts w:ascii="Times New Roman" w:hAnsi="Times New Roman"/>
              </w:rPr>
              <w:t>12,16</w:t>
            </w:r>
            <w:r w:rsidRPr="009B321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7" w:type="pct"/>
            <w:gridSpan w:val="5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6" w:type="pct"/>
          </w:tcPr>
          <w:p w:rsidR="002C2034" w:rsidRPr="00D24546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D24546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D2454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5,87</w:t>
            </w:r>
            <w:r w:rsidRPr="00D24546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D24546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D2454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32,33</w:t>
            </w:r>
            <w:r w:rsidRPr="00D24546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D24546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D2454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49,41</w:t>
            </w:r>
            <w:r w:rsidRPr="00D24546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 w:rsidRPr="009B321A">
              <w:rPr>
                <w:rFonts w:ascii="Times New Roman" w:hAnsi="Times New Roman"/>
              </w:rPr>
              <w:t xml:space="preserve"> учащихся</w:t>
            </w:r>
          </w:p>
          <w:p w:rsidR="002C2034" w:rsidRPr="00D24546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D2454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12,39</w:t>
            </w:r>
            <w:r w:rsidRPr="00D24546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76" w:type="pct"/>
          </w:tcPr>
          <w:p w:rsidR="002C2034" w:rsidRPr="007D4DC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7D4DC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7D4DC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Cs/>
              </w:rPr>
              <w:t>7,94</w:t>
            </w:r>
            <w:r w:rsidRPr="007D4DCA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7D4DC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7D4DC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Cs/>
              </w:rPr>
              <w:t>38,62</w:t>
            </w:r>
            <w:r w:rsidRPr="007D4DCA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7D4DC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7D4DC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41,27</w:t>
            </w:r>
            <w:r w:rsidRPr="007D4DCA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7D4DC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7D4DC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12,17</w:t>
            </w:r>
            <w:r w:rsidRPr="007D4DCA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76" w:type="pct"/>
          </w:tcPr>
          <w:p w:rsidR="002C2034" w:rsidRPr="00C77E19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77E1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77E1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11,72</w:t>
            </w:r>
            <w:r w:rsidRPr="00C77E19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77E1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77E1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42,19</w:t>
            </w:r>
            <w:r w:rsidRPr="00C77E19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77E1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77E1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38,8</w:t>
            </w:r>
            <w:r w:rsidRPr="00C77E19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77E1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77E1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7,29</w:t>
            </w:r>
            <w:r w:rsidRPr="00C77E19">
              <w:rPr>
                <w:rFonts w:ascii="Times New Roman" w:hAnsi="Times New Roman"/>
              </w:rPr>
              <w:t xml:space="preserve"> 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76" w:type="pct"/>
          </w:tcPr>
          <w:p w:rsidR="002C2034" w:rsidRPr="00477599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47759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(12,98</w:t>
            </w:r>
            <w:r w:rsidRPr="00477599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47759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47759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45,29</w:t>
            </w:r>
            <w:r w:rsidRPr="00477599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47759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47759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37,66</w:t>
            </w:r>
            <w:r w:rsidRPr="00477599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47759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47759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4,07</w:t>
            </w:r>
            <w:r w:rsidRPr="00477599">
              <w:rPr>
                <w:rFonts w:ascii="Times New Roman" w:hAnsi="Times New Roman"/>
              </w:rPr>
              <w:t xml:space="preserve"> 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676" w:type="pct"/>
          </w:tcPr>
          <w:p w:rsidR="002C2034" w:rsidRPr="00477599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(11,58</w:t>
            </w:r>
            <w:r w:rsidRPr="00477599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(39,21</w:t>
            </w:r>
            <w:r w:rsidRPr="00477599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(41,58</w:t>
            </w:r>
            <w:r w:rsidRPr="00477599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47759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(7,63</w:t>
            </w:r>
            <w:r w:rsidRPr="00477599">
              <w:rPr>
                <w:rFonts w:ascii="Times New Roman" w:hAnsi="Times New Roman"/>
              </w:rPr>
              <w:t>%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76" w:type="pct"/>
          </w:tcPr>
          <w:p w:rsidR="002C2034" w:rsidRPr="006A2BA9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6A2BA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6A2BA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18,46</w:t>
            </w:r>
            <w:r w:rsidRPr="006A2BA9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6A2BA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6A2BA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39,38</w:t>
            </w:r>
            <w:r w:rsidRPr="006A2BA9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6A2BA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6A2BA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36,92</w:t>
            </w:r>
            <w:r w:rsidRPr="006A2BA9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6A2BA9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6A2BA9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5,23</w:t>
            </w:r>
            <w:r w:rsidRPr="006A2BA9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5000" w:type="pct"/>
            <w:gridSpan w:val="6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76" w:type="pct"/>
          </w:tcPr>
          <w:p w:rsidR="002C2034" w:rsidRPr="00C41CEF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8,89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(32,86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(4</w:t>
            </w:r>
            <w:r>
              <w:rPr>
                <w:rFonts w:ascii="Times New Roman" w:hAnsi="Times New Roman"/>
              </w:rPr>
              <w:t>5,42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12,83</w:t>
            </w:r>
            <w:r w:rsidRPr="00C41CEF">
              <w:rPr>
                <w:rFonts w:ascii="Times New Roman" w:hAnsi="Times New Roman"/>
              </w:rPr>
              <w:t xml:space="preserve"> 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6" w:type="pct"/>
          </w:tcPr>
          <w:p w:rsidR="002C2034" w:rsidRPr="00C41CEF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7,78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29,11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52,74</w:t>
            </w:r>
            <w:r w:rsidRPr="00C41CEF">
              <w:rPr>
                <w:rFonts w:ascii="Times New Roman" w:hAnsi="Times New Roman"/>
              </w:rPr>
              <w:t xml:space="preserve"> 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10,37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9B321A">
              <w:rPr>
                <w:rFonts w:ascii="Times New Roman" w:hAnsi="Times New Roman"/>
              </w:rPr>
              <w:t>физика</w:t>
            </w:r>
          </w:p>
        </w:tc>
        <w:tc>
          <w:tcPr>
            <w:tcW w:w="676" w:type="pct"/>
          </w:tcPr>
          <w:p w:rsidR="002C2034" w:rsidRPr="00C41CEF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6,49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185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27,9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367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55,35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C41CEF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</w:rPr>
              <w:t>10,26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F86620" w:rsidRDefault="002C2034" w:rsidP="002C2034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биология</w:t>
            </w:r>
          </w:p>
        </w:tc>
        <w:tc>
          <w:tcPr>
            <w:tcW w:w="676" w:type="pct"/>
          </w:tcPr>
          <w:p w:rsidR="002C2034" w:rsidRDefault="002C2034" w:rsidP="002C203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321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spacing w:after="0" w:line="240" w:lineRule="auto"/>
              <w:jc w:val="center"/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20,87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spacing w:after="0" w:line="240" w:lineRule="auto"/>
              <w:jc w:val="center"/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37,07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spacing w:after="0" w:line="240" w:lineRule="auto"/>
              <w:jc w:val="center"/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33,64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spacing w:after="0" w:line="240" w:lineRule="auto"/>
              <w:jc w:val="center"/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8,41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676" w:type="pct"/>
          </w:tcPr>
          <w:p w:rsidR="002C2034" w:rsidRPr="00091AF2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11,88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34,46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47,36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091AF2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6,3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76" w:type="pct"/>
          </w:tcPr>
          <w:p w:rsidR="002C2034" w:rsidRPr="00091AF2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10,67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28,95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52,34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091AF2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8,04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12,44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27,66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43,7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16,2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9,09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31,82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57,58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1,52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французскийязык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46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21,05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68,42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10,53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677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13,74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31,76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46,09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(8,42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 (по программе 8 класса)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10,75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35,75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48,39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(5,11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8,81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38,47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15,71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5,85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27,49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56,58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10,09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5,36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34,82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52,68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(7,14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19,75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36,97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37,82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(5,46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13,27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38,05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(40,27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8,41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13,55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47,66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35,05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3,74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7,41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42,33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48,15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2,12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13,08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34,11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39,25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13,55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класс 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 w:rsidRPr="00C05E6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учащий</w:t>
            </w:r>
            <w:r w:rsidRPr="009B321A">
              <w:rPr>
                <w:rFonts w:ascii="Times New Roman" w:hAnsi="Times New Roman"/>
              </w:rPr>
              <w:t>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3,13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59,38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37,5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C2034" w:rsidRPr="009B321A" w:rsidTr="00977C6E">
        <w:trPr>
          <w:trHeight w:val="20"/>
        </w:trPr>
        <w:tc>
          <w:tcPr>
            <w:tcW w:w="5000" w:type="pct"/>
            <w:gridSpan w:val="6"/>
            <w:shd w:val="clear" w:color="auto" w:fill="auto"/>
          </w:tcPr>
          <w:p w:rsidR="002C2034" w:rsidRPr="009B321A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класс 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19,51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41,46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36,59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1учащий</w:t>
            </w:r>
            <w:r w:rsidRPr="009B321A">
              <w:rPr>
                <w:rFonts w:ascii="Times New Roman" w:hAnsi="Times New Roman"/>
              </w:rPr>
              <w:t>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2,44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91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32,97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42,03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24,28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0,72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35,29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47,06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17,65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22,45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41,84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32,14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3,57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57,14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 w:rsidRPr="009B321A">
              <w:rPr>
                <w:rFonts w:ascii="Times New Roman" w:hAnsi="Times New Roman"/>
              </w:rPr>
              <w:t>учащихся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28,57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1учащий</w:t>
            </w:r>
            <w:r w:rsidRPr="009B321A">
              <w:rPr>
                <w:rFonts w:ascii="Times New Roman" w:hAnsi="Times New Roman"/>
              </w:rPr>
              <w:t>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14,29</w:t>
            </w:r>
            <w:r w:rsidRPr="00C41CEF">
              <w:rPr>
                <w:rFonts w:ascii="Times New Roman" w:hAnsi="Times New Roman"/>
              </w:rPr>
              <w:t>%)</w:t>
            </w:r>
          </w:p>
        </w:tc>
      </w:tr>
      <w:tr w:rsidR="002C2034" w:rsidRPr="009B321A" w:rsidTr="00977C6E">
        <w:trPr>
          <w:trHeight w:val="20"/>
        </w:trPr>
        <w:tc>
          <w:tcPr>
            <w:tcW w:w="743" w:type="pct"/>
            <w:shd w:val="clear" w:color="auto" w:fill="auto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676" w:type="pct"/>
          </w:tcPr>
          <w:p w:rsidR="002C2034" w:rsidRDefault="002C2034" w:rsidP="002C2034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6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учащий</w:t>
            </w:r>
            <w:r w:rsidRPr="009B321A">
              <w:rPr>
                <w:rFonts w:ascii="Times New Roman" w:hAnsi="Times New Roman"/>
              </w:rPr>
              <w:t>ся</w:t>
            </w:r>
          </w:p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 w:rsidRPr="00C41CEF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100</w:t>
            </w:r>
            <w:r w:rsidRPr="00C41CEF">
              <w:rPr>
                <w:rFonts w:ascii="Times New Roman" w:hAnsi="Times New Roman"/>
              </w:rPr>
              <w:t>%)</w:t>
            </w:r>
          </w:p>
        </w:tc>
        <w:tc>
          <w:tcPr>
            <w:tcW w:w="878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pct"/>
            <w:shd w:val="clear" w:color="auto" w:fill="auto"/>
          </w:tcPr>
          <w:p w:rsidR="002C2034" w:rsidRPr="009B321A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9" w:type="pct"/>
            <w:shd w:val="clear" w:color="auto" w:fill="auto"/>
          </w:tcPr>
          <w:p w:rsidR="002C2034" w:rsidRDefault="002C2034" w:rsidP="009E5C1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161CC5" w:rsidRDefault="00161CC5" w:rsidP="00F4677B">
      <w:pPr>
        <w:pStyle w:val="ae"/>
        <w:ind w:firstLine="709"/>
        <w:jc w:val="both"/>
        <w:rPr>
          <w:b w:val="0"/>
          <w:bCs/>
          <w:sz w:val="28"/>
          <w:szCs w:val="28"/>
        </w:rPr>
      </w:pPr>
    </w:p>
    <w:p w:rsidR="000368B2" w:rsidRDefault="000368B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br w:type="page"/>
      </w:r>
    </w:p>
    <w:p w:rsidR="00161CC5" w:rsidRDefault="00161CC5" w:rsidP="00161CC5">
      <w:pPr>
        <w:pStyle w:val="110"/>
        <w:ind w:left="4178" w:right="761" w:hanging="3044"/>
        <w:jc w:val="center"/>
      </w:pPr>
      <w:r>
        <w:lastRenderedPageBreak/>
        <w:t>Сравнительный анализ отметок ВПР с отметками,</w:t>
      </w:r>
    </w:p>
    <w:p w:rsidR="00161CC5" w:rsidRDefault="00161CC5" w:rsidP="00161CC5">
      <w:pPr>
        <w:pStyle w:val="110"/>
        <w:ind w:left="4178" w:right="761" w:hanging="3044"/>
        <w:jc w:val="center"/>
      </w:pPr>
      <w:r>
        <w:t>выставленнымивклассном журнале</w:t>
      </w:r>
    </w:p>
    <w:p w:rsidR="00161CC5" w:rsidRDefault="00161CC5" w:rsidP="00161CC5">
      <w:pPr>
        <w:pStyle w:val="a3"/>
        <w:spacing w:before="1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444"/>
        <w:gridCol w:w="484"/>
        <w:gridCol w:w="624"/>
        <w:gridCol w:w="766"/>
        <w:gridCol w:w="624"/>
        <w:gridCol w:w="624"/>
        <w:gridCol w:w="766"/>
        <w:gridCol w:w="624"/>
        <w:gridCol w:w="624"/>
        <w:gridCol w:w="624"/>
        <w:gridCol w:w="624"/>
        <w:gridCol w:w="485"/>
        <w:gridCol w:w="622"/>
      </w:tblGrid>
      <w:tr w:rsidR="00161CC5" w:rsidRPr="00161CC5" w:rsidTr="00977C6E">
        <w:trPr>
          <w:trHeight w:val="2919"/>
        </w:trPr>
        <w:tc>
          <w:tcPr>
            <w:tcW w:w="787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rPr>
                <w:b/>
              </w:rPr>
            </w:pPr>
          </w:p>
          <w:p w:rsidR="00161CC5" w:rsidRPr="00161CC5" w:rsidRDefault="00161CC5" w:rsidP="00161CC5">
            <w:pPr>
              <w:pStyle w:val="TableParagraph"/>
              <w:spacing w:line="240" w:lineRule="auto"/>
              <w:rPr>
                <w:b/>
              </w:rPr>
            </w:pPr>
          </w:p>
          <w:p w:rsidR="00161CC5" w:rsidRPr="00161CC5" w:rsidRDefault="00161CC5" w:rsidP="00161CC5">
            <w:pPr>
              <w:pStyle w:val="TableParagraph"/>
              <w:spacing w:before="229" w:line="240" w:lineRule="auto"/>
              <w:ind w:left="436" w:right="185" w:hanging="224"/>
              <w:jc w:val="center"/>
              <w:rPr>
                <w:b/>
              </w:rPr>
            </w:pPr>
            <w:r w:rsidRPr="00161CC5">
              <w:rPr>
                <w:b/>
              </w:rPr>
              <w:t>Показатель/предмет</w:t>
            </w:r>
          </w:p>
        </w:tc>
        <w:tc>
          <w:tcPr>
            <w:tcW w:w="28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9" w:line="240" w:lineRule="auto"/>
              <w:ind w:left="249"/>
              <w:jc w:val="center"/>
              <w:rPr>
                <w:b/>
              </w:rPr>
            </w:pPr>
            <w:r w:rsidRPr="00161CC5">
              <w:rPr>
                <w:b/>
              </w:rPr>
              <w:t>русскийязык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8" w:line="240" w:lineRule="auto"/>
              <w:ind w:left="342"/>
              <w:jc w:val="center"/>
              <w:rPr>
                <w:b/>
              </w:rPr>
            </w:pPr>
            <w:r w:rsidRPr="00161CC5">
              <w:rPr>
                <w:b/>
              </w:rPr>
              <w:t>математика</w:t>
            </w:r>
          </w:p>
        </w:tc>
        <w:tc>
          <w:tcPr>
            <w:tcW w:w="422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8" w:line="240" w:lineRule="auto"/>
              <w:ind w:left="208" w:right="207" w:firstLine="50"/>
              <w:jc w:val="center"/>
              <w:rPr>
                <w:b/>
              </w:rPr>
            </w:pPr>
            <w:r w:rsidRPr="00161CC5">
              <w:rPr>
                <w:b/>
              </w:rPr>
              <w:t>окружающиймир/биология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7" w:line="240" w:lineRule="auto"/>
              <w:ind w:left="554"/>
              <w:jc w:val="center"/>
              <w:rPr>
                <w:b/>
              </w:rPr>
            </w:pPr>
            <w:r w:rsidRPr="00161CC5">
              <w:rPr>
                <w:b/>
              </w:rPr>
              <w:t>история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7" w:line="240" w:lineRule="auto"/>
              <w:ind w:left="429"/>
              <w:jc w:val="center"/>
              <w:rPr>
                <w:b/>
              </w:rPr>
            </w:pPr>
            <w:r w:rsidRPr="00161CC5">
              <w:rPr>
                <w:b/>
              </w:rPr>
              <w:t>география</w:t>
            </w:r>
          </w:p>
        </w:tc>
        <w:tc>
          <w:tcPr>
            <w:tcW w:w="422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6" w:line="240" w:lineRule="auto"/>
              <w:ind w:left="114"/>
              <w:jc w:val="center"/>
              <w:rPr>
                <w:b/>
              </w:rPr>
            </w:pPr>
            <w:r w:rsidRPr="00161CC5">
              <w:rPr>
                <w:b/>
              </w:rPr>
              <w:t>обществознание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7" w:line="240" w:lineRule="auto"/>
              <w:ind w:left="597"/>
              <w:jc w:val="center"/>
              <w:rPr>
                <w:b/>
              </w:rPr>
            </w:pPr>
            <w:r w:rsidRPr="00161CC5">
              <w:rPr>
                <w:b/>
              </w:rPr>
              <w:t>физика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6" w:line="240" w:lineRule="auto"/>
              <w:ind w:left="748" w:right="330" w:hanging="404"/>
              <w:jc w:val="center"/>
              <w:rPr>
                <w:b/>
              </w:rPr>
            </w:pPr>
            <w:r w:rsidRPr="00161CC5">
              <w:rPr>
                <w:b/>
              </w:rPr>
              <w:t>английскийязык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6" w:line="240" w:lineRule="auto"/>
              <w:ind w:left="155"/>
              <w:jc w:val="center"/>
              <w:rPr>
                <w:b/>
              </w:rPr>
            </w:pPr>
            <w:r w:rsidRPr="00161CC5">
              <w:rPr>
                <w:b/>
              </w:rPr>
              <w:t>немецкийязык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7" w:line="240" w:lineRule="auto"/>
              <w:ind w:left="650"/>
              <w:jc w:val="center"/>
              <w:rPr>
                <w:b/>
              </w:rPr>
            </w:pPr>
            <w:r w:rsidRPr="00161CC5">
              <w:rPr>
                <w:b/>
              </w:rPr>
              <w:t>французский язык</w:t>
            </w:r>
          </w:p>
        </w:tc>
        <w:tc>
          <w:tcPr>
            <w:tcW w:w="28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7" w:line="240" w:lineRule="auto"/>
              <w:ind w:left="650"/>
              <w:jc w:val="center"/>
              <w:rPr>
                <w:b/>
              </w:rPr>
            </w:pPr>
            <w:r w:rsidRPr="00161CC5">
              <w:rPr>
                <w:b/>
              </w:rPr>
              <w:t>химия</w:t>
            </w:r>
          </w:p>
        </w:tc>
        <w:tc>
          <w:tcPr>
            <w:tcW w:w="351" w:type="pct"/>
            <w:textDirection w:val="btLr"/>
            <w:vAlign w:val="center"/>
          </w:tcPr>
          <w:p w:rsidR="00161CC5" w:rsidRPr="00161CC5" w:rsidRDefault="00161CC5" w:rsidP="00161CC5">
            <w:pPr>
              <w:pStyle w:val="TableParagraph"/>
              <w:spacing w:before="107" w:line="240" w:lineRule="auto"/>
              <w:ind w:left="650"/>
              <w:jc w:val="center"/>
              <w:rPr>
                <w:b/>
              </w:rPr>
            </w:pPr>
            <w:r w:rsidRPr="00161CC5">
              <w:rPr>
                <w:b/>
              </w:rPr>
              <w:t>биология (по программе 8 класса)</w:t>
            </w:r>
          </w:p>
        </w:tc>
      </w:tr>
      <w:tr w:rsidR="00161CC5" w:rsidRPr="00161CC5" w:rsidTr="00977C6E">
        <w:trPr>
          <w:trHeight w:val="20"/>
        </w:trPr>
        <w:tc>
          <w:tcPr>
            <w:tcW w:w="4017" w:type="pct"/>
            <w:gridSpan w:val="10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CC5">
              <w:rPr>
                <w:rFonts w:ascii="Times New Roman" w:hAnsi="Times New Roman"/>
              </w:rPr>
              <w:t>4 класс 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13,6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10,7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18,2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76,5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73,2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75,2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9,9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16,2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6,7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4017" w:type="pct"/>
            <w:gridSpan w:val="10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CC5">
              <w:rPr>
                <w:rFonts w:ascii="Times New Roman" w:hAnsi="Times New Roman"/>
              </w:rPr>
              <w:t>5класс(%)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24,1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27,1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70,1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65,9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67,2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64,7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tcBorders>
              <w:bottom w:val="single" w:sz="4" w:space="0" w:color="000000"/>
            </w:tcBorders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tcBorders>
              <w:bottom w:val="single" w:sz="4" w:space="0" w:color="000000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5,8</w:t>
            </w:r>
          </w:p>
        </w:tc>
        <w:tc>
          <w:tcPr>
            <w:tcW w:w="351" w:type="pct"/>
            <w:tcBorders>
              <w:bottom w:val="single" w:sz="4" w:space="0" w:color="000000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7,0</w:t>
            </w:r>
          </w:p>
        </w:tc>
        <w:tc>
          <w:tcPr>
            <w:tcW w:w="422" w:type="pct"/>
            <w:tcBorders>
              <w:bottom w:val="single" w:sz="4" w:space="0" w:color="000000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2,9</w:t>
            </w:r>
          </w:p>
        </w:tc>
        <w:tc>
          <w:tcPr>
            <w:tcW w:w="351" w:type="pct"/>
            <w:tcBorders>
              <w:bottom w:val="single" w:sz="4" w:space="0" w:color="000000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422" w:type="pct"/>
            <w:tcBorders>
              <w:bottom w:val="single" w:sz="4" w:space="0" w:color="000000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4017" w:type="pct"/>
            <w:gridSpan w:val="10"/>
            <w:tcBorders>
              <w:bottom w:val="single" w:sz="4" w:space="0" w:color="auto"/>
            </w:tcBorders>
            <w:vAlign w:val="center"/>
          </w:tcPr>
          <w:p w:rsidR="00161CC5" w:rsidRPr="00161CC5" w:rsidRDefault="00161CC5" w:rsidP="00161CC5">
            <w:pPr>
              <w:pStyle w:val="110"/>
              <w:jc w:val="center"/>
              <w:rPr>
                <w:b w:val="0"/>
                <w:sz w:val="22"/>
                <w:szCs w:val="22"/>
              </w:rPr>
            </w:pPr>
            <w:r w:rsidRPr="00161CC5">
              <w:rPr>
                <w:b w:val="0"/>
                <w:sz w:val="22"/>
                <w:szCs w:val="22"/>
              </w:rPr>
              <w:t>6 класс 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23,5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27,6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32,0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22,6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28,0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72,9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69,1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62,8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71,8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67,4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69,5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5,5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3,8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4017" w:type="pct"/>
            <w:gridSpan w:val="10"/>
            <w:vAlign w:val="center"/>
          </w:tcPr>
          <w:p w:rsidR="00161CC5" w:rsidRPr="00161CC5" w:rsidRDefault="00161CC5" w:rsidP="00161CC5">
            <w:pPr>
              <w:pStyle w:val="a5"/>
              <w:spacing w:line="240" w:lineRule="auto"/>
              <w:jc w:val="center"/>
              <w:rPr>
                <w:rFonts w:ascii="Times New Roman" w:hAnsi="Times New Roman"/>
              </w:rPr>
            </w:pPr>
            <w:r w:rsidRPr="00161CC5">
              <w:rPr>
                <w:rFonts w:ascii="Times New Roman" w:hAnsi="Times New Roman"/>
              </w:rPr>
              <w:t>7 класс 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22,9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19,9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34,6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22,3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36,0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35,6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26,4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38,8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15,8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27,7</w:t>
            </w: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73,2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73,8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63,9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71,6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62,3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62,8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70,0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57,9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90,9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79,0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63,7</w:t>
            </w: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6,3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1,8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3,3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5,3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8,6</w:t>
            </w:r>
          </w:p>
        </w:tc>
      </w:tr>
      <w:tr w:rsidR="00161CC5" w:rsidRPr="00161CC5" w:rsidTr="00977C6E">
        <w:trPr>
          <w:trHeight w:val="20"/>
        </w:trPr>
        <w:tc>
          <w:tcPr>
            <w:tcW w:w="4017" w:type="pct"/>
            <w:gridSpan w:val="10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CC5">
              <w:rPr>
                <w:rFonts w:ascii="Times New Roman" w:hAnsi="Times New Roman"/>
              </w:rPr>
              <w:t>8 класс 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21,7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22,5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27,1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24,8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26,5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31,3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26,8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10,9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72,1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73,5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65,4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68,1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70,9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68,2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69,2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69,8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2,7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jc w:val="center"/>
            </w:pP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19,3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4017" w:type="pct"/>
            <w:gridSpan w:val="10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CC5">
              <w:rPr>
                <w:rFonts w:ascii="Times New Roman" w:hAnsi="Times New Roman"/>
              </w:rPr>
              <w:t>10 класс 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lastRenderedPageBreak/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62,5</w:t>
            </w: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2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rPr>
                <w:w w:val="99"/>
              </w:rPr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rPr>
                <w:w w:val="99"/>
              </w:rPr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28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  <w:tr w:rsidR="00161CC5" w:rsidRPr="00161CC5" w:rsidTr="00977C6E">
        <w:trPr>
          <w:trHeight w:val="20"/>
        </w:trPr>
        <w:tc>
          <w:tcPr>
            <w:tcW w:w="4649" w:type="pct"/>
            <w:gridSpan w:val="12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61CC5">
              <w:rPr>
                <w:rFonts w:ascii="Times New Roman" w:hAnsi="Times New Roman"/>
              </w:rPr>
              <w:t>11 класс (%)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Понизили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11,8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21,9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28,6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19,5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43,8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Подтвердили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73,5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68,9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71,4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78,1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43,8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  <w:tr w:rsidR="00161CC5" w:rsidRPr="00161CC5" w:rsidTr="00977C6E">
        <w:trPr>
          <w:trHeight w:val="20"/>
        </w:trPr>
        <w:tc>
          <w:tcPr>
            <w:tcW w:w="787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  <w:r w:rsidRPr="00161CC5">
              <w:t>Повысили</w:t>
            </w: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7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6"/>
              <w:jc w:val="center"/>
            </w:pP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14,7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422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2,4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351" w:type="pct"/>
            <w:vAlign w:val="center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  <w:jc w:val="center"/>
            </w:pPr>
          </w:p>
        </w:tc>
        <w:tc>
          <w:tcPr>
            <w:tcW w:w="281" w:type="pct"/>
            <w:vAlign w:val="center"/>
          </w:tcPr>
          <w:p w:rsidR="00161CC5" w:rsidRPr="00161CC5" w:rsidRDefault="00161CC5" w:rsidP="00161CC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61C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51" w:type="pct"/>
          </w:tcPr>
          <w:p w:rsidR="00161CC5" w:rsidRPr="00161CC5" w:rsidRDefault="00161CC5" w:rsidP="00161CC5">
            <w:pPr>
              <w:pStyle w:val="TableParagraph"/>
              <w:spacing w:line="240" w:lineRule="auto"/>
              <w:ind w:left="105"/>
            </w:pPr>
          </w:p>
        </w:tc>
      </w:tr>
    </w:tbl>
    <w:p w:rsidR="00161CC5" w:rsidRDefault="00161CC5" w:rsidP="00161CC5">
      <w:pPr>
        <w:ind w:right="-850"/>
      </w:pPr>
    </w:p>
    <w:p w:rsidR="00765BEB" w:rsidRPr="00B977BE" w:rsidRDefault="008A42F9" w:rsidP="00F4677B">
      <w:pPr>
        <w:pStyle w:val="ae"/>
        <w:ind w:firstLine="709"/>
        <w:jc w:val="both"/>
        <w:rPr>
          <w:b w:val="0"/>
          <w:bCs/>
          <w:sz w:val="28"/>
          <w:szCs w:val="28"/>
        </w:rPr>
      </w:pPr>
      <w:r w:rsidRPr="00B977BE">
        <w:rPr>
          <w:b w:val="0"/>
          <w:bCs/>
          <w:sz w:val="28"/>
          <w:szCs w:val="28"/>
        </w:rPr>
        <w:t xml:space="preserve">Анализ результатов ВПР позволил педагогам скорректировать рабочие программы, что  </w:t>
      </w:r>
      <w:r w:rsidR="001408A4" w:rsidRPr="00B977BE">
        <w:rPr>
          <w:b w:val="0"/>
          <w:bCs/>
          <w:sz w:val="28"/>
          <w:szCs w:val="28"/>
        </w:rPr>
        <w:t>обеспечит</w:t>
      </w:r>
      <w:r w:rsidRPr="00B977BE">
        <w:rPr>
          <w:b w:val="0"/>
          <w:bCs/>
          <w:sz w:val="28"/>
          <w:szCs w:val="28"/>
        </w:rPr>
        <w:t xml:space="preserve"> устран</w:t>
      </w:r>
      <w:r w:rsidR="001408A4" w:rsidRPr="00B977BE">
        <w:rPr>
          <w:b w:val="0"/>
          <w:bCs/>
          <w:sz w:val="28"/>
          <w:szCs w:val="28"/>
        </w:rPr>
        <w:t xml:space="preserve">ение пробеловв </w:t>
      </w:r>
      <w:r w:rsidRPr="00B977BE">
        <w:rPr>
          <w:b w:val="0"/>
          <w:bCs/>
          <w:sz w:val="28"/>
          <w:szCs w:val="28"/>
        </w:rPr>
        <w:t>знани</w:t>
      </w:r>
      <w:r w:rsidR="001408A4" w:rsidRPr="00B977BE">
        <w:rPr>
          <w:b w:val="0"/>
          <w:bCs/>
          <w:sz w:val="28"/>
          <w:szCs w:val="28"/>
        </w:rPr>
        <w:t>ях</w:t>
      </w:r>
      <w:r w:rsidR="000D2800" w:rsidRPr="00B977BE">
        <w:rPr>
          <w:b w:val="0"/>
          <w:bCs/>
          <w:sz w:val="28"/>
          <w:szCs w:val="28"/>
        </w:rPr>
        <w:t>обучающихся</w:t>
      </w:r>
      <w:r w:rsidRPr="00B977BE">
        <w:rPr>
          <w:b w:val="0"/>
          <w:bCs/>
          <w:sz w:val="28"/>
          <w:szCs w:val="28"/>
        </w:rPr>
        <w:t>.</w:t>
      </w:r>
    </w:p>
    <w:p w:rsidR="00F4677B" w:rsidRDefault="00F4677B" w:rsidP="00F46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50497">
        <w:rPr>
          <w:rFonts w:ascii="Times New Roman" w:hAnsi="Times New Roman"/>
          <w:bCs/>
          <w:sz w:val="26"/>
          <w:szCs w:val="26"/>
        </w:rPr>
        <w:t xml:space="preserve">По </w:t>
      </w:r>
      <w:r>
        <w:rPr>
          <w:rFonts w:ascii="Times New Roman" w:hAnsi="Times New Roman"/>
          <w:bCs/>
          <w:sz w:val="26"/>
          <w:szCs w:val="26"/>
        </w:rPr>
        <w:t xml:space="preserve">итогамкомплексной оценки </w:t>
      </w:r>
      <w:r w:rsidRPr="00950497">
        <w:rPr>
          <w:rFonts w:ascii="Times New Roman" w:hAnsi="Times New Roman"/>
          <w:bCs/>
          <w:sz w:val="26"/>
          <w:szCs w:val="26"/>
        </w:rPr>
        <w:t xml:space="preserve">ВПР </w:t>
      </w:r>
      <w:r>
        <w:rPr>
          <w:rFonts w:ascii="Times New Roman" w:hAnsi="Times New Roman"/>
          <w:bCs/>
          <w:sz w:val="26"/>
          <w:szCs w:val="26"/>
        </w:rPr>
        <w:t>и других диагностических оценочных в</w:t>
      </w:r>
      <w:r w:rsidRPr="00950497">
        <w:rPr>
          <w:rFonts w:ascii="Times New Roman" w:hAnsi="Times New Roman"/>
          <w:bCs/>
          <w:sz w:val="26"/>
          <w:szCs w:val="26"/>
        </w:rPr>
        <w:t xml:space="preserve"> 20</w:t>
      </w:r>
      <w:r>
        <w:rPr>
          <w:rFonts w:ascii="Times New Roman" w:hAnsi="Times New Roman"/>
          <w:bCs/>
          <w:sz w:val="26"/>
          <w:szCs w:val="26"/>
        </w:rPr>
        <w:t>21</w:t>
      </w:r>
      <w:r w:rsidRPr="00950497">
        <w:rPr>
          <w:rFonts w:ascii="Times New Roman" w:hAnsi="Times New Roman"/>
          <w:bCs/>
          <w:sz w:val="26"/>
          <w:szCs w:val="26"/>
        </w:rPr>
        <w:t xml:space="preserve"> году МБОУ Относовская СОШ </w:t>
      </w:r>
      <w:r>
        <w:rPr>
          <w:rFonts w:ascii="Times New Roman" w:hAnsi="Times New Roman"/>
          <w:bCs/>
          <w:sz w:val="26"/>
          <w:szCs w:val="26"/>
        </w:rPr>
        <w:t xml:space="preserve">и МБОУ Юшковская ООШ </w:t>
      </w:r>
      <w:r w:rsidRPr="00950497">
        <w:rPr>
          <w:rFonts w:ascii="Times New Roman" w:hAnsi="Times New Roman"/>
          <w:bCs/>
          <w:sz w:val="26"/>
          <w:szCs w:val="26"/>
        </w:rPr>
        <w:t xml:space="preserve">показали </w:t>
      </w:r>
      <w:r w:rsidR="00161CC5">
        <w:rPr>
          <w:rFonts w:ascii="Times New Roman" w:hAnsi="Times New Roman"/>
          <w:bCs/>
          <w:sz w:val="26"/>
          <w:szCs w:val="26"/>
        </w:rPr>
        <w:t>недостаточ</w:t>
      </w:r>
      <w:r w:rsidR="005D2213">
        <w:rPr>
          <w:rFonts w:ascii="Times New Roman" w:hAnsi="Times New Roman"/>
          <w:bCs/>
          <w:sz w:val="26"/>
          <w:szCs w:val="26"/>
        </w:rPr>
        <w:t xml:space="preserve">ный </w:t>
      </w:r>
      <w:r w:rsidR="005D221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уровень </w:t>
      </w:r>
      <w:r w:rsidR="005D2213" w:rsidRPr="0095049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сформированности универсальных учебных действий</w:t>
      </w:r>
      <w:r w:rsidRPr="00950497">
        <w:rPr>
          <w:rFonts w:ascii="Times New Roman" w:hAnsi="Times New Roman"/>
          <w:bCs/>
          <w:sz w:val="26"/>
          <w:szCs w:val="26"/>
        </w:rPr>
        <w:t xml:space="preserve"> и приказом комитета образования № </w:t>
      </w:r>
      <w:r>
        <w:rPr>
          <w:rFonts w:ascii="Times New Roman" w:hAnsi="Times New Roman"/>
          <w:bCs/>
          <w:sz w:val="26"/>
          <w:szCs w:val="26"/>
        </w:rPr>
        <w:t>134-о</w:t>
      </w:r>
      <w:r w:rsidRPr="00950497">
        <w:rPr>
          <w:rFonts w:ascii="Times New Roman" w:hAnsi="Times New Roman"/>
          <w:bCs/>
          <w:sz w:val="26"/>
          <w:szCs w:val="26"/>
        </w:rPr>
        <w:t xml:space="preserve"> от </w:t>
      </w:r>
      <w:r>
        <w:rPr>
          <w:rFonts w:ascii="Times New Roman" w:hAnsi="Times New Roman"/>
          <w:bCs/>
          <w:sz w:val="26"/>
          <w:szCs w:val="26"/>
        </w:rPr>
        <w:t>15.10.2021</w:t>
      </w:r>
      <w:r w:rsidRPr="00950497">
        <w:rPr>
          <w:rFonts w:ascii="Times New Roman" w:hAnsi="Times New Roman"/>
          <w:bCs/>
          <w:sz w:val="26"/>
          <w:szCs w:val="26"/>
        </w:rPr>
        <w:t xml:space="preserve"> были внесены в перечень школ с </w:t>
      </w:r>
      <w:r>
        <w:rPr>
          <w:rFonts w:ascii="Times New Roman" w:hAnsi="Times New Roman"/>
          <w:bCs/>
          <w:sz w:val="26"/>
          <w:szCs w:val="26"/>
        </w:rPr>
        <w:t xml:space="preserve">низкими результатами </w:t>
      </w:r>
      <w:r w:rsidRPr="00950497">
        <w:rPr>
          <w:rFonts w:ascii="Times New Roman" w:hAnsi="Times New Roman"/>
          <w:bCs/>
          <w:sz w:val="26"/>
          <w:szCs w:val="26"/>
        </w:rPr>
        <w:t>обучения.</w:t>
      </w:r>
      <w:r w:rsidR="00382510">
        <w:rPr>
          <w:rFonts w:ascii="Times New Roman" w:hAnsi="Times New Roman"/>
          <w:bCs/>
          <w:sz w:val="26"/>
          <w:szCs w:val="26"/>
        </w:rPr>
        <w:t>Образовательными учреждениями разрабо</w:t>
      </w:r>
      <w:r w:rsidR="00FB0B7D">
        <w:rPr>
          <w:rFonts w:ascii="Times New Roman" w:hAnsi="Times New Roman"/>
          <w:bCs/>
          <w:sz w:val="26"/>
          <w:szCs w:val="26"/>
        </w:rPr>
        <w:t>та</w:t>
      </w:r>
      <w:r w:rsidR="00382510">
        <w:rPr>
          <w:rFonts w:ascii="Times New Roman" w:hAnsi="Times New Roman"/>
          <w:bCs/>
          <w:sz w:val="26"/>
          <w:szCs w:val="26"/>
        </w:rPr>
        <w:t xml:space="preserve">ны планы </w:t>
      </w:r>
      <w:r w:rsidR="00FB0B7D">
        <w:rPr>
          <w:rFonts w:ascii="Times New Roman" w:hAnsi="Times New Roman"/>
          <w:bCs/>
          <w:sz w:val="26"/>
          <w:szCs w:val="26"/>
        </w:rPr>
        <w:t xml:space="preserve">(«дорожные карты») </w:t>
      </w:r>
      <w:r w:rsidR="00382510">
        <w:rPr>
          <w:rFonts w:ascii="Times New Roman" w:hAnsi="Times New Roman"/>
          <w:bCs/>
          <w:sz w:val="26"/>
          <w:szCs w:val="26"/>
        </w:rPr>
        <w:t xml:space="preserve">повышения образовательных результатов. </w:t>
      </w:r>
      <w:r w:rsidR="00FB0B7D">
        <w:rPr>
          <w:rFonts w:ascii="Times New Roman" w:hAnsi="Times New Roman"/>
          <w:bCs/>
          <w:sz w:val="26"/>
          <w:szCs w:val="26"/>
        </w:rPr>
        <w:t>Сотрудниками информационно-методического центра ведется методическое,  организационное сопровождение реализации данны</w:t>
      </w:r>
      <w:r w:rsidR="006544D7">
        <w:rPr>
          <w:rFonts w:ascii="Times New Roman" w:hAnsi="Times New Roman"/>
          <w:bCs/>
          <w:sz w:val="26"/>
          <w:szCs w:val="26"/>
        </w:rPr>
        <w:t>х</w:t>
      </w:r>
      <w:r w:rsidR="00FB0B7D">
        <w:rPr>
          <w:rFonts w:ascii="Times New Roman" w:hAnsi="Times New Roman"/>
          <w:bCs/>
          <w:sz w:val="26"/>
          <w:szCs w:val="26"/>
        </w:rPr>
        <w:t xml:space="preserve"> «дорожных карт»</w:t>
      </w:r>
    </w:p>
    <w:p w:rsidR="00F4677B" w:rsidRDefault="00F4677B" w:rsidP="00F46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0107D6" w:rsidRPr="00AC1956" w:rsidRDefault="000107D6" w:rsidP="000107D6">
      <w:pPr>
        <w:spacing w:before="120"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C1956">
        <w:rPr>
          <w:rFonts w:ascii="Times New Roman" w:hAnsi="Times New Roman"/>
          <w:b/>
          <w:bCs/>
          <w:sz w:val="26"/>
          <w:szCs w:val="26"/>
        </w:rPr>
        <w:t>Государственная итоговая аттестация выпускников 9 классов</w:t>
      </w:r>
      <w:r>
        <w:rPr>
          <w:rFonts w:ascii="Times New Roman" w:hAnsi="Times New Roman"/>
          <w:b/>
          <w:bCs/>
          <w:sz w:val="26"/>
          <w:szCs w:val="26"/>
        </w:rPr>
        <w:t xml:space="preserve"> в 2021 году</w:t>
      </w:r>
    </w:p>
    <w:p w:rsidR="000107D6" w:rsidRPr="00AC1956" w:rsidRDefault="000107D6" w:rsidP="000107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1956">
        <w:rPr>
          <w:rFonts w:ascii="Times New Roman" w:hAnsi="Times New Roman"/>
          <w:sz w:val="26"/>
          <w:szCs w:val="26"/>
        </w:rPr>
        <w:t>В 20</w:t>
      </w:r>
      <w:r>
        <w:rPr>
          <w:rFonts w:ascii="Times New Roman" w:hAnsi="Times New Roman"/>
          <w:sz w:val="26"/>
          <w:szCs w:val="26"/>
        </w:rPr>
        <w:t>20</w:t>
      </w:r>
      <w:r w:rsidRPr="00AC1956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21</w:t>
      </w:r>
      <w:r w:rsidRPr="00AC1956">
        <w:rPr>
          <w:rFonts w:ascii="Times New Roman" w:hAnsi="Times New Roman"/>
          <w:sz w:val="26"/>
          <w:szCs w:val="26"/>
        </w:rPr>
        <w:t xml:space="preserve"> учебном году к государственной итоговой аттестации по образовательным программам основного общего образования допущено </w:t>
      </w:r>
      <w:r>
        <w:rPr>
          <w:rFonts w:ascii="Times New Roman" w:hAnsi="Times New Roman"/>
          <w:sz w:val="26"/>
          <w:szCs w:val="26"/>
        </w:rPr>
        <w:t>752 выпускника 9 классов 29</w:t>
      </w:r>
      <w:r w:rsidRPr="00AC1956">
        <w:rPr>
          <w:rFonts w:ascii="Times New Roman" w:hAnsi="Times New Roman"/>
          <w:sz w:val="26"/>
          <w:szCs w:val="26"/>
        </w:rPr>
        <w:t xml:space="preserve"> общеобразовательных школ, из них сдавали экзамены в  форме основного государственного экзамена (ОГЭ) – </w:t>
      </w:r>
      <w:r>
        <w:rPr>
          <w:rFonts w:ascii="Times New Roman" w:hAnsi="Times New Roman"/>
          <w:sz w:val="26"/>
          <w:szCs w:val="26"/>
        </w:rPr>
        <w:t>746</w:t>
      </w:r>
      <w:r w:rsidRPr="00AC1956">
        <w:rPr>
          <w:rFonts w:ascii="Times New Roman" w:hAnsi="Times New Roman"/>
          <w:sz w:val="26"/>
          <w:szCs w:val="26"/>
        </w:rPr>
        <w:t xml:space="preserve"> человек, в форме ГВЭ  – </w:t>
      </w:r>
      <w:r>
        <w:rPr>
          <w:rFonts w:ascii="Times New Roman" w:hAnsi="Times New Roman"/>
          <w:sz w:val="26"/>
          <w:szCs w:val="26"/>
        </w:rPr>
        <w:t>6</w:t>
      </w:r>
      <w:r w:rsidRPr="00AC1956">
        <w:rPr>
          <w:rFonts w:ascii="Times New Roman" w:hAnsi="Times New Roman"/>
          <w:sz w:val="26"/>
          <w:szCs w:val="26"/>
        </w:rPr>
        <w:t>  учащи</w:t>
      </w:r>
      <w:r>
        <w:rPr>
          <w:rFonts w:ascii="Times New Roman" w:hAnsi="Times New Roman"/>
          <w:sz w:val="26"/>
          <w:szCs w:val="26"/>
        </w:rPr>
        <w:t>йся</w:t>
      </w:r>
      <w:r w:rsidRPr="00AC195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Для проведения ОГЭ было организовано 4 пункта проведения экзаменов на базе общеобразовательных школ и 8 пунктов проведения на дому. </w:t>
      </w:r>
    </w:p>
    <w:p w:rsidR="000107D6" w:rsidRDefault="000107D6" w:rsidP="00010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C1956">
        <w:rPr>
          <w:rFonts w:ascii="Times New Roman" w:hAnsi="Times New Roman"/>
          <w:sz w:val="26"/>
          <w:szCs w:val="26"/>
        </w:rPr>
        <w:t xml:space="preserve">ГИА </w:t>
      </w:r>
      <w:r>
        <w:rPr>
          <w:rFonts w:ascii="Times New Roman" w:hAnsi="Times New Roman"/>
          <w:sz w:val="26"/>
          <w:szCs w:val="26"/>
        </w:rPr>
        <w:t xml:space="preserve">в форме ОГЭ </w:t>
      </w:r>
      <w:r w:rsidRPr="00AC1956">
        <w:rPr>
          <w:rFonts w:ascii="Times New Roman" w:hAnsi="Times New Roman"/>
          <w:sz w:val="26"/>
          <w:szCs w:val="26"/>
        </w:rPr>
        <w:t xml:space="preserve">включала в себя </w:t>
      </w:r>
      <w:r>
        <w:rPr>
          <w:rFonts w:ascii="Times New Roman" w:hAnsi="Times New Roman"/>
          <w:sz w:val="26"/>
          <w:szCs w:val="26"/>
        </w:rPr>
        <w:t>2</w:t>
      </w:r>
      <w:r w:rsidRPr="00AC1956">
        <w:rPr>
          <w:rFonts w:ascii="Times New Roman" w:hAnsi="Times New Roman"/>
          <w:sz w:val="26"/>
          <w:szCs w:val="26"/>
        </w:rPr>
        <w:t xml:space="preserve"> экзамена:по русскому языку и математике</w:t>
      </w:r>
      <w:r>
        <w:rPr>
          <w:rFonts w:ascii="Times New Roman" w:hAnsi="Times New Roman"/>
          <w:sz w:val="26"/>
          <w:szCs w:val="26"/>
        </w:rPr>
        <w:t>.</w:t>
      </w:r>
    </w:p>
    <w:p w:rsidR="00B96686" w:rsidRDefault="000107D6" w:rsidP="000107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основной период ГИА </w:t>
      </w:r>
      <w:r w:rsidRPr="00A85F9F">
        <w:rPr>
          <w:rFonts w:ascii="Times New Roman" w:hAnsi="Times New Roman"/>
          <w:sz w:val="26"/>
          <w:szCs w:val="26"/>
        </w:rPr>
        <w:t>100 % успеваемость</w:t>
      </w:r>
      <w:r>
        <w:rPr>
          <w:rFonts w:ascii="Times New Roman" w:hAnsi="Times New Roman"/>
          <w:sz w:val="26"/>
          <w:szCs w:val="26"/>
        </w:rPr>
        <w:t xml:space="preserve"> по русскому языку показали 25 общеобразовательных учреждения. Использовали </w:t>
      </w:r>
      <w:r w:rsidR="00B96686">
        <w:rPr>
          <w:rFonts w:ascii="Times New Roman" w:hAnsi="Times New Roman"/>
          <w:sz w:val="26"/>
          <w:szCs w:val="26"/>
        </w:rPr>
        <w:t xml:space="preserve">возможность пересдачи в </w:t>
      </w:r>
      <w:r>
        <w:rPr>
          <w:rFonts w:ascii="Times New Roman" w:hAnsi="Times New Roman"/>
          <w:sz w:val="26"/>
          <w:szCs w:val="26"/>
        </w:rPr>
        <w:t xml:space="preserve">резервные сроки </w:t>
      </w:r>
      <w:r w:rsidR="00B96686">
        <w:rPr>
          <w:rFonts w:ascii="Times New Roman" w:hAnsi="Times New Roman"/>
          <w:sz w:val="26"/>
          <w:szCs w:val="26"/>
        </w:rPr>
        <w:t xml:space="preserve">по причине получения неудовлетворительных результатов </w:t>
      </w:r>
      <w:r>
        <w:rPr>
          <w:rFonts w:ascii="Times New Roman" w:hAnsi="Times New Roman"/>
          <w:sz w:val="26"/>
          <w:szCs w:val="26"/>
        </w:rPr>
        <w:t xml:space="preserve">по русскому языку </w:t>
      </w:r>
      <w:r w:rsidR="00937ACD">
        <w:rPr>
          <w:rFonts w:ascii="Times New Roman" w:hAnsi="Times New Roman"/>
          <w:sz w:val="26"/>
          <w:szCs w:val="26"/>
        </w:rPr>
        <w:t>7 обучающихся из МБОУ СОШ № </w:t>
      </w:r>
      <w:r>
        <w:rPr>
          <w:rFonts w:ascii="Times New Roman" w:hAnsi="Times New Roman"/>
          <w:sz w:val="26"/>
          <w:szCs w:val="26"/>
        </w:rPr>
        <w:t xml:space="preserve">1, МБОУ Коробовская ООШ, МБОУ Тумановская СШ, МБОУ Шимановская СОШ(по 1 чел.), МБОУ СШ 6 (3 чел.). </w:t>
      </w:r>
    </w:p>
    <w:p w:rsidR="00A33FE0" w:rsidRDefault="000107D6" w:rsidP="000107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5F9F">
        <w:rPr>
          <w:rFonts w:ascii="Times New Roman" w:hAnsi="Times New Roman"/>
          <w:sz w:val="26"/>
          <w:szCs w:val="26"/>
        </w:rPr>
        <w:t>По результатам</w:t>
      </w:r>
      <w:r>
        <w:rPr>
          <w:rFonts w:ascii="Times New Roman" w:hAnsi="Times New Roman"/>
          <w:sz w:val="26"/>
          <w:szCs w:val="26"/>
        </w:rPr>
        <w:t xml:space="preserve"> основного периода </w:t>
      </w:r>
      <w:r w:rsidRPr="00A85F9F">
        <w:rPr>
          <w:rFonts w:ascii="Times New Roman" w:hAnsi="Times New Roman"/>
          <w:sz w:val="26"/>
          <w:szCs w:val="26"/>
        </w:rPr>
        <w:t xml:space="preserve">государственной итоговой аттестации по  математике </w:t>
      </w:r>
      <w:r>
        <w:rPr>
          <w:rFonts w:ascii="Times New Roman" w:hAnsi="Times New Roman"/>
          <w:sz w:val="26"/>
          <w:szCs w:val="26"/>
        </w:rPr>
        <w:t xml:space="preserve">выпускники 9-х классов 18 общеобразовательных школ показали положительные результаты. </w:t>
      </w:r>
      <w:r w:rsidR="00937ACD">
        <w:rPr>
          <w:rFonts w:ascii="Times New Roman" w:hAnsi="Times New Roman"/>
          <w:sz w:val="26"/>
          <w:szCs w:val="26"/>
        </w:rPr>
        <w:t>Неудовлетворительны</w:t>
      </w:r>
      <w:r w:rsidR="00B96686">
        <w:rPr>
          <w:rFonts w:ascii="Times New Roman" w:hAnsi="Times New Roman"/>
          <w:sz w:val="26"/>
          <w:szCs w:val="26"/>
        </w:rPr>
        <w:t>е</w:t>
      </w:r>
      <w:r w:rsidR="00937ACD">
        <w:rPr>
          <w:rFonts w:ascii="Times New Roman" w:hAnsi="Times New Roman"/>
          <w:sz w:val="26"/>
          <w:szCs w:val="26"/>
        </w:rPr>
        <w:t xml:space="preserve"> результат</w:t>
      </w:r>
      <w:r w:rsidR="00B96686">
        <w:rPr>
          <w:rFonts w:ascii="Times New Roman" w:hAnsi="Times New Roman"/>
          <w:sz w:val="26"/>
          <w:szCs w:val="26"/>
        </w:rPr>
        <w:t>ы</w:t>
      </w:r>
      <w:r w:rsidR="00937ACD">
        <w:rPr>
          <w:rFonts w:ascii="Times New Roman" w:hAnsi="Times New Roman"/>
          <w:sz w:val="26"/>
          <w:szCs w:val="26"/>
        </w:rPr>
        <w:t xml:space="preserve"> получили </w:t>
      </w:r>
      <w:r>
        <w:rPr>
          <w:rFonts w:ascii="Times New Roman" w:hAnsi="Times New Roman"/>
          <w:sz w:val="26"/>
          <w:szCs w:val="26"/>
        </w:rPr>
        <w:t>26 обучающихся</w:t>
      </w:r>
      <w:r w:rsidR="00B96686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МБОУ СОШ № 1, 4, 5,6,7,8,9, Андрейковской СОШ, Вязьма-Брянской СОШ и Кайдаковской СОШ</w:t>
      </w:r>
      <w:r w:rsidR="00937ACD">
        <w:rPr>
          <w:rFonts w:ascii="Times New Roman" w:hAnsi="Times New Roman"/>
          <w:sz w:val="26"/>
          <w:szCs w:val="26"/>
        </w:rPr>
        <w:t xml:space="preserve">, которые </w:t>
      </w:r>
      <w:r>
        <w:rPr>
          <w:rFonts w:ascii="Times New Roman" w:hAnsi="Times New Roman"/>
          <w:sz w:val="26"/>
          <w:szCs w:val="26"/>
        </w:rPr>
        <w:t xml:space="preserve"> получили возможность повторной сдачи ОГЭ по математике в резервные сроки. По результатам </w:t>
      </w:r>
      <w:r w:rsidRPr="00A85F9F">
        <w:rPr>
          <w:rFonts w:ascii="Times New Roman" w:hAnsi="Times New Roman"/>
          <w:sz w:val="26"/>
          <w:szCs w:val="26"/>
        </w:rPr>
        <w:t>повторной аттестации</w:t>
      </w:r>
      <w:r w:rsidR="00937ACD">
        <w:rPr>
          <w:rFonts w:ascii="Times New Roman" w:hAnsi="Times New Roman"/>
          <w:sz w:val="26"/>
          <w:szCs w:val="26"/>
        </w:rPr>
        <w:t xml:space="preserve">все </w:t>
      </w:r>
      <w:r w:rsidR="00A26126">
        <w:rPr>
          <w:rFonts w:ascii="Times New Roman" w:hAnsi="Times New Roman"/>
          <w:sz w:val="26"/>
          <w:szCs w:val="26"/>
        </w:rPr>
        <w:t>26</w:t>
      </w:r>
      <w:r w:rsidR="00A33FE0">
        <w:rPr>
          <w:rFonts w:ascii="Times New Roman" w:hAnsi="Times New Roman"/>
          <w:sz w:val="26"/>
          <w:szCs w:val="26"/>
        </w:rPr>
        <w:t>обучающихся</w:t>
      </w:r>
      <w:r>
        <w:rPr>
          <w:rFonts w:ascii="Times New Roman" w:hAnsi="Times New Roman"/>
          <w:sz w:val="26"/>
          <w:szCs w:val="26"/>
        </w:rPr>
        <w:t>получил</w:t>
      </w:r>
      <w:r w:rsidR="00A33FE0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удовлетворительный результат</w:t>
      </w:r>
      <w:r w:rsidRPr="00A85F9F">
        <w:rPr>
          <w:rFonts w:ascii="Times New Roman" w:hAnsi="Times New Roman"/>
          <w:sz w:val="26"/>
          <w:szCs w:val="26"/>
        </w:rPr>
        <w:t xml:space="preserve">. </w:t>
      </w:r>
    </w:p>
    <w:p w:rsidR="00A33FE0" w:rsidRDefault="000107D6" w:rsidP="000107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100% успеваемость по русскому языку и математике в основные сроки показали обучающиеся 15 общеобразовательных школ Вяземского района (50% ОУ): МБОУ СОШ № 2,3,10, Исаковская СОШ, Каснянская СОШ, Новосельская СОШ, Относовская СОШ, Семлевская СОШ № 1, Семлевская СОШ № 2, Успенская СОШ, Хмелитская СОШ, Юшковская ООШ, Ефремовской ОШ, Поляновской ООШ, Шуйской ОШ. </w:t>
      </w:r>
    </w:p>
    <w:p w:rsidR="000368B2" w:rsidRDefault="000368B2" w:rsidP="000107D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F328A" w:rsidRDefault="00BF328A" w:rsidP="00BF328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Успешность сдачи  по предметам с учётом пересдачи в сентябре:</w:t>
      </w:r>
    </w:p>
    <w:tbl>
      <w:tblPr>
        <w:tblW w:w="9789" w:type="dxa"/>
        <w:tblInd w:w="93" w:type="dxa"/>
        <w:tblLook w:val="04A0"/>
      </w:tblPr>
      <w:tblGrid>
        <w:gridCol w:w="2360"/>
        <w:gridCol w:w="1320"/>
        <w:gridCol w:w="1240"/>
        <w:gridCol w:w="940"/>
        <w:gridCol w:w="940"/>
        <w:gridCol w:w="940"/>
        <w:gridCol w:w="1013"/>
        <w:gridCol w:w="1037"/>
      </w:tblGrid>
      <w:tr w:rsidR="00BF328A" w:rsidRPr="00BF328A" w:rsidTr="00A33FE0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писало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средний балл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качество знаний</w:t>
            </w:r>
          </w:p>
        </w:tc>
      </w:tr>
      <w:tr w:rsidR="00BF328A" w:rsidRPr="00BF328A" w:rsidTr="00A33FE0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749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4,04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70,0%</w:t>
            </w:r>
          </w:p>
        </w:tc>
      </w:tr>
      <w:tr w:rsidR="00BF328A" w:rsidRPr="00BF328A" w:rsidTr="00A33FE0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744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A91A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42</w:t>
            </w:r>
            <w:r w:rsidR="00A91A44" w:rsidRPr="00120AE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A91A44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20AE6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3,49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328A" w:rsidRPr="00BF328A" w:rsidRDefault="00BF328A" w:rsidP="00BF32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F328A">
              <w:rPr>
                <w:rFonts w:ascii="Times New Roman" w:hAnsi="Times New Roman"/>
                <w:color w:val="000000"/>
              </w:rPr>
              <w:t>43,3%</w:t>
            </w:r>
          </w:p>
        </w:tc>
      </w:tr>
    </w:tbl>
    <w:p w:rsidR="00A33FE0" w:rsidRDefault="00A33FE0" w:rsidP="00A33FE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33FE0" w:rsidRDefault="00A33FE0" w:rsidP="000368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высокие показатели качества знаний по итогам сдачи двух предметов показали МБОУ Вязьма-Брянская СОШ и МБОУ СОШ № 10, среди малокомплектных сельских школ: МБОУ Юшковская ООШ, Ефремовская ОШ, Поляновская ООШ. В среднем по МО «Вяземский район» качество знаний по русскому языку составило 70%, по математике – 43,3%</w:t>
      </w:r>
    </w:p>
    <w:p w:rsidR="000107D6" w:rsidRPr="00AC1956" w:rsidRDefault="000107D6" w:rsidP="000107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1956">
        <w:rPr>
          <w:rFonts w:ascii="Times New Roman" w:hAnsi="Times New Roman"/>
          <w:sz w:val="26"/>
          <w:szCs w:val="26"/>
        </w:rPr>
        <w:t>Максимальн</w:t>
      </w:r>
      <w:r>
        <w:rPr>
          <w:rFonts w:ascii="Times New Roman" w:hAnsi="Times New Roman"/>
          <w:sz w:val="26"/>
          <w:szCs w:val="26"/>
        </w:rPr>
        <w:t xml:space="preserve">о возможный </w:t>
      </w:r>
      <w:r w:rsidRPr="00AC1956">
        <w:rPr>
          <w:rFonts w:ascii="Times New Roman" w:hAnsi="Times New Roman"/>
          <w:sz w:val="26"/>
          <w:szCs w:val="26"/>
        </w:rPr>
        <w:t>балл (</w:t>
      </w:r>
      <w:r>
        <w:rPr>
          <w:rFonts w:ascii="Times New Roman" w:hAnsi="Times New Roman"/>
          <w:sz w:val="26"/>
          <w:szCs w:val="26"/>
        </w:rPr>
        <w:t>33</w:t>
      </w:r>
      <w:r w:rsidRPr="00AC1956">
        <w:rPr>
          <w:rFonts w:ascii="Times New Roman" w:hAnsi="Times New Roman"/>
          <w:sz w:val="26"/>
          <w:szCs w:val="26"/>
        </w:rPr>
        <w:t xml:space="preserve"> балл</w:t>
      </w:r>
      <w:r>
        <w:rPr>
          <w:rFonts w:ascii="Times New Roman" w:hAnsi="Times New Roman"/>
          <w:sz w:val="26"/>
          <w:szCs w:val="26"/>
        </w:rPr>
        <w:t>а</w:t>
      </w:r>
      <w:r w:rsidRPr="00AC1956">
        <w:rPr>
          <w:rFonts w:ascii="Times New Roman" w:hAnsi="Times New Roman"/>
          <w:sz w:val="26"/>
          <w:szCs w:val="26"/>
        </w:rPr>
        <w:t xml:space="preserve">) по русскому языку получили </w:t>
      </w:r>
      <w:r>
        <w:rPr>
          <w:rFonts w:ascii="Times New Roman" w:hAnsi="Times New Roman"/>
          <w:sz w:val="26"/>
          <w:szCs w:val="26"/>
        </w:rPr>
        <w:t>2</w:t>
      </w:r>
      <w:r w:rsidRPr="00AC1956">
        <w:rPr>
          <w:rFonts w:ascii="Times New Roman" w:hAnsi="Times New Roman"/>
          <w:sz w:val="26"/>
          <w:szCs w:val="26"/>
        </w:rPr>
        <w:t>6 учащихся из </w:t>
      </w:r>
      <w:r>
        <w:rPr>
          <w:rFonts w:ascii="Times New Roman" w:hAnsi="Times New Roman"/>
          <w:sz w:val="26"/>
          <w:szCs w:val="26"/>
        </w:rPr>
        <w:t>9</w:t>
      </w:r>
      <w:r w:rsidRPr="00AC1956">
        <w:rPr>
          <w:rFonts w:ascii="Times New Roman" w:hAnsi="Times New Roman"/>
          <w:sz w:val="26"/>
          <w:szCs w:val="26"/>
        </w:rPr>
        <w:t xml:space="preserve"> общеобразовательных учреждений (МБОУ СОШ №№ 1, 2, 3, 4, 5, 9, 10, </w:t>
      </w:r>
      <w:r>
        <w:rPr>
          <w:rFonts w:ascii="Times New Roman" w:hAnsi="Times New Roman"/>
          <w:sz w:val="26"/>
          <w:szCs w:val="26"/>
        </w:rPr>
        <w:t>МБОУ Андрейковской СОШ, МБОУ Вязьма-Брянская СОШ</w:t>
      </w:r>
      <w:r w:rsidRPr="00AC1956">
        <w:rPr>
          <w:rFonts w:ascii="Times New Roman" w:hAnsi="Times New Roman"/>
          <w:sz w:val="26"/>
          <w:szCs w:val="26"/>
        </w:rPr>
        <w:t>).Максимальный балл по математике (</w:t>
      </w:r>
      <w:r>
        <w:rPr>
          <w:rFonts w:ascii="Times New Roman" w:hAnsi="Times New Roman"/>
          <w:sz w:val="26"/>
          <w:szCs w:val="26"/>
        </w:rPr>
        <w:t>27из 31 балла</w:t>
      </w:r>
      <w:r w:rsidRPr="00AC1956">
        <w:rPr>
          <w:rFonts w:ascii="Times New Roman" w:hAnsi="Times New Roman"/>
          <w:sz w:val="26"/>
          <w:szCs w:val="26"/>
        </w:rPr>
        <w:t>) получил</w:t>
      </w:r>
      <w:r>
        <w:rPr>
          <w:rFonts w:ascii="Times New Roman" w:hAnsi="Times New Roman"/>
          <w:sz w:val="26"/>
          <w:szCs w:val="26"/>
        </w:rPr>
        <w:t>идва выпускника (</w:t>
      </w:r>
      <w:r w:rsidRPr="00AC1956">
        <w:rPr>
          <w:rFonts w:ascii="Times New Roman" w:hAnsi="Times New Roman"/>
          <w:sz w:val="26"/>
          <w:szCs w:val="26"/>
        </w:rPr>
        <w:t xml:space="preserve">МБОУ СОШ № </w:t>
      </w:r>
      <w:r>
        <w:rPr>
          <w:rFonts w:ascii="Times New Roman" w:hAnsi="Times New Roman"/>
          <w:sz w:val="26"/>
          <w:szCs w:val="26"/>
        </w:rPr>
        <w:t>1 и МБОУ СШ № 2)</w:t>
      </w:r>
      <w:r w:rsidRPr="00AC1956">
        <w:rPr>
          <w:rFonts w:ascii="Times New Roman" w:hAnsi="Times New Roman"/>
          <w:sz w:val="26"/>
          <w:szCs w:val="26"/>
        </w:rPr>
        <w:t>.</w:t>
      </w:r>
    </w:p>
    <w:p w:rsidR="000107D6" w:rsidRDefault="000107D6" w:rsidP="000107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07D6" w:rsidRPr="00AC1956" w:rsidRDefault="000107D6" w:rsidP="000107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1956">
        <w:rPr>
          <w:rFonts w:ascii="Times New Roman" w:hAnsi="Times New Roman"/>
          <w:sz w:val="26"/>
          <w:szCs w:val="26"/>
        </w:rPr>
        <w:t>Сравнительные показатели качества знаний за три года (после пересдачи):</w:t>
      </w:r>
    </w:p>
    <w:p w:rsidR="000107D6" w:rsidRPr="00AC1956" w:rsidRDefault="000107D6" w:rsidP="000107D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264275" cy="2251710"/>
            <wp:effectExtent l="0" t="0" r="0" b="0"/>
            <wp:docPr id="4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107D6" w:rsidRPr="00AC1956" w:rsidRDefault="000107D6" w:rsidP="000107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1956">
        <w:rPr>
          <w:rFonts w:ascii="Times New Roman" w:hAnsi="Times New Roman"/>
          <w:sz w:val="26"/>
          <w:szCs w:val="26"/>
        </w:rPr>
        <w:t xml:space="preserve">Средний балл (отметка) по русскому языку </w:t>
      </w:r>
      <w:r>
        <w:rPr>
          <w:rFonts w:ascii="Times New Roman" w:hAnsi="Times New Roman"/>
          <w:sz w:val="26"/>
          <w:szCs w:val="26"/>
        </w:rPr>
        <w:t xml:space="preserve">в текущем году </w:t>
      </w:r>
      <w:r w:rsidRPr="00AC1956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4,0</w:t>
      </w:r>
      <w:r w:rsidRPr="00AC1956">
        <w:rPr>
          <w:rFonts w:ascii="Times New Roman" w:hAnsi="Times New Roman"/>
          <w:sz w:val="26"/>
          <w:szCs w:val="26"/>
        </w:rPr>
        <w:t xml:space="preserve"> (в </w:t>
      </w:r>
      <w:r>
        <w:rPr>
          <w:rFonts w:ascii="Times New Roman" w:hAnsi="Times New Roman"/>
          <w:sz w:val="26"/>
          <w:szCs w:val="26"/>
        </w:rPr>
        <w:t>2019</w:t>
      </w:r>
      <w:r w:rsidRPr="00AC1956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3,9</w:t>
      </w:r>
      <w:r w:rsidRPr="00AC1956">
        <w:rPr>
          <w:rFonts w:ascii="Times New Roman" w:hAnsi="Times New Roman"/>
          <w:sz w:val="26"/>
          <w:szCs w:val="26"/>
        </w:rPr>
        <w:t>; в 20</w:t>
      </w:r>
      <w:r>
        <w:rPr>
          <w:rFonts w:ascii="Times New Roman" w:hAnsi="Times New Roman"/>
          <w:sz w:val="26"/>
          <w:szCs w:val="26"/>
        </w:rPr>
        <w:t xml:space="preserve">18 </w:t>
      </w:r>
      <w:r w:rsidRPr="00AC1956">
        <w:rPr>
          <w:rFonts w:ascii="Times New Roman" w:hAnsi="Times New Roman"/>
          <w:sz w:val="26"/>
          <w:szCs w:val="26"/>
        </w:rPr>
        <w:t>году – 4,</w:t>
      </w:r>
      <w:r>
        <w:rPr>
          <w:rFonts w:ascii="Times New Roman" w:hAnsi="Times New Roman"/>
          <w:sz w:val="26"/>
          <w:szCs w:val="26"/>
        </w:rPr>
        <w:t>2</w:t>
      </w:r>
      <w:r w:rsidRPr="00AC1956">
        <w:rPr>
          <w:rFonts w:ascii="Times New Roman" w:hAnsi="Times New Roman"/>
          <w:sz w:val="26"/>
          <w:szCs w:val="26"/>
        </w:rPr>
        <w:t>), по математике – 3,</w:t>
      </w:r>
      <w:r>
        <w:rPr>
          <w:rFonts w:ascii="Times New Roman" w:hAnsi="Times New Roman"/>
          <w:sz w:val="26"/>
          <w:szCs w:val="26"/>
        </w:rPr>
        <w:t>49</w:t>
      </w:r>
      <w:r w:rsidRPr="00AC1956">
        <w:rPr>
          <w:rFonts w:ascii="Times New Roman" w:hAnsi="Times New Roman"/>
          <w:sz w:val="26"/>
          <w:szCs w:val="26"/>
        </w:rPr>
        <w:t xml:space="preserve"> (в 201</w:t>
      </w:r>
      <w:r>
        <w:rPr>
          <w:rFonts w:ascii="Times New Roman" w:hAnsi="Times New Roman"/>
          <w:sz w:val="26"/>
          <w:szCs w:val="26"/>
        </w:rPr>
        <w:t>9</w:t>
      </w:r>
      <w:r w:rsidRPr="00AC1956">
        <w:rPr>
          <w:rFonts w:ascii="Times New Roman" w:hAnsi="Times New Roman"/>
          <w:sz w:val="26"/>
          <w:szCs w:val="26"/>
        </w:rPr>
        <w:t xml:space="preserve"> году – 3,</w:t>
      </w:r>
      <w:r>
        <w:rPr>
          <w:rFonts w:ascii="Times New Roman" w:hAnsi="Times New Roman"/>
          <w:sz w:val="26"/>
          <w:szCs w:val="26"/>
        </w:rPr>
        <w:t>52</w:t>
      </w:r>
      <w:r w:rsidRPr="00AC1956">
        <w:rPr>
          <w:rFonts w:ascii="Times New Roman" w:hAnsi="Times New Roman"/>
          <w:sz w:val="26"/>
          <w:szCs w:val="26"/>
        </w:rPr>
        <w:t>; в 201</w:t>
      </w:r>
      <w:r>
        <w:rPr>
          <w:rFonts w:ascii="Times New Roman" w:hAnsi="Times New Roman"/>
          <w:sz w:val="26"/>
          <w:szCs w:val="26"/>
        </w:rPr>
        <w:t>8</w:t>
      </w:r>
      <w:r w:rsidRPr="00AC1956">
        <w:rPr>
          <w:rFonts w:ascii="Times New Roman" w:hAnsi="Times New Roman"/>
          <w:sz w:val="26"/>
          <w:szCs w:val="26"/>
        </w:rPr>
        <w:t xml:space="preserve"> году – 3,7</w:t>
      </w:r>
      <w:r>
        <w:rPr>
          <w:rFonts w:ascii="Times New Roman" w:hAnsi="Times New Roman"/>
          <w:sz w:val="26"/>
          <w:szCs w:val="26"/>
        </w:rPr>
        <w:t>1</w:t>
      </w:r>
      <w:r w:rsidRPr="00AC1956">
        <w:rPr>
          <w:rFonts w:ascii="Times New Roman" w:hAnsi="Times New Roman"/>
          <w:sz w:val="26"/>
          <w:szCs w:val="26"/>
        </w:rPr>
        <w:t>).</w:t>
      </w:r>
    </w:p>
    <w:p w:rsidR="000107D6" w:rsidRPr="00AC1956" w:rsidRDefault="000107D6" w:rsidP="000107D6">
      <w:pPr>
        <w:spacing w:after="0"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 выпускников </w:t>
      </w:r>
      <w:r w:rsidRPr="00AC1956">
        <w:rPr>
          <w:rFonts w:ascii="Times New Roman" w:hAnsi="Times New Roman"/>
          <w:sz w:val="26"/>
          <w:szCs w:val="26"/>
        </w:rPr>
        <w:t xml:space="preserve">с ограниченными возможностями здоровья </w:t>
      </w:r>
      <w:r>
        <w:rPr>
          <w:rFonts w:ascii="Times New Roman" w:hAnsi="Times New Roman"/>
          <w:sz w:val="26"/>
          <w:szCs w:val="26"/>
        </w:rPr>
        <w:t xml:space="preserve">успешно прошли </w:t>
      </w:r>
      <w:r w:rsidRPr="00AC1956">
        <w:rPr>
          <w:rFonts w:ascii="Times New Roman" w:hAnsi="Times New Roman"/>
          <w:sz w:val="26"/>
          <w:szCs w:val="26"/>
        </w:rPr>
        <w:t>государственную итоговую аттестацию в форме государственного выпускного экзамена</w:t>
      </w:r>
      <w:r>
        <w:rPr>
          <w:rFonts w:ascii="Times New Roman" w:hAnsi="Times New Roman"/>
          <w:sz w:val="26"/>
          <w:szCs w:val="26"/>
        </w:rPr>
        <w:t xml:space="preserve"> по выбранному предмету (русский язык или математика) </w:t>
      </w:r>
      <w:r w:rsidRPr="00AC1956">
        <w:rPr>
          <w:rFonts w:ascii="Times New Roman" w:hAnsi="Times New Roman"/>
          <w:sz w:val="26"/>
          <w:szCs w:val="26"/>
        </w:rPr>
        <w:t xml:space="preserve"> и получили аттестаты об основном общем образовании.</w:t>
      </w:r>
    </w:p>
    <w:p w:rsidR="000107D6" w:rsidRPr="00AC1956" w:rsidRDefault="000107D6" w:rsidP="000107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C1956">
        <w:rPr>
          <w:rFonts w:ascii="Times New Roman" w:hAnsi="Times New Roman"/>
          <w:sz w:val="26"/>
          <w:szCs w:val="26"/>
        </w:rPr>
        <w:t>По итогам проведения государственной итоговой аттестации аттестат об основном общем образовании получил</w:t>
      </w:r>
      <w:r w:rsidR="00B96686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75</w:t>
      </w:r>
      <w:r w:rsidR="00B96686">
        <w:rPr>
          <w:rFonts w:ascii="Times New Roman" w:hAnsi="Times New Roman"/>
          <w:sz w:val="26"/>
          <w:szCs w:val="26"/>
        </w:rPr>
        <w:t>2</w:t>
      </w:r>
      <w:r w:rsidRPr="00AC1956">
        <w:rPr>
          <w:rFonts w:ascii="Times New Roman" w:hAnsi="Times New Roman"/>
          <w:sz w:val="26"/>
          <w:szCs w:val="26"/>
        </w:rPr>
        <w:t xml:space="preserve"> выпускник</w:t>
      </w:r>
      <w:r w:rsidR="00B96686">
        <w:rPr>
          <w:rFonts w:ascii="Times New Roman" w:hAnsi="Times New Roman"/>
          <w:sz w:val="26"/>
          <w:szCs w:val="26"/>
        </w:rPr>
        <w:t>а(100</w:t>
      </w:r>
      <w:r w:rsidRPr="00AC1956">
        <w:rPr>
          <w:rFonts w:ascii="Times New Roman" w:hAnsi="Times New Roman"/>
          <w:sz w:val="26"/>
          <w:szCs w:val="26"/>
        </w:rPr>
        <w:t>% учащихся), из них 4</w:t>
      </w:r>
      <w:r>
        <w:rPr>
          <w:rFonts w:ascii="Times New Roman" w:hAnsi="Times New Roman"/>
          <w:sz w:val="26"/>
          <w:szCs w:val="26"/>
        </w:rPr>
        <w:t>0</w:t>
      </w:r>
      <w:r w:rsidRPr="00AC1956">
        <w:rPr>
          <w:rFonts w:ascii="Times New Roman" w:hAnsi="Times New Roman"/>
          <w:sz w:val="26"/>
          <w:szCs w:val="26"/>
        </w:rPr>
        <w:t xml:space="preserve"> учащихся получили аттестат с отличием. Показатели за три года:</w:t>
      </w:r>
    </w:p>
    <w:p w:rsidR="000107D6" w:rsidRPr="00AC1956" w:rsidRDefault="000107D6" w:rsidP="000107D6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27"/>
        <w:gridCol w:w="2611"/>
        <w:gridCol w:w="2485"/>
        <w:gridCol w:w="2324"/>
      </w:tblGrid>
      <w:tr w:rsidR="000107D6" w:rsidRPr="00CF1379" w:rsidTr="008373A7">
        <w:trPr>
          <w:trHeight w:val="323"/>
        </w:trPr>
        <w:tc>
          <w:tcPr>
            <w:tcW w:w="2851" w:type="dxa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F137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12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F137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0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7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CF137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107D6" w:rsidRPr="00CF1379" w:rsidTr="008373A7">
        <w:trPr>
          <w:trHeight w:val="338"/>
        </w:trPr>
        <w:tc>
          <w:tcPr>
            <w:tcW w:w="2851" w:type="dxa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379">
              <w:rPr>
                <w:rFonts w:ascii="Times New Roman" w:hAnsi="Times New Roman"/>
                <w:sz w:val="20"/>
                <w:szCs w:val="20"/>
              </w:rPr>
              <w:t>Успешно прошли ГИА</w:t>
            </w:r>
          </w:p>
        </w:tc>
        <w:tc>
          <w:tcPr>
            <w:tcW w:w="2644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79">
              <w:rPr>
                <w:rFonts w:ascii="Times New Roman" w:hAnsi="Times New Roman"/>
                <w:sz w:val="24"/>
                <w:szCs w:val="24"/>
              </w:rPr>
              <w:t>99,86 %</w:t>
            </w:r>
          </w:p>
        </w:tc>
        <w:tc>
          <w:tcPr>
            <w:tcW w:w="2512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99,08%</w:t>
            </w:r>
          </w:p>
        </w:tc>
        <w:tc>
          <w:tcPr>
            <w:tcW w:w="2350" w:type="dxa"/>
            <w:vAlign w:val="center"/>
          </w:tcPr>
          <w:p w:rsidR="000107D6" w:rsidRPr="00CF1379" w:rsidRDefault="00B9668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0107D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107D6" w:rsidRPr="00CF1379" w:rsidTr="008373A7">
        <w:trPr>
          <w:trHeight w:val="323"/>
        </w:trPr>
        <w:tc>
          <w:tcPr>
            <w:tcW w:w="2851" w:type="dxa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1379">
              <w:rPr>
                <w:rFonts w:ascii="Times New Roman" w:hAnsi="Times New Roman"/>
                <w:sz w:val="20"/>
                <w:szCs w:val="20"/>
              </w:rPr>
              <w:t>Получили аттестат с отличием (кол-во/ % от общего числа выпускников)</w:t>
            </w:r>
          </w:p>
        </w:tc>
        <w:tc>
          <w:tcPr>
            <w:tcW w:w="2644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379">
              <w:rPr>
                <w:rFonts w:ascii="Times New Roman" w:hAnsi="Times New Roman"/>
                <w:sz w:val="24"/>
                <w:szCs w:val="24"/>
              </w:rPr>
              <w:t>47 / 6,4%</w:t>
            </w:r>
          </w:p>
        </w:tc>
        <w:tc>
          <w:tcPr>
            <w:tcW w:w="2512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(6,3%)</w:t>
            </w:r>
          </w:p>
        </w:tc>
        <w:tc>
          <w:tcPr>
            <w:tcW w:w="2350" w:type="dxa"/>
            <w:vAlign w:val="center"/>
          </w:tcPr>
          <w:p w:rsidR="000107D6" w:rsidRPr="00CF1379" w:rsidRDefault="000107D6" w:rsidP="008373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(5,3%)</w:t>
            </w:r>
          </w:p>
        </w:tc>
      </w:tr>
    </w:tbl>
    <w:p w:rsidR="000368B2" w:rsidRDefault="000368B2" w:rsidP="000107D6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F4856" w:rsidRDefault="008F4856" w:rsidP="000107D6">
      <w:pPr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33FE0" w:rsidRPr="000F4AF4" w:rsidRDefault="00A33FE0" w:rsidP="00A33FE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0F4AF4">
        <w:rPr>
          <w:rFonts w:ascii="Times New Roman" w:hAnsi="Times New Roman"/>
          <w:b/>
          <w:i/>
          <w:sz w:val="26"/>
          <w:szCs w:val="26"/>
        </w:rPr>
        <w:lastRenderedPageBreak/>
        <w:t>Государственная итоговая аттестация выпускников 11</w:t>
      </w:r>
      <w:r w:rsidR="00424F0E">
        <w:rPr>
          <w:rFonts w:ascii="Times New Roman" w:hAnsi="Times New Roman"/>
          <w:b/>
          <w:i/>
          <w:sz w:val="26"/>
          <w:szCs w:val="26"/>
        </w:rPr>
        <w:t xml:space="preserve">-х </w:t>
      </w:r>
      <w:r w:rsidRPr="000F4AF4">
        <w:rPr>
          <w:rFonts w:ascii="Times New Roman" w:hAnsi="Times New Roman"/>
          <w:b/>
          <w:i/>
          <w:sz w:val="26"/>
          <w:szCs w:val="26"/>
        </w:rPr>
        <w:t>классов</w:t>
      </w:r>
    </w:p>
    <w:p w:rsidR="002B710A" w:rsidRDefault="002B710A" w:rsidP="00A33F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33FE0" w:rsidRPr="000F4AF4" w:rsidRDefault="00A33FE0" w:rsidP="00A33F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В 20</w:t>
      </w:r>
      <w:r w:rsidR="002B710A">
        <w:rPr>
          <w:rFonts w:ascii="Times New Roman" w:hAnsi="Times New Roman"/>
          <w:sz w:val="26"/>
          <w:szCs w:val="26"/>
        </w:rPr>
        <w:t>21</w:t>
      </w:r>
      <w:r w:rsidRPr="000F4AF4">
        <w:rPr>
          <w:rFonts w:ascii="Times New Roman" w:hAnsi="Times New Roman"/>
          <w:sz w:val="26"/>
          <w:szCs w:val="26"/>
        </w:rPr>
        <w:t xml:space="preserve"> году на территории Вяземского района </w:t>
      </w:r>
      <w:r w:rsidR="00424F0E">
        <w:rPr>
          <w:rFonts w:ascii="Times New Roman" w:hAnsi="Times New Roman"/>
          <w:sz w:val="26"/>
          <w:szCs w:val="26"/>
        </w:rPr>
        <w:t xml:space="preserve">для </w:t>
      </w:r>
      <w:r w:rsidRPr="000F4AF4">
        <w:rPr>
          <w:rFonts w:ascii="Times New Roman" w:hAnsi="Times New Roman"/>
          <w:sz w:val="26"/>
          <w:szCs w:val="26"/>
        </w:rPr>
        <w:t>проведения государственной итоговой аттестации</w:t>
      </w:r>
      <w:r w:rsidR="00424F0E">
        <w:rPr>
          <w:rFonts w:ascii="Times New Roman" w:hAnsi="Times New Roman"/>
          <w:sz w:val="26"/>
          <w:szCs w:val="26"/>
        </w:rPr>
        <w:t xml:space="preserve"> был открыт 1 пункт проведения на базе </w:t>
      </w:r>
      <w:r w:rsidRPr="000F4AF4">
        <w:rPr>
          <w:rFonts w:ascii="Times New Roman" w:hAnsi="Times New Roman"/>
          <w:sz w:val="26"/>
          <w:szCs w:val="26"/>
        </w:rPr>
        <w:t xml:space="preserve"> МБОУ СШ № 2 </w:t>
      </w:r>
      <w:r w:rsidR="00424F0E">
        <w:rPr>
          <w:rFonts w:ascii="Times New Roman" w:hAnsi="Times New Roman"/>
          <w:sz w:val="26"/>
          <w:szCs w:val="26"/>
        </w:rPr>
        <w:t>г. Вязьмы.</w:t>
      </w:r>
    </w:p>
    <w:p w:rsidR="000628C4" w:rsidRDefault="00A33FE0" w:rsidP="00A33F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 xml:space="preserve">Государственная итоговая аттестация </w:t>
      </w:r>
      <w:r w:rsidR="00424F0E">
        <w:rPr>
          <w:rFonts w:ascii="Times New Roman" w:hAnsi="Times New Roman"/>
          <w:sz w:val="26"/>
          <w:szCs w:val="26"/>
        </w:rPr>
        <w:t xml:space="preserve">для </w:t>
      </w:r>
      <w:r w:rsidRPr="000F4AF4">
        <w:rPr>
          <w:rFonts w:ascii="Times New Roman" w:hAnsi="Times New Roman"/>
          <w:sz w:val="26"/>
          <w:szCs w:val="26"/>
        </w:rPr>
        <w:t>выпускников</w:t>
      </w:r>
      <w:r w:rsidR="00424F0E">
        <w:rPr>
          <w:rFonts w:ascii="Times New Roman" w:hAnsi="Times New Roman"/>
          <w:sz w:val="26"/>
          <w:szCs w:val="26"/>
        </w:rPr>
        <w:t>, поступающих в ВУЗы</w:t>
      </w:r>
      <w:r w:rsidR="008F4856">
        <w:rPr>
          <w:rFonts w:ascii="Times New Roman" w:hAnsi="Times New Roman"/>
          <w:sz w:val="26"/>
          <w:szCs w:val="26"/>
        </w:rPr>
        <w:t>,</w:t>
      </w:r>
      <w:r w:rsidRPr="000F4AF4">
        <w:rPr>
          <w:rFonts w:ascii="Times New Roman" w:hAnsi="Times New Roman"/>
          <w:sz w:val="26"/>
          <w:szCs w:val="26"/>
        </w:rPr>
        <w:t xml:space="preserve"> проходила в форме единого государственного экзамена (ЕГЭ)</w:t>
      </w:r>
      <w:r w:rsidR="00424F0E">
        <w:rPr>
          <w:rFonts w:ascii="Times New Roman" w:hAnsi="Times New Roman"/>
          <w:sz w:val="26"/>
          <w:szCs w:val="26"/>
        </w:rPr>
        <w:t>, для н</w:t>
      </w:r>
      <w:r w:rsidR="008F4856">
        <w:rPr>
          <w:rFonts w:ascii="Times New Roman" w:hAnsi="Times New Roman"/>
          <w:sz w:val="26"/>
          <w:szCs w:val="26"/>
        </w:rPr>
        <w:t xml:space="preserve">е </w:t>
      </w:r>
      <w:r w:rsidR="00424F0E">
        <w:rPr>
          <w:rFonts w:ascii="Times New Roman" w:hAnsi="Times New Roman"/>
          <w:sz w:val="26"/>
          <w:szCs w:val="26"/>
        </w:rPr>
        <w:t>поступающих в ВУЗы – в форме государственного выпускного экзамена (ГВЭ). Всего к участию в</w:t>
      </w:r>
      <w:r w:rsidR="000628C4">
        <w:rPr>
          <w:rFonts w:ascii="Times New Roman" w:hAnsi="Times New Roman"/>
          <w:sz w:val="26"/>
          <w:szCs w:val="26"/>
        </w:rPr>
        <w:t xml:space="preserve"> ГИА было допущен 301 выпускник, из них ГИА в форме  ЕГЭ </w:t>
      </w:r>
      <w:r w:rsidR="009E5C15">
        <w:rPr>
          <w:rFonts w:ascii="Times New Roman" w:hAnsi="Times New Roman"/>
          <w:sz w:val="26"/>
          <w:szCs w:val="26"/>
        </w:rPr>
        <w:t xml:space="preserve">сдавали </w:t>
      </w:r>
      <w:r w:rsidR="000628C4">
        <w:rPr>
          <w:rFonts w:ascii="Times New Roman" w:hAnsi="Times New Roman"/>
          <w:sz w:val="26"/>
          <w:szCs w:val="26"/>
        </w:rPr>
        <w:t>261выпускник, в форме ГВЭ – 38 выпускников; 2 выпускника МБОУ «Вечер</w:t>
      </w:r>
      <w:r w:rsidR="008F4856">
        <w:rPr>
          <w:rFonts w:ascii="Times New Roman" w:hAnsi="Times New Roman"/>
          <w:sz w:val="26"/>
          <w:szCs w:val="26"/>
        </w:rPr>
        <w:t>ней СОШ» не явились на экзамен.</w:t>
      </w:r>
    </w:p>
    <w:p w:rsidR="00A33FE0" w:rsidRPr="00D7382B" w:rsidRDefault="00D7382B" w:rsidP="00A33FE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7382B">
        <w:rPr>
          <w:rFonts w:ascii="Times New Roman" w:hAnsi="Times New Roman"/>
          <w:sz w:val="26"/>
          <w:szCs w:val="26"/>
        </w:rPr>
        <w:t>По сравнени</w:t>
      </w:r>
      <w:r>
        <w:rPr>
          <w:rFonts w:ascii="Times New Roman" w:hAnsi="Times New Roman"/>
          <w:sz w:val="26"/>
          <w:szCs w:val="26"/>
        </w:rPr>
        <w:t xml:space="preserve">ю </w:t>
      </w:r>
      <w:r w:rsidRPr="00D7382B">
        <w:rPr>
          <w:rFonts w:ascii="Times New Roman" w:hAnsi="Times New Roman"/>
          <w:sz w:val="26"/>
          <w:szCs w:val="26"/>
        </w:rPr>
        <w:t xml:space="preserve">с результатами 2020 года </w:t>
      </w:r>
      <w:r>
        <w:rPr>
          <w:rFonts w:ascii="Times New Roman" w:hAnsi="Times New Roman"/>
          <w:sz w:val="26"/>
          <w:szCs w:val="26"/>
        </w:rPr>
        <w:t xml:space="preserve">отмечена отрицательная динамика результатов </w:t>
      </w:r>
      <w:r w:rsidRPr="00D7382B">
        <w:rPr>
          <w:rFonts w:ascii="Times New Roman" w:hAnsi="Times New Roman"/>
          <w:sz w:val="26"/>
          <w:szCs w:val="26"/>
        </w:rPr>
        <w:t>по всем предметам, за и</w:t>
      </w:r>
      <w:r>
        <w:rPr>
          <w:rFonts w:ascii="Times New Roman" w:hAnsi="Times New Roman"/>
          <w:sz w:val="26"/>
          <w:szCs w:val="26"/>
        </w:rPr>
        <w:t>с</w:t>
      </w:r>
      <w:r w:rsidRPr="00D7382B">
        <w:rPr>
          <w:rFonts w:ascii="Times New Roman" w:hAnsi="Times New Roman"/>
          <w:sz w:val="26"/>
          <w:szCs w:val="26"/>
        </w:rPr>
        <w:t>ключениемматематик</w:t>
      </w:r>
      <w:r>
        <w:rPr>
          <w:rFonts w:ascii="Times New Roman" w:hAnsi="Times New Roman"/>
          <w:sz w:val="26"/>
          <w:szCs w:val="26"/>
        </w:rPr>
        <w:t xml:space="preserve">и и информатики. Результаты профильной математике возросли на 2 балла, информатики – на </w:t>
      </w:r>
      <w:r w:rsidR="00A0567D">
        <w:rPr>
          <w:rFonts w:ascii="Times New Roman" w:hAnsi="Times New Roman"/>
          <w:sz w:val="26"/>
          <w:szCs w:val="26"/>
        </w:rPr>
        <w:t>16 баллов. Достаточно стабильными остались результаты (имеют незначительную отрицательную динамику) по русскому языку, физике, биологии, иностранному языку. Значительное снижение результатов по литературе. Д</w:t>
      </w:r>
      <w:r w:rsidR="00A33FE0" w:rsidRPr="00D7382B">
        <w:rPr>
          <w:rFonts w:ascii="Times New Roman" w:hAnsi="Times New Roman"/>
          <w:sz w:val="26"/>
          <w:szCs w:val="26"/>
        </w:rPr>
        <w:t xml:space="preserve">остаточно высокий уровень </w:t>
      </w:r>
      <w:r w:rsidR="00D9491C">
        <w:rPr>
          <w:rFonts w:ascii="Times New Roman" w:hAnsi="Times New Roman"/>
          <w:sz w:val="26"/>
          <w:szCs w:val="26"/>
        </w:rPr>
        <w:t xml:space="preserve">результатов </w:t>
      </w:r>
      <w:r w:rsidR="00A33FE0" w:rsidRPr="00D7382B">
        <w:rPr>
          <w:rFonts w:ascii="Times New Roman" w:hAnsi="Times New Roman"/>
          <w:sz w:val="26"/>
          <w:szCs w:val="26"/>
        </w:rPr>
        <w:t xml:space="preserve">по русскому языку, английскому языку, информатике, химии. </w:t>
      </w:r>
    </w:p>
    <w:p w:rsidR="0008333F" w:rsidRPr="00D7382B" w:rsidRDefault="0008333F" w:rsidP="00A33FE0">
      <w:pPr>
        <w:spacing w:after="0" w:line="240" w:lineRule="auto"/>
        <w:ind w:firstLine="654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ayout w:type="fixed"/>
        <w:tblLook w:val="04A0"/>
      </w:tblPr>
      <w:tblGrid>
        <w:gridCol w:w="1549"/>
        <w:gridCol w:w="780"/>
        <w:gridCol w:w="779"/>
        <w:gridCol w:w="779"/>
        <w:gridCol w:w="779"/>
        <w:gridCol w:w="779"/>
        <w:gridCol w:w="548"/>
        <w:gridCol w:w="2519"/>
        <w:gridCol w:w="763"/>
        <w:gridCol w:w="866"/>
      </w:tblGrid>
      <w:tr w:rsidR="002C7287" w:rsidRPr="0008333F" w:rsidTr="002C7287">
        <w:trPr>
          <w:trHeight w:val="450"/>
        </w:trPr>
        <w:tc>
          <w:tcPr>
            <w:tcW w:w="76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ЕГЭ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минимальная граница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Писало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Средний балл 2021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Средний балл региональный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средний балл 2020</w:t>
            </w:r>
          </w:p>
        </w:tc>
        <w:tc>
          <w:tcPr>
            <w:tcW w:w="151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Лучший результат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(доля)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&gt; 80 баллов</w:t>
            </w:r>
          </w:p>
        </w:tc>
        <w:tc>
          <w:tcPr>
            <w:tcW w:w="42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textDirection w:val="btLr"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(доля) &lt;  мин. границы</w:t>
            </w:r>
          </w:p>
        </w:tc>
      </w:tr>
      <w:tr w:rsidR="002C7287" w:rsidRPr="0008333F" w:rsidTr="002F7156">
        <w:trPr>
          <w:cantSplit/>
          <w:trHeight w:val="1474"/>
        </w:trPr>
        <w:tc>
          <w:tcPr>
            <w:tcW w:w="76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bottom"/>
            <w:hideMark/>
          </w:tcPr>
          <w:p w:rsidR="002C7287" w:rsidRPr="0008333F" w:rsidRDefault="002C7287" w:rsidP="002F715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7287" w:rsidRPr="0008333F" w:rsidRDefault="002C7287" w:rsidP="00ED50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ФИО, ОУ</w:t>
            </w:r>
          </w:p>
        </w:tc>
        <w:tc>
          <w:tcPr>
            <w:tcW w:w="37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7287" w:rsidRPr="0008333F" w:rsidTr="002C7287">
        <w:trPr>
          <w:trHeight w:val="612"/>
        </w:trPr>
        <w:tc>
          <w:tcPr>
            <w:tcW w:w="763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73,04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2C7287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73,9</w:t>
            </w:r>
          </w:p>
        </w:tc>
        <w:tc>
          <w:tcPr>
            <w:tcW w:w="3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74,3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Мелешенко Елизавета, МБОУ СОШ 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102  (39%)           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C7287" w:rsidRPr="0008333F" w:rsidTr="002C7287">
        <w:trPr>
          <w:trHeight w:val="642"/>
        </w:trPr>
        <w:tc>
          <w:tcPr>
            <w:tcW w:w="763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2C7287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Григорьева Анна, МБОУ СШ 2 Петрушин Вячеслав, МБОУ СОШ № 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&gt; 90 баллов - 44 (17%)</w:t>
            </w: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7287" w:rsidRPr="0008333F" w:rsidTr="002C7287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(профильная)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2C7287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Широкий Михаил, МБОУ СОШ 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14  (11%)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11 (9%)</w:t>
            </w:r>
          </w:p>
        </w:tc>
      </w:tr>
      <w:tr w:rsidR="002C7287" w:rsidRPr="0008333F" w:rsidTr="00D7382B">
        <w:trPr>
          <w:trHeight w:val="87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65,7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287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Мелешенко Елизавета, МБОУ СОШ 5</w:t>
            </w:r>
          </w:p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Носикова Мария, МБОУ СОШ № 5, Дуненкова Дарья, МБОУ Хмелитская СОШ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16 (66,7%)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 (16,7%)</w:t>
            </w:r>
          </w:p>
        </w:tc>
      </w:tr>
      <w:tr w:rsidR="002C7287" w:rsidRPr="0008333F" w:rsidTr="002C7287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55,8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71,8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Марина, МБОУ СОШ 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 (7,76%)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 (7,76%)</w:t>
            </w:r>
          </w:p>
        </w:tc>
      </w:tr>
      <w:tr w:rsidR="002C7287" w:rsidRPr="0008333F" w:rsidTr="002C7287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C7287" w:rsidRPr="0008333F" w:rsidTr="002C7287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48,24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Александрова Марина, МБОУ СОШ 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 (5%)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 (10%)</w:t>
            </w:r>
          </w:p>
        </w:tc>
      </w:tr>
      <w:tr w:rsidR="002C7287" w:rsidRPr="0008333F" w:rsidTr="002C7287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54,15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2C7287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Вострикова Анастасия, МБОУ СОШ № 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 (7%)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 (7%)</w:t>
            </w:r>
          </w:p>
        </w:tc>
      </w:tr>
      <w:tr w:rsidR="002C7287" w:rsidRPr="0008333F" w:rsidTr="00D7382B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2C7287" w:rsidRPr="0008333F" w:rsidRDefault="002C7287" w:rsidP="00D73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52,</w:t>
            </w:r>
            <w:r w:rsidR="00D7382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2C72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Дараганова Дарья, МБОУ СШ № 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 (3%)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34 (24%)</w:t>
            </w:r>
          </w:p>
        </w:tc>
      </w:tr>
      <w:tr w:rsidR="002C7287" w:rsidRPr="0008333F" w:rsidTr="002C7287">
        <w:trPr>
          <w:trHeight w:val="300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49,51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2C7287" w:rsidP="00D73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51,</w:t>
            </w:r>
            <w:r w:rsidR="00D7382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50,7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Дуненкова Дарья, МБОУ Хмелитская СОШ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 (8,5%)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7(14,9%)</w:t>
            </w:r>
          </w:p>
        </w:tc>
      </w:tr>
      <w:tr w:rsidR="002C7287" w:rsidRPr="0008333F" w:rsidTr="002C7287">
        <w:trPr>
          <w:trHeight w:val="642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иностранный язык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69,53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D73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Дараганова Дарья, МБОУ СШ № 2   Иванова Алена, МБОУ СОШ № 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12 (31,6%)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 (2,6%)</w:t>
            </w:r>
          </w:p>
        </w:tc>
      </w:tr>
      <w:tr w:rsidR="002C7287" w:rsidRPr="0008333F" w:rsidTr="002C7287">
        <w:trPr>
          <w:trHeight w:val="315"/>
        </w:trPr>
        <w:tc>
          <w:tcPr>
            <w:tcW w:w="7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66,07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C7287" w:rsidRPr="0008333F" w:rsidRDefault="00D7382B" w:rsidP="00D738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64,4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Таах Михаил, МБОУ СШ №2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6 (40%)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7287" w:rsidRPr="0008333F" w:rsidRDefault="002C7287" w:rsidP="000833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8333F">
              <w:rPr>
                <w:rFonts w:ascii="Times New Roman" w:hAnsi="Times New Roman"/>
                <w:color w:val="000000"/>
                <w:sz w:val="20"/>
                <w:szCs w:val="20"/>
              </w:rPr>
              <w:t>2 (13%)</w:t>
            </w:r>
          </w:p>
        </w:tc>
      </w:tr>
    </w:tbl>
    <w:p w:rsidR="004D1419" w:rsidRDefault="004D1419" w:rsidP="00A33FE0">
      <w:pPr>
        <w:spacing w:after="0" w:line="240" w:lineRule="auto"/>
        <w:ind w:firstLine="654"/>
        <w:jc w:val="both"/>
        <w:rPr>
          <w:rFonts w:ascii="Times New Roman" w:hAnsi="Times New Roman"/>
          <w:sz w:val="26"/>
          <w:szCs w:val="26"/>
        </w:rPr>
      </w:pPr>
    </w:p>
    <w:p w:rsidR="004D1419" w:rsidRDefault="004D1419" w:rsidP="00A33FE0">
      <w:pPr>
        <w:spacing w:after="0" w:line="240" w:lineRule="auto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Выпускники, не поступающие в ВУЗы, в соответствии с порядком проведения итоговой аттестации в 2021 году проходили итоговую аттестацию в форме ГВЭ. Для получения аттестата выпускникам необходимо было сдать ГИА по двум предметам: русский  язык и математику. По результатам основного периода ГИА (июнь 2021 года) </w:t>
      </w:r>
      <w:r w:rsidR="002F7156">
        <w:rPr>
          <w:rFonts w:ascii="Times New Roman" w:hAnsi="Times New Roman"/>
          <w:sz w:val="26"/>
          <w:szCs w:val="26"/>
        </w:rPr>
        <w:t>неудовлетворительные результаты получил 21 выпускник (17 выпускников МБОУ ВСОШ, 2 выпускника Тумановской СШ, по 1 выпускнику МБОУ СОШ № 5 и МБОУ СОШ № 8). Двенадцать выпускников воспользовались возможностью пересдать ГИА в  сентябрьские сроки. В результате 9 выпускников успешно завершили итоговую аттестацию, 3 выпускника повторно получили неудовлетворительные результаты.</w:t>
      </w:r>
    </w:p>
    <w:p w:rsidR="002575E8" w:rsidRDefault="002575E8" w:rsidP="00A33FE0">
      <w:pPr>
        <w:spacing w:after="0" w:line="240" w:lineRule="auto"/>
        <w:ind w:firstLine="654"/>
        <w:jc w:val="both"/>
        <w:rPr>
          <w:rFonts w:ascii="Times New Roman" w:hAnsi="Times New Roman"/>
          <w:sz w:val="26"/>
          <w:szCs w:val="26"/>
        </w:rPr>
      </w:pPr>
    </w:p>
    <w:p w:rsidR="00B97026" w:rsidRDefault="00B97026" w:rsidP="00A33FE0">
      <w:pPr>
        <w:spacing w:after="0" w:line="240" w:lineRule="auto"/>
        <w:ind w:firstLine="6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ГВЭ с учетом сентябрьского периода</w:t>
      </w:r>
    </w:p>
    <w:tbl>
      <w:tblPr>
        <w:tblW w:w="10132" w:type="dxa"/>
        <w:tblInd w:w="87" w:type="dxa"/>
        <w:tblLook w:val="04A0"/>
      </w:tblPr>
      <w:tblGrid>
        <w:gridCol w:w="2740"/>
        <w:gridCol w:w="1060"/>
        <w:gridCol w:w="900"/>
        <w:gridCol w:w="980"/>
        <w:gridCol w:w="1000"/>
        <w:gridCol w:w="1120"/>
        <w:gridCol w:w="1166"/>
        <w:gridCol w:w="1191"/>
      </w:tblGrid>
      <w:tr w:rsidR="00B97026" w:rsidRPr="00B97026" w:rsidTr="00B97026">
        <w:trPr>
          <w:trHeight w:val="287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ГВЭ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Писало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 качества</w:t>
            </w:r>
          </w:p>
        </w:tc>
      </w:tr>
      <w:tr w:rsidR="00B97026" w:rsidRPr="00B97026" w:rsidTr="004D1419">
        <w:trPr>
          <w:trHeight w:val="55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42%</w:t>
            </w:r>
          </w:p>
        </w:tc>
      </w:tr>
      <w:tr w:rsidR="00B97026" w:rsidRPr="00B97026" w:rsidTr="004D1419">
        <w:trPr>
          <w:trHeight w:val="56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02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6" w:rsidRP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026" w:rsidRDefault="00B97026" w:rsidP="00B970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</w:tbl>
    <w:p w:rsidR="0008333F" w:rsidRDefault="0008333F" w:rsidP="00A33FE0">
      <w:pPr>
        <w:spacing w:after="0" w:line="240" w:lineRule="auto"/>
        <w:ind w:firstLine="654"/>
        <w:jc w:val="both"/>
        <w:rPr>
          <w:rFonts w:ascii="Times New Roman" w:hAnsi="Times New Roman"/>
          <w:sz w:val="26"/>
          <w:szCs w:val="26"/>
        </w:rPr>
      </w:pPr>
    </w:p>
    <w:p w:rsidR="00A33FE0" w:rsidRPr="000F4AF4" w:rsidRDefault="00A33FE0" w:rsidP="00A33FE0">
      <w:pPr>
        <w:spacing w:after="0" w:line="240" w:lineRule="auto"/>
        <w:ind w:firstLine="654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 xml:space="preserve">В итоге </w:t>
      </w:r>
      <w:r w:rsidR="002F7156">
        <w:rPr>
          <w:rFonts w:ascii="Times New Roman" w:hAnsi="Times New Roman"/>
          <w:sz w:val="26"/>
          <w:szCs w:val="26"/>
        </w:rPr>
        <w:t xml:space="preserve">с учетом результатов дополнительного сентябрьского периода ГИА </w:t>
      </w:r>
      <w:r w:rsidRPr="000F4AF4">
        <w:rPr>
          <w:rFonts w:ascii="Times New Roman" w:hAnsi="Times New Roman"/>
          <w:sz w:val="26"/>
          <w:szCs w:val="26"/>
        </w:rPr>
        <w:t xml:space="preserve">аттестаты о среднем общем образовании получили </w:t>
      </w:r>
      <w:r w:rsidR="002F7156">
        <w:rPr>
          <w:rFonts w:ascii="Times New Roman" w:hAnsi="Times New Roman"/>
          <w:sz w:val="26"/>
          <w:szCs w:val="26"/>
        </w:rPr>
        <w:t>2</w:t>
      </w:r>
      <w:r w:rsidR="00D9491C">
        <w:rPr>
          <w:rFonts w:ascii="Times New Roman" w:hAnsi="Times New Roman"/>
          <w:sz w:val="26"/>
          <w:szCs w:val="26"/>
        </w:rPr>
        <w:t>87</w:t>
      </w:r>
      <w:r w:rsidR="002F7156">
        <w:rPr>
          <w:rFonts w:ascii="Times New Roman" w:hAnsi="Times New Roman"/>
          <w:sz w:val="26"/>
          <w:szCs w:val="26"/>
        </w:rPr>
        <w:t xml:space="preserve"> выпускников </w:t>
      </w:r>
      <w:r w:rsidR="00D9491C">
        <w:rPr>
          <w:rFonts w:ascii="Times New Roman" w:hAnsi="Times New Roman"/>
          <w:sz w:val="26"/>
          <w:szCs w:val="26"/>
        </w:rPr>
        <w:t>(96%)</w:t>
      </w:r>
      <w:r w:rsidRPr="000F4AF4">
        <w:rPr>
          <w:rFonts w:ascii="Times New Roman" w:hAnsi="Times New Roman"/>
          <w:sz w:val="26"/>
          <w:szCs w:val="26"/>
        </w:rPr>
        <w:t xml:space="preserve">, </w:t>
      </w:r>
      <w:r w:rsidR="00D9491C">
        <w:rPr>
          <w:rFonts w:ascii="Times New Roman" w:hAnsi="Times New Roman"/>
          <w:sz w:val="26"/>
          <w:szCs w:val="26"/>
        </w:rPr>
        <w:t xml:space="preserve">12 </w:t>
      </w:r>
      <w:r w:rsidRPr="000F4AF4">
        <w:rPr>
          <w:rFonts w:ascii="Times New Roman" w:hAnsi="Times New Roman"/>
          <w:sz w:val="26"/>
          <w:szCs w:val="26"/>
        </w:rPr>
        <w:t xml:space="preserve"> получили справку установленного образца (</w:t>
      </w:r>
      <w:r w:rsidR="00D9491C">
        <w:rPr>
          <w:rFonts w:ascii="Times New Roman" w:hAnsi="Times New Roman"/>
          <w:sz w:val="26"/>
          <w:szCs w:val="26"/>
        </w:rPr>
        <w:t xml:space="preserve">МБОУ ВСОШ </w:t>
      </w:r>
      <w:r w:rsidRPr="000F4AF4">
        <w:rPr>
          <w:rFonts w:ascii="Times New Roman" w:hAnsi="Times New Roman"/>
          <w:sz w:val="26"/>
          <w:szCs w:val="26"/>
        </w:rPr>
        <w:t xml:space="preserve"> – 1</w:t>
      </w:r>
      <w:r w:rsidR="00D9491C">
        <w:rPr>
          <w:rFonts w:ascii="Times New Roman" w:hAnsi="Times New Roman"/>
          <w:sz w:val="26"/>
          <w:szCs w:val="26"/>
        </w:rPr>
        <w:t>0</w:t>
      </w:r>
      <w:r w:rsidRPr="000F4AF4">
        <w:rPr>
          <w:rFonts w:ascii="Times New Roman" w:hAnsi="Times New Roman"/>
          <w:sz w:val="26"/>
          <w:szCs w:val="26"/>
        </w:rPr>
        <w:t xml:space="preserve"> чел., </w:t>
      </w:r>
      <w:r w:rsidR="00D9491C">
        <w:rPr>
          <w:rFonts w:ascii="Times New Roman" w:hAnsi="Times New Roman"/>
          <w:sz w:val="26"/>
          <w:szCs w:val="26"/>
        </w:rPr>
        <w:t>МБОУ Тумановская</w:t>
      </w:r>
      <w:r w:rsidRPr="000F4AF4">
        <w:rPr>
          <w:rFonts w:ascii="Times New Roman" w:hAnsi="Times New Roman"/>
          <w:sz w:val="26"/>
          <w:szCs w:val="26"/>
        </w:rPr>
        <w:t xml:space="preserve">СШ </w:t>
      </w:r>
      <w:r w:rsidR="00D9491C">
        <w:rPr>
          <w:rFonts w:ascii="Times New Roman" w:hAnsi="Times New Roman"/>
          <w:sz w:val="26"/>
          <w:szCs w:val="26"/>
        </w:rPr>
        <w:t xml:space="preserve"> – 2 чел.</w:t>
      </w:r>
      <w:r w:rsidRPr="000F4AF4">
        <w:rPr>
          <w:rFonts w:ascii="Times New Roman" w:hAnsi="Times New Roman"/>
          <w:sz w:val="26"/>
          <w:szCs w:val="26"/>
        </w:rPr>
        <w:t>)</w:t>
      </w:r>
      <w:r w:rsidRPr="000F4AF4">
        <w:rPr>
          <w:rFonts w:ascii="Times New Roman" w:hAnsi="Times New Roman"/>
          <w:bCs/>
          <w:color w:val="000000"/>
          <w:sz w:val="26"/>
          <w:szCs w:val="26"/>
        </w:rPr>
        <w:t xml:space="preserve">. Золотые медали «За особые успехи в учении» вручены </w:t>
      </w:r>
      <w:r w:rsidR="00D9491C">
        <w:rPr>
          <w:rFonts w:ascii="Times New Roman" w:hAnsi="Times New Roman"/>
          <w:bCs/>
          <w:color w:val="000000"/>
          <w:sz w:val="26"/>
          <w:szCs w:val="26"/>
        </w:rPr>
        <w:t>49</w:t>
      </w:r>
      <w:r w:rsidRPr="000F4AF4">
        <w:rPr>
          <w:rFonts w:ascii="Times New Roman" w:hAnsi="Times New Roman"/>
          <w:bCs/>
          <w:color w:val="000000"/>
          <w:sz w:val="26"/>
          <w:szCs w:val="26"/>
        </w:rPr>
        <w:t xml:space="preserve"> выпускникам (</w:t>
      </w:r>
      <w:r w:rsidRPr="000F4AF4">
        <w:rPr>
          <w:rFonts w:ascii="Times New Roman" w:hAnsi="Times New Roman"/>
          <w:sz w:val="26"/>
          <w:szCs w:val="26"/>
        </w:rPr>
        <w:t>в 201</w:t>
      </w:r>
      <w:r w:rsidR="00D9491C">
        <w:rPr>
          <w:rFonts w:ascii="Times New Roman" w:hAnsi="Times New Roman"/>
          <w:sz w:val="26"/>
          <w:szCs w:val="26"/>
        </w:rPr>
        <w:t>9</w:t>
      </w:r>
      <w:r w:rsidRPr="000F4AF4">
        <w:rPr>
          <w:rFonts w:ascii="Times New Roman" w:hAnsi="Times New Roman"/>
          <w:sz w:val="26"/>
          <w:szCs w:val="26"/>
        </w:rPr>
        <w:t xml:space="preserve"> году </w:t>
      </w:r>
      <w:r w:rsidR="00AF74EE">
        <w:rPr>
          <w:rFonts w:ascii="Times New Roman" w:hAnsi="Times New Roman"/>
          <w:sz w:val="26"/>
          <w:szCs w:val="26"/>
        </w:rPr>
        <w:t>-</w:t>
      </w:r>
      <w:r w:rsidR="00D9491C">
        <w:rPr>
          <w:rFonts w:ascii="Times New Roman" w:hAnsi="Times New Roman"/>
          <w:sz w:val="26"/>
          <w:szCs w:val="26"/>
        </w:rPr>
        <w:t xml:space="preserve"> 36</w:t>
      </w:r>
      <w:r w:rsidRPr="000F4AF4">
        <w:rPr>
          <w:rFonts w:ascii="Times New Roman" w:hAnsi="Times New Roman"/>
          <w:sz w:val="26"/>
          <w:szCs w:val="26"/>
        </w:rPr>
        <w:t xml:space="preserve"> выпускникам, в 2</w:t>
      </w:r>
      <w:r w:rsidR="00D9491C">
        <w:rPr>
          <w:rFonts w:ascii="Times New Roman" w:hAnsi="Times New Roman"/>
          <w:sz w:val="26"/>
          <w:szCs w:val="26"/>
        </w:rPr>
        <w:t>0</w:t>
      </w:r>
      <w:r w:rsidR="00A26126">
        <w:rPr>
          <w:rFonts w:ascii="Times New Roman" w:hAnsi="Times New Roman"/>
          <w:sz w:val="26"/>
          <w:szCs w:val="26"/>
        </w:rPr>
        <w:t>20</w:t>
      </w:r>
      <w:r w:rsidRPr="000F4AF4">
        <w:rPr>
          <w:rFonts w:ascii="Times New Roman" w:hAnsi="Times New Roman"/>
          <w:sz w:val="26"/>
          <w:szCs w:val="26"/>
        </w:rPr>
        <w:t xml:space="preserve"> году – 50 выпускникам, в 2018 году – 43 выпускникам). </w:t>
      </w:r>
    </w:p>
    <w:p w:rsidR="00A33FE0" w:rsidRPr="000F4AF4" w:rsidRDefault="00A33FE0" w:rsidP="004D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Для успешного проведения государственной итоговой аттестации в 20</w:t>
      </w:r>
      <w:r w:rsidR="004D1419">
        <w:rPr>
          <w:rFonts w:ascii="Times New Roman" w:hAnsi="Times New Roman"/>
          <w:sz w:val="26"/>
          <w:szCs w:val="26"/>
        </w:rPr>
        <w:t>20</w:t>
      </w:r>
      <w:r w:rsidRPr="000F4AF4">
        <w:rPr>
          <w:rFonts w:ascii="Times New Roman" w:hAnsi="Times New Roman"/>
          <w:sz w:val="26"/>
          <w:szCs w:val="26"/>
        </w:rPr>
        <w:t>/20</w:t>
      </w:r>
      <w:r w:rsidR="004D1419">
        <w:rPr>
          <w:rFonts w:ascii="Times New Roman" w:hAnsi="Times New Roman"/>
          <w:sz w:val="26"/>
          <w:szCs w:val="26"/>
        </w:rPr>
        <w:t xml:space="preserve">21 </w:t>
      </w:r>
      <w:r w:rsidRPr="000F4AF4">
        <w:rPr>
          <w:rFonts w:ascii="Times New Roman" w:hAnsi="Times New Roman"/>
          <w:sz w:val="26"/>
          <w:szCs w:val="26"/>
        </w:rPr>
        <w:t xml:space="preserve">учебном году: </w:t>
      </w:r>
    </w:p>
    <w:p w:rsidR="00A33FE0" w:rsidRPr="000F4AF4" w:rsidRDefault="00A33FE0" w:rsidP="004D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- 100% организаторов ЕГЭ, технических специалистов, руководителей ППЭ, уполномоченных ГЭК прошли обучение на учебной платформе;</w:t>
      </w:r>
    </w:p>
    <w:p w:rsidR="00A33FE0" w:rsidRPr="000F4AF4" w:rsidRDefault="00A33FE0" w:rsidP="004D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- 100 % организаторов ОГЭ и ЕГЭ прошли обучение, организованное СРЦОКО, и проходившее на базе Информационно-методического центра;</w:t>
      </w:r>
    </w:p>
    <w:p w:rsidR="00A33FE0" w:rsidRPr="000F4AF4" w:rsidRDefault="00A33FE0" w:rsidP="004D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организована работа</w:t>
      </w:r>
      <w:r w:rsidRPr="000F4AF4">
        <w:rPr>
          <w:rFonts w:ascii="Times New Roman" w:hAnsi="Times New Roman"/>
          <w:sz w:val="26"/>
          <w:szCs w:val="26"/>
        </w:rPr>
        <w:t xml:space="preserve"> «горяч</w:t>
      </w:r>
      <w:r>
        <w:rPr>
          <w:rFonts w:ascii="Times New Roman" w:hAnsi="Times New Roman"/>
          <w:sz w:val="26"/>
          <w:szCs w:val="26"/>
        </w:rPr>
        <w:t>ей</w:t>
      </w:r>
      <w:r w:rsidRPr="000F4AF4">
        <w:rPr>
          <w:rFonts w:ascii="Times New Roman" w:hAnsi="Times New Roman"/>
          <w:sz w:val="26"/>
          <w:szCs w:val="26"/>
        </w:rPr>
        <w:t xml:space="preserve"> линии» в комитете образования и всех образовательных учреждениях</w:t>
      </w:r>
      <w:r>
        <w:rPr>
          <w:rFonts w:ascii="Times New Roman" w:hAnsi="Times New Roman"/>
          <w:sz w:val="26"/>
          <w:szCs w:val="26"/>
        </w:rPr>
        <w:t xml:space="preserve"> для обращений </w:t>
      </w:r>
      <w:r w:rsidRPr="000F4AF4">
        <w:rPr>
          <w:rFonts w:ascii="Times New Roman" w:hAnsi="Times New Roman"/>
          <w:sz w:val="26"/>
          <w:szCs w:val="26"/>
        </w:rPr>
        <w:t>как от выпускников и родителей текущего года, так и от выпускников прошлых лет.</w:t>
      </w:r>
    </w:p>
    <w:p w:rsidR="00A33FE0" w:rsidRPr="000F4AF4" w:rsidRDefault="00A33FE0" w:rsidP="004D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В соответствии с планом работы комитета образования вопросы подготовки и проведения к государственной итоговой аттестации ежегодно рассматриваются на совещаниях директоров, заместителей директоров по УВР, районных методических объединениях заместите</w:t>
      </w:r>
      <w:r w:rsidR="004D1419">
        <w:rPr>
          <w:rFonts w:ascii="Times New Roman" w:hAnsi="Times New Roman"/>
          <w:sz w:val="26"/>
          <w:szCs w:val="26"/>
        </w:rPr>
        <w:t xml:space="preserve">лей директоров по УВР. Проведенысеминары-совещания </w:t>
      </w:r>
      <w:r w:rsidRPr="000F4AF4">
        <w:rPr>
          <w:rFonts w:ascii="Times New Roman" w:hAnsi="Times New Roman"/>
          <w:sz w:val="26"/>
          <w:szCs w:val="26"/>
        </w:rPr>
        <w:t xml:space="preserve">с заместителями директоров по УВР. На заседании РМО заместителей директоров по УВР рассматривались вопросы: «Подготовка организаторов ОГЭ и ЕГЭ», «Психологическая подготовка к процедуре ОГЭ и ЕГЭ выпускников, родителей, педагогов». Сложные вопросы и задания КИМ разбирались на заседании РМО учителей-предметников </w:t>
      </w:r>
    </w:p>
    <w:p w:rsidR="00A33FE0" w:rsidRPr="000F4AF4" w:rsidRDefault="00A33FE0" w:rsidP="004D141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F4AF4">
        <w:rPr>
          <w:rFonts w:ascii="Times New Roman" w:hAnsi="Times New Roman"/>
          <w:sz w:val="26"/>
          <w:szCs w:val="26"/>
        </w:rPr>
        <w:t>Для организации открытости процедуры ОГЭ и ЕГЭ в школах родителям, представителям родительских комитетов предлагалось присутствовать на проведе</w:t>
      </w:r>
      <w:r>
        <w:rPr>
          <w:rFonts w:ascii="Times New Roman" w:hAnsi="Times New Roman"/>
          <w:sz w:val="26"/>
          <w:szCs w:val="26"/>
        </w:rPr>
        <w:t xml:space="preserve">нии </w:t>
      </w:r>
      <w:r>
        <w:rPr>
          <w:rFonts w:ascii="Times New Roman" w:hAnsi="Times New Roman"/>
          <w:sz w:val="26"/>
          <w:szCs w:val="26"/>
        </w:rPr>
        <w:lastRenderedPageBreak/>
        <w:t>пробных экзаменов, проводила</w:t>
      </w:r>
      <w:r w:rsidRPr="000F4AF4">
        <w:rPr>
          <w:rFonts w:ascii="Times New Roman" w:hAnsi="Times New Roman"/>
          <w:sz w:val="26"/>
          <w:szCs w:val="26"/>
        </w:rPr>
        <w:t>сь</w:t>
      </w:r>
      <w:r>
        <w:rPr>
          <w:rFonts w:ascii="Times New Roman" w:hAnsi="Times New Roman"/>
          <w:sz w:val="26"/>
          <w:szCs w:val="26"/>
        </w:rPr>
        <w:t xml:space="preserve"> акция</w:t>
      </w:r>
      <w:r w:rsidRPr="000F4AF4">
        <w:rPr>
          <w:rFonts w:ascii="Times New Roman" w:hAnsi="Times New Roman"/>
          <w:sz w:val="26"/>
          <w:szCs w:val="26"/>
        </w:rPr>
        <w:t xml:space="preserve"> «ЕГЭ для родителей» (информация размещалась на сайтах Администрации МО «Вяземский райо</w:t>
      </w:r>
      <w:r>
        <w:rPr>
          <w:rFonts w:ascii="Times New Roman" w:hAnsi="Times New Roman"/>
          <w:sz w:val="26"/>
          <w:szCs w:val="26"/>
        </w:rPr>
        <w:t xml:space="preserve">н» и комитета образования). </w:t>
      </w:r>
      <w:r w:rsidRPr="000F4AF4">
        <w:rPr>
          <w:rFonts w:ascii="Times New Roman" w:hAnsi="Times New Roman"/>
          <w:sz w:val="26"/>
          <w:szCs w:val="26"/>
        </w:rPr>
        <w:t>Ежегодно родители учащихся 10-классов вовлекаются в работу общественных наблюдателей.</w:t>
      </w:r>
    </w:p>
    <w:p w:rsidR="00AF74EE" w:rsidRDefault="00AF74EE" w:rsidP="004D4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626B" w:rsidRDefault="0069215D" w:rsidP="00036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t xml:space="preserve">Обеспечение реализации обязательного начального общего, основного общего </w:t>
      </w:r>
      <w:r w:rsidR="00637D45" w:rsidRPr="0018626B">
        <w:rPr>
          <w:rFonts w:ascii="Times New Roman" w:hAnsi="Times New Roman"/>
          <w:b/>
          <w:sz w:val="28"/>
          <w:szCs w:val="28"/>
        </w:rPr>
        <w:t xml:space="preserve">и среднего </w:t>
      </w:r>
      <w:r w:rsidRPr="0018626B">
        <w:rPr>
          <w:rFonts w:ascii="Times New Roman" w:hAnsi="Times New Roman"/>
          <w:b/>
          <w:sz w:val="28"/>
          <w:szCs w:val="28"/>
        </w:rPr>
        <w:t>общего образования</w:t>
      </w:r>
      <w:r w:rsidR="000961FC" w:rsidRPr="0018626B">
        <w:rPr>
          <w:rFonts w:ascii="Times New Roman" w:hAnsi="Times New Roman"/>
          <w:b/>
          <w:sz w:val="28"/>
          <w:szCs w:val="28"/>
        </w:rPr>
        <w:t xml:space="preserve"> в </w:t>
      </w:r>
      <w:r w:rsidR="0018626B">
        <w:rPr>
          <w:rFonts w:ascii="Times New Roman" w:hAnsi="Times New Roman"/>
          <w:b/>
          <w:sz w:val="28"/>
          <w:szCs w:val="28"/>
        </w:rPr>
        <w:t>муниципальном образовании</w:t>
      </w:r>
    </w:p>
    <w:p w:rsidR="0069215D" w:rsidRPr="0018626B" w:rsidRDefault="000961FC" w:rsidP="004D479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26B">
        <w:rPr>
          <w:rFonts w:ascii="Times New Roman" w:hAnsi="Times New Roman"/>
          <w:b/>
          <w:sz w:val="28"/>
          <w:szCs w:val="28"/>
        </w:rPr>
        <w:t xml:space="preserve"> «Вяземский район» Смоленской области</w:t>
      </w:r>
    </w:p>
    <w:p w:rsidR="0089233E" w:rsidRDefault="0089233E" w:rsidP="004D479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79D" w:rsidRPr="001666E7" w:rsidRDefault="004D479D" w:rsidP="004D47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66E7">
        <w:rPr>
          <w:rFonts w:ascii="Times New Roman" w:hAnsi="Times New Roman"/>
          <w:sz w:val="28"/>
          <w:szCs w:val="28"/>
        </w:rPr>
        <w:t>В рамках</w:t>
      </w:r>
      <w:r w:rsidR="001666E7" w:rsidRPr="001666E7">
        <w:rPr>
          <w:rFonts w:ascii="Times New Roman" w:hAnsi="Times New Roman"/>
          <w:sz w:val="28"/>
          <w:szCs w:val="28"/>
        </w:rPr>
        <w:t xml:space="preserve"> реализации полномочий по учету детей, подлежащих обучению по образовательным программам дошкольного, начального общего, основного общего и среднего общего образования</w:t>
      </w:r>
      <w:r w:rsidR="00A26126">
        <w:rPr>
          <w:rFonts w:ascii="Times New Roman" w:hAnsi="Times New Roman"/>
          <w:sz w:val="28"/>
          <w:szCs w:val="28"/>
        </w:rPr>
        <w:t>,</w:t>
      </w:r>
      <w:r w:rsidRPr="001666E7">
        <w:rPr>
          <w:rFonts w:ascii="Times New Roman" w:hAnsi="Times New Roman"/>
          <w:sz w:val="28"/>
          <w:szCs w:val="28"/>
        </w:rPr>
        <w:t>и выявления детей школьного возраста, не посещающих образовательные учреждения, специалистами комитета образования в течение 2021 года проводилась работа по организации учёта детей, подлежащих обязательному обучению.</w:t>
      </w:r>
      <w:r w:rsidR="00AF74EE" w:rsidRPr="001666E7">
        <w:rPr>
          <w:rFonts w:ascii="Times New Roman" w:hAnsi="Times New Roman"/>
          <w:sz w:val="28"/>
          <w:szCs w:val="28"/>
        </w:rPr>
        <w:t xml:space="preserve"> В </w:t>
      </w:r>
      <w:r w:rsidR="001666E7">
        <w:rPr>
          <w:rFonts w:ascii="Times New Roman" w:hAnsi="Times New Roman"/>
          <w:sz w:val="28"/>
          <w:szCs w:val="28"/>
        </w:rPr>
        <w:t xml:space="preserve">ходе </w:t>
      </w:r>
      <w:r w:rsidR="00AF74EE" w:rsidRPr="001666E7">
        <w:rPr>
          <w:rFonts w:ascii="Times New Roman" w:hAnsi="Times New Roman"/>
          <w:sz w:val="28"/>
          <w:szCs w:val="28"/>
        </w:rPr>
        <w:t>мониторинга</w:t>
      </w:r>
      <w:r w:rsidR="005B2A5E">
        <w:rPr>
          <w:rFonts w:ascii="Times New Roman" w:hAnsi="Times New Roman"/>
          <w:sz w:val="28"/>
          <w:szCs w:val="28"/>
        </w:rPr>
        <w:t xml:space="preserve"> учета детей в возрасте от 7 до 18 лет, проживающих на территории муниципального образования «Вяземский район»</w:t>
      </w:r>
      <w:r w:rsidR="00AF74EE" w:rsidRPr="001666E7">
        <w:rPr>
          <w:rFonts w:ascii="Times New Roman" w:hAnsi="Times New Roman"/>
          <w:sz w:val="28"/>
          <w:szCs w:val="28"/>
        </w:rPr>
        <w:t xml:space="preserve">, </w:t>
      </w:r>
      <w:r w:rsidR="001666E7">
        <w:rPr>
          <w:rFonts w:ascii="Times New Roman" w:hAnsi="Times New Roman"/>
          <w:sz w:val="28"/>
          <w:szCs w:val="28"/>
        </w:rPr>
        <w:t>не обучающи</w:t>
      </w:r>
      <w:r w:rsidR="005B2A5E">
        <w:rPr>
          <w:rFonts w:ascii="Times New Roman" w:hAnsi="Times New Roman"/>
          <w:sz w:val="28"/>
          <w:szCs w:val="28"/>
        </w:rPr>
        <w:t>х</w:t>
      </w:r>
      <w:r w:rsidR="001666E7">
        <w:rPr>
          <w:rFonts w:ascii="Times New Roman" w:hAnsi="Times New Roman"/>
          <w:sz w:val="28"/>
          <w:szCs w:val="28"/>
        </w:rPr>
        <w:t xml:space="preserve">ся в общеобразовательных учреждениях </w:t>
      </w:r>
      <w:r w:rsidR="005B2A5E">
        <w:rPr>
          <w:rFonts w:ascii="Times New Roman" w:hAnsi="Times New Roman"/>
          <w:sz w:val="28"/>
          <w:szCs w:val="28"/>
        </w:rPr>
        <w:t xml:space="preserve">в нарушение действующего законодательства не выявлено. </w:t>
      </w:r>
    </w:p>
    <w:p w:rsidR="004D479D" w:rsidRPr="004D479D" w:rsidRDefault="004D479D" w:rsidP="004D47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66E7">
        <w:rPr>
          <w:rFonts w:ascii="Times New Roman" w:hAnsi="Times New Roman"/>
          <w:sz w:val="28"/>
          <w:szCs w:val="28"/>
        </w:rPr>
        <w:t>Для обеспечения доступности получения обязательного общего образования</w:t>
      </w:r>
      <w:r w:rsidRPr="004D479D">
        <w:rPr>
          <w:rFonts w:ascii="Times New Roman" w:hAnsi="Times New Roman"/>
          <w:sz w:val="28"/>
          <w:szCs w:val="28"/>
        </w:rPr>
        <w:t xml:space="preserve"> в 2021 году был организован подвоз обучающихся в 15 общеобразовательных учреждениях: в 11 общеобразовательных учреждениях школьными автобусами (13 автотранспортных средств), в 4 общеобразовательных учреждениях транспортными средствами ООО «Попутчик» </w:t>
      </w:r>
    </w:p>
    <w:p w:rsidR="004D479D" w:rsidRPr="004D479D" w:rsidRDefault="004D479D" w:rsidP="004D47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479D" w:rsidRPr="004D479D" w:rsidRDefault="004D479D" w:rsidP="004D47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D479D">
        <w:rPr>
          <w:rFonts w:ascii="Times New Roman" w:hAnsi="Times New Roman"/>
          <w:sz w:val="28"/>
          <w:szCs w:val="28"/>
        </w:rPr>
        <w:t>Показатели подвоза обучающихся общеобразовательных учреждений (за три года)</w:t>
      </w:r>
    </w:p>
    <w:p w:rsidR="004D479D" w:rsidRPr="004D479D" w:rsidRDefault="004D479D" w:rsidP="004D479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9"/>
        <w:gridCol w:w="2352"/>
        <w:gridCol w:w="2352"/>
        <w:gridCol w:w="2418"/>
      </w:tblGrid>
      <w:tr w:rsidR="004D479D" w:rsidRPr="004D479D" w:rsidTr="004D479D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79D">
              <w:rPr>
                <w:rFonts w:ascii="Times New Roman" w:hAnsi="Times New Roman"/>
                <w:b/>
                <w:sz w:val="24"/>
                <w:szCs w:val="24"/>
              </w:rPr>
              <w:t>Наименование критерия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79D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79D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79D">
              <w:rPr>
                <w:rFonts w:ascii="Times New Roman" w:hAnsi="Times New Roman"/>
                <w:b/>
                <w:sz w:val="24"/>
                <w:szCs w:val="24"/>
              </w:rPr>
              <w:t>2021 год</w:t>
            </w:r>
          </w:p>
        </w:tc>
      </w:tr>
      <w:tr w:rsidR="004D479D" w:rsidRPr="004D479D" w:rsidTr="004D479D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Количество школьных автобусов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D479D" w:rsidRPr="004D479D" w:rsidTr="004D479D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Количество утвержденных маршрутов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(по 2 маршрутам  (СШ № 6 и Шуйская ОШ) в настоящее время подвоз не осуществляется)</w:t>
            </w:r>
          </w:p>
        </w:tc>
      </w:tr>
      <w:tr w:rsidR="004D479D" w:rsidRPr="004D479D" w:rsidTr="004D479D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D" w:rsidRPr="004D479D" w:rsidRDefault="004D479D" w:rsidP="004D4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479D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</w:tr>
    </w:tbl>
    <w:p w:rsidR="004D479D" w:rsidRPr="004D479D" w:rsidRDefault="004D479D" w:rsidP="004D479D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4D479D" w:rsidRPr="004D479D" w:rsidRDefault="004D479D" w:rsidP="004D47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479D">
        <w:rPr>
          <w:rFonts w:ascii="Times New Roman" w:hAnsi="Times New Roman"/>
          <w:sz w:val="28"/>
          <w:szCs w:val="28"/>
        </w:rPr>
        <w:t xml:space="preserve">В рамках реализации программы «Школьный автобус» </w:t>
      </w:r>
      <w:r w:rsidR="005B2A5E">
        <w:rPr>
          <w:rFonts w:ascii="Times New Roman" w:hAnsi="Times New Roman"/>
          <w:sz w:val="28"/>
          <w:szCs w:val="28"/>
        </w:rPr>
        <w:t xml:space="preserve">с </w:t>
      </w:r>
      <w:r w:rsidRPr="004D479D">
        <w:rPr>
          <w:rFonts w:ascii="Times New Roman" w:hAnsi="Times New Roman"/>
          <w:sz w:val="28"/>
          <w:szCs w:val="28"/>
        </w:rPr>
        <w:t xml:space="preserve"> целью своевременного осуществления подвоза учащихся в общеобразовательные учреждения, расположенные в сельской местности, получены автобусы в МБОУ Кайдаковскую СОШ – автобус марки «ГАЗ-А67</w:t>
      </w:r>
      <w:r w:rsidRPr="004D479D">
        <w:rPr>
          <w:rFonts w:ascii="Times New Roman" w:hAnsi="Times New Roman"/>
          <w:sz w:val="28"/>
          <w:szCs w:val="28"/>
          <w:lang w:val="en-US"/>
        </w:rPr>
        <w:t>R</w:t>
      </w:r>
      <w:r w:rsidRPr="004D479D">
        <w:rPr>
          <w:rFonts w:ascii="Times New Roman" w:hAnsi="Times New Roman"/>
          <w:sz w:val="28"/>
          <w:szCs w:val="28"/>
        </w:rPr>
        <w:t>33» – 1 889,330 тыс. руб., в МБОУ Тумановскую СШ – автобус марки «ПАЗ-32053-70» – 3 358,00 тыс. руб. и автобус марки «ГАЗ-А67</w:t>
      </w:r>
      <w:r w:rsidRPr="004D479D">
        <w:rPr>
          <w:rFonts w:ascii="Times New Roman" w:hAnsi="Times New Roman"/>
          <w:sz w:val="28"/>
          <w:szCs w:val="28"/>
          <w:lang w:val="en-US"/>
        </w:rPr>
        <w:t>R</w:t>
      </w:r>
      <w:r w:rsidRPr="004D479D">
        <w:rPr>
          <w:rFonts w:ascii="Times New Roman" w:hAnsi="Times New Roman"/>
          <w:sz w:val="28"/>
          <w:szCs w:val="28"/>
        </w:rPr>
        <w:t>33» – 1 889,330 тыс. руб.</w:t>
      </w:r>
    </w:p>
    <w:p w:rsidR="004D479D" w:rsidRPr="004D479D" w:rsidRDefault="004D479D" w:rsidP="004D4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15D" w:rsidRPr="00B977BE" w:rsidRDefault="0069215D" w:rsidP="006D04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Организация питания </w:t>
      </w:r>
      <w:r w:rsidR="000961FC">
        <w:rPr>
          <w:rFonts w:ascii="Times New Roman" w:hAnsi="Times New Roman"/>
          <w:b/>
          <w:sz w:val="28"/>
          <w:szCs w:val="28"/>
        </w:rPr>
        <w:t>обучающихся общеобразовательных учреждений</w:t>
      </w:r>
    </w:p>
    <w:p w:rsidR="0089233E" w:rsidRPr="00B977BE" w:rsidRDefault="0089233E" w:rsidP="006D04A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215D" w:rsidRPr="00B977BE" w:rsidRDefault="0069215D" w:rsidP="006D04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4936D2">
        <w:rPr>
          <w:rFonts w:ascii="Times New Roman" w:hAnsi="Times New Roman"/>
          <w:sz w:val="28"/>
          <w:szCs w:val="28"/>
        </w:rPr>
        <w:t xml:space="preserve">2021/2022 учебном году  питание организуется в 29 общеобразовательных учреждениях, </w:t>
      </w:r>
      <w:r w:rsidRPr="00B977BE">
        <w:rPr>
          <w:rFonts w:ascii="Times New Roman" w:hAnsi="Times New Roman"/>
          <w:sz w:val="28"/>
          <w:szCs w:val="28"/>
        </w:rPr>
        <w:t>функцион</w:t>
      </w:r>
      <w:r w:rsidR="00D05376" w:rsidRPr="00B977BE">
        <w:rPr>
          <w:rFonts w:ascii="Times New Roman" w:hAnsi="Times New Roman"/>
          <w:sz w:val="28"/>
          <w:szCs w:val="28"/>
        </w:rPr>
        <w:t>ировало 2</w:t>
      </w:r>
      <w:r w:rsidR="0003487A">
        <w:rPr>
          <w:rFonts w:ascii="Times New Roman" w:hAnsi="Times New Roman"/>
          <w:sz w:val="28"/>
          <w:szCs w:val="28"/>
        </w:rPr>
        <w:t>4</w:t>
      </w:r>
      <w:r w:rsidR="00D05376" w:rsidRPr="00B977BE">
        <w:rPr>
          <w:rFonts w:ascii="Times New Roman" w:hAnsi="Times New Roman"/>
          <w:sz w:val="28"/>
          <w:szCs w:val="28"/>
        </w:rPr>
        <w:t xml:space="preserve"> столовых и </w:t>
      </w:r>
      <w:r w:rsidR="0003487A">
        <w:rPr>
          <w:rFonts w:ascii="Times New Roman" w:hAnsi="Times New Roman"/>
          <w:sz w:val="28"/>
          <w:szCs w:val="28"/>
        </w:rPr>
        <w:t xml:space="preserve">4 </w:t>
      </w:r>
      <w:r w:rsidR="00D05376" w:rsidRPr="00B977BE">
        <w:rPr>
          <w:rFonts w:ascii="Times New Roman" w:hAnsi="Times New Roman"/>
          <w:sz w:val="28"/>
          <w:szCs w:val="28"/>
        </w:rPr>
        <w:t>буфет</w:t>
      </w:r>
      <w:r w:rsidR="0003487A">
        <w:rPr>
          <w:rFonts w:ascii="Times New Roman" w:hAnsi="Times New Roman"/>
          <w:sz w:val="28"/>
          <w:szCs w:val="28"/>
        </w:rPr>
        <w:t>а</w:t>
      </w:r>
      <w:r w:rsidR="00D05376" w:rsidRPr="00B977BE">
        <w:rPr>
          <w:rFonts w:ascii="Times New Roman" w:hAnsi="Times New Roman"/>
          <w:sz w:val="28"/>
          <w:szCs w:val="28"/>
        </w:rPr>
        <w:t>-</w:t>
      </w:r>
      <w:r w:rsidRPr="00B977BE">
        <w:rPr>
          <w:rFonts w:ascii="Times New Roman" w:hAnsi="Times New Roman"/>
          <w:sz w:val="28"/>
          <w:szCs w:val="28"/>
        </w:rPr>
        <w:t xml:space="preserve">раздаточных, в Поляновской ООШ питание осуществлялось в приспособленном помещении. </w:t>
      </w:r>
      <w:r w:rsidR="0003487A">
        <w:rPr>
          <w:rFonts w:ascii="Times New Roman" w:hAnsi="Times New Roman"/>
          <w:sz w:val="28"/>
          <w:szCs w:val="28"/>
        </w:rPr>
        <w:t>54</w:t>
      </w:r>
      <w:r w:rsidRPr="00B977BE">
        <w:rPr>
          <w:rFonts w:ascii="Times New Roman" w:hAnsi="Times New Roman"/>
          <w:sz w:val="28"/>
          <w:szCs w:val="28"/>
        </w:rPr>
        <w:t xml:space="preserve">% от общего числа обучающихся охвачены горячим питанием, учащиеся начальных классов 100 % охвачены горячим питанием. </w:t>
      </w:r>
    </w:p>
    <w:p w:rsidR="0069215D" w:rsidRPr="00B977BE" w:rsidRDefault="0069215D" w:rsidP="0076025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В соответствии с дейст</w:t>
      </w:r>
      <w:r w:rsidR="00EE7384">
        <w:rPr>
          <w:rFonts w:ascii="Times New Roman" w:hAnsi="Times New Roman"/>
          <w:color w:val="000000"/>
          <w:sz w:val="28"/>
          <w:szCs w:val="28"/>
        </w:rPr>
        <w:t>вующим законодательством горячееодноразовое питание</w:t>
      </w:r>
      <w:r w:rsidRPr="00B977BE">
        <w:rPr>
          <w:rFonts w:ascii="Times New Roman" w:hAnsi="Times New Roman"/>
          <w:color w:val="000000"/>
          <w:sz w:val="28"/>
          <w:szCs w:val="28"/>
        </w:rPr>
        <w:t>организовывал</w:t>
      </w:r>
      <w:r w:rsidR="00EE7384">
        <w:rPr>
          <w:rFonts w:ascii="Times New Roman" w:hAnsi="Times New Roman"/>
          <w:color w:val="000000"/>
          <w:sz w:val="28"/>
          <w:szCs w:val="28"/>
        </w:rPr>
        <w:t>о</w:t>
      </w:r>
      <w:r w:rsidRPr="00B977BE">
        <w:rPr>
          <w:rFonts w:ascii="Times New Roman" w:hAnsi="Times New Roman"/>
          <w:color w:val="000000"/>
          <w:sz w:val="28"/>
          <w:szCs w:val="28"/>
        </w:rPr>
        <w:t>с</w:t>
      </w:r>
      <w:r w:rsidR="00EE7384">
        <w:rPr>
          <w:rFonts w:ascii="Times New Roman" w:hAnsi="Times New Roman"/>
          <w:color w:val="000000"/>
          <w:sz w:val="28"/>
          <w:szCs w:val="28"/>
        </w:rPr>
        <w:t>ь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на бесплатной основе для следующих категорий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>:</w:t>
      </w:r>
    </w:p>
    <w:p w:rsidR="0069215D" w:rsidRPr="00B977BE" w:rsidRDefault="00810BE3" w:rsidP="00760258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- 1</w:t>
      </w:r>
      <w:r w:rsidR="0089233E" w:rsidRPr="00B977BE">
        <w:rPr>
          <w:rFonts w:ascii="Times New Roman" w:hAnsi="Times New Roman"/>
          <w:color w:val="000000"/>
          <w:sz w:val="28"/>
          <w:szCs w:val="28"/>
        </w:rPr>
        <w:t>-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4 классы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за счёт 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>федеральных средств (99,9%) и средств местного бюджета (0,1%)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03487A">
        <w:rPr>
          <w:rFonts w:ascii="Times New Roman" w:hAnsi="Times New Roman"/>
          <w:color w:val="000000"/>
          <w:sz w:val="28"/>
          <w:szCs w:val="28"/>
        </w:rPr>
        <w:t>3280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>;</w:t>
      </w:r>
    </w:p>
    <w:p w:rsidR="0069215D" w:rsidRPr="00B977BE" w:rsidRDefault="0089233E" w:rsidP="00760258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учащиеся 5-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11 классов из малоимущих семей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за счёт сре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 xml:space="preserve">дств бюджета Смоленской области – </w:t>
      </w:r>
      <w:r w:rsidR="003C16B7">
        <w:rPr>
          <w:rFonts w:ascii="Times New Roman" w:hAnsi="Times New Roman"/>
          <w:color w:val="000000"/>
          <w:sz w:val="28"/>
          <w:szCs w:val="28"/>
        </w:rPr>
        <w:t>284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C71CCA" w:rsidRPr="00B977BE">
        <w:rPr>
          <w:rFonts w:ascii="Times New Roman" w:hAnsi="Times New Roman"/>
          <w:color w:val="000000"/>
          <w:sz w:val="28"/>
          <w:szCs w:val="28"/>
        </w:rPr>
        <w:t>.</w:t>
      </w:r>
    </w:p>
    <w:p w:rsidR="0069215D" w:rsidRPr="00B977BE" w:rsidRDefault="0069215D" w:rsidP="00760258">
      <w:p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, не относящихся к вышеуказанным категориям, питание организовывалось на добровольной основе за счёт средств родителей (законных представителей). </w:t>
      </w:r>
    </w:p>
    <w:p w:rsidR="0069215D" w:rsidRDefault="004D6350" w:rsidP="004D6350">
      <w:pPr>
        <w:tabs>
          <w:tab w:val="left" w:pos="0"/>
          <w:tab w:val="left" w:pos="426"/>
          <w:tab w:val="left" w:pos="851"/>
          <w:tab w:val="left" w:pos="1134"/>
        </w:tabs>
        <w:spacing w:before="120" w:after="0" w:line="23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2021 году 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>норматив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 xml:space="preserve"> на питание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 xml:space="preserve"> начальных классов</w:t>
      </w:r>
      <w:r w:rsidR="008F26D2" w:rsidRPr="00B977BE">
        <w:rPr>
          <w:rFonts w:ascii="Times New Roman" w:hAnsi="Times New Roman"/>
          <w:color w:val="000000"/>
          <w:sz w:val="28"/>
          <w:szCs w:val="28"/>
        </w:rPr>
        <w:t xml:space="preserve"> составля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>л</w:t>
      </w:r>
      <w:r w:rsidR="003C16B7">
        <w:rPr>
          <w:rFonts w:ascii="Times New Roman" w:hAnsi="Times New Roman"/>
          <w:color w:val="000000"/>
          <w:sz w:val="28"/>
          <w:szCs w:val="28"/>
        </w:rPr>
        <w:t xml:space="preserve"> 63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  <w:r w:rsidR="00A21A36" w:rsidRPr="00B977BE">
        <w:rPr>
          <w:rFonts w:ascii="Times New Roman" w:hAnsi="Times New Roman"/>
          <w:color w:val="000000"/>
          <w:sz w:val="28"/>
          <w:szCs w:val="28"/>
        </w:rPr>
        <w:t>62 копей</w:t>
      </w:r>
      <w:r w:rsidR="00637D45" w:rsidRPr="00B977BE">
        <w:rPr>
          <w:rFonts w:ascii="Times New Roman" w:hAnsi="Times New Roman"/>
          <w:color w:val="000000"/>
          <w:sz w:val="28"/>
          <w:szCs w:val="28"/>
        </w:rPr>
        <w:t>к</w:t>
      </w:r>
      <w:r w:rsidR="00A21A36" w:rsidRPr="00B977BE">
        <w:rPr>
          <w:rFonts w:ascii="Times New Roman" w:hAnsi="Times New Roman"/>
          <w:color w:val="000000"/>
          <w:sz w:val="28"/>
          <w:szCs w:val="28"/>
        </w:rPr>
        <w:t>и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, для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 5-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 xml:space="preserve">11 классов из малоимущих семей остался 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на прежнем уровне – </w:t>
      </w:r>
      <w:r w:rsidR="000F3423" w:rsidRPr="00B977BE">
        <w:rPr>
          <w:rFonts w:ascii="Times New Roman" w:hAnsi="Times New Roman"/>
          <w:color w:val="000000"/>
          <w:sz w:val="28"/>
          <w:szCs w:val="28"/>
        </w:rPr>
        <w:t xml:space="preserve">35 </w:t>
      </w:r>
      <w:r w:rsidR="001C2A95">
        <w:rPr>
          <w:rFonts w:ascii="Times New Roman" w:hAnsi="Times New Roman"/>
          <w:color w:val="000000"/>
          <w:sz w:val="28"/>
          <w:szCs w:val="28"/>
        </w:rPr>
        <w:t>руб.</w:t>
      </w:r>
    </w:p>
    <w:p w:rsidR="004D6350" w:rsidRDefault="004D6350" w:rsidP="00535448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215D" w:rsidRPr="00B977BE" w:rsidRDefault="0069215D" w:rsidP="00535448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5448">
        <w:rPr>
          <w:rFonts w:ascii="Times New Roman" w:hAnsi="Times New Roman"/>
          <w:b/>
          <w:sz w:val="28"/>
          <w:szCs w:val="28"/>
        </w:rPr>
        <w:t>Организация работы с детьми-инвалидами и детьми с ограниченными возможностями здоровья</w:t>
      </w:r>
    </w:p>
    <w:p w:rsidR="00D64EFF" w:rsidRPr="00B977BE" w:rsidRDefault="00D64EFF" w:rsidP="00535448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215D" w:rsidRPr="00B977BE" w:rsidRDefault="00F83D6C" w:rsidP="005354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>На конец 202</w:t>
      </w:r>
      <w:r w:rsidR="00535448">
        <w:rPr>
          <w:rFonts w:ascii="Times New Roman" w:hAnsi="Times New Roman"/>
          <w:color w:val="000000"/>
          <w:sz w:val="28"/>
          <w:szCs w:val="28"/>
        </w:rPr>
        <w:t>1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F411F5" w:rsidRPr="00B977BE">
        <w:rPr>
          <w:rFonts w:ascii="Times New Roman" w:hAnsi="Times New Roman"/>
          <w:sz w:val="28"/>
          <w:szCs w:val="28"/>
        </w:rPr>
        <w:t>10</w:t>
      </w:r>
      <w:r w:rsidR="00535448">
        <w:rPr>
          <w:rFonts w:ascii="Times New Roman" w:hAnsi="Times New Roman"/>
          <w:sz w:val="28"/>
          <w:szCs w:val="28"/>
        </w:rPr>
        <w:t xml:space="preserve">2 </w:t>
      </w:r>
      <w:r w:rsidR="0083044C" w:rsidRPr="00B977BE">
        <w:rPr>
          <w:rFonts w:ascii="Times New Roman" w:hAnsi="Times New Roman"/>
          <w:sz w:val="28"/>
          <w:szCs w:val="28"/>
        </w:rPr>
        <w:t>ребёнка</w:t>
      </w:r>
      <w:r w:rsidR="0069215D" w:rsidRPr="00B977BE">
        <w:rPr>
          <w:rFonts w:ascii="Times New Roman" w:hAnsi="Times New Roman"/>
          <w:sz w:val="28"/>
          <w:szCs w:val="28"/>
        </w:rPr>
        <w:t>, имеющих статус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«ребёнок-инвалид»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>,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посещали образовательные учреждения, реализующие программы дошкольного общего, начального общего, основного общего и среднего общего образования, в том числе: </w:t>
      </w:r>
      <w:r w:rsidR="004805EC" w:rsidRPr="00B977BE">
        <w:rPr>
          <w:rFonts w:ascii="Times New Roman" w:hAnsi="Times New Roman"/>
          <w:sz w:val="28"/>
          <w:szCs w:val="28"/>
        </w:rPr>
        <w:t>2</w:t>
      </w:r>
      <w:r w:rsidR="0083044C" w:rsidRPr="00B977BE">
        <w:rPr>
          <w:rFonts w:ascii="Times New Roman" w:hAnsi="Times New Roman"/>
          <w:sz w:val="28"/>
          <w:szCs w:val="28"/>
        </w:rPr>
        <w:t>2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 воспитанника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дошкольные образовательные учреждения</w:t>
      </w:r>
      <w:r w:rsidR="0069215D" w:rsidRPr="00B977BE">
        <w:rPr>
          <w:rFonts w:ascii="Times New Roman" w:hAnsi="Times New Roman"/>
          <w:sz w:val="28"/>
          <w:szCs w:val="28"/>
        </w:rPr>
        <w:t>; 8</w:t>
      </w:r>
      <w:r w:rsidR="00F411F5" w:rsidRPr="00B977BE">
        <w:rPr>
          <w:rFonts w:ascii="Times New Roman" w:hAnsi="Times New Roman"/>
          <w:sz w:val="28"/>
          <w:szCs w:val="28"/>
        </w:rPr>
        <w:t>2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>–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общеобразовательные учреждения. 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 xml:space="preserve">и воспитанников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с ограниченными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 xml:space="preserve"> возможностями</w:t>
      </w:r>
      <w:r w:rsidR="001408A4" w:rsidRPr="00B977BE">
        <w:rPr>
          <w:rFonts w:ascii="Times New Roman" w:hAnsi="Times New Roman"/>
          <w:color w:val="000000"/>
          <w:sz w:val="28"/>
          <w:szCs w:val="28"/>
        </w:rPr>
        <w:t xml:space="preserve"> здоровья</w:t>
      </w:r>
      <w:r w:rsidR="00D64EFF" w:rsidRPr="00B977B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BD6A68" w:rsidRPr="00B977BE">
        <w:rPr>
          <w:rFonts w:ascii="Times New Roman" w:hAnsi="Times New Roman"/>
          <w:color w:val="000000"/>
          <w:sz w:val="28"/>
          <w:szCs w:val="28"/>
        </w:rPr>
        <w:t>3</w:t>
      </w:r>
      <w:r w:rsidR="00513AF6">
        <w:rPr>
          <w:rFonts w:ascii="Times New Roman" w:hAnsi="Times New Roman"/>
          <w:color w:val="000000"/>
          <w:sz w:val="28"/>
          <w:szCs w:val="28"/>
        </w:rPr>
        <w:t xml:space="preserve">48 </w:t>
      </w:r>
      <w:r w:rsidR="00660C3D" w:rsidRPr="00B977BE">
        <w:rPr>
          <w:rFonts w:ascii="Times New Roman" w:hAnsi="Times New Roman"/>
          <w:color w:val="000000"/>
          <w:sz w:val="28"/>
          <w:szCs w:val="28"/>
        </w:rPr>
        <w:t>человек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, из них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>:</w:t>
      </w:r>
      <w:r w:rsidR="0083044C" w:rsidRPr="00B977BE">
        <w:rPr>
          <w:rFonts w:ascii="Times New Roman" w:hAnsi="Times New Roman"/>
          <w:sz w:val="28"/>
          <w:szCs w:val="28"/>
        </w:rPr>
        <w:t>2</w:t>
      </w:r>
      <w:r w:rsidR="00513AF6">
        <w:rPr>
          <w:rFonts w:ascii="Times New Roman" w:hAnsi="Times New Roman"/>
          <w:sz w:val="28"/>
          <w:szCs w:val="28"/>
        </w:rPr>
        <w:t xml:space="preserve">57 </w:t>
      </w:r>
      <w:r w:rsidR="00660C3D" w:rsidRPr="00B977BE">
        <w:rPr>
          <w:rFonts w:ascii="Times New Roman" w:hAnsi="Times New Roman"/>
          <w:color w:val="000000"/>
          <w:sz w:val="28"/>
          <w:szCs w:val="28"/>
        </w:rPr>
        <w:t xml:space="preserve">воспитанников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в дошкольных учреждениях, </w:t>
      </w:r>
      <w:r w:rsidR="00513AF6">
        <w:rPr>
          <w:rFonts w:ascii="Times New Roman" w:hAnsi="Times New Roman"/>
          <w:color w:val="000000"/>
          <w:sz w:val="28"/>
          <w:szCs w:val="28"/>
        </w:rPr>
        <w:t>91</w:t>
      </w:r>
      <w:r w:rsidR="000D2800" w:rsidRPr="00B977BE">
        <w:rPr>
          <w:rFonts w:ascii="Times New Roman" w:hAnsi="Times New Roman"/>
          <w:color w:val="000000"/>
          <w:sz w:val="28"/>
          <w:szCs w:val="28"/>
        </w:rPr>
        <w:t>обучающихся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в общеоб</w:t>
      </w:r>
      <w:r w:rsidR="00CC2A53" w:rsidRPr="00B977BE">
        <w:rPr>
          <w:rFonts w:ascii="Times New Roman" w:hAnsi="Times New Roman"/>
          <w:color w:val="000000"/>
          <w:sz w:val="28"/>
          <w:szCs w:val="28"/>
        </w:rPr>
        <w:t xml:space="preserve">разовательных школах, в том числе 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>1</w:t>
      </w:r>
      <w:r w:rsidR="00513AF6">
        <w:rPr>
          <w:rFonts w:ascii="Times New Roman" w:hAnsi="Times New Roman"/>
          <w:color w:val="000000"/>
          <w:sz w:val="28"/>
          <w:szCs w:val="28"/>
        </w:rPr>
        <w:t>8</w:t>
      </w:r>
      <w:r w:rsidR="0069215D" w:rsidRPr="00B977BE">
        <w:rPr>
          <w:rFonts w:ascii="Times New Roman" w:hAnsi="Times New Roman"/>
          <w:color w:val="000000"/>
          <w:sz w:val="28"/>
          <w:szCs w:val="28"/>
        </w:rPr>
        <w:t xml:space="preserve"> детей имеют статус «ребёнок-инвалид»</w:t>
      </w:r>
      <w:r w:rsidR="0069215D" w:rsidRPr="00B977BE">
        <w:rPr>
          <w:rFonts w:ascii="Times New Roman" w:hAnsi="Times New Roman"/>
          <w:sz w:val="28"/>
          <w:szCs w:val="28"/>
        </w:rPr>
        <w:t xml:space="preserve">. </w:t>
      </w:r>
    </w:p>
    <w:p w:rsidR="004805EC" w:rsidRPr="00B977BE" w:rsidRDefault="004805EC" w:rsidP="004D635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D6350">
        <w:rPr>
          <w:rFonts w:ascii="Times New Roman" w:hAnsi="Times New Roman"/>
          <w:color w:val="000000"/>
          <w:sz w:val="28"/>
          <w:szCs w:val="28"/>
        </w:rPr>
        <w:t xml:space="preserve">Коррекционная работа по исправлению речи </w:t>
      </w:r>
      <w:r w:rsidR="00535448" w:rsidRPr="004D6350">
        <w:rPr>
          <w:rFonts w:ascii="Times New Roman" w:hAnsi="Times New Roman"/>
          <w:color w:val="000000"/>
          <w:sz w:val="28"/>
          <w:szCs w:val="28"/>
        </w:rPr>
        <w:t xml:space="preserve">257 </w:t>
      </w:r>
      <w:r w:rsidRPr="004D6350">
        <w:rPr>
          <w:rFonts w:ascii="Times New Roman" w:hAnsi="Times New Roman"/>
          <w:color w:val="000000"/>
          <w:sz w:val="28"/>
          <w:szCs w:val="28"/>
        </w:rPr>
        <w:t xml:space="preserve">воспитанников проводилась в 14 образовательных учреждениях: </w:t>
      </w:r>
      <w:r w:rsidRPr="004D6350">
        <w:rPr>
          <w:rFonts w:ascii="Times New Roman" w:hAnsi="Times New Roman"/>
          <w:sz w:val="28"/>
          <w:szCs w:val="28"/>
        </w:rPr>
        <w:t xml:space="preserve">МБДОУ детских садах №№ 1, 2, 3, 4, 5, 6, 7, 8, 9,10, Кайдаковском детском саду «Рябинка», МБОУ </w:t>
      </w:r>
      <w:r w:rsidRPr="004D6350">
        <w:rPr>
          <w:rFonts w:ascii="Times New Roman" w:hAnsi="Times New Roman"/>
          <w:color w:val="000000"/>
          <w:sz w:val="28"/>
          <w:szCs w:val="28"/>
        </w:rPr>
        <w:t>«Начальная школа – детский сад «Надежда», «Андрейковская СОШ» и Тумановской СШ.</w:t>
      </w:r>
    </w:p>
    <w:p w:rsidR="0069215D" w:rsidRPr="00B977BE" w:rsidRDefault="0069215D" w:rsidP="0053544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color w:val="000000"/>
          <w:sz w:val="28"/>
          <w:szCs w:val="28"/>
        </w:rPr>
        <w:t xml:space="preserve">На основании медицинских рекомендаций и заявлений родителей (законных представителей) </w:t>
      </w:r>
      <w:r w:rsidRPr="00B977BE">
        <w:rPr>
          <w:rFonts w:ascii="Times New Roman" w:hAnsi="Times New Roman"/>
          <w:sz w:val="28"/>
          <w:szCs w:val="28"/>
        </w:rPr>
        <w:t>для</w:t>
      </w:r>
      <w:r w:rsidR="00513AF6">
        <w:rPr>
          <w:rFonts w:ascii="Times New Roman" w:hAnsi="Times New Roman"/>
          <w:sz w:val="28"/>
          <w:szCs w:val="28"/>
        </w:rPr>
        <w:t xml:space="preserve"> 63 </w:t>
      </w:r>
      <w:r w:rsidR="002C1F13">
        <w:rPr>
          <w:rFonts w:ascii="Times New Roman" w:hAnsi="Times New Roman"/>
          <w:color w:val="000000"/>
          <w:sz w:val="28"/>
          <w:szCs w:val="28"/>
        </w:rPr>
        <w:t>обучающих</w:t>
      </w:r>
      <w:r w:rsidR="00810BE3">
        <w:rPr>
          <w:rFonts w:ascii="Times New Roman" w:hAnsi="Times New Roman"/>
          <w:color w:val="000000"/>
          <w:sz w:val="28"/>
          <w:szCs w:val="28"/>
        </w:rPr>
        <w:t>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организовано обучение на дому, в том числе для </w:t>
      </w:r>
      <w:r w:rsidR="00513AF6">
        <w:rPr>
          <w:rFonts w:ascii="Times New Roman" w:hAnsi="Times New Roman"/>
          <w:sz w:val="28"/>
          <w:szCs w:val="28"/>
        </w:rPr>
        <w:t xml:space="preserve">10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="00CC2A53" w:rsidRPr="00B977BE">
        <w:rPr>
          <w:rFonts w:ascii="Times New Roman" w:hAnsi="Times New Roman"/>
          <w:sz w:val="28"/>
          <w:szCs w:val="28"/>
        </w:rPr>
        <w:t>,</w:t>
      </w:r>
      <w:r w:rsidRPr="00B977BE">
        <w:rPr>
          <w:rFonts w:ascii="Times New Roman" w:hAnsi="Times New Roman"/>
          <w:sz w:val="28"/>
          <w:szCs w:val="28"/>
        </w:rPr>
        <w:t xml:space="preserve"> имею</w:t>
      </w:r>
      <w:r w:rsidR="00D05376" w:rsidRPr="00B977BE">
        <w:rPr>
          <w:rFonts w:ascii="Times New Roman" w:hAnsi="Times New Roman"/>
          <w:sz w:val="28"/>
          <w:szCs w:val="28"/>
        </w:rPr>
        <w:t>щих</w:t>
      </w:r>
      <w:r w:rsidRPr="00B977BE">
        <w:rPr>
          <w:rFonts w:ascii="Times New Roman" w:hAnsi="Times New Roman"/>
          <w:sz w:val="28"/>
          <w:szCs w:val="28"/>
        </w:rPr>
        <w:t xml:space="preserve"> статус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ребёнок-инвалид. Для </w:t>
      </w:r>
      <w:r w:rsidR="00513AF6">
        <w:rPr>
          <w:rFonts w:ascii="Times New Roman" w:hAnsi="Times New Roman"/>
          <w:sz w:val="28"/>
          <w:szCs w:val="28"/>
        </w:rPr>
        <w:t xml:space="preserve">7 </w:t>
      </w:r>
      <w:r w:rsidR="000D2800" w:rsidRPr="00B977BE">
        <w:rPr>
          <w:rFonts w:ascii="Times New Roman" w:hAnsi="Times New Roman"/>
          <w:sz w:val="28"/>
          <w:szCs w:val="28"/>
        </w:rPr>
        <w:t>обучающихся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дополнительно осуществлялось дистанционное обучение в Смоленском Центре дистанционного образования. </w:t>
      </w:r>
    </w:p>
    <w:p w:rsidR="00541E0C" w:rsidRPr="00B977BE" w:rsidRDefault="0069215D" w:rsidP="005354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 xml:space="preserve">Возрастает число детей с ограниченными возможностями здоровья и </w:t>
      </w:r>
      <w:r w:rsidR="00D05376" w:rsidRPr="00B977BE">
        <w:rPr>
          <w:rFonts w:ascii="Times New Roman" w:hAnsi="Times New Roman"/>
          <w:sz w:val="28"/>
          <w:szCs w:val="28"/>
        </w:rPr>
        <w:t>детей</w:t>
      </w:r>
      <w:r w:rsidRPr="00B977BE">
        <w:rPr>
          <w:rFonts w:ascii="Times New Roman" w:hAnsi="Times New Roman"/>
          <w:sz w:val="28"/>
          <w:szCs w:val="28"/>
        </w:rPr>
        <w:t>, нуждаю</w:t>
      </w:r>
      <w:r w:rsidR="00D05376" w:rsidRPr="00B977BE">
        <w:rPr>
          <w:rFonts w:ascii="Times New Roman" w:hAnsi="Times New Roman"/>
          <w:sz w:val="28"/>
          <w:szCs w:val="28"/>
        </w:rPr>
        <w:t>щихся в психолого-педагогическом и коррекционном сопровождении</w:t>
      </w:r>
      <w:r w:rsidRPr="00B977BE">
        <w:rPr>
          <w:rFonts w:ascii="Times New Roman" w:hAnsi="Times New Roman"/>
          <w:sz w:val="28"/>
          <w:szCs w:val="28"/>
        </w:rPr>
        <w:t xml:space="preserve">. </w:t>
      </w:r>
      <w:r w:rsidR="0083044C" w:rsidRPr="00B977BE">
        <w:rPr>
          <w:rFonts w:ascii="Times New Roman" w:hAnsi="Times New Roman"/>
          <w:sz w:val="28"/>
          <w:szCs w:val="28"/>
        </w:rPr>
        <w:t xml:space="preserve">Для </w:t>
      </w:r>
      <w:r w:rsidR="00D64EFF" w:rsidRPr="00B977BE">
        <w:rPr>
          <w:rFonts w:ascii="Times New Roman" w:hAnsi="Times New Roman"/>
          <w:sz w:val="28"/>
          <w:szCs w:val="28"/>
        </w:rPr>
        <w:t xml:space="preserve">данных категорий обучающихся </w:t>
      </w:r>
      <w:r w:rsidR="0083044C" w:rsidRPr="00B977BE">
        <w:rPr>
          <w:rFonts w:ascii="Times New Roman" w:hAnsi="Times New Roman"/>
          <w:sz w:val="28"/>
          <w:szCs w:val="28"/>
        </w:rPr>
        <w:t>разработаны адаптированные образовательные программы</w:t>
      </w:r>
      <w:r w:rsidRPr="00B977BE">
        <w:rPr>
          <w:rFonts w:ascii="Times New Roman" w:hAnsi="Times New Roman"/>
          <w:sz w:val="28"/>
          <w:szCs w:val="28"/>
        </w:rPr>
        <w:t>.</w:t>
      </w:r>
      <w:r w:rsidR="00D64EFF" w:rsidRPr="00B977BE">
        <w:rPr>
          <w:rFonts w:ascii="Times New Roman" w:hAnsi="Times New Roman"/>
          <w:sz w:val="28"/>
          <w:szCs w:val="28"/>
        </w:rPr>
        <w:t xml:space="preserve"> В работе с детьми-</w:t>
      </w:r>
      <w:r w:rsidR="0083044C" w:rsidRPr="00B977BE">
        <w:rPr>
          <w:rFonts w:ascii="Times New Roman" w:hAnsi="Times New Roman"/>
          <w:sz w:val="28"/>
          <w:szCs w:val="28"/>
        </w:rPr>
        <w:t xml:space="preserve">инвалидами и детьми с ОВЗ </w:t>
      </w:r>
      <w:r w:rsidR="0083044C" w:rsidRPr="00B977BE">
        <w:rPr>
          <w:rFonts w:ascii="Times New Roman" w:hAnsi="Times New Roman"/>
          <w:sz w:val="28"/>
          <w:szCs w:val="28"/>
        </w:rPr>
        <w:lastRenderedPageBreak/>
        <w:t>образовательные учреждения тесно сотрудничают с Вяземской территориальной психолого-медико-педагогической комиссией.</w:t>
      </w:r>
    </w:p>
    <w:p w:rsidR="00D64EFF" w:rsidRPr="00B977BE" w:rsidRDefault="00D64EFF" w:rsidP="0053544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961FC" w:rsidRDefault="00F638CD" w:rsidP="00760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Организация работы с</w:t>
      </w:r>
      <w:r w:rsidR="000961FC">
        <w:rPr>
          <w:rFonts w:ascii="Times New Roman" w:hAnsi="Times New Roman"/>
          <w:b/>
          <w:sz w:val="28"/>
          <w:szCs w:val="28"/>
        </w:rPr>
        <w:t xml:space="preserve">обучающимися, проявляющими способности </w:t>
      </w:r>
    </w:p>
    <w:p w:rsidR="00F638CD" w:rsidRPr="00B977BE" w:rsidRDefault="000961FC" w:rsidP="007602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освоении учебных предметов</w:t>
      </w:r>
    </w:p>
    <w:p w:rsidR="00D64EFF" w:rsidRDefault="00D64EFF" w:rsidP="00CE6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11E" w:rsidRPr="00B01243" w:rsidRDefault="00CE611E" w:rsidP="00650C30">
      <w:pPr>
        <w:pStyle w:val="a3"/>
        <w:spacing w:after="0"/>
        <w:ind w:right="142" w:firstLine="709"/>
        <w:jc w:val="both"/>
      </w:pPr>
      <w:r w:rsidRPr="00B01243">
        <w:t>Значительное внимание в муниципальном образовании «Вяземский район»Смоленской области уделялось работе по выявлению, поддержке, развитию исоциализациидетей,проявляющихспособностиивысокуюмотивациюкосвоениюобщеобразовательныхиобщеразвивающихпрограмм.</w:t>
      </w:r>
    </w:p>
    <w:p w:rsidR="00CE611E" w:rsidRDefault="00CE611E" w:rsidP="00650C30">
      <w:pPr>
        <w:pStyle w:val="a3"/>
        <w:spacing w:after="0"/>
        <w:ind w:right="142" w:firstLine="709"/>
        <w:jc w:val="both"/>
      </w:pPr>
      <w:r w:rsidRPr="00B01243">
        <w:t xml:space="preserve">В </w:t>
      </w:r>
      <w:r>
        <w:t>2021</w:t>
      </w:r>
      <w:r w:rsidRPr="00B01243">
        <w:t xml:space="preserve"> году школьный этап </w:t>
      </w:r>
      <w:r>
        <w:t xml:space="preserve">всероссийской </w:t>
      </w:r>
      <w:r w:rsidRPr="00B01243">
        <w:t xml:space="preserve">олимпиады </w:t>
      </w:r>
      <w:r>
        <w:t xml:space="preserve">школьников </w:t>
      </w:r>
      <w:r w:rsidRPr="00B01243">
        <w:t xml:space="preserve">проходил в новом формате. По 6 предметам </w:t>
      </w:r>
      <w:r w:rsidR="00650C30">
        <w:t>(</w:t>
      </w:r>
      <w:r w:rsidRPr="00B01243">
        <w:t>математика, биология, химия, астрономия, физика, информатика</w:t>
      </w:r>
      <w:r w:rsidR="00650C30">
        <w:t>)</w:t>
      </w:r>
      <w:r w:rsidRPr="00B01243">
        <w:t xml:space="preserve"> олимпиада проводилась на платформе Сириус</w:t>
      </w:r>
      <w:r>
        <w:t xml:space="preserve"> в период </w:t>
      </w:r>
      <w:r w:rsidRPr="00B01243">
        <w:t>с 29 сентября по 27 октября</w:t>
      </w:r>
      <w:r>
        <w:t>, по остальным 13 предметам – в традиционном формате с</w:t>
      </w:r>
      <w:r w:rsidRPr="00B01243">
        <w:t>1 октябряпо 29 октября2021</w:t>
      </w:r>
      <w:r>
        <w:t>года. В</w:t>
      </w:r>
      <w:r w:rsidR="00362129">
        <w:t xml:space="preserve"> школьном </w:t>
      </w:r>
      <w:r>
        <w:t>этапе</w:t>
      </w:r>
      <w:r w:rsidR="00650C30">
        <w:t xml:space="preserve"> приняли участие 4288 человека</w:t>
      </w:r>
      <w:r w:rsidR="00362129">
        <w:t>. Победителями школьного этапа стали 553 ученика, звание призеров получили 1103 школьника.</w:t>
      </w:r>
    </w:p>
    <w:p w:rsidR="00CE611E" w:rsidRDefault="00CE611E" w:rsidP="00650C30">
      <w:pPr>
        <w:pStyle w:val="a3"/>
        <w:spacing w:after="0"/>
        <w:ind w:right="142" w:firstLine="709"/>
        <w:jc w:val="both"/>
      </w:pPr>
      <w:r w:rsidRPr="00B01243">
        <w:t>С19ноябряпо18декабря2021годасостоялсямуниципальный этап всероссийской олимпиады школьников (далее – ВОШ), вкоторомпринялиучастие570обучающихся,изнихпобедителямистали69человек,призерами–257</w:t>
      </w:r>
      <w:r w:rsidR="00650C30">
        <w:t xml:space="preserve"> чел.</w:t>
      </w:r>
    </w:p>
    <w:p w:rsidR="00650C30" w:rsidRPr="00B01243" w:rsidRDefault="00650C30" w:rsidP="00650C30">
      <w:pPr>
        <w:pStyle w:val="a3"/>
        <w:spacing w:after="0"/>
        <w:ind w:right="142" w:firstLine="709"/>
        <w:jc w:val="both"/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6"/>
        <w:gridCol w:w="1379"/>
        <w:gridCol w:w="1519"/>
        <w:gridCol w:w="1195"/>
        <w:gridCol w:w="1336"/>
        <w:gridCol w:w="1469"/>
        <w:gridCol w:w="1171"/>
      </w:tblGrid>
      <w:tr w:rsidR="00CE611E" w:rsidRPr="000368B2" w:rsidTr="00650C30">
        <w:trPr>
          <w:trHeight w:val="323"/>
          <w:jc w:val="center"/>
        </w:trPr>
        <w:tc>
          <w:tcPr>
            <w:tcW w:w="946" w:type="pct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CE611E" w:rsidRPr="000368B2" w:rsidRDefault="00CE611E" w:rsidP="00161CC5">
            <w:pPr>
              <w:pStyle w:val="TableParagraph"/>
              <w:spacing w:line="240" w:lineRule="auto"/>
              <w:rPr>
                <w:rFonts w:cs="Times New Roman"/>
                <w:b/>
                <w:szCs w:val="24"/>
                <w:lang w:val="ru-RU"/>
              </w:rPr>
            </w:pPr>
          </w:p>
          <w:p w:rsidR="00650C30" w:rsidRDefault="00650C30" w:rsidP="00161CC5">
            <w:pPr>
              <w:pStyle w:val="TableParagraph"/>
              <w:spacing w:before="194" w:line="240" w:lineRule="auto"/>
              <w:ind w:left="529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Предмет</w:t>
            </w:r>
          </w:p>
          <w:p w:rsidR="00CE611E" w:rsidRPr="00650C30" w:rsidRDefault="00CE611E" w:rsidP="00650C30">
            <w:pPr>
              <w:ind w:firstLine="709"/>
              <w:rPr>
                <w:lang w:val="ru-RU"/>
              </w:rPr>
            </w:pPr>
          </w:p>
        </w:tc>
        <w:tc>
          <w:tcPr>
            <w:tcW w:w="2063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E611E" w:rsidRPr="00650C30" w:rsidRDefault="00650C30" w:rsidP="00161CC5">
            <w:pPr>
              <w:pStyle w:val="TableParagraph"/>
              <w:spacing w:before="6" w:line="240" w:lineRule="auto"/>
              <w:ind w:left="1231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Школьный этап</w:t>
            </w:r>
          </w:p>
        </w:tc>
        <w:tc>
          <w:tcPr>
            <w:tcW w:w="1991" w:type="pct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CE611E" w:rsidRPr="00650C30" w:rsidRDefault="00650C30" w:rsidP="00161CC5">
            <w:pPr>
              <w:pStyle w:val="TableParagraph"/>
              <w:spacing w:before="6" w:line="240" w:lineRule="auto"/>
              <w:ind w:left="773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Муниципальный этап</w:t>
            </w:r>
          </w:p>
        </w:tc>
      </w:tr>
      <w:tr w:rsidR="00650C30" w:rsidRPr="000368B2" w:rsidTr="00650C30">
        <w:trPr>
          <w:trHeight w:val="969"/>
          <w:jc w:val="center"/>
        </w:trPr>
        <w:tc>
          <w:tcPr>
            <w:tcW w:w="946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50C30" w:rsidRPr="000368B2" w:rsidRDefault="00650C30" w:rsidP="00161CC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93" w:type="pct"/>
          </w:tcPr>
          <w:p w:rsidR="00650C30" w:rsidRPr="00650C30" w:rsidRDefault="00650C30" w:rsidP="000368B2">
            <w:pPr>
              <w:pStyle w:val="TableParagraph"/>
              <w:spacing w:before="15" w:line="240" w:lineRule="auto"/>
              <w:ind w:left="112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участников</w:t>
            </w:r>
          </w:p>
        </w:tc>
        <w:tc>
          <w:tcPr>
            <w:tcW w:w="764" w:type="pct"/>
          </w:tcPr>
          <w:p w:rsidR="00650C30" w:rsidRPr="00650C30" w:rsidRDefault="00650C30" w:rsidP="000368B2">
            <w:pPr>
              <w:pStyle w:val="TableParagraph"/>
              <w:spacing w:before="15" w:line="240" w:lineRule="auto"/>
              <w:ind w:left="112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победителей</w:t>
            </w:r>
          </w:p>
        </w:tc>
        <w:tc>
          <w:tcPr>
            <w:tcW w:w="606" w:type="pct"/>
          </w:tcPr>
          <w:p w:rsidR="00650C30" w:rsidRPr="00650C30" w:rsidRDefault="00650C30" w:rsidP="00161CC5">
            <w:pPr>
              <w:pStyle w:val="TableParagraph"/>
              <w:spacing w:before="1" w:line="310" w:lineRule="atLeast"/>
              <w:ind w:left="113" w:right="134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призеров</w:t>
            </w:r>
          </w:p>
        </w:tc>
        <w:tc>
          <w:tcPr>
            <w:tcW w:w="674" w:type="pct"/>
            <w:tcBorders>
              <w:bottom w:val="single" w:sz="4" w:space="0" w:color="000000"/>
            </w:tcBorders>
          </w:tcPr>
          <w:p w:rsidR="00650C30" w:rsidRPr="00650C30" w:rsidRDefault="00650C30" w:rsidP="00FA35EA">
            <w:pPr>
              <w:pStyle w:val="TableParagraph"/>
              <w:spacing w:before="15" w:line="240" w:lineRule="auto"/>
              <w:ind w:left="112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участников</w:t>
            </w:r>
          </w:p>
        </w:tc>
        <w:tc>
          <w:tcPr>
            <w:tcW w:w="741" w:type="pct"/>
          </w:tcPr>
          <w:p w:rsidR="00650C30" w:rsidRPr="00650C30" w:rsidRDefault="00650C30" w:rsidP="00FA35EA">
            <w:pPr>
              <w:pStyle w:val="TableParagraph"/>
              <w:spacing w:before="15" w:line="240" w:lineRule="auto"/>
              <w:ind w:left="112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победителей</w:t>
            </w:r>
          </w:p>
        </w:tc>
        <w:tc>
          <w:tcPr>
            <w:tcW w:w="576" w:type="pct"/>
          </w:tcPr>
          <w:p w:rsidR="00650C30" w:rsidRPr="00650C30" w:rsidRDefault="00650C30" w:rsidP="00FA35EA">
            <w:pPr>
              <w:pStyle w:val="TableParagraph"/>
              <w:spacing w:before="1" w:line="310" w:lineRule="atLeast"/>
              <w:ind w:left="113" w:right="134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призеров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</w:tcPr>
          <w:p w:rsidR="00650C30" w:rsidRPr="000368B2" w:rsidRDefault="00650C30" w:rsidP="00161CC5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272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674" w:type="pct"/>
            <w:shd w:val="clear" w:color="auto" w:fill="FFFFFF" w:themeFill="background1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</w:tcPr>
          <w:p w:rsidR="00650C30" w:rsidRPr="000368B2" w:rsidRDefault="00650C30" w:rsidP="00161CC5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Астрономия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650C30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Англ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ийский </w:t>
            </w:r>
            <w:r w:rsidRPr="000368B2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233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306" w:right="28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29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278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306" w:right="28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Литература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254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spacing w:line="273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74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10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Русский </w:t>
            </w:r>
            <w:r w:rsidRPr="000368B2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579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spacing w:line="271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154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147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214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13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  <w:righ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693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508" w:right="49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235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306" w:right="28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36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376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spacing w:line="273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306" w:right="28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31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</w:tcPr>
          <w:p w:rsidR="00650C30" w:rsidRPr="000368B2" w:rsidRDefault="00650C30" w:rsidP="00161CC5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301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306" w:right="28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51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1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  <w:righ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693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508" w:right="49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1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</w:tcPr>
          <w:p w:rsidR="00650C30" w:rsidRPr="000368B2" w:rsidRDefault="00650C30" w:rsidP="00161CC5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245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306" w:right="28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806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spacing w:line="273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166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spacing w:line="273" w:lineRule="exact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  <w:righ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693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508" w:right="49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584" w:right="565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50C30" w:rsidRPr="000368B2" w:rsidTr="00650C30">
        <w:trPr>
          <w:trHeight w:val="319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1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spacing w:line="271" w:lineRule="exact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59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spacing w:line="271" w:lineRule="exact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453" w:right="436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1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50C30" w:rsidRPr="000368B2" w:rsidTr="00650C30">
        <w:trPr>
          <w:trHeight w:val="318"/>
          <w:jc w:val="center"/>
        </w:trPr>
        <w:tc>
          <w:tcPr>
            <w:tcW w:w="946" w:type="pct"/>
            <w:tcBorders>
              <w:left w:val="single" w:sz="8" w:space="0" w:color="000000"/>
            </w:tcBorders>
          </w:tcPr>
          <w:p w:rsidR="00650C30" w:rsidRPr="000368B2" w:rsidRDefault="00650C30" w:rsidP="00161CC5">
            <w:pPr>
              <w:pStyle w:val="TableParagraph"/>
              <w:ind w:left="107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МХК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ind w:left="19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1275"/>
              </w:tabs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ind w:left="653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0368B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50C30" w:rsidRPr="000368B2" w:rsidTr="00650C30">
        <w:trPr>
          <w:trHeight w:val="316"/>
          <w:jc w:val="center"/>
        </w:trPr>
        <w:tc>
          <w:tcPr>
            <w:tcW w:w="946" w:type="pct"/>
          </w:tcPr>
          <w:p w:rsidR="00650C30" w:rsidRPr="000368B2" w:rsidRDefault="00650C30" w:rsidP="00161CC5">
            <w:pPr>
              <w:pStyle w:val="TableParagraph"/>
              <w:spacing w:line="275" w:lineRule="exact"/>
              <w:ind w:left="112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93" w:type="pct"/>
          </w:tcPr>
          <w:p w:rsidR="00650C30" w:rsidRPr="000368B2" w:rsidRDefault="00650C30" w:rsidP="00161CC5">
            <w:pPr>
              <w:pStyle w:val="TableParagraph"/>
              <w:spacing w:line="275" w:lineRule="exact"/>
              <w:ind w:left="453" w:right="436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4288</w:t>
            </w:r>
          </w:p>
        </w:tc>
        <w:tc>
          <w:tcPr>
            <w:tcW w:w="764" w:type="pct"/>
          </w:tcPr>
          <w:p w:rsidR="00650C30" w:rsidRPr="000368B2" w:rsidRDefault="00650C30" w:rsidP="00161CC5">
            <w:pPr>
              <w:pStyle w:val="TableParagraph"/>
              <w:spacing w:line="275" w:lineRule="exact"/>
              <w:ind w:left="584" w:right="56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553</w:t>
            </w:r>
          </w:p>
        </w:tc>
        <w:tc>
          <w:tcPr>
            <w:tcW w:w="606" w:type="pct"/>
          </w:tcPr>
          <w:p w:rsidR="00650C30" w:rsidRPr="000368B2" w:rsidRDefault="00650C30" w:rsidP="00161CC5">
            <w:pPr>
              <w:pStyle w:val="TableParagraph"/>
              <w:tabs>
                <w:tab w:val="left" w:pos="785"/>
              </w:tabs>
              <w:spacing w:line="275" w:lineRule="exact"/>
              <w:ind w:right="44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1103</w:t>
            </w:r>
          </w:p>
        </w:tc>
        <w:tc>
          <w:tcPr>
            <w:tcW w:w="674" w:type="pct"/>
          </w:tcPr>
          <w:p w:rsidR="00650C30" w:rsidRPr="000368B2" w:rsidRDefault="00650C30" w:rsidP="00161CC5">
            <w:pPr>
              <w:pStyle w:val="TableParagraph"/>
              <w:spacing w:line="275" w:lineRule="exact"/>
              <w:ind w:left="533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570</w:t>
            </w:r>
          </w:p>
        </w:tc>
        <w:tc>
          <w:tcPr>
            <w:tcW w:w="741" w:type="pct"/>
          </w:tcPr>
          <w:p w:rsidR="00650C30" w:rsidRPr="000368B2" w:rsidRDefault="00650C30" w:rsidP="00161CC5">
            <w:pPr>
              <w:pStyle w:val="TableParagraph"/>
              <w:spacing w:line="275" w:lineRule="exact"/>
              <w:ind w:left="593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576" w:type="pct"/>
          </w:tcPr>
          <w:p w:rsidR="00650C30" w:rsidRPr="000368B2" w:rsidRDefault="00650C30" w:rsidP="00161CC5">
            <w:pPr>
              <w:pStyle w:val="TableParagraph"/>
              <w:spacing w:line="275" w:lineRule="exact"/>
              <w:ind w:left="306" w:right="28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68B2">
              <w:rPr>
                <w:rFonts w:cs="Times New Roman"/>
                <w:b/>
                <w:sz w:val="24"/>
                <w:szCs w:val="24"/>
              </w:rPr>
              <w:t>257</w:t>
            </w:r>
          </w:p>
        </w:tc>
      </w:tr>
    </w:tbl>
    <w:p w:rsidR="00CE611E" w:rsidRDefault="00CE611E" w:rsidP="00CE61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2129" w:rsidRPr="00B01243" w:rsidRDefault="00362129" w:rsidP="00362129">
      <w:pPr>
        <w:pStyle w:val="a3"/>
        <w:spacing w:before="113"/>
        <w:ind w:right="-1" w:firstLine="707"/>
        <w:jc w:val="both"/>
      </w:pPr>
      <w:r w:rsidRPr="00B01243">
        <w:t>ПорезультатаммуниципальногоэтапаВОШв2021годунаблюдаетсянедостаточнаяподготовкамотивированныхобучающихсяпоастрономии,информатике, экономике, экологии, праву, технологии, МХК. Данный вопрос включён в планработырайонных методическихобъединенийна2021/2022учебныйгод.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56"/>
        <w:gridCol w:w="1431"/>
        <w:gridCol w:w="1566"/>
        <w:gridCol w:w="1568"/>
        <w:gridCol w:w="1816"/>
        <w:gridCol w:w="1708"/>
      </w:tblGrid>
      <w:tr w:rsidR="00362129" w:rsidRPr="00B01243" w:rsidTr="00650C30">
        <w:trPr>
          <w:trHeight w:val="320"/>
        </w:trPr>
        <w:tc>
          <w:tcPr>
            <w:tcW w:w="977" w:type="pct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62129" w:rsidRPr="00760258" w:rsidRDefault="00362129" w:rsidP="00760258">
            <w:pPr>
              <w:pStyle w:val="TableParagraph"/>
              <w:spacing w:line="240" w:lineRule="auto"/>
              <w:jc w:val="center"/>
              <w:rPr>
                <w:sz w:val="26"/>
                <w:lang w:val="ru-RU"/>
              </w:rPr>
            </w:pPr>
          </w:p>
          <w:p w:rsidR="00362129" w:rsidRPr="00760258" w:rsidRDefault="00362129" w:rsidP="00760258">
            <w:pPr>
              <w:pStyle w:val="TableParagraph"/>
              <w:spacing w:before="8" w:line="240" w:lineRule="auto"/>
              <w:jc w:val="center"/>
              <w:rPr>
                <w:sz w:val="35"/>
                <w:lang w:val="ru-RU"/>
              </w:rPr>
            </w:pPr>
          </w:p>
          <w:p w:rsidR="00362129" w:rsidRPr="00760258" w:rsidRDefault="00362129" w:rsidP="00760258">
            <w:pPr>
              <w:pStyle w:val="TableParagraph"/>
              <w:spacing w:line="259" w:lineRule="exact"/>
              <w:ind w:left="129"/>
              <w:jc w:val="center"/>
              <w:rPr>
                <w:sz w:val="24"/>
              </w:rPr>
            </w:pPr>
            <w:r w:rsidRPr="00760258">
              <w:rPr>
                <w:sz w:val="24"/>
              </w:rPr>
              <w:t>Год/показатель</w:t>
            </w:r>
          </w:p>
        </w:tc>
        <w:tc>
          <w:tcPr>
            <w:tcW w:w="2426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129" w:rsidRPr="00760258" w:rsidRDefault="00362129" w:rsidP="00760258">
            <w:pPr>
              <w:pStyle w:val="TableParagraph"/>
              <w:spacing w:before="42" w:line="259" w:lineRule="exact"/>
              <w:ind w:left="1267"/>
              <w:jc w:val="center"/>
              <w:rPr>
                <w:sz w:val="24"/>
              </w:rPr>
            </w:pPr>
            <w:r w:rsidRPr="00760258">
              <w:rPr>
                <w:sz w:val="24"/>
              </w:rPr>
              <w:t>Муниципальныйэтап</w:t>
            </w:r>
          </w:p>
        </w:tc>
        <w:tc>
          <w:tcPr>
            <w:tcW w:w="159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129" w:rsidRPr="00760258" w:rsidRDefault="00362129" w:rsidP="00760258">
            <w:pPr>
              <w:pStyle w:val="TableParagraph"/>
              <w:spacing w:line="273" w:lineRule="exact"/>
              <w:ind w:left="558"/>
              <w:jc w:val="center"/>
              <w:rPr>
                <w:sz w:val="24"/>
              </w:rPr>
            </w:pPr>
            <w:r w:rsidRPr="00760258">
              <w:rPr>
                <w:sz w:val="24"/>
              </w:rPr>
              <w:t>Региональныйэтап</w:t>
            </w:r>
          </w:p>
        </w:tc>
      </w:tr>
      <w:tr w:rsidR="00650C30" w:rsidRPr="00B01243" w:rsidTr="00650C30">
        <w:trPr>
          <w:trHeight w:val="647"/>
        </w:trPr>
        <w:tc>
          <w:tcPr>
            <w:tcW w:w="977" w:type="pct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50C30" w:rsidRPr="00760258" w:rsidRDefault="00650C30" w:rsidP="0076025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C30" w:rsidRPr="00650C30" w:rsidRDefault="00650C30" w:rsidP="00FA35EA">
            <w:pPr>
              <w:pStyle w:val="TableParagraph"/>
              <w:spacing w:before="15" w:line="240" w:lineRule="auto"/>
              <w:ind w:left="112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участников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C30" w:rsidRPr="00650C30" w:rsidRDefault="00650C30" w:rsidP="00FA35EA">
            <w:pPr>
              <w:pStyle w:val="TableParagraph"/>
              <w:spacing w:before="15" w:line="240" w:lineRule="auto"/>
              <w:ind w:left="112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победителей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C30" w:rsidRPr="00650C30" w:rsidRDefault="00650C30" w:rsidP="00FA35EA">
            <w:pPr>
              <w:pStyle w:val="TableParagraph"/>
              <w:spacing w:before="1" w:line="310" w:lineRule="atLeast"/>
              <w:ind w:left="113" w:right="134"/>
              <w:rPr>
                <w:rFonts w:cs="Times New Roman"/>
                <w:b/>
                <w:szCs w:val="24"/>
                <w:lang w:val="ru-RU"/>
              </w:rPr>
            </w:pPr>
            <w:r>
              <w:rPr>
                <w:rFonts w:cs="Times New Roman"/>
                <w:b/>
                <w:szCs w:val="24"/>
                <w:lang w:val="ru-RU"/>
              </w:rPr>
              <w:t>Кол-во призеров</w:t>
            </w:r>
          </w:p>
        </w:tc>
        <w:tc>
          <w:tcPr>
            <w:tcW w:w="83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C30" w:rsidRPr="00760258" w:rsidRDefault="00650C30" w:rsidP="00760258">
            <w:pPr>
              <w:pStyle w:val="TableParagraph"/>
              <w:spacing w:before="76" w:line="270" w:lineRule="atLeast"/>
              <w:ind w:left="219" w:right="178" w:firstLine="252"/>
              <w:jc w:val="center"/>
              <w:rPr>
                <w:sz w:val="24"/>
              </w:rPr>
            </w:pPr>
            <w:r w:rsidRPr="00760258">
              <w:rPr>
                <w:sz w:val="24"/>
              </w:rPr>
              <w:t>Кол-воучастников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0C30" w:rsidRPr="00760258" w:rsidRDefault="00650C30" w:rsidP="00760258">
            <w:pPr>
              <w:pStyle w:val="TableParagraph"/>
              <w:spacing w:before="76" w:line="270" w:lineRule="atLeast"/>
              <w:ind w:left="282" w:right="241" w:firstLine="120"/>
              <w:jc w:val="center"/>
              <w:rPr>
                <w:sz w:val="24"/>
              </w:rPr>
            </w:pPr>
            <w:r w:rsidRPr="00760258">
              <w:rPr>
                <w:sz w:val="24"/>
              </w:rPr>
              <w:t>Кол-вопризёров</w:t>
            </w:r>
          </w:p>
        </w:tc>
      </w:tr>
      <w:tr w:rsidR="00650C30" w:rsidRPr="00B01243" w:rsidTr="00650C30">
        <w:trPr>
          <w:trHeight w:val="321"/>
        </w:trPr>
        <w:tc>
          <w:tcPr>
            <w:tcW w:w="977" w:type="pct"/>
          </w:tcPr>
          <w:p w:rsidR="00650C30" w:rsidRPr="00B01243" w:rsidRDefault="00650C30" w:rsidP="00161CC5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 w:rsidRPr="00B01243">
              <w:rPr>
                <w:sz w:val="28"/>
              </w:rPr>
              <w:t>2018/2019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9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238</w:t>
            </w:r>
          </w:p>
        </w:tc>
        <w:tc>
          <w:tcPr>
            <w:tcW w:w="831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27</w:t>
            </w:r>
          </w:p>
        </w:tc>
        <w:tc>
          <w:tcPr>
            <w:tcW w:w="832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130</w:t>
            </w:r>
          </w:p>
        </w:tc>
        <w:tc>
          <w:tcPr>
            <w:tcW w:w="833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6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29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7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3</w:t>
            </w:r>
          </w:p>
        </w:tc>
      </w:tr>
      <w:tr w:rsidR="00650C30" w:rsidRPr="00B01243" w:rsidTr="00650C30">
        <w:trPr>
          <w:trHeight w:val="321"/>
        </w:trPr>
        <w:tc>
          <w:tcPr>
            <w:tcW w:w="977" w:type="pct"/>
          </w:tcPr>
          <w:p w:rsidR="00650C30" w:rsidRPr="00B01243" w:rsidRDefault="00650C30" w:rsidP="00161CC5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 w:rsidRPr="00B01243">
              <w:rPr>
                <w:sz w:val="28"/>
              </w:rPr>
              <w:t>2019/2020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9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501</w:t>
            </w:r>
          </w:p>
        </w:tc>
        <w:tc>
          <w:tcPr>
            <w:tcW w:w="831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5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29</w:t>
            </w:r>
          </w:p>
        </w:tc>
        <w:tc>
          <w:tcPr>
            <w:tcW w:w="832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8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165</w:t>
            </w:r>
          </w:p>
        </w:tc>
        <w:tc>
          <w:tcPr>
            <w:tcW w:w="833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6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59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301" w:lineRule="exact"/>
              <w:ind w:right="87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6</w:t>
            </w:r>
          </w:p>
        </w:tc>
      </w:tr>
      <w:tr w:rsidR="00650C30" w:rsidRPr="00B01243" w:rsidTr="00650C30">
        <w:trPr>
          <w:trHeight w:val="323"/>
        </w:trPr>
        <w:tc>
          <w:tcPr>
            <w:tcW w:w="977" w:type="pct"/>
          </w:tcPr>
          <w:p w:rsidR="00650C30" w:rsidRPr="00B01243" w:rsidRDefault="00650C30" w:rsidP="00161CC5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 w:rsidRPr="00B01243">
              <w:rPr>
                <w:sz w:val="28"/>
              </w:rPr>
              <w:t>2020/2021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9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589</w:t>
            </w:r>
          </w:p>
        </w:tc>
        <w:tc>
          <w:tcPr>
            <w:tcW w:w="831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5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37</w:t>
            </w:r>
          </w:p>
        </w:tc>
        <w:tc>
          <w:tcPr>
            <w:tcW w:w="832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8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150</w:t>
            </w:r>
          </w:p>
        </w:tc>
        <w:tc>
          <w:tcPr>
            <w:tcW w:w="833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6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37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240" w:lineRule="auto"/>
              <w:jc w:val="center"/>
              <w:rPr>
                <w:sz w:val="28"/>
                <w:szCs w:val="28"/>
              </w:rPr>
            </w:pPr>
            <w:r w:rsidRPr="00B01243">
              <w:rPr>
                <w:sz w:val="28"/>
                <w:szCs w:val="28"/>
              </w:rPr>
              <w:t>9</w:t>
            </w:r>
          </w:p>
        </w:tc>
      </w:tr>
      <w:tr w:rsidR="00650C30" w:rsidRPr="00B01243" w:rsidTr="00650C30">
        <w:trPr>
          <w:trHeight w:val="323"/>
        </w:trPr>
        <w:tc>
          <w:tcPr>
            <w:tcW w:w="977" w:type="pct"/>
          </w:tcPr>
          <w:p w:rsidR="00650C30" w:rsidRPr="00B01243" w:rsidRDefault="00650C30" w:rsidP="00161CC5">
            <w:pPr>
              <w:pStyle w:val="TableParagraph"/>
              <w:spacing w:line="304" w:lineRule="exact"/>
              <w:ind w:left="112"/>
              <w:rPr>
                <w:sz w:val="28"/>
              </w:rPr>
            </w:pPr>
            <w:r w:rsidRPr="00B01243">
              <w:rPr>
                <w:sz w:val="28"/>
              </w:rPr>
              <w:t>2021/2022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9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555</w:t>
            </w:r>
          </w:p>
        </w:tc>
        <w:tc>
          <w:tcPr>
            <w:tcW w:w="831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5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43</w:t>
            </w:r>
          </w:p>
        </w:tc>
        <w:tc>
          <w:tcPr>
            <w:tcW w:w="832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8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224</w:t>
            </w:r>
          </w:p>
        </w:tc>
        <w:tc>
          <w:tcPr>
            <w:tcW w:w="833" w:type="pct"/>
          </w:tcPr>
          <w:p w:rsidR="00650C30" w:rsidRPr="00B01243" w:rsidRDefault="00650C30" w:rsidP="00760258">
            <w:pPr>
              <w:pStyle w:val="TableParagraph"/>
              <w:spacing w:line="304" w:lineRule="exact"/>
              <w:ind w:right="86"/>
              <w:jc w:val="center"/>
              <w:rPr>
                <w:sz w:val="28"/>
              </w:rPr>
            </w:pPr>
            <w:r w:rsidRPr="00B01243">
              <w:rPr>
                <w:sz w:val="28"/>
              </w:rPr>
              <w:t>38</w:t>
            </w:r>
          </w:p>
        </w:tc>
        <w:tc>
          <w:tcPr>
            <w:tcW w:w="763" w:type="pct"/>
          </w:tcPr>
          <w:p w:rsidR="00650C30" w:rsidRPr="00B01243" w:rsidRDefault="00650C30" w:rsidP="00760258">
            <w:pPr>
              <w:pStyle w:val="TableParagraph"/>
              <w:spacing w:line="240" w:lineRule="auto"/>
              <w:jc w:val="center"/>
              <w:rPr>
                <w:sz w:val="24"/>
              </w:rPr>
            </w:pPr>
          </w:p>
        </w:tc>
      </w:tr>
    </w:tbl>
    <w:p w:rsidR="00362129" w:rsidRDefault="00362129" w:rsidP="00362129">
      <w:pPr>
        <w:pStyle w:val="a3"/>
        <w:ind w:right="564" w:firstLine="707"/>
      </w:pPr>
    </w:p>
    <w:p w:rsidR="00362129" w:rsidRPr="00362129" w:rsidRDefault="00362129" w:rsidP="00760258">
      <w:pPr>
        <w:pStyle w:val="a3"/>
        <w:ind w:right="-1" w:firstLine="707"/>
        <w:jc w:val="both"/>
      </w:pPr>
      <w:r w:rsidRPr="00362129">
        <w:t xml:space="preserve">В целях выявления одарённых детей и творчески работающих учителей,развитияумладшихшкольниковнавыковисследовательскойитворческойдеятельности с26 по 30 апреля 2021 года был проведен </w:t>
      </w:r>
      <w:r w:rsidRPr="00362129">
        <w:rPr>
          <w:lang w:val="en-US"/>
        </w:rPr>
        <w:t>XXI</w:t>
      </w:r>
      <w:r w:rsidRPr="00362129">
        <w:t xml:space="preserve"> районный конкурс исследовательских и творческих работ младших школьников «Первые шаги». Сертификатыучастниковконкурса получили57 обучающихся, </w:t>
      </w:r>
      <w:r w:rsidR="00210220">
        <w:t xml:space="preserve">дипломы </w:t>
      </w:r>
      <w:r w:rsidRPr="00362129">
        <w:t>призёров</w:t>
      </w:r>
      <w:r w:rsidR="00210220">
        <w:t xml:space="preserve"> -</w:t>
      </w:r>
      <w:r w:rsidRPr="00362129">
        <w:t>62 обучающихся, диплом</w:t>
      </w:r>
      <w:r w:rsidR="00210220">
        <w:t>ы</w:t>
      </w:r>
      <w:r w:rsidRPr="00362129">
        <w:t xml:space="preserve"> победителей</w:t>
      </w:r>
      <w:r w:rsidR="00210220">
        <w:t xml:space="preserve"> – </w:t>
      </w:r>
      <w:r w:rsidR="00210220" w:rsidRPr="00362129">
        <w:t>24</w:t>
      </w:r>
      <w:r w:rsidR="00210220">
        <w:t xml:space="preserve"> обучающихся</w:t>
      </w:r>
      <w:r w:rsidRPr="00362129">
        <w:t>.</w:t>
      </w:r>
    </w:p>
    <w:p w:rsidR="00210220" w:rsidRPr="00362129" w:rsidRDefault="00210220" w:rsidP="00210220">
      <w:pPr>
        <w:pStyle w:val="a3"/>
        <w:spacing w:after="0"/>
        <w:ind w:firstLine="709"/>
        <w:jc w:val="both"/>
      </w:pPr>
      <w:r w:rsidRPr="00362129">
        <w:t xml:space="preserve">С 30 апреля по 5 мая 2021 года прошел ежегодный конкурс учебно-исследовательских и творческих работ обучающихся сельских школ и участников летней школы «Интеллектуал» «Исследования и творчество». </w:t>
      </w:r>
      <w:r w:rsidRPr="003C16B7">
        <w:t>На  конкурс представлены 18 творческих работ (эссе «Математика в жизни человека»). 22 обучающихся получили дипломы и грамоты.</w:t>
      </w:r>
    </w:p>
    <w:p w:rsidR="00362129" w:rsidRPr="00362129" w:rsidRDefault="00362129" w:rsidP="003C16B7">
      <w:pPr>
        <w:pStyle w:val="a3"/>
        <w:spacing w:after="0"/>
        <w:ind w:firstLine="709"/>
        <w:jc w:val="both"/>
      </w:pPr>
      <w:r w:rsidRPr="00362129">
        <w:t xml:space="preserve">ВсоответствиисприказомДепартаментаСмоленскойобластипообразованию и науке № 994-ОД от 16.11.2021 с 16 ноября по 25 ноября 2021 года </w:t>
      </w:r>
      <w:r w:rsidR="00210220">
        <w:t xml:space="preserve"> проводился </w:t>
      </w:r>
      <w:r w:rsidRPr="00362129">
        <w:t>муниципальный этап Всероссийского конкурса сочинений. В конкурсепринял</w:t>
      </w:r>
      <w:r w:rsidR="00210220">
        <w:t>и</w:t>
      </w:r>
      <w:r w:rsidRPr="00362129">
        <w:t xml:space="preserve"> участие 25 обучающихся из 8 образовательных учреждений. По итогамконкурсапобедителямивразличныхноминацияхсталиобучающиесяМБОУ«АндрейковскаяСОШ»иСОШ№10</w:t>
      </w:r>
      <w:r w:rsidR="00210220">
        <w:t xml:space="preserve"> г. Вязьмы</w:t>
      </w:r>
      <w:r w:rsidRPr="00362129">
        <w:t xml:space="preserve">. </w:t>
      </w:r>
      <w:r w:rsidR="00210220">
        <w:t xml:space="preserve">По итогам регионального этапа конкурса обучающей МБОУ </w:t>
      </w:r>
      <w:r w:rsidRPr="00362129">
        <w:t xml:space="preserve">«Андрейковской СОШ» </w:t>
      </w:r>
      <w:r w:rsidR="00210220">
        <w:t>вручен  диплом лауреата  2 </w:t>
      </w:r>
      <w:r w:rsidRPr="00362129">
        <w:t>степени.</w:t>
      </w:r>
    </w:p>
    <w:p w:rsidR="00362129" w:rsidRPr="00362129" w:rsidRDefault="00362129" w:rsidP="003C16B7">
      <w:pPr>
        <w:pStyle w:val="a3"/>
        <w:spacing w:after="0"/>
        <w:ind w:firstLine="709"/>
        <w:jc w:val="both"/>
      </w:pPr>
      <w:r w:rsidRPr="00362129">
        <w:t xml:space="preserve">В соответствии с  приказом Департамента Смоленской области по образованию и науке № 218-ОД от 11.11.2021 с 11 ноября по 23 ноября 2021 года проведен  муниципальный этап Всероссийского конкурса на лучшее сочинение. В конкурсе приняли участие 14 обучающихся. По итогам конкурса победители в различных номинациях стали обучающиеся </w:t>
      </w:r>
      <w:r w:rsidR="00210220">
        <w:t xml:space="preserve">МБОУ </w:t>
      </w:r>
      <w:r w:rsidRPr="00362129">
        <w:t xml:space="preserve">«Андрейковской СОШ», </w:t>
      </w:r>
      <w:r w:rsidR="00210220">
        <w:t xml:space="preserve">МБОУ </w:t>
      </w:r>
      <w:r w:rsidRPr="00362129">
        <w:t xml:space="preserve">СОШ №5, </w:t>
      </w:r>
      <w:r w:rsidR="00210220">
        <w:t xml:space="preserve">МБОУ </w:t>
      </w:r>
      <w:r w:rsidRPr="00362129">
        <w:t>СОШ № 10. На региональном этапе обучающаяся 4 класса</w:t>
      </w:r>
      <w:r w:rsidR="00210220">
        <w:t xml:space="preserve"> МБОУ </w:t>
      </w:r>
      <w:r w:rsidRPr="00362129">
        <w:t>СОШ № 10 стала победителем</w:t>
      </w:r>
      <w:r w:rsidR="00210220">
        <w:t xml:space="preserve">, конкурсная работа была направлена </w:t>
      </w:r>
      <w:r w:rsidRPr="00362129">
        <w:lastRenderedPageBreak/>
        <w:t xml:space="preserve">на Федеральный этап конкурса. </w:t>
      </w:r>
      <w:r w:rsidR="00210220">
        <w:t xml:space="preserve">Сочинение обучающейся МБОУ </w:t>
      </w:r>
      <w:r w:rsidRPr="00362129">
        <w:t>«Андрейковск</w:t>
      </w:r>
      <w:r w:rsidR="00210220">
        <w:t>ая</w:t>
      </w:r>
      <w:r w:rsidRPr="00362129">
        <w:t xml:space="preserve"> СОШ» на региональном этапе </w:t>
      </w:r>
      <w:r w:rsidR="00210220">
        <w:t xml:space="preserve">было отмечено </w:t>
      </w:r>
      <w:r w:rsidRPr="00362129">
        <w:t xml:space="preserve"> специальн</w:t>
      </w:r>
      <w:r w:rsidR="00210220">
        <w:t xml:space="preserve">ым призом и </w:t>
      </w:r>
      <w:r w:rsidRPr="00362129">
        <w:t>диплом 3 степени.</w:t>
      </w:r>
    </w:p>
    <w:p w:rsidR="00362129" w:rsidRPr="00362129" w:rsidRDefault="00362129" w:rsidP="003C16B7">
      <w:pPr>
        <w:pStyle w:val="a3"/>
        <w:spacing w:after="0"/>
        <w:ind w:firstLine="709"/>
        <w:jc w:val="both"/>
      </w:pPr>
      <w:r w:rsidRPr="00362129">
        <w:t xml:space="preserve">По сравнению с </w:t>
      </w:r>
      <w:r w:rsidR="0073088B">
        <w:t>предыдущим</w:t>
      </w:r>
      <w:r w:rsidRPr="00362129">
        <w:t xml:space="preserve"> учебным годом наблюдается уменьшение числаучастниковмуниципальныхконкурсоввсвязисосложившейсяэпидемиологической</w:t>
      </w:r>
      <w:r w:rsidR="00455BB8">
        <w:t xml:space="preserve"> обстановкой.</w:t>
      </w:r>
    </w:p>
    <w:p w:rsidR="00362129" w:rsidRPr="00362129" w:rsidRDefault="00362129" w:rsidP="003C16B7">
      <w:pPr>
        <w:pStyle w:val="a3"/>
        <w:spacing w:after="0"/>
        <w:ind w:firstLine="709"/>
        <w:jc w:val="both"/>
      </w:pPr>
      <w:r w:rsidRPr="00362129">
        <w:t>В</w:t>
      </w:r>
      <w:r w:rsidR="0073088B">
        <w:t>2020/</w:t>
      </w:r>
      <w:r w:rsidRPr="00362129">
        <w:t>2021учебномгодувразличныхмеждународныхигровыхконкурсахприняли участие 4880 обучающихся (2018 г. – 6688 обучающихся, 2019 г. – 7285</w:t>
      </w:r>
      <w:r w:rsidR="00455BB8">
        <w:t>;</w:t>
      </w:r>
      <w:r w:rsidRPr="003C16B7">
        <w:t xml:space="preserve"> 2020</w:t>
      </w:r>
      <w:r w:rsidR="00455BB8">
        <w:t xml:space="preserve"> г. -</w:t>
      </w:r>
      <w:r w:rsidRPr="003C16B7">
        <w:t xml:space="preserve">4218 </w:t>
      </w:r>
      <w:r w:rsidRPr="00362129">
        <w:t>обучающихся):</w:t>
      </w:r>
    </w:p>
    <w:p w:rsidR="00362129" w:rsidRPr="00362129" w:rsidRDefault="00455BB8" w:rsidP="003C16B7">
      <w:pPr>
        <w:pStyle w:val="a3"/>
        <w:spacing w:after="0"/>
        <w:ind w:firstLine="709"/>
        <w:jc w:val="both"/>
      </w:pPr>
      <w:r>
        <w:t xml:space="preserve">- с </w:t>
      </w:r>
      <w:r w:rsidR="00362129" w:rsidRPr="00362129">
        <w:t>цельюпривлеченияобучающихсякрешениюматематическихзадачпроводится Международная математическая игра «Кенгуру» (участвовали 696обучающихся)</w:t>
      </w:r>
      <w:r w:rsidR="00362129" w:rsidRPr="003C16B7">
        <w:t>;</w:t>
      </w:r>
    </w:p>
    <w:p w:rsidR="00362129" w:rsidRPr="00362129" w:rsidRDefault="00455BB8" w:rsidP="003C16B7">
      <w:pPr>
        <w:pStyle w:val="a3"/>
        <w:spacing w:after="0"/>
        <w:ind w:firstLine="709"/>
        <w:jc w:val="both"/>
      </w:pPr>
      <w:r>
        <w:t xml:space="preserve">- с </w:t>
      </w:r>
      <w:r w:rsidR="00362129" w:rsidRPr="00362129">
        <w:t>цельюразвитияинтересаканглийскомуязыкупроводитсяигровойконкурс«БританскийБульдог»(участвовал381обучающийся);</w:t>
      </w:r>
    </w:p>
    <w:p w:rsidR="00362129" w:rsidRPr="00362129" w:rsidRDefault="00455BB8" w:rsidP="003C16B7">
      <w:pPr>
        <w:pStyle w:val="a3"/>
        <w:spacing w:after="0"/>
        <w:ind w:firstLine="709"/>
        <w:jc w:val="both"/>
      </w:pPr>
      <w:r>
        <w:t xml:space="preserve">- </w:t>
      </w:r>
      <w:r w:rsidR="00362129" w:rsidRPr="00362129">
        <w:t>с целью развития интереса школьников к истории мировой художественнойкультуры,развитияинформационнойкультурышкольников,активизациивнекласснойивнешкольнойработыпроводитсяконкурс«Золотоеруно»(участвовали311обучающихся);</w:t>
      </w:r>
    </w:p>
    <w:p w:rsidR="00362129" w:rsidRPr="00362129" w:rsidRDefault="00455BB8" w:rsidP="003C16B7">
      <w:pPr>
        <w:pStyle w:val="a3"/>
        <w:spacing w:after="0"/>
        <w:ind w:firstLine="709"/>
        <w:jc w:val="both"/>
      </w:pPr>
      <w:r>
        <w:t xml:space="preserve">- </w:t>
      </w:r>
      <w:r w:rsidR="00362129" w:rsidRPr="00362129">
        <w:t>сцельюучастияшкольниковвтворческойдеятельности,развитияпознавательногоинтересашкольниковкинформатикеиинформационнымтехнологиям,математическомуаппаратувобластикомпьютерныхнаукпроводитсяконкурс«Кит–компьютеры,информатика,технологии»(участвовали396обучающихся);</w:t>
      </w:r>
    </w:p>
    <w:p w:rsidR="00362129" w:rsidRPr="00362129" w:rsidRDefault="00455BB8" w:rsidP="003C16B7">
      <w:pPr>
        <w:pStyle w:val="a3"/>
        <w:spacing w:after="0"/>
        <w:ind w:firstLine="709"/>
        <w:jc w:val="both"/>
      </w:pPr>
      <w:r>
        <w:t xml:space="preserve">- </w:t>
      </w:r>
      <w:r w:rsidR="00362129" w:rsidRPr="00362129">
        <w:t>с целью развития интереса школьников к физике, биологии, химии, географии,окружающемумирупроводитсяконкурс«Астра»(учувствовали351 обучающихся);</w:t>
      </w:r>
    </w:p>
    <w:p w:rsidR="00362129" w:rsidRPr="00362129" w:rsidRDefault="00455BB8" w:rsidP="003C16B7">
      <w:pPr>
        <w:pStyle w:val="a3"/>
        <w:spacing w:after="0"/>
        <w:ind w:firstLine="709"/>
        <w:jc w:val="both"/>
      </w:pPr>
      <w:r>
        <w:t xml:space="preserve">- </w:t>
      </w:r>
      <w:r w:rsidR="00362129" w:rsidRPr="00362129">
        <w:t>сцельюразвитияинтересашкольниковкизучениючеловекаиприродыпроводитсяконкурс«ЧИПЕвразия»(участвовали176обучающихся),конкурс«ЧИП»(участвовали776обучающихся);</w:t>
      </w:r>
    </w:p>
    <w:p w:rsidR="00362129" w:rsidRDefault="00455BB8" w:rsidP="003C16B7">
      <w:pPr>
        <w:pStyle w:val="a3"/>
        <w:spacing w:after="0"/>
        <w:ind w:firstLine="709"/>
        <w:jc w:val="both"/>
      </w:pPr>
      <w:r>
        <w:t xml:space="preserve">- </w:t>
      </w:r>
      <w:r w:rsidR="00362129" w:rsidRPr="00362129">
        <w:t>сцельюпривлеченияобучающихсякизучениюлитературыпроводитсяконкурс«Пегас»(участвовали187 обучающихся);</w:t>
      </w:r>
    </w:p>
    <w:p w:rsidR="00455BB8" w:rsidRPr="00362129" w:rsidRDefault="00455BB8" w:rsidP="00455BB8">
      <w:pPr>
        <w:pStyle w:val="a3"/>
        <w:spacing w:after="0"/>
        <w:ind w:firstLine="709"/>
        <w:jc w:val="both"/>
      </w:pPr>
      <w:r w:rsidRPr="00362129">
        <w:t>образованияпоразнымпредметампроводитсяисследование«Политоринг»(участвовали721обучающихся).</w:t>
      </w:r>
    </w:p>
    <w:p w:rsidR="00455BB8" w:rsidRPr="00455BB8" w:rsidRDefault="00455BB8" w:rsidP="00455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BB8">
        <w:rPr>
          <w:rFonts w:ascii="Times New Roman" w:hAnsi="Times New Roman"/>
          <w:sz w:val="28"/>
          <w:szCs w:val="28"/>
        </w:rPr>
        <w:t>В рамках реализации федерального проекта «Успех каждого ребенка» национального проекта «Образования» на базе МБОУ Шимановской СОШ Вяземского района Смоленской области в 2021 году была организована работа   летней  математической школы «Интеллектуал» (руководитель ХаритоноваЛ. Г.). В школе реализуется дополнительная общеразвивающая программа  «Интеллектуал» естественнонаучной направленности по формированию функциональной математической грамотности  для обучающихся   5 – 8 классов.</w:t>
      </w:r>
    </w:p>
    <w:p w:rsidR="00455BB8" w:rsidRPr="00455BB8" w:rsidRDefault="00455BB8" w:rsidP="00455B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BB8">
        <w:rPr>
          <w:rFonts w:ascii="Times New Roman" w:hAnsi="Times New Roman"/>
          <w:sz w:val="28"/>
          <w:szCs w:val="28"/>
        </w:rPr>
        <w:lastRenderedPageBreak/>
        <w:t>В 2021 году летняя школа работала в двух форматах: очном и дистанционном.</w:t>
      </w:r>
      <w:r w:rsidR="0073088B">
        <w:rPr>
          <w:rFonts w:ascii="Times New Roman" w:hAnsi="Times New Roman"/>
          <w:sz w:val="28"/>
          <w:szCs w:val="28"/>
        </w:rPr>
        <w:t xml:space="preserve"> 2</w:t>
      </w:r>
      <w:r w:rsidRPr="00455BB8">
        <w:rPr>
          <w:rFonts w:ascii="Times New Roman" w:hAnsi="Times New Roman"/>
          <w:sz w:val="28"/>
          <w:szCs w:val="28"/>
        </w:rPr>
        <w:t>0 школьников, посещавших в июне летний оздоровительный лагерь при Шимановской школе, стали участниками очных занятий летней математической школы «Интеллектуал-2021» и 70 обучающихся Вяземского района занимались в августе  в летней школе дистанционно.</w:t>
      </w:r>
    </w:p>
    <w:p w:rsidR="00455BB8" w:rsidRPr="00455BB8" w:rsidRDefault="00455BB8" w:rsidP="007308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5BB8">
        <w:rPr>
          <w:rFonts w:ascii="Times New Roman" w:hAnsi="Times New Roman"/>
          <w:sz w:val="28"/>
          <w:szCs w:val="28"/>
        </w:rPr>
        <w:t>Образовательный процесс организован по направлениям:</w:t>
      </w:r>
      <w:r w:rsidRPr="00455BB8">
        <w:rPr>
          <w:rFonts w:ascii="Times New Roman" w:hAnsi="Times New Roman"/>
          <w:b/>
          <w:sz w:val="28"/>
          <w:szCs w:val="28"/>
        </w:rPr>
        <w:t>«Читательская грамотность» (м</w:t>
      </w:r>
      <w:r w:rsidRPr="00455BB8">
        <w:rPr>
          <w:rFonts w:ascii="Times New Roman" w:hAnsi="Times New Roman"/>
          <w:sz w:val="28"/>
          <w:szCs w:val="28"/>
        </w:rPr>
        <w:t>одули «Основа проектной деятельности», «Математика и история» и «Математика и английский язык»);</w:t>
      </w:r>
      <w:r w:rsidRPr="00455BB8">
        <w:rPr>
          <w:rFonts w:ascii="Times New Roman" w:hAnsi="Times New Roman"/>
          <w:b/>
          <w:sz w:val="28"/>
          <w:szCs w:val="28"/>
        </w:rPr>
        <w:t>«Математическая грамотность»</w:t>
      </w:r>
      <w:r w:rsidRPr="00455BB8">
        <w:rPr>
          <w:rFonts w:ascii="Times New Roman" w:hAnsi="Times New Roman"/>
          <w:sz w:val="28"/>
          <w:szCs w:val="28"/>
        </w:rPr>
        <w:t xml:space="preserve"> (модули «Наглядная геометрия», «Комбинаторика.Вероятность», «Прикладная математика»);</w:t>
      </w:r>
      <w:r w:rsidRPr="00455BB8">
        <w:rPr>
          <w:rFonts w:ascii="Times New Roman" w:hAnsi="Times New Roman"/>
          <w:b/>
          <w:sz w:val="28"/>
          <w:szCs w:val="28"/>
        </w:rPr>
        <w:t xml:space="preserve">«Финансовая грамотность» </w:t>
      </w:r>
      <w:r w:rsidRPr="00455BB8">
        <w:rPr>
          <w:rFonts w:ascii="Times New Roman" w:hAnsi="Times New Roman"/>
          <w:sz w:val="28"/>
          <w:szCs w:val="28"/>
        </w:rPr>
        <w:t>(модуль «Реальная математика»);</w:t>
      </w:r>
      <w:r w:rsidRPr="00455BB8">
        <w:rPr>
          <w:rFonts w:ascii="Times New Roman" w:hAnsi="Times New Roman"/>
          <w:b/>
          <w:sz w:val="28"/>
          <w:szCs w:val="28"/>
        </w:rPr>
        <w:t xml:space="preserve">«Естественнонаучная грамотность» </w:t>
      </w:r>
      <w:r w:rsidRPr="00455BB8">
        <w:rPr>
          <w:rFonts w:ascii="Times New Roman" w:hAnsi="Times New Roman"/>
          <w:sz w:val="28"/>
          <w:szCs w:val="28"/>
        </w:rPr>
        <w:t>(модули «Математика в природе», «Конструирование»);</w:t>
      </w:r>
      <w:r w:rsidRPr="00455BB8">
        <w:rPr>
          <w:rFonts w:ascii="Times New Roman" w:hAnsi="Times New Roman"/>
          <w:b/>
          <w:sz w:val="28"/>
          <w:szCs w:val="28"/>
        </w:rPr>
        <w:t>«Креативное мышление» (</w:t>
      </w:r>
      <w:r w:rsidRPr="00455BB8">
        <w:rPr>
          <w:rFonts w:ascii="Times New Roman" w:hAnsi="Times New Roman"/>
          <w:sz w:val="28"/>
          <w:szCs w:val="28"/>
        </w:rPr>
        <w:t xml:space="preserve">модуль «Игры разума»). </w:t>
      </w:r>
    </w:p>
    <w:p w:rsidR="00455BB8" w:rsidRPr="00455BB8" w:rsidRDefault="00455BB8" w:rsidP="00455B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BB8">
        <w:rPr>
          <w:rFonts w:ascii="Times New Roman" w:hAnsi="Times New Roman"/>
          <w:sz w:val="28"/>
          <w:szCs w:val="28"/>
        </w:rPr>
        <w:t>Участники летней школы решали задачи, выполняли творческие проекты, участвовали в конкурсах, занимались конструированием.</w:t>
      </w:r>
    </w:p>
    <w:p w:rsidR="004D6350" w:rsidRPr="000368B2" w:rsidRDefault="004D6350" w:rsidP="000368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B2">
        <w:rPr>
          <w:rFonts w:ascii="Times New Roman" w:hAnsi="Times New Roman"/>
          <w:sz w:val="28"/>
          <w:szCs w:val="28"/>
        </w:rPr>
        <w:t>Для реализации поддержки одарённых детей и мотивации общественного признания в области образования Администрация муниципального образования«Вяземский район» Смоленской области и комитет образования проводят следующие мероприятия:</w:t>
      </w:r>
    </w:p>
    <w:p w:rsidR="004D6350" w:rsidRPr="004D6350" w:rsidRDefault="004D6350" w:rsidP="000368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350">
        <w:rPr>
          <w:rFonts w:ascii="Times New Roman" w:hAnsi="Times New Roman"/>
          <w:sz w:val="28"/>
          <w:szCs w:val="28"/>
        </w:rPr>
        <w:t>конкурс на соискание премии им. С.Е. Савицкой, дважды Героя СоветскогоСоюза,лётчика-космонавтаСССР.В2021 году9обучающихсяобщеобразовательных учрежденийстали лауреатами конкурса и награждены денежными премиями, из них: 1-ую премию ивознаграждение6тыс.руб.получилиобучающиесяМБОУ С</w:t>
      </w:r>
      <w:r w:rsidR="0073088B">
        <w:rPr>
          <w:rFonts w:ascii="Times New Roman" w:hAnsi="Times New Roman"/>
          <w:sz w:val="28"/>
          <w:szCs w:val="28"/>
        </w:rPr>
        <w:t>О</w:t>
      </w:r>
      <w:r w:rsidRPr="004D6350">
        <w:rPr>
          <w:rFonts w:ascii="Times New Roman" w:hAnsi="Times New Roman"/>
          <w:sz w:val="28"/>
          <w:szCs w:val="28"/>
        </w:rPr>
        <w:t>Ш№8, МБОУ СШ № 4, МБОУ СОШ № 3; 2-ую премию и вознаграждение 5 тыс.руб. получили 3обучающихся (МБОУ СОШ № 1 и МБОУ СШ № 6 г. Вязьмы, МБОУ«Андрейковская СОШ» Вяземского района); 3-ю премию и вознаграждение 4тыс. руб. вручили 2 обучающимся (МБОУ СОШ № 5 г. Вязьмы и Тумановская СШ Вяземского района). Высшуюпремиюивознаграждение9тыс.руб.получилаобучающаясяМБОУ СОШ№10 г. ВязьмыМамичева Анастасия;</w:t>
      </w:r>
    </w:p>
    <w:p w:rsidR="004D6350" w:rsidRPr="004D6350" w:rsidRDefault="004D6350" w:rsidP="000368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350">
        <w:rPr>
          <w:rFonts w:ascii="Times New Roman" w:hAnsi="Times New Roman"/>
          <w:sz w:val="28"/>
          <w:szCs w:val="28"/>
        </w:rPr>
        <w:t>чествование выпускников, окончивших школу с золотой медалью «За особыеуспехи в учении» (выпускникам вруч</w:t>
      </w:r>
      <w:r w:rsidR="0073088B">
        <w:rPr>
          <w:rFonts w:ascii="Times New Roman" w:hAnsi="Times New Roman"/>
          <w:sz w:val="28"/>
          <w:szCs w:val="28"/>
        </w:rPr>
        <w:t>ены</w:t>
      </w:r>
      <w:r w:rsidRPr="004D6350">
        <w:rPr>
          <w:rFonts w:ascii="Times New Roman" w:hAnsi="Times New Roman"/>
          <w:sz w:val="28"/>
          <w:szCs w:val="28"/>
        </w:rPr>
        <w:t xml:space="preserve"> денежные вознаграждения и ценныеподарки);</w:t>
      </w:r>
    </w:p>
    <w:p w:rsidR="004D6350" w:rsidRPr="004D6350" w:rsidRDefault="004D6350" w:rsidP="000368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350">
        <w:rPr>
          <w:rFonts w:ascii="Times New Roman" w:hAnsi="Times New Roman"/>
          <w:sz w:val="28"/>
          <w:szCs w:val="28"/>
        </w:rPr>
        <w:t>номинациялучшихобучающихсядляучастиявобластномконкурсенастипендиюименикнязяСмоленскогоРоманаРостиславовича.В2021годуобладателямистипендиисталиобучающаясяМБОУСОШ№10Мамичева Анастасия и обучающийся МБОУ СШ № 8 Федоров Дмитрий.</w:t>
      </w:r>
    </w:p>
    <w:p w:rsidR="00B910BF" w:rsidRPr="00B977BE" w:rsidRDefault="00B910BF" w:rsidP="000368B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0D1" w:rsidRPr="00B977BE" w:rsidRDefault="002A40D1" w:rsidP="004D6350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Дополнительное образование</w:t>
      </w:r>
      <w:r w:rsidR="000961FC"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B910BF" w:rsidRPr="00B977BE" w:rsidRDefault="00B910BF" w:rsidP="004D6350">
      <w:pPr>
        <w:spacing w:after="0" w:line="23" w:lineRule="atLeas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6350" w:rsidRPr="004D6350" w:rsidRDefault="004D6350" w:rsidP="0041327A">
      <w:pPr>
        <w:pStyle w:val="a3"/>
        <w:spacing w:after="0"/>
        <w:ind w:firstLine="709"/>
        <w:jc w:val="both"/>
      </w:pPr>
      <w:r w:rsidRPr="004D6350">
        <w:t>В 2021 году в системе дополнительного образования функционировало 3образовательныхучреждения:1многопрофильное(МБУДОДДТ)</w:t>
      </w:r>
      <w:r>
        <w:t xml:space="preserve"> </w:t>
      </w:r>
      <w:r>
        <w:lastRenderedPageBreak/>
        <w:t>и</w:t>
      </w:r>
      <w:r w:rsidRPr="004D6350">
        <w:t>2однопрофильные (МБУ ДО станция юных техников иМБУ ДО станция юныхнатуралистов).</w:t>
      </w:r>
    </w:p>
    <w:p w:rsidR="004D6350" w:rsidRPr="004D6350" w:rsidRDefault="004D6350" w:rsidP="0041327A">
      <w:pPr>
        <w:pStyle w:val="a3"/>
        <w:spacing w:after="0"/>
        <w:ind w:firstLine="709"/>
        <w:jc w:val="both"/>
      </w:pPr>
      <w:r w:rsidRPr="004D6350">
        <w:t>Втечениегодаработали85объединенийисекций,которыереализовывалиобщеразвивающиеобразовательныепрограммыпо6направленностям:художественная,физкультурно-спортивная,техническая,естественнонаучная, социально-педагогическая, культурологическая. Наиболеевостребованныеобъединенияисекции:художественноетворчество–1396обучающихся,техническоетворчество–770обучающихся,естественнонаучное –763обучающихся,физкультурно-спортивное–498обучающихся.</w:t>
      </w:r>
    </w:p>
    <w:p w:rsidR="004D6350" w:rsidRPr="004D6350" w:rsidRDefault="004D6350" w:rsidP="0041327A">
      <w:pPr>
        <w:pStyle w:val="a3"/>
        <w:spacing w:after="0"/>
        <w:ind w:firstLine="709"/>
        <w:jc w:val="both"/>
      </w:pPr>
      <w:r w:rsidRPr="004D6350">
        <w:t>В2021годупроводиласьплановаяработаповведениюрегиональногоинформационного ресурса «Навигатор дополнительного образования», которыйспособствуетповышениювариативности,качестваидоступностидополнительного образования, а также помогает родителям в поиске и выборекружков и секций для своих детей. На конец 2021 года в системе «Навигатордополнительногообразования»:</w:t>
      </w:r>
    </w:p>
    <w:p w:rsidR="004D6350" w:rsidRPr="004D6350" w:rsidRDefault="004D6350" w:rsidP="0041327A">
      <w:pPr>
        <w:pStyle w:val="a5"/>
        <w:tabs>
          <w:tab w:val="left" w:pos="39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D6350">
        <w:rPr>
          <w:rFonts w:ascii="Times New Roman" w:hAnsi="Times New Roman"/>
          <w:sz w:val="28"/>
        </w:rPr>
        <w:t>- зарегистрировано 56 учреждений образования (общеобразовательные школы, втом числе сельские, детские сады, учреждения дополнительного образования),культуры,спорта,атакже социальной сферы;</w:t>
      </w:r>
    </w:p>
    <w:p w:rsidR="004D6350" w:rsidRPr="004D6350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3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4D6350">
        <w:rPr>
          <w:rFonts w:ascii="Times New Roman" w:hAnsi="Times New Roman"/>
          <w:sz w:val="28"/>
        </w:rPr>
        <w:t>зарегистрировано10792ребёнка;</w:t>
      </w:r>
    </w:p>
    <w:p w:rsidR="004D6350" w:rsidRPr="004D6350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3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4D6350">
        <w:rPr>
          <w:rFonts w:ascii="Times New Roman" w:hAnsi="Times New Roman"/>
          <w:sz w:val="28"/>
        </w:rPr>
        <w:t>опубликованы и реализуются633программы;</w:t>
      </w:r>
    </w:p>
    <w:p w:rsidR="004D6350" w:rsidRPr="004D6350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3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4D6350">
        <w:rPr>
          <w:rFonts w:ascii="Times New Roman" w:hAnsi="Times New Roman"/>
          <w:sz w:val="28"/>
        </w:rPr>
        <w:t>выдано8539сертификатовучётаи 1617сертификатовсноминалом.</w:t>
      </w:r>
    </w:p>
    <w:p w:rsidR="004D6350" w:rsidRPr="004D6350" w:rsidRDefault="004D6350" w:rsidP="0041327A">
      <w:pPr>
        <w:pStyle w:val="a3"/>
        <w:spacing w:after="0"/>
        <w:ind w:firstLine="709"/>
        <w:jc w:val="both"/>
      </w:pPr>
      <w:r w:rsidRPr="004D6350">
        <w:t>Попрограммамдополнительногообразованияобучается7119обучающихся в возрасте от 5 до 18 лет, из них в учреждениях дополнительногообразования,подведомственных комитетуобразования –31</w:t>
      </w:r>
      <w:r w:rsidRPr="004D6350">
        <w:rPr>
          <w:spacing w:val="-4"/>
        </w:rPr>
        <w:t xml:space="preserve">52 </w:t>
      </w:r>
      <w:r w:rsidRPr="004D6350">
        <w:t>ребёнка.</w:t>
      </w:r>
    </w:p>
    <w:p w:rsidR="004D6350" w:rsidRPr="004D6350" w:rsidRDefault="004D6350" w:rsidP="0041327A">
      <w:pPr>
        <w:pStyle w:val="a3"/>
        <w:spacing w:after="0"/>
        <w:ind w:firstLine="709"/>
        <w:jc w:val="both"/>
      </w:pPr>
      <w:r w:rsidRPr="004D6350">
        <w:t>75 %обучающихсяучрежденийдополнительногообразованияпринялиучастиевмуниципальных,областных,всероссийскихимеждународныхфестивалях,конкурсахисоревнованиях,изних1657обучающихсясталипобедителямиипризёрами.</w:t>
      </w:r>
    </w:p>
    <w:p w:rsidR="00B910BF" w:rsidRPr="00B977BE" w:rsidRDefault="00B910BF" w:rsidP="002575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61FC" w:rsidRDefault="00705757" w:rsidP="002575E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color w:val="000000"/>
          <w:sz w:val="28"/>
          <w:szCs w:val="28"/>
        </w:rPr>
        <w:t>Организация воспитательной и профилактической работы</w:t>
      </w:r>
      <w:r w:rsidR="000961FC">
        <w:rPr>
          <w:rFonts w:ascii="Times New Roman" w:hAnsi="Times New Roman"/>
          <w:b/>
          <w:color w:val="000000"/>
          <w:sz w:val="28"/>
          <w:szCs w:val="28"/>
        </w:rPr>
        <w:t xml:space="preserve"> с обучающимися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B910BF" w:rsidRPr="00B977BE" w:rsidRDefault="000961FC" w:rsidP="002575E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«Вяземский район» Смоленской области</w:t>
      </w:r>
    </w:p>
    <w:p w:rsidR="00222D6E" w:rsidRPr="00B977BE" w:rsidRDefault="00222D6E" w:rsidP="002575E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>Сцельюформированияу школьников ценностейздоровьяиздоровогообразажизни,профилактикинегативныхявленийсредидетейиподростковобразовательнымиучреждениямипроводиласьследующаяработа:</w:t>
      </w:r>
    </w:p>
    <w:p w:rsidR="004D6350" w:rsidRPr="002575E8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 xml:space="preserve">ведение планомерной информационной пропаганды здорового образа жизнисрединесовершеннолетних:акция«Вреднымпривычкам–нет!ЗОЖ–да!»,беседы«Территориябезопасности»,«Влияниенаркотическихвеществнамолодой организм», «Правда о наркотиках», «О курении и алкоголе», «Курить -здоровьювредить»,«Вредныепривычки»,«Наркомания.Наркотическиевещества, их действие на человека и классификация», круглые столы с </w:t>
      </w:r>
      <w:r w:rsidRPr="002575E8">
        <w:rPr>
          <w:rFonts w:ascii="Times New Roman" w:hAnsi="Times New Roman"/>
          <w:sz w:val="28"/>
          <w:szCs w:val="28"/>
        </w:rPr>
        <w:lastRenderedPageBreak/>
        <w:t>активомстаршеклассников«Скажи вовремянет.Иначе…»;</w:t>
      </w:r>
    </w:p>
    <w:p w:rsidR="004D6350" w:rsidRPr="002575E8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516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разработаныиреализуютсяцелевыепрограммы«Здоровье»,«Крепкоездоровье–это здорово»,«Счастливожить– здоровымбыть»;</w:t>
      </w:r>
    </w:p>
    <w:p w:rsidR="004D6350" w:rsidRPr="002575E8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475"/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проведенымероприятия,направленныенаантинаркотическуюпропаганду:вовлечение несовершеннолетних в кружки и секции, в мероприятия духовно-нравственнойипатриотической направленности, проведено социально-психологическое тестирование обучающихся на предмет раннего выявления незаконного потребления наркотических средств и психотропных веществ. Количество обучающихся, прошедших тестирование</w:t>
      </w:r>
      <w:r w:rsidR="00C44CD3">
        <w:rPr>
          <w:rFonts w:ascii="Times New Roman" w:hAnsi="Times New Roman"/>
          <w:sz w:val="28"/>
          <w:szCs w:val="28"/>
        </w:rPr>
        <w:t>,</w:t>
      </w:r>
      <w:r w:rsidRPr="002575E8">
        <w:rPr>
          <w:rFonts w:ascii="Times New Roman" w:hAnsi="Times New Roman"/>
          <w:sz w:val="28"/>
          <w:szCs w:val="28"/>
        </w:rPr>
        <w:t xml:space="preserve"> составило 2467. Результаты тестирования направлены в Департамент Смоленской области по образованию и науке;</w:t>
      </w:r>
    </w:p>
    <w:p w:rsidR="004D6350" w:rsidRPr="002575E8" w:rsidRDefault="004D6350" w:rsidP="0041327A">
      <w:pPr>
        <w:pStyle w:val="a5"/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размещена тематическая информация на официальных сайтах образовательныхучреждений, родительских чатах социальных мессенджеров.</w:t>
      </w:r>
    </w:p>
    <w:p w:rsidR="004D6350" w:rsidRPr="002575E8" w:rsidRDefault="004D6350" w:rsidP="0025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 xml:space="preserve">Общеобразовательными учреждениями ведётся системная работа по защите детей от негативной информации, находящейся в информационно-телекоммуникационной сети «Интернет», обеспечению информационной безопасности обучающихся путём привития им навыков ответственного и безопасного поведения в современной информационно-телекоммуникационной среде посредством проведения различных профилактических мероприятий.  На официальных сайтах общеобразовательных учреждений размещена информация о функционировании детского телефона доверия. Во всех общеобразовательных учреждениях установлен контент-фильтр, блокирующий выход ко всем интернет-ресурсам, не совместимым с задачами образования и воспитания, созданы группы ответственных лиц по мониторингу информационно-телекоммуникационных сетей «Интернет» общего пользования. </w:t>
      </w:r>
    </w:p>
    <w:p w:rsidR="004D6350" w:rsidRPr="002575E8" w:rsidRDefault="004D6350" w:rsidP="0025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В целях реализации восстановительного правосудия в отношении детей, втомчислесовершившихобщественноопасныедеяния,нонедостигшихвозраста, с которого наступает уголовная ответственность, в 30 образовательныхучрежденияхмуниципальногообразования«Вяземскийрайон»Смоленскойобластисозданышкольныеслужбымедиации(далее-ШСМ).ДеятельностьШСМнаправленанапропагандубесконфликтногообщенияиразрешениеконфликтных ситуаций с применением восстановительных технологий внутришколы.В 2021 году службой школьной медиации в общеобразовательных учреждениях проведено  45 мероприятий медиативной направленности в том числе: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- проведён цикл занятий для учащихся начальной школы «Уроки общения»;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- проведение классных часов для учащихся 5-х классов: «Давайте жить дружно!», «Друг. Дружба»;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- проведены классные мероприятия для учащихся 7-х классов: «Пороки и добродетель», «Что такое толерантность»;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- проведены классные мероприятия для учащихся 9-х классов: «Давайте вместе учиться достойно, с минимальными потерями выходить из конфликтов!!!», «Выбор за тобой», «Дружба и взаимоотношения в коллективе»;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575E8">
        <w:rPr>
          <w:rFonts w:ascii="Times New Roman" w:hAnsi="Times New Roman"/>
          <w:iCs/>
          <w:sz w:val="28"/>
          <w:szCs w:val="28"/>
        </w:rPr>
        <w:t>- проведено анкетирование учащихся по выявлению причин конфликтов;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lastRenderedPageBreak/>
        <w:t xml:space="preserve">- обеспечено участие специалистов школьной службы медиации на общешкольных родительских собраниях и классных родительских собраниях по темам: «Законодательство для родителей о воспитании детей», «Наши дети нуждаются в защите», «Права и обязанности детей и родителей в детско-родительских взаимоотношениях в семье», «Наказание, каким оно должно быть», «Служба школьной медиации – ваш помощник в родительско-детских отношениях </w:t>
      </w:r>
      <w:r w:rsidRPr="002575E8">
        <w:rPr>
          <w:rFonts w:ascii="Times New Roman" w:hAnsi="Times New Roman"/>
          <w:bCs/>
          <w:iCs/>
          <w:sz w:val="28"/>
          <w:szCs w:val="28"/>
        </w:rPr>
        <w:t>«Особенности подросткового возраста»;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 xml:space="preserve">- разработаны и распространение буклеты, информационные листовки. </w:t>
      </w:r>
    </w:p>
    <w:p w:rsidR="004D6350" w:rsidRPr="002575E8" w:rsidRDefault="0041327A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D6350" w:rsidRPr="002575E8">
        <w:rPr>
          <w:rFonts w:ascii="Times New Roman" w:hAnsi="Times New Roman"/>
          <w:sz w:val="28"/>
          <w:szCs w:val="28"/>
        </w:rPr>
        <w:t>течение отчётного периода школьными службами медиации рассмотрено 36 случаев, связанных с правонарушениями несовершеннолетних учащихся в отношении которых применялся медиативный и (или) восстановительный подходы, в том числе рассмотрено 6 случаев с участием  представителей  родительского сообщества несовершеннолетних.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>Наособомконтролекомитетаобразованиястоитработаобщеобразовательныхучрежденийпопрофилактикеправонарушенийипреступленийсрединесовершеннолетнихобучающихся:</w:t>
      </w:r>
    </w:p>
    <w:p w:rsidR="004D6350" w:rsidRPr="002575E8" w:rsidRDefault="004D6350" w:rsidP="002575E8">
      <w:pPr>
        <w:pStyle w:val="a5"/>
        <w:widowControl w:val="0"/>
        <w:numPr>
          <w:ilvl w:val="0"/>
          <w:numId w:val="23"/>
        </w:numPr>
        <w:tabs>
          <w:tab w:val="left" w:pos="3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утверждён план совместной работы ОПДН ОУУП и ПДН МО МВД РоссийскойФедерации«Вяземский»иобщеобразовательныхучреждениймуниципальногообразования«Вяземскийрайон»Смоленскойобластипопрофилактикебезнадзорности и правонарушений обучающихся на 2021/2022 учебныйгод;</w:t>
      </w:r>
    </w:p>
    <w:p w:rsidR="004D6350" w:rsidRPr="00C44CD3" w:rsidRDefault="004D6350" w:rsidP="002575E8">
      <w:pPr>
        <w:pStyle w:val="a5"/>
        <w:widowControl w:val="0"/>
        <w:numPr>
          <w:ilvl w:val="0"/>
          <w:numId w:val="23"/>
        </w:numPr>
        <w:tabs>
          <w:tab w:val="left" w:pos="44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4CD3">
        <w:rPr>
          <w:rFonts w:ascii="Times New Roman" w:hAnsi="Times New Roman"/>
          <w:sz w:val="28"/>
          <w:szCs w:val="28"/>
        </w:rPr>
        <w:t>проводится ежемесячная сверка данных несовершеннолетних, состоящих навсехкатегорияхучёта:научетеКомиссииподеламнесовершеннолетнихизащите их прав в муниципальном образовании «Вяземский район» Смоленскойобласти,научётевОтделеподеламнесовершеннолетнихМОМВДРоссии«Вяземский»; на едином учёте семей, находящихся в социально-опасном положении;осуществляетсясбор(ежемесячно)сведенийоналичииилиотсутствииправонарушенийипреступлений,совершённыхнесовершеннолетнимииливотношениинесовершеннолетних;</w:t>
      </w:r>
    </w:p>
    <w:p w:rsidR="004D6350" w:rsidRPr="002575E8" w:rsidRDefault="004D6350" w:rsidP="002575E8">
      <w:pPr>
        <w:pStyle w:val="a5"/>
        <w:widowControl w:val="0"/>
        <w:numPr>
          <w:ilvl w:val="0"/>
          <w:numId w:val="23"/>
        </w:numPr>
        <w:tabs>
          <w:tab w:val="left" w:pos="4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>осуществляется сбор сведений из образовательных учреждений о наличии илиотсутствииугрозыасоциальногоповеденияучастниковобразовательногопроцесса,втом числеобучающихся (мониторингсоциальных сетей).</w:t>
      </w:r>
    </w:p>
    <w:p w:rsidR="004D6350" w:rsidRPr="002575E8" w:rsidRDefault="004D6350" w:rsidP="002575E8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75E8">
        <w:rPr>
          <w:sz w:val="28"/>
          <w:szCs w:val="28"/>
        </w:rPr>
        <w:t xml:space="preserve">В целях повышения компетентности педагогов в области профилактики безнадзорности и правонарушений среди несовершеннолетних для руководящего состава и педагогических работников общеобразовательных учреждений были проведены семинары по вопросам правой грамотности и безопасности </w:t>
      </w:r>
      <w:r w:rsidR="00EA3349" w:rsidRPr="002575E8">
        <w:rPr>
          <w:sz w:val="28"/>
          <w:szCs w:val="28"/>
        </w:rPr>
        <w:t>жизнедеятельности</w:t>
      </w:r>
      <w:r w:rsidRPr="002575E8">
        <w:rPr>
          <w:sz w:val="28"/>
          <w:szCs w:val="28"/>
        </w:rPr>
        <w:t xml:space="preserve"> несовершеннолетних, предупреждению суицидального поведения детей. Всего в данных мероприятиях приняли участие 197 педагогических работников общеобразовательных учреждений.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>По состоянию на декабрь 2021 года на учёте в КДН и ЗП в МО «Вяземскийрайон» Смоленской области состоит 3 обучающихся; в ОПДН ОУУП и ПДН МОМВДРоссийскойФедерации«Вяземский»состоит19обучающихся;навнутришко</w:t>
      </w:r>
      <w:r w:rsidRPr="002575E8">
        <w:lastRenderedPageBreak/>
        <w:t>льном учёте – 68 обучающихся; 9 семей, находящихся в социальноопасном положении и состоящих на едином учёте семей находящихся в социально опасном положении. Несовершеннолетние,</w:t>
      </w:r>
      <w:r w:rsidRPr="002575E8">
        <w:rPr>
          <w:spacing w:val="1"/>
        </w:rPr>
        <w:t xml:space="preserve"> со</w:t>
      </w:r>
      <w:r w:rsidRPr="002575E8">
        <w:t>стоящиенаучётеворганахсистемыпрофилактикиправонарушений,привлекаются к участию в кружках и спортивных секциях, организованных набазеобщеобразовательныхучрежденийиучрежденийдополнительногообразования.</w:t>
      </w:r>
    </w:p>
    <w:p w:rsidR="004D6350" w:rsidRPr="00081706" w:rsidRDefault="004D6350" w:rsidP="00DA3050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sz w:val="28"/>
          <w:highlight w:val="yellow"/>
        </w:rPr>
      </w:pPr>
      <w:r w:rsidRPr="00FE715C">
        <w:rPr>
          <w:rFonts w:ascii="Times New Roman" w:hAnsi="Times New Roman"/>
          <w:sz w:val="28"/>
          <w:szCs w:val="28"/>
        </w:rPr>
        <w:t>Активноразвиваетсяобщественно-государственнаядетско-юношескаяорганизация «Российское движение школьников» (далее - РДШ). На 1 декабря2021годанабазеобщеобразовательныхучреждениймуниципальногообразования«Вяземскийрайон»Смоленскойобластиорганизовано22 первичных отделений РДШ, вовлечены 618 юных активистов. Активисты РДШВяземского района принимают активное участие в проектах и акциях в рамкахРДШиразвиваютнаправленияегодеятельности.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DA3050">
        <w:t xml:space="preserve">Российское движение школьников Вяземского района на протяжении </w:t>
      </w:r>
      <w:r w:rsidR="00DA3050" w:rsidRPr="00DA3050">
        <w:t xml:space="preserve">последних </w:t>
      </w:r>
      <w:r w:rsidRPr="00DA3050">
        <w:t>2 лет входит в тройку лидеров Смоленской области по развитию РДШ в муниципалитетах. По состоянию на 1 сентября 2021 года Вяземский район занимает 1 место в рамках конкурса на лучший муниципалитет РДШ.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>Патриотическое воспитание является одним из приоритетных направленийдеятельностивобщеобразовательныхучреждениях,котороенаправленонавоспитаниеудетейчувствапатриотизмаисопричастностикисторииРоссии.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 xml:space="preserve">565обучающихсяиз18школявляютсяучастникамиВсероссийскоговоенно-патриотическогообщественногодвижения«Юнармия».Юнармейцыпринимают участие в акциях по благоустройству воинских захоронений, </w:t>
      </w:r>
      <w:r w:rsidR="00DA3050" w:rsidRPr="002575E8">
        <w:t>Уроках</w:t>
      </w:r>
      <w:r w:rsidR="00DA3050">
        <w:t>мужества, Днях воинской славы России</w:t>
      </w:r>
      <w:r w:rsidRPr="002575E8">
        <w:t xml:space="preserve">.Преподавательскийсостав, курирующий деятельность юнармейских отрядов, вовлечён в развитиедвижения«Юнармия».В ноябре2021годаотрядюнармейцев «Патриот»МБОУ СОШ № 10 </w:t>
      </w:r>
      <w:r w:rsidR="00DA3050">
        <w:t xml:space="preserve">представлял Смоленскую область на федеральном этапе </w:t>
      </w:r>
      <w:r w:rsidRPr="002575E8">
        <w:t>всероссийской военно-патриотической игр</w:t>
      </w:r>
      <w:r w:rsidR="00DA3050">
        <w:t>ы</w:t>
      </w:r>
      <w:r w:rsidRPr="002575E8">
        <w:t xml:space="preserve"> «Победа</w:t>
      </w:r>
      <w:r w:rsidR="00DA3050">
        <w:t>»</w:t>
      </w:r>
      <w:r w:rsidRPr="002575E8">
        <w:t>, состоявшейся на базе Федерального государственного автономного учреждения «Военно-патриотический парк культуры и отдыха вооружённых сил Российской Федерации «Патриот». По итогам конкурс</w:t>
      </w:r>
      <w:r w:rsidR="00DA3050">
        <w:t>а команда юнармейцев МБОУ СОШ № </w:t>
      </w:r>
      <w:r w:rsidRPr="002575E8">
        <w:t xml:space="preserve">10 заняла 17 </w:t>
      </w:r>
      <w:r w:rsidR="00DA3050">
        <w:t xml:space="preserve">место  среди  72 </w:t>
      </w:r>
      <w:r w:rsidR="00081706">
        <w:t xml:space="preserve">команд, представлявших </w:t>
      </w:r>
      <w:r w:rsidRPr="002575E8">
        <w:t>регион</w:t>
      </w:r>
      <w:r w:rsidR="00081706">
        <w:t>ы</w:t>
      </w:r>
      <w:r w:rsidRPr="002575E8">
        <w:t xml:space="preserve"> Российской Федерации. 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>В период с 11 по 24 мая 2021 года участникиВсероссийскоговоенно-патриотическогообщественногодвижения«Юнармия» Вяземского района приняли участие в специализированной профильной смене для 200 участников военно-патриотических объединений и клубов Смоленской области «Юнармейцы». Программа смены являлась образовательной с военно-патриотической направленностью, ребятам демонстрировали мастер-классы представители Вооруженных Сил Российской Федерации и силовых структур.</w:t>
      </w:r>
    </w:p>
    <w:p w:rsidR="004D6350" w:rsidRPr="002575E8" w:rsidRDefault="00081706" w:rsidP="002575E8">
      <w:pPr>
        <w:pStyle w:val="a3"/>
        <w:spacing w:after="0"/>
        <w:ind w:firstLine="709"/>
        <w:jc w:val="both"/>
      </w:pPr>
      <w:r>
        <w:t>В</w:t>
      </w:r>
      <w:r w:rsidR="004D6350" w:rsidRPr="002575E8">
        <w:t xml:space="preserve">общеобразовательныхучрежденияхВяземскогорайонанапротяжениимногихлетфункционируютдетскиевоенно-патриотические объединения:«Яновцы», «Ефремовцы»,«Пионерскаядружина»,«Юныегагаринцы»,«Дружинабудущего», «Нахимовцы», «Республика ЮМОС», которые активно участвуют </w:t>
      </w:r>
      <w:r w:rsidR="004D6350" w:rsidRPr="002575E8">
        <w:lastRenderedPageBreak/>
        <w:t>вмероприятиях</w:t>
      </w:r>
      <w:r>
        <w:t>гражданско</w:t>
      </w:r>
      <w:r w:rsidR="004D6350" w:rsidRPr="002575E8">
        <w:t>-патриотическо</w:t>
      </w:r>
      <w:r>
        <w:t>йнаправленности</w:t>
      </w:r>
      <w:r w:rsidR="004D6350" w:rsidRPr="002575E8">
        <w:t>.Организованныевобщеобразовательныхучрежденияхдетскиеобщественныеобъединенияпозволяютохватитьполезнойзанятостьюдо 80%обучающихся.</w:t>
      </w:r>
    </w:p>
    <w:p w:rsidR="004D6350" w:rsidRPr="002575E8" w:rsidRDefault="004D6350" w:rsidP="000817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 xml:space="preserve">На базе четырёх общеобразовательных учреждений </w:t>
      </w:r>
      <w:r w:rsidR="00081706">
        <w:rPr>
          <w:rFonts w:ascii="Times New Roman" w:hAnsi="Times New Roman"/>
          <w:sz w:val="28"/>
          <w:szCs w:val="28"/>
        </w:rPr>
        <w:t xml:space="preserve">Вяземского района </w:t>
      </w:r>
      <w:r w:rsidRPr="002575E8">
        <w:rPr>
          <w:rFonts w:ascii="Times New Roman" w:hAnsi="Times New Roman"/>
          <w:sz w:val="28"/>
          <w:szCs w:val="28"/>
        </w:rPr>
        <w:t>действуют отряды юных инспекторов движения, в состав которых входят 80 обучающихся.</w:t>
      </w:r>
      <w:r w:rsidR="00081706">
        <w:rPr>
          <w:rFonts w:ascii="Times New Roman" w:hAnsi="Times New Roman"/>
          <w:sz w:val="28"/>
          <w:szCs w:val="28"/>
        </w:rPr>
        <w:t xml:space="preserve">Активисты отрядов ЮИД </w:t>
      </w:r>
      <w:r w:rsidRPr="002575E8">
        <w:rPr>
          <w:rFonts w:ascii="Times New Roman" w:hAnsi="Times New Roman"/>
          <w:sz w:val="28"/>
          <w:szCs w:val="28"/>
        </w:rPr>
        <w:t xml:space="preserve">принимают участие в организации и проведении общешкольных и классных мероприятий по правилам безопасности дорожного движения, занимаются подбором материалов для проведения викторин, выпускают стенные газеты, участвуют в проведении практических занятий на школьных автоплощадках. Ежегодно отряды юных инспекторов движения  принимают участие во всероссийском конкурсе «Безопасное колесо». По итогам регионального этапа конкурса в 2021 году победителями стал отряд юных инспекторов движения МБОУ СШ № 4 г. Вязьмы. </w:t>
      </w:r>
      <w:r w:rsidR="00081706">
        <w:rPr>
          <w:rFonts w:ascii="Times New Roman" w:hAnsi="Times New Roman"/>
          <w:sz w:val="28"/>
          <w:szCs w:val="28"/>
        </w:rPr>
        <w:t xml:space="preserve">Команда победителей была награждена путевками в </w:t>
      </w:r>
      <w:r w:rsidR="00081706" w:rsidRPr="002575E8">
        <w:rPr>
          <w:rFonts w:ascii="Times New Roman" w:hAnsi="Times New Roman"/>
          <w:sz w:val="28"/>
          <w:szCs w:val="28"/>
        </w:rPr>
        <w:t>оздоровительн</w:t>
      </w:r>
      <w:r w:rsidR="00081706">
        <w:rPr>
          <w:rFonts w:ascii="Times New Roman" w:hAnsi="Times New Roman"/>
          <w:sz w:val="28"/>
          <w:szCs w:val="28"/>
        </w:rPr>
        <w:t xml:space="preserve">ый </w:t>
      </w:r>
      <w:r w:rsidR="00081706" w:rsidRPr="002575E8">
        <w:rPr>
          <w:rFonts w:ascii="Times New Roman" w:hAnsi="Times New Roman"/>
          <w:sz w:val="28"/>
          <w:szCs w:val="28"/>
        </w:rPr>
        <w:t>санатори</w:t>
      </w:r>
      <w:r w:rsidR="00081706">
        <w:rPr>
          <w:rFonts w:ascii="Times New Roman" w:hAnsi="Times New Roman"/>
          <w:sz w:val="28"/>
          <w:szCs w:val="28"/>
        </w:rPr>
        <w:t>й</w:t>
      </w:r>
      <w:r w:rsidR="00081706" w:rsidRPr="002575E8">
        <w:rPr>
          <w:rFonts w:ascii="Times New Roman" w:hAnsi="Times New Roman"/>
          <w:sz w:val="28"/>
          <w:szCs w:val="28"/>
        </w:rPr>
        <w:t xml:space="preserve"> «Красный Бор»</w:t>
      </w:r>
      <w:r w:rsidR="00081706">
        <w:rPr>
          <w:rFonts w:ascii="Times New Roman" w:hAnsi="Times New Roman"/>
          <w:sz w:val="28"/>
          <w:szCs w:val="28"/>
        </w:rPr>
        <w:t xml:space="preserve"> и стала участником</w:t>
      </w:r>
      <w:r w:rsidRPr="002575E8">
        <w:rPr>
          <w:rFonts w:ascii="Times New Roman" w:hAnsi="Times New Roman"/>
          <w:sz w:val="28"/>
          <w:szCs w:val="28"/>
        </w:rPr>
        <w:t xml:space="preserve"> профильной смены юных инспекторов дорожного движения</w:t>
      </w:r>
      <w:r w:rsidR="00081706">
        <w:rPr>
          <w:rFonts w:ascii="Times New Roman" w:hAnsi="Times New Roman"/>
          <w:sz w:val="28"/>
          <w:szCs w:val="28"/>
        </w:rPr>
        <w:t>.</w:t>
      </w:r>
    </w:p>
    <w:p w:rsidR="004D6350" w:rsidRPr="002575E8" w:rsidRDefault="004D6350" w:rsidP="002575E8">
      <w:pPr>
        <w:pStyle w:val="a3"/>
        <w:spacing w:after="0"/>
        <w:ind w:firstLine="709"/>
        <w:jc w:val="both"/>
        <w:rPr>
          <w:spacing w:val="1"/>
        </w:rPr>
      </w:pPr>
      <w:r w:rsidRPr="002575E8">
        <w:t>Значительное внимание в 2021 году уделялось развитию муниципальной системы духовно-нравственноговоспитаниядетейимолодёживтрадицияхправославнойкультуры.</w:t>
      </w:r>
    </w:p>
    <w:p w:rsidR="004D6350" w:rsidRPr="002575E8" w:rsidRDefault="004D6350" w:rsidP="002575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75E8">
        <w:rPr>
          <w:rFonts w:ascii="Times New Roman" w:eastAsia="Calibri" w:hAnsi="Times New Roman"/>
          <w:sz w:val="28"/>
          <w:szCs w:val="28"/>
        </w:rPr>
        <w:t>В образовательной деятельности духовно-нравственное воспитание и образование реализуется через предметную область «Основы духовно-нравственной культуры народов России» (ОДНКНР) и курса «Основы религиозных культур и светской этики».</w:t>
      </w:r>
    </w:p>
    <w:p w:rsidR="004D6350" w:rsidRPr="002575E8" w:rsidRDefault="004D6350" w:rsidP="002575E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 xml:space="preserve">В 2021-2022 учебном году курс </w:t>
      </w:r>
      <w:r w:rsidRPr="002575E8">
        <w:rPr>
          <w:rFonts w:ascii="Times New Roman" w:eastAsia="Calibri" w:hAnsi="Times New Roman"/>
          <w:sz w:val="28"/>
          <w:szCs w:val="28"/>
        </w:rPr>
        <w:t xml:space="preserve">«Основы религиозных культур и светской этики» </w:t>
      </w:r>
      <w:r w:rsidRPr="002575E8">
        <w:rPr>
          <w:rFonts w:ascii="Times New Roman" w:hAnsi="Times New Roman"/>
          <w:sz w:val="28"/>
          <w:szCs w:val="28"/>
        </w:rPr>
        <w:t>изучают 855 учащихся:</w:t>
      </w:r>
    </w:p>
    <w:p w:rsidR="004D6350" w:rsidRPr="002575E8" w:rsidRDefault="004D6350" w:rsidP="002575E8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5E8">
        <w:rPr>
          <w:sz w:val="28"/>
          <w:szCs w:val="28"/>
        </w:rPr>
        <w:t>православную культуру – 596 учащихся;</w:t>
      </w:r>
    </w:p>
    <w:p w:rsidR="004D6350" w:rsidRPr="002575E8" w:rsidRDefault="004D6350" w:rsidP="002575E8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5E8">
        <w:rPr>
          <w:sz w:val="28"/>
          <w:szCs w:val="28"/>
        </w:rPr>
        <w:t>основы светской этики – 234 учащийся;</w:t>
      </w:r>
    </w:p>
    <w:p w:rsidR="004D6350" w:rsidRPr="002575E8" w:rsidRDefault="004D6350" w:rsidP="002575E8">
      <w:pPr>
        <w:pStyle w:val="a8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75E8">
        <w:rPr>
          <w:sz w:val="28"/>
          <w:szCs w:val="28"/>
        </w:rPr>
        <w:t>основы мировых религиозных культур – 25 учащихся.</w:t>
      </w:r>
    </w:p>
    <w:p w:rsidR="004D6350" w:rsidRPr="002575E8" w:rsidRDefault="004D6350" w:rsidP="002575E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75E8">
        <w:rPr>
          <w:rFonts w:ascii="Times New Roman" w:hAnsi="Times New Roman"/>
          <w:sz w:val="28"/>
          <w:szCs w:val="28"/>
        </w:rPr>
        <w:t xml:space="preserve">Развивается и совершенствуется </w:t>
      </w:r>
      <w:r w:rsidRPr="002575E8">
        <w:rPr>
          <w:rFonts w:ascii="Times New Roman" w:hAnsi="Times New Roman"/>
          <w:bCs/>
          <w:sz w:val="28"/>
          <w:szCs w:val="28"/>
        </w:rPr>
        <w:t>работа по духовно-нравственному воспитанию учащихся</w:t>
      </w:r>
      <w:r w:rsidRPr="002575E8">
        <w:rPr>
          <w:rFonts w:ascii="Times New Roman" w:hAnsi="Times New Roman"/>
          <w:sz w:val="28"/>
          <w:szCs w:val="28"/>
        </w:rPr>
        <w:t xml:space="preserve"> за счёт реализации программ дополнительного образования в общеобразовательных учреждениях и дошкольных образовательных учреждениях. В настоящее время в дошкольных общеобразовательных учреждениях основы православной культуры изучаю 315 воспитанников, в общеобразовательных учреждениях 236 обучающихся.   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37777D">
        <w:rPr>
          <w:sz w:val="22"/>
        </w:rPr>
        <w:t xml:space="preserve">Учащиесяипедагогиобразовательныхучрежденийпринималиактивное </w:t>
      </w:r>
      <w:r w:rsidRPr="002575E8">
        <w:t>участие в муниципальном конкурсе «Красота Божьего мира», муниципальных и региональных</w:t>
      </w:r>
      <w:r w:rsidRPr="002575E8">
        <w:rPr>
          <w:spacing w:val="1"/>
        </w:rPr>
        <w:t xml:space="preserve"> этапах </w:t>
      </w:r>
      <w:r w:rsidRPr="002575E8">
        <w:t xml:space="preserve">Рождественских Чтений, посвящённых 350-летию со дня рождения Петра </w:t>
      </w:r>
      <w:r w:rsidRPr="002575E8">
        <w:rPr>
          <w:lang w:val="en-US"/>
        </w:rPr>
        <w:t>I</w:t>
      </w:r>
      <w:r w:rsidRPr="002575E8">
        <w:t xml:space="preserve">: секулярный мир и религиозность. </w:t>
      </w:r>
    </w:p>
    <w:p w:rsidR="004D6350" w:rsidRPr="002575E8" w:rsidRDefault="004D6350" w:rsidP="002575E8">
      <w:pPr>
        <w:pStyle w:val="a3"/>
        <w:spacing w:after="0"/>
        <w:ind w:firstLine="709"/>
        <w:jc w:val="both"/>
      </w:pPr>
      <w:r w:rsidRPr="002575E8">
        <w:t xml:space="preserve">В 2021 году </w:t>
      </w:r>
      <w:r w:rsidR="004313DC">
        <w:t>на р</w:t>
      </w:r>
      <w:r w:rsidRPr="002575E8">
        <w:t>егиональн</w:t>
      </w:r>
      <w:r w:rsidR="004313DC">
        <w:t>ом</w:t>
      </w:r>
      <w:r w:rsidRPr="002575E8">
        <w:t xml:space="preserve"> этап</w:t>
      </w:r>
      <w:r w:rsidR="004313DC">
        <w:t>е</w:t>
      </w:r>
      <w:r w:rsidRPr="002575E8">
        <w:t xml:space="preserve"> Всероссийского конкурса в области педагогики, воспитания и работы с детьми и молодёжью до 20 лет «За нравственный подвиг учителя», </w:t>
      </w:r>
      <w:r w:rsidR="004313DC">
        <w:t xml:space="preserve">проводимом </w:t>
      </w:r>
      <w:r w:rsidR="004313DC" w:rsidRPr="002575E8">
        <w:t>Смоленской метрополией Русской Православной Церкви</w:t>
      </w:r>
      <w:r w:rsidR="004313DC">
        <w:t xml:space="preserve"> совместно с Департаментом Смоленской области по образованию и науке, </w:t>
      </w:r>
      <w:r w:rsidRPr="002575E8">
        <w:t>Гран-при конкурса</w:t>
      </w:r>
      <w:r w:rsidR="00164453">
        <w:t xml:space="preserve"> вручено</w:t>
      </w:r>
      <w:r w:rsidRPr="002575E8">
        <w:t xml:space="preserve"> Кузнецовой Валентине Николаевне, учителю музыки, православной культуры МБОУ «Вязьма-Брянская </w:t>
      </w:r>
      <w:r w:rsidRPr="002575E8">
        <w:lastRenderedPageBreak/>
        <w:t>СОШ» Вяземского района.</w:t>
      </w:r>
      <w:r w:rsidR="004313DC">
        <w:t xml:space="preserve">На конкурс была </w:t>
      </w:r>
      <w:r w:rsidRPr="002575E8">
        <w:t>представ</w:t>
      </w:r>
      <w:r w:rsidR="004313DC">
        <w:t xml:space="preserve">лена </w:t>
      </w:r>
      <w:r w:rsidR="004313DC" w:rsidRPr="002575E8">
        <w:t xml:space="preserve">дополнительная общеразвивающая программа духовно-нравственного и гражданско-патриотического воспитания </w:t>
      </w:r>
      <w:r w:rsidRPr="002575E8">
        <w:t>для 5-11 классов «Уроки добродетели».</w:t>
      </w:r>
    </w:p>
    <w:p w:rsidR="002575E8" w:rsidRPr="002575E8" w:rsidRDefault="002575E8" w:rsidP="002575E8">
      <w:pPr>
        <w:pStyle w:val="a3"/>
        <w:spacing w:after="0"/>
        <w:ind w:firstLine="709"/>
        <w:jc w:val="both"/>
      </w:pPr>
    </w:p>
    <w:tbl>
      <w:tblPr>
        <w:tblStyle w:val="TableNormal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"/>
        <w:gridCol w:w="2295"/>
        <w:gridCol w:w="4017"/>
        <w:gridCol w:w="1507"/>
        <w:gridCol w:w="1509"/>
      </w:tblGrid>
      <w:tr w:rsidR="002575E8" w:rsidRPr="0037777D" w:rsidTr="002575E8">
        <w:trPr>
          <w:trHeight w:val="283"/>
        </w:trPr>
        <w:tc>
          <w:tcPr>
            <w:tcW w:w="228" w:type="pct"/>
            <w:vMerge w:val="restar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  <w:rPr>
                <w:b/>
              </w:rPr>
            </w:pPr>
            <w:r w:rsidRPr="0037777D">
              <w:rPr>
                <w:b/>
              </w:rPr>
              <w:t>№</w:t>
            </w:r>
          </w:p>
        </w:tc>
        <w:tc>
          <w:tcPr>
            <w:tcW w:w="1174" w:type="pct"/>
            <w:vMerge w:val="restart"/>
          </w:tcPr>
          <w:p w:rsidR="004D6350" w:rsidRPr="0037777D" w:rsidRDefault="004D6350" w:rsidP="0037777D">
            <w:pPr>
              <w:pStyle w:val="TableParagraph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37777D">
              <w:rPr>
                <w:rFonts w:cs="Times New Roman"/>
                <w:b/>
                <w:szCs w:val="28"/>
              </w:rPr>
              <w:t>Уровниконкурсов,фестивалей,соревнований</w:t>
            </w:r>
          </w:p>
        </w:tc>
        <w:tc>
          <w:tcPr>
            <w:tcW w:w="3598" w:type="pct"/>
            <w:gridSpan w:val="3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 w:rsidRPr="0037777D">
              <w:rPr>
                <w:rFonts w:cs="Times New Roman"/>
                <w:b/>
                <w:szCs w:val="28"/>
              </w:rPr>
              <w:t>Количествообучающихся,</w:t>
            </w:r>
          </w:p>
        </w:tc>
      </w:tr>
      <w:tr w:rsidR="002575E8" w:rsidRPr="0037777D" w:rsidTr="002575E8">
        <w:trPr>
          <w:trHeight w:val="932"/>
        </w:trPr>
        <w:tc>
          <w:tcPr>
            <w:tcW w:w="228" w:type="pct"/>
            <w:vMerge/>
          </w:tcPr>
          <w:p w:rsidR="004D6350" w:rsidRPr="0037777D" w:rsidRDefault="004D6350" w:rsidP="002575E8">
            <w:pPr>
              <w:spacing w:after="0" w:line="240" w:lineRule="auto"/>
              <w:jc w:val="both"/>
              <w:rPr>
                <w:szCs w:val="2"/>
              </w:rPr>
            </w:pPr>
          </w:p>
        </w:tc>
        <w:tc>
          <w:tcPr>
            <w:tcW w:w="1174" w:type="pct"/>
            <w:vMerge/>
          </w:tcPr>
          <w:p w:rsidR="004D6350" w:rsidRPr="0037777D" w:rsidRDefault="004D6350" w:rsidP="002575E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55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  <w:lang w:val="ru-RU"/>
              </w:rPr>
            </w:pPr>
            <w:r w:rsidRPr="0037777D">
              <w:rPr>
                <w:rFonts w:cs="Times New Roman"/>
                <w:szCs w:val="28"/>
                <w:lang w:val="ru-RU"/>
              </w:rPr>
              <w:t>принявших участие вконкурсах, олимпиадах,соревнованиях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победителей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призёров</w:t>
            </w:r>
          </w:p>
        </w:tc>
      </w:tr>
      <w:tr w:rsidR="002575E8" w:rsidRPr="0037777D" w:rsidTr="002575E8">
        <w:trPr>
          <w:trHeight w:val="283"/>
        </w:trPr>
        <w:tc>
          <w:tcPr>
            <w:tcW w:w="228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</w:pPr>
            <w:r w:rsidRPr="0037777D">
              <w:t>1</w:t>
            </w:r>
          </w:p>
        </w:tc>
        <w:tc>
          <w:tcPr>
            <w:tcW w:w="1174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муниципальный</w:t>
            </w:r>
          </w:p>
        </w:tc>
        <w:tc>
          <w:tcPr>
            <w:tcW w:w="2055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2527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393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695</w:t>
            </w:r>
          </w:p>
        </w:tc>
      </w:tr>
      <w:tr w:rsidR="002575E8" w:rsidRPr="0037777D" w:rsidTr="002575E8">
        <w:trPr>
          <w:trHeight w:val="283"/>
        </w:trPr>
        <w:tc>
          <w:tcPr>
            <w:tcW w:w="228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</w:pPr>
            <w:r w:rsidRPr="0037777D">
              <w:t>2</w:t>
            </w:r>
          </w:p>
        </w:tc>
        <w:tc>
          <w:tcPr>
            <w:tcW w:w="1174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региональный</w:t>
            </w:r>
          </w:p>
        </w:tc>
        <w:tc>
          <w:tcPr>
            <w:tcW w:w="2055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806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229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395</w:t>
            </w:r>
          </w:p>
        </w:tc>
      </w:tr>
      <w:tr w:rsidR="002575E8" w:rsidRPr="0037777D" w:rsidTr="002575E8">
        <w:trPr>
          <w:trHeight w:val="283"/>
        </w:trPr>
        <w:tc>
          <w:tcPr>
            <w:tcW w:w="228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</w:pPr>
            <w:r w:rsidRPr="0037777D">
              <w:t>3</w:t>
            </w:r>
          </w:p>
        </w:tc>
        <w:tc>
          <w:tcPr>
            <w:tcW w:w="1174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всероссийский</w:t>
            </w:r>
          </w:p>
        </w:tc>
        <w:tc>
          <w:tcPr>
            <w:tcW w:w="2055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5527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635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733</w:t>
            </w:r>
          </w:p>
        </w:tc>
      </w:tr>
      <w:tr w:rsidR="002575E8" w:rsidRPr="0037777D" w:rsidTr="002575E8">
        <w:trPr>
          <w:trHeight w:val="287"/>
        </w:trPr>
        <w:tc>
          <w:tcPr>
            <w:tcW w:w="228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</w:pPr>
            <w:r w:rsidRPr="0037777D">
              <w:t>4</w:t>
            </w:r>
          </w:p>
        </w:tc>
        <w:tc>
          <w:tcPr>
            <w:tcW w:w="1174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международный</w:t>
            </w:r>
          </w:p>
        </w:tc>
        <w:tc>
          <w:tcPr>
            <w:tcW w:w="2055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2526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525</w:t>
            </w:r>
          </w:p>
        </w:tc>
        <w:tc>
          <w:tcPr>
            <w:tcW w:w="771" w:type="pct"/>
          </w:tcPr>
          <w:p w:rsidR="004D6350" w:rsidRPr="0037777D" w:rsidRDefault="004D6350" w:rsidP="002575E8">
            <w:pPr>
              <w:pStyle w:val="TableParagraph"/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37777D">
              <w:rPr>
                <w:rFonts w:cs="Times New Roman"/>
                <w:szCs w:val="28"/>
              </w:rPr>
              <w:t>459</w:t>
            </w:r>
          </w:p>
        </w:tc>
      </w:tr>
    </w:tbl>
    <w:p w:rsidR="004D6350" w:rsidRDefault="004D6350" w:rsidP="002575E8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 xml:space="preserve">Организация отдыха, оздоровления и занятости </w:t>
      </w:r>
      <w:r>
        <w:rPr>
          <w:rFonts w:ascii="Times New Roman" w:hAnsi="Times New Roman"/>
          <w:b/>
          <w:sz w:val="28"/>
          <w:szCs w:val="28"/>
        </w:rPr>
        <w:t xml:space="preserve">обучающихся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Pr="00B977BE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D6350" w:rsidRPr="00B977BE" w:rsidRDefault="004D6350" w:rsidP="002575E8">
      <w:pPr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«Вяземский район» Смоленской области</w:t>
      </w:r>
    </w:p>
    <w:p w:rsidR="004D6350" w:rsidRDefault="004D6350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2534" w:rsidRPr="00382534" w:rsidRDefault="00382534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382534">
        <w:rPr>
          <w:rFonts w:ascii="Times New Roman" w:hAnsi="Times New Roman"/>
          <w:sz w:val="28"/>
          <w:szCs w:val="28"/>
        </w:rPr>
        <w:t>В 2021 год</w:t>
      </w:r>
      <w:r>
        <w:rPr>
          <w:rFonts w:ascii="Times New Roman" w:hAnsi="Times New Roman"/>
          <w:sz w:val="28"/>
          <w:szCs w:val="28"/>
        </w:rPr>
        <w:t xml:space="preserve">у оздоровительная кампания проводилась </w:t>
      </w:r>
      <w:r w:rsidR="0037777D">
        <w:rPr>
          <w:rFonts w:ascii="Times New Roman" w:hAnsi="Times New Roman"/>
          <w:sz w:val="28"/>
          <w:szCs w:val="28"/>
        </w:rPr>
        <w:t>в</w:t>
      </w:r>
      <w:r w:rsidRPr="00382534">
        <w:rPr>
          <w:rFonts w:ascii="Times New Roman" w:hAnsi="Times New Roman"/>
          <w:sz w:val="28"/>
          <w:szCs w:val="28"/>
        </w:rPr>
        <w:t xml:space="preserve"> летний период</w:t>
      </w:r>
      <w:r w:rsidR="0037777D">
        <w:rPr>
          <w:rFonts w:ascii="Times New Roman" w:hAnsi="Times New Roman"/>
          <w:sz w:val="28"/>
          <w:szCs w:val="28"/>
        </w:rPr>
        <w:t xml:space="preserve">.В ходе </w:t>
      </w:r>
      <w:r w:rsidRPr="00382534">
        <w:rPr>
          <w:rFonts w:ascii="Times New Roman" w:hAnsi="Times New Roman"/>
          <w:sz w:val="28"/>
          <w:szCs w:val="28"/>
        </w:rPr>
        <w:t>оздоровительной кампании функционировало22 лагеря на базе 22 образовательных учреждений, в которых отдохнуло 633 ребёнка, из них 556 детей  бесплатно (за счет средств областного бюджета). За средства областного бюджета отдыхали дети из малообеспеченных, неполных семей, а также семей, находящихся в трудной жизненной ситуации</w:t>
      </w:r>
      <w:r w:rsidR="0037777D">
        <w:rPr>
          <w:rFonts w:ascii="Times New Roman" w:hAnsi="Times New Roman"/>
          <w:sz w:val="28"/>
          <w:szCs w:val="28"/>
        </w:rPr>
        <w:t>, за средства родителей – 77 детей.</w:t>
      </w:r>
      <w:r w:rsidRPr="00382534">
        <w:rPr>
          <w:rFonts w:ascii="Times New Roman" w:hAnsi="Times New Roman"/>
          <w:sz w:val="28"/>
          <w:szCs w:val="28"/>
        </w:rPr>
        <w:t>. Из средств областного бюджета на организацию отдыха детей в лагерях с дневным пребыванием в 2021 году выделено 1465,7 тыс. рублей и израсходовано -  1455,2 тыс. рублей</w:t>
      </w:r>
      <w:r w:rsidR="00794A57">
        <w:rPr>
          <w:rFonts w:ascii="Times New Roman" w:hAnsi="Times New Roman"/>
          <w:sz w:val="28"/>
          <w:szCs w:val="28"/>
        </w:rPr>
        <w:t xml:space="preserve"> (</w:t>
      </w:r>
      <w:r w:rsidR="00794A57" w:rsidRPr="00382534">
        <w:rPr>
          <w:rFonts w:ascii="Times New Roman" w:hAnsi="Times New Roman"/>
          <w:sz w:val="28"/>
          <w:szCs w:val="28"/>
        </w:rPr>
        <w:t>10,5 тыс. рублей возвращено в Департамент Смоленской области по</w:t>
      </w:r>
      <w:r w:rsidR="00794A57">
        <w:rPr>
          <w:rFonts w:ascii="Times New Roman" w:hAnsi="Times New Roman"/>
          <w:sz w:val="28"/>
          <w:szCs w:val="28"/>
        </w:rPr>
        <w:t xml:space="preserve"> образованию и науке)</w:t>
      </w:r>
      <w:r w:rsidRPr="00382534">
        <w:rPr>
          <w:rFonts w:ascii="Times New Roman" w:hAnsi="Times New Roman"/>
          <w:sz w:val="28"/>
          <w:szCs w:val="28"/>
        </w:rPr>
        <w:t>.</w:t>
      </w:r>
      <w:r w:rsidRPr="00382534">
        <w:rPr>
          <w:rFonts w:ascii="Times New Roman" w:hAnsi="Times New Roman"/>
          <w:sz w:val="28"/>
          <w:szCs w:val="26"/>
        </w:rPr>
        <w:t>Объёмродительской платы, израсходованны</w:t>
      </w:r>
      <w:r>
        <w:rPr>
          <w:rFonts w:ascii="Times New Roman" w:hAnsi="Times New Roman"/>
          <w:sz w:val="28"/>
          <w:szCs w:val="26"/>
        </w:rPr>
        <w:t>й</w:t>
      </w:r>
      <w:r w:rsidRPr="00382534">
        <w:rPr>
          <w:rFonts w:ascii="Times New Roman" w:hAnsi="Times New Roman"/>
          <w:sz w:val="28"/>
          <w:szCs w:val="26"/>
        </w:rPr>
        <w:t xml:space="preserve"> на отдых детей в лагерях с дневным пребыванием, составил 102,3 тыс. рублей.</w:t>
      </w:r>
    </w:p>
    <w:p w:rsidR="00794A57" w:rsidRDefault="00382534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В связи с распространением новой коронавирусной инфекции (COVID-19) на территории Смоленской области летняя  оздоровительная кампания в 2021 году проводилась в условиях строго соблюдения санитарно-эпидемиологических требований и противоэпидемических мероприятий. </w:t>
      </w:r>
    </w:p>
    <w:p w:rsidR="00382534" w:rsidRPr="00382534" w:rsidRDefault="00382534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>Перед началом летней оздоровительной кампании проведено обследование всех сотрудников лагерей с дневным пребыванием детей на СOVID-19 с получением результатов обследования не ранее чем за 3 календарных дня до дня выхода на работу. Проведено обследование всех работников пищеблоков  лагерей на аденовирусные инфекции (не ранее чем за 3 календарных дня до дня выхода на работу).</w:t>
      </w:r>
    </w:p>
    <w:p w:rsidR="00382534" w:rsidRPr="00382534" w:rsidRDefault="00382534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Все дети принимались в лагеря с дневным пребыванием при наличии медицинской справки, свидетельствующей о том, что они здоровы.  Непосредственно в образовательном учреждении, на базе которого функционировал лагерь с дневным пребыванием детей, ежедневно проводился «утренний фильтр» (осмотр на наличие симптомов острых респираторных заболеваний и термометрия бесконтактным способом) всех детей и сотрудников с обязательной регистрацией в журнале. В помещениях, где находились дети, для </w:t>
      </w:r>
      <w:r w:rsidRPr="00382534">
        <w:rPr>
          <w:rFonts w:ascii="Times New Roman" w:hAnsi="Times New Roman"/>
          <w:sz w:val="28"/>
          <w:szCs w:val="28"/>
        </w:rPr>
        <w:lastRenderedPageBreak/>
        <w:t xml:space="preserve">дезинфекции воздуха работали бактерицидные облучатели, проводилось регулярное проветривание всех помещений. Перед началом функционирования  лагерей проводилась генеральная уборка помещений  и ежедневные влажные уборки помещений с применением дезинфицирующих средств с обработкой всех контактных поверхностей. Обеспечивались условия для обработки рук антисептиками при входе в здание и в столовую. Все  работники пищеблока и обслуживающего персонала были обеспечены в достаточном количестве масками и перчатками.     </w:t>
      </w:r>
    </w:p>
    <w:p w:rsidR="00382534" w:rsidRPr="00382534" w:rsidRDefault="00382534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>Основная цель работы лагерей с дневным пребыванием детей -  организация свободного времени детей, создание оптимальных условий, обеспечивающих полноценный отдых, оздоровление и творческое развитие.</w:t>
      </w:r>
    </w:p>
    <w:p w:rsidR="00382534" w:rsidRPr="00382534" w:rsidRDefault="00382534" w:rsidP="003825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>Оздоровительная и воспитательная работа в лагерях с дневным пребыванием детей проводилась согласно разработанным программам по следующим направлениям: экологическое, гражданско-патриотическое, художественно-эстетическое и спортивно-оздоровительное. Для организации работы были заранее подготовлены кабинеты, игровые комнаты, а также спортивные залы и помещения библиотек. В этом году в условиях профилактики новой короновирусной инфекции необходимо было обеспечить максимально пребыванием д</w:t>
      </w:r>
      <w:r w:rsidR="0037777D">
        <w:rPr>
          <w:rFonts w:ascii="Times New Roman" w:hAnsi="Times New Roman"/>
          <w:sz w:val="28"/>
          <w:szCs w:val="28"/>
        </w:rPr>
        <w:t xml:space="preserve">етей на свежем воздухе. В тоже время были введены ограничения на </w:t>
      </w:r>
      <w:r w:rsidRPr="00382534">
        <w:rPr>
          <w:rFonts w:ascii="Times New Roman" w:hAnsi="Times New Roman"/>
          <w:sz w:val="28"/>
          <w:szCs w:val="28"/>
        </w:rPr>
        <w:t xml:space="preserve">посещение детьми общественных мест, не проводились соревнования между лагерями. </w:t>
      </w:r>
    </w:p>
    <w:p w:rsidR="002575E8" w:rsidRPr="00382534" w:rsidRDefault="002575E8" w:rsidP="0025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534">
        <w:rPr>
          <w:rFonts w:ascii="Times New Roman" w:hAnsi="Times New Roman"/>
          <w:sz w:val="28"/>
          <w:szCs w:val="28"/>
        </w:rPr>
        <w:t xml:space="preserve">Летняя оздоровительная кампания </w:t>
      </w:r>
      <w:r>
        <w:rPr>
          <w:rFonts w:ascii="Times New Roman" w:hAnsi="Times New Roman"/>
          <w:sz w:val="28"/>
          <w:szCs w:val="28"/>
        </w:rPr>
        <w:t xml:space="preserve">2021 года </w:t>
      </w:r>
      <w:r w:rsidRPr="00382534">
        <w:rPr>
          <w:rFonts w:ascii="Times New Roman" w:hAnsi="Times New Roman"/>
          <w:sz w:val="28"/>
          <w:szCs w:val="28"/>
        </w:rPr>
        <w:t>проведена успешно без травматизма детей и  отсутствия заболеваемости  (</w:t>
      </w:r>
      <w:r w:rsidRPr="00382534">
        <w:rPr>
          <w:rFonts w:ascii="Times New Roman" w:hAnsi="Times New Roman"/>
          <w:sz w:val="28"/>
          <w:szCs w:val="28"/>
          <w:lang w:val="en-US"/>
        </w:rPr>
        <w:t>GOVID</w:t>
      </w:r>
      <w:r w:rsidRPr="00382534">
        <w:rPr>
          <w:rFonts w:ascii="Times New Roman" w:hAnsi="Times New Roman"/>
          <w:sz w:val="28"/>
          <w:szCs w:val="28"/>
        </w:rPr>
        <w:t>-19).</w:t>
      </w:r>
    </w:p>
    <w:p w:rsidR="002575E8" w:rsidRPr="002575E8" w:rsidRDefault="002575E8" w:rsidP="002575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2575E8">
        <w:rPr>
          <w:rFonts w:ascii="Times New Roman" w:hAnsi="Times New Roman"/>
          <w:color w:val="000000"/>
          <w:sz w:val="28"/>
          <w:szCs w:val="28"/>
          <w:lang w:eastAsia="en-US"/>
        </w:rPr>
        <w:t>В рамках реализации летней оздоровительной кампании 2021 года комитет образования обеспечивал участие обучающихся в профильных специализированных сменах на базе детских оздоровительных лагерей Смоленской области. Участие в профильных сменах приняли 75 обучающихся общеобразовательных учреждений.</w:t>
      </w:r>
    </w:p>
    <w:p w:rsidR="004A5BB8" w:rsidRDefault="004A5BB8" w:rsidP="00D178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961FC" w:rsidRDefault="00C75E0E" w:rsidP="00D178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Трудоустройство</w:t>
      </w:r>
      <w:r w:rsidR="0069215D" w:rsidRPr="00B977BE">
        <w:rPr>
          <w:rFonts w:ascii="Times New Roman" w:hAnsi="Times New Roman"/>
          <w:b/>
          <w:sz w:val="28"/>
          <w:szCs w:val="28"/>
        </w:rPr>
        <w:t xml:space="preserve"> несовершеннолетних обучающихся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«Вяземский район» </w:t>
      </w:r>
    </w:p>
    <w:p w:rsidR="00524738" w:rsidRPr="00B977BE" w:rsidRDefault="000961FC" w:rsidP="00D178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5C2B55" w:rsidRPr="00B977BE" w:rsidRDefault="005C2B55" w:rsidP="00D1780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17806" w:rsidRPr="00A93074" w:rsidRDefault="00D17806" w:rsidP="00D1780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93074">
        <w:rPr>
          <w:rFonts w:ascii="Times New Roman" w:hAnsi="Times New Roman"/>
          <w:sz w:val="28"/>
          <w:szCs w:val="28"/>
        </w:rPr>
        <w:t xml:space="preserve">В муниципальном образовании «Вяземский район» Смоленской области работа по обеспечению занятости несовершеннолетних обучающихся проводится на основании программы «Развитие системы образования муниципального образования «Вяземский район» Смоленской области на 2017-2020 годы (утверждена постановлением Администрации муниципального образования «Вяземский район» Смоленской области от 31.07.2017 № 1595). В данную программу включена подпрограмма «Содействие занятости  несовершеннолетних обучающихся муниципальных образовательных учреждений муниципального образования «Вяземский район» Смоленской области на 2017-2020 годы».  </w:t>
      </w:r>
    </w:p>
    <w:p w:rsidR="00D17806" w:rsidRPr="00A93074" w:rsidRDefault="00D17806" w:rsidP="00D1780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 принимались</w:t>
      </w:r>
      <w:r w:rsidRPr="00A93074">
        <w:rPr>
          <w:rFonts w:ascii="Times New Roman" w:hAnsi="Times New Roman"/>
          <w:sz w:val="28"/>
          <w:szCs w:val="28"/>
        </w:rPr>
        <w:t xml:space="preserve"> на работу по месту учёбы. Основным  содержанием трудовой деятельно</w:t>
      </w:r>
      <w:r>
        <w:rPr>
          <w:rFonts w:ascii="Times New Roman" w:hAnsi="Times New Roman"/>
          <w:sz w:val="28"/>
          <w:szCs w:val="28"/>
        </w:rPr>
        <w:t>сти несовершеннолетних, являлось</w:t>
      </w:r>
      <w:r w:rsidRPr="00A93074">
        <w:rPr>
          <w:rFonts w:ascii="Times New Roman" w:hAnsi="Times New Roman"/>
          <w:sz w:val="28"/>
          <w:szCs w:val="28"/>
        </w:rPr>
        <w:t xml:space="preserve"> </w:t>
      </w:r>
      <w:r w:rsidRPr="00A93074">
        <w:rPr>
          <w:rFonts w:ascii="Times New Roman" w:hAnsi="Times New Roman"/>
          <w:sz w:val="28"/>
          <w:szCs w:val="28"/>
        </w:rPr>
        <w:lastRenderedPageBreak/>
        <w:t>благоустройство школьной территории, уборка помещений, мелкий текущий ремонт помещений и школьных площадок, выполнение подсобных работ. Труд</w:t>
      </w:r>
      <w:r>
        <w:rPr>
          <w:rFonts w:ascii="Times New Roman" w:hAnsi="Times New Roman"/>
          <w:sz w:val="28"/>
          <w:szCs w:val="28"/>
        </w:rPr>
        <w:t>овая деятельность осуществлялась</w:t>
      </w:r>
      <w:r w:rsidRPr="00A93074">
        <w:rPr>
          <w:rFonts w:ascii="Times New Roman" w:hAnsi="Times New Roman"/>
          <w:sz w:val="28"/>
          <w:szCs w:val="28"/>
        </w:rPr>
        <w:t xml:space="preserve"> школьниками в соответствии с требованиями, предъявляемыми к труду несовершеннолетних (неполный рабочий день, отсутствие опасных для жизни и здоровья факторов). </w:t>
      </w:r>
    </w:p>
    <w:p w:rsidR="00D17806" w:rsidRPr="00A93074" w:rsidRDefault="00D17806" w:rsidP="00D17806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A93074">
        <w:rPr>
          <w:rFonts w:ascii="Times New Roman" w:hAnsi="Times New Roman"/>
          <w:sz w:val="28"/>
          <w:szCs w:val="28"/>
        </w:rPr>
        <w:t xml:space="preserve">Заработная </w:t>
      </w:r>
      <w:r>
        <w:rPr>
          <w:rFonts w:ascii="Times New Roman" w:hAnsi="Times New Roman"/>
          <w:sz w:val="28"/>
          <w:szCs w:val="28"/>
        </w:rPr>
        <w:t>плата несовершеннолетних состояла</w:t>
      </w:r>
      <w:r w:rsidRPr="00A93074">
        <w:rPr>
          <w:rFonts w:ascii="Times New Roman" w:hAnsi="Times New Roman"/>
          <w:sz w:val="28"/>
          <w:szCs w:val="28"/>
        </w:rPr>
        <w:t xml:space="preserve"> из двух частей: денежных средств выделяемых </w:t>
      </w:r>
      <w:r w:rsidRPr="00A93074">
        <w:rPr>
          <w:rFonts w:ascii="Times New Roman" w:hAnsi="Times New Roman"/>
          <w:sz w:val="28"/>
        </w:rPr>
        <w:t xml:space="preserve">«Центром занятости населения Вяземского района» и денежных средств выделяемых Администрации муниципального образования «Вяземский район» Смоленской области. </w:t>
      </w:r>
      <w:r w:rsidRPr="00A93074">
        <w:rPr>
          <w:rFonts w:ascii="Times New Roman" w:hAnsi="Times New Roman"/>
          <w:sz w:val="28"/>
          <w:szCs w:val="28"/>
        </w:rPr>
        <w:t xml:space="preserve">Вяземский центр </w:t>
      </w:r>
      <w:r>
        <w:rPr>
          <w:rFonts w:ascii="Times New Roman" w:hAnsi="Times New Roman"/>
          <w:sz w:val="28"/>
          <w:szCs w:val="28"/>
        </w:rPr>
        <w:t xml:space="preserve">занятости населения выплачивал </w:t>
      </w:r>
      <w:r w:rsidRPr="00A93074">
        <w:rPr>
          <w:rFonts w:ascii="Times New Roman" w:hAnsi="Times New Roman"/>
          <w:sz w:val="28"/>
          <w:szCs w:val="28"/>
        </w:rPr>
        <w:t xml:space="preserve">несовершеннолетним трудящимся материальную поддержку в сумме 1000 рублей в месяц. </w:t>
      </w:r>
    </w:p>
    <w:p w:rsidR="00D17806" w:rsidRPr="00A93074" w:rsidRDefault="00D17806" w:rsidP="00D178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93074">
        <w:rPr>
          <w:rFonts w:ascii="Times New Roman" w:hAnsi="Times New Roman"/>
          <w:sz w:val="28"/>
          <w:szCs w:val="28"/>
        </w:rPr>
        <w:t>Для обеспечения большей занятости несовершеннолетних и оптимизации расходов местного бюджета  комитетом образования (на правах главного распорядителя бюджетных средств) было принято решение о сокращении продолжительности рабочего времени несовершеннолетних:</w:t>
      </w:r>
    </w:p>
    <w:p w:rsidR="00D17806" w:rsidRPr="00A93074" w:rsidRDefault="00D17806" w:rsidP="00D1780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93074">
        <w:rPr>
          <w:rFonts w:ascii="Times New Roman" w:hAnsi="Times New Roman"/>
          <w:sz w:val="28"/>
          <w:szCs w:val="28"/>
        </w:rPr>
        <w:t>- во время учебного периода – по 1 часу 3 дня в неделю;</w:t>
      </w:r>
    </w:p>
    <w:p w:rsidR="00D17806" w:rsidRPr="00A93074" w:rsidRDefault="00D17806" w:rsidP="00D1780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</w:rPr>
      </w:pPr>
      <w:r w:rsidRPr="00A93074">
        <w:rPr>
          <w:rFonts w:ascii="Times New Roman" w:hAnsi="Times New Roman"/>
          <w:sz w:val="28"/>
          <w:szCs w:val="28"/>
        </w:rPr>
        <w:t>- в каникулярное время – по 2 часа 5 дней в неделю.</w:t>
      </w:r>
    </w:p>
    <w:p w:rsidR="00D17806" w:rsidRPr="00A93074" w:rsidRDefault="00D17806" w:rsidP="00D17806">
      <w:pPr>
        <w:pStyle w:val="a3"/>
        <w:spacing w:after="0"/>
        <w:ind w:right="-1" w:firstLine="709"/>
        <w:jc w:val="both"/>
      </w:pPr>
      <w:r w:rsidRPr="00A93074">
        <w:t>Всего за2021 год в образовательных уч</w:t>
      </w:r>
      <w:r>
        <w:t xml:space="preserve">реждениях было трудоустроено 95 несовершеннолетних обучающихся. </w:t>
      </w:r>
    </w:p>
    <w:p w:rsidR="00D17806" w:rsidRPr="00A93074" w:rsidRDefault="00D17806" w:rsidP="00D17806">
      <w:pPr>
        <w:pStyle w:val="a3"/>
        <w:spacing w:after="0"/>
        <w:ind w:right="-1" w:firstLine="709"/>
        <w:jc w:val="both"/>
      </w:pPr>
      <w:r w:rsidRPr="00A93074">
        <w:t>Активноеучастиевтрудоустройстве</w:t>
      </w:r>
      <w:r>
        <w:t xml:space="preserve"> несовершеннолетних </w:t>
      </w:r>
      <w:r w:rsidRPr="00A93074">
        <w:t>приняли</w:t>
      </w:r>
      <w:r>
        <w:t xml:space="preserve">  следующие образовательные </w:t>
      </w:r>
      <w:r w:rsidRPr="00A93074">
        <w:t>учреждения:МБОУ СОШ № 1 - 10 обучающихся;- МБОУ СШ № 2 - 3 обучающихся; МБОУ  СОШ №3 -7 обучающихся; МБОУ СШ № 4 - 5 обучающихся; МБОУ СОШ № 5 - 3 обучающихся; МБОУ СШ № 6 - 6 обучающихся; МБОУ СОШ № 9 - 8 обучающихся;МБОУ СОШ № 10 - 3 обучающихся;МБОУ«АндрейковскаяСОШ»-3обучающихся;МБОУ Вязьма-Брянская СОШ - 5 обучающихся;МБОУ Исаковская СОШ - 3обучающихся; МБОУОтносовская СОШ - 6 обучающихся; МБОУ Поляновская СОШ - 3 обучающихся;МБОУ Юшковская ООШ - 2 обучающихся;МБУ ДО «Станция Юннатов» - 28 обучающихся.</w:t>
      </w:r>
    </w:p>
    <w:p w:rsidR="00D17806" w:rsidRPr="00A93074" w:rsidRDefault="00D17806" w:rsidP="00D17806">
      <w:pPr>
        <w:pStyle w:val="a3"/>
        <w:spacing w:after="0"/>
        <w:ind w:right="-1" w:firstLine="567"/>
        <w:jc w:val="both"/>
      </w:pPr>
      <w:r w:rsidRPr="00A93074">
        <w:t>Заработнаяплатаобучающихся</w:t>
      </w:r>
      <w:r>
        <w:t xml:space="preserve">начислялась пропорционально </w:t>
      </w:r>
      <w:r w:rsidRPr="00A93074">
        <w:t>количеств</w:t>
      </w:r>
      <w:r>
        <w:t>у</w:t>
      </w:r>
      <w:r w:rsidRPr="00A93074">
        <w:t>отработанноговремениисоставилав2021году:минимальная–762руб.,максимальная– 2100 рублей</w:t>
      </w:r>
      <w:r>
        <w:t>.</w:t>
      </w:r>
      <w:r w:rsidRPr="00A93074">
        <w:t>На2021годвместномбюджетебылопредусмотрено</w:t>
      </w:r>
      <w:r w:rsidRPr="00A93074">
        <w:rPr>
          <w:spacing w:val="1"/>
        </w:rPr>
        <w:t xml:space="preserve"> - </w:t>
      </w:r>
      <w:r w:rsidRPr="00A93074">
        <w:t>122,9 тыс.руб.наоплатутруданесовершеннолетнихобучающихся,израсходовано</w:t>
      </w:r>
      <w:r w:rsidRPr="00A93074">
        <w:rPr>
          <w:spacing w:val="-1"/>
        </w:rPr>
        <w:t xml:space="preserve"> -122,9 тыс.</w:t>
      </w:r>
      <w:r w:rsidRPr="00A93074">
        <w:t>рублей.</w:t>
      </w:r>
    </w:p>
    <w:p w:rsidR="00D17806" w:rsidRPr="00A93074" w:rsidRDefault="00D17806" w:rsidP="00D17806">
      <w:pPr>
        <w:pStyle w:val="a3"/>
        <w:spacing w:after="0"/>
        <w:ind w:left="-567" w:right="-1"/>
        <w:jc w:val="both"/>
      </w:pPr>
    </w:p>
    <w:p w:rsidR="00B76138" w:rsidRPr="00B977BE" w:rsidRDefault="00B76138" w:rsidP="00362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Методическая работа</w:t>
      </w:r>
      <w:r w:rsidR="000961FC">
        <w:rPr>
          <w:rFonts w:ascii="Times New Roman" w:hAnsi="Times New Roman"/>
          <w:b/>
          <w:sz w:val="28"/>
          <w:szCs w:val="28"/>
        </w:rPr>
        <w:t xml:space="preserve"> с кадровым составом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362129" w:rsidRDefault="00362129" w:rsidP="003621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Организацияповышения</w:t>
      </w:r>
      <w:r w:rsidR="00795972">
        <w:t xml:space="preserve"> квалификации </w:t>
      </w:r>
      <w:r w:rsidRPr="00362129">
        <w:t xml:space="preserve">профессиональнойкомпетентностипедагогическихируководящихкадровобразовательныхорганизациймуниципальногообразования«Вяземскийрайон»Смоленскойобластив2021годуосуществляласьвдистанционномрежимеГАУДПО«Смоленскийобластнойинститутразвитияобразования»черезсистему«Регион67» и другими </w:t>
      </w:r>
      <w:r w:rsidRPr="00362129">
        <w:lastRenderedPageBreak/>
        <w:t>учреждениями дополнительного профессионального образования.Вотчётномгодукурсыповышенияквалификациипрошли412работников,изних:330 работников общего образования (301 педагог и29 человек</w:t>
      </w:r>
      <w:r>
        <w:t xml:space="preserve"> из числа руководителей</w:t>
      </w:r>
      <w:r w:rsidRPr="00362129">
        <w:t>); 52 работников дошкольного образования и 30 работников учреждений дополнительного образования.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760258">
        <w:t>Наиболее</w:t>
      </w:r>
      <w:r w:rsidRPr="00362129">
        <w:t>востребованныминаправлениямиповышенияквалификации</w:t>
      </w:r>
      <w:r w:rsidRPr="00760258">
        <w:t xml:space="preserve"> педагогов </w:t>
      </w:r>
      <w:r w:rsidRPr="00362129">
        <w:t>стали: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«Профессиональная деятельность педагога детского дома-интерната в условиях реализации ФГОС обучающихся с умственной отсталостью» (57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«Профилактика суицидального поведения несовершеннолетних в ситуациях актуальных угроз жестокого обращения и кибернасилия» (29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«Профессиональная компетентность учителя истории и обществознания в условиях цифровизации образования»(22человека);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«Профилактика суицидального поведения несовершеннолетних в ситуациях актуальных угроз жестокого обращения и кибернасилия»(21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«Практикум по решению заданий итоговой аттестации по математике с применением технологий электронного обучения» (16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«Логопедия» (15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«Профессиональная компетентность преподавателя-организатора ОБЖ в условиях цифровизации образования» (13 человек)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</w:t>
      </w:r>
      <w:r w:rsidR="00655701" w:rsidRPr="00362129">
        <w:t xml:space="preserve">Классный </w:t>
      </w:r>
      <w:r w:rsidRPr="00362129">
        <w:t>руководитель XXI века» (12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«Воспитай профессионала. Профориентация школьников» (10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«Профилактика эмоционального выгорания, личностных и профессиональных деформаций педагогических работников» (7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«Система работы учителя физики по подготовке обучающихся к прохождению оценочных процедур» (7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«Профилактика детской смертности с учетом сезонной специфики» (6 человек);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«Организация летнего отдыха детей и подростков в детском оздоровительном загородном лагере» (6 человек).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Всегозаотчётныйпериод56%педагоговируководителейшколмуниципального образования «Вяземский район» Смоленской области прошликурсы повышения квалификации.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В целях совершенствования методического обеспечения образовательногопроцессавмуниципальныхучрежденияхсистемыобразования,достиженияоптимальных результатов качества образования работает методическая службасистемыобразованиямуниципальногообразования«Вяземскийрайон»Смоленскойобласти(приказкомитетаобразования№46-</w:t>
      </w:r>
      <w:r w:rsidR="00795972">
        <w:t xml:space="preserve">о </w:t>
      </w:r>
      <w:r w:rsidRPr="00362129">
        <w:t>от08.02.2019).Согласноутверждённомуположениювструктуруметодическойслужбывключены25районныхметодическихобъединений(далее–РМО)дляпедагогическихработниковвсех уровнейобразовательныхорганизаций:</w:t>
      </w:r>
      <w:r w:rsidR="00655701" w:rsidRPr="00362129">
        <w:t>дошкольные</w:t>
      </w:r>
      <w:r w:rsidRPr="00362129">
        <w:t>организации–</w:t>
      </w:r>
      <w:r w:rsidR="00655701">
        <w:t xml:space="preserve"> 2 </w:t>
      </w:r>
      <w:r w:rsidRPr="00362129">
        <w:t>РМО</w:t>
      </w:r>
      <w:r w:rsidR="00655701">
        <w:t xml:space="preserve">, </w:t>
      </w:r>
      <w:r w:rsidR="00655701" w:rsidRPr="00362129">
        <w:lastRenderedPageBreak/>
        <w:t>общеобразовательные</w:t>
      </w:r>
      <w:r w:rsidRPr="00362129">
        <w:t>организации –21РМО</w:t>
      </w:r>
      <w:r w:rsidR="00655701">
        <w:t xml:space="preserve">, </w:t>
      </w:r>
      <w:r w:rsidR="00655701" w:rsidRPr="00362129">
        <w:t>организации</w:t>
      </w:r>
      <w:r w:rsidRPr="00362129">
        <w:t>дополнительногообразования–2РМО.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Вцеляхуправлениядеятельностьюметодическойслужбы,координациидеятельностирайонныхметодическихобъединенийиметодических служб образовательных учреждений, направленной на развитиеобразовательногопроцесса,созданкоординационныйсоветметодическойслужбы (приказ комитета образования №85-о от 28.03.2019), в состав котороговходятруководителирайонныхметодическихобъединений,руководительМуниципальногообразовательногоцентра,руководительИнформационно-библиотечногоцентра,председательВяземскойгородскойорганизацииПрофсоюза работников народного образования и наукиРоссийской Федерации.Вотчётныйпериодруководителямирайонныхметодическихобъединенийобщеобразовательныхорганизацийвдистанционномформатепроведено70заседаний районных методических объединений, 1 заседание координационногосоветаметодической службы.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ИМЦспособствуетповышениюпрестижапрофессиипедагогаобразовательной организации, выявлению талантливых педагогов, пропаганде ираспространениюпередовогоопытапедагогическихработниковпутеморганизации и проведения районных мероприятий, подготовки педагогическихработниковкобластнымиВсероссийскимконкурсам,педагогическимсовещаниям,семинарам,конференциям.</w:t>
      </w:r>
    </w:p>
    <w:p w:rsidR="00362129" w:rsidRPr="00362129" w:rsidRDefault="00362129" w:rsidP="00655701">
      <w:pPr>
        <w:pStyle w:val="a3"/>
        <w:spacing w:after="0"/>
        <w:ind w:right="-1" w:firstLine="709"/>
        <w:jc w:val="both"/>
      </w:pPr>
      <w:r w:rsidRPr="00362129">
        <w:t>В течение отчётного периода велась работа по подготовке и проведениюрайонных мероприятий, направленных на повышение престижа педагогическихпрофессийираспространениеположительного педагогическогоопыта.</w:t>
      </w:r>
    </w:p>
    <w:p w:rsidR="00555D40" w:rsidRDefault="00555D40" w:rsidP="00655701">
      <w:pPr>
        <w:pStyle w:val="a3"/>
        <w:spacing w:after="0"/>
        <w:ind w:right="-1" w:firstLine="709"/>
        <w:jc w:val="both"/>
      </w:pPr>
      <w:r>
        <w:t xml:space="preserve">С 24 февраля по </w:t>
      </w:r>
      <w:r w:rsidRPr="008467F0">
        <w:t xml:space="preserve">4 марта </w:t>
      </w:r>
      <w:r>
        <w:t>2021 года  проходил муниципальный конкурс профессионального мастерства</w:t>
      </w:r>
      <w:r w:rsidRPr="008467F0">
        <w:t xml:space="preserve"> «</w:t>
      </w:r>
      <w:r>
        <w:t>Воспитатель года – 2021». В</w:t>
      </w:r>
      <w:r w:rsidRPr="008467F0">
        <w:t xml:space="preserve"> связи с ограничительными мероприятиями конкурс</w:t>
      </w:r>
      <w:r>
        <w:t xml:space="preserve">ные испытания </w:t>
      </w:r>
      <w:r w:rsidRPr="008467F0">
        <w:t>проходил</w:t>
      </w:r>
      <w:r>
        <w:t>и</w:t>
      </w:r>
      <w:r w:rsidRPr="008467F0">
        <w:t xml:space="preserve"> в  </w:t>
      </w:r>
      <w:r>
        <w:t xml:space="preserve">дистанционном </w:t>
      </w:r>
      <w:r w:rsidRPr="008467F0">
        <w:t>формате</w:t>
      </w:r>
      <w:r>
        <w:t xml:space="preserve">. В конкурсе приняли участие 6 педагогов. </w:t>
      </w:r>
      <w:r w:rsidRPr="008467F0">
        <w:t xml:space="preserve">Победителем конкурса «Воспитатель года - 2021» признана Нестеренко Наталья Анатольевна, воспитатель </w:t>
      </w:r>
      <w:r>
        <w:t xml:space="preserve">МБДОУ детского сада № </w:t>
      </w:r>
      <w:r w:rsidRPr="008467F0">
        <w:t xml:space="preserve"> 8 </w:t>
      </w:r>
      <w:r>
        <w:t>г. </w:t>
      </w:r>
      <w:r w:rsidRPr="008467F0">
        <w:t>Вязьмы.Дипломом второй степени награждена Галанина Анастасия Николаевна,  воспита</w:t>
      </w:r>
      <w:r>
        <w:t>тель МБДОУ детского сада № 4 г. </w:t>
      </w:r>
      <w:r w:rsidRPr="008467F0">
        <w:t xml:space="preserve"> Дипломом третьей степени награждена - Пра́шмут Анастасия Евгеньевна, воспитатель МБДОУ детского сада № 9 г. Вязьмы.Победителями в номинациях стали:   «За верность профессии» - </w:t>
      </w:r>
      <w:r>
        <w:t>Крохина Нина Юрьевна</w:t>
      </w:r>
      <w:r w:rsidR="00760258">
        <w:t>,</w:t>
      </w:r>
      <w:r w:rsidRPr="008467F0">
        <w:t xml:space="preserve"> воспитатель МБДОУ детского сада № 6 г. Вязьмы</w:t>
      </w:r>
      <w:r w:rsidR="00760258">
        <w:t xml:space="preserve">; </w:t>
      </w:r>
      <w:r w:rsidRPr="008467F0">
        <w:t>«Сердце отдаю детям» -</w:t>
      </w:r>
      <w:r w:rsidR="00760258">
        <w:t xml:space="preserve">Заторская Любовь Викторовна, </w:t>
      </w:r>
      <w:r w:rsidRPr="008467F0">
        <w:t>воспитатель МБДОУ детского сада № 5 г. Вязьмы Смоленской области; «Под сенью муз» - Соколова Ирина Владимировна</w:t>
      </w:r>
      <w:r w:rsidR="00760258">
        <w:t xml:space="preserve">, </w:t>
      </w:r>
      <w:r w:rsidRPr="008467F0">
        <w:t xml:space="preserve"> воспитат</w:t>
      </w:r>
      <w:r w:rsidR="00760258">
        <w:t>ель МБДОУ детского сада № 12 г. Вязьмы.</w:t>
      </w:r>
    </w:p>
    <w:p w:rsidR="00760258" w:rsidRDefault="00760258" w:rsidP="00760258">
      <w:pPr>
        <w:pStyle w:val="a3"/>
        <w:spacing w:after="0"/>
        <w:ind w:right="-1" w:firstLine="567"/>
        <w:jc w:val="both"/>
      </w:pPr>
    </w:p>
    <w:p w:rsidR="0059399D" w:rsidRDefault="00BA383C" w:rsidP="00E90F21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color w:val="000000"/>
          <w:sz w:val="28"/>
          <w:szCs w:val="28"/>
        </w:rPr>
        <w:t xml:space="preserve">Кадровый состав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0961FC" w:rsidRPr="00B977BE" w:rsidRDefault="000961FC" w:rsidP="00E90F21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90F21" w:rsidRPr="00655701" w:rsidRDefault="00E90F21" w:rsidP="0041327A">
      <w:pPr>
        <w:pStyle w:val="a3"/>
        <w:tabs>
          <w:tab w:val="left" w:pos="10010"/>
        </w:tabs>
        <w:spacing w:after="0"/>
        <w:ind w:firstLine="709"/>
        <w:jc w:val="both"/>
      </w:pPr>
      <w:r w:rsidRPr="00655701">
        <w:lastRenderedPageBreak/>
        <w:t>В учреждениях, подведомственных комитету образования Администрации муниципального образования «Вяземский район» Смоленской области, по данным на декабрь 2021 года, работает (без учёта внешних совместителей) 1748 человек: в общеобразовательных учреждениях – 1102 человека, в детских садах - 523 человек, в учреждениях дополнительного образования – 72 человека, в централизованной бухгалтерии – 40 человек, в комитете образования – 11 человек. В муниципальных образовательных учреждениях, подведомственных комитету образования, работают 2030 человека, из них:</w:t>
      </w:r>
    </w:p>
    <w:p w:rsidR="00E90F21" w:rsidRPr="00655701" w:rsidRDefault="00E90F21" w:rsidP="0041327A">
      <w:pPr>
        <w:pStyle w:val="3"/>
        <w:numPr>
          <w:ilvl w:val="1"/>
          <w:numId w:val="27"/>
        </w:numPr>
        <w:tabs>
          <w:tab w:val="left" w:pos="974"/>
        </w:tabs>
        <w:ind w:left="0" w:firstLine="709"/>
        <w:rPr>
          <w:sz w:val="28"/>
        </w:rPr>
      </w:pPr>
      <w:r w:rsidRPr="00655701">
        <w:rPr>
          <w:sz w:val="28"/>
        </w:rPr>
        <w:t>в должности руководителей образовательных учреждений – 117 человек (в школах – 91, в детских садах – 19, в учреждениях дополнительного образования – 7);</w:t>
      </w:r>
    </w:p>
    <w:p w:rsidR="00E90F21" w:rsidRPr="00655701" w:rsidRDefault="00E90F21" w:rsidP="0041327A">
      <w:pPr>
        <w:pStyle w:val="3"/>
        <w:numPr>
          <w:ilvl w:val="1"/>
          <w:numId w:val="27"/>
        </w:numPr>
        <w:tabs>
          <w:tab w:val="left" w:pos="1015"/>
        </w:tabs>
        <w:ind w:left="0" w:firstLine="709"/>
        <w:rPr>
          <w:sz w:val="28"/>
          <w:szCs w:val="28"/>
        </w:rPr>
      </w:pPr>
      <w:r w:rsidRPr="00655701">
        <w:rPr>
          <w:sz w:val="28"/>
        </w:rPr>
        <w:t xml:space="preserve">педагогических работников – 870 человек (в школах – 534, в детских садах – 297, в </w:t>
      </w:r>
      <w:r w:rsidRPr="00655701">
        <w:rPr>
          <w:sz w:val="28"/>
          <w:szCs w:val="28"/>
        </w:rPr>
        <w:t>учреждениях дополнительного образования – 39);</w:t>
      </w:r>
    </w:p>
    <w:p w:rsidR="00E90F21" w:rsidRPr="00655701" w:rsidRDefault="00E90F21" w:rsidP="0041327A">
      <w:pPr>
        <w:pStyle w:val="3"/>
        <w:numPr>
          <w:ilvl w:val="1"/>
          <w:numId w:val="27"/>
        </w:numPr>
        <w:tabs>
          <w:tab w:val="left" w:pos="1015"/>
        </w:tabs>
        <w:ind w:left="0" w:firstLine="709"/>
        <w:rPr>
          <w:sz w:val="28"/>
          <w:szCs w:val="28"/>
        </w:rPr>
      </w:pPr>
      <w:r w:rsidRPr="00655701">
        <w:rPr>
          <w:sz w:val="28"/>
          <w:szCs w:val="28"/>
        </w:rPr>
        <w:t>работников, осуществляющих учебно-вспомогательные и обслуживающие функции – 1043 человек (в школах – 509, в детских садах – 465, в учреждениях дополнительного образования – 69).</w:t>
      </w:r>
    </w:p>
    <w:p w:rsidR="00E90F21" w:rsidRPr="0093280A" w:rsidRDefault="00E90F21" w:rsidP="0041327A">
      <w:pPr>
        <w:pStyle w:val="a3"/>
        <w:spacing w:after="0"/>
        <w:ind w:firstLine="709"/>
        <w:jc w:val="both"/>
      </w:pPr>
      <w:r w:rsidRPr="0093280A">
        <w:t>Втожевремя,вподведомственныхобразовательныхучрежденияхработают</w:t>
      </w:r>
      <w:r>
        <w:rPr>
          <w:spacing w:val="1"/>
        </w:rPr>
        <w:t>87</w:t>
      </w:r>
      <w:r w:rsidRPr="0093280A">
        <w:t xml:space="preserve">работниковнаусловияхвнешнегосовместительства(вобщеобразовательных учреждениях – </w:t>
      </w:r>
      <w:r>
        <w:t>54</w:t>
      </w:r>
      <w:r w:rsidRPr="0093280A">
        <w:t xml:space="preserve"> человек</w:t>
      </w:r>
      <w:r w:rsidR="00655701">
        <w:t>а</w:t>
      </w:r>
      <w:r w:rsidRPr="0093280A">
        <w:t xml:space="preserve"> (</w:t>
      </w:r>
      <w:r>
        <w:t>53</w:t>
      </w:r>
      <w:r w:rsidRPr="0093280A">
        <w:t xml:space="preserve"> пед</w:t>
      </w:r>
      <w:r w:rsidR="00655701">
        <w:t>агога</w:t>
      </w:r>
      <w:r w:rsidRPr="0093280A">
        <w:t>), в детскихсадах–1</w:t>
      </w:r>
      <w:r>
        <w:t>8</w:t>
      </w:r>
      <w:r w:rsidRPr="0093280A">
        <w:t>человек(1</w:t>
      </w:r>
      <w:r>
        <w:t>8</w:t>
      </w:r>
      <w:r w:rsidRPr="0093280A">
        <w:t>пед</w:t>
      </w:r>
      <w:r w:rsidR="00655701">
        <w:t xml:space="preserve">агогических </w:t>
      </w:r>
      <w:r w:rsidRPr="0093280A">
        <w:t xml:space="preserve">работников),вучрежденияхдополнительногообразования– </w:t>
      </w:r>
      <w:r>
        <w:t>15</w:t>
      </w:r>
      <w:r w:rsidRPr="0093280A">
        <w:t>человек(1</w:t>
      </w:r>
      <w:r>
        <w:t>5</w:t>
      </w:r>
      <w:r w:rsidRPr="0093280A">
        <w:t>пед</w:t>
      </w:r>
      <w:r w:rsidR="006F6B16">
        <w:t>агогов</w:t>
      </w:r>
      <w:r w:rsidRPr="0093280A">
        <w:t>).</w:t>
      </w:r>
    </w:p>
    <w:p w:rsidR="00E90F21" w:rsidRPr="00AD0FC9" w:rsidRDefault="00E90F21" w:rsidP="0041327A">
      <w:pPr>
        <w:pStyle w:val="a3"/>
        <w:spacing w:after="0"/>
        <w:ind w:firstLine="709"/>
        <w:jc w:val="both"/>
      </w:pPr>
      <w:r w:rsidRPr="00AD0FC9">
        <w:t>Численность основных работников образовательных учреждений за 202</w:t>
      </w:r>
      <w:r>
        <w:t>1</w:t>
      </w:r>
      <w:r w:rsidRPr="00AD0FC9">
        <w:t>год</w:t>
      </w:r>
      <w:r>
        <w:t>увеличилась</w:t>
      </w:r>
      <w:r w:rsidRPr="00AD0FC9">
        <w:t>на</w:t>
      </w:r>
      <w:r>
        <w:rPr>
          <w:spacing w:val="1"/>
        </w:rPr>
        <w:t>2</w:t>
      </w:r>
      <w:r w:rsidRPr="00AD0FC9">
        <w:t>%(восновном,засчёт</w:t>
      </w:r>
      <w:r>
        <w:t>увеличения</w:t>
      </w:r>
      <w:r w:rsidRPr="00AD0FC9">
        <w:t>численности</w:t>
      </w:r>
      <w:r>
        <w:rPr>
          <w:spacing w:val="1"/>
        </w:rPr>
        <w:t xml:space="preserve">учебно-вспомогательного и </w:t>
      </w:r>
      <w:r w:rsidRPr="00AD0FC9">
        <w:t>обслуживающего персоналав</w:t>
      </w:r>
      <w:r w:rsidR="006F6B16">
        <w:t>дошкольных учреждениях).</w:t>
      </w:r>
    </w:p>
    <w:p w:rsidR="00E90F21" w:rsidRPr="000C13CF" w:rsidRDefault="00E90F21" w:rsidP="0041327A">
      <w:pPr>
        <w:pStyle w:val="a3"/>
        <w:spacing w:after="0"/>
        <w:ind w:firstLine="709"/>
        <w:jc w:val="both"/>
      </w:pPr>
      <w:r w:rsidRPr="000C13CF">
        <w:t>Виюне202</w:t>
      </w:r>
      <w:r>
        <w:t>1</w:t>
      </w:r>
      <w:r w:rsidRPr="000C13CF">
        <w:t>годаруководителямиобщеобразовательныхучрежденийбыла представлена информации об имеющихся 5</w:t>
      </w:r>
      <w:r>
        <w:t>8</w:t>
      </w:r>
      <w:r w:rsidRPr="000C13CF">
        <w:t xml:space="preserve"> вакансияхпедагогическихработников(</w:t>
      </w:r>
      <w:r>
        <w:t>25</w:t>
      </w:r>
      <w:r w:rsidRPr="000C13CF">
        <w:t>–вгородскихшколахи</w:t>
      </w:r>
      <w:r>
        <w:rPr>
          <w:spacing w:val="1"/>
        </w:rPr>
        <w:t>8</w:t>
      </w:r>
      <w:r w:rsidRPr="000C13CF">
        <w:t xml:space="preserve">–вшколах,расположенныхвсельской местности, </w:t>
      </w:r>
      <w:r>
        <w:t>22</w:t>
      </w:r>
      <w:r w:rsidRPr="000C13CF">
        <w:t xml:space="preserve"> – в дошкольных образовательных учреждениях и 2 – вучрежденияхдополнительногообразования).Наиболеевостребованнымиявляютсяследующиеспециалисты:учителяматематики,учителяфизики,учителяанглийскогоязыка,учителяначальныхклассов,воспитателиимузыкальныеруководителидошкольныхучреждений.</w:t>
      </w:r>
    </w:p>
    <w:p w:rsidR="00E90F21" w:rsidRPr="00CB114A" w:rsidRDefault="00E90F21" w:rsidP="0041327A">
      <w:pPr>
        <w:pStyle w:val="a3"/>
        <w:spacing w:after="0"/>
        <w:ind w:firstLine="709"/>
        <w:jc w:val="both"/>
      </w:pPr>
      <w:r w:rsidRPr="00CB114A">
        <w:t>Наоктябрь202</w:t>
      </w:r>
      <w:r>
        <w:t>1</w:t>
      </w:r>
      <w:r w:rsidRPr="00CB114A">
        <w:t>года</w:t>
      </w:r>
      <w:r>
        <w:t>добавилось 11 вакантных должностей в сельской местности и 1</w:t>
      </w:r>
      <w:r w:rsidRPr="00CB114A">
        <w:t>ставк</w:t>
      </w:r>
      <w:r>
        <w:t>а</w:t>
      </w:r>
      <w:r>
        <w:rPr>
          <w:spacing w:val="1"/>
        </w:rPr>
        <w:t>воспитателя в</w:t>
      </w:r>
      <w:r w:rsidRPr="00CB114A">
        <w:t>дошкольныхучреждений.</w:t>
      </w:r>
    </w:p>
    <w:p w:rsidR="006F6B16" w:rsidRDefault="00E90F21" w:rsidP="006F6B16">
      <w:pPr>
        <w:pStyle w:val="a3"/>
        <w:spacing w:after="0"/>
        <w:ind w:firstLine="709"/>
        <w:jc w:val="both"/>
      </w:pPr>
      <w:r w:rsidRPr="001257A4">
        <w:t>Всеговобщеобразовательныхшколахработают</w:t>
      </w:r>
      <w:r>
        <w:rPr>
          <w:spacing w:val="1"/>
        </w:rPr>
        <w:t>21</w:t>
      </w:r>
      <w:r w:rsidRPr="001257A4">
        <w:t>педагогмоложе25лет(</w:t>
      </w:r>
      <w:r>
        <w:t>4</w:t>
      </w:r>
      <w:r w:rsidRPr="001257A4">
        <w:t>%)и</w:t>
      </w:r>
      <w:r>
        <w:rPr>
          <w:spacing w:val="27"/>
        </w:rPr>
        <w:t>65</w:t>
      </w:r>
      <w:r w:rsidRPr="001257A4">
        <w:t>педаго</w:t>
      </w:r>
      <w:r>
        <w:t>гов</w:t>
      </w:r>
      <w:r w:rsidRPr="001257A4">
        <w:t>ввозрастеот25до35лет(1</w:t>
      </w:r>
      <w:r>
        <w:t>1</w:t>
      </w:r>
      <w:r w:rsidRPr="001257A4">
        <w:t>%).По сравнению с 20</w:t>
      </w:r>
      <w:r>
        <w:t>20</w:t>
      </w:r>
      <w:r w:rsidRPr="001257A4">
        <w:t xml:space="preserve"> годом в общеобразовательных учреждениях </w:t>
      </w:r>
      <w:r>
        <w:t>уменьшилась численность педагогических работников в возрасте до 35 лет уменьшилась на 1 %</w:t>
      </w:r>
      <w:r w:rsidR="006F6B16">
        <w:t xml:space="preserve">. </w:t>
      </w:r>
    </w:p>
    <w:p w:rsidR="00E90F21" w:rsidRPr="001257A4" w:rsidRDefault="00E90F21" w:rsidP="0041327A">
      <w:pPr>
        <w:pStyle w:val="a3"/>
        <w:spacing w:after="0"/>
        <w:ind w:firstLine="709"/>
        <w:jc w:val="both"/>
      </w:pPr>
      <w:r w:rsidRPr="001257A4">
        <w:t>В тоже время,доля педагогов пенсионного возраста(старше55лет)остаетсядостаточновесомойисоставляет</w:t>
      </w:r>
      <w:r>
        <w:rPr>
          <w:spacing w:val="1"/>
        </w:rPr>
        <w:t>40</w:t>
      </w:r>
      <w:r w:rsidRPr="001257A4">
        <w:t>%,чтоделаетпроблему обновления кадров одной из наиболее актуальных для муниципальнойсистемыобразования.</w:t>
      </w:r>
    </w:p>
    <w:p w:rsidR="00E90F21" w:rsidRDefault="00E90F21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70% педагогических работников имеют квалификационные категории. Аттестованы на первую квалификационную категорию 35% педагогических работников (в общеобразовательных учреждениях – 31%; дошкольных образовательных учреждениях – 42%; учреждениях дополнительного образования – 37%). Высшая квалификационная категория присвоена 35% педагогических работников (в общеобразовательных учреждениях – 40%, дошкольных образовательных учреждениях – 25%; учреждениях дополнительного образования – 33%). В тоже время, не имеют квалификационной категории 24% педагогов (в общеобразовательных учреждениях – 24%, дошкольных образовательных учреждениях – 32%; учреждениях дополнительного образования детей – 30%).</w:t>
      </w: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За 2021 год динамика данного показателя положительная, а именно на 2 % увеличилась численность педагогических работников, имеющих высшую квалификационную категорию: по общеобразовательным учреждениям – 3%, дошкольным общеобразовательным учреждениям – 4 %. Так же в общеобразовательном учреждении МБОУ Шимановская СОШ работает один кандидат педагогических наук.</w:t>
      </w: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За 2021 год в общеобразовательных учреждениях доля педагогов имеющих первую категорию снизилась на 2%.</w:t>
      </w: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Анализ информации по общеобразовательным учреждениям показывает, что данный показатель имеет большой диапазон значений (от 70% до 100% – 18 школ; от 40% до 70% – 7 учреждений; от 0% до 40% – 9 учреждений) и не зависит от возраста педагогических работников. Причина данного снижения в недостаточной мотивации педагогических работников отдельных школ к повышению уровня квалификации.</w:t>
      </w: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В учреждениях дополнительного образования количество педагогов с высшей категорией уменьшилось на 14 %, а число педагогов, аттестованных на 1 квалификационную категорию увеличилось на 11 %, что объясняется изменениями в кадровом составе педагогов отдельных учреждений дополнительного образования.</w:t>
      </w: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В учреждениях образования в настоящее время работают 9 педагогических работников, имеющих Почетное звание «Заслуженный учитель Российской Федерации», 1 педагог, имеющий Почетное звание «Заслуженный работник культуры Российской Федерации», 1 учитель имеет Почетное звание «Народный учитель Российской Федерации».</w:t>
      </w:r>
    </w:p>
    <w:p w:rsidR="0041327A" w:rsidRP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1327A">
        <w:rPr>
          <w:rFonts w:ascii="Times New Roman" w:hAnsi="Times New Roman"/>
          <w:color w:val="000000"/>
          <w:sz w:val="28"/>
          <w:szCs w:val="28"/>
        </w:rPr>
        <w:t>20% педагогических работников общеобразовательных учреждений имеют государственные и отраслевые награды.</w:t>
      </w:r>
    </w:p>
    <w:p w:rsid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41327A" w:rsidRPr="00B977BE" w:rsidRDefault="0041327A" w:rsidP="004132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77BE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1</w:t>
      </w:r>
      <w:r w:rsidRPr="00B977BE">
        <w:rPr>
          <w:rFonts w:ascii="Times New Roman" w:hAnsi="Times New Roman"/>
          <w:sz w:val="28"/>
          <w:szCs w:val="28"/>
        </w:rPr>
        <w:t xml:space="preserve"> году осуществлялась реализация программных мероприятий, предусмотренных подпрограммой «Педагогические кадры» муниципальной программы «Развитие системы образования муниципального образования  «Вяземский район» Смоленской области». Проводимые мероприятия были направлены на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повышение профессионализма педагогических кадров, </w:t>
      </w:r>
      <w:r w:rsidRPr="00B977BE">
        <w:rPr>
          <w:rFonts w:ascii="Times New Roman" w:hAnsi="Times New Roman"/>
          <w:sz w:val="28"/>
          <w:szCs w:val="28"/>
        </w:rPr>
        <w:t xml:space="preserve">формирование позитивного образа современного учителя, 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усиление </w:t>
      </w:r>
      <w:r w:rsidRPr="00B977BE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стимулирования труда педагогических и управленческих работников образования. В рамках программы были проведены: районные конкурсы «Воспитатель года», августовское педагогическое совещание, в ходе которого 16 педагогам по итогам учебного года вручено денежное поощрение в размере 3448 </w:t>
      </w:r>
      <w:r>
        <w:rPr>
          <w:rFonts w:ascii="Times New Roman" w:hAnsi="Times New Roman"/>
          <w:color w:val="000000"/>
          <w:sz w:val="28"/>
          <w:szCs w:val="28"/>
        </w:rPr>
        <w:t>руб.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В связи с введением с марта 202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B977BE">
        <w:rPr>
          <w:rFonts w:ascii="Times New Roman" w:hAnsi="Times New Roman"/>
          <w:color w:val="000000"/>
          <w:sz w:val="28"/>
          <w:szCs w:val="28"/>
        </w:rPr>
        <w:t xml:space="preserve"> года ограничительных мероприятий встречи с ветеранами педагогического труда не проводились.</w:t>
      </w:r>
    </w:p>
    <w:p w:rsidR="0041327A" w:rsidRDefault="0041327A" w:rsidP="004132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</w:p>
    <w:p w:rsidR="00F6128E" w:rsidRPr="00B977BE" w:rsidRDefault="00F6128E" w:rsidP="0041327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>Аттестация руководящих работников</w:t>
      </w:r>
      <w:r w:rsidR="00DA4E2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образовательных</w:t>
      </w:r>
      <w:r w:rsidR="0011557D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DA4E21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учреждений</w:t>
      </w:r>
      <w:r w:rsidR="000961FC" w:rsidRPr="00B977BE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11557D">
        <w:rPr>
          <w:rFonts w:ascii="Times New Roman" w:hAnsi="Times New Roman"/>
          <w:b/>
          <w:sz w:val="28"/>
          <w:szCs w:val="28"/>
        </w:rPr>
        <w:br/>
      </w:r>
      <w:r w:rsidR="000961FC" w:rsidRPr="00B977BE">
        <w:rPr>
          <w:rFonts w:ascii="Times New Roman" w:hAnsi="Times New Roman"/>
          <w:b/>
          <w:sz w:val="28"/>
          <w:szCs w:val="28"/>
        </w:rPr>
        <w:t>«Вяземский район» Смоленской области</w:t>
      </w:r>
    </w:p>
    <w:p w:rsidR="00B37711" w:rsidRPr="00B977BE" w:rsidRDefault="00B37711" w:rsidP="0041327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27A" w:rsidRPr="0041327A" w:rsidRDefault="0041327A" w:rsidP="0041327A">
      <w:pPr>
        <w:pStyle w:val="Style4"/>
        <w:rPr>
          <w:color w:val="000000"/>
          <w:sz w:val="28"/>
          <w:szCs w:val="28"/>
        </w:rPr>
      </w:pPr>
      <w:r w:rsidRPr="0041327A">
        <w:rPr>
          <w:color w:val="000000"/>
          <w:sz w:val="28"/>
          <w:szCs w:val="28"/>
        </w:rPr>
        <w:t>В 2021 году проведена аттестация 14 руководителей муниципальных бюджетных образовательных учреждений на соответствие занимаемой должности, а также аттестация вновь назначенного директора школы на соответствие квалификационным требованиям. Проведено 9 заседаний аттестационной комиссии</w:t>
      </w:r>
      <w:r w:rsidR="006F6B16">
        <w:rPr>
          <w:color w:val="000000"/>
          <w:sz w:val="28"/>
          <w:szCs w:val="28"/>
        </w:rPr>
        <w:t xml:space="preserve"> в режиме ВКС</w:t>
      </w:r>
      <w:r w:rsidRPr="0041327A">
        <w:rPr>
          <w:color w:val="000000"/>
          <w:sz w:val="28"/>
          <w:szCs w:val="28"/>
        </w:rPr>
        <w:t>.</w:t>
      </w:r>
    </w:p>
    <w:p w:rsidR="0041327A" w:rsidRPr="0041327A" w:rsidRDefault="0041327A" w:rsidP="0041327A">
      <w:pPr>
        <w:pStyle w:val="Style4"/>
        <w:rPr>
          <w:b/>
          <w:color w:val="000000"/>
          <w:sz w:val="28"/>
          <w:szCs w:val="28"/>
        </w:rPr>
      </w:pPr>
      <w:r w:rsidRPr="0041327A">
        <w:rPr>
          <w:color w:val="000000"/>
          <w:sz w:val="28"/>
          <w:szCs w:val="28"/>
        </w:rPr>
        <w:t>Аттестация руководящих работников проводилась в соответствии с Положением о порядке и сроках проведения аттестации руководителей муниципальных образовательных учреждений и лиц, претендующих на должности руководителей муниципальных образовательных учреждений, подведомственных комитету образования Администрации муниципального образования «Вяземский район» Смоленской области, утверждённым постановлением Администрации муниципального образования «Вяземский район» от 23.03.2017 № 527</w:t>
      </w:r>
      <w:r w:rsidRPr="0041327A">
        <w:rPr>
          <w:b/>
          <w:color w:val="000000"/>
          <w:sz w:val="28"/>
          <w:szCs w:val="28"/>
        </w:rPr>
        <w:t>.</w:t>
      </w:r>
    </w:p>
    <w:p w:rsidR="0011557D" w:rsidRDefault="0011557D" w:rsidP="0041327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6128E" w:rsidRPr="00B977BE" w:rsidRDefault="00F6128E" w:rsidP="0041327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77BE">
        <w:rPr>
          <w:rFonts w:ascii="Times New Roman" w:hAnsi="Times New Roman"/>
          <w:b/>
          <w:bCs/>
          <w:color w:val="000000"/>
          <w:sz w:val="28"/>
          <w:szCs w:val="28"/>
        </w:rPr>
        <w:t>Награждение</w:t>
      </w:r>
      <w:r w:rsidR="00B37711" w:rsidRPr="00B977BE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работников 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B37711" w:rsidRPr="00B977BE" w:rsidRDefault="00B37711" w:rsidP="0041327A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27A" w:rsidRDefault="0041327A" w:rsidP="0041327A">
      <w:pPr>
        <w:pStyle w:val="a3"/>
        <w:spacing w:after="0"/>
        <w:ind w:firstLine="709"/>
      </w:pPr>
      <w:r w:rsidRPr="00D45B89">
        <w:t>В</w:t>
      </w:r>
      <w:r>
        <w:t>2021</w:t>
      </w:r>
      <w:r w:rsidRPr="00D45B89">
        <w:t>годунаграждены:</w:t>
      </w:r>
    </w:p>
    <w:p w:rsidR="0041327A" w:rsidRPr="005E2A2B" w:rsidRDefault="0041327A" w:rsidP="0041327A">
      <w:pPr>
        <w:pStyle w:val="3"/>
        <w:numPr>
          <w:ilvl w:val="0"/>
          <w:numId w:val="28"/>
        </w:numPr>
        <w:tabs>
          <w:tab w:val="left" w:pos="437"/>
        </w:tabs>
        <w:ind w:left="0" w:firstLine="709"/>
        <w:jc w:val="left"/>
        <w:rPr>
          <w:sz w:val="28"/>
        </w:rPr>
      </w:pPr>
      <w:r w:rsidRPr="005E2A2B">
        <w:rPr>
          <w:sz w:val="28"/>
        </w:rPr>
        <w:t>ПочётнойграмотойМинистерствапросвещенияРоссийскойФедерации–</w:t>
      </w:r>
      <w:r>
        <w:rPr>
          <w:sz w:val="28"/>
        </w:rPr>
        <w:t xml:space="preserve"> 15</w:t>
      </w:r>
      <w:r w:rsidRPr="005E2A2B">
        <w:rPr>
          <w:sz w:val="28"/>
        </w:rPr>
        <w:t>человек;</w:t>
      </w:r>
    </w:p>
    <w:p w:rsidR="0041327A" w:rsidRDefault="0041327A" w:rsidP="0041327A">
      <w:pPr>
        <w:pStyle w:val="a3"/>
        <w:spacing w:after="0"/>
        <w:ind w:firstLine="709"/>
      </w:pPr>
      <w:r>
        <w:t>- Почетной грамотой</w:t>
      </w:r>
      <w:r w:rsidRPr="00300D31">
        <w:t xml:space="preserve"> Администрации муниципального образования Вяземский район» Смоленской</w:t>
      </w:r>
      <w:r>
        <w:t xml:space="preserve"> области – 48 человека;</w:t>
      </w:r>
    </w:p>
    <w:p w:rsidR="0041327A" w:rsidRDefault="0041327A" w:rsidP="0041327A">
      <w:pPr>
        <w:pStyle w:val="a3"/>
        <w:spacing w:after="0"/>
        <w:ind w:firstLine="709"/>
      </w:pPr>
      <w:r>
        <w:t>- Почётной грамотой Главы Администрации муниципального образования «Вяземский район» Смоленской области – 1 человек;</w:t>
      </w:r>
    </w:p>
    <w:p w:rsidR="0041327A" w:rsidRDefault="0041327A" w:rsidP="0041327A">
      <w:pPr>
        <w:pStyle w:val="a3"/>
        <w:spacing w:after="0"/>
        <w:ind w:firstLine="709"/>
      </w:pPr>
      <w:r>
        <w:t>-</w:t>
      </w:r>
      <w:r w:rsidRPr="00300D31">
        <w:t>Благодарственным письмом Главы муниципального образования «</w:t>
      </w:r>
      <w:smartTag w:uri="urn:schemas-microsoft-com:office:smarttags" w:element="PersonName">
        <w:smartTagPr>
          <w:attr w:name="ProductID" w:val="Вяземский район"/>
        </w:smartTagPr>
        <w:r w:rsidRPr="00300D31">
          <w:t>Вяземский район</w:t>
        </w:r>
      </w:smartTag>
      <w:r w:rsidRPr="00300D31">
        <w:t>» Смоленской области ра</w:t>
      </w:r>
      <w:r>
        <w:t>ботников системы образования – 1 человек;</w:t>
      </w:r>
    </w:p>
    <w:p w:rsidR="0041327A" w:rsidRDefault="0041327A" w:rsidP="0041327A">
      <w:pPr>
        <w:pStyle w:val="a3"/>
        <w:spacing w:after="0"/>
        <w:ind w:firstLine="709"/>
      </w:pPr>
      <w:r>
        <w:t>-</w:t>
      </w:r>
      <w:r w:rsidRPr="00D51C8D">
        <w:t>Почётной  грамотой Департамента Смоленской области по образованию и науке</w:t>
      </w:r>
      <w:r>
        <w:t xml:space="preserve"> – 12 человек;</w:t>
      </w:r>
    </w:p>
    <w:p w:rsidR="0041327A" w:rsidRDefault="0041327A" w:rsidP="0041327A">
      <w:pPr>
        <w:pStyle w:val="a3"/>
        <w:spacing w:after="0"/>
        <w:ind w:firstLine="709"/>
      </w:pPr>
      <w:r>
        <w:t>- Благодарственным письмом Департамента Смоленской области по образованию и науке – 18 человек;</w:t>
      </w:r>
    </w:p>
    <w:p w:rsidR="0041327A" w:rsidRDefault="0041327A" w:rsidP="0041327A">
      <w:pPr>
        <w:pStyle w:val="a3"/>
        <w:spacing w:after="0"/>
        <w:ind w:firstLine="709"/>
      </w:pPr>
      <w:r>
        <w:lastRenderedPageBreak/>
        <w:t>-</w:t>
      </w:r>
      <w:r w:rsidRPr="00D45B89">
        <w:t xml:space="preserve">ПочётнойграмотойкомитетаобразованияАдминистрациимуниципальногообразования«Вяземскийрайон»Смоленскойобласти– </w:t>
      </w:r>
      <w:r>
        <w:t>59человек;</w:t>
      </w:r>
    </w:p>
    <w:p w:rsidR="0041327A" w:rsidRDefault="0041327A" w:rsidP="0041327A">
      <w:pPr>
        <w:pStyle w:val="a3"/>
        <w:spacing w:after="0"/>
        <w:ind w:firstLine="709"/>
      </w:pPr>
      <w:r>
        <w:t>- Почётной грамотой Вяземского районного совета депутатов – 2 человека;</w:t>
      </w:r>
    </w:p>
    <w:p w:rsidR="0041327A" w:rsidRDefault="0041327A" w:rsidP="0041327A">
      <w:pPr>
        <w:pStyle w:val="a3"/>
        <w:spacing w:after="0"/>
        <w:ind w:firstLine="709"/>
      </w:pPr>
      <w:r>
        <w:t>- Почётной грамотой Смоленской областной Думы – 2 человек;</w:t>
      </w:r>
    </w:p>
    <w:p w:rsidR="0041327A" w:rsidRDefault="0041327A" w:rsidP="0041327A">
      <w:pPr>
        <w:pStyle w:val="a3"/>
        <w:spacing w:after="0"/>
        <w:ind w:firstLine="709"/>
      </w:pPr>
      <w:r>
        <w:t>- Ведомственным знаком отличия Министерства просвещения Российской Федерации «Отличник народного просвещения» - 2 человек;</w:t>
      </w:r>
    </w:p>
    <w:p w:rsidR="0041327A" w:rsidRDefault="0041327A" w:rsidP="0041327A">
      <w:pPr>
        <w:pStyle w:val="a3"/>
        <w:spacing w:after="0"/>
        <w:ind w:firstLine="709"/>
      </w:pPr>
      <w:r>
        <w:t>- Званием «Почётный работник сферы образования Российской Федерации» - 1 человек;</w:t>
      </w:r>
    </w:p>
    <w:p w:rsidR="0041327A" w:rsidRDefault="0041327A" w:rsidP="0041327A">
      <w:pPr>
        <w:pStyle w:val="a3"/>
        <w:spacing w:after="0"/>
        <w:ind w:firstLine="709"/>
      </w:pPr>
      <w:r w:rsidRPr="00D45B89">
        <w:t>ПодготовленынаградныематериалыдлянаграждениязнакомотличияМинистерствапросвещенияРоссийскойФедерации«Отличникпросвещения»–</w:t>
      </w:r>
      <w:r>
        <w:rPr>
          <w:spacing w:val="-68"/>
        </w:rPr>
        <w:t xml:space="preserve">  1</w:t>
      </w:r>
      <w:r>
        <w:t>человек</w:t>
      </w:r>
      <w:r w:rsidRPr="00D45B89">
        <w:t>.</w:t>
      </w:r>
    </w:p>
    <w:p w:rsidR="0041327A" w:rsidRDefault="0041327A" w:rsidP="0041327A">
      <w:pPr>
        <w:pStyle w:val="a3"/>
        <w:spacing w:after="0"/>
        <w:ind w:firstLine="709"/>
      </w:pPr>
    </w:p>
    <w:p w:rsidR="00B37711" w:rsidRDefault="001A5C28" w:rsidP="000348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Обеспечение содержания зданий и сооружений</w:t>
      </w:r>
      <w:r w:rsidR="000961FC">
        <w:rPr>
          <w:rFonts w:ascii="Times New Roman" w:hAnsi="Times New Roman"/>
          <w:b/>
          <w:sz w:val="28"/>
          <w:szCs w:val="28"/>
        </w:rPr>
        <w:t>, обновление учебного оборудования</w:t>
      </w:r>
      <w:r w:rsidR="000961FC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образовательных учреждений </w:t>
      </w:r>
      <w:r w:rsidR="000961FC" w:rsidRPr="00B977BE">
        <w:rPr>
          <w:rFonts w:ascii="Times New Roman" w:hAnsi="Times New Roman"/>
          <w:b/>
          <w:sz w:val="28"/>
          <w:szCs w:val="28"/>
        </w:rPr>
        <w:t>муниципального образования «Вяземский район» Смоленской области</w:t>
      </w:r>
    </w:p>
    <w:p w:rsidR="000961FC" w:rsidRPr="00B977BE" w:rsidRDefault="000961FC" w:rsidP="000348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В 2021 году в рамках организации работы по обеспечению содержания зданий и сооружений муниципальных образовательных учреждений и обустройства прилегающих к ним территорий деятельность органов местного самоуправления и образовательных учреждений осуществлялась по следующим направлениям: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укрепление материально-технической и информационной базы образовательных учреждений;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создание безопасных условий жизнедеятельности в зданиях и помещениях на территории объектов образования.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Регулярное пополнение материально-технического и информационно-коммуникационного оснащения, своевременное проведение ремонтных работ зданий и помещений, необходимых для безопасного и бесперебойного функционирования образовательного учреждения являются залогом эффективной организации учебно-воспитательного процесса. Ежегодно на текущие и капитальные ремонты, на укрепление учебно-материальной базы учреждений образования выделяются денежные средства из областного и местного бюджетов.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За счёт средств резервного фонда Администрации Смоленской области осуществлены следующие ремонтные работы и приобретения </w:t>
      </w:r>
      <w:r w:rsidRPr="0003487A">
        <w:rPr>
          <w:rFonts w:ascii="Times New Roman" w:hAnsi="Times New Roman"/>
          <w:b/>
          <w:sz w:val="28"/>
          <w:szCs w:val="28"/>
        </w:rPr>
        <w:t>на общую сумму 2 817,633 тыс. руб.</w:t>
      </w:r>
      <w:r w:rsidRPr="0003487A">
        <w:rPr>
          <w:rFonts w:ascii="Times New Roman" w:hAnsi="Times New Roman"/>
          <w:sz w:val="28"/>
          <w:szCs w:val="28"/>
        </w:rPr>
        <w:t>: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СШ № 2 – приобретение и замена оконных блоков из ПВХ – 165,753 тыс. руб., приобретение линолеума – 270,00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СШ № 4 – приобретение спортивного инвентаря – 30,00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СШ № 6 – приобретение формы для добровольного российского детско-юношеского движения «Юнармия» – 99,2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СОШ № 7 – приобретение линолеума – 418,5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СОШ № 9 – приобретение линолеума – 270,00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Семлёвская СОШ № 1 – приобретение линолеума – 135,00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Поляновская ООШ – приобретение холодильника – 22,5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lastRenderedPageBreak/>
        <w:t>- МБОУ Хмелитская СОШ – приобретение котла – 436,22 тыс. руб., приобретение и замена оконных блоков из ПВХ – 651,6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МБДОУ детский сад № 7 – приобретение и установка окон – 123,006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МБДОУ детский сад № 10 – приобретение шкафчиков для полотенец – 29,94 тыс. руб., приобретение и установка окон – 130,623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МБДОУ Вязьма-Брянский детский сад – приобретение проектора – 35,289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За счёт средств областного бюджетаосуществлены ремонтные работы </w:t>
      </w:r>
      <w:r w:rsidRPr="0003487A">
        <w:rPr>
          <w:rFonts w:ascii="Times New Roman" w:hAnsi="Times New Roman"/>
          <w:b/>
          <w:sz w:val="28"/>
          <w:szCs w:val="28"/>
        </w:rPr>
        <w:t>на общую сумму 14 882,626 тыс. руб.</w:t>
      </w:r>
      <w:r w:rsidRPr="0003487A">
        <w:rPr>
          <w:rFonts w:ascii="Times New Roman" w:hAnsi="Times New Roman"/>
          <w:sz w:val="28"/>
          <w:szCs w:val="28"/>
        </w:rPr>
        <w:t>: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СОШ № 7 – ремонт гимнастического зала, замена оконных блоков, ремонт актового зала, ремонт раздевалок в спортзале – 2 677,933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СОШ № 8 – ремонт туалетов на 1 этаже,  замена оконных блоков, замена линолеума на 1,2,3 этажах – 2 568,220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СОШ № 9 – ремонт спортзала – 2 859,6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НШ – ДС «Надежда» – приобретение и замена оконных блоков из ПВХ, ремонт туалета в дошкольных группах – 1 789,953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Семлёвская СОШ № 1 – ремонт кровли – 4 286,3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МБДОУ детский сад № 1 – замена оконных блоков – 700,619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ab/>
        <w:t>За счёт средств местного бюджета осуществлены ремонтные работы на сумму более 4 500,00 тыс. руб. Наиболее крупные из них: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СШ № 2 – ремонт крыльца – 153,911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СОШ № 8 – ремонт участка стены и участка кровли – 118,9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«Вечерняя (сменная) ОШ» – частичный ремонт кровли и потока – 149,0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Вязьма-Брянская СОШ – частичный ремонт забора – 147,400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Исаковская СОШ – ремонт кровли – 591,343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Семлевская СОШ № 2 – частичный ремонт кровли – 226,356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Тумановская СШ – ремонт потолков в учебных помещениях – 628,370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МБОУ Шимановская СОШ – ремонт кровли – 569,372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МБУ ДО СЮТ – ремонт фасада – 163,00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С целью создания комфортных условий для организации учебной и внеурочной деятельности обучающихся и воспитанников в рамках национального проекта «Образование» </w:t>
      </w:r>
      <w:r w:rsidRPr="0003487A">
        <w:rPr>
          <w:rFonts w:ascii="Times New Roman" w:hAnsi="Times New Roman"/>
          <w:bCs/>
          <w:sz w:val="28"/>
          <w:szCs w:val="28"/>
        </w:rPr>
        <w:t>в 2021</w:t>
      </w:r>
      <w:r w:rsidRPr="0003487A">
        <w:rPr>
          <w:rFonts w:ascii="Times New Roman" w:hAnsi="Times New Roman"/>
          <w:sz w:val="28"/>
          <w:szCs w:val="28"/>
        </w:rPr>
        <w:t xml:space="preserve"> году на территории Вяземского района осуществлялась реализация региональных проектов. 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bCs/>
          <w:sz w:val="28"/>
          <w:szCs w:val="28"/>
        </w:rPr>
        <w:t>В сентябре</w:t>
      </w:r>
      <w:r w:rsidRPr="0003487A">
        <w:rPr>
          <w:rFonts w:ascii="Times New Roman" w:hAnsi="Times New Roman"/>
          <w:sz w:val="28"/>
          <w:szCs w:val="28"/>
        </w:rPr>
        <w:t xml:space="preserve"> состоялось открытие центров «Точка роста» </w:t>
      </w:r>
      <w:r w:rsidRPr="0003487A">
        <w:rPr>
          <w:rFonts w:ascii="Times New Roman" w:hAnsi="Times New Roman"/>
          <w:bCs/>
          <w:sz w:val="28"/>
          <w:szCs w:val="28"/>
        </w:rPr>
        <w:t>в МБОУ Кайдаковской СОШ и МБОУ Шимановской СОШ</w:t>
      </w:r>
      <w:r w:rsidRPr="0003487A">
        <w:rPr>
          <w:rFonts w:ascii="Times New Roman" w:hAnsi="Times New Roman"/>
          <w:sz w:val="28"/>
          <w:szCs w:val="28"/>
        </w:rPr>
        <w:t xml:space="preserve">. За счёт  средств местного бюджета осуществлены ремонтные работы помещений центров, приобретена мебель </w:t>
      </w:r>
      <w:r w:rsidRPr="0003487A">
        <w:rPr>
          <w:rFonts w:ascii="Times New Roman" w:hAnsi="Times New Roman"/>
          <w:b/>
          <w:sz w:val="28"/>
          <w:szCs w:val="28"/>
        </w:rPr>
        <w:t>на общую сумму 2 729,0 тыс. руб</w:t>
      </w:r>
      <w:r w:rsidRPr="0003487A">
        <w:rPr>
          <w:rFonts w:ascii="Times New Roman" w:hAnsi="Times New Roman"/>
          <w:sz w:val="28"/>
          <w:szCs w:val="28"/>
        </w:rPr>
        <w:t>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bCs/>
          <w:sz w:val="28"/>
          <w:szCs w:val="28"/>
        </w:rPr>
        <w:lastRenderedPageBreak/>
        <w:t>В рамках проекта «Цифровая образовательная среда»</w:t>
      </w:r>
      <w:r w:rsidRPr="0003487A">
        <w:rPr>
          <w:rFonts w:ascii="Times New Roman" w:hAnsi="Times New Roman"/>
          <w:sz w:val="28"/>
          <w:szCs w:val="28"/>
        </w:rPr>
        <w:t xml:space="preserve"> обновлено </w:t>
      </w:r>
      <w:r w:rsidRPr="0003487A">
        <w:rPr>
          <w:rFonts w:ascii="Times New Roman" w:hAnsi="Times New Roman"/>
          <w:bCs/>
          <w:sz w:val="28"/>
          <w:szCs w:val="28"/>
        </w:rPr>
        <w:t>оборудование (получено 316 ноутбуков) для внедрения цифровой образовательной среды</w:t>
      </w:r>
      <w:r w:rsidRPr="0003487A">
        <w:rPr>
          <w:rFonts w:ascii="Times New Roman" w:hAnsi="Times New Roman"/>
          <w:sz w:val="28"/>
          <w:szCs w:val="28"/>
        </w:rPr>
        <w:t xml:space="preserve"> в 12 образовательных учреждениях Вяземского района </w:t>
      </w:r>
      <w:r w:rsidRPr="0003487A">
        <w:rPr>
          <w:rFonts w:ascii="Times New Roman" w:hAnsi="Times New Roman"/>
          <w:bCs/>
          <w:sz w:val="28"/>
          <w:szCs w:val="28"/>
        </w:rPr>
        <w:t>(МБОУ СОШ №№1,2,3,4,5,8,9,10, МБОУ «Вечерняя (сменная) ОШ, МБОУ Каснянская СОШ, МБОУ Успенская СОШ, МБОУ Хмелитская СОШ).</w:t>
      </w:r>
      <w:r w:rsidRPr="0003487A">
        <w:rPr>
          <w:rFonts w:ascii="Times New Roman" w:hAnsi="Times New Roman"/>
          <w:sz w:val="28"/>
          <w:szCs w:val="28"/>
        </w:rPr>
        <w:t xml:space="preserve"> Все работы осуществлены за счёт регионального бюджета. 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В целях реализации </w:t>
      </w:r>
      <w:r w:rsidRPr="0003487A">
        <w:rPr>
          <w:rFonts w:ascii="Times New Roman" w:hAnsi="Times New Roman"/>
          <w:bCs/>
          <w:sz w:val="28"/>
          <w:szCs w:val="28"/>
        </w:rPr>
        <w:t>проекта «Современная школа»</w:t>
      </w:r>
      <w:r w:rsidRPr="0003487A">
        <w:rPr>
          <w:rFonts w:ascii="Times New Roman" w:hAnsi="Times New Roman"/>
          <w:sz w:val="28"/>
          <w:szCs w:val="28"/>
        </w:rPr>
        <w:t xml:space="preserve"> – создание новых мест и ликвидация второй смены в общеобразовательных учреждениях – в 2021 началось строительство пристройки к зданию МБОУ СШ № 4 на 500 мест.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В рамках реализации программы «Школьный автобус» с целью своевременного осуществления подвоза учащихся в общеобразовательные учреждения, расположенные в сельской местности, получены автобусы в МБОУ Кайдаковскую СОШ – автобус марки «ГАЗ-А67</w:t>
      </w:r>
      <w:r w:rsidRPr="0003487A">
        <w:rPr>
          <w:rFonts w:ascii="Times New Roman" w:hAnsi="Times New Roman"/>
          <w:sz w:val="28"/>
          <w:szCs w:val="28"/>
          <w:lang w:val="en-US"/>
        </w:rPr>
        <w:t>R</w:t>
      </w:r>
      <w:r w:rsidRPr="0003487A">
        <w:rPr>
          <w:rFonts w:ascii="Times New Roman" w:hAnsi="Times New Roman"/>
          <w:sz w:val="28"/>
          <w:szCs w:val="28"/>
        </w:rPr>
        <w:t>33» – 1 889,330 тыс. руб., в МБОУ Тумановскую СШ – автобус марки «ПАЗ-32053-70» – 3 358,00 тыс. руб. и автобус марки «ГАЗ-А67</w:t>
      </w:r>
      <w:r w:rsidRPr="0003487A">
        <w:rPr>
          <w:rFonts w:ascii="Times New Roman" w:hAnsi="Times New Roman"/>
          <w:sz w:val="28"/>
          <w:szCs w:val="28"/>
          <w:lang w:val="en-US"/>
        </w:rPr>
        <w:t>R</w:t>
      </w:r>
      <w:r w:rsidRPr="0003487A">
        <w:rPr>
          <w:rFonts w:ascii="Times New Roman" w:hAnsi="Times New Roman"/>
          <w:sz w:val="28"/>
          <w:szCs w:val="28"/>
        </w:rPr>
        <w:t>33» – 1 889,330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За счёт средств областного бюджета осуществлялись расходы на приобретение учебников на сумму 614,638 тыс. руб., а также образовательным учреждениям передано учебников на сумму 2 737,468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Для улучшения материально-технической базы учреждений приобретено: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цифровое и компьютерное оборудование для  23 ОУ на сумму 608,229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игровое оборудование и мебель для дошкольников в  6 ОУ на сумму 279,437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приобретена учебная мебель для  8 ОУ на сумму 262,884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столовое, технологическое, хозяйственное оборудование для 19 ОУ на сумму 343,46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спортивный инвентарь для 6 ОУ на сумму 126,73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- иное учебное оборудование различного назначения для 8 ОУ на сумму 218,789 тыс. руб. 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Для обеспечения антитеррористической безопасности в 15 дошкольных образовательных учреждениях в ноябре 2021 года установлена система видеонаблюдения в рамках программы «Безопасный город».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В целях обеспечения пожарной безопасности в образовательных учреждениях  проведена огнезащитная обработка деревянных конструкций кровель, контрольно-измерительные испытания электрических сетей и молниеотводов, проведён необходимый ремонт автоматической пожарной сигнализации и приобретены первичные средства пожаротушения на сумму более 200 тыс. руб.</w:t>
      </w:r>
    </w:p>
    <w:p w:rsidR="0003487A" w:rsidRPr="0003487A" w:rsidRDefault="0003487A" w:rsidP="000348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В ходе подготовки к отопительному сезону пров</w:t>
      </w:r>
      <w:bookmarkStart w:id="0" w:name="_GoBack"/>
      <w:r w:rsidRPr="0003487A">
        <w:rPr>
          <w:rFonts w:ascii="Times New Roman" w:hAnsi="Times New Roman"/>
          <w:sz w:val="28"/>
          <w:szCs w:val="28"/>
        </w:rPr>
        <w:t>е</w:t>
      </w:r>
      <w:bookmarkEnd w:id="0"/>
      <w:r w:rsidRPr="0003487A">
        <w:rPr>
          <w:rFonts w:ascii="Times New Roman" w:hAnsi="Times New Roman"/>
          <w:sz w:val="28"/>
          <w:szCs w:val="28"/>
        </w:rPr>
        <w:t>дены следующие мероприятия: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заготовка твёрдого топлива для школ, расположенных в сельской местности;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гидравлические испытания внутренних и наружных систем отопления;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замена и текущий ремонт оборудования школьных котельных.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lastRenderedPageBreak/>
        <w:t>В результате проведенных мероприятий: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- заготовлено твёрдое топливо: уголь – 706 тонн на общую сумму 2 957,2 тыс. руб.; дрова – 175 куб. м. на общую сумму 325,2 тыс. руб. 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проведены гидравлические испытания внутренних и наружных систем отопления 47 образовательных учреждений;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установлен газовый котёл (здание интерната) в МБОУ Хмелитской СОШ – 24,7 тыс. руб.;</w:t>
      </w:r>
    </w:p>
    <w:p w:rsidR="0003487A" w:rsidRPr="0003487A" w:rsidRDefault="0003487A" w:rsidP="006F6B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установлено электроотопление в здании столовой в МБОУ Семлёвской СОШ № 2 – 99,989 тыс. руб.;</w:t>
      </w:r>
    </w:p>
    <w:p w:rsidR="0003487A" w:rsidRPr="0003487A" w:rsidRDefault="0003487A" w:rsidP="0041327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>- заменён электронасос в МБОУ Царёво-Займищенской ООШ – 71,6 тыс. руб.</w:t>
      </w:r>
    </w:p>
    <w:p w:rsidR="0003487A" w:rsidRPr="0003487A" w:rsidRDefault="0003487A" w:rsidP="0041327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03487A">
        <w:rPr>
          <w:rFonts w:ascii="Times New Roman" w:hAnsi="Times New Roman"/>
          <w:sz w:val="28"/>
          <w:szCs w:val="28"/>
        </w:rPr>
        <w:t xml:space="preserve">- приобретён и заменён котёл в МБОУ Юшковской ООШ – 341,38 тыс. руб. </w:t>
      </w:r>
    </w:p>
    <w:p w:rsidR="0003487A" w:rsidRDefault="0003487A" w:rsidP="004132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128E" w:rsidRPr="00B977BE" w:rsidRDefault="009D17FE" w:rsidP="008373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77BE">
        <w:rPr>
          <w:rFonts w:ascii="Times New Roman" w:hAnsi="Times New Roman"/>
          <w:b/>
          <w:sz w:val="28"/>
          <w:szCs w:val="28"/>
        </w:rPr>
        <w:t>Исполнение бюджета системы образования</w:t>
      </w:r>
      <w:r w:rsidR="000961FC">
        <w:rPr>
          <w:rFonts w:ascii="Times New Roman" w:hAnsi="Times New Roman"/>
          <w:b/>
          <w:sz w:val="28"/>
          <w:szCs w:val="28"/>
        </w:rPr>
        <w:t xml:space="preserve"> м</w:t>
      </w:r>
      <w:r w:rsidR="000961FC" w:rsidRPr="00B977BE">
        <w:rPr>
          <w:rFonts w:ascii="Times New Roman" w:hAnsi="Times New Roman"/>
          <w:b/>
          <w:sz w:val="28"/>
          <w:szCs w:val="28"/>
        </w:rPr>
        <w:t>униципального образования «Вяземский район» Смоленской области</w:t>
      </w:r>
    </w:p>
    <w:p w:rsidR="00881BCC" w:rsidRDefault="00881BCC" w:rsidP="008373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00E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 xml:space="preserve">Объём расходов в 2021 году по образованию </w:t>
      </w:r>
      <w:r w:rsidR="00533AF4">
        <w:rPr>
          <w:sz w:val="28"/>
          <w:szCs w:val="28"/>
        </w:rPr>
        <w:t xml:space="preserve">был предусмотрен в сумме  </w:t>
      </w:r>
      <w:r w:rsidRPr="008373A7">
        <w:rPr>
          <w:b/>
          <w:sz w:val="28"/>
          <w:szCs w:val="28"/>
        </w:rPr>
        <w:t xml:space="preserve">987 862,5 </w:t>
      </w:r>
      <w:r w:rsidRPr="008373A7">
        <w:rPr>
          <w:sz w:val="28"/>
          <w:szCs w:val="28"/>
        </w:rPr>
        <w:t xml:space="preserve">тыс. рублей. 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>Расходы на образовательные учреждения</w:t>
      </w:r>
      <w:r w:rsidR="00533AF4">
        <w:rPr>
          <w:sz w:val="28"/>
          <w:szCs w:val="28"/>
        </w:rPr>
        <w:t xml:space="preserve"> всех типов и видов составили</w:t>
      </w:r>
      <w:r w:rsidRPr="008373A7">
        <w:rPr>
          <w:b/>
          <w:sz w:val="28"/>
          <w:szCs w:val="28"/>
        </w:rPr>
        <w:t>976 960,4</w:t>
      </w:r>
      <w:r w:rsidRPr="008373A7">
        <w:rPr>
          <w:sz w:val="28"/>
          <w:szCs w:val="28"/>
        </w:rPr>
        <w:t>тыс.рублей в том числе: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bCs/>
          <w:sz w:val="28"/>
          <w:szCs w:val="28"/>
        </w:rPr>
        <w:t>в том числе: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bCs/>
          <w:sz w:val="28"/>
          <w:szCs w:val="28"/>
        </w:rPr>
        <w:t xml:space="preserve">- за счет средств федерального бюджета – </w:t>
      </w:r>
      <w:r w:rsidRPr="008373A7">
        <w:rPr>
          <w:rFonts w:ascii="Times New Roman" w:hAnsi="Times New Roman"/>
          <w:b/>
          <w:bCs/>
          <w:sz w:val="28"/>
          <w:szCs w:val="28"/>
        </w:rPr>
        <w:t>68 160,8</w:t>
      </w:r>
      <w:r w:rsidRPr="008373A7">
        <w:rPr>
          <w:rFonts w:ascii="Times New Roman" w:hAnsi="Times New Roman"/>
          <w:bCs/>
          <w:sz w:val="28"/>
          <w:szCs w:val="28"/>
        </w:rPr>
        <w:t xml:space="preserve"> тыс. рублей; 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bCs/>
          <w:sz w:val="28"/>
          <w:szCs w:val="28"/>
        </w:rPr>
        <w:t xml:space="preserve">- за счет средств областного бюджета – </w:t>
      </w:r>
      <w:r w:rsidRPr="008373A7">
        <w:rPr>
          <w:rFonts w:ascii="Times New Roman" w:hAnsi="Times New Roman"/>
          <w:b/>
          <w:bCs/>
          <w:sz w:val="28"/>
          <w:szCs w:val="28"/>
        </w:rPr>
        <w:t xml:space="preserve">631 936,9 </w:t>
      </w:r>
      <w:r w:rsidRPr="008373A7">
        <w:rPr>
          <w:rFonts w:ascii="Times New Roman" w:hAnsi="Times New Roman"/>
          <w:bCs/>
          <w:sz w:val="28"/>
          <w:szCs w:val="28"/>
        </w:rPr>
        <w:t>тыс. рублей;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bCs/>
          <w:sz w:val="28"/>
          <w:szCs w:val="28"/>
        </w:rPr>
        <w:t xml:space="preserve">- за счет средств бюджета муниципального образования «Вяземский район» Смоленской области – </w:t>
      </w:r>
      <w:r w:rsidRPr="008373A7">
        <w:rPr>
          <w:rFonts w:ascii="Times New Roman" w:hAnsi="Times New Roman"/>
          <w:b/>
          <w:bCs/>
          <w:sz w:val="28"/>
          <w:szCs w:val="28"/>
        </w:rPr>
        <w:t xml:space="preserve">276 862,7 </w:t>
      </w:r>
      <w:r w:rsidRPr="008373A7">
        <w:rPr>
          <w:rFonts w:ascii="Times New Roman" w:hAnsi="Times New Roman"/>
          <w:bCs/>
          <w:sz w:val="28"/>
          <w:szCs w:val="28"/>
        </w:rPr>
        <w:t>тыс. рублей.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>В рамках реализации муниципальной  программы «Развитие системы образования муниципального образования «Вяземский район» Смоленской области»  были реализованы следующие мероприятия: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>1.</w:t>
      </w:r>
      <w:r w:rsidR="00ED500E">
        <w:rPr>
          <w:sz w:val="28"/>
          <w:szCs w:val="28"/>
        </w:rPr>
        <w:t>  </w:t>
      </w:r>
      <w:r w:rsidRPr="008373A7">
        <w:rPr>
          <w:sz w:val="28"/>
          <w:szCs w:val="28"/>
        </w:rPr>
        <w:t>Выплачено вознаграждение за выполнение  функций классного руководителя: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bCs/>
          <w:sz w:val="28"/>
          <w:szCs w:val="28"/>
        </w:rPr>
        <w:t xml:space="preserve">- за счет средств федерального бюджета </w:t>
      </w:r>
      <w:r w:rsidR="00ED500E" w:rsidRPr="008373A7">
        <w:rPr>
          <w:rFonts w:ascii="Times New Roman" w:hAnsi="Times New Roman"/>
          <w:bCs/>
          <w:sz w:val="28"/>
          <w:szCs w:val="28"/>
        </w:rPr>
        <w:t>(в размере 5</w:t>
      </w:r>
      <w:r w:rsidR="00ED500E">
        <w:rPr>
          <w:rFonts w:ascii="Times New Roman" w:hAnsi="Times New Roman"/>
          <w:bCs/>
          <w:sz w:val="28"/>
          <w:szCs w:val="28"/>
        </w:rPr>
        <w:t>000</w:t>
      </w:r>
      <w:r w:rsidR="00ED500E" w:rsidRPr="008373A7">
        <w:rPr>
          <w:rFonts w:ascii="Times New Roman" w:hAnsi="Times New Roman"/>
          <w:bCs/>
          <w:sz w:val="28"/>
          <w:szCs w:val="28"/>
        </w:rPr>
        <w:t xml:space="preserve"> рублей)</w:t>
      </w:r>
      <w:r w:rsidRPr="008373A7">
        <w:rPr>
          <w:rFonts w:ascii="Times New Roman" w:hAnsi="Times New Roman"/>
          <w:bCs/>
          <w:sz w:val="28"/>
          <w:szCs w:val="28"/>
        </w:rPr>
        <w:t xml:space="preserve">– 33 747,8 тыс. рублей; 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3A7">
        <w:rPr>
          <w:rFonts w:ascii="Times New Roman" w:hAnsi="Times New Roman"/>
          <w:bCs/>
          <w:sz w:val="28"/>
          <w:szCs w:val="28"/>
        </w:rPr>
        <w:t xml:space="preserve">- за счет средств областного бюджета – </w:t>
      </w:r>
      <w:r w:rsidRPr="008373A7">
        <w:rPr>
          <w:rFonts w:ascii="Times New Roman" w:hAnsi="Times New Roman"/>
          <w:sz w:val="28"/>
          <w:szCs w:val="28"/>
        </w:rPr>
        <w:t xml:space="preserve">5 140,13 тыс. руб. 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>Денежное вознаграждение получают 431 педагогический работник.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>2.</w:t>
      </w:r>
      <w:r w:rsidR="00ED500E">
        <w:rPr>
          <w:sz w:val="28"/>
          <w:szCs w:val="28"/>
        </w:rPr>
        <w:t>  </w:t>
      </w:r>
      <w:r w:rsidRPr="008373A7">
        <w:rPr>
          <w:sz w:val="28"/>
          <w:szCs w:val="28"/>
        </w:rPr>
        <w:t xml:space="preserve">Выплачена </w:t>
      </w:r>
      <w:r w:rsidRPr="008373A7">
        <w:rPr>
          <w:bCs/>
          <w:color w:val="000000"/>
          <w:sz w:val="28"/>
          <w:szCs w:val="28"/>
        </w:rPr>
        <w:t>компенсация части родительской платы за присмотр и уход за детьми в муниципальных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</w:r>
      <w:r w:rsidRPr="008373A7">
        <w:rPr>
          <w:sz w:val="28"/>
          <w:szCs w:val="28"/>
        </w:rPr>
        <w:t xml:space="preserve"> в сумме 6 097,4  тыс.рублей. Всего сформировано 673 дела. При этом компенсацию за первого ребенка получают  203 родителя, на второго – 349 родителей, на третьего и последующих – 121.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>3.</w:t>
      </w:r>
      <w:r w:rsidR="00ED500E">
        <w:rPr>
          <w:sz w:val="28"/>
          <w:szCs w:val="28"/>
        </w:rPr>
        <w:t>  </w:t>
      </w:r>
      <w:r w:rsidRPr="008373A7">
        <w:rPr>
          <w:sz w:val="28"/>
          <w:szCs w:val="28"/>
        </w:rPr>
        <w:t>Выплачена компенсации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в сумме -  6 788,3 тыс. рублей. Сформировано  472 дела.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lastRenderedPageBreak/>
        <w:t xml:space="preserve"> 4.</w:t>
      </w:r>
      <w:r w:rsidR="00ED500E">
        <w:rPr>
          <w:bCs/>
          <w:color w:val="000000"/>
          <w:sz w:val="20"/>
          <w:szCs w:val="20"/>
        </w:rPr>
        <w:t>  </w:t>
      </w:r>
      <w:r w:rsidRPr="008373A7">
        <w:rPr>
          <w:bCs/>
          <w:color w:val="000000"/>
          <w:sz w:val="28"/>
          <w:szCs w:val="28"/>
        </w:rPr>
        <w:t>С 01.01.2021 года обучающиеся, получающие начальное общее образование в муниципальных организациях</w:t>
      </w:r>
      <w:r w:rsidR="003C16B7">
        <w:rPr>
          <w:bCs/>
          <w:color w:val="000000"/>
          <w:sz w:val="28"/>
          <w:szCs w:val="28"/>
        </w:rPr>
        <w:t>,</w:t>
      </w:r>
      <w:r w:rsidRPr="008373A7">
        <w:rPr>
          <w:bCs/>
          <w:color w:val="000000"/>
          <w:sz w:val="28"/>
          <w:szCs w:val="28"/>
        </w:rPr>
        <w:t xml:space="preserve"> обеспечиваются  бесплатным горячим питанием. Стоимость одного дня составляет 63 рубля 06 копейки. Всего на питание  обучающихся в 2021 году направлено 31 931,8 тыс. рублей(федеральных 31 612 5 тыс. рублей и 319,3 тыс. рублей средства МО «Вяземский район» Смоленской области). Всего получают горячее питание 3 281 обучающих. </w:t>
      </w:r>
    </w:p>
    <w:p w:rsidR="008373A7" w:rsidRPr="008373A7" w:rsidRDefault="008373A7" w:rsidP="008373A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73A7">
        <w:rPr>
          <w:sz w:val="28"/>
          <w:szCs w:val="28"/>
        </w:rPr>
        <w:t>5.</w:t>
      </w:r>
      <w:r w:rsidR="00ED500E">
        <w:rPr>
          <w:sz w:val="28"/>
          <w:szCs w:val="28"/>
        </w:rPr>
        <w:t>  </w:t>
      </w:r>
      <w:r w:rsidRPr="008373A7">
        <w:rPr>
          <w:sz w:val="28"/>
          <w:szCs w:val="28"/>
        </w:rPr>
        <w:t>Освоено средств на оплату труда школьников в учебное и каникулярное время (совместная деятельность с Вяземским Центро</w:t>
      </w:r>
      <w:r w:rsidR="00E22E86">
        <w:rPr>
          <w:sz w:val="28"/>
          <w:szCs w:val="28"/>
        </w:rPr>
        <w:t>м занятости населения) – 122,9 </w:t>
      </w:r>
      <w:r w:rsidRPr="008373A7">
        <w:rPr>
          <w:sz w:val="28"/>
          <w:szCs w:val="28"/>
        </w:rPr>
        <w:t>тыс. рублей, в данном проекте принимало участие 95 школьников.</w:t>
      </w:r>
    </w:p>
    <w:p w:rsidR="008373A7" w:rsidRPr="008373A7" w:rsidRDefault="008373A7" w:rsidP="008373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73A7">
        <w:rPr>
          <w:rFonts w:ascii="Times New Roman" w:hAnsi="Times New Roman"/>
          <w:sz w:val="28"/>
          <w:szCs w:val="28"/>
        </w:rPr>
        <w:t xml:space="preserve">В рамках реализации муниципальной программы производились расходы по финансированию </w:t>
      </w:r>
      <w:r w:rsidRPr="00ED500E">
        <w:rPr>
          <w:rFonts w:ascii="Times New Roman" w:hAnsi="Times New Roman"/>
          <w:bCs/>
          <w:sz w:val="28"/>
          <w:szCs w:val="28"/>
        </w:rPr>
        <w:t>49</w:t>
      </w:r>
      <w:r w:rsidRPr="008373A7">
        <w:rPr>
          <w:rFonts w:ascii="Times New Roman" w:hAnsi="Times New Roman"/>
          <w:sz w:val="28"/>
          <w:szCs w:val="28"/>
        </w:rPr>
        <w:t xml:space="preserve"> муниципального бюджетного учреждения и </w:t>
      </w:r>
      <w:r w:rsidRPr="00ED500E">
        <w:rPr>
          <w:rFonts w:ascii="Times New Roman" w:hAnsi="Times New Roman"/>
          <w:bCs/>
          <w:sz w:val="28"/>
          <w:szCs w:val="28"/>
        </w:rPr>
        <w:t>1</w:t>
      </w:r>
      <w:r w:rsidRPr="008373A7">
        <w:rPr>
          <w:rFonts w:ascii="Times New Roman" w:hAnsi="Times New Roman"/>
          <w:sz w:val="28"/>
          <w:szCs w:val="28"/>
        </w:rPr>
        <w:t xml:space="preserve"> муниципального казенного учреждения образования.</w:t>
      </w:r>
    </w:p>
    <w:p w:rsidR="00ED500E" w:rsidRPr="008373A7" w:rsidRDefault="00ED500E" w:rsidP="00ED500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8373A7">
        <w:rPr>
          <w:sz w:val="28"/>
          <w:szCs w:val="28"/>
        </w:rPr>
        <w:t>сполнение расходной части бюджетных средств на образование за  2021 год составил</w:t>
      </w:r>
      <w:r>
        <w:rPr>
          <w:sz w:val="28"/>
          <w:szCs w:val="28"/>
        </w:rPr>
        <w:t>о</w:t>
      </w:r>
      <w:r w:rsidRPr="008373A7">
        <w:rPr>
          <w:sz w:val="28"/>
          <w:szCs w:val="28"/>
        </w:rPr>
        <w:t xml:space="preserve"> 98,9 %.</w:t>
      </w:r>
    </w:p>
    <w:sectPr w:rsidR="00ED500E" w:rsidRPr="008373A7" w:rsidSect="002575E8">
      <w:footerReference w:type="default" r:id="rId9"/>
      <w:pgSz w:w="11910" w:h="16840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70" w:rsidRDefault="00B92370" w:rsidP="00ED085F">
      <w:pPr>
        <w:spacing w:after="0" w:line="240" w:lineRule="auto"/>
      </w:pPr>
      <w:r>
        <w:separator/>
      </w:r>
    </w:p>
  </w:endnote>
  <w:endnote w:type="continuationSeparator" w:id="1">
    <w:p w:rsidR="00B92370" w:rsidRDefault="00B92370" w:rsidP="00ED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5EA" w:rsidRDefault="00FA35EA">
    <w:pPr>
      <w:pStyle w:val="af1"/>
      <w:jc w:val="center"/>
    </w:pPr>
    <w:fldSimple w:instr=" PAGE   \* MERGEFORMAT ">
      <w:r w:rsidR="00B47BD0">
        <w:rPr>
          <w:noProof/>
        </w:rPr>
        <w:t>17</w:t>
      </w:r>
    </w:fldSimple>
  </w:p>
  <w:p w:rsidR="00FA35EA" w:rsidRDefault="00FA35E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70" w:rsidRDefault="00B92370" w:rsidP="00ED085F">
      <w:pPr>
        <w:spacing w:after="0" w:line="240" w:lineRule="auto"/>
      </w:pPr>
      <w:r>
        <w:separator/>
      </w:r>
    </w:p>
  </w:footnote>
  <w:footnote w:type="continuationSeparator" w:id="1">
    <w:p w:rsidR="00B92370" w:rsidRDefault="00B92370" w:rsidP="00ED0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547AD9"/>
    <w:multiLevelType w:val="hybridMultilevel"/>
    <w:tmpl w:val="6D547E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EB0EF8"/>
    <w:multiLevelType w:val="hybridMultilevel"/>
    <w:tmpl w:val="72CEFA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C02CDFC"/>
    <w:multiLevelType w:val="hybridMultilevel"/>
    <w:tmpl w:val="CCDC4B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745C57B"/>
    <w:multiLevelType w:val="hybridMultilevel"/>
    <w:tmpl w:val="F39C3B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7DE908D"/>
    <w:multiLevelType w:val="hybridMultilevel"/>
    <w:tmpl w:val="B827F4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B6547CE"/>
    <w:multiLevelType w:val="multilevel"/>
    <w:tmpl w:val="B16AC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EBF684B"/>
    <w:multiLevelType w:val="hybridMultilevel"/>
    <w:tmpl w:val="842021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A73EBF"/>
    <w:multiLevelType w:val="hybridMultilevel"/>
    <w:tmpl w:val="5404AAF0"/>
    <w:lvl w:ilvl="0" w:tplc="9E9A182C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13E914C1"/>
    <w:multiLevelType w:val="hybridMultilevel"/>
    <w:tmpl w:val="B4BAE100"/>
    <w:lvl w:ilvl="0" w:tplc="6B3437FC">
      <w:numFmt w:val="bullet"/>
      <w:lvlText w:val="-"/>
      <w:lvlJc w:val="left"/>
      <w:pPr>
        <w:ind w:left="22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AC8988">
      <w:numFmt w:val="bullet"/>
      <w:lvlText w:val="-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2ABAC4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7B04E27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4" w:tplc="2188E59A">
      <w:numFmt w:val="bullet"/>
      <w:lvlText w:val="•"/>
      <w:lvlJc w:val="left"/>
      <w:pPr>
        <w:ind w:left="4642" w:hanging="240"/>
      </w:pPr>
      <w:rPr>
        <w:rFonts w:hint="default"/>
        <w:lang w:val="ru-RU" w:eastAsia="en-US" w:bidi="ar-SA"/>
      </w:rPr>
    </w:lvl>
    <w:lvl w:ilvl="5" w:tplc="09C2B962"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6" w:tplc="8D822D6A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A96AEF94">
      <w:numFmt w:val="bullet"/>
      <w:lvlText w:val="•"/>
      <w:lvlJc w:val="left"/>
      <w:pPr>
        <w:ind w:left="7604" w:hanging="240"/>
      </w:pPr>
      <w:rPr>
        <w:rFonts w:hint="default"/>
        <w:lang w:val="ru-RU" w:eastAsia="en-US" w:bidi="ar-SA"/>
      </w:rPr>
    </w:lvl>
    <w:lvl w:ilvl="8" w:tplc="8E48D5AC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9">
    <w:nsid w:val="1C1C1E60"/>
    <w:multiLevelType w:val="hybridMultilevel"/>
    <w:tmpl w:val="18F4C94C"/>
    <w:lvl w:ilvl="0" w:tplc="70EA58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3DA178A"/>
    <w:multiLevelType w:val="hybridMultilevel"/>
    <w:tmpl w:val="58A8A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1A9D"/>
    <w:multiLevelType w:val="hybridMultilevel"/>
    <w:tmpl w:val="FFFFFFFF"/>
    <w:lvl w:ilvl="0" w:tplc="430A54DC">
      <w:numFmt w:val="bullet"/>
      <w:lvlText w:val="–"/>
      <w:lvlJc w:val="left"/>
      <w:pPr>
        <w:ind w:left="220" w:hanging="257"/>
      </w:pPr>
      <w:rPr>
        <w:rFonts w:ascii="Times New Roman" w:eastAsia="Times New Roman" w:hAnsi="Times New Roman" w:hint="default"/>
        <w:w w:val="100"/>
        <w:sz w:val="28"/>
      </w:rPr>
    </w:lvl>
    <w:lvl w:ilvl="1" w:tplc="01FEE0C0">
      <w:numFmt w:val="bullet"/>
      <w:lvlText w:val="-"/>
      <w:lvlJc w:val="left"/>
      <w:pPr>
        <w:ind w:left="220" w:hanging="188"/>
      </w:pPr>
      <w:rPr>
        <w:rFonts w:ascii="Times New Roman" w:eastAsia="Times New Roman" w:hAnsi="Times New Roman" w:hint="default"/>
        <w:w w:val="100"/>
        <w:sz w:val="28"/>
      </w:rPr>
    </w:lvl>
    <w:lvl w:ilvl="2" w:tplc="CAA21E5C">
      <w:numFmt w:val="bullet"/>
      <w:lvlText w:val="•"/>
      <w:lvlJc w:val="left"/>
      <w:pPr>
        <w:ind w:left="2289" w:hanging="188"/>
      </w:pPr>
      <w:rPr>
        <w:rFonts w:hint="default"/>
      </w:rPr>
    </w:lvl>
    <w:lvl w:ilvl="3" w:tplc="2822F7EE">
      <w:numFmt w:val="bullet"/>
      <w:lvlText w:val="•"/>
      <w:lvlJc w:val="left"/>
      <w:pPr>
        <w:ind w:left="3323" w:hanging="188"/>
      </w:pPr>
      <w:rPr>
        <w:rFonts w:hint="default"/>
      </w:rPr>
    </w:lvl>
    <w:lvl w:ilvl="4" w:tplc="F3AEDC4E">
      <w:numFmt w:val="bullet"/>
      <w:lvlText w:val="•"/>
      <w:lvlJc w:val="left"/>
      <w:pPr>
        <w:ind w:left="4358" w:hanging="188"/>
      </w:pPr>
      <w:rPr>
        <w:rFonts w:hint="default"/>
      </w:rPr>
    </w:lvl>
    <w:lvl w:ilvl="5" w:tplc="346A2EAE">
      <w:numFmt w:val="bullet"/>
      <w:lvlText w:val="•"/>
      <w:lvlJc w:val="left"/>
      <w:pPr>
        <w:ind w:left="5393" w:hanging="188"/>
      </w:pPr>
      <w:rPr>
        <w:rFonts w:hint="default"/>
      </w:rPr>
    </w:lvl>
    <w:lvl w:ilvl="6" w:tplc="14C29DF2">
      <w:numFmt w:val="bullet"/>
      <w:lvlText w:val="•"/>
      <w:lvlJc w:val="left"/>
      <w:pPr>
        <w:ind w:left="6427" w:hanging="188"/>
      </w:pPr>
      <w:rPr>
        <w:rFonts w:hint="default"/>
      </w:rPr>
    </w:lvl>
    <w:lvl w:ilvl="7" w:tplc="CEF4244C">
      <w:numFmt w:val="bullet"/>
      <w:lvlText w:val="•"/>
      <w:lvlJc w:val="left"/>
      <w:pPr>
        <w:ind w:left="7462" w:hanging="188"/>
      </w:pPr>
      <w:rPr>
        <w:rFonts w:hint="default"/>
      </w:rPr>
    </w:lvl>
    <w:lvl w:ilvl="8" w:tplc="C1F67678">
      <w:numFmt w:val="bullet"/>
      <w:lvlText w:val="•"/>
      <w:lvlJc w:val="left"/>
      <w:pPr>
        <w:ind w:left="8497" w:hanging="188"/>
      </w:pPr>
      <w:rPr>
        <w:rFonts w:hint="default"/>
      </w:rPr>
    </w:lvl>
  </w:abstractNum>
  <w:abstractNum w:abstractNumId="12">
    <w:nsid w:val="35D729A7"/>
    <w:multiLevelType w:val="hybridMultilevel"/>
    <w:tmpl w:val="3CE2118E"/>
    <w:lvl w:ilvl="0" w:tplc="C9FE8874">
      <w:numFmt w:val="bullet"/>
      <w:lvlText w:val="-"/>
      <w:lvlJc w:val="left"/>
      <w:pPr>
        <w:ind w:left="220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A8E458">
      <w:numFmt w:val="bullet"/>
      <w:lvlText w:val="-"/>
      <w:lvlJc w:val="left"/>
      <w:pPr>
        <w:ind w:left="22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346AAA6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2520BCE0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4" w:tplc="76E2284C">
      <w:numFmt w:val="bullet"/>
      <w:lvlText w:val="•"/>
      <w:lvlJc w:val="left"/>
      <w:pPr>
        <w:ind w:left="4642" w:hanging="240"/>
      </w:pPr>
      <w:rPr>
        <w:rFonts w:hint="default"/>
        <w:lang w:val="ru-RU" w:eastAsia="en-US" w:bidi="ar-SA"/>
      </w:rPr>
    </w:lvl>
    <w:lvl w:ilvl="5" w:tplc="318E94B4">
      <w:numFmt w:val="bullet"/>
      <w:lvlText w:val="•"/>
      <w:lvlJc w:val="left"/>
      <w:pPr>
        <w:ind w:left="5629" w:hanging="240"/>
      </w:pPr>
      <w:rPr>
        <w:rFonts w:hint="default"/>
        <w:lang w:val="ru-RU" w:eastAsia="en-US" w:bidi="ar-SA"/>
      </w:rPr>
    </w:lvl>
    <w:lvl w:ilvl="6" w:tplc="2D5C7D74">
      <w:numFmt w:val="bullet"/>
      <w:lvlText w:val="•"/>
      <w:lvlJc w:val="left"/>
      <w:pPr>
        <w:ind w:left="6616" w:hanging="240"/>
      </w:pPr>
      <w:rPr>
        <w:rFonts w:hint="default"/>
        <w:lang w:val="ru-RU" w:eastAsia="en-US" w:bidi="ar-SA"/>
      </w:rPr>
    </w:lvl>
    <w:lvl w:ilvl="7" w:tplc="5E0C61A2">
      <w:numFmt w:val="bullet"/>
      <w:lvlText w:val="•"/>
      <w:lvlJc w:val="left"/>
      <w:pPr>
        <w:ind w:left="7604" w:hanging="240"/>
      </w:pPr>
      <w:rPr>
        <w:rFonts w:hint="default"/>
        <w:lang w:val="ru-RU" w:eastAsia="en-US" w:bidi="ar-SA"/>
      </w:rPr>
    </w:lvl>
    <w:lvl w:ilvl="8" w:tplc="FB6A98A8">
      <w:numFmt w:val="bullet"/>
      <w:lvlText w:val="•"/>
      <w:lvlJc w:val="left"/>
      <w:pPr>
        <w:ind w:left="8591" w:hanging="240"/>
      </w:pPr>
      <w:rPr>
        <w:rFonts w:hint="default"/>
        <w:lang w:val="ru-RU" w:eastAsia="en-US" w:bidi="ar-SA"/>
      </w:rPr>
    </w:lvl>
  </w:abstractNum>
  <w:abstractNum w:abstractNumId="13">
    <w:nsid w:val="450C12A7"/>
    <w:multiLevelType w:val="hybridMultilevel"/>
    <w:tmpl w:val="54EC3A30"/>
    <w:lvl w:ilvl="0" w:tplc="3AB481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A077A0"/>
    <w:multiLevelType w:val="hybridMultilevel"/>
    <w:tmpl w:val="2D4E6906"/>
    <w:lvl w:ilvl="0" w:tplc="A6AA4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E06D65"/>
    <w:multiLevelType w:val="hybridMultilevel"/>
    <w:tmpl w:val="F6D6108C"/>
    <w:lvl w:ilvl="0" w:tplc="3B8007C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A19F4"/>
    <w:multiLevelType w:val="hybridMultilevel"/>
    <w:tmpl w:val="923EE7A0"/>
    <w:lvl w:ilvl="0" w:tplc="A6AA4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CEE7BA6"/>
    <w:multiLevelType w:val="hybridMultilevel"/>
    <w:tmpl w:val="643854B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28C1787"/>
    <w:multiLevelType w:val="hybridMultilevel"/>
    <w:tmpl w:val="307433AA"/>
    <w:lvl w:ilvl="0" w:tplc="A6AA4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C875BA"/>
    <w:multiLevelType w:val="hybridMultilevel"/>
    <w:tmpl w:val="97EE2EEA"/>
    <w:lvl w:ilvl="0" w:tplc="A6AA4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E5E89"/>
    <w:multiLevelType w:val="hybridMultilevel"/>
    <w:tmpl w:val="CEC042B2"/>
    <w:lvl w:ilvl="0" w:tplc="A6AA4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83A55"/>
    <w:multiLevelType w:val="hybridMultilevel"/>
    <w:tmpl w:val="F93C1874"/>
    <w:lvl w:ilvl="0" w:tplc="1480C72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59166C8A"/>
    <w:multiLevelType w:val="hybridMultilevel"/>
    <w:tmpl w:val="FFFFFFFF"/>
    <w:lvl w:ilvl="0" w:tplc="879616D0">
      <w:numFmt w:val="bullet"/>
      <w:lvlText w:val="-"/>
      <w:lvlJc w:val="left"/>
      <w:pPr>
        <w:ind w:left="220" w:hanging="308"/>
      </w:pPr>
      <w:rPr>
        <w:rFonts w:ascii="Times New Roman" w:eastAsia="Times New Roman" w:hAnsi="Times New Roman" w:hint="default"/>
        <w:w w:val="100"/>
        <w:sz w:val="28"/>
      </w:rPr>
    </w:lvl>
    <w:lvl w:ilvl="1" w:tplc="B0D69CC2">
      <w:numFmt w:val="bullet"/>
      <w:lvlText w:val="-"/>
      <w:lvlJc w:val="left"/>
      <w:pPr>
        <w:ind w:left="220" w:hanging="240"/>
      </w:pPr>
      <w:rPr>
        <w:rFonts w:ascii="Times New Roman" w:eastAsia="Times New Roman" w:hAnsi="Times New Roman" w:hint="default"/>
        <w:w w:val="100"/>
        <w:sz w:val="28"/>
      </w:rPr>
    </w:lvl>
    <w:lvl w:ilvl="2" w:tplc="4AFC2768">
      <w:numFmt w:val="bullet"/>
      <w:lvlText w:val="•"/>
      <w:lvlJc w:val="left"/>
      <w:pPr>
        <w:ind w:left="2667" w:hanging="240"/>
      </w:pPr>
      <w:rPr>
        <w:rFonts w:hint="default"/>
      </w:rPr>
    </w:lvl>
    <w:lvl w:ilvl="3" w:tplc="458C7144">
      <w:numFmt w:val="bullet"/>
      <w:lvlText w:val="•"/>
      <w:lvlJc w:val="left"/>
      <w:pPr>
        <w:ind w:left="3654" w:hanging="240"/>
      </w:pPr>
      <w:rPr>
        <w:rFonts w:hint="default"/>
      </w:rPr>
    </w:lvl>
    <w:lvl w:ilvl="4" w:tplc="B7109930">
      <w:numFmt w:val="bullet"/>
      <w:lvlText w:val="•"/>
      <w:lvlJc w:val="left"/>
      <w:pPr>
        <w:ind w:left="4642" w:hanging="240"/>
      </w:pPr>
      <w:rPr>
        <w:rFonts w:hint="default"/>
      </w:rPr>
    </w:lvl>
    <w:lvl w:ilvl="5" w:tplc="3348B9D8">
      <w:numFmt w:val="bullet"/>
      <w:lvlText w:val="•"/>
      <w:lvlJc w:val="left"/>
      <w:pPr>
        <w:ind w:left="5629" w:hanging="240"/>
      </w:pPr>
      <w:rPr>
        <w:rFonts w:hint="default"/>
      </w:rPr>
    </w:lvl>
    <w:lvl w:ilvl="6" w:tplc="2D5A35E0">
      <w:numFmt w:val="bullet"/>
      <w:lvlText w:val="•"/>
      <w:lvlJc w:val="left"/>
      <w:pPr>
        <w:ind w:left="6616" w:hanging="240"/>
      </w:pPr>
      <w:rPr>
        <w:rFonts w:hint="default"/>
      </w:rPr>
    </w:lvl>
    <w:lvl w:ilvl="7" w:tplc="4BEAB6D2">
      <w:numFmt w:val="bullet"/>
      <w:lvlText w:val="•"/>
      <w:lvlJc w:val="left"/>
      <w:pPr>
        <w:ind w:left="7604" w:hanging="240"/>
      </w:pPr>
      <w:rPr>
        <w:rFonts w:hint="default"/>
      </w:rPr>
    </w:lvl>
    <w:lvl w:ilvl="8" w:tplc="20D03238">
      <w:numFmt w:val="bullet"/>
      <w:lvlText w:val="•"/>
      <w:lvlJc w:val="left"/>
      <w:pPr>
        <w:ind w:left="8591" w:hanging="240"/>
      </w:pPr>
      <w:rPr>
        <w:rFonts w:hint="default"/>
      </w:rPr>
    </w:lvl>
  </w:abstractNum>
  <w:abstractNum w:abstractNumId="23">
    <w:nsid w:val="5F9B12A8"/>
    <w:multiLevelType w:val="hybridMultilevel"/>
    <w:tmpl w:val="54EC3A30"/>
    <w:lvl w:ilvl="0" w:tplc="3AB481D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D301BF"/>
    <w:multiLevelType w:val="hybridMultilevel"/>
    <w:tmpl w:val="21AF83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186C251"/>
    <w:multiLevelType w:val="hybridMultilevel"/>
    <w:tmpl w:val="8F443B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7B2463D"/>
    <w:multiLevelType w:val="hybridMultilevel"/>
    <w:tmpl w:val="94A613CE"/>
    <w:lvl w:ilvl="0" w:tplc="A6AA4D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70AD7"/>
    <w:multiLevelType w:val="hybridMultilevel"/>
    <w:tmpl w:val="09AA25EE"/>
    <w:lvl w:ilvl="0" w:tplc="0230532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6"/>
  </w:num>
  <w:num w:numId="4">
    <w:abstractNumId w:val="14"/>
  </w:num>
  <w:num w:numId="5">
    <w:abstractNumId w:val="26"/>
  </w:num>
  <w:num w:numId="6">
    <w:abstractNumId w:val="18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  <w:num w:numId="11">
    <w:abstractNumId w:val="25"/>
  </w:num>
  <w:num w:numId="12">
    <w:abstractNumId w:val="2"/>
  </w:num>
  <w:num w:numId="13">
    <w:abstractNumId w:val="24"/>
  </w:num>
  <w:num w:numId="14">
    <w:abstractNumId w:val="16"/>
  </w:num>
  <w:num w:numId="15">
    <w:abstractNumId w:val="13"/>
  </w:num>
  <w:num w:numId="16">
    <w:abstractNumId w:val="23"/>
  </w:num>
  <w:num w:numId="17">
    <w:abstractNumId w:val="20"/>
  </w:num>
  <w:num w:numId="18">
    <w:abstractNumId w:val="19"/>
  </w:num>
  <w:num w:numId="19">
    <w:abstractNumId w:val="21"/>
  </w:num>
  <w:num w:numId="20">
    <w:abstractNumId w:val="9"/>
  </w:num>
  <w:num w:numId="21">
    <w:abstractNumId w:val="10"/>
  </w:num>
  <w:num w:numId="22">
    <w:abstractNumId w:val="5"/>
  </w:num>
  <w:num w:numId="23">
    <w:abstractNumId w:val="8"/>
  </w:num>
  <w:num w:numId="24">
    <w:abstractNumId w:val="15"/>
  </w:num>
  <w:num w:numId="25">
    <w:abstractNumId w:val="12"/>
  </w:num>
  <w:num w:numId="26">
    <w:abstractNumId w:val="27"/>
  </w:num>
  <w:num w:numId="27">
    <w:abstractNumId w:val="1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6B1"/>
    <w:rsid w:val="00004E54"/>
    <w:rsid w:val="000107D6"/>
    <w:rsid w:val="0001501E"/>
    <w:rsid w:val="000174BF"/>
    <w:rsid w:val="00017C93"/>
    <w:rsid w:val="00030022"/>
    <w:rsid w:val="0003487A"/>
    <w:rsid w:val="000368B2"/>
    <w:rsid w:val="00045F4A"/>
    <w:rsid w:val="000477CC"/>
    <w:rsid w:val="000514F3"/>
    <w:rsid w:val="0005521C"/>
    <w:rsid w:val="00056B52"/>
    <w:rsid w:val="000628C4"/>
    <w:rsid w:val="00065378"/>
    <w:rsid w:val="00066860"/>
    <w:rsid w:val="00081706"/>
    <w:rsid w:val="0008333F"/>
    <w:rsid w:val="0008427E"/>
    <w:rsid w:val="000933E1"/>
    <w:rsid w:val="00094911"/>
    <w:rsid w:val="000961FC"/>
    <w:rsid w:val="000A0565"/>
    <w:rsid w:val="000A7B76"/>
    <w:rsid w:val="000B18E3"/>
    <w:rsid w:val="000C050A"/>
    <w:rsid w:val="000D0631"/>
    <w:rsid w:val="000D0A0A"/>
    <w:rsid w:val="000D18D9"/>
    <w:rsid w:val="000D2800"/>
    <w:rsid w:val="000E1141"/>
    <w:rsid w:val="000E77BF"/>
    <w:rsid w:val="000F3423"/>
    <w:rsid w:val="000F3679"/>
    <w:rsid w:val="000F4AF4"/>
    <w:rsid w:val="001154C4"/>
    <w:rsid w:val="0011557D"/>
    <w:rsid w:val="00115D57"/>
    <w:rsid w:val="0011741C"/>
    <w:rsid w:val="00120AE6"/>
    <w:rsid w:val="00121341"/>
    <w:rsid w:val="0012271D"/>
    <w:rsid w:val="001400E5"/>
    <w:rsid w:val="001408A4"/>
    <w:rsid w:val="00156218"/>
    <w:rsid w:val="00160403"/>
    <w:rsid w:val="00161183"/>
    <w:rsid w:val="00161CC5"/>
    <w:rsid w:val="0016396B"/>
    <w:rsid w:val="00164453"/>
    <w:rsid w:val="001666E7"/>
    <w:rsid w:val="001674E3"/>
    <w:rsid w:val="0018626B"/>
    <w:rsid w:val="00191543"/>
    <w:rsid w:val="0019184D"/>
    <w:rsid w:val="00192305"/>
    <w:rsid w:val="001A2C0F"/>
    <w:rsid w:val="001A5C28"/>
    <w:rsid w:val="001A795D"/>
    <w:rsid w:val="001B62F3"/>
    <w:rsid w:val="001C2A95"/>
    <w:rsid w:val="001C47F0"/>
    <w:rsid w:val="001C4976"/>
    <w:rsid w:val="001E4694"/>
    <w:rsid w:val="001E6CF3"/>
    <w:rsid w:val="001E7615"/>
    <w:rsid w:val="001F25FC"/>
    <w:rsid w:val="00200E52"/>
    <w:rsid w:val="00203A26"/>
    <w:rsid w:val="002047D1"/>
    <w:rsid w:val="002071D2"/>
    <w:rsid w:val="00210220"/>
    <w:rsid w:val="00211554"/>
    <w:rsid w:val="00215B5C"/>
    <w:rsid w:val="00221D0D"/>
    <w:rsid w:val="00222D6E"/>
    <w:rsid w:val="002261C8"/>
    <w:rsid w:val="002307F7"/>
    <w:rsid w:val="00232C3F"/>
    <w:rsid w:val="002369BF"/>
    <w:rsid w:val="002408EE"/>
    <w:rsid w:val="002575E8"/>
    <w:rsid w:val="002634CF"/>
    <w:rsid w:val="002721D6"/>
    <w:rsid w:val="00276231"/>
    <w:rsid w:val="0027788A"/>
    <w:rsid w:val="002A40D1"/>
    <w:rsid w:val="002B3A12"/>
    <w:rsid w:val="002B710A"/>
    <w:rsid w:val="002C1B5D"/>
    <w:rsid w:val="002C1F13"/>
    <w:rsid w:val="002C2034"/>
    <w:rsid w:val="002C3A10"/>
    <w:rsid w:val="002C7287"/>
    <w:rsid w:val="002D24F1"/>
    <w:rsid w:val="002D7A7E"/>
    <w:rsid w:val="002E1AE4"/>
    <w:rsid w:val="002E310D"/>
    <w:rsid w:val="002E3DFE"/>
    <w:rsid w:val="002F552E"/>
    <w:rsid w:val="002F7156"/>
    <w:rsid w:val="0030209C"/>
    <w:rsid w:val="0031204E"/>
    <w:rsid w:val="00313EAA"/>
    <w:rsid w:val="00325A65"/>
    <w:rsid w:val="00337E0D"/>
    <w:rsid w:val="00350ECA"/>
    <w:rsid w:val="00355112"/>
    <w:rsid w:val="00360805"/>
    <w:rsid w:val="00362129"/>
    <w:rsid w:val="0037134D"/>
    <w:rsid w:val="0037777D"/>
    <w:rsid w:val="0037783A"/>
    <w:rsid w:val="00382510"/>
    <w:rsid w:val="00382534"/>
    <w:rsid w:val="00383D01"/>
    <w:rsid w:val="00392CD7"/>
    <w:rsid w:val="003A324F"/>
    <w:rsid w:val="003A577C"/>
    <w:rsid w:val="003A65DB"/>
    <w:rsid w:val="003C16B7"/>
    <w:rsid w:val="003C79EA"/>
    <w:rsid w:val="003D0D8A"/>
    <w:rsid w:val="003D30BB"/>
    <w:rsid w:val="003D3651"/>
    <w:rsid w:val="003E32FF"/>
    <w:rsid w:val="003E7A73"/>
    <w:rsid w:val="003F4623"/>
    <w:rsid w:val="0041327A"/>
    <w:rsid w:val="004166CC"/>
    <w:rsid w:val="00417758"/>
    <w:rsid w:val="004201B1"/>
    <w:rsid w:val="00424F0E"/>
    <w:rsid w:val="004313DC"/>
    <w:rsid w:val="00436A33"/>
    <w:rsid w:val="0044160C"/>
    <w:rsid w:val="004477AE"/>
    <w:rsid w:val="004543B0"/>
    <w:rsid w:val="00455BB8"/>
    <w:rsid w:val="00456B44"/>
    <w:rsid w:val="00456D56"/>
    <w:rsid w:val="00474EAF"/>
    <w:rsid w:val="004805EC"/>
    <w:rsid w:val="00491090"/>
    <w:rsid w:val="004916AE"/>
    <w:rsid w:val="004936D2"/>
    <w:rsid w:val="004A0B0B"/>
    <w:rsid w:val="004A22B9"/>
    <w:rsid w:val="004A3937"/>
    <w:rsid w:val="004A5BB8"/>
    <w:rsid w:val="004B125E"/>
    <w:rsid w:val="004C01FF"/>
    <w:rsid w:val="004C447C"/>
    <w:rsid w:val="004C63EC"/>
    <w:rsid w:val="004D1419"/>
    <w:rsid w:val="004D479D"/>
    <w:rsid w:val="004D6350"/>
    <w:rsid w:val="004E1009"/>
    <w:rsid w:val="004E2E35"/>
    <w:rsid w:val="004E4FD4"/>
    <w:rsid w:val="004E5D45"/>
    <w:rsid w:val="004F1EA7"/>
    <w:rsid w:val="00505F51"/>
    <w:rsid w:val="00513AF6"/>
    <w:rsid w:val="00513F25"/>
    <w:rsid w:val="00517C29"/>
    <w:rsid w:val="00524738"/>
    <w:rsid w:val="0053156C"/>
    <w:rsid w:val="00533AF4"/>
    <w:rsid w:val="00535448"/>
    <w:rsid w:val="00541BC6"/>
    <w:rsid w:val="00541E0C"/>
    <w:rsid w:val="00555D40"/>
    <w:rsid w:val="00562600"/>
    <w:rsid w:val="00571D2B"/>
    <w:rsid w:val="00576FAC"/>
    <w:rsid w:val="005815EA"/>
    <w:rsid w:val="00591926"/>
    <w:rsid w:val="00592C10"/>
    <w:rsid w:val="0059399D"/>
    <w:rsid w:val="005B2A5E"/>
    <w:rsid w:val="005B5C79"/>
    <w:rsid w:val="005C2918"/>
    <w:rsid w:val="005C2B55"/>
    <w:rsid w:val="005C6533"/>
    <w:rsid w:val="005D2213"/>
    <w:rsid w:val="005E4BB5"/>
    <w:rsid w:val="005F1A8D"/>
    <w:rsid w:val="005F1CBA"/>
    <w:rsid w:val="00603EF0"/>
    <w:rsid w:val="00606407"/>
    <w:rsid w:val="006266D0"/>
    <w:rsid w:val="00635FA6"/>
    <w:rsid w:val="006369AA"/>
    <w:rsid w:val="00637D45"/>
    <w:rsid w:val="00650C30"/>
    <w:rsid w:val="006544D7"/>
    <w:rsid w:val="00655701"/>
    <w:rsid w:val="00660C3D"/>
    <w:rsid w:val="0067525E"/>
    <w:rsid w:val="00690C3B"/>
    <w:rsid w:val="00691BB4"/>
    <w:rsid w:val="0069215D"/>
    <w:rsid w:val="006948EA"/>
    <w:rsid w:val="00695BCD"/>
    <w:rsid w:val="006A491F"/>
    <w:rsid w:val="006A7887"/>
    <w:rsid w:val="006B0F6C"/>
    <w:rsid w:val="006B4465"/>
    <w:rsid w:val="006B5736"/>
    <w:rsid w:val="006B6735"/>
    <w:rsid w:val="006B78D8"/>
    <w:rsid w:val="006C39BB"/>
    <w:rsid w:val="006D04A0"/>
    <w:rsid w:val="006D6D8C"/>
    <w:rsid w:val="006E712D"/>
    <w:rsid w:val="006F6B16"/>
    <w:rsid w:val="00702E63"/>
    <w:rsid w:val="0070352E"/>
    <w:rsid w:val="00705757"/>
    <w:rsid w:val="0072106E"/>
    <w:rsid w:val="007223B8"/>
    <w:rsid w:val="0073088B"/>
    <w:rsid w:val="00732F02"/>
    <w:rsid w:val="00737DB3"/>
    <w:rsid w:val="00744792"/>
    <w:rsid w:val="00745113"/>
    <w:rsid w:val="00752077"/>
    <w:rsid w:val="00756528"/>
    <w:rsid w:val="00760258"/>
    <w:rsid w:val="00765BEB"/>
    <w:rsid w:val="00766AC3"/>
    <w:rsid w:val="00786522"/>
    <w:rsid w:val="00794A57"/>
    <w:rsid w:val="00795972"/>
    <w:rsid w:val="00797A19"/>
    <w:rsid w:val="007B0636"/>
    <w:rsid w:val="007B190E"/>
    <w:rsid w:val="007B1F3E"/>
    <w:rsid w:val="007B728A"/>
    <w:rsid w:val="007B79DB"/>
    <w:rsid w:val="007C2E6E"/>
    <w:rsid w:val="007D2658"/>
    <w:rsid w:val="007D6A63"/>
    <w:rsid w:val="007E43E5"/>
    <w:rsid w:val="007E5D8C"/>
    <w:rsid w:val="007F033C"/>
    <w:rsid w:val="0080295D"/>
    <w:rsid w:val="00810BE3"/>
    <w:rsid w:val="00814410"/>
    <w:rsid w:val="00827FE4"/>
    <w:rsid w:val="0083044C"/>
    <w:rsid w:val="0083177D"/>
    <w:rsid w:val="00833B4C"/>
    <w:rsid w:val="008373A7"/>
    <w:rsid w:val="0084219F"/>
    <w:rsid w:val="00842395"/>
    <w:rsid w:val="0084523E"/>
    <w:rsid w:val="008455BA"/>
    <w:rsid w:val="00846DEE"/>
    <w:rsid w:val="00851DAC"/>
    <w:rsid w:val="00852EC5"/>
    <w:rsid w:val="008571A2"/>
    <w:rsid w:val="00874912"/>
    <w:rsid w:val="00881BCC"/>
    <w:rsid w:val="00886BFA"/>
    <w:rsid w:val="0089233E"/>
    <w:rsid w:val="00895184"/>
    <w:rsid w:val="008A0704"/>
    <w:rsid w:val="008A1E95"/>
    <w:rsid w:val="008A42F9"/>
    <w:rsid w:val="008B485A"/>
    <w:rsid w:val="008D0461"/>
    <w:rsid w:val="008D240B"/>
    <w:rsid w:val="008E4007"/>
    <w:rsid w:val="008E56C7"/>
    <w:rsid w:val="008F26D2"/>
    <w:rsid w:val="008F4856"/>
    <w:rsid w:val="008F7A5C"/>
    <w:rsid w:val="00905BC4"/>
    <w:rsid w:val="00911415"/>
    <w:rsid w:val="00911A0D"/>
    <w:rsid w:val="00930265"/>
    <w:rsid w:val="00936248"/>
    <w:rsid w:val="00937ACD"/>
    <w:rsid w:val="00943065"/>
    <w:rsid w:val="00945FB5"/>
    <w:rsid w:val="009479C0"/>
    <w:rsid w:val="00950497"/>
    <w:rsid w:val="00956425"/>
    <w:rsid w:val="00962B18"/>
    <w:rsid w:val="0096457B"/>
    <w:rsid w:val="00977C6E"/>
    <w:rsid w:val="009908BD"/>
    <w:rsid w:val="009A6CEE"/>
    <w:rsid w:val="009A7DDC"/>
    <w:rsid w:val="009D17FE"/>
    <w:rsid w:val="009E0A29"/>
    <w:rsid w:val="009E1415"/>
    <w:rsid w:val="009E5C15"/>
    <w:rsid w:val="009F1EF7"/>
    <w:rsid w:val="009F6F53"/>
    <w:rsid w:val="009F7253"/>
    <w:rsid w:val="00A04BBA"/>
    <w:rsid w:val="00A0536F"/>
    <w:rsid w:val="00A0567D"/>
    <w:rsid w:val="00A12988"/>
    <w:rsid w:val="00A16919"/>
    <w:rsid w:val="00A21A36"/>
    <w:rsid w:val="00A24D16"/>
    <w:rsid w:val="00A253C9"/>
    <w:rsid w:val="00A26126"/>
    <w:rsid w:val="00A33FE0"/>
    <w:rsid w:val="00A36D8F"/>
    <w:rsid w:val="00A42F3A"/>
    <w:rsid w:val="00A44411"/>
    <w:rsid w:val="00A62562"/>
    <w:rsid w:val="00A734ED"/>
    <w:rsid w:val="00A77BCA"/>
    <w:rsid w:val="00A8719F"/>
    <w:rsid w:val="00A903BB"/>
    <w:rsid w:val="00A91A44"/>
    <w:rsid w:val="00AA1FF4"/>
    <w:rsid w:val="00AB252F"/>
    <w:rsid w:val="00AB3ADC"/>
    <w:rsid w:val="00AC0BDE"/>
    <w:rsid w:val="00AC4FD2"/>
    <w:rsid w:val="00AD08DB"/>
    <w:rsid w:val="00AD3BF4"/>
    <w:rsid w:val="00AD5A06"/>
    <w:rsid w:val="00AD729B"/>
    <w:rsid w:val="00AE683F"/>
    <w:rsid w:val="00AF106D"/>
    <w:rsid w:val="00AF556C"/>
    <w:rsid w:val="00AF74EE"/>
    <w:rsid w:val="00AF7FA2"/>
    <w:rsid w:val="00B06886"/>
    <w:rsid w:val="00B10D79"/>
    <w:rsid w:val="00B11FF2"/>
    <w:rsid w:val="00B247D8"/>
    <w:rsid w:val="00B32E78"/>
    <w:rsid w:val="00B34765"/>
    <w:rsid w:val="00B37711"/>
    <w:rsid w:val="00B408A9"/>
    <w:rsid w:val="00B40CBF"/>
    <w:rsid w:val="00B47BD0"/>
    <w:rsid w:val="00B50A17"/>
    <w:rsid w:val="00B52DAB"/>
    <w:rsid w:val="00B61BF7"/>
    <w:rsid w:val="00B742D6"/>
    <w:rsid w:val="00B76138"/>
    <w:rsid w:val="00B77423"/>
    <w:rsid w:val="00B778C0"/>
    <w:rsid w:val="00B8589A"/>
    <w:rsid w:val="00B90EED"/>
    <w:rsid w:val="00B910BF"/>
    <w:rsid w:val="00B92370"/>
    <w:rsid w:val="00B96686"/>
    <w:rsid w:val="00B97026"/>
    <w:rsid w:val="00B977BE"/>
    <w:rsid w:val="00BA1088"/>
    <w:rsid w:val="00BA383C"/>
    <w:rsid w:val="00BA52A3"/>
    <w:rsid w:val="00BA59D0"/>
    <w:rsid w:val="00BA6DCF"/>
    <w:rsid w:val="00BB08D9"/>
    <w:rsid w:val="00BB2D15"/>
    <w:rsid w:val="00BB3C91"/>
    <w:rsid w:val="00BB4C5B"/>
    <w:rsid w:val="00BC29FB"/>
    <w:rsid w:val="00BC68AA"/>
    <w:rsid w:val="00BD0AF1"/>
    <w:rsid w:val="00BD67A0"/>
    <w:rsid w:val="00BD6A68"/>
    <w:rsid w:val="00BD704F"/>
    <w:rsid w:val="00BF11E3"/>
    <w:rsid w:val="00BF328A"/>
    <w:rsid w:val="00BF5146"/>
    <w:rsid w:val="00C038BB"/>
    <w:rsid w:val="00C164CB"/>
    <w:rsid w:val="00C271A2"/>
    <w:rsid w:val="00C44CD3"/>
    <w:rsid w:val="00C45080"/>
    <w:rsid w:val="00C55FA9"/>
    <w:rsid w:val="00C70649"/>
    <w:rsid w:val="00C71CCA"/>
    <w:rsid w:val="00C75E0E"/>
    <w:rsid w:val="00C77C70"/>
    <w:rsid w:val="00C805F7"/>
    <w:rsid w:val="00C828C6"/>
    <w:rsid w:val="00C83341"/>
    <w:rsid w:val="00C86325"/>
    <w:rsid w:val="00C903B6"/>
    <w:rsid w:val="00C951CD"/>
    <w:rsid w:val="00C96D6B"/>
    <w:rsid w:val="00C97793"/>
    <w:rsid w:val="00CB111A"/>
    <w:rsid w:val="00CC2A53"/>
    <w:rsid w:val="00CC455D"/>
    <w:rsid w:val="00CC4F8B"/>
    <w:rsid w:val="00CE0456"/>
    <w:rsid w:val="00CE3A01"/>
    <w:rsid w:val="00CE611E"/>
    <w:rsid w:val="00D05376"/>
    <w:rsid w:val="00D17806"/>
    <w:rsid w:val="00D21376"/>
    <w:rsid w:val="00D45808"/>
    <w:rsid w:val="00D531AC"/>
    <w:rsid w:val="00D61098"/>
    <w:rsid w:val="00D64EFF"/>
    <w:rsid w:val="00D7382B"/>
    <w:rsid w:val="00D753F8"/>
    <w:rsid w:val="00D82106"/>
    <w:rsid w:val="00D82727"/>
    <w:rsid w:val="00D9101A"/>
    <w:rsid w:val="00D93CD5"/>
    <w:rsid w:val="00D9491C"/>
    <w:rsid w:val="00DA3050"/>
    <w:rsid w:val="00DA418F"/>
    <w:rsid w:val="00DA4E21"/>
    <w:rsid w:val="00DC16B1"/>
    <w:rsid w:val="00DC3963"/>
    <w:rsid w:val="00DD0AE3"/>
    <w:rsid w:val="00DE1388"/>
    <w:rsid w:val="00DE2221"/>
    <w:rsid w:val="00DE6747"/>
    <w:rsid w:val="00DF3598"/>
    <w:rsid w:val="00DF51E2"/>
    <w:rsid w:val="00DF6889"/>
    <w:rsid w:val="00E0209A"/>
    <w:rsid w:val="00E0311A"/>
    <w:rsid w:val="00E03405"/>
    <w:rsid w:val="00E1168A"/>
    <w:rsid w:val="00E20D61"/>
    <w:rsid w:val="00E22E86"/>
    <w:rsid w:val="00E35608"/>
    <w:rsid w:val="00E35A34"/>
    <w:rsid w:val="00E50CA0"/>
    <w:rsid w:val="00E54725"/>
    <w:rsid w:val="00E5599C"/>
    <w:rsid w:val="00E5607A"/>
    <w:rsid w:val="00E62DFE"/>
    <w:rsid w:val="00E71F9A"/>
    <w:rsid w:val="00E86070"/>
    <w:rsid w:val="00E90F21"/>
    <w:rsid w:val="00E95A90"/>
    <w:rsid w:val="00E95ACB"/>
    <w:rsid w:val="00EA167A"/>
    <w:rsid w:val="00EA3349"/>
    <w:rsid w:val="00EA3750"/>
    <w:rsid w:val="00EA6492"/>
    <w:rsid w:val="00EC046F"/>
    <w:rsid w:val="00EC0896"/>
    <w:rsid w:val="00ED085F"/>
    <w:rsid w:val="00ED500E"/>
    <w:rsid w:val="00ED5589"/>
    <w:rsid w:val="00ED7DA0"/>
    <w:rsid w:val="00EE03A9"/>
    <w:rsid w:val="00EE090E"/>
    <w:rsid w:val="00EE6E48"/>
    <w:rsid w:val="00EE7384"/>
    <w:rsid w:val="00F1271D"/>
    <w:rsid w:val="00F30111"/>
    <w:rsid w:val="00F32287"/>
    <w:rsid w:val="00F34DC2"/>
    <w:rsid w:val="00F406F8"/>
    <w:rsid w:val="00F411F5"/>
    <w:rsid w:val="00F42006"/>
    <w:rsid w:val="00F4677B"/>
    <w:rsid w:val="00F502AB"/>
    <w:rsid w:val="00F51AFF"/>
    <w:rsid w:val="00F6128E"/>
    <w:rsid w:val="00F638CD"/>
    <w:rsid w:val="00F83D6C"/>
    <w:rsid w:val="00F84086"/>
    <w:rsid w:val="00F841A2"/>
    <w:rsid w:val="00F96BA7"/>
    <w:rsid w:val="00FA35EA"/>
    <w:rsid w:val="00FB0B7D"/>
    <w:rsid w:val="00FB294A"/>
    <w:rsid w:val="00FB31BA"/>
    <w:rsid w:val="00FB7CB7"/>
    <w:rsid w:val="00FC3E1B"/>
    <w:rsid w:val="00FD3891"/>
    <w:rsid w:val="00FD3AFD"/>
    <w:rsid w:val="00FD6EBA"/>
    <w:rsid w:val="00FE715C"/>
    <w:rsid w:val="00FF2039"/>
    <w:rsid w:val="00FF3150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34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uiPriority w:val="99"/>
    <w:rsid w:val="00DC16B1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3">
    <w:name w:val="Body Text"/>
    <w:basedOn w:val="a"/>
    <w:link w:val="a4"/>
    <w:rsid w:val="00524738"/>
    <w:pPr>
      <w:spacing w:after="120" w:line="240" w:lineRule="auto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24738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E559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599C"/>
  </w:style>
  <w:style w:type="character" w:customStyle="1" w:styleId="apple-converted-space">
    <w:name w:val="apple-converted-space"/>
    <w:basedOn w:val="a0"/>
    <w:rsid w:val="00E5599C"/>
  </w:style>
  <w:style w:type="paragraph" w:customStyle="1" w:styleId="11">
    <w:name w:val="Абзац списка1"/>
    <w:basedOn w:val="a"/>
    <w:rsid w:val="00E5599C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E5599C"/>
    <w:pPr>
      <w:ind w:left="720"/>
      <w:contextualSpacing/>
    </w:pPr>
    <w:rPr>
      <w:rFonts w:eastAsia="Calibri"/>
      <w:lang w:eastAsia="en-US"/>
    </w:rPr>
  </w:style>
  <w:style w:type="paragraph" w:customStyle="1" w:styleId="Style7">
    <w:name w:val="Style7"/>
    <w:basedOn w:val="a"/>
    <w:rsid w:val="00E5599C"/>
    <w:pPr>
      <w:widowControl w:val="0"/>
      <w:autoSpaceDE w:val="0"/>
      <w:autoSpaceDN w:val="0"/>
      <w:adjustRightInd w:val="0"/>
      <w:spacing w:after="0" w:line="322" w:lineRule="exact"/>
      <w:ind w:firstLine="619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E5599C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a7"/>
    <w:uiPriority w:val="1"/>
    <w:qFormat/>
    <w:rsid w:val="002408EE"/>
    <w:rPr>
      <w:rFonts w:eastAsia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40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08E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408EE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2408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B32E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uiPriority w:val="59"/>
    <w:rsid w:val="0005521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55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азвание Знак"/>
    <w:aliases w:val="Заголовок Знак"/>
    <w:basedOn w:val="a0"/>
    <w:link w:val="ad"/>
    <w:uiPriority w:val="10"/>
    <w:locked/>
    <w:rsid w:val="00FB294A"/>
    <w:rPr>
      <w:b/>
      <w:bCs/>
      <w:sz w:val="28"/>
      <w:szCs w:val="24"/>
    </w:rPr>
  </w:style>
  <w:style w:type="paragraph" w:styleId="ad">
    <w:name w:val="Title"/>
    <w:aliases w:val="Заголовок"/>
    <w:basedOn w:val="a"/>
    <w:link w:val="ac"/>
    <w:uiPriority w:val="10"/>
    <w:qFormat/>
    <w:rsid w:val="00FB294A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FB29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caption"/>
    <w:basedOn w:val="a"/>
    <w:next w:val="a"/>
    <w:qFormat/>
    <w:rsid w:val="001400E5"/>
    <w:pPr>
      <w:spacing w:after="0" w:line="240" w:lineRule="auto"/>
      <w:jc w:val="right"/>
    </w:pPr>
    <w:rPr>
      <w:rFonts w:ascii="Times New Roman" w:hAnsi="Times New Roman"/>
      <w:b/>
      <w:snapToGrid w:val="0"/>
      <w:color w:val="000000"/>
      <w:sz w:val="24"/>
      <w:szCs w:val="21"/>
    </w:rPr>
  </w:style>
  <w:style w:type="paragraph" w:customStyle="1" w:styleId="Style4">
    <w:name w:val="Style4"/>
    <w:basedOn w:val="a"/>
    <w:rsid w:val="00BA383C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347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uiPriority w:val="99"/>
    <w:rsid w:val="00B34765"/>
    <w:pPr>
      <w:widowControl w:val="0"/>
      <w:spacing w:line="300" w:lineRule="auto"/>
      <w:ind w:left="2480" w:right="1800"/>
      <w:jc w:val="center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AF106D"/>
  </w:style>
  <w:style w:type="paragraph" w:styleId="af">
    <w:name w:val="header"/>
    <w:basedOn w:val="a"/>
    <w:link w:val="af0"/>
    <w:uiPriority w:val="99"/>
    <w:semiHidden/>
    <w:unhideWhenUsed/>
    <w:rsid w:val="00ED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D085F"/>
  </w:style>
  <w:style w:type="paragraph" w:styleId="af1">
    <w:name w:val="footer"/>
    <w:basedOn w:val="a"/>
    <w:link w:val="af2"/>
    <w:uiPriority w:val="99"/>
    <w:unhideWhenUsed/>
    <w:rsid w:val="00ED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085F"/>
  </w:style>
  <w:style w:type="character" w:customStyle="1" w:styleId="a7">
    <w:name w:val="Без интервала Знак"/>
    <w:link w:val="a6"/>
    <w:uiPriority w:val="1"/>
    <w:locked/>
    <w:rsid w:val="005C2918"/>
    <w:rPr>
      <w:rFonts w:eastAsia="Calibri"/>
      <w:sz w:val="22"/>
      <w:szCs w:val="22"/>
      <w:lang w:eastAsia="en-US" w:bidi="ar-SA"/>
    </w:rPr>
  </w:style>
  <w:style w:type="character" w:styleId="af3">
    <w:name w:val="Hyperlink"/>
    <w:basedOn w:val="a0"/>
    <w:uiPriority w:val="99"/>
    <w:unhideWhenUsed/>
    <w:rsid w:val="004A3937"/>
    <w:rPr>
      <w:color w:val="0000FF"/>
      <w:u w:val="single"/>
    </w:rPr>
  </w:style>
  <w:style w:type="character" w:styleId="af4">
    <w:name w:val="Strong"/>
    <w:basedOn w:val="a0"/>
    <w:uiPriority w:val="22"/>
    <w:qFormat/>
    <w:rsid w:val="004A3937"/>
    <w:rPr>
      <w:b/>
      <w:bCs/>
    </w:rPr>
  </w:style>
  <w:style w:type="paragraph" w:customStyle="1" w:styleId="21">
    <w:name w:val="Абзац списка2"/>
    <w:basedOn w:val="a"/>
    <w:rsid w:val="00EA6492"/>
    <w:pPr>
      <w:ind w:left="720"/>
      <w:contextualSpacing/>
    </w:pPr>
    <w:rPr>
      <w:lang w:eastAsia="en-US"/>
    </w:rPr>
  </w:style>
  <w:style w:type="character" w:customStyle="1" w:styleId="22">
    <w:name w:val="Основной текст (2)"/>
    <w:basedOn w:val="a0"/>
    <w:uiPriority w:val="99"/>
    <w:rsid w:val="0027788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E61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11E"/>
    <w:pPr>
      <w:widowControl w:val="0"/>
      <w:autoSpaceDE w:val="0"/>
      <w:autoSpaceDN w:val="0"/>
      <w:spacing w:after="0" w:line="270" w:lineRule="exact"/>
    </w:pPr>
    <w:rPr>
      <w:rFonts w:ascii="Times New Roman" w:hAnsi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161CC5"/>
    <w:pPr>
      <w:widowControl w:val="0"/>
      <w:autoSpaceDE w:val="0"/>
      <w:autoSpaceDN w:val="0"/>
      <w:spacing w:after="0" w:line="240" w:lineRule="auto"/>
      <w:ind w:left="224" w:right="56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3">
    <w:name w:val="Абзац списка3"/>
    <w:basedOn w:val="a"/>
    <w:rsid w:val="00E90F21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Calibri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3476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uiPriority w:val="99"/>
    <w:rsid w:val="00DC16B1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a3">
    <w:name w:val="Body Text"/>
    <w:basedOn w:val="a"/>
    <w:link w:val="a4"/>
    <w:rsid w:val="00524738"/>
    <w:pPr>
      <w:spacing w:after="120" w:line="240" w:lineRule="auto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524738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E559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5599C"/>
  </w:style>
  <w:style w:type="character" w:customStyle="1" w:styleId="apple-converted-space">
    <w:name w:val="apple-converted-space"/>
    <w:basedOn w:val="a0"/>
    <w:rsid w:val="00E5599C"/>
  </w:style>
  <w:style w:type="paragraph" w:customStyle="1" w:styleId="11">
    <w:name w:val="Абзац списка1"/>
    <w:basedOn w:val="a"/>
    <w:rsid w:val="00E5599C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E5599C"/>
    <w:pPr>
      <w:ind w:left="720"/>
      <w:contextualSpacing/>
    </w:pPr>
    <w:rPr>
      <w:rFonts w:eastAsia="Calibri"/>
      <w:lang w:eastAsia="en-US"/>
    </w:rPr>
  </w:style>
  <w:style w:type="paragraph" w:customStyle="1" w:styleId="Style7">
    <w:name w:val="Style7"/>
    <w:basedOn w:val="a"/>
    <w:rsid w:val="00E5599C"/>
    <w:pPr>
      <w:widowControl w:val="0"/>
      <w:autoSpaceDE w:val="0"/>
      <w:autoSpaceDN w:val="0"/>
      <w:adjustRightInd w:val="0"/>
      <w:spacing w:after="0" w:line="322" w:lineRule="exact"/>
      <w:ind w:firstLine="619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E5599C"/>
    <w:rPr>
      <w:rFonts w:ascii="Times New Roman" w:hAnsi="Times New Roman" w:cs="Times New Roman"/>
      <w:sz w:val="26"/>
      <w:szCs w:val="26"/>
    </w:rPr>
  </w:style>
  <w:style w:type="paragraph" w:styleId="a6">
    <w:name w:val="No Spacing"/>
    <w:link w:val="a7"/>
    <w:uiPriority w:val="1"/>
    <w:qFormat/>
    <w:rsid w:val="002408EE"/>
    <w:rPr>
      <w:rFonts w:eastAsia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40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08E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408EE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2408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ConsPlusNormal">
    <w:name w:val="ConsPlusNormal"/>
    <w:rsid w:val="00B32E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uiPriority w:val="59"/>
    <w:rsid w:val="0005521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552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Название Знак"/>
    <w:aliases w:val="Заголовок Знак"/>
    <w:basedOn w:val="a0"/>
    <w:link w:val="ad"/>
    <w:uiPriority w:val="10"/>
    <w:locked/>
    <w:rsid w:val="00FB294A"/>
    <w:rPr>
      <w:b/>
      <w:bCs/>
      <w:sz w:val="28"/>
      <w:szCs w:val="24"/>
    </w:rPr>
  </w:style>
  <w:style w:type="paragraph" w:styleId="ad">
    <w:name w:val="Title"/>
    <w:aliases w:val="Заголовок"/>
    <w:basedOn w:val="a"/>
    <w:link w:val="ac"/>
    <w:uiPriority w:val="10"/>
    <w:qFormat/>
    <w:rsid w:val="00FB294A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2">
    <w:name w:val="Название Знак1"/>
    <w:basedOn w:val="a0"/>
    <w:uiPriority w:val="10"/>
    <w:rsid w:val="00FB29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e">
    <w:name w:val="caption"/>
    <w:basedOn w:val="a"/>
    <w:next w:val="a"/>
    <w:qFormat/>
    <w:rsid w:val="001400E5"/>
    <w:pPr>
      <w:spacing w:after="0" w:line="240" w:lineRule="auto"/>
      <w:jc w:val="right"/>
    </w:pPr>
    <w:rPr>
      <w:rFonts w:ascii="Times New Roman" w:hAnsi="Times New Roman"/>
      <w:b/>
      <w:snapToGrid w:val="0"/>
      <w:color w:val="000000"/>
      <w:sz w:val="24"/>
      <w:szCs w:val="21"/>
    </w:rPr>
  </w:style>
  <w:style w:type="paragraph" w:customStyle="1" w:styleId="Style4">
    <w:name w:val="Style4"/>
    <w:basedOn w:val="a"/>
    <w:rsid w:val="00BA383C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347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uiPriority w:val="99"/>
    <w:rsid w:val="00B34765"/>
    <w:pPr>
      <w:widowControl w:val="0"/>
      <w:spacing w:line="300" w:lineRule="auto"/>
      <w:ind w:left="2480" w:right="1800"/>
      <w:jc w:val="center"/>
    </w:pPr>
    <w:rPr>
      <w:rFonts w:ascii="Times New Roman" w:hAnsi="Times New Roman"/>
      <w:sz w:val="24"/>
      <w:szCs w:val="24"/>
    </w:rPr>
  </w:style>
  <w:style w:type="character" w:customStyle="1" w:styleId="c6">
    <w:name w:val="c6"/>
    <w:rsid w:val="00AF106D"/>
  </w:style>
  <w:style w:type="paragraph" w:styleId="af">
    <w:name w:val="header"/>
    <w:basedOn w:val="a"/>
    <w:link w:val="af0"/>
    <w:uiPriority w:val="99"/>
    <w:semiHidden/>
    <w:unhideWhenUsed/>
    <w:rsid w:val="00ED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D085F"/>
  </w:style>
  <w:style w:type="paragraph" w:styleId="af1">
    <w:name w:val="footer"/>
    <w:basedOn w:val="a"/>
    <w:link w:val="af2"/>
    <w:uiPriority w:val="99"/>
    <w:unhideWhenUsed/>
    <w:rsid w:val="00ED0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085F"/>
  </w:style>
  <w:style w:type="character" w:customStyle="1" w:styleId="a7">
    <w:name w:val="Без интервала Знак"/>
    <w:link w:val="a6"/>
    <w:uiPriority w:val="1"/>
    <w:locked/>
    <w:rsid w:val="005C2918"/>
    <w:rPr>
      <w:rFonts w:eastAsia="Calibri"/>
      <w:sz w:val="22"/>
      <w:szCs w:val="22"/>
      <w:lang w:eastAsia="en-US" w:bidi="ar-SA"/>
    </w:rPr>
  </w:style>
  <w:style w:type="character" w:styleId="af3">
    <w:name w:val="Hyperlink"/>
    <w:basedOn w:val="a0"/>
    <w:uiPriority w:val="99"/>
    <w:unhideWhenUsed/>
    <w:rsid w:val="004A3937"/>
    <w:rPr>
      <w:color w:val="0000FF"/>
      <w:u w:val="single"/>
    </w:rPr>
  </w:style>
  <w:style w:type="character" w:styleId="af4">
    <w:name w:val="Strong"/>
    <w:basedOn w:val="a0"/>
    <w:uiPriority w:val="22"/>
    <w:qFormat/>
    <w:rsid w:val="004A3937"/>
    <w:rPr>
      <w:b/>
      <w:bCs/>
    </w:rPr>
  </w:style>
  <w:style w:type="paragraph" w:customStyle="1" w:styleId="21">
    <w:name w:val="Абзац списка2"/>
    <w:basedOn w:val="a"/>
    <w:rsid w:val="00EA6492"/>
    <w:pPr>
      <w:ind w:left="720"/>
      <w:contextualSpacing/>
    </w:pPr>
    <w:rPr>
      <w:lang w:eastAsia="en-US"/>
    </w:rPr>
  </w:style>
  <w:style w:type="character" w:customStyle="1" w:styleId="22">
    <w:name w:val="Основной текст (2)"/>
    <w:basedOn w:val="a0"/>
    <w:uiPriority w:val="99"/>
    <w:rsid w:val="0027788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CE611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11E"/>
    <w:pPr>
      <w:widowControl w:val="0"/>
      <w:autoSpaceDE w:val="0"/>
      <w:autoSpaceDN w:val="0"/>
      <w:spacing w:after="0" w:line="270" w:lineRule="exact"/>
    </w:pPr>
    <w:rPr>
      <w:rFonts w:ascii="Times New Roman" w:hAnsi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161CC5"/>
    <w:pPr>
      <w:widowControl w:val="0"/>
      <w:autoSpaceDE w:val="0"/>
      <w:autoSpaceDN w:val="0"/>
      <w:spacing w:after="0" w:line="240" w:lineRule="auto"/>
      <w:ind w:left="224" w:right="566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3">
    <w:name w:val="Абзац списка3"/>
    <w:basedOn w:val="a"/>
    <w:rsid w:val="00E90F21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7.8560044656565839E-2"/>
          <c:y val="0.13208758616568797"/>
          <c:w val="0.67362714779192201"/>
          <c:h val="0.50779660280401762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 w="29555">
                <a:noFill/>
              </a:ln>
            </c:spPr>
            <c:txPr>
              <a:bodyPr/>
              <a:lstStyle/>
              <a:p>
                <a:pPr>
                  <a:defRPr sz="698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4.2</c:v>
                </c:pt>
                <c:pt idx="1">
                  <c:v>3.7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 w="29555">
                <a:noFill/>
              </a:ln>
            </c:spPr>
            <c:txPr>
              <a:bodyPr/>
              <a:lstStyle/>
              <a:p>
                <a:pPr>
                  <a:defRPr sz="8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3.9299999999999997</c:v>
                </c:pt>
                <c:pt idx="1">
                  <c:v>3.52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spPr>
              <a:noFill/>
              <a:ln w="29555">
                <a:noFill/>
              </a:ln>
            </c:spPr>
            <c:txPr>
              <a:bodyPr/>
              <a:lstStyle/>
              <a:p>
                <a:pPr>
                  <a:defRPr sz="81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.0">
                  <c:v>4.04</c:v>
                </c:pt>
                <c:pt idx="1">
                  <c:v>3.4499999999999997</c:v>
                </c:pt>
              </c:numCache>
            </c:numRef>
          </c:val>
        </c:ser>
        <c:axId val="123737600"/>
        <c:axId val="123739136"/>
      </c:barChart>
      <c:catAx>
        <c:axId val="1237376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16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3739136"/>
        <c:crosses val="autoZero"/>
        <c:auto val="1"/>
        <c:lblAlgn val="ctr"/>
        <c:lblOffset val="100"/>
      </c:catAx>
      <c:valAx>
        <c:axId val="12373913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16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3737600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6716568847770161"/>
          <c:y val="0.26337068764157312"/>
          <c:w val="0.17672347084938131"/>
          <c:h val="0.36363631425420917"/>
        </c:manualLayout>
      </c:layout>
      <c:txPr>
        <a:bodyPr/>
        <a:lstStyle/>
        <a:p>
          <a:pPr>
            <a:defRPr sz="107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pattFill prst="pct5">
      <a:fgClr>
        <a:schemeClr val="accent1"/>
      </a:fgClr>
      <a:bgClr>
        <a:schemeClr val="bg1"/>
      </a:bgClr>
    </a:pattFill>
    <a:scene3d>
      <a:camera prst="orthographicFront"/>
      <a:lightRig rig="threePt" dir="t"/>
    </a:scene3d>
    <a:sp3d>
      <a:bevelT/>
    </a:sp3d>
  </c:spPr>
  <c:txPr>
    <a:bodyPr/>
    <a:lstStyle/>
    <a:p>
      <a:pPr>
        <a:defRPr sz="1164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422A-6AC7-4AB4-9CE0-BC7E1C43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44</Pages>
  <Words>15539</Words>
  <Characters>88574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103906</CharactersWithSpaces>
  <SharedDoc>false</SharedDoc>
  <HLinks>
    <vt:vector size="12" baseType="variant">
      <vt:variant>
        <vt:i4>7536767</vt:i4>
      </vt:variant>
      <vt:variant>
        <vt:i4>3</vt:i4>
      </vt:variant>
      <vt:variant>
        <vt:i4>0</vt:i4>
      </vt:variant>
      <vt:variant>
        <vt:i4>5</vt:i4>
      </vt:variant>
      <vt:variant>
        <vt:lpwstr>http://vz-5-school.narod.ru/letotd.html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https://vk.com/feed?section=search&amp;q=%23%D0%92%D0%BC%D0%B5%D1%81%D1%82%D0%B5_%D1%81_%D0%A0%D0%94%D0%A867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10</cp:revision>
  <cp:lastPrinted>2022-02-14T05:46:00Z</cp:lastPrinted>
  <dcterms:created xsi:type="dcterms:W3CDTF">2022-02-13T17:56:00Z</dcterms:created>
  <dcterms:modified xsi:type="dcterms:W3CDTF">2022-02-14T05:46:00Z</dcterms:modified>
</cp:coreProperties>
</file>