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14" w:rsidRPr="006C6014" w:rsidRDefault="006C6014" w:rsidP="006C601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60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014" w:rsidRPr="006C6014" w:rsidRDefault="006C6014" w:rsidP="006C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6014" w:rsidRPr="006C6014" w:rsidRDefault="006C6014" w:rsidP="006C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6014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C6014" w:rsidRPr="006C6014" w:rsidRDefault="006C6014" w:rsidP="006C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6014" w:rsidRPr="006C6014" w:rsidRDefault="006C6014" w:rsidP="006C6014">
      <w:pPr>
        <w:pStyle w:val="2"/>
        <w:rPr>
          <w:b/>
          <w:sz w:val="28"/>
        </w:rPr>
      </w:pPr>
      <w:r w:rsidRPr="006C6014">
        <w:rPr>
          <w:b/>
        </w:rPr>
        <w:t>РЕШЕНИЕ</w:t>
      </w:r>
    </w:p>
    <w:p w:rsidR="006C6014" w:rsidRDefault="006C6014" w:rsidP="006C6014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8A4468" w:rsidRPr="008A4468" w:rsidRDefault="008A4468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161103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23DF0">
        <w:rPr>
          <w:rFonts w:ascii="Times New Roman" w:hAnsi="Times New Roman" w:cs="Times New Roman"/>
          <w:sz w:val="28"/>
          <w:szCs w:val="28"/>
        </w:rPr>
        <w:t>01.03.2022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04C58">
        <w:rPr>
          <w:rFonts w:ascii="Times New Roman" w:hAnsi="Times New Roman" w:cs="Times New Roman"/>
          <w:sz w:val="28"/>
          <w:szCs w:val="28"/>
        </w:rPr>
        <w:t>17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3861F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</w:t>
      </w:r>
      <w:r w:rsidR="003861F2">
        <w:rPr>
          <w:rFonts w:ascii="Times New Roman" w:hAnsi="Times New Roman" w:cs="Times New Roman"/>
          <w:sz w:val="28"/>
          <w:szCs w:val="28"/>
        </w:rPr>
        <w:t xml:space="preserve">  </w:t>
      </w:r>
      <w:r w:rsidRPr="005C767F">
        <w:rPr>
          <w:rFonts w:ascii="Times New Roman" w:hAnsi="Times New Roman" w:cs="Times New Roman"/>
          <w:sz w:val="28"/>
          <w:szCs w:val="28"/>
        </w:rPr>
        <w:t>отчете</w:t>
      </w:r>
      <w:r w:rsidR="003861F2">
        <w:rPr>
          <w:rFonts w:ascii="Times New Roman" w:hAnsi="Times New Roman" w:cs="Times New Roman"/>
          <w:sz w:val="28"/>
          <w:szCs w:val="28"/>
        </w:rPr>
        <w:t xml:space="preserve">  комитета имущественных отношений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</w:t>
      </w:r>
      <w:r w:rsidR="00BC378E">
        <w:rPr>
          <w:rFonts w:ascii="Times New Roman" w:hAnsi="Times New Roman" w:cs="Times New Roman"/>
          <w:sz w:val="28"/>
          <w:szCs w:val="28"/>
        </w:rPr>
        <w:t>2</w:t>
      </w:r>
      <w:r w:rsidR="00223DF0">
        <w:rPr>
          <w:rFonts w:ascii="Times New Roman" w:hAnsi="Times New Roman" w:cs="Times New Roman"/>
          <w:sz w:val="28"/>
          <w:szCs w:val="28"/>
        </w:rPr>
        <w:t>1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b w:val="0"/>
          <w:sz w:val="28"/>
          <w:szCs w:val="28"/>
        </w:rPr>
        <w:t xml:space="preserve">комитета имущественных отношений </w:t>
      </w:r>
      <w:r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</w:t>
      </w:r>
      <w:r w:rsidR="00BC378E">
        <w:rPr>
          <w:rFonts w:ascii="Times New Roman" w:hAnsi="Times New Roman"/>
          <w:b w:val="0"/>
          <w:sz w:val="28"/>
          <w:szCs w:val="28"/>
        </w:rPr>
        <w:t>2</w:t>
      </w:r>
      <w:r w:rsidR="00223DF0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223DF0">
        <w:rPr>
          <w:rFonts w:ascii="Times New Roman" w:hAnsi="Times New Roman" w:cs="Times New Roman"/>
          <w:sz w:val="28"/>
          <w:szCs w:val="28"/>
        </w:rPr>
        <w:t xml:space="preserve"> за 2021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223DF0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44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223DF0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41D4"/>
    <w:rsid w:val="001744E0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3DF0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C2B33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1F2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0259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9E1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01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A4468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04C58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75997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378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47E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B4AC8"/>
    <w:rsid w:val="00DC0D19"/>
    <w:rsid w:val="00DC56B1"/>
    <w:rsid w:val="00DC66B9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A5A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A57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5</cp:revision>
  <cp:lastPrinted>2022-03-03T13:46:00Z</cp:lastPrinted>
  <dcterms:created xsi:type="dcterms:W3CDTF">2022-02-28T11:00:00Z</dcterms:created>
  <dcterms:modified xsi:type="dcterms:W3CDTF">2022-03-04T07:32:00Z</dcterms:modified>
</cp:coreProperties>
</file>