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66" w:rsidRPr="00E3089E" w:rsidRDefault="00381566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E3089E" w:rsidRPr="00E3089E" w:rsidRDefault="00381566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в </w:t>
      </w:r>
      <w:r w:rsidR="00F43230">
        <w:rPr>
          <w:rFonts w:ascii="Times New Roman" w:hAnsi="Times New Roman" w:cs="Times New Roman"/>
          <w:b/>
          <w:sz w:val="28"/>
          <w:szCs w:val="28"/>
        </w:rPr>
        <w:t>202</w:t>
      </w:r>
      <w:r w:rsidR="00C81D2A" w:rsidRPr="007A4CD9">
        <w:rPr>
          <w:rFonts w:ascii="Times New Roman" w:hAnsi="Times New Roman" w:cs="Times New Roman"/>
          <w:b/>
          <w:sz w:val="28"/>
          <w:szCs w:val="28"/>
        </w:rPr>
        <w:t>2</w:t>
      </w:r>
      <w:r w:rsidRPr="00E308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81566" w:rsidRDefault="00381566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>финансового управления Администрации муниципального образования «Вяземский район» Смоленской области</w:t>
      </w:r>
    </w:p>
    <w:p w:rsidR="00E3089E" w:rsidRDefault="00E3089E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3A7" w:rsidRDefault="00B463A7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BF" w:rsidRPr="00E44ABF" w:rsidRDefault="00E44ABF" w:rsidP="00E44A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Цели и задачи финансового управления Администрации муниципального образования «Вяземский район» Смоленской области  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A7" w:rsidRDefault="00B463A7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финансового управления </w:t>
      </w:r>
      <w:r w:rsidR="009704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E4C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E4C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финансовом году была 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взвешенной финансово-бюджетной политики на территории района.</w:t>
      </w:r>
    </w:p>
    <w:p w:rsidR="00BB1B9E" w:rsidRDefault="00BB1B9E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сложной экономической ситуации основной целью бюджетной политики </w:t>
      </w:r>
      <w:r w:rsidR="008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C81D2A" w:rsidRPr="00C81D2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</w:t>
      </w:r>
      <w:r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сбалансированности и устойчивости </w:t>
      </w:r>
      <w:r w:rsidR="00C8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</w:t>
      </w:r>
      <w:r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муниципального образования «Вяземский район» Смоленской области на 202</w:t>
      </w:r>
      <w:r w:rsidR="00C81D2A" w:rsidRPr="00C81D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бюджет).</w:t>
      </w:r>
    </w:p>
    <w:p w:rsidR="00884F32" w:rsidRDefault="00884F32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являл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ись:</w:t>
      </w:r>
    </w:p>
    <w:p w:rsidR="00884F32" w:rsidRDefault="00884F32" w:rsidP="00884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своевременное и </w:t>
      </w:r>
      <w:r w:rsidR="00B07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планирование при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</w:t>
      </w:r>
      <w:r w:rsidR="00B071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бюджета и </w:t>
      </w:r>
      <w:r w:rsidR="00B0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эффективного 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сполнения утвержденного бюджета;</w:t>
      </w:r>
    </w:p>
    <w:p w:rsidR="00884F32" w:rsidRDefault="00884F32" w:rsidP="00884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B8E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бюджетного процесса на территории муниципального образования «Вяземский район» Смоленской области и на территории Вяземского городского поселения Вяземского района Смоленской области с целью обеспечения бесперебойного финансирования расходов двух бюджетов; </w:t>
      </w:r>
    </w:p>
    <w:p w:rsidR="00884F32" w:rsidRDefault="00884F32" w:rsidP="00884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B8E">
        <w:rPr>
          <w:rFonts w:ascii="Times New Roman" w:hAnsi="Times New Roman" w:cs="Times New Roman"/>
          <w:sz w:val="28"/>
          <w:szCs w:val="28"/>
        </w:rPr>
        <w:t>развитие и совершенствование межбюджетных отношений на территории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F32" w:rsidRPr="00884F32" w:rsidRDefault="00884F32" w:rsidP="00884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ABF" w:rsidRPr="00E44ABF" w:rsidRDefault="00E44ABF" w:rsidP="00E44A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Функции и полномочия финансового управления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E32" w:rsidRDefault="00E44ABF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возложенных на </w:t>
      </w:r>
      <w:r w:rsidR="00D4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766E32"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и достижения поставленных </w:t>
      </w:r>
      <w:r w:rsid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исполнялись</w:t>
      </w:r>
      <w:r w:rsidR="00766E32"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полномочия:</w:t>
      </w:r>
      <w:r w:rsid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муниципальных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разрабатывались мероприятия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совершенствованию методов финансово-бюджетного планирования и составления бюджетной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осуществлялось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законодательством кассовое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исполнения бюджета и муниципальных бюджетных и автономных учреждений.</w:t>
      </w:r>
    </w:p>
    <w:p w:rsidR="00766E32" w:rsidRP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фу</w:t>
      </w:r>
      <w:r w:rsidR="007B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нкции </w:t>
      </w:r>
      <w:r w:rsidR="00D4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="007B6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входило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B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финансового мониторинга бюджета;</w:t>
      </w:r>
    </w:p>
    <w:p w:rsidR="009615F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казначейского исполнения бюджета;</w:t>
      </w:r>
    </w:p>
    <w:p w:rsidR="009615F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отчёта об исполнении бюджета;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ведение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составление и утверждение кассового плана бюджета и внесение в него изменений;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контроля, предусмотренного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5 статьи 99 Федерального закона </w:t>
      </w:r>
      <w:r w:rsidR="00011F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нужд</w:t>
      </w:r>
      <w:r w:rsidR="00011F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621" w:rsidRDefault="00F55621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562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внутреннего финансового контроля и внутреннего</w:t>
      </w:r>
      <w:r w:rsidRP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</w:t>
      </w:r>
      <w:r w:rsidRP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F55621" w:rsidRDefault="001D51BC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формирования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отчетности об исполнении консолидированного бюджета, а также бухгалтерской отчетности для представления в Департамент бюджета и финансов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B9E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</w:t>
      </w:r>
      <w:r w:rsidRPr="001D51BC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менеджмента, осуществляемого главными распорядителями бюджетных средств, и </w:t>
      </w:r>
      <w:r>
        <w:rPr>
          <w:rFonts w:ascii="Times New Roman" w:hAnsi="Times New Roman" w:cs="Times New Roman"/>
          <w:sz w:val="28"/>
          <w:szCs w:val="28"/>
        </w:rPr>
        <w:t>по результатам оценки составление</w:t>
      </w:r>
      <w:r w:rsidRPr="001D51BC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51BC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 по качеству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1D51B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1BC">
        <w:rPr>
          <w:rFonts w:ascii="Times New Roman" w:hAnsi="Times New Roman" w:cs="Times New Roman"/>
          <w:sz w:val="28"/>
          <w:szCs w:val="28"/>
        </w:rPr>
        <w:t xml:space="preserve"> по автоматизации бюджетного процесса, </w:t>
      </w:r>
      <w:r>
        <w:rPr>
          <w:rFonts w:ascii="Times New Roman" w:hAnsi="Times New Roman" w:cs="Times New Roman"/>
          <w:sz w:val="28"/>
          <w:szCs w:val="28"/>
        </w:rPr>
        <w:t>обеспеч</w:t>
      </w:r>
      <w:r w:rsidR="00011F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D51BC">
        <w:rPr>
          <w:rFonts w:ascii="Times New Roman" w:hAnsi="Times New Roman" w:cs="Times New Roman"/>
          <w:sz w:val="28"/>
          <w:szCs w:val="28"/>
        </w:rPr>
        <w:t xml:space="preserve"> при помощи электронных средств взаимодействие между Управлением, главными распорядителями (распорядителями), получателями средств бюджета района, муниципальными бюджетными учреждениями и муниципальными автономными учреждениями, Департаментом бюджета и финансов Смоленской области, Управлением Федерального казначейства по Смоленской области и муниципальными образованиями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функции и полномочия в соответствии с Положением о финансовом управлении.</w:t>
      </w:r>
    </w:p>
    <w:p w:rsidR="00884F32" w:rsidRPr="00AB7B8E" w:rsidRDefault="00D4261C" w:rsidP="00D4261C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F32" w:rsidRPr="00AB7B8E">
        <w:rPr>
          <w:rFonts w:ascii="Times New Roman" w:hAnsi="Times New Roman" w:cs="Times New Roman"/>
          <w:sz w:val="28"/>
          <w:szCs w:val="28"/>
        </w:rPr>
        <w:t>В течение отчетного года осуществлялась подготовка обобщающих материалов для внесения поправок в бюджет района и бюджет городского поселения, подготовка проектов решений о внесении изменений в бюджет муниципального образования «Вяземский район» Смоленской области и подготовка проектов решений о внесении изменений в бюджет муниципального образования Вяземского городского поселения Вяземского района Смоленской области. Составлялся прогноз расходов консолидированного бюджета для межбюджетного регулирования муниципального образования, подготавливались обобщающие материалы и расчеты, проверялись штатные расписания по сельским поселениям.</w:t>
      </w:r>
    </w:p>
    <w:p w:rsidR="00884F32" w:rsidRPr="00AB7B8E" w:rsidRDefault="00D4261C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Подготавливались е</w:t>
      </w:r>
      <w:r w:rsidR="00884F32" w:rsidRPr="00AB7B8E">
        <w:rPr>
          <w:rFonts w:ascii="Times New Roman" w:hAnsi="Times New Roman"/>
          <w:sz w:val="28"/>
          <w:szCs w:val="28"/>
        </w:rPr>
        <w:t>жемесячные отчеты: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основные параметры консолидированного бюджета муниципального образования, бюджета муниципального района, бюджетов поселений;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об исполнении консолидированного бюджета субъекта Российской Федерации и бюджета территориального государственного внебюджетного фонда;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справочная таблица к отчету об исполнении консолидированного бюджета субъекта Российской Федерации;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об исполнении бюджета МР (ГО) по доходам, расходам и источникам финансирования дефицита местного бюджета с детализацией;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lastRenderedPageBreak/>
        <w:t>мониторинг расходов на содержание органов местного самоуправления;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паспорт муниципального образования;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перечислении субсидий на оказание поддержки в отраслях промышленности и конечных получателей субсидий на оказание поддержки в отраслях сельского хозяйства;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объеме резервных фондов муниципальных образований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расшифровка расходов бюджетов муниципальных образований Вяземского района Смоленской области, предусмотренных в рамках муниципальных программ;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в части исполнения расходов по виду расхода 300 «Социальное обеспечение и иные выплаты населению»;</w:t>
      </w:r>
    </w:p>
    <w:p w:rsidR="00884F32" w:rsidRPr="00AB7B8E" w:rsidRDefault="00884F32" w:rsidP="00884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расходовании средств Фонда содействия реформирования жилищно-коммунального хозяйства, средств областного бюджета и средств бюджетов муниципальных образований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исполнении расходов местного бюджета в рамках выполнения региональных проектов, направленных на реализацию национальных проектов, по данным муниципального образования «Вяземский район» Смоленской области в адрес Вяземской межрайонной прокуратуры.</w:t>
      </w:r>
    </w:p>
    <w:p w:rsidR="00884F32" w:rsidRPr="00AB7B8E" w:rsidRDefault="00D4261C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Подготавливались е</w:t>
      </w:r>
      <w:r w:rsidR="00884F32" w:rsidRPr="00AB7B8E">
        <w:rPr>
          <w:rFonts w:ascii="Times New Roman" w:hAnsi="Times New Roman" w:cs="Times New Roman"/>
          <w:sz w:val="28"/>
          <w:szCs w:val="28"/>
        </w:rPr>
        <w:t>жеквартальные отчеты: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оптимизации расходов бюджета в целях оздоровления государственных финансов Смоленской области на период до 2024 года;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общих расходах бюджета муниципального образования «Вяземский район»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расходах на содержание органов местного самоуправления муниципального образования «Вяземский район»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расходовании субвенции бюджетам муниципальных районов Смоленской области на осуществление полномочий органов государственной власти Смоленской области по расчету и предоставлению дотаций бюджетам городских, сельских поселений Смоленской области за счет средств областного бюджета;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выполнении обязательств Соглашения, которое предусматривает меры по социально-экономическому развитию и оздоровлению муниципальных финансов муниципального образования «Вяземский район»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сводные сведения о расходах Федерального дорожного фонда, дорожных фондов субъектов Российской Федерации, муниципальных дорожных фондов;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>отчет о расходовании субвенции, предоставляемой бюджетам городских и сельских поселений Смоленской области из областного бюджета на осуществление органами местного самоуправления городских и сельских поселений Смоленской области государственных полномочий по первичному воинскому учету на территориях, где отсутствуют военные комиссариаты;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lastRenderedPageBreak/>
        <w:t>отчет о мерах по социально-экономическому развитию и оздоровлению муниципальных финансов муниципальных</w:t>
      </w:r>
      <w:r w:rsidRPr="00AB7B8E">
        <w:rPr>
          <w:rFonts w:ascii="Times New Roman" w:hAnsi="Times New Roman" w:cs="Times New Roman"/>
          <w:sz w:val="28"/>
          <w:szCs w:val="28"/>
        </w:rPr>
        <w:t xml:space="preserve"> образований сельских поселений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расходах на капитальные вложения, предусмотренные в бюджетах муниципальных образований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об индикаторах для расчета значений целевых показателей в области энергосбережения и повышения энергетической эффективности Вяземского муниципального района;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>сведения об исполнении бюджета муниципального образования «Вяземский район» Смоленской области, численности муниципальных служащих органа местного самоуправления, численности работников муниципальных учреждений с указанием фактических затрат на их содержание;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Вяземского городского поселения Вяземского района Смоленской области и работников муниципальных учреждений муниципального образования Вяземского городского поселения Вяземского района Смоленской области</w:t>
      </w:r>
      <w:r w:rsidRPr="00AB7B8E">
        <w:rPr>
          <w:rFonts w:ascii="Times New Roman" w:hAnsi="Times New Roman"/>
          <w:sz w:val="28"/>
          <w:szCs w:val="28"/>
        </w:rPr>
        <w:t>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на реализацию национальных проектов на территории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 xml:space="preserve">информация об исполнении расходов местного бюджета в рамках выполнения региональных проектов, направленных на реализацию национальных проектов, по данным муниципального образования «Вяземский район» Смоленской области в адрес </w:t>
      </w:r>
      <w:r w:rsidRPr="00AB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МВД России «Вяземский»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исполнении расходов местного бюджета в рамках выполнения региональных проектов, направленных на реализацию национальных проектов, по данным муниципального образования «Вяземский район» Смоленской области в адрес Вя</w:t>
      </w:r>
      <w:r>
        <w:rPr>
          <w:rFonts w:ascii="Times New Roman" w:hAnsi="Times New Roman" w:cs="Times New Roman"/>
          <w:sz w:val="28"/>
          <w:szCs w:val="28"/>
        </w:rPr>
        <w:t>земской межрайонной прокуратуры;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отчеты по исполнению бюджета района и городского поселения за 1 квартал, полугодие, 9 месяцев;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 xml:space="preserve">подготовлена информация по выполнению муниципальной программы, администратором которой является финансовое управление </w:t>
      </w:r>
      <w:r w:rsidRPr="00AB7B8E">
        <w:rPr>
          <w:rFonts w:ascii="Times New Roman" w:hAnsi="Times New Roman" w:cs="Times New Roman"/>
          <w:sz w:val="28"/>
          <w:szCs w:val="28"/>
        </w:rPr>
        <w:t>за 1 квартал, полугодие, 9 месяцев;</w:t>
      </w:r>
    </w:p>
    <w:p w:rsidR="00884F32" w:rsidRPr="00AB7B8E" w:rsidRDefault="00884F32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>В связи с запросами (или с периодичностью один, два раза в год) предостав</w:t>
      </w:r>
      <w:r w:rsidR="00D4261C">
        <w:rPr>
          <w:rFonts w:ascii="Times New Roman" w:hAnsi="Times New Roman"/>
          <w:sz w:val="28"/>
          <w:szCs w:val="28"/>
        </w:rPr>
        <w:t>лялись</w:t>
      </w:r>
      <w:r w:rsidRPr="00AB7B8E">
        <w:rPr>
          <w:rFonts w:ascii="Times New Roman" w:hAnsi="Times New Roman"/>
          <w:sz w:val="28"/>
          <w:szCs w:val="28"/>
        </w:rPr>
        <w:t xml:space="preserve"> следующие отчеты: 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мониторинг местных бюджетов и межбюджетных отношений в субъектах РФ на регио</w:t>
      </w:r>
      <w:r w:rsidR="00576667">
        <w:rPr>
          <w:rFonts w:ascii="Times New Roman" w:hAnsi="Times New Roman" w:cs="Times New Roman"/>
          <w:sz w:val="28"/>
          <w:szCs w:val="28"/>
        </w:rPr>
        <w:t>нальном и муниципальном уровнях;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целевом использовании средств, выделенных из резервного фонда Администрации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реестр расходных обязательств по консолидированному бюджету, бюджету района и бюджетам поселений;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сведения об объемах финансирования мероприятий по переселению граждан из аварийного жилищного фонда.</w:t>
      </w:r>
    </w:p>
    <w:p w:rsidR="00884F32" w:rsidRPr="00AB7B8E" w:rsidRDefault="00884F32" w:rsidP="00884F32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lastRenderedPageBreak/>
        <w:t>Конечным результатом организации и обеспечения исполнения бюджета района и бюджета городского поселения является утверждение отчета об исполнении бюджета района и отчета об исполнении бюджета городского поселения.</w:t>
      </w:r>
    </w:p>
    <w:p w:rsidR="00884F32" w:rsidRPr="00AB7B8E" w:rsidRDefault="00884F32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Годовые отчеты об исполнении бюджета района и бюджета городского поселения представлены на рассмотрение и утверждение в представительные органы в порядке и сроки, установленные бюджетным законодательством.</w:t>
      </w:r>
    </w:p>
    <w:p w:rsidR="00884F32" w:rsidRPr="00AB7B8E" w:rsidRDefault="001E0659" w:rsidP="001E065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2022 году финансовым управлением велась работа с обращениями граждан и организаций. </w:t>
      </w:r>
      <w:r>
        <w:rPr>
          <w:rFonts w:ascii="Times New Roman" w:hAnsi="Times New Roman"/>
          <w:sz w:val="28"/>
          <w:szCs w:val="28"/>
        </w:rPr>
        <w:t>В</w:t>
      </w:r>
      <w:r w:rsidRPr="00AB7B8E">
        <w:rPr>
          <w:rFonts w:ascii="Times New Roman" w:hAnsi="Times New Roman"/>
          <w:sz w:val="28"/>
          <w:szCs w:val="28"/>
        </w:rPr>
        <w:t xml:space="preserve"> пределах компетенции</w:t>
      </w:r>
      <w:r w:rsidRPr="00AB7B8E">
        <w:rPr>
          <w:rFonts w:ascii="Times New Roman" w:hAnsi="Times New Roman" w:cs="Times New Roman"/>
          <w:sz w:val="28"/>
          <w:szCs w:val="28"/>
        </w:rPr>
        <w:t xml:space="preserve"> </w:t>
      </w:r>
      <w:r w:rsidR="00884F32" w:rsidRPr="00AB7B8E">
        <w:rPr>
          <w:rFonts w:ascii="Times New Roman" w:hAnsi="Times New Roman" w:cs="Times New Roman"/>
          <w:sz w:val="28"/>
          <w:szCs w:val="28"/>
        </w:rPr>
        <w:t>подготавливали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884F32" w:rsidRPr="00AB7B8E">
        <w:rPr>
          <w:rFonts w:ascii="Times New Roman" w:hAnsi="Times New Roman"/>
          <w:sz w:val="28"/>
          <w:szCs w:val="28"/>
        </w:rPr>
        <w:t xml:space="preserve"> ответы на письма и обращения</w:t>
      </w:r>
      <w:r>
        <w:rPr>
          <w:rFonts w:ascii="Times New Roman" w:hAnsi="Times New Roman"/>
          <w:sz w:val="28"/>
          <w:szCs w:val="28"/>
        </w:rPr>
        <w:t>, граждан,</w:t>
      </w:r>
      <w:r w:rsidR="00884F32" w:rsidRPr="00AB7B8E">
        <w:rPr>
          <w:rFonts w:ascii="Times New Roman" w:hAnsi="Times New Roman"/>
          <w:sz w:val="28"/>
          <w:szCs w:val="28"/>
        </w:rPr>
        <w:t xml:space="preserve"> организаций и предприятий</w:t>
      </w:r>
      <w:r>
        <w:rPr>
          <w:rFonts w:ascii="Times New Roman" w:hAnsi="Times New Roman"/>
          <w:sz w:val="28"/>
          <w:szCs w:val="28"/>
        </w:rPr>
        <w:t>.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выполнения функций и полномочий, возложенных на финансовое управление</w:t>
      </w:r>
      <w:r w:rsidR="00F429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следующая структура</w:t>
      </w:r>
      <w:r w:rsidR="00F429C0">
        <w:rPr>
          <w:rFonts w:ascii="Times New Roman" w:hAnsi="Times New Roman" w:cs="Times New Roman"/>
          <w:sz w:val="28"/>
          <w:szCs w:val="28"/>
        </w:rPr>
        <w:t>, с численностью</w:t>
      </w:r>
      <w:r w:rsidR="00F429C0" w:rsidRPr="00F429C0">
        <w:t xml:space="preserve"> </w:t>
      </w:r>
      <w:r w:rsidR="00F429C0" w:rsidRPr="00F429C0">
        <w:rPr>
          <w:rFonts w:ascii="Times New Roman" w:hAnsi="Times New Roman" w:cs="Times New Roman"/>
          <w:sz w:val="28"/>
          <w:szCs w:val="28"/>
        </w:rPr>
        <w:t>сотрудников за 202</w:t>
      </w:r>
      <w:r w:rsidR="007A4CD9">
        <w:rPr>
          <w:rFonts w:ascii="Times New Roman" w:hAnsi="Times New Roman" w:cs="Times New Roman"/>
          <w:sz w:val="28"/>
          <w:szCs w:val="28"/>
        </w:rPr>
        <w:t>2</w:t>
      </w:r>
      <w:r w:rsidR="00F429C0" w:rsidRPr="00F429C0">
        <w:rPr>
          <w:rFonts w:ascii="Times New Roman" w:hAnsi="Times New Roman" w:cs="Times New Roman"/>
          <w:sz w:val="28"/>
          <w:szCs w:val="28"/>
        </w:rPr>
        <w:t xml:space="preserve"> год </w:t>
      </w:r>
      <w:r w:rsidR="00F429C0">
        <w:rPr>
          <w:rFonts w:ascii="Times New Roman" w:hAnsi="Times New Roman" w:cs="Times New Roman"/>
          <w:sz w:val="28"/>
          <w:szCs w:val="28"/>
        </w:rPr>
        <w:t xml:space="preserve">- </w:t>
      </w:r>
      <w:r w:rsidR="00F429C0" w:rsidRPr="00F429C0">
        <w:rPr>
          <w:rFonts w:ascii="Times New Roman" w:hAnsi="Times New Roman" w:cs="Times New Roman"/>
          <w:sz w:val="28"/>
          <w:szCs w:val="28"/>
        </w:rPr>
        <w:t>25 человек, из них муниципальных служащих - 22 человека</w:t>
      </w:r>
      <w:r w:rsidR="007A4CD9">
        <w:rPr>
          <w:rFonts w:ascii="Times New Roman" w:hAnsi="Times New Roman" w:cs="Times New Roman"/>
          <w:sz w:val="28"/>
          <w:szCs w:val="28"/>
        </w:rPr>
        <w:t>, технических работников – 3 человека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казначейского исполнения местного бюджета;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бюджетный отдел;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финансирования и кассового исполнения местного бюджета;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прогнозирования налогов и доходов;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автоматизированных систем управления бюджетным процессом;</w:t>
      </w:r>
    </w:p>
    <w:p w:rsidR="001D51BC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по внутреннему муниципальному финансовому контролю.</w:t>
      </w:r>
    </w:p>
    <w:p w:rsidR="001D51BC" w:rsidRP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B9E" w:rsidRDefault="006D3A40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показатели результатов деятельности финансового управления в 202</w:t>
      </w:r>
      <w:r w:rsidR="007A4C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6D3A40" w:rsidRDefault="006D3A40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15" w:rsidRDefault="00612DBD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Финансовым управлением в течение 202</w:t>
      </w:r>
      <w:r w:rsidR="007A4C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рамках обеспечения исполнения утвержденного бюджета района и бюджета города</w:t>
      </w:r>
      <w:r w:rsidR="002A03FA">
        <w:rPr>
          <w:rFonts w:ascii="Times New Roman" w:hAnsi="Times New Roman" w:cs="Times New Roman"/>
          <w:sz w:val="28"/>
          <w:szCs w:val="28"/>
        </w:rPr>
        <w:t xml:space="preserve"> в целях оперативного решения вопросов, возникших в ходе исполнения бюджетов, были подготовлены по бюджету района </w:t>
      </w:r>
      <w:r w:rsidR="009069A2" w:rsidRPr="00131F00">
        <w:rPr>
          <w:rFonts w:ascii="Times New Roman" w:hAnsi="Times New Roman" w:cs="Times New Roman"/>
          <w:sz w:val="28"/>
          <w:szCs w:val="28"/>
        </w:rPr>
        <w:t>4 проекта решения</w:t>
      </w:r>
      <w:r w:rsidR="002A03FA" w:rsidRPr="00131F00">
        <w:rPr>
          <w:rFonts w:ascii="Times New Roman" w:hAnsi="Times New Roman" w:cs="Times New Roman"/>
          <w:sz w:val="28"/>
          <w:szCs w:val="28"/>
        </w:rPr>
        <w:t xml:space="preserve"> </w:t>
      </w:r>
      <w:r w:rsidR="009069A2" w:rsidRPr="00131F00">
        <w:rPr>
          <w:rFonts w:ascii="Times New Roman" w:hAnsi="Times New Roman" w:cs="Times New Roman"/>
          <w:sz w:val="28"/>
          <w:szCs w:val="28"/>
        </w:rPr>
        <w:t>о внесении</w:t>
      </w:r>
      <w:r w:rsidR="009069A2" w:rsidRPr="009069A2">
        <w:rPr>
          <w:rFonts w:ascii="Times New Roman" w:hAnsi="Times New Roman" w:cs="Times New Roman"/>
          <w:sz w:val="28"/>
          <w:szCs w:val="28"/>
        </w:rPr>
        <w:t xml:space="preserve"> изменений в решение Вяземского районного Совета депутатов от 22.12.2021 года № 121 «О бюджете муниципального образования «Вяземский район» Смоленской области на 2022 год и на плановый период 2023 и 2024 </w:t>
      </w:r>
      <w:r w:rsidR="009069A2" w:rsidRPr="00131F00">
        <w:rPr>
          <w:rFonts w:ascii="Times New Roman" w:hAnsi="Times New Roman" w:cs="Times New Roman"/>
          <w:sz w:val="28"/>
          <w:szCs w:val="28"/>
        </w:rPr>
        <w:t>годов»</w:t>
      </w:r>
      <w:r w:rsidR="002A03FA" w:rsidRPr="00131F00">
        <w:rPr>
          <w:rFonts w:ascii="Times New Roman" w:hAnsi="Times New Roman" w:cs="Times New Roman"/>
          <w:sz w:val="28"/>
          <w:szCs w:val="28"/>
        </w:rPr>
        <w:t xml:space="preserve"> и по бюджету города 4 проекта решения </w:t>
      </w:r>
      <w:r w:rsidR="00131F00">
        <w:rPr>
          <w:rFonts w:ascii="Times New Roman" w:hAnsi="Times New Roman" w:cs="Times New Roman"/>
          <w:sz w:val="28"/>
          <w:szCs w:val="28"/>
        </w:rPr>
        <w:t>о</w:t>
      </w:r>
      <w:r w:rsidR="00131F00" w:rsidRPr="00131F0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Вяземского городского поселения Вяземского района Смоленской области от 15.12.2021 № 93 «О бюджете Вяземского городского поселения Вяземского района Смоленской области на 2022 год и на плановый период 2023 и 2024 годов»</w:t>
      </w:r>
      <w:r w:rsidR="00A50F15">
        <w:rPr>
          <w:rFonts w:ascii="Times New Roman" w:hAnsi="Times New Roman" w:cs="Times New Roman"/>
          <w:sz w:val="28"/>
          <w:szCs w:val="28"/>
        </w:rPr>
        <w:t>.</w:t>
      </w:r>
    </w:p>
    <w:p w:rsidR="002A03FA" w:rsidRDefault="002A03FA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установленном порядке подготовлены и утверждены отчеты об исполнении бюджета</w:t>
      </w:r>
      <w:r w:rsidR="007A4CD9">
        <w:rPr>
          <w:rFonts w:ascii="Times New Roman" w:hAnsi="Times New Roman" w:cs="Times New Roman"/>
          <w:sz w:val="28"/>
          <w:szCs w:val="28"/>
        </w:rPr>
        <w:t xml:space="preserve"> района и бюджета города за 2021</w:t>
      </w:r>
      <w:r>
        <w:rPr>
          <w:rFonts w:ascii="Times New Roman" w:hAnsi="Times New Roman" w:cs="Times New Roman"/>
          <w:sz w:val="28"/>
          <w:szCs w:val="28"/>
        </w:rPr>
        <w:t xml:space="preserve"> год, за 1 квартал, за 1 полугодие и 9 месяцев 202</w:t>
      </w:r>
      <w:r w:rsidR="007A4C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A03FA" w:rsidRDefault="002A03FA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 установленном порядке подготовлены проекты решение о бюджете района и бюджете города на 202</w:t>
      </w:r>
      <w:r w:rsidR="007A4C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A4C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A4C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B2356" w:rsidRDefault="00CE332D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открытости, прозрачности и публичности процесса управления муниципальными финансами на едином портале бюджетной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</w:t>
      </w:r>
      <w:r w:rsidR="00422719">
        <w:rPr>
          <w:rFonts w:ascii="Times New Roman" w:hAnsi="Times New Roman" w:cs="Times New Roman"/>
          <w:sz w:val="28"/>
          <w:szCs w:val="28"/>
        </w:rPr>
        <w:t xml:space="preserve">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финансового управления</w:t>
      </w:r>
      <w:r w:rsidR="009A580C">
        <w:rPr>
          <w:rFonts w:ascii="Times New Roman" w:hAnsi="Times New Roman" w:cs="Times New Roman"/>
          <w:sz w:val="28"/>
          <w:szCs w:val="28"/>
        </w:rPr>
        <w:t xml:space="preserve"> </w:t>
      </w:r>
      <w:r w:rsidR="00422719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9A580C">
        <w:rPr>
          <w:rFonts w:ascii="Times New Roman" w:hAnsi="Times New Roman" w:cs="Times New Roman"/>
          <w:sz w:val="28"/>
          <w:szCs w:val="28"/>
        </w:rPr>
        <w:t xml:space="preserve">размещалась финансовая и иная информация о бюджете </w:t>
      </w:r>
      <w:r w:rsidR="00F66954">
        <w:rPr>
          <w:rFonts w:ascii="Times New Roman" w:hAnsi="Times New Roman" w:cs="Times New Roman"/>
          <w:sz w:val="28"/>
          <w:szCs w:val="28"/>
        </w:rPr>
        <w:t>и бюджетном процессе района и города.</w:t>
      </w:r>
    </w:p>
    <w:p w:rsidR="00CE332D" w:rsidRPr="00612DBD" w:rsidRDefault="00DB2356" w:rsidP="00B84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ежегодного проводимого </w:t>
      </w:r>
      <w:r w:rsidR="00B84FFE" w:rsidRPr="00B84FFE">
        <w:rPr>
          <w:rFonts w:ascii="Times New Roman" w:hAnsi="Times New Roman" w:cs="Times New Roman"/>
          <w:sz w:val="28"/>
          <w:szCs w:val="28"/>
        </w:rPr>
        <w:t>конкурса среди муниципальных образований Смоленской области</w:t>
      </w:r>
      <w:r w:rsidR="00B84FFE">
        <w:rPr>
          <w:rFonts w:ascii="Times New Roman" w:hAnsi="Times New Roman" w:cs="Times New Roman"/>
          <w:sz w:val="28"/>
          <w:szCs w:val="28"/>
        </w:rPr>
        <w:t xml:space="preserve"> </w:t>
      </w:r>
      <w:r w:rsidR="00B84FFE" w:rsidRPr="00B84FFE">
        <w:rPr>
          <w:rFonts w:ascii="Times New Roman" w:hAnsi="Times New Roman" w:cs="Times New Roman"/>
          <w:sz w:val="28"/>
          <w:szCs w:val="28"/>
        </w:rPr>
        <w:t>на лучшую брошюру «Бюджет для граждан»</w:t>
      </w:r>
      <w:r w:rsidR="00B84FFE">
        <w:rPr>
          <w:rFonts w:ascii="Times New Roman" w:hAnsi="Times New Roman" w:cs="Times New Roman"/>
          <w:sz w:val="28"/>
          <w:szCs w:val="28"/>
        </w:rPr>
        <w:t xml:space="preserve">, проводимого Департаментом бюджета и финансов Смоленской области, финансовым управлением была подготовлена и представлена анкета </w:t>
      </w:r>
      <w:r w:rsidR="00B84FFE" w:rsidRPr="00B84FFE">
        <w:rPr>
          <w:rFonts w:ascii="Times New Roman" w:hAnsi="Times New Roman" w:cs="Times New Roman"/>
          <w:sz w:val="28"/>
          <w:szCs w:val="28"/>
        </w:rPr>
        <w:t>для оценки уровня представления муниципальными образованиями Смоленской области информации о бюджете в доступной для граждан форме</w:t>
      </w:r>
      <w:r w:rsidR="00B84FFE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011F0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84FFE">
        <w:rPr>
          <w:rFonts w:ascii="Times New Roman" w:hAnsi="Times New Roman" w:cs="Times New Roman"/>
          <w:sz w:val="28"/>
          <w:szCs w:val="28"/>
        </w:rPr>
        <w:t xml:space="preserve">конкурса «Бюджет для граждан» финансовое управление награждено дипломом за </w:t>
      </w:r>
      <w:r w:rsidR="000306E7">
        <w:rPr>
          <w:rFonts w:ascii="Times New Roman" w:hAnsi="Times New Roman" w:cs="Times New Roman"/>
          <w:sz w:val="28"/>
          <w:szCs w:val="28"/>
        </w:rPr>
        <w:t>3</w:t>
      </w:r>
      <w:r w:rsidR="00B84FFE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39531E" w:rsidRDefault="0039531E" w:rsidP="00E335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является главным распорядителем бюджетных средств. </w:t>
      </w:r>
      <w:r w:rsidRPr="0039531E">
        <w:rPr>
          <w:rFonts w:ascii="Times New Roman" w:hAnsi="Times New Roman" w:cs="Times New Roman"/>
          <w:sz w:val="28"/>
          <w:szCs w:val="28"/>
        </w:rPr>
        <w:t xml:space="preserve">Все расходные обязательства </w:t>
      </w:r>
      <w:r w:rsidR="007140E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</w:t>
      </w:r>
      <w:r w:rsidRPr="0039531E">
        <w:rPr>
          <w:rFonts w:ascii="Times New Roman" w:hAnsi="Times New Roman" w:cs="Times New Roman"/>
          <w:sz w:val="28"/>
          <w:szCs w:val="28"/>
        </w:rPr>
        <w:t>выполнены за отчетный период и будут исполняться в плановом периоде в соответствии с действующими нормативными правовыми актами.</w:t>
      </w:r>
    </w:p>
    <w:p w:rsidR="00A56AB5" w:rsidRPr="00A56AB5" w:rsidRDefault="00A56AB5" w:rsidP="008307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AB5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4F120E">
        <w:rPr>
          <w:rFonts w:ascii="Times New Roman" w:hAnsi="Times New Roman" w:cs="Times New Roman"/>
          <w:sz w:val="28"/>
          <w:szCs w:val="28"/>
        </w:rPr>
        <w:t>в отчетном периоде являлось</w:t>
      </w:r>
      <w:r w:rsidRPr="00A56AB5">
        <w:rPr>
          <w:rFonts w:ascii="Times New Roman" w:hAnsi="Times New Roman" w:cs="Times New Roman"/>
          <w:sz w:val="28"/>
          <w:szCs w:val="28"/>
        </w:rPr>
        <w:t xml:space="preserve"> </w:t>
      </w:r>
      <w:r w:rsidR="0083074B">
        <w:rPr>
          <w:rFonts w:ascii="Times New Roman" w:hAnsi="Times New Roman" w:cs="Times New Roman"/>
          <w:sz w:val="28"/>
          <w:szCs w:val="28"/>
        </w:rPr>
        <w:t xml:space="preserve">администратором и </w:t>
      </w:r>
      <w:r w:rsidRPr="00A56AB5">
        <w:rPr>
          <w:rFonts w:ascii="Times New Roman" w:hAnsi="Times New Roman" w:cs="Times New Roman"/>
          <w:sz w:val="28"/>
          <w:szCs w:val="28"/>
        </w:rPr>
        <w:t xml:space="preserve">исполнителем муниципальной программы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области». 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 год на реализацию муниципальной программы направлено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76 135,9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99,9% к годовому плану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76 216,3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в том числе: 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средств областного бюджета –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7 729,0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годовому плану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7 729,0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бюджета муниципального образования «Вяземский район» Смоленской области –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68 392,8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99,9% к годовому плану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68 473,3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 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средств бюджетов поселений –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14,0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14,0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программы средства направлены на следующие комплексы процессных мероприятий: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Управление муниципальным долгом муниципального образования «Вяземский район» Смоленской области в сумме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18 934,1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годовому плану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18 934,1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 В рамках данного комплекса осуществлены расходы на реализацию следующего мероприятия: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процентные платежи по муниципальному долгу, которые за отчетный период составили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18 934,1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годовому плану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18 934,1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Повышение финансовый обеспеченности муниципальных образований Вяземского района Смоленской области в сумме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45 414,3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45 414,3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 В рамках данного комплекса осуществлены расходы на реализацию следующих мероприятий: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предоставление дотации на выравнивание бюджетной обеспеченности поселений из бюджета муниципального района в части, сформированной за счет субвенций из областного бюджета в сумме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7 729,0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7 729,0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дотации на выравнивание бюджетной обеспеченности поселений из бюджета муниципального района в части, сформированной за счет средств бюджета муниципального района в сумме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36 258,0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годовым назначениям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36 258,0 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5322A9" w:rsidRPr="00524C2E" w:rsidRDefault="005322A9" w:rsidP="00532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иной межбюджетный трансферт из бюджета муниципального образования "Вяземский район"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 в сумме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1 427,3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1 427,3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</w:t>
      </w:r>
    </w:p>
    <w:p w:rsidR="008104C8" w:rsidRPr="00576667" w:rsidRDefault="005322A9" w:rsidP="0057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Обеспечение организационных условий для реализации муниципальной программы в сумме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11 787,5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99,30% к годовому плану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11 867,9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 В рамках данного комплекса осуществлены расходы на обеспечение деятельности финансового управления Администрации муниципального образования «Вяземский район» Смоленской области в сумме 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11 787,5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99,3% к годовому плану (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11 867,9</w:t>
      </w:r>
      <w:r w:rsidRPr="0052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BE4F89" w:rsidRDefault="00BE4F89" w:rsidP="00F56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F8" w:rsidRDefault="00496AF8" w:rsidP="00496A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Показатели в области доходов бюджета</w:t>
      </w:r>
    </w:p>
    <w:p w:rsidR="00496AF8" w:rsidRDefault="00496AF8" w:rsidP="00496A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AF8" w:rsidRDefault="00496AF8" w:rsidP="00496A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С целью достижения планируемого уровня соответствующих показателей в части доходов бюджета района в 2022 году финансовым управлением была проведена работа по следующим направлениям:</w:t>
      </w:r>
    </w:p>
    <w:p w:rsidR="00496AF8" w:rsidRPr="008B73BC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>- разработаны показатели доходов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период, учитывающие все возможные доходные источники, а также влияние на них изменений законодательства и новых экономических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и политических условий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96AF8" w:rsidRPr="008B73BC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осуществлялась координация работы главных администраторов и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администраторов доходов бюджета района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совершенствования процедур администрирования с целью обеспечения полноты и своевременности поступления доходов в бюджет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96AF8" w:rsidRPr="008B73BC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>- организовано тесное взаимодействие с федеральными и региональными органами исполнительной власти в части поступления доходов и формирования бюджета на очередной финансовый год и плановый период;</w:t>
      </w:r>
    </w:p>
    <w:p w:rsidR="00496AF8" w:rsidRPr="008B73BC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- реализованы мероприятия по мобилизации доходов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 района.</w:t>
      </w:r>
    </w:p>
    <w:p w:rsidR="00496AF8" w:rsidRPr="008B73BC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Целенаправленная работа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в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аправлениях способствовала обеспечению формирования доходной части бюджета в соответствии с требованиями действующего законодательства и выполнению плановых показателей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собственным доходам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6AF8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>В целом фактические поступления доходов в 202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году составили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4C2E">
        <w:rPr>
          <w:rFonts w:ascii="Times New Roman" w:hAnsi="Times New Roman" w:cs="Times New Roman"/>
          <w:b/>
          <w:sz w:val="28"/>
          <w:szCs w:val="28"/>
          <w:lang w:eastAsia="ru-RU"/>
        </w:rPr>
        <w:t>1 702</w:t>
      </w:r>
      <w:r w:rsidRPr="00524C2E">
        <w:rPr>
          <w:rFonts w:ascii="Times New Roman" w:hAnsi="Times New Roman" w:cs="Times New Roman"/>
          <w:b/>
          <w:sz w:val="28"/>
          <w:szCs w:val="28"/>
          <w:lang w:val="en-US" w:eastAsia="ru-RU"/>
        </w:rPr>
        <w:t> </w:t>
      </w:r>
      <w:r w:rsidRPr="00524C2E">
        <w:rPr>
          <w:rFonts w:ascii="Times New Roman" w:hAnsi="Times New Roman" w:cs="Times New Roman"/>
          <w:b/>
          <w:sz w:val="28"/>
          <w:szCs w:val="28"/>
          <w:lang w:eastAsia="ru-RU"/>
        </w:rPr>
        <w:t>684,2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100,7% к уточненному годовому плану (</w:t>
      </w:r>
      <w:r w:rsidRPr="00524C2E">
        <w:rPr>
          <w:rFonts w:ascii="Times New Roman" w:hAnsi="Times New Roman" w:cs="Times New Roman"/>
          <w:b/>
          <w:sz w:val="28"/>
          <w:szCs w:val="28"/>
          <w:lang w:eastAsia="ru-RU"/>
        </w:rPr>
        <w:t>1 690 430,9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тыс. рублей). Темп роста относительно поступлений 2021 года составил 112,0 %.</w:t>
      </w:r>
    </w:p>
    <w:p w:rsidR="00496AF8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Поступление налоговых и неналоговых доходов бюджета района в 2022 году составил </w:t>
      </w:r>
      <w:r w:rsidRPr="00524C2E">
        <w:rPr>
          <w:rFonts w:ascii="Times New Roman" w:hAnsi="Times New Roman" w:cs="Times New Roman"/>
          <w:b/>
          <w:sz w:val="28"/>
          <w:szCs w:val="28"/>
          <w:lang w:eastAsia="ru-RU"/>
        </w:rPr>
        <w:t>580 227,</w:t>
      </w:r>
      <w:r>
        <w:rPr>
          <w:rFonts w:ascii="Times New Roman" w:hAnsi="Times New Roman" w:cs="Times New Roman"/>
          <w:sz w:val="28"/>
          <w:szCs w:val="28"/>
          <w:lang w:eastAsia="ru-RU"/>
        </w:rPr>
        <w:t>9 тыс. рублей или 108,9% к уточненным годовым назначениям (</w:t>
      </w:r>
      <w:r w:rsidRPr="00524C2E">
        <w:rPr>
          <w:rFonts w:ascii="Times New Roman" w:hAnsi="Times New Roman" w:cs="Times New Roman"/>
          <w:b/>
          <w:sz w:val="28"/>
          <w:szCs w:val="28"/>
          <w:lang w:eastAsia="ru-RU"/>
        </w:rPr>
        <w:t>532 968,9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496AF8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смотря на сложную экономическую ситуацию поступление по отдельным налоговым и неналоговым источникам бюджета района по итогам 2022 года сложился рост относительно поступлений 2021 года. Так темп роста налога на доходы физических лиц составил 109,7%, доходы от уплаты акцизов 107,7%, доходы от сдачи в аренду имущества – 93,</w:t>
      </w:r>
      <w:r w:rsidRPr="00584D97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 w:rsidRPr="007F4AEF">
        <w:rPr>
          <w:rFonts w:ascii="Times New Roman" w:hAnsi="Times New Roman" w:cs="Times New Roman"/>
          <w:sz w:val="28"/>
          <w:szCs w:val="28"/>
          <w:lang w:eastAsia="ru-RU"/>
        </w:rPr>
        <w:t>доходы, получаемые в виде арендной платы за земельные участки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118,1%.</w:t>
      </w:r>
    </w:p>
    <w:p w:rsidR="00576667" w:rsidRPr="00D4261C" w:rsidRDefault="00496AF8" w:rsidP="00D426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безвозмездные поступления в бюджет района по итогам 2022 года составили </w:t>
      </w:r>
      <w:r w:rsidRPr="00524C2E">
        <w:rPr>
          <w:rFonts w:ascii="Times New Roman" w:hAnsi="Times New Roman" w:cs="Times New Roman"/>
          <w:b/>
          <w:sz w:val="28"/>
          <w:szCs w:val="28"/>
          <w:lang w:eastAsia="ru-RU"/>
        </w:rPr>
        <w:t>1 122 456,3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97,0% к уточненному годовому плану (1 157 462,1 тыс. рублей). При этом темп роста относительно поступлений 2021 года составил 112,3%.</w:t>
      </w:r>
    </w:p>
    <w:p w:rsidR="00576667" w:rsidRDefault="00576667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Показатели в области расходов бюджета</w:t>
      </w:r>
    </w:p>
    <w:p w:rsidR="00877CD7" w:rsidRDefault="00877CD7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769" w:rsidRDefault="00546CC5" w:rsidP="00B07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877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формировании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расходной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части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бюджета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071D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применяется</w:t>
      </w:r>
      <w:r w:rsidR="00877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сбалансированного 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бюджета</w:t>
      </w: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. Соблюдение этого принципа требует тщательного рассмотрения планируемых расходов на предмет их эффективности, приоритетности, экономической целесообразности.</w:t>
      </w:r>
    </w:p>
    <w:p w:rsidR="00D01769" w:rsidRDefault="00D01769" w:rsidP="00D01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97">
        <w:rPr>
          <w:rFonts w:ascii="Times New Roman" w:hAnsi="Times New Roman" w:cs="Times New Roman"/>
          <w:sz w:val="28"/>
          <w:szCs w:val="28"/>
        </w:rPr>
        <w:t>Для исполнения расходной части бюджета</w:t>
      </w:r>
      <w:r w:rsidR="00D02AFB">
        <w:t xml:space="preserve"> </w:t>
      </w:r>
      <w:r w:rsidRPr="00D01769">
        <w:rPr>
          <w:rFonts w:ascii="Times New Roman" w:hAnsi="Times New Roman" w:cs="Times New Roman"/>
          <w:sz w:val="28"/>
          <w:szCs w:val="28"/>
        </w:rPr>
        <w:t>до начала очередного финансового года</w:t>
      </w:r>
      <w:r w:rsidR="00686C7E"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D8">
        <w:rPr>
          <w:rFonts w:ascii="Times New Roman" w:hAnsi="Times New Roman" w:cs="Times New Roman"/>
          <w:sz w:val="28"/>
          <w:szCs w:val="28"/>
        </w:rPr>
        <w:t xml:space="preserve">сформировано и </w:t>
      </w:r>
      <w:r>
        <w:rPr>
          <w:rFonts w:ascii="Times New Roman" w:hAnsi="Times New Roman" w:cs="Times New Roman"/>
          <w:sz w:val="28"/>
          <w:szCs w:val="28"/>
        </w:rPr>
        <w:t>принято р</w:t>
      </w:r>
      <w:r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 бюджете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  <w:r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предусматривающее</w:t>
      </w:r>
      <w:r w:rsidRPr="0042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ассигнования, необходимые для исполнения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</w:t>
      </w:r>
      <w:r w:rsidR="00D02A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769" w:rsidRDefault="00D01769" w:rsidP="00D01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исполнения бюджета района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и ведения сводной бюджетной росписи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района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росписей главных распорядителей средств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района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(главных администраторов источников финансирования дефицита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района)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своевременно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сформирована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сводная бюджетная роспись. </w:t>
      </w:r>
    </w:p>
    <w:p w:rsidR="00D01769" w:rsidRDefault="00F808BE" w:rsidP="00D0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F13DF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бюджетной росписью </w:t>
      </w:r>
      <w:r w:rsidR="00D01769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своевременно были доведены бюджетные ассигнования до главных распорядителей и получателей бюджетных средств. </w:t>
      </w:r>
    </w:p>
    <w:p w:rsidR="00546CC5" w:rsidRDefault="00D86DD6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Расходная часть бюджета района</w:t>
      </w:r>
      <w:r w:rsidR="00A22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отчетном периоде была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сформирована в рамках муниципальных программ и непрограммных направлениях деятельности.</w:t>
      </w:r>
    </w:p>
    <w:p w:rsidR="00D86DD6" w:rsidRDefault="00D86DD6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расходной части бюджета в 202</w:t>
      </w:r>
      <w:r w:rsidR="00B071D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осуществлялось в рамках утвержденного бюджета с учетом приоритетов бюджетных расходов, установленных основными направлениями бюджетной политики на 202</w:t>
      </w:r>
      <w:r w:rsidR="00B071D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-202</w:t>
      </w:r>
      <w:r w:rsidR="00B071D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годы.</w:t>
      </w:r>
    </w:p>
    <w:p w:rsidR="0087767E" w:rsidRDefault="00815497" w:rsidP="00011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бюджет района за 202</w:t>
      </w:r>
      <w:r w:rsidR="00A004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исполнен по расходам в сумме </w:t>
      </w:r>
      <w:r w:rsidR="00A004AA" w:rsidRPr="0059029B">
        <w:rPr>
          <w:rFonts w:ascii="Times New Roman" w:hAnsi="Times New Roman" w:cs="Times New Roman"/>
          <w:b/>
          <w:sz w:val="28"/>
          <w:szCs w:val="28"/>
        </w:rPr>
        <w:t>1 653 093,9</w:t>
      </w:r>
      <w:r w:rsidR="00C54D3A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A004AA">
        <w:rPr>
          <w:rFonts w:ascii="Times New Roman" w:hAnsi="Times New Roman" w:cs="Times New Roman"/>
          <w:sz w:val="28"/>
          <w:szCs w:val="28"/>
        </w:rPr>
        <w:t>97,8</w:t>
      </w:r>
      <w:r w:rsidR="00C54D3A">
        <w:rPr>
          <w:rFonts w:ascii="Times New Roman" w:hAnsi="Times New Roman" w:cs="Times New Roman"/>
          <w:sz w:val="28"/>
          <w:szCs w:val="28"/>
        </w:rPr>
        <w:t xml:space="preserve">% от уточненного годового плана </w:t>
      </w:r>
      <w:r w:rsidR="00C54D3A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A004AA" w:rsidRPr="0059029B">
        <w:rPr>
          <w:rFonts w:ascii="Times New Roman" w:hAnsi="Times New Roman" w:cs="Times New Roman"/>
          <w:b/>
          <w:sz w:val="28"/>
          <w:szCs w:val="28"/>
        </w:rPr>
        <w:t>1 690 480,9</w:t>
      </w:r>
      <w:r w:rsidR="00A004AA">
        <w:rPr>
          <w:rFonts w:ascii="Times New Roman" w:hAnsi="Times New Roman" w:cs="Times New Roman"/>
          <w:sz w:val="28"/>
          <w:szCs w:val="28"/>
        </w:rPr>
        <w:t xml:space="preserve"> </w:t>
      </w:r>
      <w:r w:rsidR="00C54D3A">
        <w:rPr>
          <w:rFonts w:ascii="Times New Roman" w:hAnsi="Times New Roman" w:cs="Times New Roman"/>
          <w:sz w:val="28"/>
          <w:szCs w:val="28"/>
        </w:rPr>
        <w:t>тыс. рублей). По сравнению</w:t>
      </w:r>
      <w:r w:rsidR="00D02AFB">
        <w:rPr>
          <w:rFonts w:ascii="Times New Roman" w:hAnsi="Times New Roman" w:cs="Times New Roman"/>
          <w:sz w:val="28"/>
          <w:szCs w:val="28"/>
        </w:rPr>
        <w:t xml:space="preserve"> с</w:t>
      </w:r>
      <w:r w:rsidR="00C54D3A">
        <w:rPr>
          <w:rFonts w:ascii="Times New Roman" w:hAnsi="Times New Roman" w:cs="Times New Roman"/>
          <w:sz w:val="28"/>
          <w:szCs w:val="28"/>
        </w:rPr>
        <w:t xml:space="preserve"> 202</w:t>
      </w:r>
      <w:r w:rsidR="005A648C">
        <w:rPr>
          <w:rFonts w:ascii="Times New Roman" w:hAnsi="Times New Roman" w:cs="Times New Roman"/>
          <w:sz w:val="28"/>
          <w:szCs w:val="28"/>
        </w:rPr>
        <w:t>1</w:t>
      </w:r>
      <w:r w:rsidR="00C54D3A">
        <w:rPr>
          <w:rFonts w:ascii="Times New Roman" w:hAnsi="Times New Roman" w:cs="Times New Roman"/>
          <w:sz w:val="28"/>
          <w:szCs w:val="28"/>
        </w:rPr>
        <w:t xml:space="preserve"> годо</w:t>
      </w:r>
      <w:r w:rsidR="00D02AFB">
        <w:rPr>
          <w:rFonts w:ascii="Times New Roman" w:hAnsi="Times New Roman" w:cs="Times New Roman"/>
          <w:sz w:val="28"/>
          <w:szCs w:val="28"/>
        </w:rPr>
        <w:t>м</w:t>
      </w:r>
      <w:r w:rsidR="00C54D3A">
        <w:rPr>
          <w:rFonts w:ascii="Times New Roman" w:hAnsi="Times New Roman" w:cs="Times New Roman"/>
          <w:sz w:val="28"/>
          <w:szCs w:val="28"/>
        </w:rPr>
        <w:t xml:space="preserve"> расходы бюджета выполнены на </w:t>
      </w:r>
      <w:r w:rsidR="005A648C" w:rsidRPr="005A648C">
        <w:rPr>
          <w:rFonts w:ascii="Times New Roman" w:hAnsi="Times New Roman" w:cs="Times New Roman"/>
          <w:sz w:val="28"/>
          <w:szCs w:val="28"/>
        </w:rPr>
        <w:t>116</w:t>
      </w:r>
      <w:r w:rsidR="005A64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A648C">
        <w:rPr>
          <w:rFonts w:ascii="Times New Roman" w:hAnsi="Times New Roman" w:cs="Times New Roman"/>
          <w:sz w:val="28"/>
          <w:szCs w:val="28"/>
        </w:rPr>
        <w:t>667,</w:t>
      </w:r>
      <w:r w:rsidR="005A648C" w:rsidRPr="005A648C">
        <w:rPr>
          <w:rFonts w:ascii="Times New Roman" w:hAnsi="Times New Roman" w:cs="Times New Roman"/>
          <w:sz w:val="28"/>
          <w:szCs w:val="28"/>
        </w:rPr>
        <w:t>6</w:t>
      </w:r>
      <w:r w:rsidR="00C54D3A">
        <w:rPr>
          <w:rFonts w:ascii="Times New Roman" w:hAnsi="Times New Roman" w:cs="Times New Roman"/>
          <w:sz w:val="28"/>
          <w:szCs w:val="28"/>
        </w:rPr>
        <w:t xml:space="preserve"> тыс. рублей больше, темп роста составил </w:t>
      </w:r>
      <w:r w:rsidR="005A648C">
        <w:rPr>
          <w:rFonts w:ascii="Times New Roman" w:hAnsi="Times New Roman" w:cs="Times New Roman"/>
          <w:sz w:val="28"/>
          <w:szCs w:val="28"/>
        </w:rPr>
        <w:t>107,6</w:t>
      </w:r>
      <w:r w:rsidR="00C54D3A">
        <w:rPr>
          <w:rFonts w:ascii="Times New Roman" w:hAnsi="Times New Roman" w:cs="Times New Roman"/>
          <w:sz w:val="28"/>
          <w:szCs w:val="28"/>
        </w:rPr>
        <w:t>%.</w:t>
      </w:r>
    </w:p>
    <w:p w:rsidR="00FA6404" w:rsidRDefault="0087767E" w:rsidP="008154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основных приоритетов, большая часть расходов бюджета района была исполнена за счет муниципальных программ. </w:t>
      </w:r>
      <w:r w:rsidR="00FA6404">
        <w:rPr>
          <w:rFonts w:ascii="Times New Roman" w:hAnsi="Times New Roman" w:cs="Times New Roman"/>
          <w:sz w:val="28"/>
          <w:szCs w:val="28"/>
        </w:rPr>
        <w:t xml:space="preserve">В отчетном финансовом году расходы в рамках программ произведены в объеме </w:t>
      </w:r>
      <w:r w:rsidR="00A23111" w:rsidRPr="0059029B">
        <w:rPr>
          <w:rFonts w:ascii="Times New Roman" w:hAnsi="Times New Roman" w:cs="Times New Roman"/>
          <w:b/>
          <w:sz w:val="28"/>
          <w:szCs w:val="28"/>
        </w:rPr>
        <w:t>1 620 430,9</w:t>
      </w:r>
      <w:r w:rsidR="00A23111">
        <w:rPr>
          <w:rFonts w:ascii="Times New Roman" w:hAnsi="Times New Roman" w:cs="Times New Roman"/>
          <w:sz w:val="28"/>
          <w:szCs w:val="28"/>
        </w:rPr>
        <w:t xml:space="preserve"> тыс. рублей, что составило 98,0</w:t>
      </w:r>
      <w:r w:rsidR="00FA6404">
        <w:rPr>
          <w:rFonts w:ascii="Times New Roman" w:hAnsi="Times New Roman" w:cs="Times New Roman"/>
          <w:sz w:val="28"/>
          <w:szCs w:val="28"/>
        </w:rPr>
        <w:t>% от общего объема расходов.</w:t>
      </w:r>
    </w:p>
    <w:p w:rsidR="00815497" w:rsidRPr="00815497" w:rsidRDefault="001342E3" w:rsidP="008154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расходов бюджета района была направлена на фина</w:t>
      </w:r>
      <w:r w:rsidR="00365D33">
        <w:rPr>
          <w:rFonts w:ascii="Times New Roman" w:hAnsi="Times New Roman" w:cs="Times New Roman"/>
          <w:sz w:val="28"/>
          <w:szCs w:val="28"/>
        </w:rPr>
        <w:t>нсирование социально</w:t>
      </w:r>
      <w:r>
        <w:rPr>
          <w:rFonts w:ascii="Times New Roman" w:hAnsi="Times New Roman" w:cs="Times New Roman"/>
          <w:sz w:val="28"/>
          <w:szCs w:val="28"/>
        </w:rPr>
        <w:t xml:space="preserve"> сферы. В отчетном периоде это составило </w:t>
      </w:r>
      <w:r w:rsidR="00E22318">
        <w:rPr>
          <w:rFonts w:ascii="Times New Roman" w:hAnsi="Times New Roman" w:cs="Times New Roman"/>
          <w:sz w:val="28"/>
          <w:szCs w:val="28"/>
        </w:rPr>
        <w:t>86,2</w:t>
      </w:r>
      <w:r>
        <w:rPr>
          <w:rFonts w:ascii="Times New Roman" w:hAnsi="Times New Roman" w:cs="Times New Roman"/>
          <w:sz w:val="28"/>
          <w:szCs w:val="28"/>
        </w:rPr>
        <w:t>% от общего объема расходов или</w:t>
      </w:r>
      <w:r w:rsidR="0098065C">
        <w:rPr>
          <w:rFonts w:ascii="Times New Roman" w:hAnsi="Times New Roman" w:cs="Times New Roman"/>
          <w:sz w:val="28"/>
          <w:szCs w:val="28"/>
        </w:rPr>
        <w:t xml:space="preserve"> </w:t>
      </w:r>
      <w:r w:rsidR="0098065C" w:rsidRPr="0059029B">
        <w:rPr>
          <w:rFonts w:ascii="Times New Roman" w:hAnsi="Times New Roman" w:cs="Times New Roman"/>
          <w:b/>
          <w:sz w:val="28"/>
          <w:szCs w:val="28"/>
        </w:rPr>
        <w:t>1 425 283,9</w:t>
      </w:r>
      <w:r w:rsidR="0098065C">
        <w:rPr>
          <w:rFonts w:ascii="Times New Roman" w:hAnsi="Times New Roman" w:cs="Times New Roman"/>
          <w:sz w:val="28"/>
          <w:szCs w:val="28"/>
        </w:rPr>
        <w:t xml:space="preserve"> тыс. рублей. В 2021</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показатель составлял </w:t>
      </w:r>
      <w:r w:rsidR="0098065C" w:rsidRPr="0059029B">
        <w:rPr>
          <w:rFonts w:ascii="Times New Roman" w:hAnsi="Times New Roman" w:cs="Times New Roman"/>
          <w:b/>
          <w:sz w:val="28"/>
          <w:szCs w:val="28"/>
        </w:rPr>
        <w:t>1 301 492,9</w:t>
      </w:r>
      <w:r w:rsidR="00980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01D" w:rsidRDefault="008D001D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Показатели в области долговой политики</w:t>
      </w:r>
    </w:p>
    <w:p w:rsidR="00496AF8" w:rsidRDefault="00496AF8" w:rsidP="00496A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AF8" w:rsidRDefault="00496AF8" w:rsidP="00496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EB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>
        <w:rPr>
          <w:rFonts w:ascii="Times New Roman" w:hAnsi="Times New Roman" w:cs="Times New Roman"/>
          <w:sz w:val="28"/>
          <w:szCs w:val="28"/>
        </w:rPr>
        <w:t>муниципального района за 2022</w:t>
      </w:r>
      <w:r w:rsidRPr="00503EEB">
        <w:rPr>
          <w:rFonts w:ascii="Times New Roman" w:hAnsi="Times New Roman" w:cs="Times New Roman"/>
          <w:sz w:val="28"/>
          <w:szCs w:val="28"/>
        </w:rPr>
        <w:t xml:space="preserve"> год была направлена на такие цели, как поддержание умеренной долговой нагрузки, сдерживание роста расходов на обслуживание муниципально</w:t>
      </w:r>
      <w:r>
        <w:rPr>
          <w:rFonts w:ascii="Times New Roman" w:hAnsi="Times New Roman" w:cs="Times New Roman"/>
          <w:sz w:val="28"/>
          <w:szCs w:val="28"/>
        </w:rPr>
        <w:t>го долга</w:t>
      </w:r>
      <w:r w:rsidRPr="00503E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AF8" w:rsidRPr="005738C8" w:rsidRDefault="00496AF8" w:rsidP="00496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</w:t>
      </w:r>
      <w:r w:rsidRPr="00A07DF2">
        <w:rPr>
          <w:rFonts w:ascii="Times New Roman" w:hAnsi="Times New Roman" w:cs="Times New Roman"/>
          <w:sz w:val="28"/>
          <w:szCs w:val="28"/>
        </w:rPr>
        <w:t>2</w:t>
      </w:r>
      <w:r w:rsidRPr="00503EEB">
        <w:rPr>
          <w:rFonts w:ascii="Times New Roman" w:hAnsi="Times New Roman" w:cs="Times New Roman"/>
          <w:sz w:val="28"/>
          <w:szCs w:val="28"/>
        </w:rPr>
        <w:t xml:space="preserve"> года муниципальный долг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03EEB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59029B">
        <w:rPr>
          <w:rFonts w:ascii="Times New Roman" w:hAnsi="Times New Roman" w:cs="Times New Roman"/>
          <w:b/>
          <w:sz w:val="28"/>
          <w:szCs w:val="28"/>
        </w:rPr>
        <w:t>441 031,7</w:t>
      </w:r>
      <w:r w:rsidRPr="00D47409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76,0</w:t>
      </w:r>
      <w:r w:rsidRPr="00D47409">
        <w:rPr>
          <w:rFonts w:ascii="Times New Roman" w:hAnsi="Times New Roman" w:cs="Times New Roman"/>
          <w:sz w:val="28"/>
          <w:szCs w:val="28"/>
        </w:rPr>
        <w:t xml:space="preserve">% к общему годовому объему доходов </w:t>
      </w:r>
      <w:r w:rsidRPr="005738C8">
        <w:rPr>
          <w:rFonts w:ascii="Times New Roman" w:hAnsi="Times New Roman" w:cs="Times New Roman"/>
          <w:sz w:val="28"/>
          <w:szCs w:val="28"/>
        </w:rPr>
        <w:t xml:space="preserve">бюджета района без учета объема безвозмездных поступлений. </w:t>
      </w:r>
    </w:p>
    <w:p w:rsidR="00496AF8" w:rsidRPr="005738C8" w:rsidRDefault="00496AF8" w:rsidP="00496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8C8">
        <w:rPr>
          <w:rFonts w:ascii="Times New Roman" w:hAnsi="Times New Roman" w:cs="Times New Roman"/>
          <w:sz w:val="28"/>
          <w:szCs w:val="28"/>
        </w:rPr>
        <w:t xml:space="preserve">Структура долгового портфеля: </w:t>
      </w:r>
    </w:p>
    <w:p w:rsidR="00496AF8" w:rsidRPr="005738C8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8C8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й кредит</w:t>
      </w:r>
      <w:r w:rsidRPr="005738C8">
        <w:rPr>
          <w:rFonts w:ascii="Times New Roman" w:hAnsi="Times New Roman" w:cs="Times New Roman"/>
          <w:sz w:val="28"/>
          <w:szCs w:val="28"/>
        </w:rPr>
        <w:t>, полученны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738C8">
        <w:rPr>
          <w:rFonts w:ascii="Times New Roman" w:hAnsi="Times New Roman" w:cs="Times New Roman"/>
          <w:sz w:val="28"/>
          <w:szCs w:val="28"/>
        </w:rPr>
        <w:t xml:space="preserve"> в 2016 году от бюджетов других уровней бюджетной системы Российской Федерации на сумму 56 655,8 тыс. рублей;</w:t>
      </w:r>
    </w:p>
    <w:p w:rsidR="00496AF8" w:rsidRPr="005738C8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8C8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й кредит</w:t>
      </w:r>
      <w:r w:rsidRPr="005738C8">
        <w:rPr>
          <w:rFonts w:ascii="Times New Roman" w:hAnsi="Times New Roman" w:cs="Times New Roman"/>
          <w:sz w:val="28"/>
          <w:szCs w:val="28"/>
        </w:rPr>
        <w:t>, полученны</w:t>
      </w:r>
      <w:r>
        <w:rPr>
          <w:rFonts w:ascii="Times New Roman" w:hAnsi="Times New Roman" w:cs="Times New Roman"/>
          <w:sz w:val="28"/>
          <w:szCs w:val="28"/>
        </w:rPr>
        <w:t>й в</w:t>
      </w:r>
      <w:r w:rsidRPr="005738C8">
        <w:rPr>
          <w:rFonts w:ascii="Times New Roman" w:hAnsi="Times New Roman" w:cs="Times New Roman"/>
          <w:sz w:val="28"/>
          <w:szCs w:val="28"/>
        </w:rPr>
        <w:t xml:space="preserve"> 2022 году от бюджетов других уровней бюджетной системы Российской Федерации на сумму 384 375,9 тыс. рублей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5738C8">
        <w:rPr>
          <w:rFonts w:ascii="Times New Roman" w:hAnsi="Times New Roman" w:cs="Times New Roman"/>
          <w:sz w:val="28"/>
          <w:szCs w:val="28"/>
        </w:rPr>
        <w:t>анные заимствования были привлечены на погашения кредит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38C8">
        <w:rPr>
          <w:rFonts w:ascii="Times New Roman" w:hAnsi="Times New Roman" w:cs="Times New Roman"/>
          <w:sz w:val="28"/>
          <w:szCs w:val="28"/>
        </w:rPr>
        <w:t>, привлеченны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738C8">
        <w:rPr>
          <w:rFonts w:ascii="Times New Roman" w:hAnsi="Times New Roman" w:cs="Times New Roman"/>
          <w:sz w:val="28"/>
          <w:szCs w:val="28"/>
        </w:rPr>
        <w:t xml:space="preserve"> в коммерческих банках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8C8">
        <w:rPr>
          <w:rFonts w:ascii="Times New Roman" w:hAnsi="Times New Roman" w:cs="Times New Roman"/>
          <w:sz w:val="28"/>
          <w:szCs w:val="28"/>
        </w:rPr>
        <w:t>(384 375,9 тыс. рублей).</w:t>
      </w:r>
    </w:p>
    <w:p w:rsidR="00496AF8" w:rsidRPr="005738C8" w:rsidRDefault="00496AF8" w:rsidP="00496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8C8">
        <w:rPr>
          <w:rFonts w:ascii="Times New Roman" w:hAnsi="Times New Roman" w:cs="Times New Roman"/>
          <w:sz w:val="28"/>
          <w:szCs w:val="28"/>
        </w:rPr>
        <w:t>Расходы бюджета муниципального района на обслуживание муниципального долга муниципального образования «Вяземский район» Смоленской области по итогам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38C8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Pr="0059029B">
        <w:rPr>
          <w:rFonts w:ascii="Times New Roman" w:hAnsi="Times New Roman" w:cs="Times New Roman"/>
          <w:b/>
          <w:sz w:val="28"/>
          <w:szCs w:val="28"/>
        </w:rPr>
        <w:t>18 934,1</w:t>
      </w:r>
      <w:r w:rsidRPr="005738C8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2,0</w:t>
      </w:r>
      <w:r w:rsidRPr="005738C8">
        <w:rPr>
          <w:rFonts w:ascii="Times New Roman" w:hAnsi="Times New Roman" w:cs="Times New Roman"/>
          <w:sz w:val="28"/>
          <w:szCs w:val="28"/>
        </w:rPr>
        <w:t>% объема расходов бюджета муниципального района, за исключением объема расходов, которые осуществляются за счет субвенций, предоставляемых из бюджетов вышестоящих уровней бюджетной системы.</w:t>
      </w:r>
    </w:p>
    <w:p w:rsidR="00496AF8" w:rsidRDefault="00496AF8" w:rsidP="00496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8C8">
        <w:rPr>
          <w:rFonts w:ascii="Times New Roman" w:hAnsi="Times New Roman" w:cs="Times New Roman"/>
          <w:sz w:val="28"/>
          <w:szCs w:val="28"/>
        </w:rPr>
        <w:t>Обязательства по обслуживанию муниципального долга</w:t>
      </w:r>
      <w:r w:rsidRPr="00D474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выполнялись своевременно и в полном объеме.</w:t>
      </w:r>
      <w:r w:rsidRPr="00503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AF8" w:rsidRDefault="00496AF8" w:rsidP="00496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отчетного финансового года в результате реализации мероприятий по минимизации стоимости обслуживания долговых обязательств сложилась экономия расходов на обслуживание муниципального </w:t>
      </w:r>
      <w:r w:rsidRPr="00CC2556">
        <w:rPr>
          <w:rFonts w:ascii="Times New Roman" w:hAnsi="Times New Roman" w:cs="Times New Roman"/>
          <w:sz w:val="28"/>
          <w:szCs w:val="28"/>
        </w:rPr>
        <w:t xml:space="preserve">долга в сумме </w:t>
      </w:r>
      <w:r w:rsidRPr="0059029B">
        <w:rPr>
          <w:rFonts w:ascii="Times New Roman" w:hAnsi="Times New Roman" w:cs="Times New Roman"/>
          <w:b/>
          <w:sz w:val="28"/>
          <w:szCs w:val="28"/>
        </w:rPr>
        <w:t>12</w:t>
      </w:r>
      <w:r w:rsidRPr="0059029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9029B">
        <w:rPr>
          <w:rFonts w:ascii="Times New Roman" w:hAnsi="Times New Roman" w:cs="Times New Roman"/>
          <w:b/>
          <w:sz w:val="28"/>
          <w:szCs w:val="28"/>
        </w:rPr>
        <w:t>265,9</w:t>
      </w:r>
      <w:r w:rsidRPr="00CC25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6AF8" w:rsidRDefault="00496AF8" w:rsidP="00496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отчетного финансового года бюджет района исполнен с профицитом в размере </w:t>
      </w:r>
      <w:r w:rsidRPr="0059029B">
        <w:rPr>
          <w:rFonts w:ascii="Times New Roman" w:hAnsi="Times New Roman" w:cs="Times New Roman"/>
          <w:b/>
          <w:sz w:val="28"/>
          <w:szCs w:val="28"/>
        </w:rPr>
        <w:t>49 590,3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16B7E" w:rsidRDefault="00616B7E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1C" w:rsidRDefault="00D4261C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1C" w:rsidRDefault="00D4261C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3.4. Показатели в области казначейского исполнения бюджета</w:t>
      </w:r>
      <w:r w:rsidR="002400CB" w:rsidRPr="002400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400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 автоматизированных систем управления бюджетным процессом</w:t>
      </w:r>
    </w:p>
    <w:p w:rsidR="008C07DC" w:rsidRDefault="008C07DC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7DC" w:rsidRPr="00726B57" w:rsidRDefault="008C07DC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B57">
        <w:rPr>
          <w:rFonts w:ascii="Times New Roman" w:hAnsi="Times New Roman" w:cs="Times New Roman"/>
          <w:sz w:val="28"/>
          <w:szCs w:val="28"/>
        </w:rPr>
        <w:t>Работа по кассовому исполнению консолидированного бюджета в 202</w:t>
      </w:r>
      <w:r w:rsidR="00D02AF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726B57">
        <w:rPr>
          <w:rFonts w:ascii="Times New Roman" w:hAnsi="Times New Roman" w:cs="Times New Roman"/>
          <w:sz w:val="28"/>
          <w:szCs w:val="28"/>
        </w:rPr>
        <w:t xml:space="preserve"> году осуществлялась во взаимодействии со всеми участниками, не</w:t>
      </w:r>
      <w:r w:rsidR="003E3824">
        <w:rPr>
          <w:rFonts w:ascii="Times New Roman" w:hAnsi="Times New Roman" w:cs="Times New Roman"/>
          <w:sz w:val="28"/>
          <w:szCs w:val="28"/>
        </w:rPr>
        <w:t xml:space="preserve"> </w:t>
      </w:r>
      <w:r w:rsidRPr="00726B57">
        <w:rPr>
          <w:rFonts w:ascii="Times New Roman" w:hAnsi="Times New Roman" w:cs="Times New Roman"/>
          <w:sz w:val="28"/>
          <w:szCs w:val="28"/>
        </w:rPr>
        <w:t>участниками бюджетного процесса, Отделением по Вяземскому району Управления Федерального казначейства по Смоленской области.</w:t>
      </w:r>
    </w:p>
    <w:p w:rsidR="008C07DC" w:rsidRPr="00726B57" w:rsidRDefault="008C07DC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B57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района и бюджетов поселений осуществлялось в соответствии с Соглашениями об осуществлении УФК по Смоленской области отдельных функций по исполнению местных бюджетов, заключенным между УФК по Смоленской область и Администрацией муниципального образования «Вяземский район» Смоленской области и администрациями сельских поселений Вяземского района Смоленской области. При этом в соответствии с установленным порядком финансовым управлением обеспечивалось санкционирование расходов бюджетов всех муниципальных образований.</w:t>
      </w:r>
    </w:p>
    <w:p w:rsidR="00726B57" w:rsidRDefault="00C509C6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6B57" w:rsidRPr="00726B57">
        <w:rPr>
          <w:rFonts w:ascii="Times New Roman" w:hAnsi="Times New Roman" w:cs="Times New Roman"/>
          <w:sz w:val="28"/>
          <w:szCs w:val="28"/>
        </w:rPr>
        <w:t xml:space="preserve"> соответствии с Соглашениями, заключенными </w:t>
      </w:r>
      <w:r w:rsidR="00087149" w:rsidRPr="00726B57">
        <w:rPr>
          <w:rFonts w:ascii="Times New Roman" w:hAnsi="Times New Roman" w:cs="Times New Roman"/>
          <w:sz w:val="28"/>
          <w:szCs w:val="28"/>
        </w:rPr>
        <w:t>Администрациями сельских</w:t>
      </w:r>
      <w:r w:rsidR="00726B57" w:rsidRPr="00726B57">
        <w:rPr>
          <w:rFonts w:ascii="Times New Roman" w:hAnsi="Times New Roman" w:cs="Times New Roman"/>
          <w:sz w:val="28"/>
          <w:szCs w:val="28"/>
        </w:rPr>
        <w:t xml:space="preserve"> поселений и Администрацией муниципального образования «Вяземский район» Смоленской </w:t>
      </w:r>
      <w:r w:rsidR="00087149" w:rsidRPr="00726B57">
        <w:rPr>
          <w:rFonts w:ascii="Times New Roman" w:hAnsi="Times New Roman" w:cs="Times New Roman"/>
          <w:sz w:val="28"/>
          <w:szCs w:val="28"/>
        </w:rPr>
        <w:t>области, финансовое</w:t>
      </w:r>
      <w:r w:rsidR="00726B57" w:rsidRPr="00726B57">
        <w:rPr>
          <w:rFonts w:ascii="Times New Roman" w:hAnsi="Times New Roman" w:cs="Times New Roman"/>
          <w:sz w:val="28"/>
          <w:szCs w:val="28"/>
        </w:rPr>
        <w:t xml:space="preserve"> </w:t>
      </w:r>
      <w:r w:rsidR="00087149" w:rsidRPr="00726B57">
        <w:rPr>
          <w:rFonts w:ascii="Times New Roman" w:hAnsi="Times New Roman" w:cs="Times New Roman"/>
          <w:sz w:val="28"/>
          <w:szCs w:val="28"/>
        </w:rPr>
        <w:t>управление исполняло</w:t>
      </w:r>
      <w:r w:rsidR="00726B57" w:rsidRPr="00726B57">
        <w:rPr>
          <w:rFonts w:ascii="Times New Roman" w:hAnsi="Times New Roman" w:cs="Times New Roman"/>
          <w:sz w:val="28"/>
          <w:szCs w:val="28"/>
        </w:rPr>
        <w:t xml:space="preserve"> часть полномочий по организации исполнения бюджетов сельских поселений.</w:t>
      </w:r>
    </w:p>
    <w:p w:rsidR="00087149" w:rsidRPr="00087149" w:rsidRDefault="00C509C6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7149">
        <w:rPr>
          <w:rFonts w:ascii="Times New Roman" w:hAnsi="Times New Roman" w:cs="Times New Roman"/>
          <w:sz w:val="28"/>
          <w:szCs w:val="28"/>
        </w:rPr>
        <w:t xml:space="preserve"> 2022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87149">
        <w:rPr>
          <w:rFonts w:ascii="Times New Roman" w:hAnsi="Times New Roman" w:cs="Times New Roman"/>
          <w:sz w:val="28"/>
          <w:szCs w:val="28"/>
        </w:rPr>
        <w:t xml:space="preserve"> финансовое управление обслуживало 15</w:t>
      </w:r>
      <w:r>
        <w:rPr>
          <w:rFonts w:ascii="Times New Roman" w:hAnsi="Times New Roman" w:cs="Times New Roman"/>
          <w:sz w:val="28"/>
          <w:szCs w:val="28"/>
        </w:rPr>
        <w:t>5</w:t>
      </w:r>
      <w:r w:rsidR="00087149">
        <w:rPr>
          <w:rFonts w:ascii="Times New Roman" w:hAnsi="Times New Roman" w:cs="Times New Roman"/>
          <w:sz w:val="28"/>
          <w:szCs w:val="28"/>
        </w:rPr>
        <w:t xml:space="preserve"> лицевы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87149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91D19">
        <w:rPr>
          <w:rFonts w:ascii="Times New Roman" w:hAnsi="Times New Roman" w:cs="Times New Roman"/>
          <w:sz w:val="28"/>
          <w:szCs w:val="28"/>
        </w:rPr>
        <w:t>в</w:t>
      </w:r>
      <w:r w:rsidR="00087149">
        <w:rPr>
          <w:rFonts w:ascii="Times New Roman" w:hAnsi="Times New Roman" w:cs="Times New Roman"/>
          <w:sz w:val="28"/>
          <w:szCs w:val="28"/>
        </w:rPr>
        <w:t>, в</w:t>
      </w:r>
      <w:r w:rsidR="00087149" w:rsidRPr="00087149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распорядителям бюджетных средств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149">
        <w:rPr>
          <w:rFonts w:ascii="Times New Roman" w:hAnsi="Times New Roman" w:cs="Times New Roman"/>
          <w:sz w:val="28"/>
          <w:szCs w:val="28"/>
        </w:rPr>
        <w:t>9;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получателям бюджетных средств -2</w:t>
      </w:r>
      <w:r w:rsidR="00C509C6">
        <w:rPr>
          <w:rFonts w:ascii="Times New Roman" w:hAnsi="Times New Roman" w:cs="Times New Roman"/>
          <w:sz w:val="28"/>
          <w:szCs w:val="28"/>
        </w:rPr>
        <w:t>4</w:t>
      </w:r>
      <w:r w:rsidRPr="00087149">
        <w:rPr>
          <w:rFonts w:ascii="Times New Roman" w:hAnsi="Times New Roman" w:cs="Times New Roman"/>
          <w:sz w:val="28"/>
          <w:szCs w:val="28"/>
        </w:rPr>
        <w:t>;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>- по источникам финансирования дефицита бюджета – 2;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бюджетным учреждениям – 1</w:t>
      </w:r>
      <w:r w:rsidR="00C509C6">
        <w:rPr>
          <w:rFonts w:ascii="Times New Roman" w:hAnsi="Times New Roman" w:cs="Times New Roman"/>
          <w:sz w:val="28"/>
          <w:szCs w:val="28"/>
        </w:rPr>
        <w:t>18</w:t>
      </w:r>
      <w:r w:rsidRPr="00087149">
        <w:rPr>
          <w:rFonts w:ascii="Times New Roman" w:hAnsi="Times New Roman" w:cs="Times New Roman"/>
          <w:sz w:val="28"/>
          <w:szCs w:val="28"/>
        </w:rPr>
        <w:t>;</w:t>
      </w:r>
    </w:p>
    <w:p w:rsidR="008A1B1C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автономным учреждениям 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935" w:rsidRDefault="008A1B1C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значимыми результатами работы финансового управления в части кассового обслуживания стали проверка и </w:t>
      </w:r>
      <w:r w:rsidR="00BF4935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C509C6">
        <w:rPr>
          <w:rFonts w:ascii="Times New Roman" w:hAnsi="Times New Roman" w:cs="Times New Roman"/>
          <w:sz w:val="28"/>
          <w:szCs w:val="28"/>
        </w:rPr>
        <w:t>101 881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платежных поручения (расходы), </w:t>
      </w:r>
      <w:r w:rsidR="00C509C6">
        <w:rPr>
          <w:rFonts w:ascii="Times New Roman" w:hAnsi="Times New Roman" w:cs="Times New Roman"/>
          <w:sz w:val="28"/>
          <w:szCs w:val="28"/>
        </w:rPr>
        <w:t>810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плате</w:t>
      </w:r>
      <w:r w:rsidR="006B702D">
        <w:rPr>
          <w:rFonts w:ascii="Times New Roman" w:hAnsi="Times New Roman" w:cs="Times New Roman"/>
          <w:sz w:val="28"/>
          <w:szCs w:val="28"/>
        </w:rPr>
        <w:t xml:space="preserve">жных поручения (внебанковское), </w:t>
      </w:r>
      <w:r w:rsidR="00C509C6">
        <w:rPr>
          <w:rFonts w:ascii="Times New Roman" w:hAnsi="Times New Roman" w:cs="Times New Roman"/>
          <w:sz w:val="28"/>
          <w:szCs w:val="28"/>
        </w:rPr>
        <w:t>106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091D19">
        <w:rPr>
          <w:rFonts w:ascii="Times New Roman" w:hAnsi="Times New Roman" w:cs="Times New Roman"/>
          <w:sz w:val="28"/>
          <w:szCs w:val="28"/>
        </w:rPr>
        <w:t>й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об уточнении вида и принадлежности платежа, </w:t>
      </w:r>
      <w:r w:rsidR="00C509C6">
        <w:rPr>
          <w:rFonts w:ascii="Times New Roman" w:hAnsi="Times New Roman" w:cs="Times New Roman"/>
          <w:sz w:val="28"/>
          <w:szCs w:val="28"/>
        </w:rPr>
        <w:t>190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уведомлений об уточнении операций клиента. </w:t>
      </w:r>
    </w:p>
    <w:p w:rsid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числа исполненных платежных поручений составил </w:t>
      </w:r>
      <w:r w:rsidR="00091D19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5% или почти на </w:t>
      </w:r>
      <w:r w:rsidR="00091D19">
        <w:rPr>
          <w:rFonts w:ascii="Times New Roman" w:hAnsi="Times New Roman" w:cs="Times New Roman"/>
          <w:sz w:val="28"/>
          <w:szCs w:val="28"/>
        </w:rPr>
        <w:t>6 246</w:t>
      </w:r>
      <w:r>
        <w:rPr>
          <w:rFonts w:ascii="Times New Roman" w:hAnsi="Times New Roman" w:cs="Times New Roman"/>
          <w:sz w:val="28"/>
          <w:szCs w:val="28"/>
        </w:rPr>
        <w:t xml:space="preserve"> больше, чем в 202</w:t>
      </w:r>
      <w:r w:rsidR="00091D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BF4935" w:rsidRP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35">
        <w:rPr>
          <w:rFonts w:ascii="Times New Roman" w:hAnsi="Times New Roman" w:cs="Times New Roman"/>
          <w:sz w:val="28"/>
          <w:szCs w:val="28"/>
        </w:rPr>
        <w:t>Ежедневно производилось формирование рейсов ЕКС и пакетов электронных платежных документов в разрезе бюджетов для выгрузки в СУФД и отправки в УФК</w:t>
      </w:r>
      <w:r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Pr="00BF4935">
        <w:rPr>
          <w:rFonts w:ascii="Times New Roman" w:hAnsi="Times New Roman" w:cs="Times New Roman"/>
          <w:sz w:val="28"/>
          <w:szCs w:val="28"/>
        </w:rPr>
        <w:t>.</w:t>
      </w:r>
    </w:p>
    <w:p w:rsid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в финансовом управлении проводилась работа по обеспе</w:t>
      </w:r>
      <w:r w:rsidR="00FC6E5C">
        <w:rPr>
          <w:rFonts w:ascii="Times New Roman" w:hAnsi="Times New Roman" w:cs="Times New Roman"/>
          <w:sz w:val="28"/>
          <w:szCs w:val="28"/>
        </w:rPr>
        <w:t>чению исполнения судебных актов и</w:t>
      </w:r>
      <w:r>
        <w:rPr>
          <w:rFonts w:ascii="Times New Roman" w:hAnsi="Times New Roman" w:cs="Times New Roman"/>
          <w:sz w:val="28"/>
          <w:szCs w:val="28"/>
        </w:rPr>
        <w:t xml:space="preserve"> решений налоговой инспекции</w:t>
      </w:r>
      <w:r w:rsidR="00FC6E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572B" w:rsidRDefault="00FC6E5C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202</w:t>
      </w:r>
      <w:r w:rsidR="00091D19">
        <w:rPr>
          <w:rFonts w:ascii="Times New Roman" w:hAnsi="Times New Roman" w:cs="Times New Roman"/>
          <w:sz w:val="28"/>
          <w:szCs w:val="28"/>
        </w:rPr>
        <w:t>2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году финансовым управлением принято на учет 1</w:t>
      </w:r>
      <w:r w:rsidR="00091D19">
        <w:rPr>
          <w:rFonts w:ascii="Times New Roman" w:hAnsi="Times New Roman" w:cs="Times New Roman"/>
          <w:sz w:val="28"/>
          <w:szCs w:val="28"/>
        </w:rPr>
        <w:t>87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исполнительных документа по решениям судов и </w:t>
      </w:r>
      <w:r w:rsidR="00091D19">
        <w:rPr>
          <w:rFonts w:ascii="Times New Roman" w:hAnsi="Times New Roman" w:cs="Times New Roman"/>
          <w:sz w:val="28"/>
          <w:szCs w:val="28"/>
        </w:rPr>
        <w:t xml:space="preserve">205 (в 2021 году – </w:t>
      </w:r>
      <w:r w:rsidR="00BF4935" w:rsidRPr="00BF4935">
        <w:rPr>
          <w:rFonts w:ascii="Times New Roman" w:hAnsi="Times New Roman" w:cs="Times New Roman"/>
          <w:sz w:val="28"/>
          <w:szCs w:val="28"/>
        </w:rPr>
        <w:t>595</w:t>
      </w:r>
      <w:r w:rsidR="00091D19">
        <w:rPr>
          <w:rFonts w:ascii="Times New Roman" w:hAnsi="Times New Roman" w:cs="Times New Roman"/>
          <w:sz w:val="28"/>
          <w:szCs w:val="28"/>
        </w:rPr>
        <w:t>)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решений Межрайонной налоговой инспекции № 2.</w:t>
      </w:r>
      <w:r w:rsidR="00091D19">
        <w:rPr>
          <w:rFonts w:ascii="Times New Roman" w:hAnsi="Times New Roman" w:cs="Times New Roman"/>
          <w:sz w:val="28"/>
          <w:szCs w:val="28"/>
        </w:rPr>
        <w:t xml:space="preserve"> Значительное снижение в </w:t>
      </w:r>
      <w:r w:rsidR="00091D19">
        <w:rPr>
          <w:rFonts w:ascii="Times New Roman" w:hAnsi="Times New Roman" w:cs="Times New Roman"/>
          <w:sz w:val="28"/>
          <w:szCs w:val="28"/>
        </w:rPr>
        <w:lastRenderedPageBreak/>
        <w:t>2,9 раз (на 309 меньше) решений ФНС</w:t>
      </w:r>
      <w:r w:rsidR="00FC572B">
        <w:rPr>
          <w:rFonts w:ascii="Times New Roman" w:hAnsi="Times New Roman" w:cs="Times New Roman"/>
          <w:sz w:val="28"/>
          <w:szCs w:val="28"/>
        </w:rPr>
        <w:t xml:space="preserve"> связано со значительной работой по оплате страховых взносов за предыдущие годы.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935" w:rsidRP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35">
        <w:rPr>
          <w:rFonts w:ascii="Times New Roman" w:hAnsi="Times New Roman" w:cs="Times New Roman"/>
          <w:sz w:val="28"/>
          <w:szCs w:val="28"/>
        </w:rPr>
        <w:t>Для приведения в исполнение решений судебных органов производилось уведомление должников о поступлении исполнительных документов, осуществлялся контроль за соблюдением сроков по выделению лимитов бюджетных обязательств и предоставлению документов на оплату. При исполнении в полном объеме исполнительных документов осуществлялся их возврат в суды, выдавших этот исполнительный документ.</w:t>
      </w:r>
    </w:p>
    <w:p w:rsidR="00FC572B" w:rsidRDefault="00FC6E5C" w:rsidP="00FC5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5C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с бюджетными и автономными учреждениями по размещению информации на официальном сайте в сети интернет о деятельности учреждений. Ежемесячно проводился мониторинг размещаемой информации с предоставлением отчетности в Департамент </w:t>
      </w:r>
      <w:r w:rsidR="001C098E">
        <w:rPr>
          <w:rFonts w:ascii="Times New Roman" w:hAnsi="Times New Roman" w:cs="Times New Roman"/>
          <w:sz w:val="28"/>
          <w:szCs w:val="28"/>
        </w:rPr>
        <w:t xml:space="preserve">бюджета и </w:t>
      </w:r>
      <w:r w:rsidR="00FC572B">
        <w:rPr>
          <w:rFonts w:ascii="Times New Roman" w:hAnsi="Times New Roman" w:cs="Times New Roman"/>
          <w:sz w:val="28"/>
          <w:szCs w:val="28"/>
        </w:rPr>
        <w:t>финансов Смоленской области.</w:t>
      </w:r>
    </w:p>
    <w:p w:rsidR="002400CB" w:rsidRDefault="002400CB" w:rsidP="00B57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 20</w:t>
      </w:r>
      <w:r w:rsidRPr="003E141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 год </w:t>
      </w:r>
      <w:r w:rsidR="001D06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улучшения</w:t>
      </w:r>
      <w:r w:rsidRPr="00BF3B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автоматизированных систем управления бюджетным процессом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финансово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управлени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был</w:t>
      </w:r>
      <w:r w:rsidR="001D06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выполнен</w:t>
      </w:r>
      <w:r w:rsidR="001D06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D06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следующие мероприятия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2400CB" w:rsidRDefault="001D0619" w:rsidP="001D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а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дминистрирование сети и домена финансового управления;</w:t>
      </w:r>
    </w:p>
    <w:p w:rsidR="002400CB" w:rsidRDefault="001D0619" w:rsidP="001D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з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акупк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установка и настройка</w:t>
      </w:r>
      <w:r w:rsidR="009F730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компьютеров</w:t>
      </w:r>
      <w:r w:rsidR="009F730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офисной техники, расходных материалов 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комплектующих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="00B57305" w:rsidRP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текущий ремонт офисной техники;</w:t>
      </w:r>
    </w:p>
    <w:p w:rsidR="002400CB" w:rsidRDefault="001D0619" w:rsidP="001D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установка, настройка лицензионного и сертифициров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анного программного обеспечения, а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дминистрирование антивирусной сети финансового управления.</w:t>
      </w:r>
    </w:p>
    <w:p w:rsidR="002400CB" w:rsidRDefault="001D0619" w:rsidP="00240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постоянной основе ведется сопровождение со стороны финансового управления электронного документа-оборот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между:</w:t>
      </w:r>
    </w:p>
    <w:p w:rsidR="002400CB" w:rsidRDefault="00B57305" w:rsidP="00B57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финансовым управлением и бюджетополучателями;</w:t>
      </w:r>
    </w:p>
    <w:p w:rsidR="002400CB" w:rsidRDefault="00B57305" w:rsidP="00B57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финансовым управлением и УФК по Смоленской области.</w:t>
      </w:r>
    </w:p>
    <w:p w:rsidR="002400CB" w:rsidRDefault="001D0619" w:rsidP="00240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существляется техническая поддержка программных продуктов: Свод-Смарт; Бюджет-Смарт</w:t>
      </w:r>
      <w:r w:rsidR="00232D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подсистемы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«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лектронн</w:t>
      </w:r>
      <w:r w:rsidR="00B573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ый бюджет</w:t>
      </w:r>
      <w:r w:rsidR="002400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». Осуществляется формирование заявок на регистрацию пользователей в данных информационных системах.</w:t>
      </w:r>
    </w:p>
    <w:p w:rsidR="002400CB" w:rsidRDefault="002400CB" w:rsidP="00240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Ведется контроль актуальности сроков действия электронной подписи (ЭП) и по необходимости готовится и предоставляется пакет документов для их продления или генерации новой ЭП при изменении данных или пользователя.</w:t>
      </w:r>
    </w:p>
    <w:p w:rsidR="00C509C6" w:rsidRDefault="00C509C6" w:rsidP="00FC57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Показатели в области бюджетного учета</w:t>
      </w:r>
    </w:p>
    <w:p w:rsidR="009A08E9" w:rsidRDefault="009A08E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486" w:rsidRDefault="00A84B48" w:rsidP="009A08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Основой </w:t>
      </w:r>
      <w:hyperlink r:id="rId7" w:tooltip="Информационное обеспечение" w:history="1">
        <w:r w:rsidRPr="009A08E9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информационного обеспечения</w:t>
        </w:r>
      </w:hyperlink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Система управления" w:history="1">
        <w:r w:rsidRPr="009A08E9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системы управления</w:t>
        </w:r>
      </w:hyperlink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 финансами являются данные </w:t>
      </w:r>
      <w:hyperlink r:id="rId9" w:tooltip="Бухгалтерский учет" w:history="1">
        <w:r w:rsidRPr="009A08E9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бухгалтерского учета</w:t>
        </w:r>
      </w:hyperlink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84B48" w:rsidRDefault="00A84B48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Финансовое управление в отчетном году </w:t>
      </w:r>
      <w:r w:rsidR="009A08E9"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осуществляло бюджетный учет с использованием программного комплекса «Бюджет-Смарт».</w:t>
      </w:r>
    </w:p>
    <w:p w:rsidR="000E0023" w:rsidRPr="009A08E9" w:rsidRDefault="000E0023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Финансовое управление принимало, анализировала и сводила месячную, квартальную и годовую отчетность 7 главных распорядителей</w:t>
      </w:r>
      <w:r w:rsidR="00AB0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бюджета района</w:t>
      </w:r>
      <w:r w:rsidR="00AB0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5 главных распорядителей средств бюджета городского поселения, а также сводную бухгалтерскую отчетность бю</w:t>
      </w:r>
      <w:r w:rsidR="00C81FD1">
        <w:rPr>
          <w:rFonts w:ascii="Times New Roman" w:hAnsi="Times New Roman" w:cs="Times New Roman"/>
          <w:sz w:val="28"/>
          <w:szCs w:val="28"/>
          <w:shd w:val="clear" w:color="auto" w:fill="FFFFFF"/>
        </w:rPr>
        <w:t>джетных и автономных учреждений и администраций сельских поселений.</w:t>
      </w:r>
    </w:p>
    <w:p w:rsidR="009A08E9" w:rsidRPr="009A08E9" w:rsidRDefault="009A08E9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отчетном периоде </w:t>
      </w:r>
      <w:r w:rsidR="008E6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области бухгалтерского учета </w:t>
      </w: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следующие мероприятия:</w:t>
      </w:r>
    </w:p>
    <w:p w:rsidR="003E3824" w:rsidRDefault="009A08E9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E9">
        <w:rPr>
          <w:rFonts w:ascii="Times New Roman" w:hAnsi="Times New Roman" w:cs="Times New Roman"/>
          <w:sz w:val="28"/>
          <w:szCs w:val="28"/>
        </w:rPr>
        <w:t>- с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 годовая отчетность по исполнению сметы финансового управления как получателя бюджетных средств</w:t>
      </w:r>
      <w:r w:rsidR="003E38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9D4" w:rsidRPr="00576667" w:rsidRDefault="003E3824" w:rsidP="0057666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роведена счетная проверка и экономический анализ годовой бюджетной отчетности за 202</w:t>
      </w:r>
      <w:r w:rsidR="00FC32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08E9" w:rsidRPr="009A08E9">
        <w:rPr>
          <w:rFonts w:ascii="Times New Roman" w:hAnsi="Times New Roman" w:cs="Times New Roman"/>
          <w:sz w:val="28"/>
          <w:szCs w:val="28"/>
        </w:rPr>
        <w:t xml:space="preserve"> год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«Управление по делам гражданской обороны и чрезвычайным ситуациям Администрации муниципального образования «Вяземский район» Смоленской области, составлена годовая отчетность по исполнению бюджета финансового управления как главного распорядителя бюджетных средств</w:t>
      </w:r>
      <w:r w:rsidR="003875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98E" w:rsidRDefault="009629D4" w:rsidP="005766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роведена счетная проверка и экономический анализ годовой бюджетной и б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ухгалтерской отчетности за 202</w:t>
      </w:r>
      <w:r w:rsidR="00FC32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распорядителей (распорядителей) бюджетных средств 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района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поселения, счетная проверка и экономический анализ годово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й бюджетной отчетности за 202</w:t>
      </w:r>
      <w:r w:rsidR="00FC32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поселений;</w:t>
      </w:r>
    </w:p>
    <w:p w:rsidR="009629D4" w:rsidRDefault="001C098E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 годовая консолидированная бюджетная отчетность муниципального образования и представлена в Департамент бюджета и финансов Смоленской области.</w:t>
      </w:r>
    </w:p>
    <w:p w:rsidR="007B474C" w:rsidRDefault="007B474C" w:rsidP="005766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формирования оперативной, месячной, квартальной и годовой бюджетной отчетности использовался программный комплекс «Свод-Смарт». </w:t>
      </w:r>
    </w:p>
    <w:p w:rsidR="007B474C" w:rsidRDefault="007B474C" w:rsidP="005766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корректного отражения данных в регистрах бухгалтерского учета еже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 проводилась следующая работа: </w:t>
      </w:r>
    </w:p>
    <w:p w:rsidR="007B474C" w:rsidRDefault="007B474C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поступающих в бюджет муниципального образования, городского и сельских поселений доходов в разрезе налоговых, неналоговых и прочих поступлений, а также источников финансирования дефицита бюджета, по кодам доходов и источников 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бюджетной классификацией;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74C" w:rsidRDefault="007B474C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расходов бюджета района, городского и сельских поселений    по кодам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асходов бюджетной классификации;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261" w:rsidRDefault="007B474C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полноты поступающих доходов и распределения расходов с Отделением по Вяземскому району Управления Федерального 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начейства по Смоленской области</w:t>
      </w:r>
      <w:r w:rsidR="00FC32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261" w:rsidRDefault="00FC3261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3261">
        <w:rPr>
          <w:rFonts w:ascii="Times New Roman" w:hAnsi="Times New Roman" w:cs="Times New Roman"/>
          <w:sz w:val="28"/>
          <w:szCs w:val="28"/>
        </w:rPr>
        <w:t>подборка и брошюровка бухгалтерских документов по учету операций по поступлениям и выбытиям средств единых счетов бюджетов в разрезе лицевых счетов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3261" w:rsidRDefault="00FC3261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261">
        <w:rPr>
          <w:rFonts w:ascii="Times New Roman" w:hAnsi="Times New Roman" w:cs="Times New Roman"/>
          <w:sz w:val="28"/>
          <w:szCs w:val="28"/>
        </w:rPr>
        <w:t xml:space="preserve">распечатка, подборка и брошюровка бухгалтерских документов по учету операций по поступлениям и выбытиям средств единых </w:t>
      </w:r>
      <w:r>
        <w:rPr>
          <w:rFonts w:ascii="Times New Roman" w:hAnsi="Times New Roman" w:cs="Times New Roman"/>
          <w:sz w:val="28"/>
          <w:szCs w:val="28"/>
        </w:rPr>
        <w:t xml:space="preserve">счетов в разрезе лицевых счетов </w:t>
      </w:r>
      <w:r w:rsidRPr="00FC3261">
        <w:rPr>
          <w:rFonts w:ascii="Times New Roman" w:hAnsi="Times New Roman" w:cs="Times New Roman"/>
          <w:sz w:val="28"/>
          <w:szCs w:val="28"/>
        </w:rPr>
        <w:t>по средствам бюд</w:t>
      </w:r>
      <w:r>
        <w:rPr>
          <w:rFonts w:ascii="Times New Roman" w:hAnsi="Times New Roman" w:cs="Times New Roman"/>
          <w:sz w:val="28"/>
          <w:szCs w:val="28"/>
        </w:rPr>
        <w:t>жетных и автономных учреждений;</w:t>
      </w:r>
    </w:p>
    <w:p w:rsidR="00FC3261" w:rsidRPr="00FC3261" w:rsidRDefault="00FC3261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261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FC3261">
        <w:rPr>
          <w:rFonts w:ascii="Times New Roman" w:hAnsi="Times New Roman" w:cs="Times New Roman"/>
          <w:sz w:val="28"/>
          <w:szCs w:val="28"/>
        </w:rPr>
        <w:t>платежны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C3261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6643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C3261">
        <w:rPr>
          <w:rFonts w:ascii="Times New Roman" w:hAnsi="Times New Roman" w:cs="Times New Roman"/>
          <w:sz w:val="28"/>
          <w:szCs w:val="28"/>
        </w:rPr>
        <w:t xml:space="preserve"> на перечисление средств на счета иных получателей.</w:t>
      </w:r>
    </w:p>
    <w:p w:rsidR="00FC3261" w:rsidRPr="00664393" w:rsidRDefault="008E06A5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 был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требования </w:t>
      </w:r>
      <w:r w:rsidR="00AF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установленная законодательством 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</w:t>
      </w:r>
      <w:r w:rsidR="006643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тическая и налоговая отчетность</w:t>
      </w:r>
      <w:r w:rsidR="00664393" w:rsidRPr="0066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3261" w:rsidRPr="00664393">
        <w:rPr>
          <w:rFonts w:ascii="Times New Roman" w:hAnsi="Times New Roman" w:cs="Times New Roman"/>
          <w:sz w:val="28"/>
          <w:szCs w:val="28"/>
        </w:rPr>
        <w:t xml:space="preserve">отчетность в ФСС и в ПР РФ. </w:t>
      </w:r>
    </w:p>
    <w:p w:rsidR="00664393" w:rsidRDefault="00FC3261" w:rsidP="00576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93">
        <w:rPr>
          <w:rFonts w:ascii="Times New Roman" w:hAnsi="Times New Roman" w:cs="Times New Roman"/>
          <w:sz w:val="28"/>
          <w:szCs w:val="28"/>
        </w:rPr>
        <w:lastRenderedPageBreak/>
        <w:t xml:space="preserve">          Составлялись </w:t>
      </w:r>
      <w:r w:rsidR="00664393">
        <w:rPr>
          <w:rFonts w:ascii="Times New Roman" w:hAnsi="Times New Roman" w:cs="Times New Roman"/>
          <w:sz w:val="28"/>
          <w:szCs w:val="28"/>
        </w:rPr>
        <w:t xml:space="preserve">и </w:t>
      </w:r>
      <w:r w:rsidR="00664393" w:rsidRPr="00664393">
        <w:rPr>
          <w:rFonts w:ascii="Times New Roman" w:hAnsi="Times New Roman" w:cs="Times New Roman"/>
          <w:sz w:val="28"/>
          <w:szCs w:val="28"/>
        </w:rPr>
        <w:t xml:space="preserve">представлялись в Департамент бюджета и финансов Смоленской области </w:t>
      </w:r>
      <w:r w:rsidRPr="00664393">
        <w:rPr>
          <w:rFonts w:ascii="Times New Roman" w:hAnsi="Times New Roman" w:cs="Times New Roman"/>
          <w:sz w:val="28"/>
          <w:szCs w:val="28"/>
        </w:rPr>
        <w:t>квартальные и годовые отчеты ф.14-МО «О расходах и численности органов местного самоуправления»</w:t>
      </w:r>
      <w:r w:rsidR="00664393">
        <w:rPr>
          <w:rFonts w:ascii="Times New Roman" w:hAnsi="Times New Roman" w:cs="Times New Roman"/>
          <w:sz w:val="28"/>
          <w:szCs w:val="28"/>
        </w:rPr>
        <w:t>.</w:t>
      </w:r>
    </w:p>
    <w:p w:rsidR="00FC3261" w:rsidRPr="00664393" w:rsidRDefault="00664393" w:rsidP="00576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о</w:t>
      </w:r>
      <w:r w:rsidR="00FC3261" w:rsidRPr="00664393">
        <w:rPr>
          <w:rFonts w:ascii="Times New Roman" w:hAnsi="Times New Roman" w:cs="Times New Roman"/>
          <w:sz w:val="28"/>
          <w:szCs w:val="28"/>
        </w:rPr>
        <w:t xml:space="preserve">казывалась методологическая помощь по вопросам правильности ведения бухгалтерского учета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64393">
        <w:rPr>
          <w:rFonts w:ascii="Times New Roman" w:hAnsi="Times New Roman" w:cs="Times New Roman"/>
          <w:sz w:val="28"/>
          <w:szCs w:val="28"/>
        </w:rPr>
        <w:t>составлени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4393">
        <w:rPr>
          <w:rFonts w:ascii="Times New Roman" w:hAnsi="Times New Roman" w:cs="Times New Roman"/>
          <w:sz w:val="28"/>
          <w:szCs w:val="28"/>
        </w:rPr>
        <w:t xml:space="preserve"> бюджетной отчетности </w:t>
      </w:r>
      <w:r w:rsidR="00FC3261" w:rsidRPr="00664393">
        <w:rPr>
          <w:rFonts w:ascii="Times New Roman" w:hAnsi="Times New Roman" w:cs="Times New Roman"/>
          <w:sz w:val="28"/>
          <w:szCs w:val="28"/>
        </w:rPr>
        <w:t>казенны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C3261" w:rsidRPr="00664393">
        <w:rPr>
          <w:rFonts w:ascii="Times New Roman" w:hAnsi="Times New Roman" w:cs="Times New Roman"/>
          <w:sz w:val="28"/>
          <w:szCs w:val="28"/>
        </w:rPr>
        <w:t>,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C3261" w:rsidRPr="00664393">
        <w:rPr>
          <w:rFonts w:ascii="Times New Roman" w:hAnsi="Times New Roman" w:cs="Times New Roman"/>
          <w:sz w:val="28"/>
          <w:szCs w:val="28"/>
        </w:rPr>
        <w:t xml:space="preserve"> и автономны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C3261" w:rsidRPr="00664393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C3261" w:rsidRPr="00664393">
        <w:rPr>
          <w:rFonts w:ascii="Times New Roman" w:hAnsi="Times New Roman" w:cs="Times New Roman"/>
          <w:sz w:val="28"/>
          <w:szCs w:val="28"/>
        </w:rPr>
        <w:t>, главн</w:t>
      </w:r>
      <w:r>
        <w:rPr>
          <w:rFonts w:ascii="Times New Roman" w:hAnsi="Times New Roman" w:cs="Times New Roman"/>
          <w:sz w:val="28"/>
          <w:szCs w:val="28"/>
        </w:rPr>
        <w:t>ым распорядителям и получателям</w:t>
      </w:r>
      <w:r w:rsidR="00FC3261" w:rsidRPr="00664393">
        <w:rPr>
          <w:rFonts w:ascii="Times New Roman" w:hAnsi="Times New Roman" w:cs="Times New Roman"/>
          <w:sz w:val="28"/>
          <w:szCs w:val="28"/>
        </w:rPr>
        <w:t xml:space="preserve"> бюджетных средств, </w:t>
      </w:r>
      <w:r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="00FC3261" w:rsidRPr="00664393">
        <w:rPr>
          <w:rFonts w:ascii="Times New Roman" w:hAnsi="Times New Roman" w:cs="Times New Roman"/>
          <w:sz w:val="28"/>
          <w:szCs w:val="28"/>
        </w:rPr>
        <w:t xml:space="preserve">поселениям по вопросам исполнения бюджетов. </w:t>
      </w:r>
    </w:p>
    <w:p w:rsidR="00FC3261" w:rsidRPr="00977D7E" w:rsidRDefault="00FC3261" w:rsidP="00977D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93">
        <w:rPr>
          <w:rFonts w:ascii="Times New Roman" w:hAnsi="Times New Roman" w:cs="Times New Roman"/>
          <w:color w:val="000000"/>
          <w:sz w:val="28"/>
          <w:szCs w:val="28"/>
        </w:rPr>
        <w:t xml:space="preserve">           </w:t>
      </w:r>
      <w:r w:rsidR="00303D1B">
        <w:rPr>
          <w:rFonts w:ascii="Times New Roman" w:hAnsi="Times New Roman" w:cs="Times New Roman"/>
          <w:color w:val="000000"/>
          <w:sz w:val="28"/>
          <w:szCs w:val="28"/>
        </w:rPr>
        <w:t>Управлением осуществлялись м</w:t>
      </w:r>
      <w:r w:rsidRPr="00664393">
        <w:rPr>
          <w:rFonts w:ascii="Times New Roman" w:hAnsi="Times New Roman" w:cs="Times New Roman"/>
          <w:color w:val="000000"/>
          <w:sz w:val="28"/>
          <w:szCs w:val="28"/>
        </w:rPr>
        <w:t>еры по повышению квалификации и переподготовке специалистов в виде участия и в</w:t>
      </w:r>
      <w:r w:rsidR="00F03F4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6439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03F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64393">
        <w:rPr>
          <w:rFonts w:ascii="Times New Roman" w:hAnsi="Times New Roman" w:cs="Times New Roman"/>
          <w:color w:val="000000"/>
          <w:sz w:val="28"/>
          <w:szCs w:val="28"/>
        </w:rPr>
        <w:t xml:space="preserve">нарах: «Подготовка и сложные вопросы годовой отчетности за 2022 год; переходные положения, исправление ошибок, проведение инвентаризации», участия в онлайн-семинарах «Подготовка к составлению отчетности за 2022 год», </w:t>
      </w:r>
      <w:r w:rsidRPr="00664393">
        <w:rPr>
          <w:rFonts w:ascii="Times New Roman" w:hAnsi="Times New Roman" w:cs="Times New Roman"/>
          <w:color w:val="2C3145"/>
          <w:sz w:val="28"/>
          <w:szCs w:val="28"/>
        </w:rPr>
        <w:t>«Составление и сбор отчетности за 2022</w:t>
      </w:r>
      <w:r w:rsidR="00303D1B">
        <w:rPr>
          <w:rFonts w:ascii="Times New Roman" w:hAnsi="Times New Roman" w:cs="Times New Roman"/>
          <w:color w:val="2C3145"/>
          <w:sz w:val="28"/>
          <w:szCs w:val="28"/>
        </w:rPr>
        <w:t xml:space="preserve"> год </w:t>
      </w:r>
      <w:r w:rsidRPr="00664393">
        <w:rPr>
          <w:rFonts w:ascii="Times New Roman" w:hAnsi="Times New Roman" w:cs="Times New Roman"/>
          <w:color w:val="2C3145"/>
          <w:sz w:val="28"/>
          <w:szCs w:val="28"/>
        </w:rPr>
        <w:t>в ПК Свод-Смарт»</w:t>
      </w:r>
      <w:r w:rsidRPr="00664393">
        <w:rPr>
          <w:rFonts w:ascii="Times New Roman" w:hAnsi="Times New Roman" w:cs="Times New Roman"/>
          <w:color w:val="000000"/>
          <w:sz w:val="28"/>
          <w:szCs w:val="28"/>
        </w:rPr>
        <w:t>.  </w:t>
      </w:r>
      <w:r w:rsidR="00977D7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Показатели в области контрольных мероприятий</w:t>
      </w:r>
    </w:p>
    <w:p w:rsidR="0000447F" w:rsidRPr="00BE4F89" w:rsidRDefault="0000447F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E36" w:rsidRDefault="0000447F" w:rsidP="00C155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71BCD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1BCD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проводились 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мероприятия в рамках бюджетных полномочий, предусмотренных статьей 269.2 Бюджетного кодекса Российской Федерации, в том числе по осуществлению контроля в сфере закупок товаров, работ, услуг для обеспечения муниципальных нужд, предусмотренных частями 3 и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  </w:t>
      </w:r>
    </w:p>
    <w:p w:rsidR="00C155AD" w:rsidRPr="00C155AD" w:rsidRDefault="00F03F40" w:rsidP="00F03F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55AD" w:rsidRPr="00C155AD">
        <w:rPr>
          <w:rFonts w:ascii="Times New Roman" w:hAnsi="Times New Roman" w:cs="Times New Roman"/>
          <w:sz w:val="28"/>
          <w:szCs w:val="28"/>
        </w:rPr>
        <w:t xml:space="preserve"> 2022 году проведено 12 плановых и 2 внеплановых контрольных мероприятий в финансово-бюджетной сфере и 9 контрольных мероприятий </w:t>
      </w:r>
      <w:r w:rsidR="00C155AD"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закупок товаров, работ, услуг для обеспечения муниципальных нужд</w:t>
      </w:r>
      <w:r w:rsidR="00C155AD" w:rsidRPr="00C155AD">
        <w:rPr>
          <w:rFonts w:ascii="Times New Roman" w:hAnsi="Times New Roman" w:cs="Times New Roman"/>
          <w:sz w:val="28"/>
          <w:szCs w:val="28"/>
        </w:rPr>
        <w:t>, из них: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- 4 выездные проверки (ревизии) полноты и достоверности отчетов об исполнении муниципальных заданий, соблюдение положений правовых актов, регулирующих бюджетные правоотношения, в том числе устанавливающих требования к бухгалтерскому учету, составлению и представлению бухгалтерской (финансовой) отчетности за 2020 и 2021 годы в муниципальных бюджетных учреждениях, а именно:</w:t>
      </w:r>
      <w:r w:rsidRPr="00C155AD">
        <w:t xml:space="preserve"> </w:t>
      </w:r>
      <w:r w:rsidRPr="00C155AD">
        <w:rPr>
          <w:rFonts w:ascii="Times New Roman" w:hAnsi="Times New Roman" w:cs="Times New Roman"/>
          <w:sz w:val="28"/>
          <w:szCs w:val="28"/>
        </w:rPr>
        <w:t>Относовская средняя общеобразовательная  школа Вяземского района Смоленской области, СОШ № 5 имени Героя Российской Федерации М.Г. Ефремова   г. Вязьмы Смоленской области, Исаковская средняя общеобразовательная школа Вяземского района Смоленской области, Поляновская основная общеобразовательная школа Вяземского района Смоленской области;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 -   2 внеплановые проверки (ревизии), а именно: обоснованность начисления заработной платы и выплат по сокращению сотрудникам муниципального казенного учреждения «Управление по делам гражданской обороны и чрезвычайным ситуациям г. Вязьмы  Смоленской области за 2021 год и январь-</w:t>
      </w:r>
      <w:r w:rsidRPr="00C155AD">
        <w:rPr>
          <w:rFonts w:ascii="Times New Roman" w:hAnsi="Times New Roman" w:cs="Times New Roman"/>
          <w:sz w:val="28"/>
          <w:szCs w:val="28"/>
        </w:rPr>
        <w:lastRenderedPageBreak/>
        <w:t>февраль 2022 года,</w:t>
      </w:r>
      <w:r w:rsidRPr="00C155AD">
        <w:t xml:space="preserve"> </w:t>
      </w:r>
      <w:r w:rsidRPr="00C155AD">
        <w:rPr>
          <w:rFonts w:ascii="Times New Roman" w:hAnsi="Times New Roman" w:cs="Times New Roman"/>
          <w:sz w:val="28"/>
          <w:szCs w:val="28"/>
        </w:rPr>
        <w:t>соблюдение законности начисления и обоснованности выплаты заработной платы, правомерность применяемых выплат стимулирующего и  компенсационного характера директору МБУ ДО «ДДТ» г. Вязьмы Смоленской области за 2021 год;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были проведены контрольные мероприятия в рамках бюджетных полномочий, переданных сельскими поселениями, предусмотренных п. 4 ст. 15</w:t>
      </w:r>
      <w:r w:rsidRPr="00C155AD">
        <w:rPr>
          <w:sz w:val="28"/>
          <w:szCs w:val="28"/>
        </w:rPr>
        <w:t xml:space="preserve"> 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Федерации», ст. 269.2 Бюджетного кодекса Российской Федерации: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AD">
        <w:rPr>
          <w:rFonts w:ascii="Times New Roman" w:hAnsi="Times New Roman" w:cs="Times New Roman"/>
          <w:sz w:val="28"/>
          <w:szCs w:val="28"/>
        </w:rPr>
        <w:t>- 7 камеральных проверок,</w:t>
      </w:r>
      <w:r w:rsidRPr="00C155AD">
        <w:t xml:space="preserve"> </w:t>
      </w:r>
      <w:r w:rsidRPr="00C155AD">
        <w:rPr>
          <w:rFonts w:ascii="Times New Roman" w:hAnsi="Times New Roman" w:cs="Times New Roman"/>
          <w:sz w:val="28"/>
          <w:szCs w:val="28"/>
        </w:rPr>
        <w:t>контроль соблюдения единого порядка составления и представления годовой бюджетной отчетности, соответствия состава годовой бюджетной отчетности и содержания форм отчетности нормам законодательства, а именно: Андрейковское сельское поселение Вяземского района Смоленской области,</w:t>
      </w:r>
      <w:r w:rsidRPr="00C15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Кайдаковское сельское поселение Вяземского района Смоленской области,</w:t>
      </w:r>
      <w:r w:rsidRPr="00C155AD">
        <w:rPr>
          <w:rFonts w:ascii="Times New Roman" w:hAnsi="Times New Roman" w:cs="Times New Roman"/>
          <w:sz w:val="28"/>
          <w:szCs w:val="28"/>
        </w:rPr>
        <w:t xml:space="preserve"> Новосельское сельское поселение Вяземского района Смоленской области, Вязьма - Брянское сельское поселение Вяземского района Смоленской области, Семлевское сельское поселение Вяземского района Смоленской области,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Степаниковское сельское поселение Вяземского района Смоленской области, Тумановское сельское поселение Вяземского района Смоленской области;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</w:t>
      </w:r>
      <w:r w:rsidR="00F03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камеральная проверка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F03F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 задолженности муниципального образования «Вяземский район» Смоленской области за 2021 год;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- 9 камеральных проверок соблюдения законодательства Российской Федерации в сфере закупок товаров, работ, услуг для обеспечения муниципальных нужд за 2021 год в муниципальных бюджетных учреждениях, а именно: Муниципальное бюджетное общеобразовательное учреждение Относовская средняя общеобразовательная школа Вяземского района Смоленской области, Андрейковское сельское поселение Вяземского района Смоленской области,</w:t>
      </w:r>
      <w:r w:rsidRPr="00C15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Кайдаковское сельское поселение Вяземского района Смоленской области,</w:t>
      </w:r>
      <w:r w:rsidRPr="00C155AD">
        <w:rPr>
          <w:rFonts w:ascii="Times New Roman" w:hAnsi="Times New Roman" w:cs="Times New Roman"/>
          <w:sz w:val="28"/>
          <w:szCs w:val="28"/>
        </w:rPr>
        <w:t xml:space="preserve"> Новосельское сельское поселение Вяземского района Смоленской области, Вязьма - Брянское сельское поселение Вяземского района Смоленской области, Семлевское сельское поселение Вяземского района Смоленской области,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Степаниковское сельское поселение Вяземского района Смоленской области, Тумановское сельское поселение Вяземского района Смоленской области, </w:t>
      </w:r>
      <w:r w:rsidRPr="00C155A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Исаковская СОШ Вяземского района Смоленской области.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ab/>
        <w:t xml:space="preserve">Объем проверенных средств при осуществлении внутреннего муниципального финансового контроля составил 203 847,3 тыс. рублей, при осуществлении контроля в сфере закупок </w:t>
      </w:r>
      <w:r w:rsidR="00F03F40">
        <w:rPr>
          <w:rFonts w:ascii="Times New Roman" w:hAnsi="Times New Roman" w:cs="Times New Roman"/>
          <w:sz w:val="28"/>
          <w:szCs w:val="28"/>
        </w:rPr>
        <w:t>объем проверенных средств</w:t>
      </w:r>
      <w:r w:rsidRPr="00C155AD">
        <w:rPr>
          <w:rFonts w:ascii="Times New Roman" w:hAnsi="Times New Roman" w:cs="Times New Roman"/>
          <w:sz w:val="28"/>
          <w:szCs w:val="28"/>
        </w:rPr>
        <w:t xml:space="preserve"> составил 138 468,7 тыс. рублей.</w:t>
      </w:r>
    </w:p>
    <w:p w:rsidR="00C155AD" w:rsidRPr="00C155AD" w:rsidRDefault="00C155AD" w:rsidP="00C155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В ходе контрольной деятельности </w:t>
      </w:r>
      <w:r w:rsidR="00F03F40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C155AD">
        <w:rPr>
          <w:rFonts w:ascii="Times New Roman" w:hAnsi="Times New Roman" w:cs="Times New Roman"/>
          <w:sz w:val="28"/>
          <w:szCs w:val="28"/>
        </w:rPr>
        <w:t xml:space="preserve">установлено 94 нарушения на сумму 20 205,10 тыс. рублей, в том числе: 42 нарушения в </w:t>
      </w:r>
      <w:r w:rsidRPr="00C155AD">
        <w:rPr>
          <w:rFonts w:ascii="Times New Roman" w:hAnsi="Times New Roman" w:cs="Times New Roman"/>
          <w:sz w:val="28"/>
          <w:szCs w:val="28"/>
        </w:rPr>
        <w:lastRenderedPageBreak/>
        <w:t>финансово-бюджетной сфере на сумму 2896,00 тыс. рублей и 52 нарушения в сфере закупок на сумму 17 309,10 тыс. рублей.</w:t>
      </w:r>
    </w:p>
    <w:p w:rsidR="00C155AD" w:rsidRPr="00C155AD" w:rsidRDefault="00C155AD" w:rsidP="00C15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</w:t>
      </w:r>
      <w:r w:rsidR="00F03F40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C155AD">
        <w:rPr>
          <w:rFonts w:ascii="Times New Roman" w:hAnsi="Times New Roman" w:cs="Times New Roman"/>
          <w:sz w:val="28"/>
          <w:szCs w:val="28"/>
        </w:rPr>
        <w:t>подготовлено и направлено 23 акта проверок. Акты подписаны без разногласий, вынесено 6 представлений для устранения нарушений и замечаний установленных в ходе проверок. Информация об исполнении представлений предоставлена объектами контроля в установленный в них срок. Не устраненные нарушения находятся на контроле до установленного и согласованного срока исполнения.</w:t>
      </w:r>
    </w:p>
    <w:p w:rsidR="00C155AD" w:rsidRPr="00C155AD" w:rsidRDefault="00C155AD" w:rsidP="00C15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ежедневно исполнял</w:t>
      </w:r>
      <w:r w:rsidR="00F03F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финансового органа по казначейскому контролю в сфере закупок товаров, работ, услуг для обеспечения муниципальных нужд, предусмотренных частью 5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а именно:</w:t>
      </w:r>
    </w:p>
    <w:p w:rsidR="00C155AD" w:rsidRPr="00C155AD" w:rsidRDefault="00C155AD" w:rsidP="00C15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Pr="00C155AD">
        <w:rPr>
          <w:rFonts w:ascii="Times New Roman" w:hAnsi="Times New Roman" w:cs="Times New Roman"/>
          <w:sz w:val="28"/>
          <w:szCs w:val="28"/>
        </w:rPr>
        <w:t>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C155AD" w:rsidRPr="00C155AD" w:rsidRDefault="00C155AD" w:rsidP="00C15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- за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а) в планах-графиках, в планах закупок;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б) в извещениях об осуществлении закупок, в документации о закупках, в планах-графиках;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в) в реестре контрактов, заключенных заказчиками, условиям контрактов.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F03F40">
        <w:rPr>
          <w:rFonts w:ascii="Times New Roman" w:hAnsi="Times New Roman" w:cs="Times New Roman"/>
          <w:sz w:val="28"/>
          <w:szCs w:val="28"/>
        </w:rPr>
        <w:t xml:space="preserve">в финансовом управлении </w:t>
      </w:r>
      <w:r w:rsidRPr="00C155AD">
        <w:rPr>
          <w:rFonts w:ascii="Times New Roman" w:hAnsi="Times New Roman" w:cs="Times New Roman"/>
          <w:sz w:val="28"/>
          <w:szCs w:val="28"/>
        </w:rPr>
        <w:t xml:space="preserve">казначейский контроль прошли 635 планов-графиков, 1135 муниципальных контрактов и договоров. 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F03F40">
        <w:rPr>
          <w:rFonts w:ascii="Times New Roman" w:hAnsi="Times New Roman" w:cs="Times New Roman"/>
          <w:sz w:val="28"/>
          <w:szCs w:val="28"/>
        </w:rPr>
        <w:t>финансовому управлению,</w:t>
      </w:r>
      <w:r w:rsidRPr="00C155AD">
        <w:rPr>
          <w:rFonts w:ascii="Times New Roman" w:hAnsi="Times New Roman" w:cs="Times New Roman"/>
          <w:sz w:val="28"/>
          <w:szCs w:val="28"/>
        </w:rPr>
        <w:t xml:space="preserve"> как органу контроля в сфере закупок, поступило на проверку и согласование 5 уведомлений с документами об осуществлении закупки у единственного поставщика в случаях, предусмотренных пунктами 6 и 9 части 1 статьи 93 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C155AD">
        <w:rPr>
          <w:rFonts w:ascii="Times New Roman" w:hAnsi="Times New Roman" w:cs="Times New Roman"/>
          <w:sz w:val="28"/>
          <w:szCs w:val="28"/>
        </w:rPr>
        <w:t>.</w:t>
      </w:r>
    </w:p>
    <w:p w:rsidR="00C155AD" w:rsidRPr="00C155AD" w:rsidRDefault="00C155AD" w:rsidP="00C15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="00F0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управление 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</w:t>
      </w:r>
      <w:r w:rsidR="00F03F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финансового органа по проведению контрольных мероприятий в рамках бюджетных полномочий, предусмотренных частью 6 статьи 160.2-1 Бюджетного кодекса Российской Федерации, а именно </w:t>
      </w:r>
      <w:r w:rsidRPr="00C155AD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нужд.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Для осуществления вышеуказанных полномочий разработан Порядок проведения мониторинга качества финансового менеджмента главных администраторов бюджетных средств Вяземского района Смоленской области, </w:t>
      </w:r>
      <w:r w:rsidRPr="00C155AD">
        <w:rPr>
          <w:rFonts w:ascii="Times New Roman" w:hAnsi="Times New Roman" w:cs="Times New Roman"/>
          <w:sz w:val="28"/>
          <w:szCs w:val="28"/>
        </w:rPr>
        <w:lastRenderedPageBreak/>
        <w:t>утвержденный приказом финансового управления Администрации муниципального образования «Вяземский район» Смоленской области от 23.11.2020 года № 108.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мониторинг качества финансового менеджмента у шести главных администраторов бюджетных средств Вяземского района за 2021 год, а именно: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- Администрации муниципального образования «Вяземский район» Смоленской области;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- комитета по культуре, спорту и туризму Администрации муниципального образования «Вяземский район» Смоленской области; 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- комитета образования Администрации муниципального образования «Вяземский район» Смоленской области;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- комитета имущественных отношений Администрации муниципального образования «Вяземский район» Смоленской области;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- финансового управления Администрации муниципального образования «Вяземский район» Смоленской области;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 xml:space="preserve">- </w:t>
      </w:r>
      <w:r w:rsidRPr="00C155AD">
        <w:rPr>
          <w:rFonts w:ascii="Times New Roman" w:hAnsi="Times New Roman" w:cs="Times New Roman"/>
          <w:bCs/>
          <w:sz w:val="28"/>
          <w:szCs w:val="28"/>
        </w:rPr>
        <w:t>Вяземский районный Совет депутатов.</w:t>
      </w:r>
    </w:p>
    <w:p w:rsidR="00C155AD" w:rsidRPr="00C155AD" w:rsidRDefault="00C155AD" w:rsidP="00C155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мониторинга качества финансового менеджмента подготовлен </w:t>
      </w:r>
      <w:r w:rsidRPr="00C155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 направлен отчет и рейтинг, в которых главным администраторам бюджетных средств указаны предложения о необходимости принятия мер по повышению качества 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менеджмента,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</w:t>
      </w:r>
      <w:r w:rsidRPr="00C155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</w:p>
    <w:p w:rsidR="00C155AD" w:rsidRPr="00C155AD" w:rsidRDefault="00C155AD" w:rsidP="00C1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55AD">
        <w:rPr>
          <w:rFonts w:ascii="Times New Roman" w:hAnsi="Times New Roman"/>
          <w:sz w:val="28"/>
          <w:szCs w:val="28"/>
        </w:rPr>
        <w:t xml:space="preserve">Главными администраторами бюджетных средств Вяземского района Смоленской области подготовлены и направлены в </w:t>
      </w:r>
      <w:r w:rsidR="00465937">
        <w:rPr>
          <w:rFonts w:ascii="Times New Roman" w:hAnsi="Times New Roman"/>
          <w:sz w:val="28"/>
          <w:szCs w:val="28"/>
        </w:rPr>
        <w:t>финансовое управление</w:t>
      </w:r>
      <w:r w:rsidRPr="00C155AD">
        <w:rPr>
          <w:rFonts w:ascii="Times New Roman" w:hAnsi="Times New Roman"/>
          <w:sz w:val="28"/>
          <w:szCs w:val="28"/>
        </w:rPr>
        <w:t xml:space="preserve"> планы мероприятий по улучшению качества финансового менеджмента в 2022 году.</w:t>
      </w:r>
    </w:p>
    <w:p w:rsidR="00C155AD" w:rsidRPr="00C155AD" w:rsidRDefault="00C155AD" w:rsidP="00C15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2022 года Управлением Федерального казначейства по Смоленской области была проведена </w:t>
      </w:r>
      <w:r w:rsidRPr="00C155AD">
        <w:rPr>
          <w:rFonts w:ascii="Times New Roman" w:hAnsi="Times New Roman"/>
          <w:sz w:val="28"/>
          <w:szCs w:val="28"/>
        </w:rPr>
        <w:t xml:space="preserve">выездная проверка по теме «Проверка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</w:t>
      </w:r>
      <w:r w:rsidRPr="00C155AD">
        <w:rPr>
          <w:rFonts w:ascii="Times New Roman" w:hAnsi="Times New Roman"/>
          <w:sz w:val="28"/>
          <w:szCs w:val="28"/>
        </w:rPr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C155AD">
          <w:rPr>
            <w:rFonts w:ascii="Times New Roman" w:hAnsi="Times New Roman"/>
            <w:sz w:val="28"/>
            <w:szCs w:val="28"/>
          </w:rPr>
          <w:t>2013 г</w:t>
        </w:r>
      </w:smartTag>
      <w:r w:rsidRPr="00C155AD">
        <w:rPr>
          <w:rFonts w:ascii="Times New Roman" w:hAnsi="Times New Roman"/>
          <w:sz w:val="28"/>
          <w:szCs w:val="28"/>
        </w:rPr>
        <w:t xml:space="preserve">. </w:t>
      </w:r>
      <w:r w:rsidRPr="00C155AD">
        <w:rPr>
          <w:rFonts w:ascii="Times New Roman" w:hAnsi="Times New Roman"/>
          <w:bCs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C155AD">
        <w:rPr>
          <w:rFonts w:ascii="Times New Roman" w:hAnsi="Times New Roman"/>
          <w:sz w:val="28"/>
          <w:szCs w:val="28"/>
        </w:rPr>
        <w:t xml:space="preserve"> за период 2020-2021 годы.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/>
          <w:sz w:val="28"/>
          <w:szCs w:val="28"/>
        </w:rPr>
        <w:t>В сентябре 2022 года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полномочий, предусмотренных пунктом 3 статьи 157 Бюджетного кодекса Российской Федерации Управлением Федерального казначейства по Смоленской области</w:t>
      </w:r>
      <w:r w:rsidR="004659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</w:t>
      </w:r>
      <w:r w:rsidRPr="00C155AD">
        <w:rPr>
          <w:rFonts w:ascii="Times New Roman" w:hAnsi="Times New Roman"/>
          <w:sz w:val="28"/>
          <w:szCs w:val="28"/>
        </w:rPr>
        <w:t xml:space="preserve">анализ исполнения бюджетных полномочий Финансовым управлением </w:t>
      </w:r>
      <w:r w:rsidRPr="00C155AD">
        <w:rPr>
          <w:rFonts w:ascii="Times New Roman" w:eastAsia="Calibri" w:hAnsi="Times New Roman"/>
          <w:sz w:val="28"/>
          <w:szCs w:val="28"/>
        </w:rPr>
        <w:t>Администрации муниципального образования «Вяземский район»</w:t>
      </w:r>
      <w:r w:rsidRPr="00C155AD">
        <w:rPr>
          <w:rFonts w:ascii="Times New Roman" w:hAnsi="Times New Roman"/>
          <w:sz w:val="28"/>
          <w:szCs w:val="28"/>
        </w:rPr>
        <w:t xml:space="preserve"> Смоленской области за </w:t>
      </w:r>
      <w:r w:rsidRPr="00C155AD">
        <w:rPr>
          <w:rFonts w:ascii="Times New Roman" w:hAnsi="Times New Roman" w:cs="Times New Roman"/>
          <w:sz w:val="28"/>
          <w:szCs w:val="28"/>
        </w:rPr>
        <w:t>период 2021 года, январь – сентябрь 2022 года.</w:t>
      </w:r>
    </w:p>
    <w:p w:rsidR="00C155AD" w:rsidRPr="00C155AD" w:rsidRDefault="00C155AD" w:rsidP="00C1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рамках мероприятий последующего контроля</w:t>
      </w:r>
      <w:r w:rsidRPr="00C155AD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465937">
        <w:rPr>
          <w:rFonts w:ascii="Times New Roman" w:hAnsi="Times New Roman" w:cs="Times New Roman"/>
          <w:sz w:val="28"/>
          <w:szCs w:val="28"/>
        </w:rPr>
        <w:t>ся</w:t>
      </w:r>
      <w:r w:rsidRPr="00C155AD">
        <w:rPr>
          <w:rFonts w:ascii="Times New Roman" w:hAnsi="Times New Roman" w:cs="Times New Roman"/>
          <w:sz w:val="28"/>
          <w:szCs w:val="28"/>
        </w:rPr>
        <w:t xml:space="preserve"> постоянный контроль за устранением нарушений и исполнением предложений и рекомендаций, представлений и предписаний, вынесенных по результатам ранее проведенных контрольных мероприятий</w:t>
      </w:r>
      <w:r w:rsidRPr="00C15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>Уведомлений о применении бюджетных мер принуждения за 2022 год выписано не было.</w:t>
      </w:r>
    </w:p>
    <w:p w:rsidR="00C155AD" w:rsidRPr="00977D7E" w:rsidRDefault="00C155AD" w:rsidP="00977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AD">
        <w:rPr>
          <w:rFonts w:ascii="Times New Roman" w:hAnsi="Times New Roman" w:cs="Times New Roman"/>
          <w:sz w:val="28"/>
          <w:szCs w:val="28"/>
        </w:rPr>
        <w:tab/>
        <w:t>Жалобы и исковые заявления на</w:t>
      </w:r>
      <w:r w:rsidR="00576667">
        <w:rPr>
          <w:rFonts w:ascii="Times New Roman" w:hAnsi="Times New Roman" w:cs="Times New Roman"/>
          <w:sz w:val="28"/>
          <w:szCs w:val="28"/>
        </w:rPr>
        <w:t xml:space="preserve"> решения органа контроля, а так</w:t>
      </w:r>
      <w:r w:rsidRPr="00C155AD">
        <w:rPr>
          <w:rFonts w:ascii="Times New Roman" w:hAnsi="Times New Roman" w:cs="Times New Roman"/>
          <w:sz w:val="28"/>
          <w:szCs w:val="28"/>
        </w:rPr>
        <w:t>же</w:t>
      </w:r>
      <w:r w:rsidR="00465937">
        <w:rPr>
          <w:rFonts w:ascii="Times New Roman" w:hAnsi="Times New Roman" w:cs="Times New Roman"/>
          <w:sz w:val="28"/>
          <w:szCs w:val="28"/>
        </w:rPr>
        <w:t>,</w:t>
      </w:r>
      <w:r w:rsidRPr="00C155AD">
        <w:rPr>
          <w:rFonts w:ascii="Times New Roman" w:hAnsi="Times New Roman" w:cs="Times New Roman"/>
          <w:sz w:val="28"/>
          <w:szCs w:val="28"/>
        </w:rPr>
        <w:t xml:space="preserve"> жалобы на действия (бездействия) должностных лиц органа контроля при осуществлении ими полномочий по внутреннему муниципальному финансовому контролю не поступали.</w:t>
      </w:r>
    </w:p>
    <w:p w:rsidR="00C155AD" w:rsidRDefault="00C155AD" w:rsidP="00E335E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66866" w:rsidRDefault="00B66866" w:rsidP="00B668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66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B66866" w:rsidRPr="00B66866" w:rsidRDefault="00B66866" w:rsidP="00B668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F22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Подведя итоги работы финансового управления можно отметить основные аспекты за 202</w:t>
      </w:r>
      <w:r w:rsidR="005766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год, это: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выполнение плановых значений по налоговым и неналоговым доходам;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недопущение кассовых разрывов и обеспечение сбалансированности бюджета;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формирование и обеспечение исполнения расходной части бюджета в программной структуре на основе утвержденных муниципальных программ;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обеспечение юридически значимого электронного обмена документами по расходным и иным операциям при исполнении бюджета между </w:t>
      </w:r>
      <w:r w:rsidR="00D87F2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66866">
        <w:rPr>
          <w:rFonts w:ascii="Times New Roman" w:hAnsi="Times New Roman" w:cs="Times New Roman"/>
          <w:sz w:val="28"/>
          <w:szCs w:val="28"/>
        </w:rPr>
        <w:t xml:space="preserve"> и участни</w:t>
      </w:r>
      <w:r w:rsidR="00D87F22">
        <w:rPr>
          <w:rFonts w:ascii="Times New Roman" w:hAnsi="Times New Roman" w:cs="Times New Roman"/>
          <w:sz w:val="28"/>
          <w:szCs w:val="28"/>
        </w:rPr>
        <w:t>ками бюджетного процесса, а так</w:t>
      </w:r>
      <w:r w:rsidRPr="00B66866">
        <w:rPr>
          <w:rFonts w:ascii="Times New Roman" w:hAnsi="Times New Roman" w:cs="Times New Roman"/>
          <w:sz w:val="28"/>
          <w:szCs w:val="28"/>
        </w:rPr>
        <w:t xml:space="preserve">же муниципальными бюджетными и автономными учреждениями с использованием квалифицированной электронной подписи;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обеспечение непрерывности, безопасности и надежности информационного и автоматизированного бюджетного процесса;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>- обеспечение формирования и представления соответствующей информации в интегрированную информационную систему управления общественными</w:t>
      </w:r>
      <w:r w:rsidR="007D74CE"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бюджет»;</w:t>
      </w:r>
      <w:r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осуществление в необходимом объеме кассовых операций по оплате принятых денежных обязательств в установленные сроки с соблюдением требований порядка санкционирования расходов; </w:t>
      </w:r>
    </w:p>
    <w:p w:rsid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безусловное и своевременное исполнение долговых обязательств; </w:t>
      </w:r>
    </w:p>
    <w:p w:rsidR="00977D7E" w:rsidRPr="00B66866" w:rsidRDefault="00977D7E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постоянный мониторинг и уменьшение кредиторской задолженности;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>- своевременное и в полном объеме предоставление бюджетной и иной отчетности в соответствии с требованиями</w:t>
      </w:r>
      <w:r w:rsidR="00D87F22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977D7E">
        <w:rPr>
          <w:rFonts w:ascii="Times New Roman" w:hAnsi="Times New Roman" w:cs="Times New Roman"/>
          <w:sz w:val="28"/>
          <w:szCs w:val="28"/>
        </w:rPr>
        <w:t>3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году работа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будет направлена на решение следующих задач: 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>беспечение долгосрочной сбалансиро</w:t>
      </w:r>
      <w:r>
        <w:rPr>
          <w:rFonts w:ascii="Times New Roman" w:hAnsi="Times New Roman" w:cs="Times New Roman"/>
          <w:sz w:val="28"/>
          <w:szCs w:val="28"/>
        </w:rPr>
        <w:t>ванности и устойчивости бюджета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крепление доходной базы бюджета за счет наращивания стабильных доходных источников и мобилизации в бюджет имеющихся резервов для выполнения задач, стоящих перед </w:t>
      </w:r>
      <w:r>
        <w:rPr>
          <w:rFonts w:ascii="Times New Roman" w:hAnsi="Times New Roman" w:cs="Times New Roman"/>
          <w:sz w:val="28"/>
          <w:szCs w:val="28"/>
        </w:rPr>
        <w:t>районом</w:t>
      </w:r>
      <w:r w:rsidR="007D74CE">
        <w:rPr>
          <w:rFonts w:ascii="Times New Roman" w:hAnsi="Times New Roman" w:cs="Times New Roman"/>
          <w:sz w:val="28"/>
          <w:szCs w:val="28"/>
        </w:rPr>
        <w:t>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475" w:rsidRDefault="00D87F22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овышение эффективности действующих расходных обязательств, концентрация расходов на первоочередных и приоритетных направлениях и проектах, в том числе национальных проектах, а также входящих в их состав региональных проектах в пределах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34475">
        <w:rPr>
          <w:rFonts w:ascii="Times New Roman" w:hAnsi="Times New Roman" w:cs="Times New Roman"/>
          <w:sz w:val="28"/>
          <w:szCs w:val="28"/>
        </w:rPr>
        <w:t>;</w:t>
      </w:r>
    </w:p>
    <w:p w:rsidR="00C34475" w:rsidRDefault="00C34475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>беспечение оптимизации расходных обязательств и соответствия их объема реальным доходным источникам и источникам покрытия дефицита</w:t>
      </w:r>
      <w:r w:rsidR="00D87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бюджета;</w:t>
      </w:r>
    </w:p>
    <w:p w:rsidR="00B66866" w:rsidRPr="00B66866" w:rsidRDefault="00C34475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866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ие б</w:t>
      </w:r>
      <w:r w:rsidR="00B66866" w:rsidRPr="00B66866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на достижение конкретных результатов, на исполнение принятых долговых обязательств и поддержание муниципального долга на</w:t>
      </w:r>
      <w:r w:rsidR="00D1234E">
        <w:rPr>
          <w:rFonts w:ascii="Times New Roman" w:hAnsi="Times New Roman" w:cs="Times New Roman"/>
          <w:sz w:val="28"/>
          <w:szCs w:val="28"/>
        </w:rPr>
        <w:t xml:space="preserve"> экономически безопасном уровне;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беспечение кассового обслуживания </w:t>
      </w:r>
      <w:r>
        <w:rPr>
          <w:rFonts w:ascii="Times New Roman" w:hAnsi="Times New Roman" w:cs="Times New Roman"/>
          <w:sz w:val="28"/>
          <w:szCs w:val="28"/>
        </w:rPr>
        <w:t>муниципальных организаций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в условиях новой системы казначейского обслу</w:t>
      </w:r>
      <w:r w:rsidR="00C34475">
        <w:rPr>
          <w:rFonts w:ascii="Times New Roman" w:hAnsi="Times New Roman" w:cs="Times New Roman"/>
          <w:sz w:val="28"/>
          <w:szCs w:val="28"/>
        </w:rPr>
        <w:t>живания и казначейских платежей;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существление оценки качества финансового менеджмента главных распорядителей бюджетных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C3447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беспечение открытости, прозрачности и публичности процесса управления муниципальными финансами, в том числе за счет размещения в открытом доступе финансовой и иной информации о бюджете и бюджетном процессе на едином портале бюджетной системы Российской Федерации,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«Вяземский район» Смоленской области</w:t>
      </w:r>
      <w:r w:rsidR="00C34475">
        <w:rPr>
          <w:rFonts w:ascii="Times New Roman" w:hAnsi="Times New Roman" w:cs="Times New Roman"/>
          <w:sz w:val="28"/>
          <w:szCs w:val="28"/>
        </w:rPr>
        <w:t>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511" w:rsidRPr="00B66866" w:rsidRDefault="008518C8" w:rsidP="008518C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66866" w:rsidRPr="00B66866">
        <w:rPr>
          <w:rFonts w:ascii="Times New Roman" w:hAnsi="Times New Roman" w:cs="Times New Roman"/>
          <w:sz w:val="28"/>
          <w:szCs w:val="28"/>
        </w:rPr>
        <w:t>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на муниципальном уровне.</w:t>
      </w:r>
    </w:p>
    <w:p w:rsidR="00BE4F89" w:rsidRPr="00B66866" w:rsidRDefault="00BE4F89" w:rsidP="00B668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89" w:rsidRPr="00B66866" w:rsidRDefault="00BE4F89" w:rsidP="00B668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DCA" w:rsidRPr="001E037A" w:rsidRDefault="008A7DCA" w:rsidP="00E3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037A" w:rsidRDefault="001E037A" w:rsidP="00581B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D4261C" w:rsidTr="00145F4C">
        <w:tc>
          <w:tcPr>
            <w:tcW w:w="5211" w:type="dxa"/>
          </w:tcPr>
          <w:p w:rsidR="00D4261C" w:rsidRPr="00640167" w:rsidRDefault="00D4261C" w:rsidP="00145F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6E6E">
              <w:rPr>
                <w:rFonts w:ascii="Times New Roman" w:hAnsi="Times New Roman"/>
                <w:bCs/>
                <w:sz w:val="28"/>
                <w:szCs w:val="28"/>
              </w:rPr>
              <w:t>Начальник финансового управления Администрации муниципального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6E6E">
              <w:rPr>
                <w:rFonts w:ascii="Times New Roman" w:hAnsi="Times New Roman"/>
                <w:bCs/>
                <w:sz w:val="28"/>
                <w:szCs w:val="28"/>
              </w:rPr>
              <w:t>«Вяземский район» Смоленской области</w:t>
            </w:r>
          </w:p>
        </w:tc>
        <w:tc>
          <w:tcPr>
            <w:tcW w:w="4360" w:type="dxa"/>
          </w:tcPr>
          <w:p w:rsidR="00D4261C" w:rsidRDefault="00D4261C" w:rsidP="00145F4C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4261C" w:rsidRDefault="00D4261C" w:rsidP="00145F4C">
            <w:pPr>
              <w:pStyle w:val="a3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4261C" w:rsidRDefault="00D4261C" w:rsidP="00145F4C">
            <w:pPr>
              <w:pStyle w:val="a3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4261C" w:rsidRPr="00D4261C" w:rsidRDefault="00D4261C" w:rsidP="00145F4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61C">
              <w:rPr>
                <w:rFonts w:ascii="Times New Roman" w:hAnsi="Times New Roman"/>
                <w:b/>
                <w:bCs/>
                <w:sz w:val="28"/>
                <w:szCs w:val="28"/>
              </w:rPr>
              <w:t>Л.Г. Черепкова</w:t>
            </w:r>
          </w:p>
        </w:tc>
      </w:tr>
    </w:tbl>
    <w:p w:rsidR="00C71335" w:rsidRDefault="00C71335" w:rsidP="00C7133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71335" w:rsidSect="00546392">
      <w:foot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B9" w:rsidRDefault="002351B9" w:rsidP="002351B9">
      <w:pPr>
        <w:spacing w:after="0" w:line="240" w:lineRule="auto"/>
      </w:pPr>
      <w:r>
        <w:separator/>
      </w:r>
    </w:p>
  </w:endnote>
  <w:endnote w:type="continuationSeparator" w:id="0">
    <w:p w:rsidR="002351B9" w:rsidRDefault="002351B9" w:rsidP="0023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446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351B9" w:rsidRPr="00271B5B" w:rsidRDefault="00D90D36">
        <w:pPr>
          <w:pStyle w:val="a7"/>
          <w:jc w:val="right"/>
          <w:rPr>
            <w:rFonts w:ascii="Times New Roman" w:hAnsi="Times New Roman" w:cs="Times New Roman"/>
          </w:rPr>
        </w:pPr>
        <w:r w:rsidRPr="00271B5B">
          <w:rPr>
            <w:rFonts w:ascii="Times New Roman" w:hAnsi="Times New Roman" w:cs="Times New Roman"/>
          </w:rPr>
          <w:fldChar w:fldCharType="begin"/>
        </w:r>
        <w:r w:rsidR="002351B9" w:rsidRPr="00271B5B">
          <w:rPr>
            <w:rFonts w:ascii="Times New Roman" w:hAnsi="Times New Roman" w:cs="Times New Roman"/>
          </w:rPr>
          <w:instrText>PAGE   \* MERGEFORMAT</w:instrText>
        </w:r>
        <w:r w:rsidRPr="00271B5B">
          <w:rPr>
            <w:rFonts w:ascii="Times New Roman" w:hAnsi="Times New Roman" w:cs="Times New Roman"/>
          </w:rPr>
          <w:fldChar w:fldCharType="separate"/>
        </w:r>
        <w:r w:rsidR="00D02AFB">
          <w:rPr>
            <w:rFonts w:ascii="Times New Roman" w:hAnsi="Times New Roman" w:cs="Times New Roman"/>
            <w:noProof/>
          </w:rPr>
          <w:t>7</w:t>
        </w:r>
        <w:r w:rsidRPr="00271B5B">
          <w:rPr>
            <w:rFonts w:ascii="Times New Roman" w:hAnsi="Times New Roman" w:cs="Times New Roman"/>
          </w:rPr>
          <w:fldChar w:fldCharType="end"/>
        </w:r>
      </w:p>
    </w:sdtContent>
  </w:sdt>
  <w:p w:rsidR="002351B9" w:rsidRDefault="002351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B9" w:rsidRDefault="002351B9" w:rsidP="002351B9">
      <w:pPr>
        <w:spacing w:after="0" w:line="240" w:lineRule="auto"/>
      </w:pPr>
      <w:r>
        <w:separator/>
      </w:r>
    </w:p>
  </w:footnote>
  <w:footnote w:type="continuationSeparator" w:id="0">
    <w:p w:rsidR="002351B9" w:rsidRDefault="002351B9" w:rsidP="0023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7E69C0"/>
    <w:lvl w:ilvl="0">
      <w:numFmt w:val="bullet"/>
      <w:lvlText w:val="*"/>
      <w:lvlJc w:val="left"/>
    </w:lvl>
  </w:abstractNum>
  <w:abstractNum w:abstractNumId="1" w15:restartNumberingAfterBreak="0">
    <w:nsid w:val="07E63BDC"/>
    <w:multiLevelType w:val="hybridMultilevel"/>
    <w:tmpl w:val="31667F74"/>
    <w:lvl w:ilvl="0" w:tplc="8D3A6E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2B1523"/>
    <w:multiLevelType w:val="hybridMultilevel"/>
    <w:tmpl w:val="B6322CC6"/>
    <w:lvl w:ilvl="0" w:tplc="5B285F9E">
      <w:start w:val="1"/>
      <w:numFmt w:val="decimal"/>
      <w:lvlText w:val="%1."/>
      <w:lvlJc w:val="left"/>
      <w:pPr>
        <w:ind w:left="155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" w15:restartNumberingAfterBreak="0">
    <w:nsid w:val="0F6309C1"/>
    <w:multiLevelType w:val="hybridMultilevel"/>
    <w:tmpl w:val="FE48D0D8"/>
    <w:lvl w:ilvl="0" w:tplc="8D3A6E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810977"/>
    <w:multiLevelType w:val="hybridMultilevel"/>
    <w:tmpl w:val="B91A9FD8"/>
    <w:lvl w:ilvl="0" w:tplc="8D3A6E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1D03FB5"/>
    <w:multiLevelType w:val="hybridMultilevel"/>
    <w:tmpl w:val="D082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1B10"/>
    <w:multiLevelType w:val="hybridMultilevel"/>
    <w:tmpl w:val="19A6735C"/>
    <w:lvl w:ilvl="0" w:tplc="9F8C5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00C96"/>
    <w:multiLevelType w:val="hybridMultilevel"/>
    <w:tmpl w:val="1CBA6B0C"/>
    <w:lvl w:ilvl="0" w:tplc="954E3D0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4A01AF"/>
    <w:multiLevelType w:val="hybridMultilevel"/>
    <w:tmpl w:val="AF003CE2"/>
    <w:lvl w:ilvl="0" w:tplc="896C7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3F5385"/>
    <w:multiLevelType w:val="hybridMultilevel"/>
    <w:tmpl w:val="29146220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254E17"/>
    <w:multiLevelType w:val="hybridMultilevel"/>
    <w:tmpl w:val="982A13B8"/>
    <w:lvl w:ilvl="0" w:tplc="85EAE834">
      <w:start w:val="2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645A2DC6"/>
    <w:multiLevelType w:val="hybridMultilevel"/>
    <w:tmpl w:val="A9B630E2"/>
    <w:lvl w:ilvl="0" w:tplc="DBC8186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B40574"/>
    <w:multiLevelType w:val="hybridMultilevel"/>
    <w:tmpl w:val="E26CF6A0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D4A002D"/>
    <w:multiLevelType w:val="hybridMultilevel"/>
    <w:tmpl w:val="7B54B546"/>
    <w:lvl w:ilvl="0" w:tplc="8D3A6E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  <w:num w:numId="15">
    <w:abstractNumId w:val="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4FA"/>
    <w:rsid w:val="00002937"/>
    <w:rsid w:val="0000447F"/>
    <w:rsid w:val="00010DED"/>
    <w:rsid w:val="00011F0D"/>
    <w:rsid w:val="000306E7"/>
    <w:rsid w:val="000309E6"/>
    <w:rsid w:val="0004068A"/>
    <w:rsid w:val="0004125C"/>
    <w:rsid w:val="00055D45"/>
    <w:rsid w:val="00065743"/>
    <w:rsid w:val="00072414"/>
    <w:rsid w:val="000764FD"/>
    <w:rsid w:val="00077151"/>
    <w:rsid w:val="00087149"/>
    <w:rsid w:val="00091D19"/>
    <w:rsid w:val="00094B7E"/>
    <w:rsid w:val="00096043"/>
    <w:rsid w:val="000C0F78"/>
    <w:rsid w:val="000E0023"/>
    <w:rsid w:val="000F0959"/>
    <w:rsid w:val="000F169D"/>
    <w:rsid w:val="000F666F"/>
    <w:rsid w:val="001053E4"/>
    <w:rsid w:val="001107EE"/>
    <w:rsid w:val="00120CC4"/>
    <w:rsid w:val="001229A1"/>
    <w:rsid w:val="00131F00"/>
    <w:rsid w:val="00133ED2"/>
    <w:rsid w:val="001342E3"/>
    <w:rsid w:val="00141DEA"/>
    <w:rsid w:val="001651A3"/>
    <w:rsid w:val="00171D63"/>
    <w:rsid w:val="00172C69"/>
    <w:rsid w:val="0017581B"/>
    <w:rsid w:val="00180A81"/>
    <w:rsid w:val="00181E7A"/>
    <w:rsid w:val="00184229"/>
    <w:rsid w:val="00186B21"/>
    <w:rsid w:val="001877A6"/>
    <w:rsid w:val="001904BE"/>
    <w:rsid w:val="001934AE"/>
    <w:rsid w:val="001A353B"/>
    <w:rsid w:val="001A431B"/>
    <w:rsid w:val="001A6E75"/>
    <w:rsid w:val="001A78D3"/>
    <w:rsid w:val="001C098E"/>
    <w:rsid w:val="001D0619"/>
    <w:rsid w:val="001D51BC"/>
    <w:rsid w:val="001E037A"/>
    <w:rsid w:val="001E0659"/>
    <w:rsid w:val="001E3071"/>
    <w:rsid w:val="001F25BB"/>
    <w:rsid w:val="001F41B4"/>
    <w:rsid w:val="00225AD7"/>
    <w:rsid w:val="00230040"/>
    <w:rsid w:val="00232DDC"/>
    <w:rsid w:val="002351B9"/>
    <w:rsid w:val="00236309"/>
    <w:rsid w:val="002400CB"/>
    <w:rsid w:val="002435B9"/>
    <w:rsid w:val="00245A03"/>
    <w:rsid w:val="00246364"/>
    <w:rsid w:val="00252E48"/>
    <w:rsid w:val="00271B5B"/>
    <w:rsid w:val="0028069D"/>
    <w:rsid w:val="00287CFF"/>
    <w:rsid w:val="00287EAD"/>
    <w:rsid w:val="00293690"/>
    <w:rsid w:val="00294D02"/>
    <w:rsid w:val="002A03FA"/>
    <w:rsid w:val="002B1800"/>
    <w:rsid w:val="002C398B"/>
    <w:rsid w:val="002C42E6"/>
    <w:rsid w:val="002C44BF"/>
    <w:rsid w:val="002D0C5A"/>
    <w:rsid w:val="002E7969"/>
    <w:rsid w:val="002E7BDD"/>
    <w:rsid w:val="002F216F"/>
    <w:rsid w:val="002F2F7E"/>
    <w:rsid w:val="002F3F44"/>
    <w:rsid w:val="002F68F7"/>
    <w:rsid w:val="0030202A"/>
    <w:rsid w:val="0030366B"/>
    <w:rsid w:val="00303D1B"/>
    <w:rsid w:val="00305264"/>
    <w:rsid w:val="00311491"/>
    <w:rsid w:val="0032754A"/>
    <w:rsid w:val="00332456"/>
    <w:rsid w:val="00332A6E"/>
    <w:rsid w:val="00337C2B"/>
    <w:rsid w:val="00344D24"/>
    <w:rsid w:val="00346414"/>
    <w:rsid w:val="00352430"/>
    <w:rsid w:val="00352A51"/>
    <w:rsid w:val="00365D33"/>
    <w:rsid w:val="00381566"/>
    <w:rsid w:val="00382A3B"/>
    <w:rsid w:val="003845BC"/>
    <w:rsid w:val="003875F7"/>
    <w:rsid w:val="0039531E"/>
    <w:rsid w:val="003A2EF9"/>
    <w:rsid w:val="003C4BF6"/>
    <w:rsid w:val="003E3824"/>
    <w:rsid w:val="003E4E9F"/>
    <w:rsid w:val="003F07B9"/>
    <w:rsid w:val="00410AB3"/>
    <w:rsid w:val="00412E1E"/>
    <w:rsid w:val="00422719"/>
    <w:rsid w:val="00446DE2"/>
    <w:rsid w:val="00453FBF"/>
    <w:rsid w:val="00465937"/>
    <w:rsid w:val="004758D2"/>
    <w:rsid w:val="004830D8"/>
    <w:rsid w:val="00495845"/>
    <w:rsid w:val="00496AF8"/>
    <w:rsid w:val="004A3D98"/>
    <w:rsid w:val="004B30D3"/>
    <w:rsid w:val="004B773D"/>
    <w:rsid w:val="004C26A5"/>
    <w:rsid w:val="004C6F3A"/>
    <w:rsid w:val="004D41C1"/>
    <w:rsid w:val="004F120E"/>
    <w:rsid w:val="004F6A84"/>
    <w:rsid w:val="00502743"/>
    <w:rsid w:val="00502CEA"/>
    <w:rsid w:val="00512DB3"/>
    <w:rsid w:val="00516714"/>
    <w:rsid w:val="00524C2E"/>
    <w:rsid w:val="005322A9"/>
    <w:rsid w:val="00546392"/>
    <w:rsid w:val="00546CC5"/>
    <w:rsid w:val="00553BC4"/>
    <w:rsid w:val="00564F9D"/>
    <w:rsid w:val="00571955"/>
    <w:rsid w:val="00571B9D"/>
    <w:rsid w:val="005742AD"/>
    <w:rsid w:val="00576667"/>
    <w:rsid w:val="00581401"/>
    <w:rsid w:val="00581B39"/>
    <w:rsid w:val="00586635"/>
    <w:rsid w:val="0059029B"/>
    <w:rsid w:val="0059320B"/>
    <w:rsid w:val="005A04C6"/>
    <w:rsid w:val="005A42A9"/>
    <w:rsid w:val="005A648C"/>
    <w:rsid w:val="005B21A4"/>
    <w:rsid w:val="005B29C2"/>
    <w:rsid w:val="005C0153"/>
    <w:rsid w:val="005D7B73"/>
    <w:rsid w:val="005E31D2"/>
    <w:rsid w:val="005F4038"/>
    <w:rsid w:val="005F61EF"/>
    <w:rsid w:val="00605511"/>
    <w:rsid w:val="00612DBD"/>
    <w:rsid w:val="00616B7E"/>
    <w:rsid w:val="00636A23"/>
    <w:rsid w:val="006415B5"/>
    <w:rsid w:val="00642B7D"/>
    <w:rsid w:val="00645CBC"/>
    <w:rsid w:val="006466F5"/>
    <w:rsid w:val="00646DB6"/>
    <w:rsid w:val="00650905"/>
    <w:rsid w:val="00652ECF"/>
    <w:rsid w:val="00656558"/>
    <w:rsid w:val="00657C96"/>
    <w:rsid w:val="00660F06"/>
    <w:rsid w:val="00664393"/>
    <w:rsid w:val="00665ECF"/>
    <w:rsid w:val="006757D5"/>
    <w:rsid w:val="00686C7E"/>
    <w:rsid w:val="0069287B"/>
    <w:rsid w:val="006B4CA4"/>
    <w:rsid w:val="006B702D"/>
    <w:rsid w:val="006C089A"/>
    <w:rsid w:val="006D3A40"/>
    <w:rsid w:val="006E17EA"/>
    <w:rsid w:val="006E1B68"/>
    <w:rsid w:val="006E4927"/>
    <w:rsid w:val="006F2ACA"/>
    <w:rsid w:val="006F5B66"/>
    <w:rsid w:val="006F5DA4"/>
    <w:rsid w:val="007140E5"/>
    <w:rsid w:val="00717082"/>
    <w:rsid w:val="0072044F"/>
    <w:rsid w:val="00726B57"/>
    <w:rsid w:val="00727360"/>
    <w:rsid w:val="00732590"/>
    <w:rsid w:val="00746916"/>
    <w:rsid w:val="00766E32"/>
    <w:rsid w:val="00767DE4"/>
    <w:rsid w:val="00777297"/>
    <w:rsid w:val="00781298"/>
    <w:rsid w:val="007A4CD9"/>
    <w:rsid w:val="007A517D"/>
    <w:rsid w:val="007A66DD"/>
    <w:rsid w:val="007B0600"/>
    <w:rsid w:val="007B474C"/>
    <w:rsid w:val="007B6F9A"/>
    <w:rsid w:val="007D03B9"/>
    <w:rsid w:val="007D74CE"/>
    <w:rsid w:val="007E1B77"/>
    <w:rsid w:val="007E36FA"/>
    <w:rsid w:val="007E4C8B"/>
    <w:rsid w:val="007F4AEF"/>
    <w:rsid w:val="008057B5"/>
    <w:rsid w:val="008104C8"/>
    <w:rsid w:val="00811D4F"/>
    <w:rsid w:val="00815497"/>
    <w:rsid w:val="008254CA"/>
    <w:rsid w:val="00825BDF"/>
    <w:rsid w:val="0083074B"/>
    <w:rsid w:val="008518C8"/>
    <w:rsid w:val="008568ED"/>
    <w:rsid w:val="008652E3"/>
    <w:rsid w:val="0086641B"/>
    <w:rsid w:val="00867D03"/>
    <w:rsid w:val="0087767E"/>
    <w:rsid w:val="00877CD7"/>
    <w:rsid w:val="00883B01"/>
    <w:rsid w:val="00884F32"/>
    <w:rsid w:val="00890E5D"/>
    <w:rsid w:val="00893865"/>
    <w:rsid w:val="008962BE"/>
    <w:rsid w:val="008A1207"/>
    <w:rsid w:val="008A1B1C"/>
    <w:rsid w:val="008A7DCA"/>
    <w:rsid w:val="008B714B"/>
    <w:rsid w:val="008B73BC"/>
    <w:rsid w:val="008B7C4E"/>
    <w:rsid w:val="008C07DC"/>
    <w:rsid w:val="008C14EB"/>
    <w:rsid w:val="008C46E9"/>
    <w:rsid w:val="008D001D"/>
    <w:rsid w:val="008D1585"/>
    <w:rsid w:val="008D4A74"/>
    <w:rsid w:val="008D678D"/>
    <w:rsid w:val="008E06A5"/>
    <w:rsid w:val="008E22B7"/>
    <w:rsid w:val="008E6486"/>
    <w:rsid w:val="008F1D48"/>
    <w:rsid w:val="008F5BB5"/>
    <w:rsid w:val="009069A2"/>
    <w:rsid w:val="00916F30"/>
    <w:rsid w:val="00933409"/>
    <w:rsid w:val="0094504C"/>
    <w:rsid w:val="009452FF"/>
    <w:rsid w:val="00945E4D"/>
    <w:rsid w:val="009470F7"/>
    <w:rsid w:val="00957442"/>
    <w:rsid w:val="009615FF"/>
    <w:rsid w:val="00962511"/>
    <w:rsid w:val="009629D4"/>
    <w:rsid w:val="00965DDA"/>
    <w:rsid w:val="00970446"/>
    <w:rsid w:val="00977D7E"/>
    <w:rsid w:val="0098065C"/>
    <w:rsid w:val="009817E8"/>
    <w:rsid w:val="009821FC"/>
    <w:rsid w:val="00995CA8"/>
    <w:rsid w:val="009A08E9"/>
    <w:rsid w:val="009A580C"/>
    <w:rsid w:val="009A5D7A"/>
    <w:rsid w:val="009B3696"/>
    <w:rsid w:val="009B3EE7"/>
    <w:rsid w:val="009B4C46"/>
    <w:rsid w:val="009C6D0F"/>
    <w:rsid w:val="009C7B99"/>
    <w:rsid w:val="009D3C9F"/>
    <w:rsid w:val="009F2EC6"/>
    <w:rsid w:val="009F7307"/>
    <w:rsid w:val="00A004AA"/>
    <w:rsid w:val="00A13ABC"/>
    <w:rsid w:val="00A229E3"/>
    <w:rsid w:val="00A23111"/>
    <w:rsid w:val="00A25E72"/>
    <w:rsid w:val="00A30A50"/>
    <w:rsid w:val="00A338DB"/>
    <w:rsid w:val="00A407F1"/>
    <w:rsid w:val="00A50F15"/>
    <w:rsid w:val="00A5111A"/>
    <w:rsid w:val="00A54FB1"/>
    <w:rsid w:val="00A56AB5"/>
    <w:rsid w:val="00A612A7"/>
    <w:rsid w:val="00A633D9"/>
    <w:rsid w:val="00A647B9"/>
    <w:rsid w:val="00A71BCD"/>
    <w:rsid w:val="00A84B48"/>
    <w:rsid w:val="00A905A2"/>
    <w:rsid w:val="00A91BDB"/>
    <w:rsid w:val="00A923B7"/>
    <w:rsid w:val="00A93996"/>
    <w:rsid w:val="00AA015D"/>
    <w:rsid w:val="00AA15C4"/>
    <w:rsid w:val="00AB0C4D"/>
    <w:rsid w:val="00AB7399"/>
    <w:rsid w:val="00AB73BA"/>
    <w:rsid w:val="00AC0976"/>
    <w:rsid w:val="00AD439A"/>
    <w:rsid w:val="00AD5B48"/>
    <w:rsid w:val="00AE3711"/>
    <w:rsid w:val="00AF1052"/>
    <w:rsid w:val="00AF13DF"/>
    <w:rsid w:val="00B04487"/>
    <w:rsid w:val="00B071D8"/>
    <w:rsid w:val="00B115C7"/>
    <w:rsid w:val="00B16E21"/>
    <w:rsid w:val="00B17F48"/>
    <w:rsid w:val="00B314BD"/>
    <w:rsid w:val="00B31C50"/>
    <w:rsid w:val="00B463A7"/>
    <w:rsid w:val="00B57305"/>
    <w:rsid w:val="00B609EB"/>
    <w:rsid w:val="00B66866"/>
    <w:rsid w:val="00B81835"/>
    <w:rsid w:val="00B84FFE"/>
    <w:rsid w:val="00B90E8A"/>
    <w:rsid w:val="00BB0887"/>
    <w:rsid w:val="00BB1B9E"/>
    <w:rsid w:val="00BB4825"/>
    <w:rsid w:val="00BB4B5E"/>
    <w:rsid w:val="00BB6C28"/>
    <w:rsid w:val="00BC2BE1"/>
    <w:rsid w:val="00BC54EA"/>
    <w:rsid w:val="00BC60AC"/>
    <w:rsid w:val="00BD2FFC"/>
    <w:rsid w:val="00BE4F89"/>
    <w:rsid w:val="00BF3C40"/>
    <w:rsid w:val="00BF45C7"/>
    <w:rsid w:val="00BF4935"/>
    <w:rsid w:val="00BF54FA"/>
    <w:rsid w:val="00BF6B55"/>
    <w:rsid w:val="00C00BB1"/>
    <w:rsid w:val="00C06B61"/>
    <w:rsid w:val="00C10A8D"/>
    <w:rsid w:val="00C11DE0"/>
    <w:rsid w:val="00C14E3A"/>
    <w:rsid w:val="00C155AD"/>
    <w:rsid w:val="00C2408B"/>
    <w:rsid w:val="00C267C6"/>
    <w:rsid w:val="00C32A0B"/>
    <w:rsid w:val="00C33B54"/>
    <w:rsid w:val="00C34475"/>
    <w:rsid w:val="00C364C7"/>
    <w:rsid w:val="00C47F86"/>
    <w:rsid w:val="00C509C6"/>
    <w:rsid w:val="00C54D3A"/>
    <w:rsid w:val="00C66518"/>
    <w:rsid w:val="00C71335"/>
    <w:rsid w:val="00C81D2A"/>
    <w:rsid w:val="00C81FD1"/>
    <w:rsid w:val="00C87ADE"/>
    <w:rsid w:val="00CA221B"/>
    <w:rsid w:val="00CB198C"/>
    <w:rsid w:val="00CB1C14"/>
    <w:rsid w:val="00CB32E3"/>
    <w:rsid w:val="00CC1049"/>
    <w:rsid w:val="00CC60AB"/>
    <w:rsid w:val="00CD0C2C"/>
    <w:rsid w:val="00CD4B84"/>
    <w:rsid w:val="00CD6C14"/>
    <w:rsid w:val="00CE332D"/>
    <w:rsid w:val="00CE374E"/>
    <w:rsid w:val="00CE4C03"/>
    <w:rsid w:val="00CE7409"/>
    <w:rsid w:val="00CF093F"/>
    <w:rsid w:val="00CF2CC3"/>
    <w:rsid w:val="00CF3177"/>
    <w:rsid w:val="00D01769"/>
    <w:rsid w:val="00D0286B"/>
    <w:rsid w:val="00D02AFB"/>
    <w:rsid w:val="00D0310C"/>
    <w:rsid w:val="00D1234E"/>
    <w:rsid w:val="00D206C5"/>
    <w:rsid w:val="00D23777"/>
    <w:rsid w:val="00D253E3"/>
    <w:rsid w:val="00D4261C"/>
    <w:rsid w:val="00D434C1"/>
    <w:rsid w:val="00D55E52"/>
    <w:rsid w:val="00D722A3"/>
    <w:rsid w:val="00D86DD6"/>
    <w:rsid w:val="00D87F22"/>
    <w:rsid w:val="00D90D36"/>
    <w:rsid w:val="00D9163A"/>
    <w:rsid w:val="00D97AA2"/>
    <w:rsid w:val="00DA56AF"/>
    <w:rsid w:val="00DA7562"/>
    <w:rsid w:val="00DA797F"/>
    <w:rsid w:val="00DB2356"/>
    <w:rsid w:val="00DC7D77"/>
    <w:rsid w:val="00DF0ECB"/>
    <w:rsid w:val="00E01383"/>
    <w:rsid w:val="00E22318"/>
    <w:rsid w:val="00E3089E"/>
    <w:rsid w:val="00E335EA"/>
    <w:rsid w:val="00E406D8"/>
    <w:rsid w:val="00E44ABF"/>
    <w:rsid w:val="00E47081"/>
    <w:rsid w:val="00E57510"/>
    <w:rsid w:val="00E63428"/>
    <w:rsid w:val="00E858FD"/>
    <w:rsid w:val="00E9258C"/>
    <w:rsid w:val="00E97C27"/>
    <w:rsid w:val="00EA352B"/>
    <w:rsid w:val="00EA5FF6"/>
    <w:rsid w:val="00EB0A9F"/>
    <w:rsid w:val="00EC410D"/>
    <w:rsid w:val="00ED369D"/>
    <w:rsid w:val="00ED5D80"/>
    <w:rsid w:val="00EE1054"/>
    <w:rsid w:val="00EE7E36"/>
    <w:rsid w:val="00F01165"/>
    <w:rsid w:val="00F01B75"/>
    <w:rsid w:val="00F03F40"/>
    <w:rsid w:val="00F13230"/>
    <w:rsid w:val="00F203B4"/>
    <w:rsid w:val="00F429C0"/>
    <w:rsid w:val="00F43230"/>
    <w:rsid w:val="00F55621"/>
    <w:rsid w:val="00F56A28"/>
    <w:rsid w:val="00F61831"/>
    <w:rsid w:val="00F66954"/>
    <w:rsid w:val="00F7111A"/>
    <w:rsid w:val="00F71E5B"/>
    <w:rsid w:val="00F727A7"/>
    <w:rsid w:val="00F74F1F"/>
    <w:rsid w:val="00F808BE"/>
    <w:rsid w:val="00F915CA"/>
    <w:rsid w:val="00F92D4F"/>
    <w:rsid w:val="00F957DE"/>
    <w:rsid w:val="00F974EA"/>
    <w:rsid w:val="00FA2311"/>
    <w:rsid w:val="00FA6404"/>
    <w:rsid w:val="00FB7AEB"/>
    <w:rsid w:val="00FC3261"/>
    <w:rsid w:val="00FC572B"/>
    <w:rsid w:val="00FC6E5C"/>
    <w:rsid w:val="00FD0CD0"/>
    <w:rsid w:val="00FD140C"/>
    <w:rsid w:val="00FD1C81"/>
    <w:rsid w:val="00FD676B"/>
    <w:rsid w:val="00FE6F2E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CC913C-FEA2-4F41-B0EA-90243B71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566"/>
    <w:pPr>
      <w:spacing w:after="0" w:line="240" w:lineRule="auto"/>
    </w:pPr>
  </w:style>
  <w:style w:type="paragraph" w:customStyle="1" w:styleId="ConsPlusNormal">
    <w:name w:val="ConsPlusNormal"/>
    <w:rsid w:val="0044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BB4825"/>
  </w:style>
  <w:style w:type="paragraph" w:styleId="a5">
    <w:name w:val="header"/>
    <w:basedOn w:val="a"/>
    <w:link w:val="a6"/>
    <w:uiPriority w:val="99"/>
    <w:unhideWhenUsed/>
    <w:rsid w:val="00BB48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B4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1B9"/>
  </w:style>
  <w:style w:type="paragraph" w:styleId="a9">
    <w:name w:val="Balloon Text"/>
    <w:basedOn w:val="a"/>
    <w:link w:val="aa"/>
    <w:uiPriority w:val="99"/>
    <w:semiHidden/>
    <w:unhideWhenUsed/>
    <w:rsid w:val="0078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29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A7DCA"/>
    <w:pPr>
      <w:ind w:left="720"/>
      <w:contextualSpacing/>
    </w:pPr>
  </w:style>
  <w:style w:type="paragraph" w:styleId="ac">
    <w:name w:val="Body Text"/>
    <w:basedOn w:val="a"/>
    <w:link w:val="ad"/>
    <w:rsid w:val="00E925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E925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A8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84B48"/>
    <w:rPr>
      <w:color w:val="0000FF"/>
      <w:u w:val="single"/>
    </w:rPr>
  </w:style>
  <w:style w:type="paragraph" w:customStyle="1" w:styleId="Default">
    <w:name w:val="Default"/>
    <w:rsid w:val="00B66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rsid w:val="00FC3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C32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104C8"/>
  </w:style>
  <w:style w:type="table" w:styleId="af2">
    <w:name w:val="Table Grid"/>
    <w:basedOn w:val="a1"/>
    <w:uiPriority w:val="59"/>
    <w:rsid w:val="00D4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istema_upr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nformatcionnoe_obespechen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uhgalterskij_uch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18</Pages>
  <Words>6605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Лилия Геннадьевна Черепкова</cp:lastModifiedBy>
  <cp:revision>366</cp:revision>
  <cp:lastPrinted>2016-03-22T10:55:00Z</cp:lastPrinted>
  <dcterms:created xsi:type="dcterms:W3CDTF">2016-03-10T07:14:00Z</dcterms:created>
  <dcterms:modified xsi:type="dcterms:W3CDTF">2023-03-06T11:43:00Z</dcterms:modified>
</cp:coreProperties>
</file>