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EC" w:rsidRPr="00B833EC" w:rsidRDefault="00B833EC" w:rsidP="00B833EC">
      <w:pPr>
        <w:jc w:val="center"/>
        <w:rPr>
          <w:rFonts w:ascii="Times New Roman" w:hAnsi="Times New Roman" w:cs="Times New Roman"/>
          <w:sz w:val="28"/>
        </w:rPr>
      </w:pPr>
      <w:r w:rsidRPr="00B833E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3EC" w:rsidRPr="00B833EC" w:rsidRDefault="00B833EC" w:rsidP="00B833EC">
      <w:pPr>
        <w:jc w:val="center"/>
        <w:rPr>
          <w:rFonts w:ascii="Times New Roman" w:hAnsi="Times New Roman" w:cs="Times New Roman"/>
          <w:b/>
          <w:sz w:val="28"/>
        </w:rPr>
      </w:pPr>
      <w:r w:rsidRPr="00B833EC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B833EC" w:rsidRPr="00B833EC" w:rsidRDefault="00B833EC" w:rsidP="00B833EC">
      <w:pPr>
        <w:pStyle w:val="2"/>
        <w:jc w:val="center"/>
        <w:rPr>
          <w:rFonts w:ascii="Times New Roman" w:hAnsi="Times New Roman"/>
          <w:i w:val="0"/>
        </w:rPr>
      </w:pPr>
      <w:r w:rsidRPr="00B833EC">
        <w:rPr>
          <w:rFonts w:ascii="Times New Roman" w:hAnsi="Times New Roman"/>
          <w:i w:val="0"/>
        </w:rPr>
        <w:t>РЕШЕНИЕ</w:t>
      </w:r>
    </w:p>
    <w:p w:rsidR="00871731" w:rsidRPr="00B833EC" w:rsidRDefault="00871731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58B9" w:rsidRPr="001A3316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8717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25.10.2023</w:t>
      </w:r>
      <w:r w:rsidRPr="001A331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87173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90</w:t>
      </w:r>
    </w:p>
    <w:p w:rsidR="006B58B9" w:rsidRPr="00955840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-117" w:tblpY="85"/>
        <w:tblW w:w="0" w:type="auto"/>
        <w:tblLook w:val="0000"/>
      </w:tblPr>
      <w:tblGrid>
        <w:gridCol w:w="4253"/>
      </w:tblGrid>
      <w:tr w:rsidR="006B58B9" w:rsidTr="005E5843">
        <w:trPr>
          <w:trHeight w:val="372"/>
        </w:trPr>
        <w:tc>
          <w:tcPr>
            <w:tcW w:w="4253" w:type="dxa"/>
          </w:tcPr>
          <w:p w:rsidR="006B58B9" w:rsidRPr="00993A85" w:rsidRDefault="006B58B9" w:rsidP="00F218A6">
            <w:pPr>
              <w:tabs>
                <w:tab w:val="left" w:pos="36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изменений в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(программу)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имущества муниципального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«Вяземский район»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45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Смоленской области </w:t>
            </w:r>
            <w:r w:rsidR="000E3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2023 год и плановый период 2024 и 2025 годов</w:t>
            </w:r>
            <w:r w:rsid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B58B9" w:rsidRPr="00DD77A8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8B9" w:rsidRPr="00DD77A8" w:rsidRDefault="006B58B9" w:rsidP="006B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8B9" w:rsidRDefault="006B58B9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0F" w:rsidRDefault="0064780F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027" w:rsidRDefault="000E3027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027" w:rsidRPr="00B95C71" w:rsidRDefault="000E3027" w:rsidP="006B58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58B9" w:rsidRPr="00F218A6" w:rsidRDefault="00F218A6" w:rsidP="00F218A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 соответствии   с   Федеральным   законом   Российской Федерации </w:t>
      </w:r>
      <w:r w:rsidR="0087173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от   21.12.2001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>№ 178-ФЗ «О приватизации государственного и муниципального имущества», руководствуясь статьей 21 Устава муниципального образования «Вяземский район» Смоленской области, Вяземский районный Совет депутатов</w:t>
      </w:r>
    </w:p>
    <w:p w:rsidR="006B58B9" w:rsidRDefault="006B58B9" w:rsidP="00F218A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218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871731" w:rsidRPr="00F218A6" w:rsidRDefault="00871731" w:rsidP="00F218A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B58B9" w:rsidRPr="00F218A6" w:rsidRDefault="00F218A6" w:rsidP="00F218A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рогнозный план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(программу)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приватизации муниципального имущества муниципального образования «Вяземский район» Смоленской области на 2023 год и плановый период 2024 и 2025 годов, утвержденный решением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Вяземского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районного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Совета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23.11.2022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BF555F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90 «Об утверждении Прогнозного плана (программы) приватизации муниципального имущества муниципального образования «Вяземский район» Смоленской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2023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год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плановый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2024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2025 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7C2A" w:rsidRPr="00F218A6">
        <w:rPr>
          <w:rFonts w:ascii="Times New Roman" w:hAnsi="Times New Roman" w:cs="Times New Roman"/>
          <w:sz w:val="28"/>
          <w:szCs w:val="28"/>
          <w:lang w:eastAsia="ru-RU"/>
        </w:rPr>
        <w:t>годов»</w:t>
      </w:r>
      <w:r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 (в редакции решения от 30.08.2023 № 80)</w:t>
      </w:r>
      <w:r w:rsidR="006B58B9" w:rsidRPr="00F218A6">
        <w:rPr>
          <w:rFonts w:ascii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A92A4E" w:rsidRPr="00A92A4E" w:rsidRDefault="00F218A6" w:rsidP="00A92A4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F218A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92A4E" w:rsidRPr="00A92A4E">
        <w:rPr>
          <w:rFonts w:ascii="Times New Roman" w:hAnsi="Times New Roman" w:cs="Times New Roman"/>
          <w:sz w:val="28"/>
          <w:szCs w:val="28"/>
          <w:lang w:eastAsia="ru-RU"/>
        </w:rPr>
        <w:t xml:space="preserve">- включив в него (нее) </w:t>
      </w:r>
      <w:bookmarkStart w:id="0" w:name="_GoBack"/>
      <w:bookmarkEnd w:id="0"/>
      <w:r w:rsidR="00A92A4E" w:rsidRPr="00A92A4E">
        <w:rPr>
          <w:rFonts w:ascii="Times New Roman" w:hAnsi="Times New Roman" w:cs="Times New Roman"/>
          <w:sz w:val="28"/>
          <w:szCs w:val="28"/>
          <w:lang w:eastAsia="ru-RU"/>
        </w:rPr>
        <w:t>объект</w:t>
      </w:r>
      <w:r w:rsidR="00A92A4E">
        <w:rPr>
          <w:rFonts w:ascii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A92A4E" w:rsidRPr="00A92A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634" w:type="dxa"/>
        <w:tblLayout w:type="fixed"/>
        <w:tblLook w:val="04A0"/>
      </w:tblPr>
      <w:tblGrid>
        <w:gridCol w:w="562"/>
        <w:gridCol w:w="3969"/>
        <w:gridCol w:w="1843"/>
        <w:gridCol w:w="3260"/>
      </w:tblGrid>
      <w:tr w:rsidR="005003FB" w:rsidRPr="00F218A6" w:rsidTr="00A92A4E">
        <w:tc>
          <w:tcPr>
            <w:tcW w:w="562" w:type="dxa"/>
          </w:tcPr>
          <w:p w:rsidR="005003FB" w:rsidRPr="005003FB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03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003FB" w:rsidRPr="00F218A6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03F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</w:tcPr>
          <w:p w:rsidR="005003FB" w:rsidRDefault="005003FB" w:rsidP="005003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имущества, местонахождение,  </w:t>
            </w:r>
          </w:p>
          <w:p w:rsidR="005003FB" w:rsidRPr="004B0D3E" w:rsidRDefault="005003FB" w:rsidP="005003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иные характеристики </w:t>
            </w:r>
          </w:p>
        </w:tc>
        <w:tc>
          <w:tcPr>
            <w:tcW w:w="1843" w:type="dxa"/>
          </w:tcPr>
          <w:p w:rsidR="005003FB" w:rsidRPr="004B0D3E" w:rsidRDefault="005003FB" w:rsidP="005003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Предполагаемый срок приватизации</w:t>
            </w:r>
          </w:p>
        </w:tc>
        <w:tc>
          <w:tcPr>
            <w:tcW w:w="3260" w:type="dxa"/>
          </w:tcPr>
          <w:p w:rsidR="005003FB" w:rsidRPr="004B0D3E" w:rsidRDefault="005003FB" w:rsidP="005003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 поступления денежных средств в бюджет от продажи имущества, находящегося в муниципальной собственности муниципального образования «Вяземский район» Смоленской области (рублей)</w:t>
            </w:r>
          </w:p>
        </w:tc>
      </w:tr>
      <w:tr w:rsidR="005003FB" w:rsidRPr="00F218A6" w:rsidTr="00A92A4E">
        <w:trPr>
          <w:trHeight w:val="263"/>
        </w:trPr>
        <w:tc>
          <w:tcPr>
            <w:tcW w:w="562" w:type="dxa"/>
          </w:tcPr>
          <w:p w:rsidR="005003FB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5003FB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5003FB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5003FB" w:rsidRPr="00F218A6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003FB" w:rsidRPr="00F218A6" w:rsidTr="00A92A4E">
        <w:trPr>
          <w:trHeight w:val="939"/>
        </w:trPr>
        <w:tc>
          <w:tcPr>
            <w:tcW w:w="562" w:type="dxa"/>
          </w:tcPr>
          <w:p w:rsidR="005003FB" w:rsidRPr="00F218A6" w:rsidRDefault="00A92A4E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</w:tcPr>
          <w:p w:rsidR="005003FB" w:rsidRPr="00F218A6" w:rsidRDefault="005003FB" w:rsidP="00A92A4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ежилое </w:t>
            </w:r>
            <w:r w:rsidR="00A92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здание, </w:t>
            </w:r>
            <w:r w:rsidR="00A92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общей </w:t>
            </w:r>
            <w:r w:rsidR="00A92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площадью 1 609,9 кв. м, с кадастровым номером 67:02:3370101:457,</w:t>
            </w:r>
            <w:r w:rsidR="00A92A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земельным участком, входящим в категорию земель населенных пунктов, с видом разрешенного  использования:  сельскохозяйственное  использование,  площадью 12 500,0 кв. м, с кадастровым номером 67:02:3370101:992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расположенное по адресу: 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Смоленская область,  Вяземский  район,  Степаниковское сельское поселение, с. Исаково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Назначение: нежилое.</w:t>
            </w:r>
          </w:p>
        </w:tc>
        <w:tc>
          <w:tcPr>
            <w:tcW w:w="1843" w:type="dxa"/>
          </w:tcPr>
          <w:p w:rsidR="005003FB" w:rsidRPr="00F218A6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Второе полугодие 2023 года</w:t>
            </w:r>
          </w:p>
        </w:tc>
        <w:tc>
          <w:tcPr>
            <w:tcW w:w="3260" w:type="dxa"/>
          </w:tcPr>
          <w:p w:rsidR="005003FB" w:rsidRPr="00F218A6" w:rsidRDefault="005003FB" w:rsidP="005003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687 000,</w:t>
            </w:r>
            <w:r w:rsidRPr="005003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F218A6" w:rsidRDefault="00F218A6" w:rsidP="00F218A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18A6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003FB" w:rsidRPr="005003FB" w:rsidRDefault="00A92A4E" w:rsidP="00A92A4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- п</w:t>
      </w:r>
      <w:r w:rsidR="005003FB" w:rsidRPr="005003FB">
        <w:rPr>
          <w:rFonts w:ascii="Times New Roman" w:hAnsi="Times New Roman" w:cs="Times New Roman"/>
          <w:sz w:val="28"/>
          <w:szCs w:val="28"/>
          <w:lang w:eastAsia="ru-RU"/>
        </w:rPr>
        <w:t xml:space="preserve">озиции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4, 5, 6</w:t>
      </w:r>
      <w:r w:rsidR="005003FB" w:rsidRPr="005003FB">
        <w:rPr>
          <w:rFonts w:ascii="Times New Roman" w:hAnsi="Times New Roman" w:cs="Times New Roman"/>
          <w:sz w:val="28"/>
          <w:szCs w:val="28"/>
          <w:lang w:eastAsia="ru-RU"/>
        </w:rPr>
        <w:t xml:space="preserve"> Прогнозного плана (программы) приватизации муниципального имущества муниципального образования «Вяземский район» Смоленской области на 2023 год и плановый период 2024 и 2025 годов, считать соответственно </w:t>
      </w:r>
      <w:r>
        <w:rPr>
          <w:rFonts w:ascii="Times New Roman" w:hAnsi="Times New Roman" w:cs="Times New Roman"/>
          <w:sz w:val="28"/>
          <w:szCs w:val="28"/>
          <w:lang w:eastAsia="ru-RU"/>
        </w:rPr>
        <w:t>5, 6, 7</w:t>
      </w:r>
      <w:r w:rsidR="005003FB" w:rsidRPr="005003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18A6" w:rsidRPr="00F218A6" w:rsidRDefault="00F218A6" w:rsidP="00F218A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218A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A92A4E" w:rsidRPr="00A92A4E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настоящее решение в газете «Вяземский вестник», разместить на сайте муниципального образования «Вяземский район» Смоленской области.</w:t>
      </w:r>
    </w:p>
    <w:p w:rsidR="00F218A6" w:rsidRPr="00F218A6" w:rsidRDefault="00F218A6" w:rsidP="00F218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42" w:type="dxa"/>
        <w:tblLook w:val="0000"/>
      </w:tblPr>
      <w:tblGrid>
        <w:gridCol w:w="4537"/>
        <w:gridCol w:w="850"/>
        <w:gridCol w:w="4820"/>
      </w:tblGrid>
      <w:tr w:rsidR="00F218A6" w:rsidRPr="00F218A6" w:rsidTr="00A92A4E">
        <w:trPr>
          <w:trHeight w:val="216"/>
        </w:trPr>
        <w:tc>
          <w:tcPr>
            <w:tcW w:w="4537" w:type="dxa"/>
          </w:tcPr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Вяземского районного Совета депутатов</w:t>
            </w:r>
          </w:p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Pr="00F21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Никулин</w:t>
            </w:r>
          </w:p>
        </w:tc>
        <w:tc>
          <w:tcPr>
            <w:tcW w:w="850" w:type="dxa"/>
          </w:tcPr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«Вяземский район» Смоленской области</w:t>
            </w:r>
          </w:p>
          <w:p w:rsidR="00F218A6" w:rsidRPr="00F218A6" w:rsidRDefault="00F218A6" w:rsidP="00F218A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И.В. Демидова</w:t>
            </w:r>
          </w:p>
        </w:tc>
      </w:tr>
    </w:tbl>
    <w:p w:rsidR="008A3674" w:rsidRDefault="008A3674" w:rsidP="00871731"/>
    <w:sectPr w:rsidR="008A3674" w:rsidSect="00427C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4B5"/>
    <w:rsid w:val="00085B53"/>
    <w:rsid w:val="000E3027"/>
    <w:rsid w:val="000F65A1"/>
    <w:rsid w:val="00140DE9"/>
    <w:rsid w:val="00182EAE"/>
    <w:rsid w:val="001C746F"/>
    <w:rsid w:val="002628F4"/>
    <w:rsid w:val="00276C95"/>
    <w:rsid w:val="00371E89"/>
    <w:rsid w:val="003D3197"/>
    <w:rsid w:val="004124B5"/>
    <w:rsid w:val="00427C2A"/>
    <w:rsid w:val="004C3A30"/>
    <w:rsid w:val="005003FB"/>
    <w:rsid w:val="00570FCA"/>
    <w:rsid w:val="006408D7"/>
    <w:rsid w:val="0064780F"/>
    <w:rsid w:val="006B58B9"/>
    <w:rsid w:val="006B6F88"/>
    <w:rsid w:val="006E7111"/>
    <w:rsid w:val="006E71A1"/>
    <w:rsid w:val="00871731"/>
    <w:rsid w:val="008A20CB"/>
    <w:rsid w:val="008A3674"/>
    <w:rsid w:val="00955840"/>
    <w:rsid w:val="00985DAF"/>
    <w:rsid w:val="00993A85"/>
    <w:rsid w:val="00A92A4E"/>
    <w:rsid w:val="00B833EC"/>
    <w:rsid w:val="00B95C71"/>
    <w:rsid w:val="00BF555F"/>
    <w:rsid w:val="00D31F71"/>
    <w:rsid w:val="00D43652"/>
    <w:rsid w:val="00EE3465"/>
    <w:rsid w:val="00EF56B9"/>
    <w:rsid w:val="00F2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74"/>
  </w:style>
  <w:style w:type="paragraph" w:styleId="2">
    <w:name w:val="heading 2"/>
    <w:basedOn w:val="a"/>
    <w:next w:val="a"/>
    <w:link w:val="20"/>
    <w:semiHidden/>
    <w:unhideWhenUsed/>
    <w:qFormat/>
    <w:rsid w:val="00B833EC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3674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37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371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0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D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B833EC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Викторовна Степаненкова</dc:creator>
  <cp:lastModifiedBy>User</cp:lastModifiedBy>
  <cp:revision>3</cp:revision>
  <cp:lastPrinted>2023-10-30T08:43:00Z</cp:lastPrinted>
  <dcterms:created xsi:type="dcterms:W3CDTF">2023-10-30T08:44:00Z</dcterms:created>
  <dcterms:modified xsi:type="dcterms:W3CDTF">2023-10-30T08:57:00Z</dcterms:modified>
</cp:coreProperties>
</file>