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7FF" w:rsidRPr="00761E5B" w:rsidRDefault="00CD47FF" w:rsidP="00CD47FF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35305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47FF" w:rsidRPr="00761E5B" w:rsidRDefault="00CD47FF" w:rsidP="00CD47FF">
      <w:pPr>
        <w:jc w:val="center"/>
        <w:rPr>
          <w:b/>
        </w:rPr>
      </w:pPr>
    </w:p>
    <w:p w:rsidR="00CD47FF" w:rsidRPr="00761E5B" w:rsidRDefault="00CD47FF" w:rsidP="00CD47FF">
      <w:pPr>
        <w:jc w:val="center"/>
        <w:rPr>
          <w:b/>
        </w:rPr>
      </w:pPr>
      <w:r w:rsidRPr="00761E5B">
        <w:rPr>
          <w:b/>
        </w:rPr>
        <w:t>ВЯЗЕМСКИЙ ОКРУЖНОЙ СОВЕТ ДЕПУТАТОВ</w:t>
      </w:r>
    </w:p>
    <w:p w:rsidR="00CD47FF" w:rsidRPr="00761E5B" w:rsidRDefault="00CD47FF" w:rsidP="00CD47FF">
      <w:pPr>
        <w:jc w:val="center"/>
        <w:rPr>
          <w:b/>
        </w:rPr>
      </w:pPr>
    </w:p>
    <w:p w:rsidR="00CD47FF" w:rsidRDefault="00CD47FF" w:rsidP="00CD47FF">
      <w:pPr>
        <w:jc w:val="center"/>
        <w:rPr>
          <w:b/>
        </w:rPr>
      </w:pPr>
      <w:r w:rsidRPr="00761E5B">
        <w:rPr>
          <w:b/>
        </w:rPr>
        <w:t>РЕШЕНИЕ</w:t>
      </w:r>
    </w:p>
    <w:p w:rsidR="00CD47FF" w:rsidRPr="00761E5B" w:rsidRDefault="00CD47FF" w:rsidP="00CD47FF">
      <w:pPr>
        <w:jc w:val="center"/>
        <w:rPr>
          <w:b/>
        </w:rPr>
      </w:pPr>
    </w:p>
    <w:p w:rsidR="00C701E5" w:rsidRDefault="00CD47FF" w:rsidP="00C701E5">
      <w:pPr>
        <w:jc w:val="both"/>
      </w:pPr>
      <w:r>
        <w:t>от 25.10.2024 № 33</w:t>
      </w:r>
    </w:p>
    <w:p w:rsidR="00EC4AFF" w:rsidRPr="00955EC2" w:rsidRDefault="00EC4AFF" w:rsidP="00EC4AFF">
      <w:pPr>
        <w:jc w:val="center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BD66B6" w:rsidTr="00BD66B6">
        <w:tc>
          <w:tcPr>
            <w:tcW w:w="4253" w:type="dxa"/>
          </w:tcPr>
          <w:p w:rsidR="00BD66B6" w:rsidRDefault="00BD66B6" w:rsidP="00BD66B6">
            <w:pPr>
              <w:jc w:val="both"/>
            </w:pPr>
            <w:r w:rsidRPr="00D5304F">
              <w:t>О</w:t>
            </w:r>
            <w:r>
              <w:t>б установлении земельного налога на т</w:t>
            </w:r>
            <w:r w:rsidRPr="00D5304F">
              <w:t>ерритории</w:t>
            </w:r>
            <w:r>
              <w:t xml:space="preserve"> м</w:t>
            </w:r>
            <w:r w:rsidRPr="00BD66B6">
              <w:t>униципальн</w:t>
            </w:r>
            <w:r>
              <w:t>ого</w:t>
            </w:r>
            <w:r w:rsidRPr="00BD66B6">
              <w:t xml:space="preserve"> образовани</w:t>
            </w:r>
            <w:r>
              <w:t>я «Вяземский муниципальный округ»</w:t>
            </w:r>
            <w:r w:rsidRPr="00BD66B6">
              <w:t xml:space="preserve"> Смоленской области</w:t>
            </w:r>
          </w:p>
        </w:tc>
      </w:tr>
    </w:tbl>
    <w:p w:rsidR="00EC4AFF" w:rsidRPr="00955EC2" w:rsidRDefault="00EC4AFF" w:rsidP="00EC4AFF">
      <w:pPr>
        <w:jc w:val="center"/>
      </w:pPr>
    </w:p>
    <w:p w:rsidR="00E25B0C" w:rsidRDefault="00BD66B6" w:rsidP="00E25B0C">
      <w:pPr>
        <w:pStyle w:val="ae"/>
        <w:ind w:firstLine="709"/>
        <w:jc w:val="both"/>
        <w:rPr>
          <w:shd w:val="clear" w:color="auto" w:fill="FFFFFF"/>
        </w:rPr>
      </w:pPr>
      <w:r w:rsidRPr="00820203">
        <w:rPr>
          <w:shd w:val="clear" w:color="auto" w:fill="FFFFFF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главой 3</w:t>
      </w:r>
      <w:r>
        <w:rPr>
          <w:shd w:val="clear" w:color="auto" w:fill="FFFFFF"/>
        </w:rPr>
        <w:t>1</w:t>
      </w:r>
      <w:r w:rsidRPr="00820203">
        <w:rPr>
          <w:shd w:val="clear" w:color="auto" w:fill="FFFFFF"/>
        </w:rPr>
        <w:t xml:space="preserve"> части второй Налогового кодекса Российской</w:t>
      </w:r>
      <w:r>
        <w:rPr>
          <w:shd w:val="clear" w:color="auto" w:fill="FFFFFF"/>
        </w:rPr>
        <w:t xml:space="preserve"> Федерации</w:t>
      </w:r>
      <w:r w:rsidR="00E25B0C">
        <w:rPr>
          <w:shd w:val="clear" w:color="auto" w:fill="FFFFFF"/>
        </w:rPr>
        <w:t>, Вяземский окружной Совет депутатов</w:t>
      </w:r>
    </w:p>
    <w:p w:rsidR="00EC4AFF" w:rsidRDefault="00E25B0C" w:rsidP="00E25B0C">
      <w:pPr>
        <w:pStyle w:val="ae"/>
        <w:jc w:val="both"/>
        <w:rPr>
          <w:b/>
        </w:rPr>
      </w:pPr>
      <w:proofErr w:type="gramStart"/>
      <w:r w:rsidRPr="00E25B0C">
        <w:rPr>
          <w:b/>
        </w:rPr>
        <w:t>Р</w:t>
      </w:r>
      <w:proofErr w:type="gramEnd"/>
      <w:r w:rsidRPr="00E25B0C">
        <w:rPr>
          <w:b/>
        </w:rPr>
        <w:t xml:space="preserve"> Е Ш И Л:</w:t>
      </w:r>
    </w:p>
    <w:p w:rsidR="00E25B0C" w:rsidRPr="00E25B0C" w:rsidRDefault="00E25B0C" w:rsidP="00E25B0C">
      <w:pPr>
        <w:pStyle w:val="ae"/>
        <w:jc w:val="both"/>
        <w:rPr>
          <w:b/>
        </w:rPr>
      </w:pPr>
    </w:p>
    <w:p w:rsidR="00BD66B6" w:rsidRDefault="004017AE" w:rsidP="00604A7B">
      <w:pPr>
        <w:ind w:firstLine="709"/>
        <w:jc w:val="both"/>
      </w:pPr>
      <w:r>
        <w:t>1.</w:t>
      </w:r>
      <w:r w:rsidR="00B105BB" w:rsidRPr="00CE615D">
        <w:rPr>
          <w:b/>
          <w:sz w:val="26"/>
          <w:szCs w:val="26"/>
        </w:rPr>
        <w:t> </w:t>
      </w:r>
      <w:proofErr w:type="gramStart"/>
      <w:r w:rsidR="00BD66B6" w:rsidRPr="00BD66B6">
        <w:t>Установить и ввести</w:t>
      </w:r>
      <w:proofErr w:type="gramEnd"/>
      <w:r w:rsidR="00BD66B6" w:rsidRPr="00BD66B6">
        <w:t xml:space="preserve"> в действие с 1 января 202</w:t>
      </w:r>
      <w:r w:rsidR="00F425F1">
        <w:t>5</w:t>
      </w:r>
      <w:r w:rsidR="00BD66B6" w:rsidRPr="00BD66B6">
        <w:t xml:space="preserve"> года на территории муниципального образования «Вяземский муниципальный округ» Смоленской области земельный </w:t>
      </w:r>
      <w:r w:rsidR="00BD66B6" w:rsidRPr="00F95613">
        <w:t>налог</w:t>
      </w:r>
      <w:r w:rsidRPr="00F95613">
        <w:t xml:space="preserve"> (далее – налог)</w:t>
      </w:r>
      <w:r w:rsidR="00BD66B6" w:rsidRPr="00F95613">
        <w:t>.</w:t>
      </w:r>
    </w:p>
    <w:p w:rsidR="00A653FD" w:rsidRPr="00BD66B6" w:rsidRDefault="00A653FD" w:rsidP="00604A7B">
      <w:pPr>
        <w:ind w:firstLine="709"/>
        <w:jc w:val="both"/>
      </w:pPr>
      <w:r>
        <w:t xml:space="preserve">2. </w:t>
      </w:r>
      <w:r w:rsidRPr="00EE1C32">
        <w:t xml:space="preserve">Настоящее Решение определяет налоговые ставки, налоговые льготы, порядок и сроки уплаты налога на территории </w:t>
      </w:r>
      <w:r w:rsidRPr="00BD66B6">
        <w:t>муниципального образования «Вяземский муниципальный округ» Смоленской области</w:t>
      </w:r>
      <w:r w:rsidRPr="00EE1C32">
        <w:t xml:space="preserve"> в пределах прав, установленных Налоговым кодексом Российской Федерации. Другие элементы налогообложения и иные вопросы, касающиеся условий исчисления и уплаты земельного налога, определяются главой 31 Налогового кодекса Российской Федерации.</w:t>
      </w:r>
    </w:p>
    <w:p w:rsidR="005139C7" w:rsidRPr="00D80CCE" w:rsidRDefault="00EC4AFF" w:rsidP="00604A7B">
      <w:pPr>
        <w:ind w:firstLine="709"/>
        <w:jc w:val="both"/>
      </w:pPr>
      <w:r w:rsidRPr="00D80CCE">
        <w:t>3</w:t>
      </w:r>
      <w:r w:rsidR="005139C7" w:rsidRPr="00D80CCE">
        <w:t xml:space="preserve">. Установить </w:t>
      </w:r>
      <w:r w:rsidR="008769C9" w:rsidRPr="00D80CCE">
        <w:t xml:space="preserve">налоговые </w:t>
      </w:r>
      <w:r w:rsidR="005139C7" w:rsidRPr="00D80CCE">
        <w:t>ставки в следующих размерах:</w:t>
      </w:r>
    </w:p>
    <w:p w:rsidR="00955EC2" w:rsidRPr="00D80CCE" w:rsidRDefault="00955EC2" w:rsidP="00604A7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D80CCE">
        <w:rPr>
          <w:rFonts w:ascii="Times New Roman" w:hAnsi="Times New Roman" w:cs="Times New Roman"/>
          <w:sz w:val="28"/>
          <w:szCs w:val="28"/>
        </w:rPr>
        <w:t>1)</w:t>
      </w:r>
      <w:r w:rsidR="008769C9" w:rsidRPr="00D80CCE">
        <w:rPr>
          <w:rFonts w:ascii="Times New Roman" w:hAnsi="Times New Roman" w:cs="Times New Roman"/>
          <w:sz w:val="28"/>
          <w:szCs w:val="28"/>
        </w:rPr>
        <w:t> </w:t>
      </w:r>
      <w:r w:rsidRPr="00D80CCE">
        <w:rPr>
          <w:rFonts w:ascii="Times New Roman" w:hAnsi="Times New Roman" w:cs="Times New Roman"/>
          <w:i/>
          <w:sz w:val="28"/>
          <w:szCs w:val="28"/>
        </w:rPr>
        <w:t>0,3 процента</w:t>
      </w:r>
      <w:r w:rsidRPr="00D80CCE">
        <w:rPr>
          <w:rFonts w:ascii="Times New Roman" w:hAnsi="Times New Roman" w:cs="Times New Roman"/>
          <w:sz w:val="28"/>
          <w:szCs w:val="28"/>
        </w:rPr>
        <w:t xml:space="preserve"> в отношении земельных участков:</w:t>
      </w:r>
    </w:p>
    <w:p w:rsidR="002B52B5" w:rsidRPr="005D3755" w:rsidRDefault="00B105BB" w:rsidP="005D3755">
      <w:pPr>
        <w:autoSpaceDE w:val="0"/>
        <w:autoSpaceDN w:val="0"/>
        <w:adjustRightInd w:val="0"/>
        <w:ind w:firstLine="567"/>
        <w:jc w:val="both"/>
      </w:pPr>
      <w:r w:rsidRPr="005D3755">
        <w:rPr>
          <w:b/>
        </w:rPr>
        <w:t>- </w:t>
      </w:r>
      <w:r w:rsidR="005058D8" w:rsidRPr="005D3755"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</w:t>
      </w:r>
      <w:r w:rsidR="002B52B5" w:rsidRPr="005D3755">
        <w:t>;</w:t>
      </w:r>
    </w:p>
    <w:p w:rsidR="0068052E" w:rsidRPr="005D3755" w:rsidRDefault="00B105BB" w:rsidP="005D3755">
      <w:pPr>
        <w:autoSpaceDE w:val="0"/>
        <w:autoSpaceDN w:val="0"/>
        <w:adjustRightInd w:val="0"/>
        <w:ind w:firstLine="567"/>
        <w:jc w:val="both"/>
      </w:pPr>
      <w:proofErr w:type="gramStart"/>
      <w:r w:rsidRPr="005D3755">
        <w:t>- </w:t>
      </w:r>
      <w:r w:rsidR="005058D8" w:rsidRPr="005D3755">
        <w:t xml:space="preserve">занятых </w:t>
      </w:r>
      <w:hyperlink r:id="rId9" w:history="1">
        <w:r w:rsidR="005058D8" w:rsidRPr="005D3755">
          <w:t>жилищным фондом</w:t>
        </w:r>
      </w:hyperlink>
      <w:r w:rsidR="005058D8" w:rsidRPr="005D3755">
        <w:t xml:space="preserve"> и (или) объектами инженерной инфраструктуры жилищно-коммунального комплекса (за исключением </w:t>
      </w:r>
      <w:hyperlink r:id="rId10" w:history="1">
        <w:r w:rsidR="005058D8" w:rsidRPr="005D3755">
          <w:t>части</w:t>
        </w:r>
      </w:hyperlink>
      <w:r w:rsidR="005058D8" w:rsidRPr="005D3755">
        <w:t xml:space="preserve">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 (за </w:t>
      </w:r>
      <w:hyperlink r:id="rId11" w:history="1">
        <w:r w:rsidR="005058D8" w:rsidRPr="005D3755">
          <w:t>исключением</w:t>
        </w:r>
      </w:hyperlink>
      <w:r w:rsidR="005058D8" w:rsidRPr="005D3755">
        <w:t xml:space="preserve"> земельных участков, приобретенных (предоставленных) для индивидуального жилищного строительства, используемых в предпринимательской деятельности)</w:t>
      </w:r>
      <w:r w:rsidR="0068052E" w:rsidRPr="005D3755">
        <w:t>;</w:t>
      </w:r>
      <w:proofErr w:type="gramEnd"/>
    </w:p>
    <w:p w:rsidR="002B52B5" w:rsidRPr="005D3755" w:rsidRDefault="00B105BB" w:rsidP="005D3755">
      <w:pPr>
        <w:autoSpaceDE w:val="0"/>
        <w:autoSpaceDN w:val="0"/>
        <w:adjustRightInd w:val="0"/>
        <w:ind w:firstLine="567"/>
        <w:jc w:val="both"/>
      </w:pPr>
      <w:r w:rsidRPr="005D3755">
        <w:rPr>
          <w:b/>
        </w:rPr>
        <w:t>- </w:t>
      </w:r>
      <w:r w:rsidR="005058D8" w:rsidRPr="005D3755">
        <w:t xml:space="preserve">не используемых в предпринимательской деятельности, приобретенных (предоставленных) для ведения </w:t>
      </w:r>
      <w:hyperlink r:id="rId12" w:history="1">
        <w:r w:rsidR="005058D8" w:rsidRPr="005D3755">
          <w:t>личного подсобного хозяйства</w:t>
        </w:r>
      </w:hyperlink>
      <w:r w:rsidR="005058D8" w:rsidRPr="005D3755">
        <w:t xml:space="preserve">, садоводства или </w:t>
      </w:r>
      <w:r w:rsidR="005058D8" w:rsidRPr="005D3755">
        <w:lastRenderedPageBreak/>
        <w:t xml:space="preserve">огородничества, а также земельных </w:t>
      </w:r>
      <w:hyperlink r:id="rId13" w:history="1">
        <w:r w:rsidR="005058D8" w:rsidRPr="005D3755">
          <w:t>участков общего назначения</w:t>
        </w:r>
      </w:hyperlink>
      <w:r w:rsidR="005058D8" w:rsidRPr="005D3755">
        <w:t xml:space="preserve">, предусмотренных Федеральным </w:t>
      </w:r>
      <w:hyperlink r:id="rId14" w:history="1">
        <w:r w:rsidR="005058D8" w:rsidRPr="005D3755">
          <w:t>законом</w:t>
        </w:r>
      </w:hyperlink>
      <w:r w:rsidR="005058D8" w:rsidRPr="005D3755">
        <w:t xml:space="preserve"> от 29 июля 2017 года N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</w:t>
      </w:r>
      <w:r w:rsidR="002B52B5" w:rsidRPr="005D3755">
        <w:t>;</w:t>
      </w:r>
    </w:p>
    <w:p w:rsidR="00FE4703" w:rsidRPr="005D3755" w:rsidRDefault="00B105BB" w:rsidP="005D3755">
      <w:pPr>
        <w:pStyle w:val="a8"/>
        <w:autoSpaceDE w:val="0"/>
        <w:autoSpaceDN w:val="0"/>
        <w:adjustRightInd w:val="0"/>
        <w:ind w:left="0" w:firstLine="567"/>
        <w:jc w:val="both"/>
      </w:pPr>
      <w:r w:rsidRPr="005D3755">
        <w:rPr>
          <w:b/>
        </w:rPr>
        <w:t>- </w:t>
      </w:r>
      <w:r w:rsidR="00FE4703" w:rsidRPr="005D3755">
        <w:t xml:space="preserve">предназначенных для </w:t>
      </w:r>
      <w:r w:rsidR="001218E2" w:rsidRPr="005D3755">
        <w:t>размещения</w:t>
      </w:r>
      <w:r w:rsidR="00FE4703" w:rsidRPr="005D3755">
        <w:t xml:space="preserve"> индивидуальных гаражей и гаражно-строительных объединений физических лиц;</w:t>
      </w:r>
    </w:p>
    <w:p w:rsidR="002B52B5" w:rsidRPr="005D3755" w:rsidRDefault="00B105BB" w:rsidP="005D3755">
      <w:pPr>
        <w:autoSpaceDE w:val="0"/>
        <w:autoSpaceDN w:val="0"/>
        <w:adjustRightInd w:val="0"/>
        <w:ind w:firstLine="567"/>
        <w:jc w:val="both"/>
      </w:pPr>
      <w:r w:rsidRPr="005D3755">
        <w:rPr>
          <w:b/>
        </w:rPr>
        <w:t>- </w:t>
      </w:r>
      <w:hyperlink r:id="rId15" w:history="1">
        <w:r w:rsidR="005058D8" w:rsidRPr="005D3755">
          <w:t>ограниченных в обороте</w:t>
        </w:r>
      </w:hyperlink>
      <w:r w:rsidR="005058D8" w:rsidRPr="005D3755">
        <w:t xml:space="preserve"> в соответствии с </w:t>
      </w:r>
      <w:hyperlink r:id="rId16" w:history="1">
        <w:r w:rsidR="005058D8" w:rsidRPr="005D3755">
          <w:t>законодательством</w:t>
        </w:r>
      </w:hyperlink>
      <w:r w:rsidR="005058D8" w:rsidRPr="005D3755">
        <w:t xml:space="preserve"> Российской Федерации, предоставленных для обеспечения обороны, безопасности и таможенных нужд</w:t>
      </w:r>
      <w:r w:rsidR="002B52B5" w:rsidRPr="005D3755">
        <w:t>;</w:t>
      </w:r>
    </w:p>
    <w:p w:rsidR="00FE4703" w:rsidRPr="00B1719E" w:rsidRDefault="00B105BB" w:rsidP="00604A7B">
      <w:pPr>
        <w:pStyle w:val="a8"/>
        <w:autoSpaceDE w:val="0"/>
        <w:autoSpaceDN w:val="0"/>
        <w:adjustRightInd w:val="0"/>
        <w:ind w:left="0" w:firstLine="709"/>
        <w:jc w:val="both"/>
      </w:pPr>
      <w:r w:rsidRPr="00B1719E">
        <w:rPr>
          <w:b/>
          <w:sz w:val="26"/>
          <w:szCs w:val="26"/>
        </w:rPr>
        <w:t>- </w:t>
      </w:r>
      <w:r w:rsidR="00FE4703" w:rsidRPr="00B1719E">
        <w:t>суб</w:t>
      </w:r>
      <w:r w:rsidR="00BA1A66" w:rsidRPr="00B1719E">
        <w:t>ъектов инвестиционной деятельности, которым в соотношении с порядком, установленным Администрацией муниципального образования «</w:t>
      </w:r>
      <w:r w:rsidR="00B1719E" w:rsidRPr="00B1719E">
        <w:t>Вяземский муниципальный округ</w:t>
      </w:r>
      <w:r w:rsidR="00BA1A66" w:rsidRPr="00B1719E">
        <w:t>» Смоленской области, предоставлена муниципальная поддержка, на срок предоставления муниципальной поддержки, но не более чем на 3 года.</w:t>
      </w:r>
    </w:p>
    <w:p w:rsidR="00B63E51" w:rsidRPr="00B1719E" w:rsidRDefault="00955EC2" w:rsidP="00604A7B">
      <w:pPr>
        <w:autoSpaceDE w:val="0"/>
        <w:autoSpaceDN w:val="0"/>
        <w:adjustRightInd w:val="0"/>
        <w:ind w:firstLine="709"/>
        <w:jc w:val="both"/>
      </w:pPr>
      <w:r w:rsidRPr="00B1719E">
        <w:t>2)</w:t>
      </w:r>
      <w:r w:rsidR="008769C9" w:rsidRPr="00B1719E">
        <w:t> </w:t>
      </w:r>
      <w:r w:rsidRPr="00B1719E">
        <w:rPr>
          <w:i/>
        </w:rPr>
        <w:t>1,5 процента</w:t>
      </w:r>
      <w:r w:rsidRPr="00B1719E">
        <w:t xml:space="preserve"> в отно</w:t>
      </w:r>
      <w:r w:rsidR="008F3ABD" w:rsidRPr="00B1719E">
        <w:t>шении прочих земельных участков</w:t>
      </w:r>
      <w:r w:rsidR="00851CBD" w:rsidRPr="00B1719E">
        <w:t>;</w:t>
      </w:r>
    </w:p>
    <w:p w:rsidR="008F3ABD" w:rsidRPr="00B1719E" w:rsidRDefault="008F3ABD" w:rsidP="00604A7B">
      <w:pPr>
        <w:autoSpaceDE w:val="0"/>
        <w:autoSpaceDN w:val="0"/>
        <w:adjustRightInd w:val="0"/>
        <w:ind w:firstLine="709"/>
        <w:jc w:val="both"/>
      </w:pPr>
      <w:r w:rsidRPr="00B1719E">
        <w:t>-</w:t>
      </w:r>
      <w:r w:rsidR="00B105BB" w:rsidRPr="00B1719E">
        <w:rPr>
          <w:b/>
          <w:sz w:val="26"/>
          <w:szCs w:val="26"/>
        </w:rPr>
        <w:t> </w:t>
      </w:r>
      <w:r w:rsidRPr="00B1719E">
        <w:t xml:space="preserve">1,5 процента в отношении </w:t>
      </w:r>
      <w:r w:rsidR="00851CBD" w:rsidRPr="00B1719E">
        <w:t>неиспользуемых земельных участков из земель сельскохозяйственного назначения или земель в составе зон сельскохозяйственного использования в населенных пунктах.</w:t>
      </w:r>
    </w:p>
    <w:p w:rsidR="008242E3" w:rsidRPr="00B1719E" w:rsidRDefault="00EC4AFF" w:rsidP="00604A7B">
      <w:pPr>
        <w:autoSpaceDE w:val="0"/>
        <w:autoSpaceDN w:val="0"/>
        <w:adjustRightInd w:val="0"/>
        <w:ind w:firstLine="709"/>
        <w:jc w:val="both"/>
      </w:pPr>
      <w:r w:rsidRPr="00B1719E">
        <w:t>4</w:t>
      </w:r>
      <w:r w:rsidR="007A4BAE" w:rsidRPr="00B1719E">
        <w:t>.</w:t>
      </w:r>
      <w:r w:rsidR="00B105BB" w:rsidRPr="00B1719E">
        <w:rPr>
          <w:b/>
          <w:sz w:val="26"/>
          <w:szCs w:val="26"/>
        </w:rPr>
        <w:t> </w:t>
      </w:r>
      <w:r w:rsidR="008242E3" w:rsidRPr="00B1719E">
        <w:t>Земельный налог и авансовые платежи по земельному налогу уплачиваются в сроки, установленные статьей 397 Налогового кодекса Российской Федерации.</w:t>
      </w:r>
    </w:p>
    <w:p w:rsidR="008242E3" w:rsidRPr="00B1719E" w:rsidRDefault="007A4BAE" w:rsidP="00604A7B">
      <w:pPr>
        <w:autoSpaceDE w:val="0"/>
        <w:autoSpaceDN w:val="0"/>
        <w:adjustRightInd w:val="0"/>
        <w:ind w:firstLine="709"/>
        <w:jc w:val="both"/>
      </w:pPr>
      <w:r w:rsidRPr="00B1719E">
        <w:t> </w:t>
      </w:r>
      <w:r w:rsidR="008242E3" w:rsidRPr="00B1719E">
        <w:t>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 w:rsidR="008242E3" w:rsidRPr="00B1719E" w:rsidRDefault="008242E3" w:rsidP="00604A7B">
      <w:pPr>
        <w:autoSpaceDE w:val="0"/>
        <w:autoSpaceDN w:val="0"/>
        <w:adjustRightInd w:val="0"/>
        <w:ind w:firstLine="709"/>
        <w:jc w:val="both"/>
      </w:pPr>
      <w:r w:rsidRPr="00B1719E"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 w:rsidR="008E6F57" w:rsidRPr="00B1719E" w:rsidRDefault="005A66A1" w:rsidP="00604A7B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B1719E">
        <w:rPr>
          <w:iCs/>
        </w:rPr>
        <w:t xml:space="preserve">Налог и авансовые платежи по налогу уплачиваются налогоплательщиками-организациями в бюджет по месту нахождения земельных участков, признаваемых объектом налогообложения в соответствии со </w:t>
      </w:r>
      <w:hyperlink r:id="rId17" w:history="1">
        <w:r w:rsidRPr="00B1719E">
          <w:rPr>
            <w:iCs/>
          </w:rPr>
          <w:t>статьей 389</w:t>
        </w:r>
      </w:hyperlink>
      <w:r w:rsidRPr="00B1719E">
        <w:rPr>
          <w:iCs/>
        </w:rPr>
        <w:t xml:space="preserve"> </w:t>
      </w:r>
      <w:r w:rsidR="00471BD3" w:rsidRPr="00B1719E">
        <w:rPr>
          <w:iCs/>
        </w:rPr>
        <w:t>Налогового</w:t>
      </w:r>
      <w:r w:rsidRPr="00B1719E">
        <w:rPr>
          <w:iCs/>
        </w:rPr>
        <w:t xml:space="preserve"> Кодекса</w:t>
      </w:r>
      <w:r w:rsidR="00471BD3" w:rsidRPr="00B1719E">
        <w:rPr>
          <w:iCs/>
        </w:rPr>
        <w:t xml:space="preserve"> Российской Федерации</w:t>
      </w:r>
      <w:r w:rsidRPr="00B1719E">
        <w:rPr>
          <w:iCs/>
        </w:rPr>
        <w:t>.</w:t>
      </w:r>
    </w:p>
    <w:p w:rsidR="005A66A1" w:rsidRPr="00B1719E" w:rsidRDefault="005A66A1" w:rsidP="00604A7B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B1719E">
        <w:rPr>
          <w:iCs/>
        </w:rPr>
        <w:t>Налогоплательщики - физические лица уплачивают налог на основании налогового уведомления, направленного налоговым органом.</w:t>
      </w:r>
    </w:p>
    <w:p w:rsidR="00386E01" w:rsidRPr="00B1719E" w:rsidRDefault="00D40E94" w:rsidP="00604A7B">
      <w:pPr>
        <w:autoSpaceDE w:val="0"/>
        <w:autoSpaceDN w:val="0"/>
        <w:adjustRightInd w:val="0"/>
        <w:ind w:firstLine="709"/>
        <w:jc w:val="both"/>
      </w:pPr>
      <w:r w:rsidRPr="00B1719E">
        <w:t>Направление налогового уведомления допускается не более чем за три налоговых периода, предшествующих календарному году его направления.</w:t>
      </w:r>
    </w:p>
    <w:p w:rsidR="00D40E94" w:rsidRPr="00B1719E" w:rsidRDefault="00D40E94" w:rsidP="00604A7B">
      <w:pPr>
        <w:autoSpaceDE w:val="0"/>
        <w:autoSpaceDN w:val="0"/>
        <w:adjustRightInd w:val="0"/>
        <w:ind w:firstLine="709"/>
        <w:jc w:val="both"/>
      </w:pPr>
      <w:r w:rsidRPr="00B1719E">
        <w:rPr>
          <w:iCs/>
        </w:rPr>
        <w:t>Налогоплательщики - физические лица</w:t>
      </w:r>
      <w:r w:rsidR="0069266D" w:rsidRPr="00B1719E">
        <w:rPr>
          <w:iCs/>
        </w:rPr>
        <w:t xml:space="preserve"> </w:t>
      </w:r>
      <w:r w:rsidRPr="00B1719E">
        <w:t xml:space="preserve">уплачивают налог не более чем за три налоговых периода, предшествующих календарному году направления налогового уведомления, указанного в </w:t>
      </w:r>
      <w:hyperlink w:anchor="Par0" w:history="1">
        <w:r w:rsidRPr="00B1719E">
          <w:t xml:space="preserve">абзаце </w:t>
        </w:r>
        <w:r w:rsidR="0069266D" w:rsidRPr="00B1719E">
          <w:t xml:space="preserve">шестом </w:t>
        </w:r>
      </w:hyperlink>
      <w:r w:rsidR="0069266D" w:rsidRPr="00B1719E">
        <w:t>пункта</w:t>
      </w:r>
      <w:r w:rsidR="001D332A" w:rsidRPr="00B1719E">
        <w:t xml:space="preserve"> 4</w:t>
      </w:r>
      <w:r w:rsidRPr="00B1719E">
        <w:t>.</w:t>
      </w:r>
    </w:p>
    <w:p w:rsidR="00EC4AFF" w:rsidRPr="00B1719E" w:rsidRDefault="00EC4AFF" w:rsidP="00604A7B">
      <w:pPr>
        <w:autoSpaceDE w:val="0"/>
        <w:autoSpaceDN w:val="0"/>
        <w:adjustRightInd w:val="0"/>
        <w:ind w:firstLine="709"/>
        <w:jc w:val="both"/>
      </w:pPr>
      <w:r w:rsidRPr="00B1719E">
        <w:t>5. Налоговые льготы, установленные статьей 395 Налогового кодекса Российской Федерации, действуют на территории</w:t>
      </w:r>
      <w:r w:rsidR="00035359" w:rsidRPr="00B1719E">
        <w:t xml:space="preserve"> </w:t>
      </w:r>
      <w:r w:rsidR="00AA7673" w:rsidRPr="00B1719E">
        <w:t>муниципального образования «Вяземский муниципальный округ» Смоленской области</w:t>
      </w:r>
      <w:r w:rsidR="00035359" w:rsidRPr="00B1719E">
        <w:t>.</w:t>
      </w:r>
    </w:p>
    <w:p w:rsidR="00851CBD" w:rsidRPr="00B1719E" w:rsidRDefault="00851CBD" w:rsidP="00604A7B">
      <w:pPr>
        <w:autoSpaceDE w:val="0"/>
        <w:autoSpaceDN w:val="0"/>
        <w:adjustRightInd w:val="0"/>
        <w:ind w:firstLine="709"/>
        <w:jc w:val="both"/>
      </w:pPr>
      <w:r w:rsidRPr="00B1719E">
        <w:t>В дополнение к налоговым льготам, установленным статьей 395 Налогового кодекса Российской Федерации, от налогообложения освобождаются:</w:t>
      </w:r>
    </w:p>
    <w:p w:rsidR="00851CBD" w:rsidRPr="00B1719E" w:rsidRDefault="001218E2" w:rsidP="00604A7B">
      <w:pPr>
        <w:autoSpaceDE w:val="0"/>
        <w:autoSpaceDN w:val="0"/>
        <w:adjustRightInd w:val="0"/>
        <w:ind w:firstLine="709"/>
        <w:jc w:val="both"/>
      </w:pPr>
      <w:r w:rsidRPr="00B1719E">
        <w:t>-</w:t>
      </w:r>
      <w:r w:rsidR="00B105BB" w:rsidRPr="00B1719E">
        <w:rPr>
          <w:b/>
          <w:sz w:val="26"/>
          <w:szCs w:val="26"/>
        </w:rPr>
        <w:t> </w:t>
      </w:r>
      <w:r w:rsidRPr="00B1719E">
        <w:t>м</w:t>
      </w:r>
      <w:r w:rsidR="00851CBD" w:rsidRPr="00B1719E">
        <w:t>ногоде</w:t>
      </w:r>
      <w:r w:rsidRPr="00B1719E">
        <w:t>тные семьи;</w:t>
      </w:r>
    </w:p>
    <w:p w:rsidR="00851CBD" w:rsidRPr="00B1719E" w:rsidRDefault="001218E2" w:rsidP="00604A7B">
      <w:pPr>
        <w:autoSpaceDE w:val="0"/>
        <w:autoSpaceDN w:val="0"/>
        <w:adjustRightInd w:val="0"/>
        <w:ind w:firstLine="709"/>
        <w:jc w:val="both"/>
      </w:pPr>
      <w:r w:rsidRPr="00B1719E">
        <w:t>-</w:t>
      </w:r>
      <w:r w:rsidR="00B105BB" w:rsidRPr="00B1719E">
        <w:rPr>
          <w:b/>
          <w:sz w:val="26"/>
          <w:szCs w:val="26"/>
        </w:rPr>
        <w:t> </w:t>
      </w:r>
      <w:r w:rsidR="00AA7673" w:rsidRPr="00B1719E">
        <w:t xml:space="preserve">ветераны и </w:t>
      </w:r>
      <w:r w:rsidRPr="00B1719E">
        <w:t>и</w:t>
      </w:r>
      <w:r w:rsidR="00851CBD" w:rsidRPr="00B1719E">
        <w:t>нвалиды Великой отечественной войны;</w:t>
      </w:r>
    </w:p>
    <w:p w:rsidR="00430131" w:rsidRPr="00B1719E" w:rsidRDefault="00430131" w:rsidP="00604A7B">
      <w:pPr>
        <w:autoSpaceDE w:val="0"/>
        <w:autoSpaceDN w:val="0"/>
        <w:adjustRightInd w:val="0"/>
        <w:ind w:firstLine="709"/>
        <w:jc w:val="both"/>
      </w:pPr>
      <w:r w:rsidRPr="00B1719E">
        <w:lastRenderedPageBreak/>
        <w:t>-</w:t>
      </w:r>
      <w:r w:rsidR="00B105BB" w:rsidRPr="00B1719E">
        <w:rPr>
          <w:b/>
          <w:sz w:val="26"/>
          <w:szCs w:val="26"/>
        </w:rPr>
        <w:t> </w:t>
      </w:r>
      <w:r w:rsidRPr="00B1719E">
        <w:t>органы местного самоуправления;</w:t>
      </w:r>
    </w:p>
    <w:p w:rsidR="00851CBD" w:rsidRPr="00B1719E" w:rsidRDefault="00851CBD" w:rsidP="00604A7B">
      <w:pPr>
        <w:autoSpaceDE w:val="0"/>
        <w:autoSpaceDN w:val="0"/>
        <w:adjustRightInd w:val="0"/>
        <w:ind w:firstLine="709"/>
        <w:jc w:val="both"/>
      </w:pPr>
      <w:proofErr w:type="gramStart"/>
      <w:r w:rsidRPr="00B1719E">
        <w:t>-</w:t>
      </w:r>
      <w:r w:rsidR="00B105BB" w:rsidRPr="00B1719E">
        <w:rPr>
          <w:b/>
          <w:sz w:val="26"/>
          <w:szCs w:val="26"/>
        </w:rPr>
        <w:t> </w:t>
      </w:r>
      <w:r w:rsidRPr="00B1719E">
        <w:t>бюджетные, автономные, казенные учреждения, финансовое обеспечение деятельности которых</w:t>
      </w:r>
      <w:r w:rsidR="00507024" w:rsidRPr="00B1719E">
        <w:t>, в том числе по выполнению государственного (муниципального) задания, осуществляется за счет средств местного и областного бюджета на основании бюджетной сметы или в виде субсидии на возмещение нормативных затрат, связанных с оказанием ими в соответствии с государственным (муниципальным) заданием государственных (муниципальных) услуг (выполнением работ);</w:t>
      </w:r>
      <w:proofErr w:type="gramEnd"/>
    </w:p>
    <w:p w:rsidR="00507024" w:rsidRPr="00B1719E" w:rsidRDefault="00507024" w:rsidP="00604A7B">
      <w:pPr>
        <w:autoSpaceDE w:val="0"/>
        <w:autoSpaceDN w:val="0"/>
        <w:adjustRightInd w:val="0"/>
        <w:ind w:firstLine="709"/>
        <w:jc w:val="both"/>
      </w:pPr>
      <w:r w:rsidRPr="00B1719E">
        <w:t>- государственные бюджетные учреждения, созданные Смоленской областью в целях распоряжения объектами государственной собственности Смоленской области.</w:t>
      </w:r>
    </w:p>
    <w:p w:rsidR="00704376" w:rsidRPr="00B1719E" w:rsidRDefault="00704376" w:rsidP="00604A7B">
      <w:pPr>
        <w:autoSpaceDE w:val="0"/>
        <w:autoSpaceDN w:val="0"/>
        <w:adjustRightInd w:val="0"/>
        <w:ind w:firstLine="709"/>
        <w:jc w:val="both"/>
      </w:pPr>
      <w:r w:rsidRPr="00B1719E">
        <w:rPr>
          <w:sz w:val="27"/>
          <w:szCs w:val="27"/>
        </w:rPr>
        <w:t xml:space="preserve">6. Действие решения </w:t>
      </w:r>
      <w:r w:rsidRPr="00B1719E">
        <w:t>Совета депутатов Вяземского городского поселения Вяземского района Смоленской области от 04.10.2022 № 59 «Об установлении земельного налога на территории Вяземского городского поселения Вяземского района Смоленской области»</w:t>
      </w:r>
      <w:r w:rsidRPr="00B1719E">
        <w:rPr>
          <w:sz w:val="27"/>
          <w:szCs w:val="27"/>
        </w:rPr>
        <w:t>,</w:t>
      </w:r>
      <w:r w:rsidRPr="00B1719E">
        <w:rPr>
          <w:rFonts w:eastAsia="Calibri"/>
          <w:sz w:val="27"/>
          <w:szCs w:val="27"/>
          <w:lang w:eastAsia="en-US"/>
        </w:rPr>
        <w:t xml:space="preserve"> распространяется на правоотношения, возникшие до </w:t>
      </w:r>
      <w:r w:rsidR="00726D8E">
        <w:rPr>
          <w:rFonts w:eastAsia="Calibri"/>
          <w:sz w:val="27"/>
          <w:szCs w:val="27"/>
          <w:lang w:eastAsia="en-US"/>
        </w:rPr>
        <w:t>31 декабря 2025</w:t>
      </w:r>
      <w:r w:rsidRPr="00B1719E">
        <w:rPr>
          <w:rFonts w:eastAsia="Calibri"/>
          <w:sz w:val="27"/>
          <w:szCs w:val="27"/>
          <w:lang w:eastAsia="en-US"/>
        </w:rPr>
        <w:t xml:space="preserve"> года</w:t>
      </w:r>
      <w:r w:rsidR="00B45E71">
        <w:rPr>
          <w:rFonts w:eastAsia="Calibri"/>
          <w:sz w:val="27"/>
          <w:szCs w:val="27"/>
          <w:lang w:eastAsia="en-US"/>
        </w:rPr>
        <w:t xml:space="preserve"> </w:t>
      </w:r>
      <w:r w:rsidR="00B45E71" w:rsidRPr="00B45E71">
        <w:rPr>
          <w:rFonts w:eastAsia="Calibri"/>
          <w:sz w:val="27"/>
          <w:szCs w:val="27"/>
          <w:lang w:eastAsia="en-US"/>
        </w:rPr>
        <w:t>включительно</w:t>
      </w:r>
      <w:r w:rsidRPr="00B1719E">
        <w:rPr>
          <w:rFonts w:eastAsia="Calibri"/>
          <w:sz w:val="27"/>
          <w:szCs w:val="27"/>
          <w:lang w:eastAsia="en-US"/>
        </w:rPr>
        <w:t>.</w:t>
      </w:r>
    </w:p>
    <w:p w:rsidR="005139C7" w:rsidRPr="00B1719E" w:rsidRDefault="00704376" w:rsidP="00604A7B">
      <w:pPr>
        <w:autoSpaceDE w:val="0"/>
        <w:autoSpaceDN w:val="0"/>
        <w:adjustRightInd w:val="0"/>
        <w:ind w:firstLine="709"/>
        <w:jc w:val="both"/>
      </w:pPr>
      <w:r w:rsidRPr="00B1719E">
        <w:rPr>
          <w:sz w:val="27"/>
          <w:szCs w:val="27"/>
        </w:rPr>
        <w:t>7. Действие решения</w:t>
      </w:r>
      <w:r w:rsidRPr="00B1719E">
        <w:t xml:space="preserve"> </w:t>
      </w:r>
      <w:r w:rsidR="007E4071" w:rsidRPr="00B1719E">
        <w:t xml:space="preserve">Совета депутатов </w:t>
      </w:r>
      <w:proofErr w:type="spellStart"/>
      <w:r w:rsidR="007E4071" w:rsidRPr="00B1719E">
        <w:t>Андрейковского</w:t>
      </w:r>
      <w:proofErr w:type="spellEnd"/>
      <w:r w:rsidR="007E4071" w:rsidRPr="00B1719E">
        <w:t xml:space="preserve"> сельского поселения Вяземского района Смоленской области от 25.11.2022 № 11 «Об установлении земельного налога на территории </w:t>
      </w:r>
      <w:proofErr w:type="spellStart"/>
      <w:r w:rsidR="007E4071" w:rsidRPr="00B1719E">
        <w:t>Андрейковского</w:t>
      </w:r>
      <w:proofErr w:type="spellEnd"/>
      <w:r w:rsidR="007E4071" w:rsidRPr="00B1719E">
        <w:t xml:space="preserve"> сельского поселения Вяземского района Смоленской области»</w:t>
      </w:r>
      <w:r w:rsidRPr="00B1719E">
        <w:rPr>
          <w:sz w:val="27"/>
          <w:szCs w:val="27"/>
        </w:rPr>
        <w:t>,</w:t>
      </w:r>
      <w:r w:rsidRPr="00B1719E">
        <w:rPr>
          <w:rFonts w:eastAsia="Calibri"/>
          <w:sz w:val="27"/>
          <w:szCs w:val="27"/>
          <w:lang w:eastAsia="en-US"/>
        </w:rPr>
        <w:t xml:space="preserve"> распространяется на правоотношения, возникшие до </w:t>
      </w:r>
      <w:r w:rsidR="00726D8E">
        <w:rPr>
          <w:rFonts w:eastAsia="Calibri"/>
          <w:sz w:val="27"/>
          <w:szCs w:val="27"/>
          <w:lang w:eastAsia="en-US"/>
        </w:rPr>
        <w:t>31 декабря 2025</w:t>
      </w:r>
      <w:r w:rsidRPr="00B1719E">
        <w:rPr>
          <w:rFonts w:eastAsia="Calibri"/>
          <w:sz w:val="27"/>
          <w:szCs w:val="27"/>
          <w:lang w:eastAsia="en-US"/>
        </w:rPr>
        <w:t xml:space="preserve"> года</w:t>
      </w:r>
      <w:r w:rsidR="00B45E71">
        <w:rPr>
          <w:rFonts w:eastAsia="Calibri"/>
          <w:sz w:val="27"/>
          <w:szCs w:val="27"/>
          <w:lang w:eastAsia="en-US"/>
        </w:rPr>
        <w:t xml:space="preserve"> </w:t>
      </w:r>
      <w:r w:rsidR="00B45E71" w:rsidRPr="00B45E71">
        <w:rPr>
          <w:rFonts w:eastAsia="Calibri"/>
          <w:sz w:val="27"/>
          <w:szCs w:val="27"/>
          <w:lang w:eastAsia="en-US"/>
        </w:rPr>
        <w:t>включительно</w:t>
      </w:r>
      <w:r w:rsidRPr="00B1719E">
        <w:rPr>
          <w:rFonts w:eastAsia="Calibri"/>
          <w:sz w:val="27"/>
          <w:szCs w:val="27"/>
          <w:lang w:eastAsia="en-US"/>
        </w:rPr>
        <w:t>.</w:t>
      </w:r>
    </w:p>
    <w:p w:rsidR="007E4071" w:rsidRPr="00B1719E" w:rsidRDefault="00704376" w:rsidP="00604A7B">
      <w:pPr>
        <w:autoSpaceDE w:val="0"/>
        <w:autoSpaceDN w:val="0"/>
        <w:adjustRightInd w:val="0"/>
        <w:ind w:firstLine="709"/>
        <w:jc w:val="both"/>
      </w:pPr>
      <w:r w:rsidRPr="00B1719E">
        <w:t>8.</w:t>
      </w:r>
      <w:r w:rsidR="00B105BB" w:rsidRPr="00B1719E">
        <w:rPr>
          <w:b/>
          <w:sz w:val="26"/>
          <w:szCs w:val="26"/>
        </w:rPr>
        <w:t> </w:t>
      </w:r>
      <w:r w:rsidRPr="00B1719E">
        <w:rPr>
          <w:sz w:val="27"/>
          <w:szCs w:val="27"/>
        </w:rPr>
        <w:t>Действие решения</w:t>
      </w:r>
      <w:r w:rsidR="007E4071" w:rsidRPr="00B1719E">
        <w:t xml:space="preserve"> Совета депутатов Вязьма-Брянского сельского поселения Вяземского района Смоленской области от 18.11.2022 № 38 «Об установлении земельного налога на территории Вязьма-Брянского сельского поселения Вяземского района Смоленской области»</w:t>
      </w:r>
      <w:r w:rsidRPr="00B1719E">
        <w:rPr>
          <w:sz w:val="27"/>
          <w:szCs w:val="27"/>
        </w:rPr>
        <w:t>,</w:t>
      </w:r>
      <w:r w:rsidRPr="00B1719E">
        <w:rPr>
          <w:rFonts w:eastAsia="Calibri"/>
          <w:sz w:val="27"/>
          <w:szCs w:val="27"/>
          <w:lang w:eastAsia="en-US"/>
        </w:rPr>
        <w:t xml:space="preserve"> распространяется на правоотношения, возникшие до </w:t>
      </w:r>
      <w:r w:rsidR="00726D8E">
        <w:rPr>
          <w:rFonts w:eastAsia="Calibri"/>
          <w:sz w:val="27"/>
          <w:szCs w:val="27"/>
          <w:lang w:eastAsia="en-US"/>
        </w:rPr>
        <w:t>31 декабря 2025</w:t>
      </w:r>
      <w:r w:rsidRPr="00B1719E">
        <w:rPr>
          <w:rFonts w:eastAsia="Calibri"/>
          <w:sz w:val="27"/>
          <w:szCs w:val="27"/>
          <w:lang w:eastAsia="en-US"/>
        </w:rPr>
        <w:t xml:space="preserve"> года</w:t>
      </w:r>
      <w:r w:rsidR="00B45E71">
        <w:rPr>
          <w:rFonts w:eastAsia="Calibri"/>
          <w:sz w:val="27"/>
          <w:szCs w:val="27"/>
          <w:lang w:eastAsia="en-US"/>
        </w:rPr>
        <w:t xml:space="preserve"> </w:t>
      </w:r>
      <w:r w:rsidR="00B45E71" w:rsidRPr="00B45E71">
        <w:rPr>
          <w:rFonts w:eastAsia="Calibri"/>
          <w:sz w:val="27"/>
          <w:szCs w:val="27"/>
          <w:lang w:eastAsia="en-US"/>
        </w:rPr>
        <w:t>включительно</w:t>
      </w:r>
      <w:r w:rsidRPr="00B1719E">
        <w:rPr>
          <w:rFonts w:eastAsia="Calibri"/>
          <w:sz w:val="27"/>
          <w:szCs w:val="27"/>
          <w:lang w:eastAsia="en-US"/>
        </w:rPr>
        <w:t>.</w:t>
      </w:r>
    </w:p>
    <w:p w:rsidR="00704376" w:rsidRPr="00B1719E" w:rsidRDefault="00704376" w:rsidP="00604A7B">
      <w:pPr>
        <w:autoSpaceDE w:val="0"/>
        <w:autoSpaceDN w:val="0"/>
        <w:adjustRightInd w:val="0"/>
        <w:ind w:firstLine="709"/>
        <w:jc w:val="both"/>
      </w:pPr>
      <w:r w:rsidRPr="00B1719E">
        <w:rPr>
          <w:sz w:val="27"/>
          <w:szCs w:val="27"/>
        </w:rPr>
        <w:t xml:space="preserve">9. Действие </w:t>
      </w:r>
      <w:r w:rsidR="00B45E71">
        <w:rPr>
          <w:sz w:val="27"/>
          <w:szCs w:val="27"/>
        </w:rPr>
        <w:t xml:space="preserve">решения </w:t>
      </w:r>
      <w:r w:rsidR="00B45E71" w:rsidRPr="00B1719E">
        <w:rPr>
          <w:sz w:val="27"/>
          <w:szCs w:val="27"/>
        </w:rPr>
        <w:t>Совета депутатов Кайдаковского сельского поселения Вяземского района Смоленской области</w:t>
      </w:r>
      <w:r w:rsidR="00B45E71">
        <w:rPr>
          <w:sz w:val="27"/>
          <w:szCs w:val="27"/>
        </w:rPr>
        <w:t xml:space="preserve"> </w:t>
      </w:r>
      <w:r w:rsidR="00B45E71" w:rsidRPr="00B1719E">
        <w:t xml:space="preserve">от </w:t>
      </w:r>
      <w:r w:rsidR="00B45E71" w:rsidRPr="00B1719E">
        <w:rPr>
          <w:sz w:val="27"/>
          <w:szCs w:val="27"/>
        </w:rPr>
        <w:t>15.11.2017</w:t>
      </w:r>
      <w:r w:rsidR="00B45E71" w:rsidRPr="00B1719E">
        <w:t xml:space="preserve"> № </w:t>
      </w:r>
      <w:r w:rsidR="00B45E71" w:rsidRPr="00B1719E">
        <w:rPr>
          <w:sz w:val="27"/>
          <w:szCs w:val="27"/>
        </w:rPr>
        <w:t>37</w:t>
      </w:r>
      <w:r w:rsidR="00B45E71">
        <w:rPr>
          <w:sz w:val="27"/>
          <w:szCs w:val="27"/>
        </w:rPr>
        <w:t xml:space="preserve"> «Об утверждении </w:t>
      </w:r>
      <w:r w:rsidRPr="00B1719E">
        <w:rPr>
          <w:sz w:val="27"/>
          <w:szCs w:val="27"/>
        </w:rPr>
        <w:t>Положения</w:t>
      </w:r>
      <w:r w:rsidR="00B45E71">
        <w:rPr>
          <w:sz w:val="27"/>
          <w:szCs w:val="27"/>
        </w:rPr>
        <w:t xml:space="preserve"> об установлении </w:t>
      </w:r>
      <w:r w:rsidRPr="00B1719E">
        <w:rPr>
          <w:sz w:val="27"/>
          <w:szCs w:val="27"/>
        </w:rPr>
        <w:t>земельно</w:t>
      </w:r>
      <w:r w:rsidR="00B45E71">
        <w:rPr>
          <w:sz w:val="27"/>
          <w:szCs w:val="27"/>
        </w:rPr>
        <w:t>го</w:t>
      </w:r>
      <w:r w:rsidRPr="00B1719E">
        <w:rPr>
          <w:sz w:val="27"/>
          <w:szCs w:val="27"/>
        </w:rPr>
        <w:t xml:space="preserve"> налог</w:t>
      </w:r>
      <w:r w:rsidR="00B45E71">
        <w:rPr>
          <w:sz w:val="27"/>
          <w:szCs w:val="27"/>
        </w:rPr>
        <w:t>а</w:t>
      </w:r>
      <w:r w:rsidRPr="00B1719E">
        <w:rPr>
          <w:sz w:val="27"/>
          <w:szCs w:val="27"/>
        </w:rPr>
        <w:t xml:space="preserve"> на территории Кайдаковского сельского поселения Вяземского района Смоленской области</w:t>
      </w:r>
      <w:r w:rsidR="00B45E71">
        <w:rPr>
          <w:sz w:val="27"/>
          <w:szCs w:val="27"/>
        </w:rPr>
        <w:t>»</w:t>
      </w:r>
      <w:r w:rsidRPr="00B1719E">
        <w:rPr>
          <w:sz w:val="27"/>
          <w:szCs w:val="27"/>
        </w:rPr>
        <w:t xml:space="preserve"> (в редакции решений</w:t>
      </w:r>
      <w:r w:rsidRPr="00B1719E">
        <w:t xml:space="preserve"> от </w:t>
      </w:r>
      <w:r w:rsidRPr="00B1719E">
        <w:rPr>
          <w:sz w:val="27"/>
          <w:szCs w:val="27"/>
        </w:rPr>
        <w:t>15.11.2017</w:t>
      </w:r>
      <w:r w:rsidRPr="00B1719E">
        <w:t xml:space="preserve"> № </w:t>
      </w:r>
      <w:r w:rsidRPr="00B1719E">
        <w:rPr>
          <w:sz w:val="27"/>
          <w:szCs w:val="27"/>
        </w:rPr>
        <w:t>37;</w:t>
      </w:r>
      <w:r w:rsidRPr="00B1719E">
        <w:t xml:space="preserve"> от 29.03.2018 № 15; от </w:t>
      </w:r>
      <w:r w:rsidRPr="00B1719E">
        <w:rPr>
          <w:sz w:val="27"/>
          <w:szCs w:val="27"/>
        </w:rPr>
        <w:t xml:space="preserve">25.07.2019 </w:t>
      </w:r>
      <w:r w:rsidRPr="00B1719E">
        <w:t xml:space="preserve">№ 25; от </w:t>
      </w:r>
      <w:r w:rsidRPr="00B1719E">
        <w:rPr>
          <w:sz w:val="27"/>
          <w:szCs w:val="27"/>
        </w:rPr>
        <w:t>28.11.2019</w:t>
      </w:r>
      <w:r w:rsidRPr="00B1719E">
        <w:t xml:space="preserve"> № </w:t>
      </w:r>
      <w:r w:rsidRPr="00B1719E">
        <w:rPr>
          <w:sz w:val="27"/>
          <w:szCs w:val="27"/>
        </w:rPr>
        <w:t>39;</w:t>
      </w:r>
      <w:r w:rsidRPr="00B1719E">
        <w:t xml:space="preserve"> </w:t>
      </w:r>
      <w:proofErr w:type="gramStart"/>
      <w:r w:rsidRPr="00B1719E">
        <w:t>от</w:t>
      </w:r>
      <w:proofErr w:type="gramEnd"/>
      <w:r w:rsidRPr="00B1719E">
        <w:t xml:space="preserve"> </w:t>
      </w:r>
      <w:r w:rsidRPr="00B1719E">
        <w:rPr>
          <w:sz w:val="27"/>
          <w:szCs w:val="27"/>
        </w:rPr>
        <w:t>15.05.2020</w:t>
      </w:r>
      <w:r w:rsidRPr="00B1719E">
        <w:t xml:space="preserve"> № 10; от 17.11.2022 № 18</w:t>
      </w:r>
      <w:r w:rsidRPr="00B1719E">
        <w:rPr>
          <w:sz w:val="27"/>
          <w:szCs w:val="27"/>
        </w:rPr>
        <w:t>),</w:t>
      </w:r>
      <w:r w:rsidRPr="00B1719E">
        <w:rPr>
          <w:rFonts w:eastAsia="Calibri"/>
          <w:sz w:val="27"/>
          <w:szCs w:val="27"/>
          <w:lang w:eastAsia="en-US"/>
        </w:rPr>
        <w:t xml:space="preserve"> распространяется на правоотношения, возникшие до </w:t>
      </w:r>
      <w:r w:rsidR="00726D8E">
        <w:rPr>
          <w:rFonts w:eastAsia="Calibri"/>
          <w:sz w:val="27"/>
          <w:szCs w:val="27"/>
          <w:lang w:eastAsia="en-US"/>
        </w:rPr>
        <w:t>31 декабря 2025</w:t>
      </w:r>
      <w:r w:rsidRPr="00B1719E">
        <w:rPr>
          <w:rFonts w:eastAsia="Calibri"/>
          <w:sz w:val="27"/>
          <w:szCs w:val="27"/>
          <w:lang w:eastAsia="en-US"/>
        </w:rPr>
        <w:t xml:space="preserve"> года</w:t>
      </w:r>
      <w:r w:rsidR="00B45E71">
        <w:rPr>
          <w:rFonts w:eastAsia="Calibri"/>
          <w:sz w:val="27"/>
          <w:szCs w:val="27"/>
          <w:lang w:eastAsia="en-US"/>
        </w:rPr>
        <w:t xml:space="preserve"> </w:t>
      </w:r>
      <w:r w:rsidR="00B45E71" w:rsidRPr="00B45E71">
        <w:rPr>
          <w:rFonts w:eastAsia="Calibri"/>
          <w:sz w:val="27"/>
          <w:szCs w:val="27"/>
          <w:lang w:eastAsia="en-US"/>
        </w:rPr>
        <w:t>включительно</w:t>
      </w:r>
      <w:r w:rsidRPr="00B1719E">
        <w:rPr>
          <w:rFonts w:eastAsia="Calibri"/>
          <w:sz w:val="27"/>
          <w:szCs w:val="27"/>
          <w:lang w:eastAsia="en-US"/>
        </w:rPr>
        <w:t>.</w:t>
      </w:r>
    </w:p>
    <w:p w:rsidR="007E4071" w:rsidRPr="00B1719E" w:rsidRDefault="00704376" w:rsidP="00604A7B">
      <w:pPr>
        <w:autoSpaceDE w:val="0"/>
        <w:autoSpaceDN w:val="0"/>
        <w:adjustRightInd w:val="0"/>
        <w:ind w:firstLine="709"/>
        <w:jc w:val="both"/>
      </w:pPr>
      <w:r w:rsidRPr="00B1719E">
        <w:t>10.</w:t>
      </w:r>
      <w:r w:rsidR="00B105BB" w:rsidRPr="00B1719E">
        <w:rPr>
          <w:b/>
          <w:sz w:val="26"/>
          <w:szCs w:val="26"/>
        </w:rPr>
        <w:t> </w:t>
      </w:r>
      <w:r w:rsidRPr="00B1719E">
        <w:rPr>
          <w:sz w:val="27"/>
          <w:szCs w:val="27"/>
        </w:rPr>
        <w:t>Действие решения</w:t>
      </w:r>
      <w:r w:rsidR="007E4071" w:rsidRPr="00B1719E">
        <w:t xml:space="preserve"> Совета депутатов </w:t>
      </w:r>
      <w:r w:rsidR="00DE4558" w:rsidRPr="00B1719E">
        <w:t>Новосельского</w:t>
      </w:r>
      <w:r w:rsidR="007E4071" w:rsidRPr="00B1719E">
        <w:t xml:space="preserve"> сельского поселения Вяземского района Смоленской области от </w:t>
      </w:r>
      <w:r w:rsidR="00DE4558" w:rsidRPr="00B1719E">
        <w:t>11.11.2022</w:t>
      </w:r>
      <w:r w:rsidR="007E4071" w:rsidRPr="00B1719E">
        <w:t xml:space="preserve"> № 11 «О земельно</w:t>
      </w:r>
      <w:r w:rsidR="00DE4558" w:rsidRPr="00B1719E">
        <w:t>м</w:t>
      </w:r>
      <w:r w:rsidR="007E4071" w:rsidRPr="00B1719E">
        <w:t xml:space="preserve"> налог</w:t>
      </w:r>
      <w:r w:rsidR="00DE4558" w:rsidRPr="00B1719E">
        <w:t>е</w:t>
      </w:r>
      <w:r w:rsidR="007E4071" w:rsidRPr="00B1719E">
        <w:t xml:space="preserve"> на территории </w:t>
      </w:r>
      <w:r w:rsidR="00DE4558" w:rsidRPr="00B1719E">
        <w:t>Новосельског</w:t>
      </w:r>
      <w:r w:rsidR="007E4071" w:rsidRPr="00B1719E">
        <w:t>о сельского поселения Вяземского района Смоленской области»</w:t>
      </w:r>
      <w:r w:rsidRPr="00B1719E">
        <w:rPr>
          <w:sz w:val="27"/>
          <w:szCs w:val="27"/>
        </w:rPr>
        <w:t>,</w:t>
      </w:r>
      <w:r w:rsidRPr="00B1719E">
        <w:rPr>
          <w:rFonts w:eastAsia="Calibri"/>
          <w:sz w:val="27"/>
          <w:szCs w:val="27"/>
          <w:lang w:eastAsia="en-US"/>
        </w:rPr>
        <w:t xml:space="preserve"> распространяется на правоотношения, возникшие </w:t>
      </w:r>
      <w:r w:rsidR="001B052E">
        <w:rPr>
          <w:rFonts w:eastAsia="Calibri"/>
          <w:sz w:val="27"/>
          <w:szCs w:val="27"/>
          <w:lang w:eastAsia="en-US"/>
        </w:rPr>
        <w:t xml:space="preserve">                           </w:t>
      </w:r>
      <w:r w:rsidRPr="00B1719E">
        <w:rPr>
          <w:rFonts w:eastAsia="Calibri"/>
          <w:sz w:val="27"/>
          <w:szCs w:val="27"/>
          <w:lang w:eastAsia="en-US"/>
        </w:rPr>
        <w:t xml:space="preserve">до </w:t>
      </w:r>
      <w:r w:rsidR="00726D8E">
        <w:rPr>
          <w:rFonts w:eastAsia="Calibri"/>
          <w:sz w:val="27"/>
          <w:szCs w:val="27"/>
          <w:lang w:eastAsia="en-US"/>
        </w:rPr>
        <w:t>31 декабря 2025</w:t>
      </w:r>
      <w:r w:rsidRPr="00B1719E">
        <w:rPr>
          <w:rFonts w:eastAsia="Calibri"/>
          <w:sz w:val="27"/>
          <w:szCs w:val="27"/>
          <w:lang w:eastAsia="en-US"/>
        </w:rPr>
        <w:t xml:space="preserve"> года</w:t>
      </w:r>
      <w:r w:rsidR="00B45E71">
        <w:rPr>
          <w:rFonts w:eastAsia="Calibri"/>
          <w:sz w:val="27"/>
          <w:szCs w:val="27"/>
          <w:lang w:eastAsia="en-US"/>
        </w:rPr>
        <w:t xml:space="preserve"> </w:t>
      </w:r>
      <w:r w:rsidR="00B45E71" w:rsidRPr="00B45E71">
        <w:rPr>
          <w:rFonts w:eastAsia="Calibri"/>
          <w:sz w:val="27"/>
          <w:szCs w:val="27"/>
          <w:lang w:eastAsia="en-US"/>
        </w:rPr>
        <w:t>включительно</w:t>
      </w:r>
      <w:r w:rsidRPr="00B1719E">
        <w:rPr>
          <w:rFonts w:eastAsia="Calibri"/>
          <w:sz w:val="27"/>
          <w:szCs w:val="27"/>
          <w:lang w:eastAsia="en-US"/>
        </w:rPr>
        <w:t>.</w:t>
      </w:r>
    </w:p>
    <w:p w:rsidR="00DE4558" w:rsidRPr="00B1719E" w:rsidRDefault="00704376" w:rsidP="00604A7B">
      <w:pPr>
        <w:autoSpaceDE w:val="0"/>
        <w:autoSpaceDN w:val="0"/>
        <w:adjustRightInd w:val="0"/>
        <w:ind w:firstLine="709"/>
        <w:jc w:val="both"/>
      </w:pPr>
      <w:r w:rsidRPr="00B1719E">
        <w:t>11.</w:t>
      </w:r>
      <w:r w:rsidRPr="00B1719E">
        <w:rPr>
          <w:b/>
          <w:sz w:val="26"/>
          <w:szCs w:val="26"/>
        </w:rPr>
        <w:t xml:space="preserve">  </w:t>
      </w:r>
      <w:r w:rsidRPr="00B1719E">
        <w:rPr>
          <w:sz w:val="27"/>
          <w:szCs w:val="27"/>
        </w:rPr>
        <w:t>Действие решения</w:t>
      </w:r>
      <w:r w:rsidRPr="00B1719E">
        <w:t xml:space="preserve"> </w:t>
      </w:r>
      <w:r w:rsidR="007E4071" w:rsidRPr="00B1719E">
        <w:t xml:space="preserve">Совета депутатов </w:t>
      </w:r>
      <w:proofErr w:type="spellStart"/>
      <w:r w:rsidR="00DE4558" w:rsidRPr="00B1719E">
        <w:t>Семлевского</w:t>
      </w:r>
      <w:proofErr w:type="spellEnd"/>
      <w:r w:rsidR="007E4071" w:rsidRPr="00B1719E">
        <w:t xml:space="preserve"> сельского поселения Вяземского района Смоленской области от </w:t>
      </w:r>
      <w:r w:rsidR="00DE4558" w:rsidRPr="00B1719E">
        <w:t>21.11.202</w:t>
      </w:r>
      <w:r w:rsidR="007E4071" w:rsidRPr="00B1719E">
        <w:t>2 № 1</w:t>
      </w:r>
      <w:r w:rsidR="00DE4558" w:rsidRPr="00B1719E">
        <w:t>7</w:t>
      </w:r>
      <w:r w:rsidR="007E4071" w:rsidRPr="00B1719E">
        <w:t xml:space="preserve"> «Об установлении земельного налога на территории </w:t>
      </w:r>
      <w:proofErr w:type="spellStart"/>
      <w:r w:rsidR="00DE4558" w:rsidRPr="00B1719E">
        <w:t>Семлевског</w:t>
      </w:r>
      <w:r w:rsidR="007E4071" w:rsidRPr="00B1719E">
        <w:t>о</w:t>
      </w:r>
      <w:proofErr w:type="spellEnd"/>
      <w:r w:rsidR="007E4071" w:rsidRPr="00B1719E">
        <w:t xml:space="preserve"> сельского поселения Вяземского района Смоленской области»</w:t>
      </w:r>
      <w:r w:rsidRPr="00B1719E">
        <w:rPr>
          <w:sz w:val="27"/>
          <w:szCs w:val="27"/>
        </w:rPr>
        <w:t>,</w:t>
      </w:r>
      <w:r w:rsidRPr="00B1719E">
        <w:rPr>
          <w:rFonts w:eastAsia="Calibri"/>
          <w:sz w:val="27"/>
          <w:szCs w:val="27"/>
          <w:lang w:eastAsia="en-US"/>
        </w:rPr>
        <w:t xml:space="preserve"> распространяется на правоотношения, возникшие </w:t>
      </w:r>
      <w:r w:rsidR="001B052E">
        <w:rPr>
          <w:rFonts w:eastAsia="Calibri"/>
          <w:sz w:val="27"/>
          <w:szCs w:val="27"/>
          <w:lang w:eastAsia="en-US"/>
        </w:rPr>
        <w:t xml:space="preserve">          </w:t>
      </w:r>
      <w:r w:rsidRPr="00B1719E">
        <w:rPr>
          <w:rFonts w:eastAsia="Calibri"/>
          <w:sz w:val="27"/>
          <w:szCs w:val="27"/>
          <w:lang w:eastAsia="en-US"/>
        </w:rPr>
        <w:t xml:space="preserve">до </w:t>
      </w:r>
      <w:r w:rsidR="00726D8E">
        <w:rPr>
          <w:rFonts w:eastAsia="Calibri"/>
          <w:sz w:val="27"/>
          <w:szCs w:val="27"/>
          <w:lang w:eastAsia="en-US"/>
        </w:rPr>
        <w:t>31 декабря 2025</w:t>
      </w:r>
      <w:r w:rsidRPr="00B1719E">
        <w:rPr>
          <w:rFonts w:eastAsia="Calibri"/>
          <w:sz w:val="27"/>
          <w:szCs w:val="27"/>
          <w:lang w:eastAsia="en-US"/>
        </w:rPr>
        <w:t xml:space="preserve"> года</w:t>
      </w:r>
      <w:r w:rsidR="00B45E71">
        <w:rPr>
          <w:rFonts w:eastAsia="Calibri"/>
          <w:sz w:val="27"/>
          <w:szCs w:val="27"/>
          <w:lang w:eastAsia="en-US"/>
        </w:rPr>
        <w:t xml:space="preserve"> </w:t>
      </w:r>
      <w:r w:rsidR="00B45E71" w:rsidRPr="00B45E71">
        <w:rPr>
          <w:rFonts w:eastAsia="Calibri"/>
          <w:sz w:val="27"/>
          <w:szCs w:val="27"/>
          <w:lang w:eastAsia="en-US"/>
        </w:rPr>
        <w:t>включительно</w:t>
      </w:r>
      <w:r w:rsidRPr="00B1719E">
        <w:rPr>
          <w:rFonts w:eastAsia="Calibri"/>
          <w:sz w:val="27"/>
          <w:szCs w:val="27"/>
          <w:lang w:eastAsia="en-US"/>
        </w:rPr>
        <w:t>.</w:t>
      </w:r>
    </w:p>
    <w:p w:rsidR="007E4071" w:rsidRPr="00B1719E" w:rsidRDefault="00704376" w:rsidP="00604A7B">
      <w:pPr>
        <w:autoSpaceDE w:val="0"/>
        <w:autoSpaceDN w:val="0"/>
        <w:adjustRightInd w:val="0"/>
        <w:ind w:firstLine="709"/>
        <w:jc w:val="both"/>
      </w:pPr>
      <w:r w:rsidRPr="00B1719E">
        <w:t>12.</w:t>
      </w:r>
      <w:r w:rsidRPr="00B1719E">
        <w:rPr>
          <w:b/>
          <w:sz w:val="26"/>
          <w:szCs w:val="26"/>
        </w:rPr>
        <w:t xml:space="preserve">  </w:t>
      </w:r>
      <w:r w:rsidRPr="00B1719E">
        <w:rPr>
          <w:sz w:val="27"/>
          <w:szCs w:val="27"/>
        </w:rPr>
        <w:t>Действие решения</w:t>
      </w:r>
      <w:r w:rsidRPr="00B1719E">
        <w:t xml:space="preserve"> </w:t>
      </w:r>
      <w:r w:rsidR="007E4071" w:rsidRPr="00B1719E">
        <w:t xml:space="preserve">Совета депутатов </w:t>
      </w:r>
      <w:proofErr w:type="spellStart"/>
      <w:r w:rsidR="00DE4558" w:rsidRPr="00B1719E">
        <w:t>Степаниковского</w:t>
      </w:r>
      <w:proofErr w:type="spellEnd"/>
      <w:r w:rsidR="007E4071" w:rsidRPr="00B1719E">
        <w:t xml:space="preserve"> сельского поселения Вяземского района Смоленской области от </w:t>
      </w:r>
      <w:r w:rsidR="00DE4558" w:rsidRPr="00B1719E">
        <w:t>11</w:t>
      </w:r>
      <w:r w:rsidR="007E4071" w:rsidRPr="00B1719E">
        <w:t>.11.2022 № 1</w:t>
      </w:r>
      <w:r w:rsidR="00DE4558" w:rsidRPr="00B1719E">
        <w:t>2</w:t>
      </w:r>
      <w:r w:rsidR="007E4071" w:rsidRPr="00B1719E">
        <w:t xml:space="preserve"> «Об установлении земельного налога на территории </w:t>
      </w:r>
      <w:proofErr w:type="spellStart"/>
      <w:r w:rsidRPr="00B1719E">
        <w:t>Степ</w:t>
      </w:r>
      <w:r w:rsidR="00DE4558" w:rsidRPr="00B1719E">
        <w:t>аниковского</w:t>
      </w:r>
      <w:proofErr w:type="spellEnd"/>
      <w:r w:rsidR="007E4071" w:rsidRPr="00B1719E">
        <w:t xml:space="preserve"> сельского </w:t>
      </w:r>
      <w:r w:rsidR="007E4071" w:rsidRPr="00B1719E">
        <w:lastRenderedPageBreak/>
        <w:t>поселения Вяземского района Смоленской области»</w:t>
      </w:r>
      <w:r w:rsidRPr="00B1719E">
        <w:rPr>
          <w:sz w:val="27"/>
          <w:szCs w:val="27"/>
        </w:rPr>
        <w:t>,</w:t>
      </w:r>
      <w:r w:rsidRPr="00B1719E">
        <w:rPr>
          <w:rFonts w:eastAsia="Calibri"/>
          <w:sz w:val="27"/>
          <w:szCs w:val="27"/>
          <w:lang w:eastAsia="en-US"/>
        </w:rPr>
        <w:t xml:space="preserve"> распространяется на правоотношения, возникшие до </w:t>
      </w:r>
      <w:r w:rsidR="00726D8E">
        <w:rPr>
          <w:rFonts w:eastAsia="Calibri"/>
          <w:sz w:val="27"/>
          <w:szCs w:val="27"/>
          <w:lang w:eastAsia="en-US"/>
        </w:rPr>
        <w:t>31 декабря 2025</w:t>
      </w:r>
      <w:r w:rsidRPr="00B1719E">
        <w:rPr>
          <w:rFonts w:eastAsia="Calibri"/>
          <w:sz w:val="27"/>
          <w:szCs w:val="27"/>
          <w:lang w:eastAsia="en-US"/>
        </w:rPr>
        <w:t xml:space="preserve"> года</w:t>
      </w:r>
      <w:r w:rsidR="00B45E71">
        <w:rPr>
          <w:rFonts w:eastAsia="Calibri"/>
          <w:sz w:val="27"/>
          <w:szCs w:val="27"/>
          <w:lang w:eastAsia="en-US"/>
        </w:rPr>
        <w:t xml:space="preserve"> </w:t>
      </w:r>
      <w:r w:rsidR="00B45E71" w:rsidRPr="00B45E71">
        <w:rPr>
          <w:rFonts w:eastAsia="Calibri"/>
          <w:sz w:val="27"/>
          <w:szCs w:val="27"/>
          <w:lang w:eastAsia="en-US"/>
        </w:rPr>
        <w:t>включительно</w:t>
      </w:r>
      <w:r w:rsidRPr="00B1719E">
        <w:rPr>
          <w:rFonts w:eastAsia="Calibri"/>
          <w:sz w:val="27"/>
          <w:szCs w:val="27"/>
          <w:lang w:eastAsia="en-US"/>
        </w:rPr>
        <w:t>.</w:t>
      </w:r>
    </w:p>
    <w:p w:rsidR="007E4071" w:rsidRPr="00B1719E" w:rsidRDefault="00704376" w:rsidP="00604A7B">
      <w:pPr>
        <w:autoSpaceDE w:val="0"/>
        <w:autoSpaceDN w:val="0"/>
        <w:adjustRightInd w:val="0"/>
        <w:ind w:firstLine="709"/>
        <w:jc w:val="both"/>
      </w:pPr>
      <w:r w:rsidRPr="00B1719E">
        <w:t>13.</w:t>
      </w:r>
      <w:r w:rsidRPr="00B1719E">
        <w:rPr>
          <w:b/>
          <w:sz w:val="26"/>
          <w:szCs w:val="26"/>
        </w:rPr>
        <w:t xml:space="preserve">  </w:t>
      </w:r>
      <w:r w:rsidRPr="00B1719E">
        <w:rPr>
          <w:sz w:val="27"/>
          <w:szCs w:val="27"/>
        </w:rPr>
        <w:t>Действие решения</w:t>
      </w:r>
      <w:r w:rsidRPr="00B1719E">
        <w:t xml:space="preserve"> </w:t>
      </w:r>
      <w:r w:rsidR="00DE4558" w:rsidRPr="00B1719E">
        <w:t xml:space="preserve">Совета депутатов </w:t>
      </w:r>
      <w:proofErr w:type="spellStart"/>
      <w:r w:rsidR="00DE4558" w:rsidRPr="00B1719E">
        <w:t>Тумановского</w:t>
      </w:r>
      <w:proofErr w:type="spellEnd"/>
      <w:r w:rsidR="00DE4558" w:rsidRPr="00B1719E">
        <w:t xml:space="preserve"> сельского поселения Вяземского района Смоленской области от 23.12.2022 № 16 «О земельном налоге на территории </w:t>
      </w:r>
      <w:proofErr w:type="spellStart"/>
      <w:r w:rsidR="00DE4558" w:rsidRPr="00B1719E">
        <w:t>Тумановского</w:t>
      </w:r>
      <w:proofErr w:type="spellEnd"/>
      <w:r w:rsidR="00DE4558" w:rsidRPr="00B1719E">
        <w:t xml:space="preserve"> сельского поселения Вяземского района Смоленской области»</w:t>
      </w:r>
      <w:r w:rsidRPr="00B1719E">
        <w:rPr>
          <w:sz w:val="27"/>
          <w:szCs w:val="27"/>
        </w:rPr>
        <w:t>,</w:t>
      </w:r>
      <w:r w:rsidRPr="00B1719E">
        <w:rPr>
          <w:rFonts w:eastAsia="Calibri"/>
          <w:sz w:val="27"/>
          <w:szCs w:val="27"/>
          <w:lang w:eastAsia="en-US"/>
        </w:rPr>
        <w:t xml:space="preserve"> распространяется на правоотношения, возникшие до </w:t>
      </w:r>
      <w:r w:rsidR="00726D8E">
        <w:rPr>
          <w:rFonts w:eastAsia="Calibri"/>
          <w:sz w:val="27"/>
          <w:szCs w:val="27"/>
          <w:lang w:eastAsia="en-US"/>
        </w:rPr>
        <w:t>31 декабря 2025</w:t>
      </w:r>
      <w:r w:rsidRPr="00B1719E">
        <w:rPr>
          <w:rFonts w:eastAsia="Calibri"/>
          <w:sz w:val="27"/>
          <w:szCs w:val="27"/>
          <w:lang w:eastAsia="en-US"/>
        </w:rPr>
        <w:t xml:space="preserve"> года</w:t>
      </w:r>
      <w:r w:rsidR="00B45E71">
        <w:rPr>
          <w:rFonts w:eastAsia="Calibri"/>
          <w:sz w:val="27"/>
          <w:szCs w:val="27"/>
          <w:lang w:eastAsia="en-US"/>
        </w:rPr>
        <w:t xml:space="preserve"> </w:t>
      </w:r>
      <w:r w:rsidR="00B45E71" w:rsidRPr="00B45E71">
        <w:rPr>
          <w:rFonts w:eastAsia="Calibri"/>
          <w:sz w:val="27"/>
          <w:szCs w:val="27"/>
          <w:lang w:eastAsia="en-US"/>
        </w:rPr>
        <w:t>включительно</w:t>
      </w:r>
      <w:r w:rsidRPr="00B1719E">
        <w:rPr>
          <w:rFonts w:eastAsia="Calibri"/>
          <w:sz w:val="27"/>
          <w:szCs w:val="27"/>
          <w:lang w:eastAsia="en-US"/>
        </w:rPr>
        <w:t>.</w:t>
      </w:r>
    </w:p>
    <w:p w:rsidR="00A51BF5" w:rsidRDefault="00140D6E" w:rsidP="00604A7B">
      <w:pPr>
        <w:autoSpaceDE w:val="0"/>
        <w:autoSpaceDN w:val="0"/>
        <w:adjustRightInd w:val="0"/>
        <w:ind w:firstLine="709"/>
        <w:jc w:val="both"/>
      </w:pPr>
      <w:r w:rsidRPr="00B1719E">
        <w:t>14</w:t>
      </w:r>
      <w:r w:rsidR="005139C7" w:rsidRPr="00B1719E">
        <w:t>. </w:t>
      </w:r>
      <w:r w:rsidR="00A51BF5">
        <w:t>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A14ACB" w:rsidRPr="00B1719E" w:rsidRDefault="00140D6E" w:rsidP="00604A7B">
      <w:pPr>
        <w:autoSpaceDE w:val="0"/>
        <w:autoSpaceDN w:val="0"/>
        <w:adjustRightInd w:val="0"/>
        <w:ind w:firstLine="709"/>
        <w:jc w:val="both"/>
        <w:rPr>
          <w:i/>
        </w:rPr>
      </w:pPr>
      <w:r w:rsidRPr="00B1719E">
        <w:t>15</w:t>
      </w:r>
      <w:r w:rsidR="005139C7" w:rsidRPr="00B1719E">
        <w:t>. </w:t>
      </w:r>
      <w:r w:rsidR="00EC4AFF" w:rsidRPr="00B1719E">
        <w:t xml:space="preserve"> </w:t>
      </w:r>
      <w:r w:rsidR="00D658D8" w:rsidRPr="00B1719E">
        <w:t>Настоящее решение вступает в силу с 1 января 202</w:t>
      </w:r>
      <w:r w:rsidR="00936EDB" w:rsidRPr="00B1719E">
        <w:t>5</w:t>
      </w:r>
      <w:r w:rsidR="00D658D8" w:rsidRPr="00B1719E">
        <w:t xml:space="preserve"> года, но не ранее чем по истечении одного месяца со дня его официа</w:t>
      </w:r>
      <w:r w:rsidR="00386E01" w:rsidRPr="00B1719E">
        <w:t>льного опубликования.</w:t>
      </w:r>
    </w:p>
    <w:p w:rsidR="00097DDA" w:rsidRPr="00B1719E" w:rsidRDefault="00140D6E" w:rsidP="00604A7B">
      <w:pPr>
        <w:autoSpaceDE w:val="0"/>
        <w:autoSpaceDN w:val="0"/>
        <w:adjustRightInd w:val="0"/>
        <w:ind w:firstLine="709"/>
        <w:jc w:val="both"/>
      </w:pPr>
      <w:r w:rsidRPr="00B1719E">
        <w:t>16</w:t>
      </w:r>
      <w:r w:rsidR="007064DD" w:rsidRPr="00B1719E">
        <w:t>.</w:t>
      </w:r>
      <w:r w:rsidR="00097DDA" w:rsidRPr="00B1719E">
        <w:t> </w:t>
      </w:r>
      <w:r w:rsidR="000F4208" w:rsidRPr="00B1719E">
        <w:t>Настоящее решение не позднее рабочего дня, следующего за днем официального опубликования</w:t>
      </w:r>
      <w:r w:rsidR="007F7BBA" w:rsidRPr="00B1719E">
        <w:t>,</w:t>
      </w:r>
      <w:r w:rsidR="000F4208" w:rsidRPr="00B1719E">
        <w:t xml:space="preserve"> </w:t>
      </w:r>
      <w:r w:rsidR="00097DDA" w:rsidRPr="00B1719E">
        <w:t xml:space="preserve">направить </w:t>
      </w:r>
      <w:r w:rsidR="00D86880" w:rsidRPr="00B1719E">
        <w:t xml:space="preserve">в </w:t>
      </w:r>
      <w:r w:rsidR="00991F1E" w:rsidRPr="00B1719E">
        <w:t>УФНС</w:t>
      </w:r>
      <w:r w:rsidR="00550AAA" w:rsidRPr="00B1719E">
        <w:t xml:space="preserve"> Р</w:t>
      </w:r>
      <w:r w:rsidR="00F776F4" w:rsidRPr="00B1719E">
        <w:t>оссии</w:t>
      </w:r>
      <w:r w:rsidR="00D86880" w:rsidRPr="00B1719E">
        <w:t xml:space="preserve"> по Смоленской области</w:t>
      </w:r>
      <w:r w:rsidR="009F12C3" w:rsidRPr="00B1719E">
        <w:t>.</w:t>
      </w:r>
    </w:p>
    <w:p w:rsidR="00D86880" w:rsidRPr="00B1719E" w:rsidRDefault="00D86880" w:rsidP="00097DDA"/>
    <w:p w:rsidR="00B1719E" w:rsidRPr="00B1719E" w:rsidRDefault="00B1719E" w:rsidP="00097DDA"/>
    <w:tbl>
      <w:tblPr>
        <w:tblpPr w:leftFromText="180" w:rightFromText="180" w:vertAnchor="text" w:horzAnchor="margin" w:tblpXSpec="center" w:tblpY="107"/>
        <w:tblW w:w="102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748"/>
        <w:gridCol w:w="425"/>
        <w:gridCol w:w="5102"/>
      </w:tblGrid>
      <w:tr w:rsidR="007D7F84" w:rsidRPr="007D7F84" w:rsidTr="000401E5">
        <w:trPr>
          <w:cantSplit/>
        </w:trPr>
        <w:tc>
          <w:tcPr>
            <w:tcW w:w="4748" w:type="dxa"/>
            <w:hideMark/>
          </w:tcPr>
          <w:p w:rsidR="007D7F84" w:rsidRPr="007D7F84" w:rsidRDefault="007D7F84" w:rsidP="007D7F84">
            <w:r w:rsidRPr="007D7F84">
              <w:t xml:space="preserve">Председатель Вяземского </w:t>
            </w:r>
          </w:p>
          <w:p w:rsidR="007D7F84" w:rsidRDefault="007D7F84" w:rsidP="007D7F84">
            <w:r w:rsidRPr="007D7F84">
              <w:t xml:space="preserve">окружного  Совета депутатов </w:t>
            </w:r>
          </w:p>
          <w:p w:rsidR="00CD47FF" w:rsidRDefault="00CD47FF" w:rsidP="007D7F84"/>
          <w:p w:rsidR="00CD47FF" w:rsidRPr="007D7F84" w:rsidRDefault="00CD47FF" w:rsidP="007D7F84"/>
        </w:tc>
        <w:tc>
          <w:tcPr>
            <w:tcW w:w="425" w:type="dxa"/>
          </w:tcPr>
          <w:p w:rsidR="007D7F84" w:rsidRPr="007D7F84" w:rsidRDefault="007D7F84" w:rsidP="007D7F84"/>
        </w:tc>
        <w:tc>
          <w:tcPr>
            <w:tcW w:w="5103" w:type="dxa"/>
            <w:hideMark/>
          </w:tcPr>
          <w:p w:rsidR="007D7F84" w:rsidRPr="007D7F84" w:rsidRDefault="007D7F84" w:rsidP="007D7F84">
            <w:r w:rsidRPr="007D7F84">
              <w:t>Исполняющий полномочия Главы муниципального образования «Вяземский район» Смоленской области</w:t>
            </w:r>
          </w:p>
        </w:tc>
      </w:tr>
      <w:tr w:rsidR="007D7F84" w:rsidRPr="007D7F84" w:rsidTr="000401E5">
        <w:trPr>
          <w:cantSplit/>
        </w:trPr>
        <w:tc>
          <w:tcPr>
            <w:tcW w:w="4748" w:type="dxa"/>
            <w:hideMark/>
          </w:tcPr>
          <w:p w:rsidR="007D7F84" w:rsidRPr="00CD47FF" w:rsidRDefault="00CD47FF" w:rsidP="00CD47FF">
            <w:pPr>
              <w:rPr>
                <w:bCs/>
              </w:rPr>
            </w:pPr>
            <w:r>
              <w:rPr>
                <w:b/>
                <w:bCs/>
              </w:rPr>
              <w:t xml:space="preserve">                           </w:t>
            </w:r>
            <w:r w:rsidR="007D7F84" w:rsidRPr="00CD47FF">
              <w:rPr>
                <w:bCs/>
              </w:rPr>
              <w:t xml:space="preserve">В.М. Никулин </w:t>
            </w:r>
          </w:p>
        </w:tc>
        <w:tc>
          <w:tcPr>
            <w:tcW w:w="425" w:type="dxa"/>
          </w:tcPr>
          <w:p w:rsidR="007D7F84" w:rsidRPr="007D7F84" w:rsidRDefault="007D7F84" w:rsidP="007D7F84"/>
        </w:tc>
        <w:tc>
          <w:tcPr>
            <w:tcW w:w="5103" w:type="dxa"/>
            <w:hideMark/>
          </w:tcPr>
          <w:p w:rsidR="007D7F84" w:rsidRPr="00CD47FF" w:rsidRDefault="007D7F84" w:rsidP="00CD47FF">
            <w:pPr>
              <w:rPr>
                <w:bCs/>
              </w:rPr>
            </w:pPr>
            <w:r w:rsidRPr="007D7F84">
              <w:rPr>
                <w:b/>
                <w:bCs/>
              </w:rPr>
              <w:t xml:space="preserve">                          </w:t>
            </w:r>
            <w:r w:rsidR="00CD47FF">
              <w:rPr>
                <w:b/>
                <w:bCs/>
              </w:rPr>
              <w:t xml:space="preserve">                 </w:t>
            </w:r>
            <w:r w:rsidRPr="00CD47FF">
              <w:rPr>
                <w:bCs/>
              </w:rPr>
              <w:t xml:space="preserve">О.М. Смоляков </w:t>
            </w:r>
          </w:p>
        </w:tc>
      </w:tr>
    </w:tbl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704376" w:rsidRDefault="00704376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p w:rsidR="00140D6E" w:rsidRDefault="00140D6E">
      <w:pPr>
        <w:rPr>
          <w:color w:val="FF0000"/>
        </w:rPr>
      </w:pPr>
    </w:p>
    <w:sectPr w:rsidR="00140D6E" w:rsidSect="003E5C65">
      <w:headerReference w:type="default" r:id="rId18"/>
      <w:pgSz w:w="11906" w:h="16838"/>
      <w:pgMar w:top="851" w:right="567" w:bottom="851" w:left="136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E78" w:rsidRDefault="00C21E78" w:rsidP="007262EA">
      <w:r>
        <w:separator/>
      </w:r>
    </w:p>
  </w:endnote>
  <w:endnote w:type="continuationSeparator" w:id="0">
    <w:p w:rsidR="00C21E78" w:rsidRDefault="00C21E78" w:rsidP="0072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E78" w:rsidRDefault="00C21E78" w:rsidP="007262EA">
      <w:r>
        <w:separator/>
      </w:r>
    </w:p>
  </w:footnote>
  <w:footnote w:type="continuationSeparator" w:id="0">
    <w:p w:rsidR="00C21E78" w:rsidRDefault="00C21E78" w:rsidP="00726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3179" w:rsidRPr="0013709D" w:rsidRDefault="00D14059" w:rsidP="0013709D">
    <w:pPr>
      <w:pStyle w:val="a3"/>
      <w:jc w:val="center"/>
      <w:rPr>
        <w:sz w:val="20"/>
        <w:szCs w:val="20"/>
      </w:rPr>
    </w:pPr>
    <w:r w:rsidRPr="0013709D">
      <w:rPr>
        <w:sz w:val="20"/>
        <w:szCs w:val="20"/>
      </w:rPr>
      <w:fldChar w:fldCharType="begin"/>
    </w:r>
    <w:r w:rsidR="000E530B" w:rsidRPr="0013709D">
      <w:rPr>
        <w:sz w:val="20"/>
        <w:szCs w:val="20"/>
      </w:rPr>
      <w:instrText xml:space="preserve"> PAGE   \* MERGEFORMAT </w:instrText>
    </w:r>
    <w:r w:rsidRPr="0013709D">
      <w:rPr>
        <w:sz w:val="20"/>
        <w:szCs w:val="20"/>
      </w:rPr>
      <w:fldChar w:fldCharType="separate"/>
    </w:r>
    <w:r w:rsidR="00CD47FF">
      <w:rPr>
        <w:noProof/>
        <w:sz w:val="20"/>
        <w:szCs w:val="20"/>
      </w:rPr>
      <w:t>4</w:t>
    </w:r>
    <w:r w:rsidRPr="0013709D">
      <w:rPr>
        <w:noProof/>
        <w:sz w:val="20"/>
        <w:szCs w:val="20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564"/>
    <w:multiLevelType w:val="hybridMultilevel"/>
    <w:tmpl w:val="46603AD6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BD9585D"/>
    <w:multiLevelType w:val="hybridMultilevel"/>
    <w:tmpl w:val="3CC4A10E"/>
    <w:lvl w:ilvl="0" w:tplc="1BF6354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368539D"/>
    <w:multiLevelType w:val="hybridMultilevel"/>
    <w:tmpl w:val="E8860478"/>
    <w:lvl w:ilvl="0" w:tplc="7EA0561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AAE4869"/>
    <w:multiLevelType w:val="hybridMultilevel"/>
    <w:tmpl w:val="0638FD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9A3A7E"/>
    <w:multiLevelType w:val="hybridMultilevel"/>
    <w:tmpl w:val="C30E7B48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>
      <w:start w:val="1"/>
      <w:numFmt w:val="lowerLetter"/>
      <w:lvlText w:val="%2."/>
      <w:lvlJc w:val="left"/>
      <w:pPr>
        <w:ind w:left="1298" w:hanging="360"/>
      </w:pPr>
    </w:lvl>
    <w:lvl w:ilvl="2" w:tplc="0419001B">
      <w:start w:val="1"/>
      <w:numFmt w:val="lowerRoman"/>
      <w:lvlText w:val="%3."/>
      <w:lvlJc w:val="right"/>
      <w:pPr>
        <w:ind w:left="2018" w:hanging="180"/>
      </w:pPr>
    </w:lvl>
    <w:lvl w:ilvl="3" w:tplc="0419000F">
      <w:start w:val="1"/>
      <w:numFmt w:val="decimal"/>
      <w:lvlText w:val="%4."/>
      <w:lvlJc w:val="left"/>
      <w:pPr>
        <w:ind w:left="2738" w:hanging="360"/>
      </w:pPr>
    </w:lvl>
    <w:lvl w:ilvl="4" w:tplc="04190019">
      <w:start w:val="1"/>
      <w:numFmt w:val="lowerLetter"/>
      <w:lvlText w:val="%5."/>
      <w:lvlJc w:val="left"/>
      <w:pPr>
        <w:ind w:left="3458" w:hanging="360"/>
      </w:pPr>
    </w:lvl>
    <w:lvl w:ilvl="5" w:tplc="0419001B">
      <w:start w:val="1"/>
      <w:numFmt w:val="lowerRoman"/>
      <w:lvlText w:val="%6."/>
      <w:lvlJc w:val="right"/>
      <w:pPr>
        <w:ind w:left="4178" w:hanging="180"/>
      </w:pPr>
    </w:lvl>
    <w:lvl w:ilvl="6" w:tplc="0419000F">
      <w:start w:val="1"/>
      <w:numFmt w:val="decimal"/>
      <w:lvlText w:val="%7."/>
      <w:lvlJc w:val="left"/>
      <w:pPr>
        <w:ind w:left="4898" w:hanging="360"/>
      </w:pPr>
    </w:lvl>
    <w:lvl w:ilvl="7" w:tplc="04190019">
      <w:start w:val="1"/>
      <w:numFmt w:val="lowerLetter"/>
      <w:lvlText w:val="%8."/>
      <w:lvlJc w:val="left"/>
      <w:pPr>
        <w:ind w:left="5618" w:hanging="360"/>
      </w:pPr>
    </w:lvl>
    <w:lvl w:ilvl="8" w:tplc="0419001B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62453CB8"/>
    <w:multiLevelType w:val="hybridMultilevel"/>
    <w:tmpl w:val="9D124A24"/>
    <w:lvl w:ilvl="0" w:tplc="6C6CDC9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proofState w:spelling="clean" w:grammar="clean"/>
  <w:stylePaneFormatFilter w:val="3F0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9C7"/>
    <w:rsid w:val="00022F09"/>
    <w:rsid w:val="0002420E"/>
    <w:rsid w:val="00025B93"/>
    <w:rsid w:val="0003041E"/>
    <w:rsid w:val="00034B02"/>
    <w:rsid w:val="00035359"/>
    <w:rsid w:val="00046A7B"/>
    <w:rsid w:val="00046DA2"/>
    <w:rsid w:val="00061B3E"/>
    <w:rsid w:val="000701E4"/>
    <w:rsid w:val="00073CF8"/>
    <w:rsid w:val="000811B5"/>
    <w:rsid w:val="00097DDA"/>
    <w:rsid w:val="000C29EF"/>
    <w:rsid w:val="000C300B"/>
    <w:rsid w:val="000D4479"/>
    <w:rsid w:val="000E0911"/>
    <w:rsid w:val="000E3558"/>
    <w:rsid w:val="000E4C17"/>
    <w:rsid w:val="000E530B"/>
    <w:rsid w:val="000F4208"/>
    <w:rsid w:val="0010762E"/>
    <w:rsid w:val="001213A7"/>
    <w:rsid w:val="001218E2"/>
    <w:rsid w:val="0013709D"/>
    <w:rsid w:val="00140D6E"/>
    <w:rsid w:val="001425E2"/>
    <w:rsid w:val="00143D3F"/>
    <w:rsid w:val="00152468"/>
    <w:rsid w:val="0015400A"/>
    <w:rsid w:val="0017639A"/>
    <w:rsid w:val="0018680C"/>
    <w:rsid w:val="00194A77"/>
    <w:rsid w:val="001B052E"/>
    <w:rsid w:val="001C206C"/>
    <w:rsid w:val="001C7943"/>
    <w:rsid w:val="001D332A"/>
    <w:rsid w:val="001E28C8"/>
    <w:rsid w:val="001E7B8F"/>
    <w:rsid w:val="001F0006"/>
    <w:rsid w:val="002268AC"/>
    <w:rsid w:val="00230055"/>
    <w:rsid w:val="00256F68"/>
    <w:rsid w:val="0027730C"/>
    <w:rsid w:val="002A1D6A"/>
    <w:rsid w:val="002B52B5"/>
    <w:rsid w:val="002D10C8"/>
    <w:rsid w:val="00304FA7"/>
    <w:rsid w:val="00307385"/>
    <w:rsid w:val="00313EB2"/>
    <w:rsid w:val="003146F4"/>
    <w:rsid w:val="0031554E"/>
    <w:rsid w:val="00322457"/>
    <w:rsid w:val="00322787"/>
    <w:rsid w:val="0032454D"/>
    <w:rsid w:val="003345D3"/>
    <w:rsid w:val="00334640"/>
    <w:rsid w:val="00340F0A"/>
    <w:rsid w:val="00360214"/>
    <w:rsid w:val="0036126A"/>
    <w:rsid w:val="00362F4C"/>
    <w:rsid w:val="0037188D"/>
    <w:rsid w:val="00386E01"/>
    <w:rsid w:val="00390373"/>
    <w:rsid w:val="003C70DA"/>
    <w:rsid w:val="003E5C65"/>
    <w:rsid w:val="004017AE"/>
    <w:rsid w:val="00413179"/>
    <w:rsid w:val="0041475F"/>
    <w:rsid w:val="00415440"/>
    <w:rsid w:val="00421357"/>
    <w:rsid w:val="00430131"/>
    <w:rsid w:val="0043472E"/>
    <w:rsid w:val="00435506"/>
    <w:rsid w:val="00452E80"/>
    <w:rsid w:val="0046640D"/>
    <w:rsid w:val="00470507"/>
    <w:rsid w:val="00471BD3"/>
    <w:rsid w:val="00480845"/>
    <w:rsid w:val="004D5F19"/>
    <w:rsid w:val="00501620"/>
    <w:rsid w:val="00503A0F"/>
    <w:rsid w:val="005058D8"/>
    <w:rsid w:val="00507024"/>
    <w:rsid w:val="005139C7"/>
    <w:rsid w:val="00527364"/>
    <w:rsid w:val="00527662"/>
    <w:rsid w:val="0053532A"/>
    <w:rsid w:val="00550AAA"/>
    <w:rsid w:val="00567C69"/>
    <w:rsid w:val="00571821"/>
    <w:rsid w:val="00571B9E"/>
    <w:rsid w:val="005951AD"/>
    <w:rsid w:val="005A28CD"/>
    <w:rsid w:val="005A66A1"/>
    <w:rsid w:val="005C0C58"/>
    <w:rsid w:val="005D3755"/>
    <w:rsid w:val="005F4696"/>
    <w:rsid w:val="005F7081"/>
    <w:rsid w:val="00601924"/>
    <w:rsid w:val="00604A7B"/>
    <w:rsid w:val="006130DC"/>
    <w:rsid w:val="00631B1F"/>
    <w:rsid w:val="00640416"/>
    <w:rsid w:val="00662092"/>
    <w:rsid w:val="006637B1"/>
    <w:rsid w:val="00674696"/>
    <w:rsid w:val="00675A2D"/>
    <w:rsid w:val="00676A9D"/>
    <w:rsid w:val="0068052E"/>
    <w:rsid w:val="00685144"/>
    <w:rsid w:val="0069266D"/>
    <w:rsid w:val="00696712"/>
    <w:rsid w:val="006A06AD"/>
    <w:rsid w:val="006A2C93"/>
    <w:rsid w:val="006B6223"/>
    <w:rsid w:val="006E6FF1"/>
    <w:rsid w:val="00704376"/>
    <w:rsid w:val="007064DD"/>
    <w:rsid w:val="00713BF9"/>
    <w:rsid w:val="007259AB"/>
    <w:rsid w:val="007262EA"/>
    <w:rsid w:val="007266CE"/>
    <w:rsid w:val="00726D8E"/>
    <w:rsid w:val="00731451"/>
    <w:rsid w:val="00735769"/>
    <w:rsid w:val="00740FA4"/>
    <w:rsid w:val="00752992"/>
    <w:rsid w:val="0079389E"/>
    <w:rsid w:val="007A4BAE"/>
    <w:rsid w:val="007C032A"/>
    <w:rsid w:val="007C2545"/>
    <w:rsid w:val="007D7F84"/>
    <w:rsid w:val="007E4071"/>
    <w:rsid w:val="007E5BBA"/>
    <w:rsid w:val="007F3A9E"/>
    <w:rsid w:val="007F4602"/>
    <w:rsid w:val="007F7BBA"/>
    <w:rsid w:val="00802CEA"/>
    <w:rsid w:val="00804513"/>
    <w:rsid w:val="00816819"/>
    <w:rsid w:val="00817CD2"/>
    <w:rsid w:val="008242E3"/>
    <w:rsid w:val="00851CBD"/>
    <w:rsid w:val="00874863"/>
    <w:rsid w:val="008769C9"/>
    <w:rsid w:val="0088606E"/>
    <w:rsid w:val="00895181"/>
    <w:rsid w:val="008A72BB"/>
    <w:rsid w:val="008B0A15"/>
    <w:rsid w:val="008C6C06"/>
    <w:rsid w:val="008D0FE4"/>
    <w:rsid w:val="008E0F32"/>
    <w:rsid w:val="008E6F57"/>
    <w:rsid w:val="008F3ABD"/>
    <w:rsid w:val="00936EDB"/>
    <w:rsid w:val="00955EC2"/>
    <w:rsid w:val="00960D83"/>
    <w:rsid w:val="0097538B"/>
    <w:rsid w:val="009836E0"/>
    <w:rsid w:val="00991F1E"/>
    <w:rsid w:val="009B3E84"/>
    <w:rsid w:val="009C00F7"/>
    <w:rsid w:val="009D0B69"/>
    <w:rsid w:val="009F12C3"/>
    <w:rsid w:val="00A1407E"/>
    <w:rsid w:val="00A14ACB"/>
    <w:rsid w:val="00A357DA"/>
    <w:rsid w:val="00A438D7"/>
    <w:rsid w:val="00A46BDF"/>
    <w:rsid w:val="00A51BF5"/>
    <w:rsid w:val="00A56A1F"/>
    <w:rsid w:val="00A653FD"/>
    <w:rsid w:val="00A75CAD"/>
    <w:rsid w:val="00A93334"/>
    <w:rsid w:val="00A94ACD"/>
    <w:rsid w:val="00A95488"/>
    <w:rsid w:val="00AA0660"/>
    <w:rsid w:val="00AA7673"/>
    <w:rsid w:val="00AC2A4F"/>
    <w:rsid w:val="00AD2F91"/>
    <w:rsid w:val="00AE29DA"/>
    <w:rsid w:val="00AE3A62"/>
    <w:rsid w:val="00AE6564"/>
    <w:rsid w:val="00B04378"/>
    <w:rsid w:val="00B105BB"/>
    <w:rsid w:val="00B11A53"/>
    <w:rsid w:val="00B1719E"/>
    <w:rsid w:val="00B31E7E"/>
    <w:rsid w:val="00B44D3F"/>
    <w:rsid w:val="00B45E71"/>
    <w:rsid w:val="00B6209B"/>
    <w:rsid w:val="00B63E51"/>
    <w:rsid w:val="00B852B0"/>
    <w:rsid w:val="00BA1A66"/>
    <w:rsid w:val="00BB579F"/>
    <w:rsid w:val="00BB69B4"/>
    <w:rsid w:val="00BB712F"/>
    <w:rsid w:val="00BD292A"/>
    <w:rsid w:val="00BD66B6"/>
    <w:rsid w:val="00C11CDC"/>
    <w:rsid w:val="00C21E78"/>
    <w:rsid w:val="00C252D4"/>
    <w:rsid w:val="00C531E4"/>
    <w:rsid w:val="00C701E5"/>
    <w:rsid w:val="00C87F0A"/>
    <w:rsid w:val="00C90698"/>
    <w:rsid w:val="00CA0E08"/>
    <w:rsid w:val="00CB16D1"/>
    <w:rsid w:val="00CB7439"/>
    <w:rsid w:val="00CD47FF"/>
    <w:rsid w:val="00CD64F4"/>
    <w:rsid w:val="00CD6F51"/>
    <w:rsid w:val="00CE49FB"/>
    <w:rsid w:val="00CF5E2B"/>
    <w:rsid w:val="00D01C1A"/>
    <w:rsid w:val="00D0272C"/>
    <w:rsid w:val="00D05B7B"/>
    <w:rsid w:val="00D14059"/>
    <w:rsid w:val="00D14A1C"/>
    <w:rsid w:val="00D24CE5"/>
    <w:rsid w:val="00D31BC1"/>
    <w:rsid w:val="00D40E94"/>
    <w:rsid w:val="00D5304F"/>
    <w:rsid w:val="00D6394A"/>
    <w:rsid w:val="00D658D8"/>
    <w:rsid w:val="00D67833"/>
    <w:rsid w:val="00D72865"/>
    <w:rsid w:val="00D80CCE"/>
    <w:rsid w:val="00D86880"/>
    <w:rsid w:val="00DB458B"/>
    <w:rsid w:val="00DB7946"/>
    <w:rsid w:val="00DC4DCF"/>
    <w:rsid w:val="00DD0F14"/>
    <w:rsid w:val="00DE4558"/>
    <w:rsid w:val="00DE7CE7"/>
    <w:rsid w:val="00E131BD"/>
    <w:rsid w:val="00E201DE"/>
    <w:rsid w:val="00E2082A"/>
    <w:rsid w:val="00E25B0C"/>
    <w:rsid w:val="00E3739C"/>
    <w:rsid w:val="00E37BBD"/>
    <w:rsid w:val="00E40019"/>
    <w:rsid w:val="00E41221"/>
    <w:rsid w:val="00E46874"/>
    <w:rsid w:val="00E734AF"/>
    <w:rsid w:val="00E80625"/>
    <w:rsid w:val="00E93CAF"/>
    <w:rsid w:val="00EB427D"/>
    <w:rsid w:val="00EC1B45"/>
    <w:rsid w:val="00EC4AFF"/>
    <w:rsid w:val="00EE36A7"/>
    <w:rsid w:val="00F0636B"/>
    <w:rsid w:val="00F13CB5"/>
    <w:rsid w:val="00F1700B"/>
    <w:rsid w:val="00F239F9"/>
    <w:rsid w:val="00F26138"/>
    <w:rsid w:val="00F42387"/>
    <w:rsid w:val="00F425F1"/>
    <w:rsid w:val="00F44E96"/>
    <w:rsid w:val="00F5102B"/>
    <w:rsid w:val="00F550BF"/>
    <w:rsid w:val="00F611A1"/>
    <w:rsid w:val="00F73F1A"/>
    <w:rsid w:val="00F776F4"/>
    <w:rsid w:val="00F95613"/>
    <w:rsid w:val="00FC057F"/>
    <w:rsid w:val="00FE1521"/>
    <w:rsid w:val="00FE2646"/>
    <w:rsid w:val="00FE4703"/>
    <w:rsid w:val="00FE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3" w:uiPriority="99"/>
    <w:lsdException w:name="Strong" w:semiHidden="0" w:unhideWhenUsed="0" w:qFormat="1"/>
    <w:lsdException w:name="Emphasis" w:semiHidden="0" w:unhideWhenUsed="0" w:qFormat="1"/>
    <w:lsdException w:name="Balloon Text" w:semiHidden="0" w:uiPriority="99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9C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39C7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5139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139C7"/>
    <w:rPr>
      <w:rFonts w:cs="Times New Roman"/>
      <w:sz w:val="28"/>
      <w:szCs w:val="28"/>
    </w:rPr>
  </w:style>
  <w:style w:type="paragraph" w:customStyle="1" w:styleId="ConsTitle">
    <w:name w:val="ConsTitle"/>
    <w:rsid w:val="005139C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3">
    <w:name w:val="Body Text Indent 3"/>
    <w:basedOn w:val="a"/>
    <w:link w:val="30"/>
    <w:uiPriority w:val="99"/>
    <w:rsid w:val="005139C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5139C7"/>
    <w:rPr>
      <w:rFonts w:cs="Times New Roman"/>
      <w:sz w:val="16"/>
      <w:szCs w:val="16"/>
    </w:rPr>
  </w:style>
  <w:style w:type="paragraph" w:styleId="a5">
    <w:name w:val="footnote text"/>
    <w:basedOn w:val="a"/>
    <w:link w:val="a6"/>
    <w:rsid w:val="00EC4AFF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EC4AFF"/>
  </w:style>
  <w:style w:type="character" w:styleId="a7">
    <w:name w:val="footnote reference"/>
    <w:basedOn w:val="a0"/>
    <w:rsid w:val="00EC4AFF"/>
    <w:rPr>
      <w:vertAlign w:val="superscript"/>
    </w:rPr>
  </w:style>
  <w:style w:type="paragraph" w:styleId="a8">
    <w:name w:val="List Paragraph"/>
    <w:basedOn w:val="a"/>
    <w:uiPriority w:val="34"/>
    <w:qFormat/>
    <w:rsid w:val="001425E2"/>
    <w:pPr>
      <w:ind w:left="720"/>
      <w:contextualSpacing/>
    </w:pPr>
  </w:style>
  <w:style w:type="paragraph" w:styleId="a9">
    <w:name w:val="footer"/>
    <w:basedOn w:val="a"/>
    <w:link w:val="aa"/>
    <w:rsid w:val="0013709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13709D"/>
    <w:rPr>
      <w:sz w:val="28"/>
      <w:szCs w:val="28"/>
    </w:rPr>
  </w:style>
  <w:style w:type="paragraph" w:styleId="ab">
    <w:name w:val="Balloon Text"/>
    <w:basedOn w:val="a"/>
    <w:link w:val="ac"/>
    <w:uiPriority w:val="99"/>
    <w:rsid w:val="008951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rsid w:val="00895181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BD66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BD66B6"/>
    <w:rPr>
      <w:sz w:val="28"/>
      <w:szCs w:val="28"/>
    </w:rPr>
  </w:style>
  <w:style w:type="paragraph" w:styleId="af">
    <w:name w:val="Title"/>
    <w:basedOn w:val="a"/>
    <w:next w:val="af0"/>
    <w:link w:val="af1"/>
    <w:qFormat/>
    <w:rsid w:val="00685144"/>
    <w:pPr>
      <w:suppressAutoHyphens/>
      <w:jc w:val="center"/>
    </w:pPr>
    <w:rPr>
      <w:szCs w:val="20"/>
      <w:lang w:eastAsia="ar-SA"/>
    </w:rPr>
  </w:style>
  <w:style w:type="character" w:customStyle="1" w:styleId="af1">
    <w:name w:val="Название Знак"/>
    <w:basedOn w:val="a0"/>
    <w:link w:val="af"/>
    <w:rsid w:val="00685144"/>
    <w:rPr>
      <w:sz w:val="28"/>
      <w:lang w:eastAsia="ar-SA"/>
    </w:rPr>
  </w:style>
  <w:style w:type="paragraph" w:styleId="af0">
    <w:name w:val="Subtitle"/>
    <w:basedOn w:val="a"/>
    <w:next w:val="a"/>
    <w:link w:val="af2"/>
    <w:qFormat/>
    <w:rsid w:val="0068514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2">
    <w:name w:val="Подзаголовок Знак"/>
    <w:basedOn w:val="a0"/>
    <w:link w:val="af0"/>
    <w:rsid w:val="0068514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9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12647&amp;dst=100011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4116&amp;dst=100022" TargetMode="External"/><Relationship Id="rId17" Type="http://schemas.openxmlformats.org/officeDocument/2006/relationships/hyperlink" Target="consultantplus://offline/ref=AF2ECE7E838A054DCBA34F27823FFAB566B0916E55D32EF46377C21B6B7DDEB7AE38DAE70999911B8C3329E96B845F58CBAB3010D4EFs619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71068&amp;dst=100241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52382&amp;dst=10045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5436&amp;dst=100019" TargetMode="External"/><Relationship Id="rId10" Type="http://schemas.openxmlformats.org/officeDocument/2006/relationships/hyperlink" Target="https://login.consultant.ru/link/?req=doc&amp;base=LAW&amp;n=466786&amp;dst=100005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6787&amp;dst=100149" TargetMode="External"/><Relationship Id="rId14" Type="http://schemas.openxmlformats.org/officeDocument/2006/relationships/hyperlink" Target="https://login.consultant.ru/link/?req=doc&amp;base=LAW&amp;n=4813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3D940-C6AA-47C4-A5D9-06F80741C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1478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station252</dc:creator>
  <cp:lastModifiedBy>User</cp:lastModifiedBy>
  <cp:revision>2</cp:revision>
  <cp:lastPrinted>2024-10-28T09:35:00Z</cp:lastPrinted>
  <dcterms:created xsi:type="dcterms:W3CDTF">2024-10-28T09:37:00Z</dcterms:created>
  <dcterms:modified xsi:type="dcterms:W3CDTF">2024-10-28T09:37:00Z</dcterms:modified>
</cp:coreProperties>
</file>