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7A" w:rsidRPr="003A4318" w:rsidRDefault="001A5E93" w:rsidP="00D03D7A">
      <w:pPr>
        <w:spacing w:before="100" w:beforeAutospacing="1" w:after="100" w:afterAutospacing="1"/>
        <w:jc w:val="center"/>
        <w:rPr>
          <w:b/>
          <w:sz w:val="28"/>
          <w:szCs w:val="28"/>
        </w:rPr>
      </w:pPr>
      <w:r w:rsidRPr="00FC1352">
        <w:rPr>
          <w:b/>
          <w:noProof/>
          <w:sz w:val="28"/>
          <w:szCs w:val="28"/>
        </w:rPr>
        <w:drawing>
          <wp:inline distT="0" distB="0" distL="0" distR="0">
            <wp:extent cx="536575" cy="58928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extLst>
                        <a:ext uri="{28A0092B-C50C-407E-A947-70E740481C1C}">
                          <a14:useLocalDpi xmlns:a14="http://schemas.microsoft.com/office/drawing/2010/main" val="0"/>
                        </a:ext>
                      </a:extLst>
                    </a:blip>
                    <a:srcRect/>
                    <a:stretch>
                      <a:fillRect/>
                    </a:stretch>
                  </pic:blipFill>
                  <pic:spPr bwMode="auto">
                    <a:xfrm>
                      <a:off x="0" y="0"/>
                      <a:ext cx="536575" cy="589280"/>
                    </a:xfrm>
                    <a:prstGeom prst="rect">
                      <a:avLst/>
                    </a:prstGeom>
                    <a:noFill/>
                    <a:ln>
                      <a:noFill/>
                    </a:ln>
                  </pic:spPr>
                </pic:pic>
              </a:graphicData>
            </a:graphic>
          </wp:inline>
        </w:drawing>
      </w:r>
    </w:p>
    <w:p w:rsidR="00D03D7A" w:rsidRPr="003A4318" w:rsidRDefault="00D03D7A" w:rsidP="00D03D7A">
      <w:pPr>
        <w:spacing w:before="100" w:beforeAutospacing="1" w:after="100" w:afterAutospacing="1"/>
        <w:jc w:val="center"/>
        <w:rPr>
          <w:b/>
          <w:sz w:val="28"/>
          <w:szCs w:val="28"/>
        </w:rPr>
      </w:pPr>
      <w:r w:rsidRPr="003A4318">
        <w:rPr>
          <w:b/>
          <w:sz w:val="28"/>
          <w:szCs w:val="28"/>
        </w:rPr>
        <w:t>ВЯЗЕМСКИЙ ОКРУЖНОЙ СОВЕТ ДЕПУТАТОВ</w:t>
      </w:r>
    </w:p>
    <w:p w:rsidR="00D03D7A" w:rsidRPr="003A4318" w:rsidRDefault="00D03D7A" w:rsidP="00D03D7A">
      <w:pPr>
        <w:spacing w:before="100" w:beforeAutospacing="1" w:after="100" w:afterAutospacing="1"/>
        <w:jc w:val="center"/>
        <w:rPr>
          <w:b/>
          <w:sz w:val="28"/>
          <w:szCs w:val="28"/>
        </w:rPr>
      </w:pPr>
      <w:r w:rsidRPr="003A4318">
        <w:rPr>
          <w:b/>
          <w:sz w:val="28"/>
          <w:szCs w:val="28"/>
        </w:rPr>
        <w:t>РЕШЕНИЕ</w:t>
      </w:r>
    </w:p>
    <w:p w:rsidR="00D03D7A" w:rsidRDefault="00D03D7A" w:rsidP="00D03D7A">
      <w:pPr>
        <w:rPr>
          <w:sz w:val="28"/>
          <w:szCs w:val="28"/>
        </w:rPr>
      </w:pPr>
    </w:p>
    <w:p w:rsidR="00D03D7A" w:rsidRPr="00DC3FC8" w:rsidRDefault="00D03D7A" w:rsidP="00D03D7A">
      <w:pPr>
        <w:rPr>
          <w:sz w:val="28"/>
          <w:szCs w:val="28"/>
        </w:rPr>
      </w:pPr>
      <w:r w:rsidRPr="00DC3FC8">
        <w:rPr>
          <w:sz w:val="28"/>
          <w:szCs w:val="28"/>
        </w:rPr>
        <w:t xml:space="preserve">от </w:t>
      </w:r>
      <w:r w:rsidR="001A5E93">
        <w:rPr>
          <w:sz w:val="28"/>
          <w:szCs w:val="28"/>
        </w:rPr>
        <w:t>07.10.2025 № 158</w:t>
      </w:r>
    </w:p>
    <w:p w:rsidR="00D03D7A" w:rsidRPr="00DC3FC8" w:rsidRDefault="00D03D7A" w:rsidP="00D03D7A">
      <w:pPr>
        <w:rPr>
          <w:sz w:val="28"/>
          <w:szCs w:val="28"/>
        </w:rPr>
      </w:pPr>
    </w:p>
    <w:tbl>
      <w:tblPr>
        <w:tblW w:w="11716" w:type="dxa"/>
        <w:tblLook w:val="04A0" w:firstRow="1" w:lastRow="0" w:firstColumn="1" w:lastColumn="0" w:noHBand="0" w:noVBand="1"/>
      </w:tblPr>
      <w:tblGrid>
        <w:gridCol w:w="4786"/>
        <w:gridCol w:w="6930"/>
      </w:tblGrid>
      <w:tr w:rsidR="00890562" w:rsidRPr="00100349" w:rsidTr="00C86A4F">
        <w:tc>
          <w:tcPr>
            <w:tcW w:w="4786" w:type="dxa"/>
            <w:shd w:val="clear" w:color="auto" w:fill="auto"/>
          </w:tcPr>
          <w:p w:rsidR="005277D2" w:rsidRDefault="005277D2" w:rsidP="00100349">
            <w:pPr>
              <w:widowControl w:val="0"/>
              <w:shd w:val="clear" w:color="auto" w:fill="FFFFFF"/>
              <w:tabs>
                <w:tab w:val="left" w:pos="2058"/>
              </w:tabs>
              <w:autoSpaceDE w:val="0"/>
              <w:autoSpaceDN w:val="0"/>
              <w:adjustRightInd w:val="0"/>
              <w:jc w:val="both"/>
              <w:rPr>
                <w:sz w:val="28"/>
                <w:szCs w:val="28"/>
              </w:rPr>
            </w:pPr>
          </w:p>
          <w:p w:rsidR="003C5872" w:rsidRDefault="003C5872" w:rsidP="003C5872">
            <w:pPr>
              <w:jc w:val="both"/>
              <w:rPr>
                <w:sz w:val="28"/>
                <w:szCs w:val="28"/>
              </w:rPr>
            </w:pPr>
            <w:r>
              <w:rPr>
                <w:sz w:val="28"/>
                <w:szCs w:val="28"/>
              </w:rPr>
              <w:t>О признании утратившими силу</w:t>
            </w:r>
            <w:r w:rsidR="00A0192B">
              <w:rPr>
                <w:sz w:val="28"/>
                <w:szCs w:val="28"/>
              </w:rPr>
              <w:t xml:space="preserve"> некоторых</w:t>
            </w:r>
            <w:bookmarkStart w:id="0" w:name="_GoBack"/>
            <w:bookmarkEnd w:id="0"/>
            <w:r w:rsidR="00C05E59">
              <w:rPr>
                <w:sz w:val="28"/>
                <w:szCs w:val="28"/>
              </w:rPr>
              <w:t xml:space="preserve"> </w:t>
            </w:r>
            <w:r>
              <w:rPr>
                <w:sz w:val="28"/>
                <w:szCs w:val="28"/>
              </w:rPr>
              <w:t>муниципальных нормативн</w:t>
            </w:r>
            <w:r w:rsidR="009A57CA">
              <w:rPr>
                <w:sz w:val="28"/>
                <w:szCs w:val="28"/>
              </w:rPr>
              <w:t>ых</w:t>
            </w:r>
            <w:r>
              <w:rPr>
                <w:sz w:val="28"/>
                <w:szCs w:val="28"/>
              </w:rPr>
              <w:t xml:space="preserve"> правовых актов</w:t>
            </w:r>
          </w:p>
          <w:p w:rsidR="003C5872" w:rsidRPr="00100349" w:rsidRDefault="003C5872" w:rsidP="00F20624">
            <w:pPr>
              <w:jc w:val="both"/>
              <w:rPr>
                <w:sz w:val="28"/>
                <w:szCs w:val="28"/>
              </w:rPr>
            </w:pPr>
          </w:p>
        </w:tc>
        <w:tc>
          <w:tcPr>
            <w:tcW w:w="6930" w:type="dxa"/>
            <w:shd w:val="clear" w:color="auto" w:fill="auto"/>
          </w:tcPr>
          <w:p w:rsidR="00890562" w:rsidRPr="00100349" w:rsidRDefault="00890562" w:rsidP="00100349">
            <w:pPr>
              <w:autoSpaceDE w:val="0"/>
              <w:autoSpaceDN w:val="0"/>
              <w:adjustRightInd w:val="0"/>
              <w:ind w:right="5717"/>
              <w:jc w:val="both"/>
              <w:rPr>
                <w:sz w:val="28"/>
                <w:szCs w:val="28"/>
              </w:rPr>
            </w:pPr>
          </w:p>
        </w:tc>
      </w:tr>
    </w:tbl>
    <w:p w:rsidR="005277D2" w:rsidRDefault="005277D2" w:rsidP="007528BF">
      <w:pPr>
        <w:widowControl w:val="0"/>
        <w:shd w:val="clear" w:color="auto" w:fill="FFFFFF"/>
        <w:tabs>
          <w:tab w:val="left" w:pos="2058"/>
        </w:tabs>
        <w:autoSpaceDE w:val="0"/>
        <w:autoSpaceDN w:val="0"/>
        <w:adjustRightInd w:val="0"/>
        <w:ind w:firstLine="680"/>
        <w:jc w:val="both"/>
        <w:rPr>
          <w:sz w:val="28"/>
          <w:szCs w:val="28"/>
        </w:rPr>
      </w:pPr>
    </w:p>
    <w:p w:rsidR="00FD28A8" w:rsidRPr="00413FE8" w:rsidRDefault="00A03491" w:rsidP="0006298D">
      <w:pPr>
        <w:widowControl w:val="0"/>
        <w:shd w:val="clear" w:color="auto" w:fill="FFFFFF"/>
        <w:tabs>
          <w:tab w:val="left" w:pos="2058"/>
        </w:tabs>
        <w:autoSpaceDE w:val="0"/>
        <w:autoSpaceDN w:val="0"/>
        <w:adjustRightInd w:val="0"/>
        <w:ind w:firstLine="680"/>
        <w:jc w:val="both"/>
        <w:rPr>
          <w:sz w:val="28"/>
          <w:szCs w:val="28"/>
        </w:rPr>
      </w:pPr>
      <w:r w:rsidRPr="00A03491">
        <w:rPr>
          <w:sz w:val="28"/>
          <w:szCs w:val="28"/>
        </w:rPr>
        <w:t>Вяземск</w:t>
      </w:r>
      <w:r w:rsidR="00AD25C5">
        <w:rPr>
          <w:sz w:val="28"/>
          <w:szCs w:val="28"/>
        </w:rPr>
        <w:t>ий</w:t>
      </w:r>
      <w:r w:rsidRPr="00A03491">
        <w:rPr>
          <w:sz w:val="28"/>
          <w:szCs w:val="28"/>
        </w:rPr>
        <w:t xml:space="preserve"> </w:t>
      </w:r>
      <w:r w:rsidR="00AD25C5">
        <w:rPr>
          <w:sz w:val="28"/>
          <w:szCs w:val="28"/>
        </w:rPr>
        <w:t>окружной Совет депутатов</w:t>
      </w:r>
    </w:p>
    <w:p w:rsidR="00A03491" w:rsidRDefault="00A03491" w:rsidP="00D03D7A">
      <w:pPr>
        <w:jc w:val="both"/>
        <w:rPr>
          <w:b/>
          <w:sz w:val="28"/>
          <w:szCs w:val="28"/>
        </w:rPr>
      </w:pPr>
      <w:r w:rsidRPr="00A03491">
        <w:rPr>
          <w:b/>
          <w:sz w:val="28"/>
          <w:szCs w:val="28"/>
        </w:rPr>
        <w:t>РЕШИЛ:</w:t>
      </w:r>
    </w:p>
    <w:p w:rsidR="00A03491" w:rsidRPr="00E9490D" w:rsidRDefault="00A03491" w:rsidP="007528BF">
      <w:pPr>
        <w:ind w:firstLine="680"/>
        <w:jc w:val="both"/>
        <w:rPr>
          <w:b/>
          <w:sz w:val="28"/>
          <w:szCs w:val="28"/>
        </w:rPr>
      </w:pPr>
    </w:p>
    <w:p w:rsidR="00C86A4F" w:rsidRDefault="0048311D" w:rsidP="00907226">
      <w:pPr>
        <w:tabs>
          <w:tab w:val="num" w:pos="1080"/>
        </w:tabs>
        <w:ind w:firstLine="680"/>
        <w:jc w:val="both"/>
        <w:rPr>
          <w:sz w:val="28"/>
          <w:szCs w:val="28"/>
        </w:rPr>
      </w:pPr>
      <w:r>
        <w:rPr>
          <w:sz w:val="28"/>
          <w:szCs w:val="28"/>
        </w:rPr>
        <w:t>1</w:t>
      </w:r>
      <w:r w:rsidR="00BA0E27">
        <w:rPr>
          <w:sz w:val="28"/>
          <w:szCs w:val="28"/>
        </w:rPr>
        <w:t xml:space="preserve">. </w:t>
      </w:r>
      <w:r w:rsidR="00907226" w:rsidRPr="00A03491">
        <w:rPr>
          <w:sz w:val="28"/>
          <w:szCs w:val="28"/>
        </w:rPr>
        <w:t>Признать утратившим</w:t>
      </w:r>
      <w:r w:rsidR="00B46B9E">
        <w:rPr>
          <w:sz w:val="28"/>
          <w:szCs w:val="28"/>
        </w:rPr>
        <w:t>и</w:t>
      </w:r>
      <w:r w:rsidR="00907226" w:rsidRPr="00A03491">
        <w:rPr>
          <w:sz w:val="28"/>
          <w:szCs w:val="28"/>
        </w:rPr>
        <w:t xml:space="preserve"> силу</w:t>
      </w:r>
      <w:r w:rsidR="009A44AC">
        <w:rPr>
          <w:sz w:val="28"/>
          <w:szCs w:val="28"/>
        </w:rPr>
        <w:t xml:space="preserve"> следующие муниципальные нормативные правовые акты</w:t>
      </w:r>
      <w:r w:rsidR="00C86A4F">
        <w:rPr>
          <w:sz w:val="28"/>
          <w:szCs w:val="28"/>
        </w:rPr>
        <w:t>:</w:t>
      </w:r>
    </w:p>
    <w:p w:rsidR="001A5E93" w:rsidRDefault="0048311D" w:rsidP="001A5E93">
      <w:pPr>
        <w:tabs>
          <w:tab w:val="num" w:pos="1080"/>
        </w:tabs>
        <w:ind w:firstLine="680"/>
        <w:jc w:val="both"/>
        <w:rPr>
          <w:sz w:val="28"/>
          <w:szCs w:val="28"/>
        </w:rPr>
      </w:pPr>
      <w:r>
        <w:rPr>
          <w:sz w:val="28"/>
          <w:szCs w:val="28"/>
        </w:rPr>
        <w:t>-</w:t>
      </w:r>
      <w:r w:rsidR="00907226" w:rsidRPr="00A03491">
        <w:rPr>
          <w:sz w:val="28"/>
          <w:szCs w:val="28"/>
        </w:rPr>
        <w:t xml:space="preserve"> </w:t>
      </w:r>
      <w:r>
        <w:rPr>
          <w:sz w:val="28"/>
          <w:szCs w:val="28"/>
        </w:rPr>
        <w:t>р</w:t>
      </w:r>
      <w:r w:rsidR="00907226" w:rsidRPr="00A03491">
        <w:rPr>
          <w:sz w:val="28"/>
          <w:szCs w:val="28"/>
        </w:rPr>
        <w:t xml:space="preserve">ешение </w:t>
      </w:r>
      <w:r w:rsidR="001A5E93">
        <w:rPr>
          <w:sz w:val="28"/>
          <w:szCs w:val="28"/>
        </w:rPr>
        <w:t>Вяземского окружного Совета депутатов от 24.09.2025 №  139 «</w:t>
      </w:r>
      <w:r w:rsidR="001A5E93" w:rsidRPr="00BD39B9">
        <w:rPr>
          <w:rFonts w:eastAsia="Calibri"/>
          <w:sz w:val="28"/>
          <w:szCs w:val="28"/>
        </w:rPr>
        <w:t xml:space="preserve">О </w:t>
      </w:r>
      <w:r w:rsidR="001A5E93">
        <w:rPr>
          <w:rFonts w:eastAsia="Calibri"/>
          <w:sz w:val="28"/>
          <w:szCs w:val="28"/>
        </w:rPr>
        <w:t>назначении</w:t>
      </w:r>
      <w:r w:rsidR="001A5E93" w:rsidRPr="00BD39B9">
        <w:rPr>
          <w:rFonts w:eastAsia="Calibri"/>
          <w:sz w:val="28"/>
          <w:szCs w:val="28"/>
        </w:rPr>
        <w:t xml:space="preserve"> </w:t>
      </w:r>
      <w:r w:rsidR="001A5E93">
        <w:rPr>
          <w:rFonts w:eastAsia="Calibri"/>
          <w:sz w:val="28"/>
          <w:szCs w:val="28"/>
        </w:rPr>
        <w:t>опроса</w:t>
      </w:r>
      <w:r w:rsidR="001A5E93" w:rsidRPr="00BD39B9">
        <w:rPr>
          <w:rFonts w:eastAsia="Calibri"/>
          <w:sz w:val="28"/>
          <w:szCs w:val="28"/>
        </w:rPr>
        <w:t xml:space="preserve"> граждан, проживающих на </w:t>
      </w:r>
      <w:r w:rsidR="001A5E93">
        <w:rPr>
          <w:rFonts w:eastAsia="Calibri"/>
          <w:sz w:val="28"/>
          <w:szCs w:val="28"/>
        </w:rPr>
        <w:t xml:space="preserve">части </w:t>
      </w:r>
      <w:r w:rsidR="001A5E93" w:rsidRPr="00BD39B9">
        <w:rPr>
          <w:rFonts w:eastAsia="Calibri"/>
          <w:sz w:val="28"/>
          <w:szCs w:val="28"/>
        </w:rPr>
        <w:t xml:space="preserve">территории </w:t>
      </w:r>
      <w:r w:rsidR="001A5E93">
        <w:rPr>
          <w:sz w:val="28"/>
          <w:szCs w:val="28"/>
        </w:rPr>
        <w:t>муниципального образования «Вяземский муниципальный округ» Смоленской области,</w:t>
      </w:r>
      <w:r w:rsidR="001A5E93" w:rsidRPr="00BD39B9">
        <w:rPr>
          <w:rFonts w:eastAsia="Calibri"/>
          <w:sz w:val="28"/>
          <w:szCs w:val="28"/>
        </w:rPr>
        <w:t xml:space="preserve"> по вопросу о реорганизации в форме </w:t>
      </w:r>
      <w:r w:rsidR="001A5E93">
        <w:rPr>
          <w:rFonts w:eastAsia="Calibri"/>
          <w:sz w:val="28"/>
          <w:szCs w:val="28"/>
        </w:rPr>
        <w:t>преобразования</w:t>
      </w:r>
      <w:r w:rsidR="001A5E93" w:rsidRPr="00BD39B9">
        <w:rPr>
          <w:rFonts w:eastAsia="Calibri"/>
          <w:sz w:val="28"/>
          <w:szCs w:val="28"/>
        </w:rPr>
        <w:t xml:space="preserve"> в </w:t>
      </w:r>
      <w:r w:rsidR="001A5E93">
        <w:rPr>
          <w:sz w:val="28"/>
          <w:szCs w:val="28"/>
        </w:rPr>
        <w:t>муниципальном образовании «Вяземский муниципальный округ» Смоленской области</w:t>
      </w:r>
      <w:r w:rsidR="001A5E93" w:rsidRPr="00BD39B9">
        <w:rPr>
          <w:rFonts w:eastAsia="Calibri"/>
          <w:sz w:val="28"/>
          <w:szCs w:val="28"/>
        </w:rPr>
        <w:t xml:space="preserve"> административно-территориальн</w:t>
      </w:r>
      <w:r w:rsidR="001A5E93">
        <w:rPr>
          <w:rFonts w:eastAsia="Calibri"/>
          <w:sz w:val="28"/>
          <w:szCs w:val="28"/>
        </w:rPr>
        <w:t>ой</w:t>
      </w:r>
      <w:r w:rsidR="001A5E93" w:rsidRPr="00BD39B9">
        <w:rPr>
          <w:rFonts w:eastAsia="Calibri"/>
          <w:sz w:val="28"/>
          <w:szCs w:val="28"/>
        </w:rPr>
        <w:t xml:space="preserve"> единиц</w:t>
      </w:r>
      <w:r w:rsidR="001A5E93">
        <w:rPr>
          <w:rFonts w:eastAsia="Calibri"/>
          <w:sz w:val="28"/>
          <w:szCs w:val="28"/>
        </w:rPr>
        <w:t xml:space="preserve">ы – </w:t>
      </w:r>
      <w:r w:rsidR="001A5E93" w:rsidRPr="00964123">
        <w:rPr>
          <w:sz w:val="28"/>
          <w:szCs w:val="28"/>
        </w:rPr>
        <w:t>деревн</w:t>
      </w:r>
      <w:r w:rsidR="001A5E93">
        <w:rPr>
          <w:sz w:val="28"/>
          <w:szCs w:val="28"/>
        </w:rPr>
        <w:t>и</w:t>
      </w:r>
      <w:r w:rsidR="001A5E93" w:rsidRPr="00964123">
        <w:rPr>
          <w:sz w:val="28"/>
          <w:szCs w:val="28"/>
        </w:rPr>
        <w:t xml:space="preserve"> </w:t>
      </w:r>
      <w:r w:rsidR="001A5E93">
        <w:rPr>
          <w:sz w:val="28"/>
          <w:szCs w:val="28"/>
        </w:rPr>
        <w:t>Никольское</w:t>
      </w:r>
      <w:r w:rsidR="001A5E93" w:rsidRPr="00964123">
        <w:rPr>
          <w:sz w:val="28"/>
          <w:szCs w:val="28"/>
        </w:rPr>
        <w:t xml:space="preserve">, которая до преобразования располагалась на территории </w:t>
      </w:r>
      <w:r w:rsidR="001A5E93">
        <w:rPr>
          <w:sz w:val="28"/>
          <w:szCs w:val="28"/>
        </w:rPr>
        <w:t>Заводского</w:t>
      </w:r>
      <w:r w:rsidR="001A5E93" w:rsidRPr="00964123">
        <w:rPr>
          <w:sz w:val="28"/>
          <w:szCs w:val="28"/>
        </w:rPr>
        <w:t xml:space="preserve"> сельского поселения </w:t>
      </w:r>
      <w:r w:rsidR="001A5E93">
        <w:rPr>
          <w:sz w:val="28"/>
          <w:szCs w:val="28"/>
        </w:rPr>
        <w:t>Вяземского</w:t>
      </w:r>
      <w:r w:rsidR="001A5E93" w:rsidRPr="00964123">
        <w:rPr>
          <w:sz w:val="28"/>
          <w:szCs w:val="28"/>
        </w:rPr>
        <w:t xml:space="preserve"> района </w:t>
      </w:r>
      <w:r w:rsidR="001A5E93">
        <w:rPr>
          <w:sz w:val="28"/>
          <w:szCs w:val="28"/>
        </w:rPr>
        <w:t xml:space="preserve">Смоленской области, </w:t>
      </w:r>
      <w:r w:rsidR="001A5E93" w:rsidRPr="00964123">
        <w:rPr>
          <w:sz w:val="28"/>
          <w:szCs w:val="28"/>
        </w:rPr>
        <w:t xml:space="preserve">путем изменения ее категории </w:t>
      </w:r>
      <w:r w:rsidR="001A5E93">
        <w:rPr>
          <w:sz w:val="28"/>
          <w:szCs w:val="28"/>
        </w:rPr>
        <w:t>«деревня» на категорию «урочище»»;</w:t>
      </w:r>
    </w:p>
    <w:p w:rsidR="001A5E93" w:rsidRDefault="001A5E93" w:rsidP="001A5E93">
      <w:pPr>
        <w:tabs>
          <w:tab w:val="num" w:pos="1080"/>
        </w:tabs>
        <w:ind w:firstLine="680"/>
        <w:jc w:val="both"/>
        <w:rPr>
          <w:sz w:val="28"/>
          <w:szCs w:val="28"/>
        </w:rPr>
      </w:pPr>
      <w:r>
        <w:rPr>
          <w:sz w:val="28"/>
          <w:szCs w:val="28"/>
        </w:rPr>
        <w:t>- р</w:t>
      </w:r>
      <w:r w:rsidRPr="00A03491">
        <w:rPr>
          <w:sz w:val="28"/>
          <w:szCs w:val="28"/>
        </w:rPr>
        <w:t xml:space="preserve">ешение </w:t>
      </w:r>
      <w:r>
        <w:rPr>
          <w:sz w:val="28"/>
          <w:szCs w:val="28"/>
        </w:rPr>
        <w:t>Вяземского окружного Совета депутатов от 24.09.2025 № 140 «</w:t>
      </w:r>
      <w:r w:rsidRPr="00BD39B9">
        <w:rPr>
          <w:rFonts w:eastAsia="Calibri"/>
          <w:sz w:val="28"/>
          <w:szCs w:val="28"/>
        </w:rPr>
        <w:t xml:space="preserve">О </w:t>
      </w:r>
      <w:r>
        <w:rPr>
          <w:rFonts w:eastAsia="Calibri"/>
          <w:sz w:val="28"/>
          <w:szCs w:val="28"/>
        </w:rPr>
        <w:t>назначении</w:t>
      </w:r>
      <w:r w:rsidRPr="00BD39B9">
        <w:rPr>
          <w:rFonts w:eastAsia="Calibri"/>
          <w:sz w:val="28"/>
          <w:szCs w:val="28"/>
        </w:rPr>
        <w:t xml:space="preserve"> </w:t>
      </w:r>
      <w:r>
        <w:rPr>
          <w:rFonts w:eastAsia="Calibri"/>
          <w:sz w:val="28"/>
          <w:szCs w:val="28"/>
        </w:rPr>
        <w:t>опроса</w:t>
      </w:r>
      <w:r w:rsidRPr="00BD39B9">
        <w:rPr>
          <w:rFonts w:eastAsia="Calibri"/>
          <w:sz w:val="28"/>
          <w:szCs w:val="28"/>
        </w:rPr>
        <w:t xml:space="preserve"> граждан, проживающих на </w:t>
      </w:r>
      <w:r>
        <w:rPr>
          <w:rFonts w:eastAsia="Calibri"/>
          <w:sz w:val="28"/>
          <w:szCs w:val="28"/>
        </w:rPr>
        <w:t xml:space="preserve">части </w:t>
      </w:r>
      <w:r w:rsidRPr="00BD39B9">
        <w:rPr>
          <w:rFonts w:eastAsia="Calibri"/>
          <w:sz w:val="28"/>
          <w:szCs w:val="28"/>
        </w:rPr>
        <w:t xml:space="preserve">территории </w:t>
      </w:r>
      <w:r>
        <w:rPr>
          <w:sz w:val="28"/>
          <w:szCs w:val="28"/>
        </w:rPr>
        <w:t>муниципального образования «Вяземский муниципальный округ» Смоленской области,</w:t>
      </w:r>
      <w:r w:rsidRPr="00BD39B9">
        <w:rPr>
          <w:rFonts w:eastAsia="Calibri"/>
          <w:sz w:val="28"/>
          <w:szCs w:val="28"/>
        </w:rPr>
        <w:t xml:space="preserve"> по вопросу о реорганизации в форме </w:t>
      </w:r>
      <w:r>
        <w:rPr>
          <w:rFonts w:eastAsia="Calibri"/>
          <w:sz w:val="28"/>
          <w:szCs w:val="28"/>
        </w:rPr>
        <w:t>преобразования</w:t>
      </w:r>
      <w:r w:rsidRPr="00BD39B9">
        <w:rPr>
          <w:rFonts w:eastAsia="Calibri"/>
          <w:sz w:val="28"/>
          <w:szCs w:val="28"/>
        </w:rPr>
        <w:t xml:space="preserve"> в </w:t>
      </w:r>
      <w:r>
        <w:rPr>
          <w:sz w:val="28"/>
          <w:szCs w:val="28"/>
        </w:rPr>
        <w:t>муниципальном образовании «Вяземский муниципальный округ» Смоленской области</w:t>
      </w:r>
      <w:r w:rsidRPr="00BD39B9">
        <w:rPr>
          <w:rFonts w:eastAsia="Calibri"/>
          <w:sz w:val="28"/>
          <w:szCs w:val="28"/>
        </w:rPr>
        <w:t xml:space="preserve"> административно-территориальн</w:t>
      </w:r>
      <w:r>
        <w:rPr>
          <w:rFonts w:eastAsia="Calibri"/>
          <w:sz w:val="28"/>
          <w:szCs w:val="28"/>
        </w:rPr>
        <w:t>ой</w:t>
      </w:r>
      <w:r w:rsidRPr="00BD39B9">
        <w:rPr>
          <w:rFonts w:eastAsia="Calibri"/>
          <w:sz w:val="28"/>
          <w:szCs w:val="28"/>
        </w:rPr>
        <w:t xml:space="preserve"> единиц</w:t>
      </w:r>
      <w:r>
        <w:rPr>
          <w:rFonts w:eastAsia="Calibri"/>
          <w:sz w:val="28"/>
          <w:szCs w:val="28"/>
        </w:rPr>
        <w:t xml:space="preserve">ы – </w:t>
      </w:r>
      <w:r w:rsidRPr="00964123">
        <w:rPr>
          <w:sz w:val="28"/>
          <w:szCs w:val="28"/>
        </w:rPr>
        <w:t>деревн</w:t>
      </w:r>
      <w:r>
        <w:rPr>
          <w:sz w:val="28"/>
          <w:szCs w:val="28"/>
        </w:rPr>
        <w:t>и</w:t>
      </w:r>
      <w:r w:rsidRPr="00964123">
        <w:rPr>
          <w:sz w:val="28"/>
          <w:szCs w:val="28"/>
        </w:rPr>
        <w:t xml:space="preserve"> </w:t>
      </w:r>
      <w:r>
        <w:rPr>
          <w:sz w:val="28"/>
          <w:szCs w:val="28"/>
        </w:rPr>
        <w:t>Гридино</w:t>
      </w:r>
      <w:r w:rsidRPr="00964123">
        <w:rPr>
          <w:sz w:val="28"/>
          <w:szCs w:val="28"/>
        </w:rPr>
        <w:t xml:space="preserve">, которая до преобразования располагалась на территории </w:t>
      </w:r>
      <w:r>
        <w:rPr>
          <w:sz w:val="28"/>
          <w:szCs w:val="28"/>
        </w:rPr>
        <w:t>Российского</w:t>
      </w:r>
      <w:r w:rsidRPr="00964123">
        <w:rPr>
          <w:sz w:val="28"/>
          <w:szCs w:val="28"/>
        </w:rPr>
        <w:t xml:space="preserve"> сельского поселения </w:t>
      </w:r>
      <w:r>
        <w:rPr>
          <w:sz w:val="28"/>
          <w:szCs w:val="28"/>
        </w:rPr>
        <w:t>Вяземского</w:t>
      </w:r>
      <w:r w:rsidRPr="00964123">
        <w:rPr>
          <w:sz w:val="28"/>
          <w:szCs w:val="28"/>
        </w:rPr>
        <w:t xml:space="preserve"> района </w:t>
      </w:r>
      <w:r>
        <w:rPr>
          <w:sz w:val="28"/>
          <w:szCs w:val="28"/>
        </w:rPr>
        <w:t xml:space="preserve">Смоленской области, </w:t>
      </w:r>
      <w:r w:rsidRPr="00964123">
        <w:rPr>
          <w:sz w:val="28"/>
          <w:szCs w:val="28"/>
        </w:rPr>
        <w:t xml:space="preserve">путем изменения ее категории </w:t>
      </w:r>
      <w:r>
        <w:rPr>
          <w:sz w:val="28"/>
          <w:szCs w:val="28"/>
        </w:rPr>
        <w:t>«деревня» на категорию «урочище»»;</w:t>
      </w:r>
    </w:p>
    <w:p w:rsidR="001A5E93" w:rsidRDefault="001A5E93" w:rsidP="001A5E93">
      <w:pPr>
        <w:tabs>
          <w:tab w:val="num" w:pos="1080"/>
        </w:tabs>
        <w:ind w:firstLine="680"/>
        <w:jc w:val="both"/>
        <w:rPr>
          <w:sz w:val="28"/>
          <w:szCs w:val="28"/>
        </w:rPr>
      </w:pPr>
      <w:r>
        <w:rPr>
          <w:sz w:val="28"/>
          <w:szCs w:val="28"/>
        </w:rPr>
        <w:t>- решение Вяземского окружного Совета депутатов от 24.09.2025 № 141 «</w:t>
      </w:r>
      <w:r w:rsidRPr="00C62DBD">
        <w:rPr>
          <w:rFonts w:eastAsia="Calibri"/>
          <w:sz w:val="28"/>
          <w:szCs w:val="28"/>
        </w:rPr>
        <w:t xml:space="preserve">О назначении опроса граждан, проживающих на части территории </w:t>
      </w:r>
      <w:r w:rsidRPr="00C62DBD">
        <w:rPr>
          <w:sz w:val="28"/>
          <w:szCs w:val="28"/>
        </w:rPr>
        <w:t>муниципального образования «Вяземский муниципальный округ» Смоленской области,</w:t>
      </w:r>
      <w:r w:rsidRPr="00C62DBD">
        <w:rPr>
          <w:rFonts w:eastAsia="Calibri"/>
          <w:sz w:val="28"/>
          <w:szCs w:val="28"/>
        </w:rPr>
        <w:t xml:space="preserve"> по вопросу о реорганизации в форме преобразования в </w:t>
      </w:r>
      <w:r w:rsidRPr="00C62DBD">
        <w:rPr>
          <w:sz w:val="28"/>
          <w:szCs w:val="28"/>
        </w:rPr>
        <w:t>муниципальном образовании «Вяземский муниципальный округ» Смоленской области</w:t>
      </w:r>
      <w:r w:rsidRPr="00C62DBD">
        <w:rPr>
          <w:rFonts w:eastAsia="Calibri"/>
          <w:sz w:val="28"/>
          <w:szCs w:val="28"/>
        </w:rPr>
        <w:t xml:space="preserve"> административно-территориальных единиц</w:t>
      </w:r>
      <w:r w:rsidRPr="00C62DBD">
        <w:rPr>
          <w:sz w:val="28"/>
          <w:szCs w:val="28"/>
        </w:rPr>
        <w:t xml:space="preserve">, которые до преобразования </w:t>
      </w:r>
      <w:r w:rsidRPr="00C62DBD">
        <w:rPr>
          <w:sz w:val="28"/>
          <w:szCs w:val="28"/>
        </w:rPr>
        <w:lastRenderedPageBreak/>
        <w:t>располагались на территории Поляновского сельского поселения Вяземского района Смоленской области, путем изменения их категорий</w:t>
      </w:r>
      <w:r>
        <w:rPr>
          <w:sz w:val="28"/>
          <w:szCs w:val="28"/>
        </w:rPr>
        <w:t>»;</w:t>
      </w:r>
    </w:p>
    <w:p w:rsidR="001A5E93" w:rsidRDefault="001A5E93" w:rsidP="001A5E93">
      <w:pPr>
        <w:tabs>
          <w:tab w:val="num" w:pos="1080"/>
        </w:tabs>
        <w:ind w:firstLine="680"/>
        <w:jc w:val="both"/>
        <w:rPr>
          <w:sz w:val="28"/>
          <w:szCs w:val="28"/>
        </w:rPr>
      </w:pPr>
      <w:r>
        <w:rPr>
          <w:sz w:val="28"/>
          <w:szCs w:val="28"/>
        </w:rPr>
        <w:t>- решение Вяземского окружного Совета депутатов от 24.09.2025 № 143 «</w:t>
      </w:r>
      <w:r w:rsidRPr="00D83905">
        <w:rPr>
          <w:rFonts w:eastAsia="Calibri"/>
          <w:sz w:val="28"/>
          <w:szCs w:val="28"/>
        </w:rPr>
        <w:t xml:space="preserve">О назначении опроса граждан, проживающих на части территории </w:t>
      </w:r>
      <w:r w:rsidRPr="00D83905">
        <w:rPr>
          <w:sz w:val="28"/>
          <w:szCs w:val="28"/>
        </w:rPr>
        <w:t>муниципального образования «Вяземский муниципальный округ» Смоленской области,</w:t>
      </w:r>
      <w:r w:rsidRPr="00D83905">
        <w:rPr>
          <w:rFonts w:eastAsia="Calibri"/>
          <w:sz w:val="28"/>
          <w:szCs w:val="28"/>
        </w:rPr>
        <w:t xml:space="preserve"> по вопросу о реорганизации в форме преобразования в </w:t>
      </w:r>
      <w:r w:rsidRPr="00D83905">
        <w:rPr>
          <w:sz w:val="28"/>
          <w:szCs w:val="28"/>
        </w:rPr>
        <w:t>муниципальном образовании «Вяземский муниципальный округ» Смоленской области</w:t>
      </w:r>
      <w:r w:rsidRPr="00D83905">
        <w:rPr>
          <w:rFonts w:eastAsia="Calibri"/>
          <w:sz w:val="28"/>
          <w:szCs w:val="28"/>
        </w:rPr>
        <w:t xml:space="preserve"> административно-территориальных единиц</w:t>
      </w:r>
      <w:r w:rsidRPr="00D83905">
        <w:rPr>
          <w:sz w:val="28"/>
          <w:szCs w:val="28"/>
        </w:rPr>
        <w:t>, которые до преобразования располагались на территории Мещерского сельского поселения Вяземского района Смоленской области, путем изменения их категорий</w:t>
      </w:r>
      <w:r>
        <w:rPr>
          <w:sz w:val="28"/>
          <w:szCs w:val="28"/>
        </w:rPr>
        <w:t>»;</w:t>
      </w:r>
    </w:p>
    <w:p w:rsidR="001A5E93" w:rsidRDefault="001A5E93" w:rsidP="001A5E93">
      <w:pPr>
        <w:tabs>
          <w:tab w:val="num" w:pos="1080"/>
        </w:tabs>
        <w:ind w:firstLine="680"/>
        <w:jc w:val="both"/>
        <w:rPr>
          <w:sz w:val="28"/>
          <w:szCs w:val="28"/>
        </w:rPr>
      </w:pPr>
      <w:r>
        <w:rPr>
          <w:sz w:val="28"/>
          <w:szCs w:val="28"/>
        </w:rPr>
        <w:t>- решение Вяземского окружного Совета депутатов от 24.09.2025 № 144 «</w:t>
      </w:r>
      <w:r w:rsidRPr="00BD39B9">
        <w:rPr>
          <w:rFonts w:eastAsia="Calibri"/>
          <w:sz w:val="28"/>
          <w:szCs w:val="28"/>
        </w:rPr>
        <w:t xml:space="preserve">О </w:t>
      </w:r>
      <w:r>
        <w:rPr>
          <w:rFonts w:eastAsia="Calibri"/>
          <w:sz w:val="28"/>
          <w:szCs w:val="28"/>
        </w:rPr>
        <w:t>назначении</w:t>
      </w:r>
      <w:r w:rsidRPr="00BD39B9">
        <w:rPr>
          <w:rFonts w:eastAsia="Calibri"/>
          <w:sz w:val="28"/>
          <w:szCs w:val="28"/>
        </w:rPr>
        <w:t xml:space="preserve"> </w:t>
      </w:r>
      <w:r>
        <w:rPr>
          <w:rFonts w:eastAsia="Calibri"/>
          <w:sz w:val="28"/>
          <w:szCs w:val="28"/>
        </w:rPr>
        <w:t>опроса</w:t>
      </w:r>
      <w:r w:rsidRPr="00BD39B9">
        <w:rPr>
          <w:rFonts w:eastAsia="Calibri"/>
          <w:sz w:val="28"/>
          <w:szCs w:val="28"/>
        </w:rPr>
        <w:t xml:space="preserve"> граждан, проживающих на </w:t>
      </w:r>
      <w:r>
        <w:rPr>
          <w:rFonts w:eastAsia="Calibri"/>
          <w:sz w:val="28"/>
          <w:szCs w:val="28"/>
        </w:rPr>
        <w:t xml:space="preserve">части </w:t>
      </w:r>
      <w:r w:rsidRPr="00BD39B9">
        <w:rPr>
          <w:rFonts w:eastAsia="Calibri"/>
          <w:sz w:val="28"/>
          <w:szCs w:val="28"/>
        </w:rPr>
        <w:t xml:space="preserve">территории </w:t>
      </w:r>
      <w:r>
        <w:rPr>
          <w:sz w:val="28"/>
          <w:szCs w:val="28"/>
        </w:rPr>
        <w:t>муниципального образования «Вяземский муниципальный округ» Смоленской области,</w:t>
      </w:r>
      <w:r w:rsidRPr="00BD39B9">
        <w:rPr>
          <w:rFonts w:eastAsia="Calibri"/>
          <w:sz w:val="28"/>
          <w:szCs w:val="28"/>
        </w:rPr>
        <w:t xml:space="preserve"> по вопросу о реорганизации в форме </w:t>
      </w:r>
      <w:r>
        <w:rPr>
          <w:rFonts w:eastAsia="Calibri"/>
          <w:sz w:val="28"/>
          <w:szCs w:val="28"/>
        </w:rPr>
        <w:t>преобразования</w:t>
      </w:r>
      <w:r w:rsidRPr="00BD39B9">
        <w:rPr>
          <w:rFonts w:eastAsia="Calibri"/>
          <w:sz w:val="28"/>
          <w:szCs w:val="28"/>
        </w:rPr>
        <w:t xml:space="preserve"> в </w:t>
      </w:r>
      <w:r>
        <w:rPr>
          <w:sz w:val="28"/>
          <w:szCs w:val="28"/>
        </w:rPr>
        <w:t>муниципальном образовании «Вяземский муниципальный округ» Смоленской области</w:t>
      </w:r>
      <w:r w:rsidRPr="00BD39B9">
        <w:rPr>
          <w:rFonts w:eastAsia="Calibri"/>
          <w:sz w:val="28"/>
          <w:szCs w:val="28"/>
        </w:rPr>
        <w:t xml:space="preserve"> административно-территориальн</w:t>
      </w:r>
      <w:r>
        <w:rPr>
          <w:rFonts w:eastAsia="Calibri"/>
          <w:sz w:val="28"/>
          <w:szCs w:val="28"/>
        </w:rPr>
        <w:t>ой</w:t>
      </w:r>
      <w:r w:rsidRPr="00BD39B9">
        <w:rPr>
          <w:rFonts w:eastAsia="Calibri"/>
          <w:sz w:val="28"/>
          <w:szCs w:val="28"/>
        </w:rPr>
        <w:t xml:space="preserve"> единиц</w:t>
      </w:r>
      <w:r>
        <w:rPr>
          <w:rFonts w:eastAsia="Calibri"/>
          <w:sz w:val="28"/>
          <w:szCs w:val="28"/>
        </w:rPr>
        <w:t xml:space="preserve">ы – </w:t>
      </w:r>
      <w:r w:rsidRPr="00964123">
        <w:rPr>
          <w:sz w:val="28"/>
          <w:szCs w:val="28"/>
        </w:rPr>
        <w:t>деревн</w:t>
      </w:r>
      <w:r>
        <w:rPr>
          <w:sz w:val="28"/>
          <w:szCs w:val="28"/>
        </w:rPr>
        <w:t>и</w:t>
      </w:r>
      <w:r w:rsidRPr="00964123">
        <w:rPr>
          <w:sz w:val="28"/>
          <w:szCs w:val="28"/>
        </w:rPr>
        <w:t xml:space="preserve"> </w:t>
      </w:r>
      <w:r>
        <w:rPr>
          <w:sz w:val="28"/>
          <w:szCs w:val="28"/>
        </w:rPr>
        <w:t>Коробово</w:t>
      </w:r>
      <w:r w:rsidRPr="00964123">
        <w:rPr>
          <w:sz w:val="28"/>
          <w:szCs w:val="28"/>
        </w:rPr>
        <w:t xml:space="preserve">, которая до преобразования располагалась на территории </w:t>
      </w:r>
      <w:r>
        <w:rPr>
          <w:sz w:val="28"/>
          <w:szCs w:val="28"/>
        </w:rPr>
        <w:t>Тумановского</w:t>
      </w:r>
      <w:r w:rsidRPr="00964123">
        <w:rPr>
          <w:sz w:val="28"/>
          <w:szCs w:val="28"/>
        </w:rPr>
        <w:t xml:space="preserve"> сельского поселения </w:t>
      </w:r>
      <w:r>
        <w:rPr>
          <w:sz w:val="28"/>
          <w:szCs w:val="28"/>
        </w:rPr>
        <w:t>Вяземского</w:t>
      </w:r>
      <w:r w:rsidRPr="00964123">
        <w:rPr>
          <w:sz w:val="28"/>
          <w:szCs w:val="28"/>
        </w:rPr>
        <w:t xml:space="preserve"> района </w:t>
      </w:r>
      <w:r>
        <w:rPr>
          <w:sz w:val="28"/>
          <w:szCs w:val="28"/>
        </w:rPr>
        <w:t xml:space="preserve">Смоленской области, </w:t>
      </w:r>
      <w:r w:rsidRPr="00964123">
        <w:rPr>
          <w:sz w:val="28"/>
          <w:szCs w:val="28"/>
        </w:rPr>
        <w:t xml:space="preserve">путем изменения ее категории </w:t>
      </w:r>
      <w:r>
        <w:rPr>
          <w:sz w:val="28"/>
          <w:szCs w:val="28"/>
        </w:rPr>
        <w:t>«деревня» на категорию «урочище»»;</w:t>
      </w:r>
    </w:p>
    <w:p w:rsidR="001A5E93" w:rsidRDefault="001A5E93" w:rsidP="001A5E93">
      <w:pPr>
        <w:tabs>
          <w:tab w:val="num" w:pos="1080"/>
        </w:tabs>
        <w:ind w:firstLine="680"/>
        <w:jc w:val="both"/>
        <w:rPr>
          <w:sz w:val="28"/>
          <w:szCs w:val="28"/>
        </w:rPr>
      </w:pPr>
      <w:r>
        <w:rPr>
          <w:sz w:val="28"/>
          <w:szCs w:val="28"/>
        </w:rPr>
        <w:t>- решение Вяземского окружного Совета депутатов от 24.09.2025 № 146 «</w:t>
      </w:r>
      <w:r w:rsidRPr="00BD39B9">
        <w:rPr>
          <w:rFonts w:eastAsia="Calibri"/>
          <w:sz w:val="28"/>
          <w:szCs w:val="28"/>
        </w:rPr>
        <w:t xml:space="preserve">О </w:t>
      </w:r>
      <w:r>
        <w:rPr>
          <w:rFonts w:eastAsia="Calibri"/>
          <w:sz w:val="28"/>
          <w:szCs w:val="28"/>
        </w:rPr>
        <w:t>назначении</w:t>
      </w:r>
      <w:r w:rsidRPr="00BD39B9">
        <w:rPr>
          <w:rFonts w:eastAsia="Calibri"/>
          <w:sz w:val="28"/>
          <w:szCs w:val="28"/>
        </w:rPr>
        <w:t xml:space="preserve"> </w:t>
      </w:r>
      <w:r>
        <w:rPr>
          <w:rFonts w:eastAsia="Calibri"/>
          <w:sz w:val="28"/>
          <w:szCs w:val="28"/>
        </w:rPr>
        <w:t>опроса</w:t>
      </w:r>
      <w:r w:rsidRPr="00BD39B9">
        <w:rPr>
          <w:rFonts w:eastAsia="Calibri"/>
          <w:sz w:val="28"/>
          <w:szCs w:val="28"/>
        </w:rPr>
        <w:t xml:space="preserve"> граждан, проживающих на </w:t>
      </w:r>
      <w:r>
        <w:rPr>
          <w:rFonts w:eastAsia="Calibri"/>
          <w:sz w:val="28"/>
          <w:szCs w:val="28"/>
        </w:rPr>
        <w:t xml:space="preserve">части </w:t>
      </w:r>
      <w:r w:rsidRPr="00BD39B9">
        <w:rPr>
          <w:rFonts w:eastAsia="Calibri"/>
          <w:sz w:val="28"/>
          <w:szCs w:val="28"/>
        </w:rPr>
        <w:t xml:space="preserve">территории </w:t>
      </w:r>
      <w:r>
        <w:rPr>
          <w:sz w:val="28"/>
          <w:szCs w:val="28"/>
        </w:rPr>
        <w:t>муниципального образования «Вяземский муниципальный округ» Смоленской области,</w:t>
      </w:r>
      <w:r w:rsidRPr="00BD39B9">
        <w:rPr>
          <w:rFonts w:eastAsia="Calibri"/>
          <w:sz w:val="28"/>
          <w:szCs w:val="28"/>
        </w:rPr>
        <w:t xml:space="preserve"> по вопросу о реорганизации в форме </w:t>
      </w:r>
      <w:r>
        <w:rPr>
          <w:rFonts w:eastAsia="Calibri"/>
          <w:sz w:val="28"/>
          <w:szCs w:val="28"/>
        </w:rPr>
        <w:t>преобразования</w:t>
      </w:r>
      <w:r w:rsidRPr="00BD39B9">
        <w:rPr>
          <w:rFonts w:eastAsia="Calibri"/>
          <w:sz w:val="28"/>
          <w:szCs w:val="28"/>
        </w:rPr>
        <w:t xml:space="preserve"> в </w:t>
      </w:r>
      <w:r>
        <w:rPr>
          <w:sz w:val="28"/>
          <w:szCs w:val="28"/>
        </w:rPr>
        <w:t>муниципальном образовании «Вяземский муниципальный округ» Смоленской области</w:t>
      </w:r>
      <w:r w:rsidRPr="00BD39B9">
        <w:rPr>
          <w:rFonts w:eastAsia="Calibri"/>
          <w:sz w:val="28"/>
          <w:szCs w:val="28"/>
        </w:rPr>
        <w:t xml:space="preserve"> административно-территориальн</w:t>
      </w:r>
      <w:r>
        <w:rPr>
          <w:rFonts w:eastAsia="Calibri"/>
          <w:sz w:val="28"/>
          <w:szCs w:val="28"/>
        </w:rPr>
        <w:t>ой</w:t>
      </w:r>
      <w:r w:rsidRPr="00BD39B9">
        <w:rPr>
          <w:rFonts w:eastAsia="Calibri"/>
          <w:sz w:val="28"/>
          <w:szCs w:val="28"/>
        </w:rPr>
        <w:t xml:space="preserve"> единиц</w:t>
      </w:r>
      <w:r>
        <w:rPr>
          <w:rFonts w:eastAsia="Calibri"/>
          <w:sz w:val="28"/>
          <w:szCs w:val="28"/>
        </w:rPr>
        <w:t xml:space="preserve">ы – </w:t>
      </w:r>
      <w:r w:rsidRPr="00964123">
        <w:rPr>
          <w:sz w:val="28"/>
          <w:szCs w:val="28"/>
        </w:rPr>
        <w:t>деревн</w:t>
      </w:r>
      <w:r>
        <w:rPr>
          <w:sz w:val="28"/>
          <w:szCs w:val="28"/>
        </w:rPr>
        <w:t>и</w:t>
      </w:r>
      <w:r w:rsidRPr="00964123">
        <w:rPr>
          <w:sz w:val="28"/>
          <w:szCs w:val="28"/>
        </w:rPr>
        <w:t xml:space="preserve"> </w:t>
      </w:r>
      <w:r>
        <w:rPr>
          <w:sz w:val="28"/>
          <w:szCs w:val="28"/>
        </w:rPr>
        <w:t>Новоселки</w:t>
      </w:r>
      <w:r w:rsidRPr="00964123">
        <w:rPr>
          <w:sz w:val="28"/>
          <w:szCs w:val="28"/>
        </w:rPr>
        <w:t xml:space="preserve">, которая до преобразования располагалась на территории </w:t>
      </w:r>
      <w:r>
        <w:rPr>
          <w:sz w:val="28"/>
          <w:szCs w:val="28"/>
        </w:rPr>
        <w:t>Калпитского</w:t>
      </w:r>
      <w:r w:rsidRPr="00964123">
        <w:rPr>
          <w:sz w:val="28"/>
          <w:szCs w:val="28"/>
        </w:rPr>
        <w:t xml:space="preserve"> сельского поселения </w:t>
      </w:r>
      <w:r>
        <w:rPr>
          <w:sz w:val="28"/>
          <w:szCs w:val="28"/>
        </w:rPr>
        <w:t>Вяземского</w:t>
      </w:r>
      <w:r w:rsidRPr="00964123">
        <w:rPr>
          <w:sz w:val="28"/>
          <w:szCs w:val="28"/>
        </w:rPr>
        <w:t xml:space="preserve"> района </w:t>
      </w:r>
      <w:r>
        <w:rPr>
          <w:sz w:val="28"/>
          <w:szCs w:val="28"/>
        </w:rPr>
        <w:t xml:space="preserve">Смоленской области, </w:t>
      </w:r>
      <w:r w:rsidRPr="00964123">
        <w:rPr>
          <w:sz w:val="28"/>
          <w:szCs w:val="28"/>
        </w:rPr>
        <w:t xml:space="preserve">путем изменения ее категории </w:t>
      </w:r>
      <w:r>
        <w:rPr>
          <w:sz w:val="28"/>
          <w:szCs w:val="28"/>
        </w:rPr>
        <w:t>«деревня» на категорию «урочище»»;</w:t>
      </w:r>
    </w:p>
    <w:p w:rsidR="00E105FA" w:rsidRPr="00146F70" w:rsidRDefault="00E105FA" w:rsidP="00E105FA">
      <w:pPr>
        <w:pStyle w:val="consnormal"/>
        <w:spacing w:before="0" w:beforeAutospacing="0" w:after="0" w:afterAutospacing="0"/>
        <w:ind w:firstLine="708"/>
        <w:jc w:val="both"/>
        <w:rPr>
          <w:sz w:val="28"/>
          <w:szCs w:val="28"/>
        </w:rPr>
      </w:pPr>
      <w:r>
        <w:rPr>
          <w:sz w:val="28"/>
          <w:szCs w:val="28"/>
        </w:rPr>
        <w:t xml:space="preserve">2. </w:t>
      </w:r>
      <w:r w:rsidRPr="00146F70">
        <w:rPr>
          <w:sz w:val="28"/>
          <w:szCs w:val="28"/>
        </w:rPr>
        <w:t>Опубликовать н</w:t>
      </w:r>
      <w:r w:rsidRPr="00A56447">
        <w:rPr>
          <w:sz w:val="28"/>
          <w:szCs w:val="28"/>
        </w:rPr>
        <w:t>астоящее решение</w:t>
      </w:r>
      <w:r>
        <w:rPr>
          <w:sz w:val="28"/>
          <w:szCs w:val="28"/>
        </w:rPr>
        <w:t xml:space="preserve"> в газете «Вяземский вестник» и разместить</w:t>
      </w:r>
      <w:r w:rsidRPr="00146F70">
        <w:rPr>
          <w:sz w:val="28"/>
          <w:szCs w:val="28"/>
        </w:rPr>
        <w:t xml:space="preserve"> на официальном сайте </w:t>
      </w:r>
      <w:r w:rsidR="00D03D7A">
        <w:rPr>
          <w:sz w:val="28"/>
          <w:szCs w:val="28"/>
        </w:rPr>
        <w:t xml:space="preserve">Вяземского окружного Совета депутатов </w:t>
      </w:r>
      <w:r w:rsidR="00D03D7A" w:rsidRPr="0023788E">
        <w:rPr>
          <w:sz w:val="28"/>
          <w:szCs w:val="28"/>
        </w:rPr>
        <w:t>в информационно-телекоммуникационной сети «Интернет» vyazma-region67.ru.</w:t>
      </w:r>
    </w:p>
    <w:p w:rsidR="00A03491" w:rsidRDefault="00A71671" w:rsidP="0006298D">
      <w:pPr>
        <w:tabs>
          <w:tab w:val="num" w:pos="1080"/>
        </w:tabs>
        <w:ind w:firstLine="680"/>
        <w:jc w:val="both"/>
        <w:rPr>
          <w:sz w:val="28"/>
          <w:szCs w:val="28"/>
        </w:rPr>
      </w:pPr>
      <w:r>
        <w:rPr>
          <w:sz w:val="28"/>
          <w:szCs w:val="28"/>
        </w:rPr>
        <w:t>3</w:t>
      </w:r>
      <w:r w:rsidR="00A03491" w:rsidRPr="00A03491">
        <w:rPr>
          <w:sz w:val="28"/>
          <w:szCs w:val="28"/>
        </w:rPr>
        <w:t xml:space="preserve">. </w:t>
      </w:r>
      <w:r>
        <w:rPr>
          <w:sz w:val="28"/>
          <w:szCs w:val="28"/>
        </w:rPr>
        <w:t>Настоящее</w:t>
      </w:r>
      <w:r w:rsidR="00A03491" w:rsidRPr="00A03491">
        <w:rPr>
          <w:sz w:val="28"/>
          <w:szCs w:val="28"/>
        </w:rPr>
        <w:t xml:space="preserve"> решение вступает в силу </w:t>
      </w:r>
      <w:r w:rsidR="001A5E93">
        <w:rPr>
          <w:sz w:val="28"/>
          <w:szCs w:val="28"/>
        </w:rPr>
        <w:t>со</w:t>
      </w:r>
      <w:r w:rsidR="0006298D">
        <w:rPr>
          <w:sz w:val="28"/>
          <w:szCs w:val="28"/>
        </w:rPr>
        <w:t xml:space="preserve"> дня его </w:t>
      </w:r>
      <w:r>
        <w:rPr>
          <w:sz w:val="28"/>
          <w:szCs w:val="28"/>
        </w:rPr>
        <w:t>официального опубликования.</w:t>
      </w:r>
    </w:p>
    <w:p w:rsidR="00A03491" w:rsidRDefault="00A03491" w:rsidP="00A03491">
      <w:pPr>
        <w:tabs>
          <w:tab w:val="num" w:pos="1080"/>
        </w:tabs>
        <w:ind w:firstLine="680"/>
        <w:jc w:val="both"/>
        <w:rPr>
          <w:sz w:val="28"/>
          <w:szCs w:val="28"/>
        </w:rPr>
      </w:pPr>
    </w:p>
    <w:p w:rsidR="00D03D7A" w:rsidRDefault="00D03D7A" w:rsidP="00A03491">
      <w:pPr>
        <w:tabs>
          <w:tab w:val="num" w:pos="1080"/>
        </w:tabs>
        <w:ind w:firstLine="680"/>
        <w:jc w:val="both"/>
        <w:rPr>
          <w:sz w:val="28"/>
          <w:szCs w:val="28"/>
        </w:rPr>
      </w:pPr>
    </w:p>
    <w:tbl>
      <w:tblPr>
        <w:tblW w:w="9639" w:type="dxa"/>
        <w:tblInd w:w="108" w:type="dxa"/>
        <w:tblLook w:val="04A0" w:firstRow="1" w:lastRow="0" w:firstColumn="1" w:lastColumn="0" w:noHBand="0" w:noVBand="1"/>
      </w:tblPr>
      <w:tblGrid>
        <w:gridCol w:w="4395"/>
        <w:gridCol w:w="307"/>
        <w:gridCol w:w="4937"/>
      </w:tblGrid>
      <w:tr w:rsidR="00D03D7A" w:rsidRPr="00FC1352" w:rsidTr="00C1239A">
        <w:trPr>
          <w:trHeight w:val="710"/>
        </w:trPr>
        <w:tc>
          <w:tcPr>
            <w:tcW w:w="4395" w:type="dxa"/>
            <w:shd w:val="clear" w:color="auto" w:fill="auto"/>
          </w:tcPr>
          <w:p w:rsidR="00D03D7A" w:rsidRPr="00FC1352" w:rsidRDefault="00D03D7A" w:rsidP="00C1239A">
            <w:pPr>
              <w:jc w:val="both"/>
              <w:rPr>
                <w:sz w:val="28"/>
                <w:szCs w:val="28"/>
              </w:rPr>
            </w:pPr>
            <w:r w:rsidRPr="00FC1352">
              <w:rPr>
                <w:sz w:val="28"/>
                <w:szCs w:val="28"/>
              </w:rPr>
              <w:t>Председатель Вяземского окружного Совета депутатов</w:t>
            </w:r>
          </w:p>
          <w:p w:rsidR="00D03D7A" w:rsidRPr="00FC1352" w:rsidRDefault="00D03D7A" w:rsidP="00C1239A">
            <w:pPr>
              <w:jc w:val="both"/>
              <w:rPr>
                <w:sz w:val="28"/>
                <w:szCs w:val="28"/>
              </w:rPr>
            </w:pPr>
          </w:p>
          <w:p w:rsidR="00D03D7A" w:rsidRPr="00FC1352" w:rsidRDefault="00D03D7A" w:rsidP="00C1239A">
            <w:pPr>
              <w:jc w:val="both"/>
              <w:rPr>
                <w:sz w:val="28"/>
                <w:szCs w:val="28"/>
              </w:rPr>
            </w:pPr>
            <w:r w:rsidRPr="00FC1352">
              <w:rPr>
                <w:sz w:val="28"/>
                <w:szCs w:val="28"/>
              </w:rPr>
              <w:t>________________В. М. Никулин</w:t>
            </w:r>
          </w:p>
        </w:tc>
        <w:tc>
          <w:tcPr>
            <w:tcW w:w="307" w:type="dxa"/>
            <w:shd w:val="clear" w:color="auto" w:fill="auto"/>
          </w:tcPr>
          <w:p w:rsidR="00D03D7A" w:rsidRPr="00FC1352" w:rsidRDefault="00D03D7A" w:rsidP="00C1239A">
            <w:pPr>
              <w:jc w:val="both"/>
              <w:rPr>
                <w:sz w:val="28"/>
                <w:szCs w:val="28"/>
              </w:rPr>
            </w:pPr>
          </w:p>
        </w:tc>
        <w:tc>
          <w:tcPr>
            <w:tcW w:w="4937" w:type="dxa"/>
            <w:shd w:val="clear" w:color="auto" w:fill="auto"/>
          </w:tcPr>
          <w:p w:rsidR="00D03D7A" w:rsidRPr="00FC1352" w:rsidRDefault="00D03D7A" w:rsidP="00C1239A">
            <w:pPr>
              <w:jc w:val="both"/>
              <w:rPr>
                <w:sz w:val="28"/>
                <w:szCs w:val="28"/>
              </w:rPr>
            </w:pPr>
            <w:r w:rsidRPr="00FC1352">
              <w:rPr>
                <w:sz w:val="28"/>
                <w:szCs w:val="28"/>
              </w:rPr>
              <w:t>Глава муниципального образования «Вяземский муниципальный округ» Смоленской области</w:t>
            </w:r>
          </w:p>
          <w:p w:rsidR="00D03D7A" w:rsidRPr="00FC1352" w:rsidRDefault="00D03D7A" w:rsidP="00C1239A">
            <w:pPr>
              <w:jc w:val="both"/>
              <w:rPr>
                <w:sz w:val="28"/>
                <w:szCs w:val="28"/>
              </w:rPr>
            </w:pPr>
            <w:r w:rsidRPr="00FC1352">
              <w:rPr>
                <w:sz w:val="28"/>
                <w:szCs w:val="28"/>
              </w:rPr>
              <w:t>___________________</w:t>
            </w:r>
            <w:r>
              <w:rPr>
                <w:sz w:val="28"/>
                <w:szCs w:val="28"/>
              </w:rPr>
              <w:t xml:space="preserve">  </w:t>
            </w:r>
            <w:r w:rsidRPr="00FC1352">
              <w:rPr>
                <w:sz w:val="28"/>
                <w:szCs w:val="28"/>
              </w:rPr>
              <w:t>О.М. Смоляков</w:t>
            </w:r>
          </w:p>
        </w:tc>
      </w:tr>
    </w:tbl>
    <w:p w:rsidR="002A02BF" w:rsidRDefault="002A02BF" w:rsidP="00CF1065">
      <w:pPr>
        <w:ind w:left="3540" w:firstLine="708"/>
        <w:jc w:val="both"/>
        <w:rPr>
          <w:rFonts w:eastAsia="Calibri"/>
          <w:sz w:val="28"/>
          <w:szCs w:val="28"/>
          <w:lang w:eastAsia="en-US"/>
        </w:rPr>
      </w:pPr>
    </w:p>
    <w:p w:rsidR="000B4972" w:rsidRPr="006A475E" w:rsidRDefault="000B4972" w:rsidP="000B4972">
      <w:pPr>
        <w:rPr>
          <w:sz w:val="28"/>
          <w:szCs w:val="28"/>
        </w:rPr>
      </w:pPr>
    </w:p>
    <w:p w:rsidR="00356558" w:rsidRDefault="00356558" w:rsidP="000B4972">
      <w:pPr>
        <w:ind w:left="3540" w:firstLine="708"/>
        <w:jc w:val="both"/>
        <w:rPr>
          <w:rFonts w:eastAsia="Calibri"/>
          <w:sz w:val="28"/>
          <w:szCs w:val="28"/>
          <w:lang w:eastAsia="en-US"/>
        </w:rPr>
      </w:pPr>
    </w:p>
    <w:sectPr w:rsidR="00356558" w:rsidSect="00A244ED">
      <w:headerReference w:type="even" r:id="rId9"/>
      <w:pgSz w:w="11906" w:h="16838"/>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9BD" w:rsidRDefault="003369BD">
      <w:r>
        <w:separator/>
      </w:r>
    </w:p>
  </w:endnote>
  <w:endnote w:type="continuationSeparator" w:id="0">
    <w:p w:rsidR="003369BD" w:rsidRDefault="0033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9BD" w:rsidRDefault="003369BD">
      <w:r>
        <w:separator/>
      </w:r>
    </w:p>
  </w:footnote>
  <w:footnote w:type="continuationSeparator" w:id="0">
    <w:p w:rsidR="003369BD" w:rsidRDefault="0033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192" w:rsidRDefault="00CE0192" w:rsidP="00BE4D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E0192" w:rsidRDefault="00CE01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AB9"/>
    <w:multiLevelType w:val="multilevel"/>
    <w:tmpl w:val="F1C47696"/>
    <w:lvl w:ilvl="0">
      <w:start w:val="1"/>
      <w:numFmt w:val="decimal"/>
      <w:lvlText w:val="%1."/>
      <w:lvlJc w:val="left"/>
      <w:pPr>
        <w:tabs>
          <w:tab w:val="num" w:pos="1965"/>
        </w:tabs>
        <w:ind w:left="1965" w:hanging="124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22961658"/>
    <w:multiLevelType w:val="hybridMultilevel"/>
    <w:tmpl w:val="F5E858E6"/>
    <w:lvl w:ilvl="0" w:tplc="962CB8C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9653179"/>
    <w:multiLevelType w:val="hybridMultilevel"/>
    <w:tmpl w:val="4B50C5AE"/>
    <w:lvl w:ilvl="0" w:tplc="B0DA1746">
      <w:start w:val="1"/>
      <w:numFmt w:val="bullet"/>
      <w:lvlText w:val=""/>
      <w:lvlJc w:val="left"/>
      <w:pPr>
        <w:tabs>
          <w:tab w:val="num" w:pos="1668"/>
        </w:tabs>
        <w:ind w:left="874" w:firstLine="435"/>
      </w:pPr>
      <w:rPr>
        <w:rFonts w:ascii="Symbol" w:hAnsi="Symbol"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5B55247B"/>
    <w:multiLevelType w:val="hybridMultilevel"/>
    <w:tmpl w:val="C03AFD70"/>
    <w:lvl w:ilvl="0" w:tplc="66D42A14">
      <w:start w:val="1"/>
      <w:numFmt w:val="decimal"/>
      <w:lvlText w:val="%1."/>
      <w:lvlJc w:val="left"/>
      <w:pPr>
        <w:tabs>
          <w:tab w:val="num" w:pos="2415"/>
        </w:tabs>
        <w:ind w:left="2415" w:hanging="1695"/>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776D58A1"/>
    <w:multiLevelType w:val="multilevel"/>
    <w:tmpl w:val="FA702CA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851"/>
        </w:tabs>
        <w:ind w:left="0" w:firstLine="680"/>
      </w:pPr>
      <w:rPr>
        <w:rFonts w:hint="default"/>
      </w:rPr>
    </w:lvl>
    <w:lvl w:ilvl="2">
      <w:start w:val="1"/>
      <w:numFmt w:val="decimal"/>
      <w:lvlText w:val="%1.%2.%3."/>
      <w:lvlJc w:val="left"/>
      <w:pPr>
        <w:tabs>
          <w:tab w:val="num" w:pos="1134"/>
        </w:tabs>
        <w:ind w:left="0" w:firstLine="680"/>
      </w:pPr>
      <w:rPr>
        <w:rFonts w:hint="default"/>
      </w:rPr>
    </w:lvl>
    <w:lvl w:ilvl="3">
      <w:start w:val="1"/>
      <w:numFmt w:val="bullet"/>
      <w:lvlText w:val=""/>
      <w:lvlJc w:val="left"/>
      <w:pPr>
        <w:tabs>
          <w:tab w:val="num" w:pos="1021"/>
        </w:tabs>
        <w:ind w:left="0" w:firstLine="737"/>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DEF183F"/>
    <w:multiLevelType w:val="multilevel"/>
    <w:tmpl w:val="8BDABDD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851"/>
        </w:tabs>
        <w:ind w:left="0" w:firstLine="680"/>
      </w:pPr>
      <w:rPr>
        <w:rFonts w:hint="default"/>
      </w:rPr>
    </w:lvl>
    <w:lvl w:ilvl="2">
      <w:start w:val="1"/>
      <w:numFmt w:val="decimal"/>
      <w:lvlText w:val="%1.%2.%3."/>
      <w:lvlJc w:val="left"/>
      <w:pPr>
        <w:tabs>
          <w:tab w:val="num" w:pos="1134"/>
        </w:tabs>
        <w:ind w:left="0" w:firstLine="680"/>
      </w:pPr>
      <w:rPr>
        <w:rFonts w:hint="default"/>
      </w:rPr>
    </w:lvl>
    <w:lvl w:ilvl="3">
      <w:start w:val="1"/>
      <w:numFmt w:val="bullet"/>
      <w:lvlText w:val=""/>
      <w:lvlJc w:val="left"/>
      <w:pPr>
        <w:tabs>
          <w:tab w:val="num" w:pos="1021"/>
        </w:tabs>
        <w:ind w:left="0" w:firstLine="737"/>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4E"/>
    <w:rsid w:val="000143B3"/>
    <w:rsid w:val="00015369"/>
    <w:rsid w:val="00046F1A"/>
    <w:rsid w:val="00052915"/>
    <w:rsid w:val="0006298D"/>
    <w:rsid w:val="00084B83"/>
    <w:rsid w:val="00094378"/>
    <w:rsid w:val="0009695D"/>
    <w:rsid w:val="000970B3"/>
    <w:rsid w:val="00097299"/>
    <w:rsid w:val="000B4477"/>
    <w:rsid w:val="000B4972"/>
    <w:rsid w:val="000C0E56"/>
    <w:rsid w:val="000D3B52"/>
    <w:rsid w:val="000F057C"/>
    <w:rsid w:val="00100349"/>
    <w:rsid w:val="00123240"/>
    <w:rsid w:val="00167733"/>
    <w:rsid w:val="00175F34"/>
    <w:rsid w:val="001A5E93"/>
    <w:rsid w:val="001B1A05"/>
    <w:rsid w:val="001B29D2"/>
    <w:rsid w:val="001B4F52"/>
    <w:rsid w:val="001D4CBE"/>
    <w:rsid w:val="001E6C11"/>
    <w:rsid w:val="001F6B8D"/>
    <w:rsid w:val="002119C2"/>
    <w:rsid w:val="00223C50"/>
    <w:rsid w:val="00224E77"/>
    <w:rsid w:val="002425F2"/>
    <w:rsid w:val="0028274A"/>
    <w:rsid w:val="002832A5"/>
    <w:rsid w:val="002A02BF"/>
    <w:rsid w:val="002A0B02"/>
    <w:rsid w:val="002A127D"/>
    <w:rsid w:val="002B02A1"/>
    <w:rsid w:val="002C10F9"/>
    <w:rsid w:val="002D064E"/>
    <w:rsid w:val="002D4D0E"/>
    <w:rsid w:val="002E0CA1"/>
    <w:rsid w:val="00310A3F"/>
    <w:rsid w:val="00317D1C"/>
    <w:rsid w:val="00321881"/>
    <w:rsid w:val="003352E1"/>
    <w:rsid w:val="003369BD"/>
    <w:rsid w:val="00337A09"/>
    <w:rsid w:val="00351DF1"/>
    <w:rsid w:val="00356558"/>
    <w:rsid w:val="00356A62"/>
    <w:rsid w:val="00364A61"/>
    <w:rsid w:val="0037763A"/>
    <w:rsid w:val="003914DB"/>
    <w:rsid w:val="003B32CE"/>
    <w:rsid w:val="003C22F7"/>
    <w:rsid w:val="003C5872"/>
    <w:rsid w:val="004127B1"/>
    <w:rsid w:val="00413FE8"/>
    <w:rsid w:val="00415634"/>
    <w:rsid w:val="00426AFD"/>
    <w:rsid w:val="00440723"/>
    <w:rsid w:val="0044337C"/>
    <w:rsid w:val="004526A8"/>
    <w:rsid w:val="00462022"/>
    <w:rsid w:val="00464080"/>
    <w:rsid w:val="00477C9A"/>
    <w:rsid w:val="0048311D"/>
    <w:rsid w:val="00497230"/>
    <w:rsid w:val="00497AF8"/>
    <w:rsid w:val="004A0651"/>
    <w:rsid w:val="004A4AA9"/>
    <w:rsid w:val="004B5003"/>
    <w:rsid w:val="004B5C7C"/>
    <w:rsid w:val="004F5EF6"/>
    <w:rsid w:val="005277D2"/>
    <w:rsid w:val="00530FA6"/>
    <w:rsid w:val="005552BF"/>
    <w:rsid w:val="00584F7B"/>
    <w:rsid w:val="00587D31"/>
    <w:rsid w:val="0059664B"/>
    <w:rsid w:val="005B3526"/>
    <w:rsid w:val="005C0345"/>
    <w:rsid w:val="005C0768"/>
    <w:rsid w:val="005D31A8"/>
    <w:rsid w:val="005E0085"/>
    <w:rsid w:val="005E0720"/>
    <w:rsid w:val="00601919"/>
    <w:rsid w:val="00610254"/>
    <w:rsid w:val="0061173F"/>
    <w:rsid w:val="00612476"/>
    <w:rsid w:val="00625702"/>
    <w:rsid w:val="0062776B"/>
    <w:rsid w:val="00627CB9"/>
    <w:rsid w:val="00630283"/>
    <w:rsid w:val="00647ECE"/>
    <w:rsid w:val="00670FD1"/>
    <w:rsid w:val="006772EC"/>
    <w:rsid w:val="00677E20"/>
    <w:rsid w:val="006800B0"/>
    <w:rsid w:val="006A0794"/>
    <w:rsid w:val="006A2A02"/>
    <w:rsid w:val="006A475E"/>
    <w:rsid w:val="006B10DE"/>
    <w:rsid w:val="006D1F28"/>
    <w:rsid w:val="006D756C"/>
    <w:rsid w:val="006E510F"/>
    <w:rsid w:val="00737A9C"/>
    <w:rsid w:val="007528BF"/>
    <w:rsid w:val="007B6E70"/>
    <w:rsid w:val="007C6F8E"/>
    <w:rsid w:val="007D27CA"/>
    <w:rsid w:val="00827584"/>
    <w:rsid w:val="00827AB9"/>
    <w:rsid w:val="0086706B"/>
    <w:rsid w:val="00877E3E"/>
    <w:rsid w:val="00890562"/>
    <w:rsid w:val="008934BE"/>
    <w:rsid w:val="008A42A0"/>
    <w:rsid w:val="008A4E5A"/>
    <w:rsid w:val="008B484B"/>
    <w:rsid w:val="008E2D1C"/>
    <w:rsid w:val="008F7590"/>
    <w:rsid w:val="008F788A"/>
    <w:rsid w:val="009049E1"/>
    <w:rsid w:val="00907226"/>
    <w:rsid w:val="009245AE"/>
    <w:rsid w:val="009439DF"/>
    <w:rsid w:val="00956F08"/>
    <w:rsid w:val="00961A73"/>
    <w:rsid w:val="0098506C"/>
    <w:rsid w:val="00992C61"/>
    <w:rsid w:val="009A20E3"/>
    <w:rsid w:val="009A44AC"/>
    <w:rsid w:val="009A4775"/>
    <w:rsid w:val="009A4B36"/>
    <w:rsid w:val="009A57CA"/>
    <w:rsid w:val="009A5D02"/>
    <w:rsid w:val="009C0ADE"/>
    <w:rsid w:val="009C65FF"/>
    <w:rsid w:val="009E48F7"/>
    <w:rsid w:val="009E664D"/>
    <w:rsid w:val="009E70F1"/>
    <w:rsid w:val="009F45B6"/>
    <w:rsid w:val="00A0192B"/>
    <w:rsid w:val="00A01E8D"/>
    <w:rsid w:val="00A01F15"/>
    <w:rsid w:val="00A02CBD"/>
    <w:rsid w:val="00A03491"/>
    <w:rsid w:val="00A0538D"/>
    <w:rsid w:val="00A104F4"/>
    <w:rsid w:val="00A13BF3"/>
    <w:rsid w:val="00A17F36"/>
    <w:rsid w:val="00A244ED"/>
    <w:rsid w:val="00A31DA7"/>
    <w:rsid w:val="00A466B5"/>
    <w:rsid w:val="00A54D4F"/>
    <w:rsid w:val="00A70503"/>
    <w:rsid w:val="00A71671"/>
    <w:rsid w:val="00AD0BB1"/>
    <w:rsid w:val="00AD25C5"/>
    <w:rsid w:val="00AD700B"/>
    <w:rsid w:val="00AF3077"/>
    <w:rsid w:val="00B23A0C"/>
    <w:rsid w:val="00B33E39"/>
    <w:rsid w:val="00B46B9E"/>
    <w:rsid w:val="00B53A2B"/>
    <w:rsid w:val="00B5529D"/>
    <w:rsid w:val="00B93F1C"/>
    <w:rsid w:val="00BA0E27"/>
    <w:rsid w:val="00BB44DB"/>
    <w:rsid w:val="00BC0359"/>
    <w:rsid w:val="00BE1A43"/>
    <w:rsid w:val="00BE224C"/>
    <w:rsid w:val="00BE4D06"/>
    <w:rsid w:val="00BF5F24"/>
    <w:rsid w:val="00C0547E"/>
    <w:rsid w:val="00C05E59"/>
    <w:rsid w:val="00C10206"/>
    <w:rsid w:val="00C1239A"/>
    <w:rsid w:val="00C14562"/>
    <w:rsid w:val="00C25273"/>
    <w:rsid w:val="00C302EC"/>
    <w:rsid w:val="00C31A3F"/>
    <w:rsid w:val="00C47D77"/>
    <w:rsid w:val="00C527AA"/>
    <w:rsid w:val="00C646F6"/>
    <w:rsid w:val="00C74D2B"/>
    <w:rsid w:val="00C86A4F"/>
    <w:rsid w:val="00C87261"/>
    <w:rsid w:val="00CA0041"/>
    <w:rsid w:val="00CA4103"/>
    <w:rsid w:val="00CB211E"/>
    <w:rsid w:val="00CB6EAE"/>
    <w:rsid w:val="00CE0192"/>
    <w:rsid w:val="00CF1065"/>
    <w:rsid w:val="00CF46A7"/>
    <w:rsid w:val="00D00ACC"/>
    <w:rsid w:val="00D03D7A"/>
    <w:rsid w:val="00D20111"/>
    <w:rsid w:val="00D24F27"/>
    <w:rsid w:val="00D44E16"/>
    <w:rsid w:val="00D63618"/>
    <w:rsid w:val="00D86A63"/>
    <w:rsid w:val="00D95F06"/>
    <w:rsid w:val="00DC0E08"/>
    <w:rsid w:val="00DE7A43"/>
    <w:rsid w:val="00DF7F58"/>
    <w:rsid w:val="00E07F47"/>
    <w:rsid w:val="00E105FA"/>
    <w:rsid w:val="00E1616C"/>
    <w:rsid w:val="00E459D7"/>
    <w:rsid w:val="00E5336C"/>
    <w:rsid w:val="00E65FB1"/>
    <w:rsid w:val="00E9490D"/>
    <w:rsid w:val="00E95CA9"/>
    <w:rsid w:val="00E971DE"/>
    <w:rsid w:val="00EA2F8C"/>
    <w:rsid w:val="00EB3F57"/>
    <w:rsid w:val="00ED67D9"/>
    <w:rsid w:val="00EF46F2"/>
    <w:rsid w:val="00F0153E"/>
    <w:rsid w:val="00F20624"/>
    <w:rsid w:val="00F23CC6"/>
    <w:rsid w:val="00F26612"/>
    <w:rsid w:val="00F30A0B"/>
    <w:rsid w:val="00F31873"/>
    <w:rsid w:val="00F54377"/>
    <w:rsid w:val="00F73AE2"/>
    <w:rsid w:val="00F8180B"/>
    <w:rsid w:val="00F8230D"/>
    <w:rsid w:val="00F900E8"/>
    <w:rsid w:val="00FA3BDA"/>
    <w:rsid w:val="00FB392E"/>
    <w:rsid w:val="00FD28A8"/>
    <w:rsid w:val="00FD58A7"/>
    <w:rsid w:val="00FD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F282E"/>
  <w15:chartTrackingRefBased/>
  <w15:docId w15:val="{411BAFDD-6AE9-4A39-92EB-10D31D3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C0ADE"/>
    <w:pPr>
      <w:spacing w:after="160" w:line="240" w:lineRule="exact"/>
    </w:pPr>
    <w:rPr>
      <w:rFonts w:ascii="Verdana" w:hAnsi="Verdana"/>
      <w:sz w:val="20"/>
      <w:szCs w:val="20"/>
      <w:lang w:val="en-US" w:eastAsia="en-US"/>
    </w:rPr>
  </w:style>
  <w:style w:type="character" w:styleId="a4">
    <w:name w:val="Hyperlink"/>
    <w:rsid w:val="00A466B5"/>
    <w:rPr>
      <w:color w:val="0000FF"/>
      <w:u w:val="single"/>
    </w:rPr>
  </w:style>
  <w:style w:type="table" w:styleId="a5">
    <w:name w:val="Table Grid"/>
    <w:basedOn w:val="a1"/>
    <w:rsid w:val="006E5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A70503"/>
  </w:style>
  <w:style w:type="paragraph" w:styleId="a6">
    <w:name w:val="Balloon Text"/>
    <w:basedOn w:val="a"/>
    <w:semiHidden/>
    <w:rsid w:val="00CE0192"/>
    <w:rPr>
      <w:rFonts w:ascii="Tahoma" w:hAnsi="Tahoma" w:cs="Tahoma"/>
      <w:sz w:val="16"/>
      <w:szCs w:val="16"/>
    </w:rPr>
  </w:style>
  <w:style w:type="paragraph" w:styleId="a7">
    <w:name w:val="header"/>
    <w:basedOn w:val="a"/>
    <w:rsid w:val="00CE0192"/>
    <w:pPr>
      <w:tabs>
        <w:tab w:val="center" w:pos="4677"/>
        <w:tab w:val="right" w:pos="9355"/>
      </w:tabs>
    </w:pPr>
  </w:style>
  <w:style w:type="character" w:styleId="a8">
    <w:name w:val="page number"/>
    <w:basedOn w:val="a0"/>
    <w:rsid w:val="00CE0192"/>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A0794"/>
    <w:pPr>
      <w:spacing w:after="160" w:line="240" w:lineRule="exact"/>
    </w:pPr>
    <w:rPr>
      <w:rFonts w:ascii="Verdana" w:hAnsi="Verdana"/>
      <w:sz w:val="20"/>
      <w:szCs w:val="20"/>
      <w:lang w:val="en-US" w:eastAsia="en-US"/>
    </w:rPr>
  </w:style>
  <w:style w:type="paragraph" w:styleId="aa">
    <w:name w:val="footer"/>
    <w:basedOn w:val="a"/>
    <w:link w:val="ab"/>
    <w:rsid w:val="00B23A0C"/>
    <w:pPr>
      <w:tabs>
        <w:tab w:val="center" w:pos="4677"/>
        <w:tab w:val="right" w:pos="9355"/>
      </w:tabs>
    </w:pPr>
    <w:rPr>
      <w:lang w:val="x-none" w:eastAsia="x-none"/>
    </w:rPr>
  </w:style>
  <w:style w:type="character" w:customStyle="1" w:styleId="ab">
    <w:name w:val="Нижний колонтитул Знак"/>
    <w:link w:val="aa"/>
    <w:rsid w:val="00B23A0C"/>
    <w:rPr>
      <w:sz w:val="24"/>
      <w:szCs w:val="24"/>
    </w:rPr>
  </w:style>
  <w:style w:type="table" w:customStyle="1" w:styleId="1">
    <w:name w:val="Сетка таблицы1"/>
    <w:basedOn w:val="a1"/>
    <w:next w:val="a5"/>
    <w:uiPriority w:val="39"/>
    <w:rsid w:val="00A31D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C646F6"/>
    <w:rPr>
      <w:sz w:val="16"/>
      <w:szCs w:val="16"/>
    </w:rPr>
  </w:style>
  <w:style w:type="paragraph" w:styleId="ad">
    <w:name w:val="annotation text"/>
    <w:basedOn w:val="a"/>
    <w:link w:val="ae"/>
    <w:rsid w:val="00C646F6"/>
    <w:rPr>
      <w:sz w:val="20"/>
      <w:szCs w:val="20"/>
    </w:rPr>
  </w:style>
  <w:style w:type="character" w:customStyle="1" w:styleId="ae">
    <w:name w:val="Текст примечания Знак"/>
    <w:basedOn w:val="a0"/>
    <w:link w:val="ad"/>
    <w:rsid w:val="00C646F6"/>
  </w:style>
  <w:style w:type="paragraph" w:styleId="af">
    <w:name w:val="annotation subject"/>
    <w:basedOn w:val="ad"/>
    <w:next w:val="ad"/>
    <w:link w:val="af0"/>
    <w:rsid w:val="00C646F6"/>
    <w:rPr>
      <w:b/>
      <w:bCs/>
      <w:lang w:val="x-none" w:eastAsia="x-none"/>
    </w:rPr>
  </w:style>
  <w:style w:type="character" w:customStyle="1" w:styleId="af0">
    <w:name w:val="Тема примечания Знак"/>
    <w:link w:val="af"/>
    <w:rsid w:val="00C646F6"/>
    <w:rPr>
      <w:b/>
      <w:bCs/>
    </w:rPr>
  </w:style>
  <w:style w:type="character" w:styleId="af1">
    <w:name w:val="FollowedHyperlink"/>
    <w:rsid w:val="00356558"/>
    <w:rPr>
      <w:color w:val="800080"/>
      <w:u w:val="single"/>
    </w:rPr>
  </w:style>
  <w:style w:type="paragraph" w:customStyle="1" w:styleId="consnormal">
    <w:name w:val="consnormal"/>
    <w:basedOn w:val="a"/>
    <w:rsid w:val="00E105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424436">
      <w:bodyDiv w:val="1"/>
      <w:marLeft w:val="0"/>
      <w:marRight w:val="0"/>
      <w:marTop w:val="0"/>
      <w:marBottom w:val="0"/>
      <w:divBdr>
        <w:top w:val="none" w:sz="0" w:space="0" w:color="auto"/>
        <w:left w:val="none" w:sz="0" w:space="0" w:color="auto"/>
        <w:bottom w:val="none" w:sz="0" w:space="0" w:color="auto"/>
        <w:right w:val="none" w:sz="0" w:space="0" w:color="auto"/>
      </w:divBdr>
    </w:div>
    <w:div w:id="1112169732">
      <w:bodyDiv w:val="1"/>
      <w:marLeft w:val="0"/>
      <w:marRight w:val="0"/>
      <w:marTop w:val="0"/>
      <w:marBottom w:val="0"/>
      <w:divBdr>
        <w:top w:val="none" w:sz="0" w:space="0" w:color="auto"/>
        <w:left w:val="none" w:sz="0" w:space="0" w:color="auto"/>
        <w:bottom w:val="none" w:sz="0" w:space="0" w:color="auto"/>
        <w:right w:val="none" w:sz="0" w:space="0" w:color="auto"/>
      </w:divBdr>
    </w:div>
    <w:div w:id="1308438743">
      <w:bodyDiv w:val="1"/>
      <w:marLeft w:val="0"/>
      <w:marRight w:val="0"/>
      <w:marTop w:val="0"/>
      <w:marBottom w:val="0"/>
      <w:divBdr>
        <w:top w:val="none" w:sz="0" w:space="0" w:color="auto"/>
        <w:left w:val="none" w:sz="0" w:space="0" w:color="auto"/>
        <w:bottom w:val="none" w:sz="0" w:space="0" w:color="auto"/>
        <w:right w:val="none" w:sz="0" w:space="0" w:color="auto"/>
      </w:divBdr>
    </w:div>
    <w:div w:id="146820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4985-1B7E-4FCB-8482-F0601CAC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Специалист</dc:creator>
  <cp:keywords/>
  <cp:lastModifiedBy>Specialist</cp:lastModifiedBy>
  <cp:revision>5</cp:revision>
  <cp:lastPrinted>2025-10-07T08:02:00Z</cp:lastPrinted>
  <dcterms:created xsi:type="dcterms:W3CDTF">2025-10-06T12:44:00Z</dcterms:created>
  <dcterms:modified xsi:type="dcterms:W3CDTF">2025-10-07T08:02:00Z</dcterms:modified>
</cp:coreProperties>
</file>